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8E4E01" w:rsidRPr="00C34E18" w:rsidTr="00370D4E">
        <w:tc>
          <w:tcPr>
            <w:tcW w:w="2500" w:type="pct"/>
          </w:tcPr>
          <w:p w:rsidR="008E4E01" w:rsidRPr="00C34E18" w:rsidRDefault="008E4E01" w:rsidP="00C34E18">
            <w:pPr>
              <w:pStyle w:val="NormalWeb"/>
              <w:spacing w:after="0"/>
              <w:rPr>
                <w:sz w:val="20"/>
                <w:szCs w:val="20"/>
              </w:rPr>
            </w:pPr>
            <w:bookmarkStart w:id="0" w:name="_GoBack"/>
            <w:bookmarkEnd w:id="0"/>
            <w:r w:rsidRPr="00C34E18">
              <w:rPr>
                <w:sz w:val="20"/>
                <w:szCs w:val="20"/>
              </w:rPr>
              <w:t xml:space="preserve">УДК 657.6 </w:t>
            </w:r>
          </w:p>
        </w:tc>
        <w:tc>
          <w:tcPr>
            <w:tcW w:w="2500" w:type="pct"/>
          </w:tcPr>
          <w:p w:rsidR="008E4E01" w:rsidRPr="00C34E18" w:rsidRDefault="008E4E01" w:rsidP="00C34E18">
            <w:pPr>
              <w:pStyle w:val="NormalWeb"/>
              <w:spacing w:after="0"/>
              <w:rPr>
                <w:sz w:val="20"/>
                <w:szCs w:val="20"/>
              </w:rPr>
            </w:pPr>
            <w:r w:rsidRPr="00C34E18">
              <w:rPr>
                <w:sz w:val="20"/>
                <w:szCs w:val="20"/>
              </w:rPr>
              <w:t xml:space="preserve">UDC 657.6 </w:t>
            </w:r>
          </w:p>
        </w:tc>
      </w:tr>
      <w:tr w:rsidR="008E4E01" w:rsidRPr="00C34E18" w:rsidTr="00370D4E">
        <w:tc>
          <w:tcPr>
            <w:tcW w:w="2500" w:type="pct"/>
          </w:tcPr>
          <w:p w:rsidR="008E4E01" w:rsidRPr="00C34E18" w:rsidRDefault="008E4E01" w:rsidP="00C34E18">
            <w:pPr>
              <w:pStyle w:val="NormalWeb"/>
              <w:spacing w:after="0"/>
              <w:rPr>
                <w:sz w:val="20"/>
                <w:szCs w:val="20"/>
              </w:rPr>
            </w:pPr>
          </w:p>
        </w:tc>
        <w:tc>
          <w:tcPr>
            <w:tcW w:w="2500" w:type="pct"/>
          </w:tcPr>
          <w:p w:rsidR="008E4E01" w:rsidRPr="00C34E18" w:rsidRDefault="008E4E01" w:rsidP="00C34E18">
            <w:pPr>
              <w:pStyle w:val="NormalWeb"/>
              <w:spacing w:after="0"/>
              <w:rPr>
                <w:sz w:val="20"/>
                <w:szCs w:val="20"/>
              </w:rPr>
            </w:pPr>
          </w:p>
        </w:tc>
      </w:tr>
      <w:tr w:rsidR="008E4E01" w:rsidRPr="00C34E18" w:rsidTr="00370D4E">
        <w:tc>
          <w:tcPr>
            <w:tcW w:w="2500" w:type="pct"/>
          </w:tcPr>
          <w:p w:rsidR="008E4E01" w:rsidRPr="00C34E18" w:rsidRDefault="008E4E01" w:rsidP="00C34E18">
            <w:pPr>
              <w:pStyle w:val="NormalWeb"/>
              <w:spacing w:after="0"/>
              <w:rPr>
                <w:sz w:val="20"/>
                <w:szCs w:val="20"/>
              </w:rPr>
            </w:pPr>
            <w:r w:rsidRPr="00C34E18">
              <w:rPr>
                <w:sz w:val="20"/>
                <w:szCs w:val="20"/>
              </w:rPr>
              <w:t>08.00.00 Экономические науки</w:t>
            </w:r>
          </w:p>
        </w:tc>
        <w:tc>
          <w:tcPr>
            <w:tcW w:w="2500" w:type="pct"/>
          </w:tcPr>
          <w:p w:rsidR="008E4E01" w:rsidRPr="00C34E18" w:rsidRDefault="008E4E01" w:rsidP="00C34E18">
            <w:pPr>
              <w:pStyle w:val="NormalWeb"/>
              <w:spacing w:after="0"/>
              <w:rPr>
                <w:sz w:val="20"/>
                <w:szCs w:val="20"/>
                <w:lang w:val="en-US"/>
              </w:rPr>
            </w:pPr>
            <w:r w:rsidRPr="00C34E18">
              <w:rPr>
                <w:sz w:val="20"/>
                <w:szCs w:val="20"/>
                <w:lang w:val="en-US"/>
              </w:rPr>
              <w:t xml:space="preserve">Economic sciences </w:t>
            </w:r>
          </w:p>
        </w:tc>
      </w:tr>
      <w:tr w:rsidR="008E4E01" w:rsidRPr="00C34E18" w:rsidTr="00370D4E">
        <w:tc>
          <w:tcPr>
            <w:tcW w:w="0" w:type="auto"/>
          </w:tcPr>
          <w:p w:rsidR="008E4E01" w:rsidRPr="00C34E18" w:rsidRDefault="008E4E01" w:rsidP="00C34E18">
            <w:pPr>
              <w:spacing w:after="0" w:line="240" w:lineRule="auto"/>
              <w:rPr>
                <w:rFonts w:ascii="Times New Roman" w:hAnsi="Times New Roman"/>
                <w:sz w:val="20"/>
                <w:szCs w:val="20"/>
              </w:rPr>
            </w:pPr>
          </w:p>
        </w:tc>
        <w:tc>
          <w:tcPr>
            <w:tcW w:w="0" w:type="auto"/>
          </w:tcPr>
          <w:p w:rsidR="008E4E01" w:rsidRPr="00C34E18" w:rsidRDefault="008E4E01" w:rsidP="00C34E18">
            <w:pPr>
              <w:spacing w:after="0" w:line="240" w:lineRule="auto"/>
              <w:rPr>
                <w:rFonts w:ascii="Times New Roman" w:hAnsi="Times New Roman"/>
                <w:sz w:val="20"/>
                <w:szCs w:val="20"/>
              </w:rPr>
            </w:pPr>
          </w:p>
        </w:tc>
      </w:tr>
      <w:tr w:rsidR="008E4E01" w:rsidRPr="00C34E18" w:rsidTr="00370D4E">
        <w:tc>
          <w:tcPr>
            <w:tcW w:w="0" w:type="auto"/>
          </w:tcPr>
          <w:p w:rsidR="008E4E01" w:rsidRPr="00C34E18" w:rsidRDefault="008E4E01" w:rsidP="00C34E18">
            <w:pPr>
              <w:pStyle w:val="a"/>
              <w:spacing w:before="0" w:beforeAutospacing="0" w:after="0" w:afterAutospacing="0" w:line="240" w:lineRule="auto"/>
              <w:ind w:firstLine="0"/>
              <w:jc w:val="left"/>
              <w:rPr>
                <w:b/>
                <w:caps/>
                <w:sz w:val="20"/>
                <w:szCs w:val="20"/>
              </w:rPr>
            </w:pPr>
            <w:r w:rsidRPr="00C34E18">
              <w:rPr>
                <w:rStyle w:val="hl1"/>
                <w:b/>
                <w:color w:val="auto"/>
                <w:sz w:val="20"/>
                <w:szCs w:val="20"/>
              </w:rPr>
              <w:t>ТЕОРИЯ И ТЕХНОЛОГИЯ АУДИТА ДОП</w:t>
            </w:r>
            <w:r w:rsidRPr="00C34E18">
              <w:rPr>
                <w:rStyle w:val="hl1"/>
                <w:b/>
                <w:color w:val="auto"/>
                <w:sz w:val="20"/>
                <w:szCs w:val="20"/>
              </w:rPr>
              <w:t>У</w:t>
            </w:r>
            <w:r w:rsidRPr="00C34E18">
              <w:rPr>
                <w:rStyle w:val="hl1"/>
                <w:b/>
                <w:color w:val="auto"/>
                <w:sz w:val="20"/>
                <w:szCs w:val="20"/>
              </w:rPr>
              <w:t>ЩЕНИЯ НЕПРЕРЫВНОСТИ ДЕЯТЕЛЬН</w:t>
            </w:r>
            <w:r w:rsidRPr="00C34E18">
              <w:rPr>
                <w:rStyle w:val="hl1"/>
                <w:b/>
                <w:color w:val="auto"/>
                <w:sz w:val="20"/>
                <w:szCs w:val="20"/>
              </w:rPr>
              <w:t>О</w:t>
            </w:r>
            <w:r w:rsidRPr="00C34E18">
              <w:rPr>
                <w:rStyle w:val="hl1"/>
                <w:b/>
                <w:color w:val="auto"/>
                <w:sz w:val="20"/>
                <w:szCs w:val="20"/>
              </w:rPr>
              <w:t>СТИ ОРГАНИЗАЦИИ: ПРОБЛЕМЫ И Р</w:t>
            </w:r>
            <w:r w:rsidRPr="00C34E18">
              <w:rPr>
                <w:rStyle w:val="hl1"/>
                <w:b/>
                <w:color w:val="auto"/>
                <w:sz w:val="20"/>
                <w:szCs w:val="20"/>
              </w:rPr>
              <w:t>Е</w:t>
            </w:r>
            <w:r w:rsidRPr="00C34E18">
              <w:rPr>
                <w:rStyle w:val="hl1"/>
                <w:b/>
                <w:color w:val="auto"/>
                <w:sz w:val="20"/>
                <w:szCs w:val="20"/>
              </w:rPr>
              <w:t>ШЕНИЯ</w:t>
            </w:r>
          </w:p>
        </w:tc>
        <w:tc>
          <w:tcPr>
            <w:tcW w:w="0" w:type="auto"/>
          </w:tcPr>
          <w:p w:rsidR="008E4E01" w:rsidRPr="00C34E18" w:rsidRDefault="008E4E01" w:rsidP="00C34E18">
            <w:pPr>
              <w:pStyle w:val="NormalWeb"/>
              <w:spacing w:after="0"/>
              <w:rPr>
                <w:b/>
                <w:sz w:val="20"/>
                <w:szCs w:val="20"/>
                <w:lang w:val="en-US"/>
              </w:rPr>
            </w:pPr>
            <w:r w:rsidRPr="00C34E18">
              <w:rPr>
                <w:b/>
                <w:sz w:val="20"/>
                <w:szCs w:val="20"/>
                <w:lang w:val="en-US"/>
              </w:rPr>
              <w:t>THEORY AND METHODOLOGY OF GOING CONCERN AUDITING: PROBLEMS AND S</w:t>
            </w:r>
            <w:r w:rsidRPr="00C34E18">
              <w:rPr>
                <w:b/>
                <w:sz w:val="20"/>
                <w:szCs w:val="20"/>
                <w:lang w:val="en-US"/>
              </w:rPr>
              <w:t>O</w:t>
            </w:r>
            <w:r w:rsidRPr="00C34E18">
              <w:rPr>
                <w:b/>
                <w:sz w:val="20"/>
                <w:szCs w:val="20"/>
                <w:lang w:val="en-US"/>
              </w:rPr>
              <w:t xml:space="preserve">LUTIONS </w:t>
            </w:r>
          </w:p>
        </w:tc>
      </w:tr>
      <w:tr w:rsidR="008E4E01" w:rsidRPr="00C34E18" w:rsidTr="00370D4E">
        <w:tc>
          <w:tcPr>
            <w:tcW w:w="0" w:type="auto"/>
          </w:tcPr>
          <w:p w:rsidR="008E4E01" w:rsidRPr="00C34E18" w:rsidRDefault="008E4E01" w:rsidP="00C34E18">
            <w:pPr>
              <w:spacing w:after="0" w:line="240" w:lineRule="auto"/>
              <w:rPr>
                <w:rFonts w:ascii="Times New Roman" w:hAnsi="Times New Roman"/>
                <w:sz w:val="20"/>
                <w:szCs w:val="20"/>
                <w:lang w:val="en-US"/>
              </w:rPr>
            </w:pPr>
          </w:p>
        </w:tc>
        <w:tc>
          <w:tcPr>
            <w:tcW w:w="0" w:type="auto"/>
          </w:tcPr>
          <w:p w:rsidR="008E4E01" w:rsidRPr="00C34E18" w:rsidRDefault="008E4E01" w:rsidP="00C34E18">
            <w:pPr>
              <w:spacing w:after="0" w:line="240" w:lineRule="auto"/>
              <w:rPr>
                <w:rFonts w:ascii="Times New Roman" w:hAnsi="Times New Roman"/>
                <w:sz w:val="20"/>
                <w:szCs w:val="20"/>
                <w:lang w:val="en-US"/>
              </w:rPr>
            </w:pPr>
          </w:p>
        </w:tc>
      </w:tr>
      <w:tr w:rsidR="008E4E01" w:rsidRPr="00C34E18" w:rsidTr="00370D4E">
        <w:tc>
          <w:tcPr>
            <w:tcW w:w="0" w:type="auto"/>
          </w:tcPr>
          <w:p w:rsidR="008E4E01" w:rsidRPr="00C34E18" w:rsidRDefault="008E4E01" w:rsidP="00C34E18">
            <w:pPr>
              <w:pStyle w:val="NormalWeb"/>
              <w:spacing w:after="0"/>
              <w:rPr>
                <w:sz w:val="20"/>
                <w:szCs w:val="20"/>
              </w:rPr>
            </w:pPr>
            <w:r w:rsidRPr="00C34E18">
              <w:rPr>
                <w:sz w:val="20"/>
                <w:szCs w:val="20"/>
              </w:rPr>
              <w:t>Швырёва Ольга Ивановна</w:t>
            </w:r>
          </w:p>
          <w:p w:rsidR="008E4E01" w:rsidRPr="00C34E18" w:rsidRDefault="008E4E01" w:rsidP="00C34E18">
            <w:pPr>
              <w:pStyle w:val="NormalWeb"/>
              <w:spacing w:after="0"/>
              <w:rPr>
                <w:sz w:val="20"/>
                <w:szCs w:val="20"/>
              </w:rPr>
            </w:pPr>
            <w:r w:rsidRPr="00C34E18">
              <w:rPr>
                <w:sz w:val="20"/>
                <w:szCs w:val="20"/>
              </w:rPr>
              <w:t>к. э. н., профессор кафедры аудита</w:t>
            </w:r>
          </w:p>
          <w:p w:rsidR="008E4E01" w:rsidRPr="00C34E18" w:rsidRDefault="008E4E01" w:rsidP="00C34E18">
            <w:pPr>
              <w:pStyle w:val="NormalWeb"/>
              <w:spacing w:after="0"/>
              <w:rPr>
                <w:sz w:val="20"/>
                <w:szCs w:val="20"/>
              </w:rPr>
            </w:pPr>
            <w:r w:rsidRPr="00C34E18">
              <w:rPr>
                <w:sz w:val="20"/>
                <w:szCs w:val="20"/>
              </w:rPr>
              <w:t xml:space="preserve">РИНЦ </w:t>
            </w:r>
            <w:r w:rsidRPr="00C34E18">
              <w:rPr>
                <w:sz w:val="20"/>
                <w:szCs w:val="20"/>
                <w:lang w:val="en-US"/>
              </w:rPr>
              <w:t>SPIN-</w:t>
            </w:r>
            <w:r w:rsidRPr="00C34E18">
              <w:rPr>
                <w:sz w:val="20"/>
                <w:szCs w:val="20"/>
              </w:rPr>
              <w:t>код 4357-6255</w:t>
            </w:r>
          </w:p>
        </w:tc>
        <w:tc>
          <w:tcPr>
            <w:tcW w:w="0" w:type="auto"/>
          </w:tcPr>
          <w:p w:rsidR="008E4E01" w:rsidRPr="00C34E18" w:rsidRDefault="008E4E01" w:rsidP="00C34E18">
            <w:pPr>
              <w:autoSpaceDE w:val="0"/>
              <w:autoSpaceDN w:val="0"/>
              <w:adjustRightInd w:val="0"/>
              <w:spacing w:after="0" w:line="240" w:lineRule="auto"/>
              <w:rPr>
                <w:rFonts w:ascii="Times New Roman" w:hAnsi="Times New Roman"/>
                <w:sz w:val="20"/>
                <w:szCs w:val="20"/>
                <w:lang w:val="en-US"/>
              </w:rPr>
            </w:pPr>
            <w:r w:rsidRPr="00C34E18">
              <w:rPr>
                <w:rFonts w:ascii="Times New Roman" w:hAnsi="Times New Roman"/>
                <w:sz w:val="20"/>
                <w:szCs w:val="20"/>
                <w:lang w:val="en-US"/>
              </w:rPr>
              <w:t>Shvyreva Olga Ivanovna</w:t>
            </w:r>
          </w:p>
          <w:p w:rsidR="008E4E01" w:rsidRPr="00C34E18" w:rsidRDefault="008E4E01" w:rsidP="00C34E18">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Cand.Econ.Sci.</w:t>
            </w:r>
            <w:r w:rsidRPr="00C34E18">
              <w:rPr>
                <w:rFonts w:ascii="Times New Roman" w:hAnsi="Times New Roman"/>
                <w:sz w:val="20"/>
                <w:szCs w:val="20"/>
                <w:lang w:val="en-US"/>
              </w:rPr>
              <w:t xml:space="preserve">, professor of “Audit” sub-faculty </w:t>
            </w:r>
          </w:p>
          <w:p w:rsidR="008E4E01" w:rsidRPr="00C34E18" w:rsidRDefault="008E4E01" w:rsidP="00C34E18">
            <w:pPr>
              <w:autoSpaceDE w:val="0"/>
              <w:autoSpaceDN w:val="0"/>
              <w:adjustRightInd w:val="0"/>
              <w:spacing w:after="0" w:line="240" w:lineRule="auto"/>
              <w:rPr>
                <w:rFonts w:ascii="Times New Roman" w:hAnsi="Times New Roman"/>
                <w:sz w:val="20"/>
                <w:szCs w:val="20"/>
                <w:lang w:val="en-US"/>
              </w:rPr>
            </w:pPr>
            <w:r w:rsidRPr="00C34E18">
              <w:rPr>
                <w:rFonts w:ascii="Times New Roman" w:hAnsi="Times New Roman"/>
                <w:sz w:val="20"/>
                <w:szCs w:val="20"/>
                <w:lang w:val="en-US"/>
              </w:rPr>
              <w:t>RSCI SPIN-code 4357-6255</w:t>
            </w:r>
          </w:p>
        </w:tc>
      </w:tr>
      <w:tr w:rsidR="008E4E01" w:rsidRPr="00C34E18" w:rsidTr="00370D4E">
        <w:tc>
          <w:tcPr>
            <w:tcW w:w="0" w:type="auto"/>
          </w:tcPr>
          <w:p w:rsidR="008E4E01" w:rsidRPr="00C34E18" w:rsidRDefault="008E4E01" w:rsidP="00C34E18">
            <w:pPr>
              <w:spacing w:after="0" w:line="240" w:lineRule="auto"/>
              <w:rPr>
                <w:rFonts w:ascii="Times New Roman" w:hAnsi="Times New Roman"/>
                <w:sz w:val="20"/>
                <w:szCs w:val="20"/>
                <w:lang w:val="en-US"/>
              </w:rPr>
            </w:pPr>
          </w:p>
        </w:tc>
        <w:tc>
          <w:tcPr>
            <w:tcW w:w="0" w:type="auto"/>
          </w:tcPr>
          <w:p w:rsidR="008E4E01" w:rsidRPr="00C34E18" w:rsidRDefault="008E4E01" w:rsidP="00C34E18">
            <w:pPr>
              <w:spacing w:after="0" w:line="240" w:lineRule="auto"/>
              <w:rPr>
                <w:rFonts w:ascii="Times New Roman" w:hAnsi="Times New Roman"/>
                <w:sz w:val="20"/>
                <w:szCs w:val="20"/>
                <w:lang w:val="en-US"/>
              </w:rPr>
            </w:pPr>
          </w:p>
        </w:tc>
      </w:tr>
      <w:tr w:rsidR="008E4E01" w:rsidRPr="00C34E18" w:rsidTr="00370D4E">
        <w:tc>
          <w:tcPr>
            <w:tcW w:w="0" w:type="auto"/>
          </w:tcPr>
          <w:p w:rsidR="008E4E01" w:rsidRPr="00C34E18" w:rsidRDefault="008E4E01" w:rsidP="00C34E18">
            <w:pPr>
              <w:pStyle w:val="NoSpacing"/>
              <w:tabs>
                <w:tab w:val="left" w:pos="1134"/>
              </w:tabs>
              <w:rPr>
                <w:rFonts w:ascii="Times New Roman" w:hAnsi="Times New Roman"/>
                <w:sz w:val="20"/>
                <w:szCs w:val="20"/>
              </w:rPr>
            </w:pPr>
            <w:r w:rsidRPr="00C34E18">
              <w:rPr>
                <w:rFonts w:ascii="Times New Roman" w:hAnsi="Times New Roman"/>
                <w:sz w:val="20"/>
                <w:szCs w:val="20"/>
              </w:rPr>
              <w:t>Кругляк Зинаида Ивановна</w:t>
            </w:r>
          </w:p>
          <w:p w:rsidR="008E4E01" w:rsidRPr="00C34E18" w:rsidRDefault="008E4E01" w:rsidP="00C34E18">
            <w:pPr>
              <w:pStyle w:val="NoSpacing"/>
              <w:tabs>
                <w:tab w:val="left" w:pos="1134"/>
              </w:tabs>
              <w:rPr>
                <w:rFonts w:ascii="Times New Roman" w:hAnsi="Times New Roman"/>
                <w:sz w:val="20"/>
                <w:szCs w:val="20"/>
              </w:rPr>
            </w:pPr>
            <w:r w:rsidRPr="00C34E18">
              <w:rPr>
                <w:rFonts w:ascii="Times New Roman" w:hAnsi="Times New Roman"/>
                <w:sz w:val="20"/>
                <w:szCs w:val="20"/>
              </w:rPr>
              <w:t>к.э.н., профессор кафедры бухгалтерского учета</w:t>
            </w:r>
          </w:p>
          <w:p w:rsidR="008E4E01" w:rsidRPr="00C34E18" w:rsidRDefault="008E4E01" w:rsidP="00C34E18">
            <w:pPr>
              <w:pStyle w:val="NormalWeb"/>
              <w:spacing w:after="0"/>
              <w:rPr>
                <w:sz w:val="20"/>
                <w:szCs w:val="20"/>
              </w:rPr>
            </w:pPr>
            <w:r w:rsidRPr="00C34E18">
              <w:rPr>
                <w:sz w:val="20"/>
                <w:szCs w:val="20"/>
              </w:rPr>
              <w:t xml:space="preserve">РИНЦ </w:t>
            </w:r>
            <w:r w:rsidRPr="00C34E18">
              <w:rPr>
                <w:sz w:val="20"/>
                <w:szCs w:val="20"/>
                <w:lang w:val="en-US"/>
              </w:rPr>
              <w:t>SPIN</w:t>
            </w:r>
            <w:r w:rsidRPr="00C34E18">
              <w:rPr>
                <w:sz w:val="20"/>
                <w:szCs w:val="20"/>
              </w:rPr>
              <w:t>-код: 9870-5649</w:t>
            </w:r>
          </w:p>
        </w:tc>
        <w:tc>
          <w:tcPr>
            <w:tcW w:w="0" w:type="auto"/>
          </w:tcPr>
          <w:p w:rsidR="008E4E01" w:rsidRPr="00C34E18" w:rsidRDefault="008E4E01" w:rsidP="00C34E18">
            <w:pPr>
              <w:pStyle w:val="NoSpacing"/>
              <w:tabs>
                <w:tab w:val="left" w:pos="1134"/>
              </w:tabs>
              <w:rPr>
                <w:rFonts w:ascii="Times New Roman" w:hAnsi="Times New Roman"/>
                <w:sz w:val="20"/>
                <w:szCs w:val="20"/>
                <w:lang w:val="en-US"/>
              </w:rPr>
            </w:pPr>
            <w:r w:rsidRPr="00C34E18">
              <w:rPr>
                <w:rFonts w:ascii="Times New Roman" w:hAnsi="Times New Roman"/>
                <w:sz w:val="20"/>
                <w:szCs w:val="20"/>
                <w:lang w:val="en-US"/>
              </w:rPr>
              <w:t>Kruglyak Zinaida Ivanovna</w:t>
            </w:r>
          </w:p>
          <w:p w:rsidR="008E4E01" w:rsidRPr="00C34E18" w:rsidRDefault="008E4E01" w:rsidP="00C34E18">
            <w:pPr>
              <w:pStyle w:val="NoSpacing"/>
              <w:tabs>
                <w:tab w:val="left" w:pos="1134"/>
              </w:tabs>
              <w:rPr>
                <w:rFonts w:ascii="Times New Roman" w:hAnsi="Times New Roman"/>
                <w:sz w:val="20"/>
                <w:szCs w:val="20"/>
                <w:lang w:val="en-US"/>
              </w:rPr>
            </w:pPr>
            <w:r>
              <w:rPr>
                <w:rFonts w:ascii="Times New Roman" w:hAnsi="Times New Roman"/>
                <w:sz w:val="20"/>
                <w:szCs w:val="20"/>
                <w:lang w:val="en-US"/>
              </w:rPr>
              <w:t>Cand.Econ.Sci.</w:t>
            </w:r>
            <w:r w:rsidRPr="00C34E18">
              <w:rPr>
                <w:rFonts w:ascii="Times New Roman" w:hAnsi="Times New Roman"/>
                <w:sz w:val="20"/>
                <w:szCs w:val="20"/>
                <w:lang w:val="en-US"/>
              </w:rPr>
              <w:t>, professor of “Accoun</w:t>
            </w:r>
            <w:r w:rsidRPr="00C34E18">
              <w:rPr>
                <w:rFonts w:ascii="Times New Roman" w:hAnsi="Times New Roman"/>
                <w:sz w:val="20"/>
                <w:szCs w:val="20"/>
                <w:lang w:val="en-US"/>
              </w:rPr>
              <w:t>t</w:t>
            </w:r>
            <w:r w:rsidRPr="00C34E18">
              <w:rPr>
                <w:rFonts w:ascii="Times New Roman" w:hAnsi="Times New Roman"/>
                <w:sz w:val="20"/>
                <w:szCs w:val="20"/>
                <w:lang w:val="en-US"/>
              </w:rPr>
              <w:t>ing”</w:t>
            </w:r>
            <w:r>
              <w:rPr>
                <w:rFonts w:ascii="Times New Roman" w:hAnsi="Times New Roman"/>
                <w:sz w:val="20"/>
                <w:szCs w:val="20"/>
                <w:lang w:val="en-US"/>
              </w:rPr>
              <w:t xml:space="preserve"> </w:t>
            </w:r>
            <w:r w:rsidRPr="00C34E18">
              <w:rPr>
                <w:rFonts w:ascii="Times New Roman" w:hAnsi="Times New Roman"/>
                <w:sz w:val="20"/>
                <w:szCs w:val="20"/>
                <w:lang w:val="en-US"/>
              </w:rPr>
              <w:t xml:space="preserve">sub-faculty </w:t>
            </w:r>
          </w:p>
          <w:p w:rsidR="008E4E01" w:rsidRPr="00C34E18" w:rsidRDefault="008E4E01" w:rsidP="00C34E18">
            <w:pPr>
              <w:pStyle w:val="NormalWeb"/>
              <w:spacing w:after="0"/>
              <w:rPr>
                <w:sz w:val="20"/>
                <w:szCs w:val="20"/>
                <w:lang w:val="en-US"/>
              </w:rPr>
            </w:pPr>
            <w:r w:rsidRPr="00C34E18">
              <w:rPr>
                <w:sz w:val="20"/>
                <w:szCs w:val="20"/>
                <w:lang w:val="en-US"/>
              </w:rPr>
              <w:t>RSCI SPIN-code: 9870-5649</w:t>
            </w:r>
          </w:p>
        </w:tc>
      </w:tr>
      <w:tr w:rsidR="008E4E01" w:rsidRPr="00262F53" w:rsidTr="00370D4E">
        <w:tc>
          <w:tcPr>
            <w:tcW w:w="0" w:type="auto"/>
          </w:tcPr>
          <w:p w:rsidR="008E4E01" w:rsidRPr="00262F53" w:rsidRDefault="008E4E01" w:rsidP="00C34E18">
            <w:pPr>
              <w:pStyle w:val="NormalWeb"/>
              <w:spacing w:after="0"/>
              <w:rPr>
                <w:i/>
                <w:sz w:val="20"/>
                <w:szCs w:val="20"/>
              </w:rPr>
            </w:pPr>
            <w:r w:rsidRPr="00262F53">
              <w:rPr>
                <w:i/>
                <w:iCs/>
                <w:sz w:val="20"/>
                <w:szCs w:val="20"/>
              </w:rPr>
              <w:t>Кубанский государственный аграрный универс</w:t>
            </w:r>
            <w:r w:rsidRPr="00262F53">
              <w:rPr>
                <w:i/>
                <w:iCs/>
                <w:sz w:val="20"/>
                <w:szCs w:val="20"/>
              </w:rPr>
              <w:t>и</w:t>
            </w:r>
            <w:r w:rsidRPr="00262F53">
              <w:rPr>
                <w:i/>
                <w:iCs/>
                <w:sz w:val="20"/>
                <w:szCs w:val="20"/>
              </w:rPr>
              <w:t>тет, Краснодар, Россия</w:t>
            </w:r>
          </w:p>
        </w:tc>
        <w:tc>
          <w:tcPr>
            <w:tcW w:w="0" w:type="auto"/>
          </w:tcPr>
          <w:p w:rsidR="008E4E01" w:rsidRPr="00262F53" w:rsidRDefault="008E4E01" w:rsidP="00C34E18">
            <w:pPr>
              <w:pStyle w:val="NormalWeb"/>
              <w:spacing w:after="0"/>
              <w:rPr>
                <w:i/>
                <w:sz w:val="20"/>
                <w:szCs w:val="20"/>
                <w:lang w:val="en-US"/>
              </w:rPr>
            </w:pPr>
            <w:smartTag w:uri="urn:schemas-microsoft-com:office:smarttags" w:element="PlaceName">
              <w:r w:rsidRPr="00262F53">
                <w:rPr>
                  <w:i/>
                  <w:sz w:val="20"/>
                  <w:szCs w:val="20"/>
                  <w:lang w:val="en-US" w:eastAsia="en-US"/>
                </w:rPr>
                <w:t>Kuban</w:t>
              </w:r>
            </w:smartTag>
            <w:r w:rsidRPr="00262F53">
              <w:rPr>
                <w:i/>
                <w:sz w:val="20"/>
                <w:szCs w:val="20"/>
                <w:lang w:val="en-US" w:eastAsia="en-US"/>
              </w:rPr>
              <w:t xml:space="preserve"> </w:t>
            </w:r>
            <w:smartTag w:uri="urn:schemas-microsoft-com:office:smarttags" w:element="PlaceType">
              <w:r w:rsidRPr="00262F53">
                <w:rPr>
                  <w:i/>
                  <w:sz w:val="20"/>
                  <w:szCs w:val="20"/>
                  <w:lang w:val="en-US" w:eastAsia="en-US"/>
                </w:rPr>
                <w:t>State</w:t>
              </w:r>
            </w:smartTag>
            <w:r w:rsidRPr="00262F53">
              <w:rPr>
                <w:i/>
                <w:sz w:val="20"/>
                <w:szCs w:val="20"/>
                <w:lang w:val="en-US" w:eastAsia="en-US"/>
              </w:rPr>
              <w:t xml:space="preserve"> </w:t>
            </w:r>
            <w:smartTag w:uri="urn:schemas-microsoft-com:office:smarttags" w:element="PlaceName">
              <w:r w:rsidRPr="00262F53">
                <w:rPr>
                  <w:i/>
                  <w:sz w:val="20"/>
                  <w:szCs w:val="20"/>
                  <w:lang w:val="en-US" w:eastAsia="en-US"/>
                </w:rPr>
                <w:t>Agrarian</w:t>
              </w:r>
            </w:smartTag>
            <w:r w:rsidRPr="00262F53">
              <w:rPr>
                <w:i/>
                <w:sz w:val="20"/>
                <w:szCs w:val="20"/>
                <w:lang w:val="en-US" w:eastAsia="en-US"/>
              </w:rPr>
              <w:t xml:space="preserve"> </w:t>
            </w:r>
            <w:smartTag w:uri="urn:schemas-microsoft-com:office:smarttags" w:element="PlaceType">
              <w:r w:rsidRPr="00262F53">
                <w:rPr>
                  <w:i/>
                  <w:sz w:val="20"/>
                  <w:szCs w:val="20"/>
                  <w:lang w:val="en-US" w:eastAsia="en-US"/>
                </w:rPr>
                <w:t>University</w:t>
              </w:r>
            </w:smartTag>
            <w:r w:rsidRPr="00262F53">
              <w:rPr>
                <w:i/>
                <w:sz w:val="20"/>
                <w:szCs w:val="20"/>
                <w:lang w:val="en-US" w:eastAsia="en-US"/>
              </w:rPr>
              <w:t xml:space="preserve">, </w:t>
            </w:r>
            <w:smartTag w:uri="urn:schemas-microsoft-com:office:smarttags" w:element="place">
              <w:smartTag w:uri="urn:schemas-microsoft-com:office:smarttags" w:element="City">
                <w:r w:rsidRPr="00262F53">
                  <w:rPr>
                    <w:i/>
                    <w:sz w:val="20"/>
                    <w:szCs w:val="20"/>
                    <w:lang w:val="en-US" w:eastAsia="en-US"/>
                  </w:rPr>
                  <w:t>Krasnodar</w:t>
                </w:r>
              </w:smartTag>
              <w:r w:rsidRPr="00262F53">
                <w:rPr>
                  <w:i/>
                  <w:sz w:val="20"/>
                  <w:szCs w:val="20"/>
                  <w:lang w:val="en-US" w:eastAsia="en-US"/>
                </w:rPr>
                <w:t xml:space="preserve">, </w:t>
              </w:r>
              <w:smartTag w:uri="urn:schemas-microsoft-com:office:smarttags" w:element="country-region">
                <w:r w:rsidRPr="00262F53">
                  <w:rPr>
                    <w:i/>
                    <w:sz w:val="20"/>
                    <w:szCs w:val="20"/>
                    <w:lang w:val="en-US" w:eastAsia="en-US"/>
                  </w:rPr>
                  <w:t>Russia</w:t>
                </w:r>
              </w:smartTag>
            </w:smartTag>
          </w:p>
        </w:tc>
      </w:tr>
      <w:tr w:rsidR="008E4E01" w:rsidRPr="00C34E18" w:rsidTr="00370D4E">
        <w:tc>
          <w:tcPr>
            <w:tcW w:w="0" w:type="auto"/>
          </w:tcPr>
          <w:p w:rsidR="008E4E01" w:rsidRPr="00C34E18" w:rsidRDefault="008E4E01" w:rsidP="00C34E18">
            <w:pPr>
              <w:spacing w:after="0" w:line="240" w:lineRule="auto"/>
              <w:rPr>
                <w:rFonts w:ascii="Times New Roman" w:hAnsi="Times New Roman"/>
                <w:sz w:val="20"/>
                <w:szCs w:val="20"/>
                <w:lang w:val="en-US"/>
              </w:rPr>
            </w:pPr>
          </w:p>
        </w:tc>
        <w:tc>
          <w:tcPr>
            <w:tcW w:w="0" w:type="auto"/>
          </w:tcPr>
          <w:p w:rsidR="008E4E01" w:rsidRPr="00C34E18" w:rsidRDefault="008E4E01" w:rsidP="00C34E18">
            <w:pPr>
              <w:spacing w:after="0" w:line="240" w:lineRule="auto"/>
              <w:rPr>
                <w:rFonts w:ascii="Times New Roman" w:hAnsi="Times New Roman"/>
                <w:sz w:val="20"/>
                <w:szCs w:val="20"/>
                <w:lang w:val="en-US"/>
              </w:rPr>
            </w:pPr>
          </w:p>
        </w:tc>
      </w:tr>
      <w:tr w:rsidR="008E4E01" w:rsidRPr="00C34E18" w:rsidTr="00370D4E">
        <w:tc>
          <w:tcPr>
            <w:tcW w:w="0" w:type="auto"/>
          </w:tcPr>
          <w:p w:rsidR="008E4E01" w:rsidRPr="00C34E18" w:rsidRDefault="008E4E01" w:rsidP="00C34E18">
            <w:pPr>
              <w:pStyle w:val="NormalWeb"/>
              <w:shd w:val="clear" w:color="auto" w:fill="FFFFFF"/>
              <w:spacing w:after="0"/>
              <w:rPr>
                <w:sz w:val="20"/>
                <w:szCs w:val="20"/>
              </w:rPr>
            </w:pPr>
            <w:r w:rsidRPr="00C34E18">
              <w:rPr>
                <w:sz w:val="20"/>
                <w:szCs w:val="20"/>
              </w:rPr>
              <w:t>В течение многих лет подряд одним из основных замечаний при внешнем контроле качества работы аудиторов и аудиторских организаций является ненадлежащая проверка допущения непрерывн</w:t>
            </w:r>
            <w:r w:rsidRPr="00C34E18">
              <w:rPr>
                <w:sz w:val="20"/>
                <w:szCs w:val="20"/>
              </w:rPr>
              <w:t>о</w:t>
            </w:r>
            <w:r w:rsidRPr="00C34E18">
              <w:rPr>
                <w:sz w:val="20"/>
                <w:szCs w:val="20"/>
              </w:rPr>
              <w:t>сти деятельности аудируемого лица. Исследования показали, что такое положение дел обусловлено двумя причинами. Во-первых, это «пробелы» в нормативном регулировании признаков несобл</w:t>
            </w:r>
            <w:r w:rsidRPr="00C34E18">
              <w:rPr>
                <w:sz w:val="20"/>
                <w:szCs w:val="20"/>
              </w:rPr>
              <w:t>ю</w:t>
            </w:r>
            <w:r w:rsidRPr="00C34E18">
              <w:rPr>
                <w:sz w:val="20"/>
                <w:szCs w:val="20"/>
              </w:rPr>
              <w:t>дения этого принципа, которые выявлены и опис</w:t>
            </w:r>
            <w:r w:rsidRPr="00C34E18">
              <w:rPr>
                <w:sz w:val="20"/>
                <w:szCs w:val="20"/>
              </w:rPr>
              <w:t>а</w:t>
            </w:r>
            <w:r w:rsidRPr="00C34E18">
              <w:rPr>
                <w:sz w:val="20"/>
                <w:szCs w:val="20"/>
              </w:rPr>
              <w:t>ны в работе. Во-вторых, это неоправданно высокая роль профессионального суждения аудитора при идентификации и оценке значимости признаков возможной ликвидации (банкротства). В статье обобщены актуальные аспекты законод</w:t>
            </w:r>
            <w:r w:rsidRPr="00C34E18">
              <w:rPr>
                <w:sz w:val="20"/>
                <w:szCs w:val="20"/>
              </w:rPr>
              <w:t>а</w:t>
            </w:r>
            <w:r w:rsidRPr="00C34E18">
              <w:rPr>
                <w:sz w:val="20"/>
                <w:szCs w:val="20"/>
              </w:rPr>
              <w:t>тельного регулирования непрерывности деятельности с уч</w:t>
            </w:r>
            <w:r w:rsidRPr="00C34E18">
              <w:rPr>
                <w:sz w:val="20"/>
                <w:szCs w:val="20"/>
              </w:rPr>
              <w:t>е</w:t>
            </w:r>
            <w:r w:rsidRPr="00C34E18">
              <w:rPr>
                <w:sz w:val="20"/>
                <w:szCs w:val="20"/>
              </w:rPr>
              <w:t>том нововведений последних лет. Проведен крит</w:t>
            </w:r>
            <w:r w:rsidRPr="00C34E18">
              <w:rPr>
                <w:sz w:val="20"/>
                <w:szCs w:val="20"/>
              </w:rPr>
              <w:t>и</w:t>
            </w:r>
            <w:r w:rsidRPr="00C34E18">
              <w:rPr>
                <w:sz w:val="20"/>
                <w:szCs w:val="20"/>
              </w:rPr>
              <w:t>ческий анализ влияния несоблюдения законод</w:t>
            </w:r>
            <w:r w:rsidRPr="00C34E18">
              <w:rPr>
                <w:sz w:val="20"/>
                <w:szCs w:val="20"/>
              </w:rPr>
              <w:t>а</w:t>
            </w:r>
            <w:r w:rsidRPr="00C34E18">
              <w:rPr>
                <w:sz w:val="20"/>
                <w:szCs w:val="20"/>
              </w:rPr>
              <w:t>тельства о формировании чистых активов и уста</w:t>
            </w:r>
            <w:r w:rsidRPr="00C34E18">
              <w:rPr>
                <w:sz w:val="20"/>
                <w:szCs w:val="20"/>
              </w:rPr>
              <w:t>в</w:t>
            </w:r>
            <w:r w:rsidRPr="00C34E18">
              <w:rPr>
                <w:sz w:val="20"/>
                <w:szCs w:val="20"/>
              </w:rPr>
              <w:t>ного капитала, несоблюдения платежной дисци</w:t>
            </w:r>
            <w:r w:rsidRPr="00C34E18">
              <w:rPr>
                <w:sz w:val="20"/>
                <w:szCs w:val="20"/>
              </w:rPr>
              <w:t>п</w:t>
            </w:r>
            <w:r w:rsidRPr="00C34E18">
              <w:rPr>
                <w:sz w:val="20"/>
                <w:szCs w:val="20"/>
              </w:rPr>
              <w:t>лины, нарушений иных нормативно-правовых а</w:t>
            </w:r>
            <w:r w:rsidRPr="00C34E18">
              <w:rPr>
                <w:sz w:val="20"/>
                <w:szCs w:val="20"/>
              </w:rPr>
              <w:t>к</w:t>
            </w:r>
            <w:r w:rsidRPr="00C34E18">
              <w:rPr>
                <w:sz w:val="20"/>
                <w:szCs w:val="20"/>
              </w:rPr>
              <w:t xml:space="preserve">тов на вероятность принудительной ликвидации юридического лица. </w:t>
            </w:r>
            <w:r w:rsidRPr="00C34E18">
              <w:rPr>
                <w:color w:val="000000"/>
                <w:sz w:val="20"/>
                <w:szCs w:val="20"/>
              </w:rPr>
              <w:t>В контексте р</w:t>
            </w:r>
            <w:r w:rsidRPr="00C34E18">
              <w:rPr>
                <w:color w:val="000000"/>
                <w:sz w:val="20"/>
                <w:szCs w:val="20"/>
              </w:rPr>
              <w:t>е</w:t>
            </w:r>
            <w:r w:rsidRPr="00C34E18">
              <w:rPr>
                <w:color w:val="000000"/>
                <w:sz w:val="20"/>
                <w:szCs w:val="20"/>
              </w:rPr>
              <w:t>шения второй проблемы выделены основные риски неадекватной идентификации и оценки значимости отдельных признаков непрерывности деятельности аудиру</w:t>
            </w:r>
            <w:r w:rsidRPr="00C34E18">
              <w:rPr>
                <w:color w:val="000000"/>
                <w:sz w:val="20"/>
                <w:szCs w:val="20"/>
              </w:rPr>
              <w:t>е</w:t>
            </w:r>
            <w:r w:rsidRPr="00C34E18">
              <w:rPr>
                <w:color w:val="000000"/>
                <w:sz w:val="20"/>
                <w:szCs w:val="20"/>
              </w:rPr>
              <w:t xml:space="preserve">мого лица. </w:t>
            </w:r>
            <w:r w:rsidRPr="00C34E18">
              <w:rPr>
                <w:sz w:val="20"/>
                <w:szCs w:val="20"/>
              </w:rPr>
              <w:t>Предложены и обоснованы о</w:t>
            </w:r>
            <w:r w:rsidRPr="00C34E18">
              <w:rPr>
                <w:sz w:val="20"/>
                <w:szCs w:val="20"/>
              </w:rPr>
              <w:t>с</w:t>
            </w:r>
            <w:r w:rsidRPr="00C34E18">
              <w:rPr>
                <w:sz w:val="20"/>
                <w:szCs w:val="20"/>
              </w:rPr>
              <w:t>новные направления внутрифирменной стандарт</w:t>
            </w:r>
            <w:r w:rsidRPr="00C34E18">
              <w:rPr>
                <w:sz w:val="20"/>
                <w:szCs w:val="20"/>
              </w:rPr>
              <w:t>и</w:t>
            </w:r>
            <w:r w:rsidRPr="00C34E18">
              <w:rPr>
                <w:sz w:val="20"/>
                <w:szCs w:val="20"/>
              </w:rPr>
              <w:t>зации проверки допущения непрерывности де</w:t>
            </w:r>
            <w:r w:rsidRPr="00C34E18">
              <w:rPr>
                <w:sz w:val="20"/>
                <w:szCs w:val="20"/>
              </w:rPr>
              <w:t>я</w:t>
            </w:r>
            <w:r w:rsidRPr="00C34E18">
              <w:rPr>
                <w:sz w:val="20"/>
                <w:szCs w:val="20"/>
              </w:rPr>
              <w:t>тельности аудируемого лица. Реализация данных предлож</w:t>
            </w:r>
            <w:r w:rsidRPr="00C34E18">
              <w:rPr>
                <w:sz w:val="20"/>
                <w:szCs w:val="20"/>
              </w:rPr>
              <w:t>е</w:t>
            </w:r>
            <w:r w:rsidRPr="00C34E18">
              <w:rPr>
                <w:sz w:val="20"/>
                <w:szCs w:val="20"/>
              </w:rPr>
              <w:t>ний позволит обеспечить принципы объективн</w:t>
            </w:r>
            <w:r w:rsidRPr="00C34E18">
              <w:rPr>
                <w:sz w:val="20"/>
                <w:szCs w:val="20"/>
              </w:rPr>
              <w:t>о</w:t>
            </w:r>
            <w:r w:rsidRPr="00C34E18">
              <w:rPr>
                <w:sz w:val="20"/>
                <w:szCs w:val="20"/>
              </w:rPr>
              <w:t>сти, должной тщательности и рациональности а</w:t>
            </w:r>
            <w:r w:rsidRPr="00C34E18">
              <w:rPr>
                <w:sz w:val="20"/>
                <w:szCs w:val="20"/>
              </w:rPr>
              <w:t>у</w:t>
            </w:r>
            <w:r w:rsidRPr="00C34E18">
              <w:rPr>
                <w:sz w:val="20"/>
                <w:szCs w:val="20"/>
              </w:rPr>
              <w:t>дита</w:t>
            </w:r>
          </w:p>
        </w:tc>
        <w:tc>
          <w:tcPr>
            <w:tcW w:w="0" w:type="auto"/>
          </w:tcPr>
          <w:p w:rsidR="008E4E01" w:rsidRPr="00C34E18" w:rsidRDefault="008E4E01" w:rsidP="00C34E18">
            <w:pPr>
              <w:pStyle w:val="NormalWeb"/>
              <w:spacing w:after="0"/>
              <w:rPr>
                <w:sz w:val="20"/>
                <w:szCs w:val="20"/>
                <w:shd w:val="clear" w:color="auto" w:fill="FDFDFD"/>
                <w:lang w:val="en-US"/>
              </w:rPr>
            </w:pPr>
            <w:r w:rsidRPr="00C34E18">
              <w:rPr>
                <w:color w:val="222222"/>
                <w:sz w:val="20"/>
                <w:szCs w:val="20"/>
                <w:shd w:val="clear" w:color="auto" w:fill="FDFDFD"/>
                <w:lang w:val="en-US"/>
              </w:rPr>
              <w:t>For many consecutive years, one of the main violations on the results of external quality auditing control is the improper validation of the going concern. Our studies have shown that this problem is caused by two re</w:t>
            </w:r>
            <w:r w:rsidRPr="00C34E18">
              <w:rPr>
                <w:color w:val="222222"/>
                <w:sz w:val="20"/>
                <w:szCs w:val="20"/>
                <w:shd w:val="clear" w:color="auto" w:fill="FDFDFD"/>
                <w:lang w:val="en-US"/>
              </w:rPr>
              <w:t>a</w:t>
            </w:r>
            <w:r w:rsidRPr="00C34E18">
              <w:rPr>
                <w:color w:val="222222"/>
                <w:sz w:val="20"/>
                <w:szCs w:val="20"/>
                <w:shd w:val="clear" w:color="auto" w:fill="FDFDFD"/>
                <w:lang w:val="en-US"/>
              </w:rPr>
              <w:t xml:space="preserve">sons. First, this is the normative regulation lack of signs of going concern’s violation. </w:t>
            </w:r>
            <w:r w:rsidRPr="00C34E18">
              <w:rPr>
                <w:sz w:val="20"/>
                <w:szCs w:val="20"/>
                <w:shd w:val="clear" w:color="auto" w:fill="FDFDFD"/>
                <w:lang w:val="en-US"/>
              </w:rPr>
              <w:t xml:space="preserve">Secondly, this is the unreasonably high role of professional judgment of auditor in identifying and assessing the significance of features of possible liquidation (bankruptcy). </w:t>
            </w:r>
          </w:p>
          <w:p w:rsidR="008E4E01" w:rsidRPr="00C34E18" w:rsidRDefault="008E4E01" w:rsidP="00C34E18">
            <w:pPr>
              <w:pStyle w:val="NormalWeb"/>
              <w:spacing w:after="0"/>
              <w:rPr>
                <w:sz w:val="20"/>
                <w:szCs w:val="20"/>
                <w:lang w:val="en-US"/>
              </w:rPr>
            </w:pPr>
            <w:r w:rsidRPr="00C34E18">
              <w:rPr>
                <w:sz w:val="20"/>
                <w:szCs w:val="20"/>
                <w:lang w:val="en-US"/>
              </w:rPr>
              <w:t>The article summarizes the relevant aspects of legisl</w:t>
            </w:r>
            <w:r w:rsidRPr="00C34E18">
              <w:rPr>
                <w:sz w:val="20"/>
                <w:szCs w:val="20"/>
                <w:lang w:val="en-US"/>
              </w:rPr>
              <w:t>a</w:t>
            </w:r>
            <w:r w:rsidRPr="00C34E18">
              <w:rPr>
                <w:sz w:val="20"/>
                <w:szCs w:val="20"/>
                <w:lang w:val="en-US"/>
              </w:rPr>
              <w:t>tive regulation of going con</w:t>
            </w:r>
            <w:r w:rsidRPr="00C34E18">
              <w:rPr>
                <w:sz w:val="20"/>
                <w:szCs w:val="20"/>
              </w:rPr>
              <w:t>с</w:t>
            </w:r>
            <w:r w:rsidRPr="00C34E18">
              <w:rPr>
                <w:sz w:val="20"/>
                <w:szCs w:val="20"/>
                <w:lang w:val="en-US"/>
              </w:rPr>
              <w:t>ern</w:t>
            </w:r>
            <w:r>
              <w:rPr>
                <w:sz w:val="20"/>
                <w:szCs w:val="20"/>
                <w:lang w:val="en-US"/>
              </w:rPr>
              <w:t>,</w:t>
            </w:r>
            <w:r w:rsidRPr="00C34E18">
              <w:rPr>
                <w:sz w:val="20"/>
                <w:szCs w:val="20"/>
                <w:lang w:val="en-US"/>
              </w:rPr>
              <w:t xml:space="preserve"> based on the innov</w:t>
            </w:r>
            <w:r w:rsidRPr="00C34E18">
              <w:rPr>
                <w:sz w:val="20"/>
                <w:szCs w:val="20"/>
                <w:lang w:val="en-US"/>
              </w:rPr>
              <w:t>a</w:t>
            </w:r>
            <w:r w:rsidRPr="00C34E18">
              <w:rPr>
                <w:sz w:val="20"/>
                <w:szCs w:val="20"/>
                <w:lang w:val="en-US"/>
              </w:rPr>
              <w:t>tions of recent years. There is substantiated the a</w:t>
            </w:r>
            <w:r w:rsidRPr="00C34E18">
              <w:rPr>
                <w:sz w:val="20"/>
                <w:szCs w:val="20"/>
                <w:lang w:val="en-US"/>
              </w:rPr>
              <w:t>s</w:t>
            </w:r>
            <w:r w:rsidRPr="00C34E18">
              <w:rPr>
                <w:sz w:val="20"/>
                <w:szCs w:val="20"/>
                <w:lang w:val="en-US"/>
              </w:rPr>
              <w:t>sessment of the non-compliance with legislation on the net assets and share capital formation, with payment discipline, violations of other regulations influence the probability of forced entity liquidation.</w:t>
            </w:r>
            <w:r>
              <w:rPr>
                <w:sz w:val="20"/>
                <w:szCs w:val="20"/>
                <w:lang w:val="en-US"/>
              </w:rPr>
              <w:t xml:space="preserve"> </w:t>
            </w:r>
            <w:r w:rsidRPr="00C34E18">
              <w:rPr>
                <w:sz w:val="20"/>
                <w:szCs w:val="20"/>
                <w:lang w:val="en-US"/>
              </w:rPr>
              <w:t>To solve the second problem key inadequate identification and a</w:t>
            </w:r>
            <w:r w:rsidRPr="00C34E18">
              <w:rPr>
                <w:sz w:val="20"/>
                <w:szCs w:val="20"/>
                <w:lang w:val="en-US"/>
              </w:rPr>
              <w:t>s</w:t>
            </w:r>
            <w:r w:rsidRPr="00C34E18">
              <w:rPr>
                <w:sz w:val="20"/>
                <w:szCs w:val="20"/>
                <w:lang w:val="en-US"/>
              </w:rPr>
              <w:t>sessment of the significance of the going concern fe</w:t>
            </w:r>
            <w:r w:rsidRPr="00C34E18">
              <w:rPr>
                <w:sz w:val="20"/>
                <w:szCs w:val="20"/>
                <w:lang w:val="en-US"/>
              </w:rPr>
              <w:t>a</w:t>
            </w:r>
            <w:r w:rsidRPr="00C34E18">
              <w:rPr>
                <w:sz w:val="20"/>
                <w:szCs w:val="20"/>
                <w:lang w:val="en-US"/>
              </w:rPr>
              <w:t xml:space="preserve">tures risks have been highlighted. </w:t>
            </w:r>
            <w:r w:rsidRPr="00C34E18">
              <w:rPr>
                <w:sz w:val="20"/>
                <w:szCs w:val="20"/>
                <w:shd w:val="clear" w:color="auto" w:fill="FDFDFD"/>
                <w:lang w:val="en-US"/>
              </w:rPr>
              <w:t>The main directions of internal standardization of going co</w:t>
            </w:r>
            <w:r w:rsidRPr="00C34E18">
              <w:rPr>
                <w:sz w:val="20"/>
                <w:szCs w:val="20"/>
                <w:shd w:val="clear" w:color="auto" w:fill="FDFDFD"/>
                <w:lang w:val="en-US"/>
              </w:rPr>
              <w:t>n</w:t>
            </w:r>
            <w:r w:rsidRPr="00C34E18">
              <w:rPr>
                <w:sz w:val="20"/>
                <w:szCs w:val="20"/>
                <w:shd w:val="clear" w:color="auto" w:fill="FDFDFD"/>
                <w:lang w:val="en-US"/>
              </w:rPr>
              <w:t xml:space="preserve">cern’s auditing are suggested and substantiated. </w:t>
            </w:r>
            <w:r w:rsidRPr="00C34E18">
              <w:rPr>
                <w:color w:val="222222"/>
                <w:sz w:val="20"/>
                <w:szCs w:val="20"/>
                <w:shd w:val="clear" w:color="auto" w:fill="FDFDFD"/>
                <w:lang w:val="en-US"/>
              </w:rPr>
              <w:t>The implementation of these proposals will ensure the a</w:t>
            </w:r>
            <w:r w:rsidRPr="00C34E18">
              <w:rPr>
                <w:color w:val="222222"/>
                <w:sz w:val="20"/>
                <w:szCs w:val="20"/>
                <w:shd w:val="clear" w:color="auto" w:fill="FDFDFD"/>
                <w:lang w:val="en-US"/>
              </w:rPr>
              <w:t>u</w:t>
            </w:r>
            <w:r w:rsidRPr="00C34E18">
              <w:rPr>
                <w:color w:val="222222"/>
                <w:sz w:val="20"/>
                <w:szCs w:val="20"/>
                <w:shd w:val="clear" w:color="auto" w:fill="FDFDFD"/>
                <w:lang w:val="en-US"/>
              </w:rPr>
              <w:t>diting principles of objectivity, due diligence and su</w:t>
            </w:r>
            <w:r w:rsidRPr="00C34E18">
              <w:rPr>
                <w:color w:val="222222"/>
                <w:sz w:val="20"/>
                <w:szCs w:val="20"/>
                <w:shd w:val="clear" w:color="auto" w:fill="FDFDFD"/>
                <w:lang w:val="en-US"/>
              </w:rPr>
              <w:t>s</w:t>
            </w:r>
            <w:r w:rsidRPr="00C34E18">
              <w:rPr>
                <w:color w:val="222222"/>
                <w:sz w:val="20"/>
                <w:szCs w:val="20"/>
                <w:shd w:val="clear" w:color="auto" w:fill="FDFDFD"/>
                <w:lang w:val="en-US"/>
              </w:rPr>
              <w:t>tainability</w:t>
            </w:r>
          </w:p>
        </w:tc>
      </w:tr>
      <w:tr w:rsidR="008E4E01" w:rsidRPr="00C34E18" w:rsidTr="00370D4E">
        <w:tc>
          <w:tcPr>
            <w:tcW w:w="0" w:type="auto"/>
          </w:tcPr>
          <w:p w:rsidR="008E4E01" w:rsidRPr="00C34E18" w:rsidRDefault="008E4E01" w:rsidP="00C34E18">
            <w:pPr>
              <w:spacing w:after="0" w:line="240" w:lineRule="auto"/>
              <w:rPr>
                <w:rFonts w:ascii="Times New Roman" w:hAnsi="Times New Roman"/>
                <w:sz w:val="20"/>
                <w:szCs w:val="20"/>
                <w:lang w:val="en-US"/>
              </w:rPr>
            </w:pPr>
          </w:p>
        </w:tc>
        <w:tc>
          <w:tcPr>
            <w:tcW w:w="0" w:type="auto"/>
          </w:tcPr>
          <w:p w:rsidR="008E4E01" w:rsidRPr="00C34E18" w:rsidRDefault="008E4E01" w:rsidP="00C34E18">
            <w:pPr>
              <w:spacing w:after="0" w:line="240" w:lineRule="auto"/>
              <w:rPr>
                <w:rFonts w:ascii="Times New Roman" w:hAnsi="Times New Roman"/>
                <w:sz w:val="20"/>
                <w:szCs w:val="20"/>
                <w:lang w:val="en-US"/>
              </w:rPr>
            </w:pPr>
          </w:p>
        </w:tc>
      </w:tr>
      <w:tr w:rsidR="008E4E01" w:rsidRPr="00C34E18" w:rsidTr="00370D4E">
        <w:tc>
          <w:tcPr>
            <w:tcW w:w="0" w:type="auto"/>
          </w:tcPr>
          <w:p w:rsidR="008E4E01" w:rsidRPr="00C34E18" w:rsidRDefault="008E4E01" w:rsidP="00C34E18">
            <w:pPr>
              <w:pStyle w:val="NormalWeb"/>
              <w:spacing w:after="0"/>
              <w:rPr>
                <w:sz w:val="20"/>
                <w:szCs w:val="20"/>
              </w:rPr>
            </w:pPr>
            <w:r w:rsidRPr="00C34E18">
              <w:rPr>
                <w:sz w:val="20"/>
                <w:szCs w:val="20"/>
              </w:rPr>
              <w:t>Ключевые слова: ДОПУЩЕНИЕ НЕПРЕРЫВН</w:t>
            </w:r>
            <w:r w:rsidRPr="00C34E18">
              <w:rPr>
                <w:sz w:val="20"/>
                <w:szCs w:val="20"/>
              </w:rPr>
              <w:t>О</w:t>
            </w:r>
            <w:r w:rsidRPr="00C34E18">
              <w:rPr>
                <w:sz w:val="20"/>
                <w:szCs w:val="20"/>
              </w:rPr>
              <w:t>СТИ ДЕЯТЕЛЬНОСТИ ОРГАНИЗАЦИИ, ПР</w:t>
            </w:r>
            <w:r w:rsidRPr="00C34E18">
              <w:rPr>
                <w:sz w:val="20"/>
                <w:szCs w:val="20"/>
              </w:rPr>
              <w:t>И</w:t>
            </w:r>
            <w:r w:rsidRPr="00C34E18">
              <w:rPr>
                <w:sz w:val="20"/>
                <w:szCs w:val="20"/>
              </w:rPr>
              <w:t>ЗНАКИ НЕСОСТОЯТЕЛЬНОСТИ (БАНКРОТС</w:t>
            </w:r>
            <w:r w:rsidRPr="00C34E18">
              <w:rPr>
                <w:sz w:val="20"/>
                <w:szCs w:val="20"/>
              </w:rPr>
              <w:t>Т</w:t>
            </w:r>
            <w:r w:rsidRPr="00C34E18">
              <w:rPr>
                <w:sz w:val="20"/>
                <w:szCs w:val="20"/>
              </w:rPr>
              <w:t>ВА), АУДИТОРСКИЕ ДОКАЗАТЕЛЬСТВА, АНАЛИТИЧЕСКИЕ ПРОЦЕДУРЫ, ПРОФЕ</w:t>
            </w:r>
            <w:r w:rsidRPr="00C34E18">
              <w:rPr>
                <w:sz w:val="20"/>
                <w:szCs w:val="20"/>
              </w:rPr>
              <w:t>С</w:t>
            </w:r>
            <w:r w:rsidRPr="00C34E18">
              <w:rPr>
                <w:sz w:val="20"/>
                <w:szCs w:val="20"/>
              </w:rPr>
              <w:t>СИОНАЛЬНОЕ СУЖДЕНИЕ</w:t>
            </w:r>
          </w:p>
        </w:tc>
        <w:tc>
          <w:tcPr>
            <w:tcW w:w="0" w:type="auto"/>
          </w:tcPr>
          <w:p w:rsidR="008E4E01" w:rsidRPr="00C34E18" w:rsidRDefault="008E4E01" w:rsidP="00C34E18">
            <w:pPr>
              <w:pStyle w:val="NormalWeb"/>
              <w:spacing w:after="0"/>
              <w:rPr>
                <w:sz w:val="20"/>
                <w:szCs w:val="20"/>
                <w:lang w:val="en-US"/>
              </w:rPr>
            </w:pPr>
            <w:r>
              <w:rPr>
                <w:sz w:val="20"/>
                <w:szCs w:val="20"/>
                <w:lang w:val="en-US"/>
              </w:rPr>
              <w:t xml:space="preserve">Keywords: </w:t>
            </w:r>
            <w:r w:rsidRPr="00FA247B">
              <w:rPr>
                <w:sz w:val="20"/>
                <w:szCs w:val="20"/>
                <w:lang w:val="en-US"/>
              </w:rPr>
              <w:t>ASSUMPTION OF THE CONTIN</w:t>
            </w:r>
            <w:r w:rsidRPr="00FA247B">
              <w:rPr>
                <w:sz w:val="20"/>
                <w:szCs w:val="20"/>
                <w:lang w:val="en-US"/>
              </w:rPr>
              <w:t>U</w:t>
            </w:r>
            <w:r w:rsidRPr="00FA247B">
              <w:rPr>
                <w:sz w:val="20"/>
                <w:szCs w:val="20"/>
                <w:lang w:val="en-US"/>
              </w:rPr>
              <w:t>ITY OF THE ACTIVITIES OF THE ORGANIZ</w:t>
            </w:r>
            <w:r w:rsidRPr="00FA247B">
              <w:rPr>
                <w:sz w:val="20"/>
                <w:szCs w:val="20"/>
                <w:lang w:val="en-US"/>
              </w:rPr>
              <w:t>A</w:t>
            </w:r>
            <w:r w:rsidRPr="00FA247B">
              <w:rPr>
                <w:sz w:val="20"/>
                <w:szCs w:val="20"/>
                <w:lang w:val="en-US"/>
              </w:rPr>
              <w:t>TION</w:t>
            </w:r>
            <w:r>
              <w:rPr>
                <w:sz w:val="20"/>
                <w:szCs w:val="20"/>
                <w:lang w:val="en-US"/>
              </w:rPr>
              <w:t xml:space="preserve">, </w:t>
            </w:r>
            <w:r w:rsidRPr="00C34E18">
              <w:rPr>
                <w:sz w:val="20"/>
                <w:szCs w:val="20"/>
                <w:lang w:val="en-US"/>
              </w:rPr>
              <w:t>SIGNS OF BANKRUPTCY, AUDIT EV</w:t>
            </w:r>
            <w:r w:rsidRPr="00C34E18">
              <w:rPr>
                <w:sz w:val="20"/>
                <w:szCs w:val="20"/>
                <w:lang w:val="en-US"/>
              </w:rPr>
              <w:t>I</w:t>
            </w:r>
            <w:r w:rsidRPr="00C34E18">
              <w:rPr>
                <w:sz w:val="20"/>
                <w:szCs w:val="20"/>
                <w:lang w:val="en-US"/>
              </w:rPr>
              <w:t>DENCE, ANALYTICAL PROCEDURE, PROFE</w:t>
            </w:r>
            <w:r w:rsidRPr="00C34E18">
              <w:rPr>
                <w:sz w:val="20"/>
                <w:szCs w:val="20"/>
                <w:lang w:val="en-US"/>
              </w:rPr>
              <w:t>S</w:t>
            </w:r>
            <w:r w:rsidRPr="00C34E18">
              <w:rPr>
                <w:sz w:val="20"/>
                <w:szCs w:val="20"/>
                <w:lang w:val="en-US"/>
              </w:rPr>
              <w:t>SIONAL JUDG</w:t>
            </w:r>
            <w:r w:rsidRPr="00C34E18">
              <w:rPr>
                <w:sz w:val="20"/>
                <w:szCs w:val="20"/>
                <w:lang w:val="en-US"/>
              </w:rPr>
              <w:t>M</w:t>
            </w:r>
            <w:r w:rsidRPr="00C34E18">
              <w:rPr>
                <w:sz w:val="20"/>
                <w:szCs w:val="20"/>
                <w:lang w:val="en-US"/>
              </w:rPr>
              <w:t xml:space="preserve">ENT </w:t>
            </w:r>
          </w:p>
        </w:tc>
      </w:tr>
    </w:tbl>
    <w:p w:rsidR="008E4E01" w:rsidRPr="00B35295" w:rsidRDefault="008E4E01" w:rsidP="009434EF">
      <w:pPr>
        <w:pStyle w:val="a"/>
        <w:rPr>
          <w:rStyle w:val="hl1"/>
          <w:b/>
          <w:color w:val="auto"/>
          <w:szCs w:val="28"/>
          <w:lang w:val="en-US"/>
        </w:rPr>
      </w:pPr>
    </w:p>
    <w:p w:rsidR="008E4E01" w:rsidRPr="002B2E19" w:rsidRDefault="008E4E01" w:rsidP="009434EF">
      <w:pPr>
        <w:pStyle w:val="a"/>
        <w:rPr>
          <w:rStyle w:val="hl1"/>
          <w:b/>
          <w:color w:val="auto"/>
          <w:szCs w:val="28"/>
        </w:rPr>
      </w:pPr>
      <w:r w:rsidRPr="002B2E19">
        <w:rPr>
          <w:rStyle w:val="hl1"/>
          <w:b/>
          <w:color w:val="auto"/>
          <w:szCs w:val="28"/>
        </w:rPr>
        <w:t>Введение</w:t>
      </w:r>
    </w:p>
    <w:p w:rsidR="008E4E01" w:rsidRPr="003D0117" w:rsidRDefault="008E4E01" w:rsidP="009434EF">
      <w:pPr>
        <w:pStyle w:val="a"/>
        <w:rPr>
          <w:color w:val="auto"/>
          <w:szCs w:val="28"/>
        </w:rPr>
      </w:pPr>
      <w:r w:rsidRPr="00990DF9">
        <w:rPr>
          <w:rStyle w:val="hl1"/>
          <w:color w:val="auto"/>
          <w:szCs w:val="28"/>
        </w:rPr>
        <w:t>Бухгалтерский</w:t>
      </w:r>
      <w:r w:rsidRPr="00990DF9">
        <w:rPr>
          <w:color w:val="auto"/>
          <w:szCs w:val="28"/>
        </w:rPr>
        <w:t xml:space="preserve"> учет как информационная система основывается на ряде базовых принципов, которые в ходе исторического развития эвол</w:t>
      </w:r>
      <w:r w:rsidRPr="00990DF9">
        <w:rPr>
          <w:color w:val="auto"/>
          <w:szCs w:val="28"/>
        </w:rPr>
        <w:t>ю</w:t>
      </w:r>
      <w:r w:rsidRPr="00990DF9">
        <w:rPr>
          <w:color w:val="auto"/>
          <w:szCs w:val="28"/>
        </w:rPr>
        <w:t>ционировали и трансформировались. Одним из фундаментальных принц</w:t>
      </w:r>
      <w:r w:rsidRPr="00990DF9">
        <w:rPr>
          <w:color w:val="auto"/>
          <w:szCs w:val="28"/>
        </w:rPr>
        <w:t>и</w:t>
      </w:r>
      <w:r w:rsidRPr="00990DF9">
        <w:rPr>
          <w:color w:val="auto"/>
          <w:szCs w:val="28"/>
        </w:rPr>
        <w:t xml:space="preserve">пов бухгалтерского учета является принцип непрерывности деятельности </w:t>
      </w:r>
      <w:r w:rsidRPr="00990DF9">
        <w:rPr>
          <w:rStyle w:val="apple-converted-space"/>
          <w:color w:val="auto"/>
          <w:szCs w:val="28"/>
          <w:shd w:val="clear" w:color="auto" w:fill="FFFFFF"/>
        </w:rPr>
        <w:t> </w:t>
      </w:r>
      <w:r w:rsidRPr="00990DF9">
        <w:rPr>
          <w:color w:val="auto"/>
          <w:szCs w:val="28"/>
          <w:shd w:val="clear" w:color="auto" w:fill="FFFFFF"/>
        </w:rPr>
        <w:t>(</w:t>
      </w:r>
      <w:hyperlink r:id="rId7" w:tooltip="Английский язык" w:history="1">
        <w:r w:rsidRPr="00990DF9">
          <w:rPr>
            <w:rStyle w:val="Hyperlink"/>
            <w:color w:val="auto"/>
            <w:szCs w:val="28"/>
            <w:u w:val="none"/>
            <w:shd w:val="clear" w:color="auto" w:fill="FFFFFF"/>
          </w:rPr>
          <w:t>англ.</w:t>
        </w:r>
      </w:hyperlink>
      <w:r w:rsidRPr="00990DF9">
        <w:rPr>
          <w:color w:val="auto"/>
          <w:szCs w:val="28"/>
          <w:shd w:val="clear" w:color="auto" w:fill="FFFFFF"/>
        </w:rPr>
        <w:t> </w:t>
      </w:r>
      <w:r w:rsidRPr="00990DF9">
        <w:rPr>
          <w:i/>
          <w:iCs/>
          <w:color w:val="auto"/>
          <w:szCs w:val="28"/>
          <w:shd w:val="clear" w:color="auto" w:fill="FFFFFF"/>
          <w:lang/>
        </w:rPr>
        <w:t>going</w:t>
      </w:r>
      <w:r w:rsidRPr="003D0117">
        <w:rPr>
          <w:i/>
          <w:iCs/>
          <w:color w:val="auto"/>
          <w:szCs w:val="28"/>
          <w:shd w:val="clear" w:color="auto" w:fill="FFFFFF"/>
        </w:rPr>
        <w:t xml:space="preserve"> </w:t>
      </w:r>
      <w:r w:rsidRPr="00990DF9">
        <w:rPr>
          <w:i/>
          <w:iCs/>
          <w:color w:val="auto"/>
          <w:szCs w:val="28"/>
          <w:shd w:val="clear" w:color="auto" w:fill="FFFFFF"/>
          <w:lang/>
        </w:rPr>
        <w:t>concern</w:t>
      </w:r>
      <w:r w:rsidRPr="00990DF9">
        <w:rPr>
          <w:color w:val="auto"/>
          <w:szCs w:val="28"/>
          <w:shd w:val="clear" w:color="auto" w:fill="FFFFFF"/>
        </w:rPr>
        <w:t>)</w:t>
      </w:r>
      <w:r w:rsidRPr="00990DF9">
        <w:rPr>
          <w:color w:val="auto"/>
          <w:szCs w:val="28"/>
        </w:rPr>
        <w:t>.</w:t>
      </w:r>
    </w:p>
    <w:p w:rsidR="008E4E01" w:rsidRDefault="008E4E01" w:rsidP="009434EF">
      <w:pPr>
        <w:pStyle w:val="a"/>
        <w:rPr>
          <w:color w:val="auto"/>
          <w:szCs w:val="28"/>
        </w:rPr>
      </w:pPr>
      <w:r>
        <w:rPr>
          <w:color w:val="auto"/>
          <w:szCs w:val="28"/>
        </w:rPr>
        <w:t>Для пользователей бухгалтерской (финансовой) отчетности орган</w:t>
      </w:r>
      <w:r>
        <w:rPr>
          <w:color w:val="auto"/>
          <w:szCs w:val="28"/>
        </w:rPr>
        <w:t>и</w:t>
      </w:r>
      <w:r>
        <w:rPr>
          <w:color w:val="auto"/>
          <w:szCs w:val="28"/>
        </w:rPr>
        <w:t>зации информация о продолжении ее деятельности в обозримом будущем и рисках ее прекращения не менее важна, чем данные о финансовом с</w:t>
      </w:r>
      <w:r>
        <w:rPr>
          <w:color w:val="auto"/>
          <w:szCs w:val="28"/>
        </w:rPr>
        <w:t>о</w:t>
      </w:r>
      <w:r>
        <w:rPr>
          <w:color w:val="auto"/>
          <w:szCs w:val="28"/>
        </w:rPr>
        <w:t>стоянии, финансовых результатах и денежных потоках. Значение вероя</w:t>
      </w:r>
      <w:r>
        <w:rPr>
          <w:color w:val="auto"/>
          <w:szCs w:val="28"/>
        </w:rPr>
        <w:t>т</w:t>
      </w:r>
      <w:r>
        <w:rPr>
          <w:color w:val="auto"/>
          <w:szCs w:val="28"/>
        </w:rPr>
        <w:t>ности прекращения основной деятельности организации по финансовым, производственным, нормативно-правовым причинам, решению собстве</w:t>
      </w:r>
      <w:r>
        <w:rPr>
          <w:color w:val="auto"/>
          <w:szCs w:val="28"/>
        </w:rPr>
        <w:t>н</w:t>
      </w:r>
      <w:r>
        <w:rPr>
          <w:color w:val="auto"/>
          <w:szCs w:val="28"/>
        </w:rPr>
        <w:t>ников прямо пропорционально</w:t>
      </w:r>
      <w:r w:rsidRPr="00990DF9">
        <w:rPr>
          <w:color w:val="auto"/>
          <w:szCs w:val="28"/>
        </w:rPr>
        <w:t xml:space="preserve"> </w:t>
      </w:r>
      <w:r>
        <w:rPr>
          <w:color w:val="auto"/>
          <w:szCs w:val="28"/>
        </w:rPr>
        <w:t>рискам принятия неадекватных решений пользователями финансовой информации. И наибольшие потери, связа</w:t>
      </w:r>
      <w:r>
        <w:rPr>
          <w:color w:val="auto"/>
          <w:szCs w:val="28"/>
        </w:rPr>
        <w:t>н</w:t>
      </w:r>
      <w:r>
        <w:rPr>
          <w:color w:val="auto"/>
          <w:szCs w:val="28"/>
        </w:rPr>
        <w:t>ные с таким информационным риском, угрожают группе внешних польз</w:t>
      </w:r>
      <w:r>
        <w:rPr>
          <w:color w:val="auto"/>
          <w:szCs w:val="28"/>
        </w:rPr>
        <w:t>о</w:t>
      </w:r>
      <w:r>
        <w:rPr>
          <w:color w:val="auto"/>
          <w:szCs w:val="28"/>
        </w:rPr>
        <w:t>вателей отчетности с прямым финансовым интересом (кредитным орган</w:t>
      </w:r>
      <w:r>
        <w:rPr>
          <w:color w:val="auto"/>
          <w:szCs w:val="28"/>
        </w:rPr>
        <w:t>и</w:t>
      </w:r>
      <w:r>
        <w:rPr>
          <w:color w:val="auto"/>
          <w:szCs w:val="28"/>
        </w:rPr>
        <w:t>зациям, инвесторам и др.).</w:t>
      </w:r>
    </w:p>
    <w:p w:rsidR="008E4E01" w:rsidRDefault="008E4E01" w:rsidP="009434EF">
      <w:pPr>
        <w:pStyle w:val="a"/>
        <w:rPr>
          <w:color w:val="auto"/>
          <w:szCs w:val="28"/>
        </w:rPr>
      </w:pPr>
      <w:r>
        <w:rPr>
          <w:color w:val="auto"/>
          <w:szCs w:val="28"/>
        </w:rPr>
        <w:t>Для аудитора, осуществляющего проверку бухгалтерской (финанс</w:t>
      </w:r>
      <w:r>
        <w:rPr>
          <w:color w:val="auto"/>
          <w:szCs w:val="28"/>
        </w:rPr>
        <w:t>о</w:t>
      </w:r>
      <w:r>
        <w:rPr>
          <w:color w:val="auto"/>
          <w:szCs w:val="28"/>
        </w:rPr>
        <w:t xml:space="preserve">вой) отчетности, подтверждение соблюдения допущения непрерывности деятельности аудируемым лицом является одной из основных задач. Тем не менее, проблемы идентификации рисков прекращения деятельности и составления бухгалтерской (финансовой) отчетности, не ориентированного на данные риски, существуют. Это </w:t>
      </w:r>
      <w:r w:rsidRPr="00707747">
        <w:rPr>
          <w:color w:val="auto"/>
          <w:szCs w:val="28"/>
        </w:rPr>
        <w:t xml:space="preserve">подтверждается статистикой внешнего контроля качества работы аудиторов и аудиторских организаций. Так, по итогам </w:t>
      </w:r>
      <w:smartTag w:uri="urn:schemas-microsoft-com:office:smarttags" w:element="metricconverter">
        <w:smartTagPr>
          <w:attr w:name="ProductID" w:val="2013 г"/>
        </w:smartTagPr>
        <w:r w:rsidRPr="00707747">
          <w:rPr>
            <w:color w:val="auto"/>
            <w:szCs w:val="28"/>
          </w:rPr>
          <w:t>2013 г</w:t>
        </w:r>
      </w:smartTag>
      <w:r w:rsidRPr="00707747">
        <w:rPr>
          <w:color w:val="auto"/>
          <w:szCs w:val="28"/>
        </w:rPr>
        <w:t>., н</w:t>
      </w:r>
      <w:r w:rsidRPr="00707747">
        <w:rPr>
          <w:color w:val="auto"/>
          <w:shd w:val="clear" w:color="auto" w:fill="FFFFFF"/>
        </w:rPr>
        <w:t>арушения требований в отношении действий аудитора по проверке правомерности применения аудируемым лицом допущения о н</w:t>
      </w:r>
      <w:r w:rsidRPr="00707747">
        <w:rPr>
          <w:color w:val="auto"/>
          <w:shd w:val="clear" w:color="auto" w:fill="FFFFFF"/>
        </w:rPr>
        <w:t>е</w:t>
      </w:r>
      <w:r w:rsidRPr="00707747">
        <w:rPr>
          <w:color w:val="auto"/>
          <w:shd w:val="clear" w:color="auto" w:fill="FFFFFF"/>
        </w:rPr>
        <w:t>прерывности его деятельности при составлении бухгалтерской (финанс</w:t>
      </w:r>
      <w:r w:rsidRPr="00707747">
        <w:rPr>
          <w:color w:val="auto"/>
          <w:shd w:val="clear" w:color="auto" w:fill="FFFFFF"/>
        </w:rPr>
        <w:t>о</w:t>
      </w:r>
      <w:r w:rsidRPr="00707747">
        <w:rPr>
          <w:color w:val="auto"/>
          <w:shd w:val="clear" w:color="auto" w:fill="FFFFFF"/>
        </w:rPr>
        <w:t>вой) отчетности</w:t>
      </w:r>
      <w:r w:rsidRPr="00707747">
        <w:rPr>
          <w:color w:val="auto"/>
          <w:szCs w:val="28"/>
        </w:rPr>
        <w:t xml:space="preserve"> </w:t>
      </w:r>
      <w:r>
        <w:rPr>
          <w:color w:val="auto"/>
          <w:szCs w:val="28"/>
        </w:rPr>
        <w:t>вошло в Топ-10 наиболее типичных нарушений станда</w:t>
      </w:r>
      <w:r>
        <w:rPr>
          <w:color w:val="auto"/>
          <w:szCs w:val="28"/>
        </w:rPr>
        <w:t>р</w:t>
      </w:r>
      <w:r>
        <w:rPr>
          <w:color w:val="auto"/>
          <w:szCs w:val="28"/>
        </w:rPr>
        <w:t>тов аудиторской деятельности аудиторскими организациями и аудитор</w:t>
      </w:r>
      <w:r>
        <w:rPr>
          <w:color w:val="auto"/>
          <w:szCs w:val="28"/>
        </w:rPr>
        <w:t>а</w:t>
      </w:r>
      <w:r>
        <w:rPr>
          <w:color w:val="auto"/>
          <w:szCs w:val="28"/>
        </w:rPr>
        <w:t>ми</w:t>
      </w:r>
      <w:r w:rsidRPr="00707747">
        <w:rPr>
          <w:rStyle w:val="FootnoteReference"/>
          <w:color w:val="auto"/>
          <w:szCs w:val="28"/>
        </w:rPr>
        <w:footnoteReference w:id="1"/>
      </w:r>
      <w:r>
        <w:rPr>
          <w:color w:val="auto"/>
          <w:szCs w:val="28"/>
        </w:rPr>
        <w:t xml:space="preserve">. </w:t>
      </w:r>
    </w:p>
    <w:p w:rsidR="008E4E01" w:rsidRDefault="008E4E01" w:rsidP="009434EF">
      <w:pPr>
        <w:pStyle w:val="a"/>
        <w:rPr>
          <w:color w:val="auto"/>
          <w:szCs w:val="28"/>
        </w:rPr>
      </w:pPr>
      <w:r>
        <w:rPr>
          <w:color w:val="auto"/>
          <w:szCs w:val="28"/>
        </w:rPr>
        <w:t>Анализ действующих нормативных актов и мнений ученых-экономистов позволяет нам выделить две основные причины некачестве</w:t>
      </w:r>
      <w:r>
        <w:rPr>
          <w:color w:val="auto"/>
          <w:szCs w:val="28"/>
        </w:rPr>
        <w:t>н</w:t>
      </w:r>
      <w:r>
        <w:rPr>
          <w:color w:val="auto"/>
          <w:szCs w:val="28"/>
        </w:rPr>
        <w:t xml:space="preserve">ного аудита в рассматриваемой области: </w:t>
      </w:r>
    </w:p>
    <w:p w:rsidR="008E4E01" w:rsidRDefault="008E4E01" w:rsidP="009434EF">
      <w:pPr>
        <w:pStyle w:val="a"/>
        <w:rPr>
          <w:color w:val="auto"/>
          <w:szCs w:val="28"/>
        </w:rPr>
      </w:pPr>
      <w:r>
        <w:rPr>
          <w:color w:val="auto"/>
          <w:szCs w:val="28"/>
        </w:rPr>
        <w:t>во-первых, недостатки нормативно-правового регулирования в о</w:t>
      </w:r>
      <w:r>
        <w:rPr>
          <w:color w:val="auto"/>
          <w:szCs w:val="28"/>
        </w:rPr>
        <w:t>б</w:t>
      </w:r>
      <w:r>
        <w:rPr>
          <w:color w:val="auto"/>
          <w:szCs w:val="28"/>
        </w:rPr>
        <w:t xml:space="preserve">ластях идентификации факторов прекращения деятельности организации и составления отчетности в условиях вероятной ликвидации (банкротства); </w:t>
      </w:r>
    </w:p>
    <w:p w:rsidR="008E4E01" w:rsidRDefault="008E4E01" w:rsidP="009434EF">
      <w:pPr>
        <w:pStyle w:val="a"/>
        <w:rPr>
          <w:color w:val="auto"/>
          <w:szCs w:val="28"/>
        </w:rPr>
      </w:pPr>
      <w:r>
        <w:rPr>
          <w:color w:val="auto"/>
          <w:szCs w:val="28"/>
        </w:rPr>
        <w:t>во-вторых, определяющую роль профессионального суждения ауд</w:t>
      </w:r>
      <w:r>
        <w:rPr>
          <w:color w:val="auto"/>
          <w:szCs w:val="28"/>
        </w:rPr>
        <w:t>и</w:t>
      </w:r>
      <w:r>
        <w:rPr>
          <w:color w:val="auto"/>
          <w:szCs w:val="28"/>
        </w:rPr>
        <w:t xml:space="preserve">тора, подчас не вполне объективного, при оценке рисков несоблюдения рассматриваемого допущения. </w:t>
      </w:r>
    </w:p>
    <w:p w:rsidR="008E4E01" w:rsidRDefault="008E4E01" w:rsidP="009434EF">
      <w:pPr>
        <w:pStyle w:val="a"/>
        <w:rPr>
          <w:color w:val="auto"/>
          <w:szCs w:val="28"/>
        </w:rPr>
      </w:pPr>
      <w:r>
        <w:rPr>
          <w:color w:val="auto"/>
          <w:szCs w:val="28"/>
        </w:rPr>
        <w:t>Поэтому основной целью данной научной статьи является преодол</w:t>
      </w:r>
      <w:r>
        <w:rPr>
          <w:color w:val="auto"/>
          <w:szCs w:val="28"/>
        </w:rPr>
        <w:t>е</w:t>
      </w:r>
      <w:r>
        <w:rPr>
          <w:color w:val="auto"/>
          <w:szCs w:val="28"/>
        </w:rPr>
        <w:t>ние обозначенных проблем путем конкретизации теоретико-нормативного базиса и формализации технологии аудита допущения непрерывности де</w:t>
      </w:r>
      <w:r>
        <w:rPr>
          <w:color w:val="auto"/>
          <w:szCs w:val="28"/>
        </w:rPr>
        <w:t>я</w:t>
      </w:r>
      <w:r>
        <w:rPr>
          <w:color w:val="auto"/>
          <w:szCs w:val="28"/>
        </w:rPr>
        <w:t>тельности аудируемым лицом.</w:t>
      </w:r>
    </w:p>
    <w:p w:rsidR="008E4E01" w:rsidRPr="002B2E19" w:rsidRDefault="008E4E01" w:rsidP="009434EF">
      <w:pPr>
        <w:pStyle w:val="a"/>
        <w:rPr>
          <w:b/>
          <w:spacing w:val="-4"/>
        </w:rPr>
      </w:pPr>
      <w:r w:rsidRPr="002B2E19">
        <w:rPr>
          <w:b/>
          <w:spacing w:val="-4"/>
        </w:rPr>
        <w:t xml:space="preserve">1. Семантика термина «допущение непрерывности деятельности» </w:t>
      </w:r>
    </w:p>
    <w:p w:rsidR="008E4E01" w:rsidRPr="009434EF" w:rsidRDefault="008E4E01" w:rsidP="009434EF">
      <w:pPr>
        <w:pStyle w:val="a"/>
      </w:pPr>
      <w:r w:rsidRPr="009434EF">
        <w:t>Термин «принцип бухгалтерского учета» в теории и практике бу</w:t>
      </w:r>
      <w:r w:rsidRPr="009434EF">
        <w:t>х</w:t>
      </w:r>
      <w:r w:rsidRPr="009434EF">
        <w:t>галтер</w:t>
      </w:r>
      <w:r w:rsidRPr="009434EF">
        <w:softHyphen/>
        <w:t>ского учета имеет множество синонимов - постулат, требование, д</w:t>
      </w:r>
      <w:r w:rsidRPr="009434EF">
        <w:t>о</w:t>
      </w:r>
      <w:r w:rsidRPr="009434EF">
        <w:t>пущение, предположение, концепция, метод, правило, стандарт и т. п. [</w:t>
      </w:r>
      <w:r>
        <w:t>2; 5; 6</w:t>
      </w:r>
      <w:r w:rsidRPr="009434EF">
        <w:t>].</w:t>
      </w:r>
    </w:p>
    <w:p w:rsidR="008E4E01" w:rsidRPr="009434EF" w:rsidRDefault="008E4E01" w:rsidP="009434EF">
      <w:pPr>
        <w:pStyle w:val="a"/>
      </w:pPr>
      <w:r w:rsidRPr="009434EF">
        <w:t>Бухгалтерское законодательство РФ не раскрывает понятие «при</w:t>
      </w:r>
      <w:r w:rsidRPr="009434EF">
        <w:t>н</w:t>
      </w:r>
      <w:r w:rsidRPr="009434EF">
        <w:t>ципы бухгалтерского учета», при этом используя термины: «допущения» и «требования», что вызывает трудности в их применении. Проанализировав имеющиеся формулировки, ав</w:t>
      </w:r>
      <w:r w:rsidRPr="009434EF">
        <w:softHyphen/>
        <w:t>торы солидарны с мнением ученых, которые считают принципы исходными поло</w:t>
      </w:r>
      <w:r w:rsidRPr="009434EF">
        <w:softHyphen/>
        <w:t>жениями учета, развивающимися вм</w:t>
      </w:r>
      <w:r w:rsidRPr="009434EF">
        <w:t>е</w:t>
      </w:r>
      <w:r w:rsidRPr="009434EF">
        <w:t>сте с историей бухгалтерского учета, представляющими потенциал для решения практических задач и являющимися основой всем последующим утверждениям [</w:t>
      </w:r>
      <w:r>
        <w:t>5</w:t>
      </w:r>
      <w:r w:rsidRPr="009434EF">
        <w:t>].</w:t>
      </w:r>
    </w:p>
    <w:p w:rsidR="008E4E01" w:rsidRPr="009434EF" w:rsidRDefault="008E4E01" w:rsidP="009434EF">
      <w:pPr>
        <w:pStyle w:val="a"/>
      </w:pPr>
      <w:r w:rsidRPr="009434EF">
        <w:t>Такие термины, как «допущения» и «требования» также имеют о</w:t>
      </w:r>
      <w:r w:rsidRPr="009434EF">
        <w:t>п</w:t>
      </w:r>
      <w:r w:rsidRPr="009434EF">
        <w:t>ределенный смысл, раскрываемый в своих трудах М. И. Кутером. По его мнению, допущение подразумевает объективное наличие какого-либо у</w:t>
      </w:r>
      <w:r w:rsidRPr="009434EF">
        <w:t>с</w:t>
      </w:r>
      <w:r w:rsidRPr="009434EF">
        <w:t>ловия, предположения, гипотезы, т.е. указывает не на обязательность, а на предположительность определенного факта. Требование имеет в виду н</w:t>
      </w:r>
      <w:r w:rsidRPr="009434EF">
        <w:t>е</w:t>
      </w:r>
      <w:r w:rsidRPr="009434EF">
        <w:t>укоснительность выполнения указанного положения, а его реализация ц</w:t>
      </w:r>
      <w:r w:rsidRPr="009434EF">
        <w:t>е</w:t>
      </w:r>
      <w:r w:rsidRPr="009434EF">
        <w:t>ликом зависит от субъективной воли исполнителя. Или, пользуясь языком философии, допущение представляет собой объективную реальность, а требование - осознанную необходимость [</w:t>
      </w:r>
      <w:r>
        <w:t>3</w:t>
      </w:r>
      <w:r w:rsidRPr="009434EF">
        <w:t>].</w:t>
      </w:r>
    </w:p>
    <w:p w:rsidR="008E4E01" w:rsidRPr="009434EF" w:rsidRDefault="008E4E01" w:rsidP="009434EF">
      <w:pPr>
        <w:pStyle w:val="a"/>
      </w:pPr>
      <w:r w:rsidRPr="009434EF">
        <w:t>Таким образом, «допущение» - это базовый принцип, который не меняется под влиянием внешних и внутренних условий хозяйствования экономиче</w:t>
      </w:r>
      <w:r w:rsidRPr="009434EF">
        <w:softHyphen/>
        <w:t>ского субъекта, заложенный изначально при ста</w:t>
      </w:r>
      <w:r w:rsidRPr="009434EF">
        <w:softHyphen/>
        <w:t>новлении учета в компании, тогда как «требование» - основной принцип учета, прямо или косвенно определяющий правила учета, без вариантов выбора, диктующие соблюдение правил учета.</w:t>
      </w:r>
    </w:p>
    <w:p w:rsidR="008E4E01" w:rsidRDefault="008E4E01" w:rsidP="009434EF">
      <w:pPr>
        <w:pStyle w:val="a"/>
      </w:pPr>
      <w:r>
        <w:t>Н</w:t>
      </w:r>
      <w:r w:rsidRPr="009434EF">
        <w:t>епрерывность деятельности (принцип действующего предприятия) в полной мере подходит под определение «допущения», так как не зависит от учетной модели, формируемой на уровне государства или хозяйству</w:t>
      </w:r>
      <w:r w:rsidRPr="009434EF">
        <w:t>ю</w:t>
      </w:r>
      <w:r w:rsidRPr="009434EF">
        <w:t>щего субъекта,  а также имеет двоякий характер, то есть</w:t>
      </w:r>
      <w:r>
        <w:t>,</w:t>
      </w:r>
      <w:r w:rsidRPr="009434EF">
        <w:t xml:space="preserve"> возможно как с</w:t>
      </w:r>
      <w:r w:rsidRPr="009434EF">
        <w:t>о</w:t>
      </w:r>
      <w:r w:rsidRPr="009434EF">
        <w:t>ответствие предположения реальной действительности, так и обратная с</w:t>
      </w:r>
      <w:r w:rsidRPr="009434EF">
        <w:t>и</w:t>
      </w:r>
      <w:r w:rsidRPr="009434EF">
        <w:t>туация.</w:t>
      </w:r>
    </w:p>
    <w:p w:rsidR="008E4E01" w:rsidRPr="00986B7E" w:rsidRDefault="008E4E01" w:rsidP="00F36870">
      <w:pPr>
        <w:pStyle w:val="a"/>
        <w:rPr>
          <w:b/>
        </w:rPr>
      </w:pPr>
      <w:r>
        <w:rPr>
          <w:b/>
        </w:rPr>
        <w:t xml:space="preserve">2. </w:t>
      </w:r>
      <w:r w:rsidRPr="00986B7E">
        <w:rPr>
          <w:b/>
        </w:rPr>
        <w:t>Нормативно-правовое регулирование непрерывности де</w:t>
      </w:r>
      <w:r w:rsidRPr="00986B7E">
        <w:rPr>
          <w:b/>
        </w:rPr>
        <w:t>я</w:t>
      </w:r>
      <w:r w:rsidRPr="00986B7E">
        <w:rPr>
          <w:b/>
        </w:rPr>
        <w:t>тельности организации в бухгалтерском и аудиторском аспектах</w:t>
      </w:r>
    </w:p>
    <w:p w:rsidR="008E4E01" w:rsidRDefault="008E4E01" w:rsidP="00F36870">
      <w:pPr>
        <w:pStyle w:val="a"/>
      </w:pPr>
      <w:r w:rsidRPr="00F36870">
        <w:t>В РФ на законодательном уровне принцип непрерывного ведения бухгалтерского учета хозяйствующими субъектами закреплен в ст. 6 Ф</w:t>
      </w:r>
      <w:r w:rsidRPr="00F36870">
        <w:t>е</w:t>
      </w:r>
      <w:r w:rsidRPr="00F36870">
        <w:t xml:space="preserve">дерального закона «О бухгалтерском учете» № 402-ФЗ </w:t>
      </w:r>
      <w:r>
        <w:t>(таблица 1)</w:t>
      </w:r>
      <w:r w:rsidRPr="00F36870">
        <w:t>.</w:t>
      </w:r>
      <w:r>
        <w:t xml:space="preserve"> </w:t>
      </w:r>
    </w:p>
    <w:p w:rsidR="008E4E01" w:rsidRDefault="008E4E01" w:rsidP="006A68BC">
      <w:pPr>
        <w:pStyle w:val="a"/>
        <w:spacing w:line="240" w:lineRule="auto"/>
        <w:ind w:firstLine="0"/>
      </w:pPr>
    </w:p>
    <w:p w:rsidR="008E4E01" w:rsidRPr="002B2E19" w:rsidRDefault="008E4E01" w:rsidP="006A68BC">
      <w:pPr>
        <w:pStyle w:val="a"/>
        <w:spacing w:line="240" w:lineRule="auto"/>
        <w:ind w:firstLine="0"/>
        <w:rPr>
          <w:sz w:val="24"/>
          <w:szCs w:val="24"/>
        </w:rPr>
      </w:pPr>
      <w:r w:rsidRPr="002B2E19">
        <w:rPr>
          <w:sz w:val="24"/>
          <w:szCs w:val="24"/>
        </w:rPr>
        <w:t>Таблица 1 – Раскрытие сущности допущения непрерывности деятельности</w:t>
      </w:r>
    </w:p>
    <w:p w:rsidR="008E4E01" w:rsidRPr="002B2E19" w:rsidRDefault="008E4E01" w:rsidP="002B2E19">
      <w:pPr>
        <w:pStyle w:val="a"/>
        <w:spacing w:line="240" w:lineRule="auto"/>
        <w:ind w:firstLine="1418"/>
        <w:rPr>
          <w:sz w:val="24"/>
          <w:szCs w:val="24"/>
        </w:rPr>
      </w:pPr>
      <w:r w:rsidRPr="002B2E19">
        <w:rPr>
          <w:sz w:val="24"/>
          <w:szCs w:val="24"/>
        </w:rPr>
        <w:t xml:space="preserve">в документах нормативного и рекомендательного характера </w:t>
      </w:r>
    </w:p>
    <w:p w:rsidR="008E4E01" w:rsidRPr="002B2E19" w:rsidRDefault="008E4E01" w:rsidP="006A68BC">
      <w:pPr>
        <w:pStyle w:val="a"/>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99"/>
        <w:gridCol w:w="7087"/>
      </w:tblGrid>
      <w:tr w:rsidR="008E4E01" w:rsidRPr="005354EE" w:rsidTr="005354EE">
        <w:tc>
          <w:tcPr>
            <w:tcW w:w="2199" w:type="dxa"/>
            <w:vAlign w:val="center"/>
          </w:tcPr>
          <w:p w:rsidR="008E4E01" w:rsidRPr="005354EE" w:rsidRDefault="008E4E01" w:rsidP="005354EE">
            <w:pPr>
              <w:pStyle w:val="a"/>
              <w:spacing w:line="240" w:lineRule="auto"/>
              <w:ind w:firstLine="0"/>
              <w:jc w:val="center"/>
              <w:rPr>
                <w:sz w:val="23"/>
                <w:szCs w:val="23"/>
              </w:rPr>
            </w:pPr>
            <w:r w:rsidRPr="005354EE">
              <w:rPr>
                <w:sz w:val="23"/>
                <w:szCs w:val="23"/>
              </w:rPr>
              <w:t>Документ (норм</w:t>
            </w:r>
            <w:r w:rsidRPr="005354EE">
              <w:rPr>
                <w:sz w:val="23"/>
                <w:szCs w:val="23"/>
              </w:rPr>
              <w:t>а</w:t>
            </w:r>
            <w:r w:rsidRPr="005354EE">
              <w:rPr>
                <w:sz w:val="23"/>
                <w:szCs w:val="23"/>
              </w:rPr>
              <w:t>тивный или рек</w:t>
            </w:r>
            <w:r w:rsidRPr="005354EE">
              <w:rPr>
                <w:sz w:val="23"/>
                <w:szCs w:val="23"/>
              </w:rPr>
              <w:t>о</w:t>
            </w:r>
            <w:r w:rsidRPr="005354EE">
              <w:rPr>
                <w:sz w:val="23"/>
                <w:szCs w:val="23"/>
              </w:rPr>
              <w:t>мендательного х</w:t>
            </w:r>
            <w:r w:rsidRPr="005354EE">
              <w:rPr>
                <w:sz w:val="23"/>
                <w:szCs w:val="23"/>
              </w:rPr>
              <w:t>а</w:t>
            </w:r>
            <w:r w:rsidRPr="005354EE">
              <w:rPr>
                <w:sz w:val="23"/>
                <w:szCs w:val="23"/>
              </w:rPr>
              <w:t>рактера)</w:t>
            </w:r>
          </w:p>
        </w:tc>
        <w:tc>
          <w:tcPr>
            <w:tcW w:w="7087" w:type="dxa"/>
            <w:vAlign w:val="center"/>
          </w:tcPr>
          <w:p w:rsidR="008E4E01" w:rsidRPr="005354EE" w:rsidRDefault="008E4E01" w:rsidP="005354EE">
            <w:pPr>
              <w:pStyle w:val="a"/>
              <w:spacing w:line="240" w:lineRule="auto"/>
              <w:ind w:firstLine="0"/>
              <w:jc w:val="center"/>
              <w:rPr>
                <w:sz w:val="23"/>
                <w:szCs w:val="23"/>
              </w:rPr>
            </w:pPr>
            <w:r w:rsidRPr="005354EE">
              <w:rPr>
                <w:sz w:val="23"/>
                <w:szCs w:val="23"/>
              </w:rPr>
              <w:t>Сущность допущения непрерывности деятельности</w:t>
            </w:r>
          </w:p>
        </w:tc>
      </w:tr>
      <w:tr w:rsidR="008E4E01" w:rsidRPr="005354EE" w:rsidTr="005354EE">
        <w:tc>
          <w:tcPr>
            <w:tcW w:w="2199" w:type="dxa"/>
            <w:vAlign w:val="center"/>
          </w:tcPr>
          <w:p w:rsidR="008E4E01" w:rsidRPr="005354EE" w:rsidRDefault="008E4E01" w:rsidP="005354EE">
            <w:pPr>
              <w:pStyle w:val="a"/>
              <w:spacing w:line="240" w:lineRule="auto"/>
              <w:ind w:firstLine="0"/>
              <w:jc w:val="left"/>
              <w:rPr>
                <w:sz w:val="23"/>
                <w:szCs w:val="23"/>
              </w:rPr>
            </w:pPr>
            <w:r w:rsidRPr="005354EE">
              <w:rPr>
                <w:sz w:val="23"/>
                <w:szCs w:val="23"/>
              </w:rPr>
              <w:t>Федеральный закон «О бухгалтерском  учете» № 402-ФЗ</w:t>
            </w:r>
          </w:p>
        </w:tc>
        <w:tc>
          <w:tcPr>
            <w:tcW w:w="7087" w:type="dxa"/>
            <w:vAlign w:val="center"/>
          </w:tcPr>
          <w:p w:rsidR="008E4E01" w:rsidRPr="005354EE" w:rsidRDefault="008E4E01" w:rsidP="005354EE">
            <w:pPr>
              <w:pStyle w:val="s13"/>
              <w:shd w:val="clear" w:color="auto" w:fill="FFFFFF"/>
              <w:ind w:firstLine="0"/>
              <w:jc w:val="both"/>
              <w:rPr>
                <w:sz w:val="23"/>
                <w:szCs w:val="23"/>
              </w:rPr>
            </w:pPr>
            <w:r w:rsidRPr="005354EE">
              <w:rPr>
                <w:color w:val="000000"/>
                <w:sz w:val="23"/>
                <w:szCs w:val="23"/>
              </w:rPr>
              <w:t xml:space="preserve">Бухгалтерский учет ведется </w:t>
            </w:r>
            <w:r w:rsidRPr="005354EE">
              <w:rPr>
                <w:b/>
                <w:i/>
                <w:color w:val="000000"/>
                <w:sz w:val="23"/>
                <w:szCs w:val="23"/>
              </w:rPr>
              <w:t>непрерывно</w:t>
            </w:r>
            <w:r w:rsidRPr="005354EE">
              <w:rPr>
                <w:color w:val="000000"/>
                <w:sz w:val="23"/>
                <w:szCs w:val="23"/>
              </w:rPr>
              <w:t xml:space="preserve"> с даты государственной р</w:t>
            </w:r>
            <w:r w:rsidRPr="005354EE">
              <w:rPr>
                <w:color w:val="000000"/>
                <w:sz w:val="23"/>
                <w:szCs w:val="23"/>
              </w:rPr>
              <w:t>е</w:t>
            </w:r>
            <w:r w:rsidRPr="005354EE">
              <w:rPr>
                <w:color w:val="000000"/>
                <w:sz w:val="23"/>
                <w:szCs w:val="23"/>
              </w:rPr>
              <w:t>гистрации до даты прекращения деятельности в результате реорган</w:t>
            </w:r>
            <w:r w:rsidRPr="005354EE">
              <w:rPr>
                <w:color w:val="000000"/>
                <w:sz w:val="23"/>
                <w:szCs w:val="23"/>
              </w:rPr>
              <w:t>и</w:t>
            </w:r>
            <w:r w:rsidRPr="005354EE">
              <w:rPr>
                <w:color w:val="000000"/>
                <w:sz w:val="23"/>
                <w:szCs w:val="23"/>
              </w:rPr>
              <w:t>зации или ликвидации.</w:t>
            </w:r>
          </w:p>
        </w:tc>
      </w:tr>
      <w:tr w:rsidR="008E4E01" w:rsidRPr="005354EE" w:rsidTr="005354EE">
        <w:tc>
          <w:tcPr>
            <w:tcW w:w="2199" w:type="dxa"/>
            <w:vAlign w:val="center"/>
          </w:tcPr>
          <w:p w:rsidR="008E4E01" w:rsidRPr="005354EE" w:rsidRDefault="008E4E01" w:rsidP="005354EE">
            <w:pPr>
              <w:pStyle w:val="a"/>
              <w:spacing w:line="240" w:lineRule="auto"/>
              <w:ind w:firstLine="0"/>
              <w:jc w:val="left"/>
              <w:rPr>
                <w:sz w:val="23"/>
                <w:szCs w:val="23"/>
              </w:rPr>
            </w:pPr>
            <w:r w:rsidRPr="005354EE">
              <w:rPr>
                <w:sz w:val="23"/>
                <w:szCs w:val="23"/>
              </w:rPr>
              <w:t>ПБУ 1/2008 «Уче</w:t>
            </w:r>
            <w:r w:rsidRPr="005354EE">
              <w:rPr>
                <w:sz w:val="23"/>
                <w:szCs w:val="23"/>
              </w:rPr>
              <w:t>т</w:t>
            </w:r>
            <w:r w:rsidRPr="005354EE">
              <w:rPr>
                <w:sz w:val="23"/>
                <w:szCs w:val="23"/>
              </w:rPr>
              <w:t>ная политика орг</w:t>
            </w:r>
            <w:r w:rsidRPr="005354EE">
              <w:rPr>
                <w:sz w:val="23"/>
                <w:szCs w:val="23"/>
              </w:rPr>
              <w:t>а</w:t>
            </w:r>
            <w:r w:rsidRPr="005354EE">
              <w:rPr>
                <w:sz w:val="23"/>
                <w:szCs w:val="23"/>
              </w:rPr>
              <w:t>низации»</w:t>
            </w:r>
          </w:p>
        </w:tc>
        <w:tc>
          <w:tcPr>
            <w:tcW w:w="7087" w:type="dxa"/>
            <w:vAlign w:val="center"/>
          </w:tcPr>
          <w:p w:rsidR="008E4E01" w:rsidRPr="005354EE" w:rsidRDefault="008E4E01" w:rsidP="005354EE">
            <w:pPr>
              <w:shd w:val="clear" w:color="auto" w:fill="FFFFFF"/>
              <w:spacing w:after="0" w:line="240" w:lineRule="auto"/>
              <w:jc w:val="both"/>
              <w:rPr>
                <w:rFonts w:ascii="Times New Roman" w:hAnsi="Times New Roman"/>
                <w:sz w:val="23"/>
                <w:szCs w:val="23"/>
              </w:rPr>
            </w:pPr>
            <w:r w:rsidRPr="005354EE">
              <w:rPr>
                <w:rFonts w:ascii="Times New Roman" w:hAnsi="Times New Roman"/>
                <w:color w:val="000000"/>
                <w:sz w:val="23"/>
                <w:szCs w:val="23"/>
                <w:lang w:eastAsia="ru-RU"/>
              </w:rPr>
              <w:t xml:space="preserve">При формировании учетной политики предполагается, что </w:t>
            </w:r>
            <w:r w:rsidRPr="005354EE">
              <w:rPr>
                <w:rFonts w:ascii="Times New Roman" w:hAnsi="Times New Roman"/>
                <w:b/>
                <w:i/>
                <w:color w:val="000000"/>
                <w:sz w:val="23"/>
                <w:szCs w:val="23"/>
                <w:lang w:eastAsia="ru-RU"/>
              </w:rPr>
              <w:t>организ</w:t>
            </w:r>
            <w:r w:rsidRPr="005354EE">
              <w:rPr>
                <w:rFonts w:ascii="Times New Roman" w:hAnsi="Times New Roman"/>
                <w:b/>
                <w:i/>
                <w:color w:val="000000"/>
                <w:sz w:val="23"/>
                <w:szCs w:val="23"/>
                <w:lang w:eastAsia="ru-RU"/>
              </w:rPr>
              <w:t>а</w:t>
            </w:r>
            <w:r w:rsidRPr="005354EE">
              <w:rPr>
                <w:rFonts w:ascii="Times New Roman" w:hAnsi="Times New Roman"/>
                <w:b/>
                <w:i/>
                <w:color w:val="000000"/>
                <w:sz w:val="23"/>
                <w:szCs w:val="23"/>
                <w:lang w:eastAsia="ru-RU"/>
              </w:rPr>
              <w:t>ция будет продолжать свою деятельность в обозримом будущем и у нее отсутствуют намерения и необходимость ликвидации или существенного сокращения деятельности</w:t>
            </w:r>
            <w:r w:rsidRPr="005354EE">
              <w:rPr>
                <w:rFonts w:ascii="Times New Roman" w:hAnsi="Times New Roman"/>
                <w:color w:val="000000"/>
                <w:sz w:val="23"/>
                <w:szCs w:val="23"/>
                <w:lang w:eastAsia="ru-RU"/>
              </w:rPr>
              <w:t xml:space="preserve"> и, следовательно, обязательства будут погашаться в установленном порядке (допущ</w:t>
            </w:r>
            <w:r w:rsidRPr="005354EE">
              <w:rPr>
                <w:rFonts w:ascii="Times New Roman" w:hAnsi="Times New Roman"/>
                <w:color w:val="000000"/>
                <w:sz w:val="23"/>
                <w:szCs w:val="23"/>
                <w:lang w:eastAsia="ru-RU"/>
              </w:rPr>
              <w:t>е</w:t>
            </w:r>
            <w:r w:rsidRPr="005354EE">
              <w:rPr>
                <w:rFonts w:ascii="Times New Roman" w:hAnsi="Times New Roman"/>
                <w:color w:val="000000"/>
                <w:sz w:val="23"/>
                <w:szCs w:val="23"/>
                <w:lang w:eastAsia="ru-RU"/>
              </w:rPr>
              <w:t>ние непрерывности деятельности).</w:t>
            </w:r>
          </w:p>
        </w:tc>
      </w:tr>
      <w:tr w:rsidR="008E4E01" w:rsidRPr="005354EE" w:rsidTr="005354EE">
        <w:tc>
          <w:tcPr>
            <w:tcW w:w="2199" w:type="dxa"/>
            <w:vAlign w:val="center"/>
          </w:tcPr>
          <w:p w:rsidR="008E4E01" w:rsidRPr="005354EE" w:rsidRDefault="008E4E01" w:rsidP="00E656B4">
            <w:pPr>
              <w:pStyle w:val="NoSpacing"/>
              <w:rPr>
                <w:rFonts w:ascii="Times New Roman" w:hAnsi="Times New Roman"/>
                <w:sz w:val="23"/>
                <w:szCs w:val="23"/>
              </w:rPr>
            </w:pPr>
            <w:r w:rsidRPr="005354EE">
              <w:rPr>
                <w:rFonts w:ascii="Times New Roman" w:hAnsi="Times New Roman"/>
                <w:sz w:val="23"/>
                <w:szCs w:val="23"/>
              </w:rPr>
              <w:t>ФПСАД № 11 «Применимость допущения непр</w:t>
            </w:r>
            <w:r w:rsidRPr="005354EE">
              <w:rPr>
                <w:rFonts w:ascii="Times New Roman" w:hAnsi="Times New Roman"/>
                <w:sz w:val="23"/>
                <w:szCs w:val="23"/>
              </w:rPr>
              <w:t>е</w:t>
            </w:r>
            <w:r w:rsidRPr="005354EE">
              <w:rPr>
                <w:rFonts w:ascii="Times New Roman" w:hAnsi="Times New Roman"/>
                <w:sz w:val="23"/>
                <w:szCs w:val="23"/>
              </w:rPr>
              <w:t>рывности деятел</w:t>
            </w:r>
            <w:r w:rsidRPr="005354EE">
              <w:rPr>
                <w:rFonts w:ascii="Times New Roman" w:hAnsi="Times New Roman"/>
                <w:sz w:val="23"/>
                <w:szCs w:val="23"/>
              </w:rPr>
              <w:t>ь</w:t>
            </w:r>
            <w:r w:rsidRPr="005354EE">
              <w:rPr>
                <w:rFonts w:ascii="Times New Roman" w:hAnsi="Times New Roman"/>
                <w:sz w:val="23"/>
                <w:szCs w:val="23"/>
              </w:rPr>
              <w:t>ности аудируемого лица»</w:t>
            </w:r>
          </w:p>
        </w:tc>
        <w:tc>
          <w:tcPr>
            <w:tcW w:w="7087" w:type="dxa"/>
            <w:vAlign w:val="center"/>
          </w:tcPr>
          <w:p w:rsidR="008E4E01" w:rsidRPr="005354EE" w:rsidRDefault="008E4E01" w:rsidP="005354EE">
            <w:pPr>
              <w:pStyle w:val="NoSpacing"/>
              <w:jc w:val="both"/>
              <w:rPr>
                <w:rFonts w:ascii="Times New Roman" w:hAnsi="Times New Roman"/>
                <w:sz w:val="23"/>
                <w:szCs w:val="23"/>
              </w:rPr>
            </w:pPr>
            <w:r w:rsidRPr="005354EE">
              <w:rPr>
                <w:rFonts w:ascii="Times New Roman" w:hAnsi="Times New Roman"/>
                <w:sz w:val="23"/>
                <w:szCs w:val="23"/>
              </w:rPr>
              <w:t>Допущение непрерывности деятельности является основным при</w:t>
            </w:r>
            <w:r w:rsidRPr="005354EE">
              <w:rPr>
                <w:rFonts w:ascii="Times New Roman" w:hAnsi="Times New Roman"/>
                <w:sz w:val="23"/>
                <w:szCs w:val="23"/>
              </w:rPr>
              <w:t>н</w:t>
            </w:r>
            <w:r w:rsidRPr="005354EE">
              <w:rPr>
                <w:rFonts w:ascii="Times New Roman" w:hAnsi="Times New Roman"/>
                <w:sz w:val="23"/>
                <w:szCs w:val="23"/>
              </w:rPr>
              <w:t>ципом подготовки финансовой (бухгалтерской) отчетности. В соо</w:t>
            </w:r>
            <w:r w:rsidRPr="005354EE">
              <w:rPr>
                <w:rFonts w:ascii="Times New Roman" w:hAnsi="Times New Roman"/>
                <w:sz w:val="23"/>
                <w:szCs w:val="23"/>
              </w:rPr>
              <w:t>т</w:t>
            </w:r>
            <w:r w:rsidRPr="005354EE">
              <w:rPr>
                <w:rFonts w:ascii="Times New Roman" w:hAnsi="Times New Roman"/>
                <w:sz w:val="23"/>
                <w:szCs w:val="23"/>
              </w:rPr>
              <w:t>ветствии с принципом допущения непрерывности деятельности обычно предполагается, что аудируемое лицо будет продолжать осуществлять свою финансово-хозяйственную деятельность в теч</w:t>
            </w:r>
            <w:r w:rsidRPr="005354EE">
              <w:rPr>
                <w:rFonts w:ascii="Times New Roman" w:hAnsi="Times New Roman"/>
                <w:sz w:val="23"/>
                <w:szCs w:val="23"/>
              </w:rPr>
              <w:t>е</w:t>
            </w:r>
            <w:r w:rsidRPr="005354EE">
              <w:rPr>
                <w:rFonts w:ascii="Times New Roman" w:hAnsi="Times New Roman"/>
                <w:sz w:val="23"/>
                <w:szCs w:val="23"/>
              </w:rPr>
              <w:t>ние 12 месяцев года, следующего за отчетным, и не имеет намерения или потребности в ликвидации, прекращении финансово-хозяйственной деятельности или обращении за защитой от кредит</w:t>
            </w:r>
            <w:r w:rsidRPr="005354EE">
              <w:rPr>
                <w:rFonts w:ascii="Times New Roman" w:hAnsi="Times New Roman"/>
                <w:sz w:val="23"/>
                <w:szCs w:val="23"/>
              </w:rPr>
              <w:t>о</w:t>
            </w:r>
            <w:r w:rsidRPr="005354EE">
              <w:rPr>
                <w:rFonts w:ascii="Times New Roman" w:hAnsi="Times New Roman"/>
                <w:sz w:val="23"/>
                <w:szCs w:val="23"/>
              </w:rPr>
              <w:t>ров. Активы и обязательства учитываются на том основании, что а</w:t>
            </w:r>
            <w:r w:rsidRPr="005354EE">
              <w:rPr>
                <w:rFonts w:ascii="Times New Roman" w:hAnsi="Times New Roman"/>
                <w:sz w:val="23"/>
                <w:szCs w:val="23"/>
              </w:rPr>
              <w:t>у</w:t>
            </w:r>
            <w:r w:rsidRPr="005354EE">
              <w:rPr>
                <w:rFonts w:ascii="Times New Roman" w:hAnsi="Times New Roman"/>
                <w:sz w:val="23"/>
                <w:szCs w:val="23"/>
              </w:rPr>
              <w:t>дируемое лицо сможет выполнить свои обязательства и реализовать свои активы в ходе своей деятельности.</w:t>
            </w:r>
          </w:p>
        </w:tc>
      </w:tr>
      <w:tr w:rsidR="008E4E01" w:rsidRPr="005354EE" w:rsidTr="005354EE">
        <w:tc>
          <w:tcPr>
            <w:tcW w:w="2199" w:type="dxa"/>
          </w:tcPr>
          <w:p w:rsidR="008E4E01" w:rsidRPr="005354EE" w:rsidRDefault="008E4E01" w:rsidP="005354EE">
            <w:pPr>
              <w:pStyle w:val="a"/>
              <w:spacing w:line="240" w:lineRule="auto"/>
              <w:ind w:firstLine="0"/>
              <w:jc w:val="left"/>
              <w:rPr>
                <w:sz w:val="23"/>
                <w:szCs w:val="23"/>
              </w:rPr>
            </w:pPr>
            <w:r w:rsidRPr="005354EE">
              <w:rPr>
                <w:sz w:val="23"/>
                <w:szCs w:val="23"/>
              </w:rPr>
              <w:t>Концептуальные основы финансовой отчетности</w:t>
            </w:r>
          </w:p>
        </w:tc>
        <w:tc>
          <w:tcPr>
            <w:tcW w:w="7087" w:type="dxa"/>
          </w:tcPr>
          <w:p w:rsidR="008E4E01" w:rsidRPr="005354EE" w:rsidRDefault="008E4E01" w:rsidP="005354EE">
            <w:pPr>
              <w:pStyle w:val="a"/>
              <w:spacing w:line="240" w:lineRule="auto"/>
              <w:ind w:firstLine="0"/>
              <w:rPr>
                <w:sz w:val="23"/>
                <w:szCs w:val="23"/>
              </w:rPr>
            </w:pPr>
            <w:r w:rsidRPr="005354EE">
              <w:rPr>
                <w:rStyle w:val="blk3"/>
                <w:sz w:val="23"/>
                <w:szCs w:val="23"/>
              </w:rPr>
              <w:t xml:space="preserve">Финансовая отчетность обычно составляется на основании </w:t>
            </w:r>
            <w:r w:rsidRPr="005354EE">
              <w:rPr>
                <w:rStyle w:val="blk3"/>
                <w:b/>
                <w:i/>
                <w:sz w:val="23"/>
                <w:szCs w:val="23"/>
              </w:rPr>
              <w:t>допущ</w:t>
            </w:r>
            <w:r w:rsidRPr="005354EE">
              <w:rPr>
                <w:rStyle w:val="blk3"/>
                <w:b/>
                <w:i/>
                <w:sz w:val="23"/>
                <w:szCs w:val="23"/>
              </w:rPr>
              <w:t>е</w:t>
            </w:r>
            <w:r w:rsidRPr="005354EE">
              <w:rPr>
                <w:rStyle w:val="blk3"/>
                <w:b/>
                <w:i/>
                <w:sz w:val="23"/>
                <w:szCs w:val="23"/>
              </w:rPr>
              <w:t>ния</w:t>
            </w:r>
            <w:r w:rsidRPr="005354EE">
              <w:rPr>
                <w:rStyle w:val="blk3"/>
                <w:sz w:val="23"/>
                <w:szCs w:val="23"/>
              </w:rPr>
              <w:t xml:space="preserve"> о том, что </w:t>
            </w:r>
            <w:r w:rsidRPr="005354EE">
              <w:rPr>
                <w:rStyle w:val="blk3"/>
                <w:b/>
                <w:i/>
                <w:sz w:val="23"/>
                <w:szCs w:val="23"/>
              </w:rPr>
              <w:t>организация осуществляет свою деятельность н</w:t>
            </w:r>
            <w:r w:rsidRPr="005354EE">
              <w:rPr>
                <w:rStyle w:val="blk3"/>
                <w:b/>
                <w:i/>
                <w:sz w:val="23"/>
                <w:szCs w:val="23"/>
              </w:rPr>
              <w:t>е</w:t>
            </w:r>
            <w:r w:rsidRPr="005354EE">
              <w:rPr>
                <w:rStyle w:val="blk3"/>
                <w:b/>
                <w:i/>
                <w:sz w:val="23"/>
                <w:szCs w:val="23"/>
              </w:rPr>
              <w:t>прерывно и продолжит осуществлять ее в обозримом будущем</w:t>
            </w:r>
            <w:r w:rsidRPr="005354EE">
              <w:rPr>
                <w:rStyle w:val="blk3"/>
                <w:sz w:val="23"/>
                <w:szCs w:val="23"/>
              </w:rPr>
              <w:t xml:space="preserve">. Таким образом, принимается допущение, что </w:t>
            </w:r>
            <w:r w:rsidRPr="005354EE">
              <w:rPr>
                <w:rStyle w:val="blk3"/>
                <w:b/>
                <w:i/>
                <w:sz w:val="23"/>
                <w:szCs w:val="23"/>
              </w:rPr>
              <w:t>организация не имеет ни намерения, ни необходимости прекратить свое существов</w:t>
            </w:r>
            <w:r w:rsidRPr="005354EE">
              <w:rPr>
                <w:rStyle w:val="blk3"/>
                <w:b/>
                <w:i/>
                <w:sz w:val="23"/>
                <w:szCs w:val="23"/>
              </w:rPr>
              <w:t>а</w:t>
            </w:r>
            <w:r w:rsidRPr="005354EE">
              <w:rPr>
                <w:rStyle w:val="blk3"/>
                <w:b/>
                <w:i/>
                <w:sz w:val="23"/>
                <w:szCs w:val="23"/>
              </w:rPr>
              <w:t>ние или существенно сократить объем своей деятельности</w:t>
            </w:r>
            <w:r w:rsidRPr="005354EE">
              <w:rPr>
                <w:rStyle w:val="blk3"/>
                <w:sz w:val="23"/>
                <w:szCs w:val="23"/>
              </w:rPr>
              <w:t>; при наличии такого намерения или необходимости может потребоваться составить финансовую отчетность на другой основе, при этом и</w:t>
            </w:r>
            <w:r w:rsidRPr="005354EE">
              <w:rPr>
                <w:rStyle w:val="blk3"/>
                <w:sz w:val="23"/>
                <w:szCs w:val="23"/>
              </w:rPr>
              <w:t>н</w:t>
            </w:r>
            <w:r w:rsidRPr="005354EE">
              <w:rPr>
                <w:rStyle w:val="blk3"/>
                <w:sz w:val="23"/>
                <w:szCs w:val="23"/>
              </w:rPr>
              <w:t>формация о такой основе должна быть раскрыта.</w:t>
            </w:r>
          </w:p>
        </w:tc>
      </w:tr>
      <w:tr w:rsidR="008E4E01" w:rsidRPr="005354EE" w:rsidTr="005354EE">
        <w:tc>
          <w:tcPr>
            <w:tcW w:w="2199" w:type="dxa"/>
          </w:tcPr>
          <w:p w:rsidR="008E4E01" w:rsidRPr="005354EE" w:rsidRDefault="008E4E01" w:rsidP="005354EE">
            <w:pPr>
              <w:pStyle w:val="a"/>
              <w:spacing w:line="240" w:lineRule="auto"/>
              <w:ind w:firstLine="0"/>
              <w:jc w:val="left"/>
              <w:rPr>
                <w:sz w:val="23"/>
                <w:szCs w:val="23"/>
              </w:rPr>
            </w:pPr>
            <w:r w:rsidRPr="005354EE">
              <w:rPr>
                <w:sz w:val="23"/>
                <w:szCs w:val="23"/>
              </w:rPr>
              <w:t xml:space="preserve"> МСФО (</w:t>
            </w:r>
            <w:r w:rsidRPr="005354EE">
              <w:rPr>
                <w:sz w:val="23"/>
                <w:szCs w:val="23"/>
                <w:lang w:val="en-US"/>
              </w:rPr>
              <w:t>IAS</w:t>
            </w:r>
            <w:r w:rsidRPr="005354EE">
              <w:rPr>
                <w:sz w:val="23"/>
                <w:szCs w:val="23"/>
              </w:rPr>
              <w:t>) 1 «Предоставление финансовой отче</w:t>
            </w:r>
            <w:r w:rsidRPr="005354EE">
              <w:rPr>
                <w:sz w:val="23"/>
                <w:szCs w:val="23"/>
              </w:rPr>
              <w:t>т</w:t>
            </w:r>
            <w:r w:rsidRPr="005354EE">
              <w:rPr>
                <w:sz w:val="23"/>
                <w:szCs w:val="23"/>
              </w:rPr>
              <w:t>ности»</w:t>
            </w:r>
          </w:p>
        </w:tc>
        <w:tc>
          <w:tcPr>
            <w:tcW w:w="7087" w:type="dxa"/>
          </w:tcPr>
          <w:p w:rsidR="008E4E01" w:rsidRPr="005354EE" w:rsidRDefault="008E4E01" w:rsidP="005354EE">
            <w:pPr>
              <w:shd w:val="clear" w:color="auto" w:fill="FFFFFF"/>
              <w:spacing w:after="0" w:line="240" w:lineRule="auto"/>
              <w:jc w:val="both"/>
              <w:rPr>
                <w:rFonts w:ascii="Times New Roman" w:hAnsi="Times New Roman"/>
                <w:sz w:val="23"/>
                <w:szCs w:val="23"/>
              </w:rPr>
            </w:pPr>
            <w:r w:rsidRPr="005354EE">
              <w:rPr>
                <w:rFonts w:ascii="Times New Roman" w:hAnsi="Times New Roman"/>
                <w:color w:val="000000"/>
                <w:sz w:val="23"/>
                <w:szCs w:val="23"/>
                <w:lang w:eastAsia="ru-RU"/>
              </w:rPr>
              <w:t>При оценке того, является ли допущение о непрерывности деятел</w:t>
            </w:r>
            <w:r w:rsidRPr="005354EE">
              <w:rPr>
                <w:rFonts w:ascii="Times New Roman" w:hAnsi="Times New Roman"/>
                <w:color w:val="000000"/>
                <w:sz w:val="23"/>
                <w:szCs w:val="23"/>
                <w:lang w:eastAsia="ru-RU"/>
              </w:rPr>
              <w:t>ь</w:t>
            </w:r>
            <w:r w:rsidRPr="005354EE">
              <w:rPr>
                <w:rFonts w:ascii="Times New Roman" w:hAnsi="Times New Roman"/>
                <w:color w:val="000000"/>
                <w:sz w:val="23"/>
                <w:szCs w:val="23"/>
                <w:lang w:eastAsia="ru-RU"/>
              </w:rPr>
              <w:t>ности правильным, руководство учитывает всю имеющуюся инфо</w:t>
            </w:r>
            <w:r w:rsidRPr="005354EE">
              <w:rPr>
                <w:rFonts w:ascii="Times New Roman" w:hAnsi="Times New Roman"/>
                <w:color w:val="000000"/>
                <w:sz w:val="23"/>
                <w:szCs w:val="23"/>
                <w:lang w:eastAsia="ru-RU"/>
              </w:rPr>
              <w:t>р</w:t>
            </w:r>
            <w:r w:rsidRPr="005354EE">
              <w:rPr>
                <w:rFonts w:ascii="Times New Roman" w:hAnsi="Times New Roman"/>
                <w:color w:val="000000"/>
                <w:sz w:val="23"/>
                <w:szCs w:val="23"/>
                <w:lang w:eastAsia="ru-RU"/>
              </w:rPr>
              <w:t>мацию о будущем, которая охватывает не менее двенадцати месяцев после окончания отчетного периода, но не ограничивается этим ср</w:t>
            </w:r>
            <w:r w:rsidRPr="005354EE">
              <w:rPr>
                <w:rFonts w:ascii="Times New Roman" w:hAnsi="Times New Roman"/>
                <w:color w:val="000000"/>
                <w:sz w:val="23"/>
                <w:szCs w:val="23"/>
                <w:lang w:eastAsia="ru-RU"/>
              </w:rPr>
              <w:t>о</w:t>
            </w:r>
            <w:r w:rsidRPr="005354EE">
              <w:rPr>
                <w:rFonts w:ascii="Times New Roman" w:hAnsi="Times New Roman"/>
                <w:color w:val="000000"/>
                <w:sz w:val="23"/>
                <w:szCs w:val="23"/>
                <w:lang w:eastAsia="ru-RU"/>
              </w:rPr>
              <w:t>ком.</w:t>
            </w:r>
          </w:p>
        </w:tc>
      </w:tr>
      <w:tr w:rsidR="008E4E01" w:rsidRPr="005354EE" w:rsidTr="005354EE">
        <w:tc>
          <w:tcPr>
            <w:tcW w:w="2199" w:type="dxa"/>
          </w:tcPr>
          <w:p w:rsidR="008E4E01" w:rsidRPr="005354EE" w:rsidRDefault="008E4E01" w:rsidP="005354EE">
            <w:pPr>
              <w:spacing w:after="180" w:line="240" w:lineRule="auto"/>
              <w:rPr>
                <w:rFonts w:ascii="Times New Roman" w:hAnsi="Times New Roman"/>
                <w:i/>
                <w:color w:val="000000"/>
                <w:sz w:val="23"/>
                <w:szCs w:val="23"/>
              </w:rPr>
            </w:pPr>
            <w:r w:rsidRPr="005354EE">
              <w:rPr>
                <w:rStyle w:val="s1"/>
                <w:rFonts w:ascii="Times New Roman" w:hAnsi="Times New Roman"/>
                <w:sz w:val="23"/>
                <w:szCs w:val="23"/>
              </w:rPr>
              <w:t>МСА  570 «Непр</w:t>
            </w:r>
            <w:r w:rsidRPr="005354EE">
              <w:rPr>
                <w:rStyle w:val="s1"/>
                <w:rFonts w:ascii="Times New Roman" w:hAnsi="Times New Roman"/>
                <w:sz w:val="23"/>
                <w:szCs w:val="23"/>
              </w:rPr>
              <w:t>е</w:t>
            </w:r>
            <w:r w:rsidRPr="005354EE">
              <w:rPr>
                <w:rStyle w:val="s1"/>
                <w:rFonts w:ascii="Times New Roman" w:hAnsi="Times New Roman"/>
                <w:sz w:val="23"/>
                <w:szCs w:val="23"/>
              </w:rPr>
              <w:t>рывность деятел</w:t>
            </w:r>
            <w:r w:rsidRPr="005354EE">
              <w:rPr>
                <w:rStyle w:val="s1"/>
                <w:rFonts w:ascii="Times New Roman" w:hAnsi="Times New Roman"/>
                <w:sz w:val="23"/>
                <w:szCs w:val="23"/>
              </w:rPr>
              <w:t>ь</w:t>
            </w:r>
            <w:r w:rsidRPr="005354EE">
              <w:rPr>
                <w:rStyle w:val="s1"/>
                <w:rFonts w:ascii="Times New Roman" w:hAnsi="Times New Roman"/>
                <w:sz w:val="23"/>
                <w:szCs w:val="23"/>
              </w:rPr>
              <w:t>ности»</w:t>
            </w:r>
          </w:p>
          <w:p w:rsidR="008E4E01" w:rsidRPr="005354EE" w:rsidRDefault="008E4E01" w:rsidP="005354EE">
            <w:pPr>
              <w:spacing w:after="180" w:line="240" w:lineRule="auto"/>
              <w:rPr>
                <w:rFonts w:ascii="Times New Roman" w:hAnsi="Times New Roman"/>
                <w:sz w:val="23"/>
                <w:szCs w:val="23"/>
              </w:rPr>
            </w:pPr>
          </w:p>
        </w:tc>
        <w:tc>
          <w:tcPr>
            <w:tcW w:w="7087" w:type="dxa"/>
          </w:tcPr>
          <w:p w:rsidR="008E4E01" w:rsidRPr="005354EE" w:rsidRDefault="008E4E01" w:rsidP="005354EE">
            <w:pPr>
              <w:pStyle w:val="NoSpacing"/>
              <w:jc w:val="both"/>
              <w:rPr>
                <w:rFonts w:ascii="Times New Roman" w:hAnsi="Times New Roman"/>
                <w:sz w:val="23"/>
                <w:szCs w:val="23"/>
              </w:rPr>
            </w:pPr>
            <w:r w:rsidRPr="005354EE">
              <w:rPr>
                <w:rFonts w:ascii="Times New Roman" w:hAnsi="Times New Roman"/>
                <w:sz w:val="23"/>
                <w:szCs w:val="23"/>
              </w:rPr>
              <w:t>Допущение о непрерывности деятельности является фундаментал</w:t>
            </w:r>
            <w:r w:rsidRPr="005354EE">
              <w:rPr>
                <w:rFonts w:ascii="Times New Roman" w:hAnsi="Times New Roman"/>
                <w:sz w:val="23"/>
                <w:szCs w:val="23"/>
              </w:rPr>
              <w:t>ь</w:t>
            </w:r>
            <w:r w:rsidRPr="005354EE">
              <w:rPr>
                <w:rFonts w:ascii="Times New Roman" w:hAnsi="Times New Roman"/>
                <w:sz w:val="23"/>
                <w:szCs w:val="23"/>
              </w:rPr>
              <w:t>ным принципом подготовки финансовой отчетности. В соответствии с допущением о непрерывности деятельности субъект обычно ра</w:t>
            </w:r>
            <w:r w:rsidRPr="005354EE">
              <w:rPr>
                <w:rFonts w:ascii="Times New Roman" w:hAnsi="Times New Roman"/>
                <w:sz w:val="23"/>
                <w:szCs w:val="23"/>
              </w:rPr>
              <w:t>с</w:t>
            </w:r>
            <w:r w:rsidRPr="005354EE">
              <w:rPr>
                <w:rFonts w:ascii="Times New Roman" w:hAnsi="Times New Roman"/>
                <w:sz w:val="23"/>
                <w:szCs w:val="23"/>
              </w:rPr>
              <w:t>сматривается как продолжающий осуществлять свой бизнес в об</w:t>
            </w:r>
            <w:r w:rsidRPr="005354EE">
              <w:rPr>
                <w:rFonts w:ascii="Times New Roman" w:hAnsi="Times New Roman"/>
                <w:sz w:val="23"/>
                <w:szCs w:val="23"/>
              </w:rPr>
              <w:t>о</w:t>
            </w:r>
            <w:r w:rsidRPr="005354EE">
              <w:rPr>
                <w:rFonts w:ascii="Times New Roman" w:hAnsi="Times New Roman"/>
                <w:sz w:val="23"/>
                <w:szCs w:val="23"/>
              </w:rPr>
              <w:t>зримом будущем и не имеющий намерения или потребности в ли</w:t>
            </w:r>
            <w:r w:rsidRPr="005354EE">
              <w:rPr>
                <w:rFonts w:ascii="Times New Roman" w:hAnsi="Times New Roman"/>
                <w:sz w:val="23"/>
                <w:szCs w:val="23"/>
              </w:rPr>
              <w:t>к</w:t>
            </w:r>
            <w:r w:rsidRPr="005354EE">
              <w:rPr>
                <w:rFonts w:ascii="Times New Roman" w:hAnsi="Times New Roman"/>
                <w:sz w:val="23"/>
                <w:szCs w:val="23"/>
              </w:rPr>
              <w:t>видации, прекращении торговых операций или обращении за защ</w:t>
            </w:r>
            <w:r w:rsidRPr="005354EE">
              <w:rPr>
                <w:rFonts w:ascii="Times New Roman" w:hAnsi="Times New Roman"/>
                <w:sz w:val="23"/>
                <w:szCs w:val="23"/>
              </w:rPr>
              <w:t>и</w:t>
            </w:r>
            <w:r w:rsidRPr="005354EE">
              <w:rPr>
                <w:rFonts w:ascii="Times New Roman" w:hAnsi="Times New Roman"/>
                <w:sz w:val="23"/>
                <w:szCs w:val="23"/>
              </w:rPr>
              <w:t>той от кредиторов в соответствии с законами и регулированием. С</w:t>
            </w:r>
            <w:r w:rsidRPr="005354EE">
              <w:rPr>
                <w:rFonts w:ascii="Times New Roman" w:hAnsi="Times New Roman"/>
                <w:sz w:val="23"/>
                <w:szCs w:val="23"/>
              </w:rPr>
              <w:t>о</w:t>
            </w:r>
            <w:r w:rsidRPr="005354EE">
              <w:rPr>
                <w:rFonts w:ascii="Times New Roman" w:hAnsi="Times New Roman"/>
                <w:sz w:val="23"/>
                <w:szCs w:val="23"/>
              </w:rPr>
              <w:t>ответственно, активы и обязательства учитываются на том основ</w:t>
            </w:r>
            <w:r w:rsidRPr="005354EE">
              <w:rPr>
                <w:rFonts w:ascii="Times New Roman" w:hAnsi="Times New Roman"/>
                <w:sz w:val="23"/>
                <w:szCs w:val="23"/>
              </w:rPr>
              <w:t>а</w:t>
            </w:r>
            <w:r w:rsidRPr="005354EE">
              <w:rPr>
                <w:rFonts w:ascii="Times New Roman" w:hAnsi="Times New Roman"/>
                <w:sz w:val="23"/>
                <w:szCs w:val="23"/>
              </w:rPr>
              <w:t>нии, что субъект сможет выполнить свои обязательства и реализ</w:t>
            </w:r>
            <w:r w:rsidRPr="005354EE">
              <w:rPr>
                <w:rFonts w:ascii="Times New Roman" w:hAnsi="Times New Roman"/>
                <w:sz w:val="23"/>
                <w:szCs w:val="23"/>
              </w:rPr>
              <w:t>о</w:t>
            </w:r>
            <w:r w:rsidRPr="005354EE">
              <w:rPr>
                <w:rFonts w:ascii="Times New Roman" w:hAnsi="Times New Roman"/>
                <w:sz w:val="23"/>
                <w:szCs w:val="23"/>
              </w:rPr>
              <w:t>вать свои активы в ходе своего нормального бизнеса.</w:t>
            </w:r>
          </w:p>
        </w:tc>
      </w:tr>
    </w:tbl>
    <w:p w:rsidR="008E4E01" w:rsidRDefault="008E4E01" w:rsidP="002B2E19">
      <w:pPr>
        <w:pStyle w:val="a"/>
      </w:pPr>
      <w:r w:rsidRPr="00F36870">
        <w:t xml:space="preserve">Сущность допущения непрерывности деятельности </w:t>
      </w:r>
      <w:r>
        <w:t>в целях соста</w:t>
      </w:r>
      <w:r>
        <w:t>в</w:t>
      </w:r>
      <w:r>
        <w:t xml:space="preserve">ления бухгалтерской финансовой отчетности </w:t>
      </w:r>
      <w:r w:rsidRPr="00F36870">
        <w:t>раскрыта в п. 5 ПБУ 1/2008 «Учетная политика организации»: «Организация будет про</w:t>
      </w:r>
      <w:r w:rsidRPr="00F36870">
        <w:softHyphen/>
        <w:t>должать свою деятельность в обозримом будущем и у нее отсутствуют намерения и н</w:t>
      </w:r>
      <w:r w:rsidRPr="00F36870">
        <w:t>е</w:t>
      </w:r>
      <w:r w:rsidRPr="00F36870">
        <w:t>обходимость ликвидации или существенного сокращения дея</w:t>
      </w:r>
      <w:r w:rsidRPr="00F36870">
        <w:softHyphen/>
        <w:t xml:space="preserve">тельности и, следовательно, обязательства будут погашаться в установленном порядке». </w:t>
      </w:r>
    </w:p>
    <w:p w:rsidR="008E4E01" w:rsidRPr="001E1854" w:rsidRDefault="008E4E01" w:rsidP="002B2E19">
      <w:pPr>
        <w:pStyle w:val="a"/>
        <w:rPr>
          <w:spacing w:val="-6"/>
          <w:szCs w:val="28"/>
        </w:rPr>
      </w:pPr>
      <w:r w:rsidRPr="001E1854">
        <w:rPr>
          <w:szCs w:val="28"/>
        </w:rPr>
        <w:t>Допущение непрерывности деятельности аудируемого лица более детализирован</w:t>
      </w:r>
      <w:r>
        <w:rPr>
          <w:szCs w:val="28"/>
        </w:rPr>
        <w:t xml:space="preserve">о </w:t>
      </w:r>
      <w:r w:rsidRPr="001E1854">
        <w:rPr>
          <w:szCs w:val="28"/>
        </w:rPr>
        <w:t>в ФПСАД № 11 «Применимость допущения непрерывн</w:t>
      </w:r>
      <w:r w:rsidRPr="001E1854">
        <w:rPr>
          <w:szCs w:val="28"/>
        </w:rPr>
        <w:t>о</w:t>
      </w:r>
      <w:r w:rsidRPr="001E1854">
        <w:rPr>
          <w:szCs w:val="28"/>
        </w:rPr>
        <w:t xml:space="preserve">сти деятельности аудируемого лица», где </w:t>
      </w:r>
      <w:r w:rsidRPr="001E1854">
        <w:rPr>
          <w:spacing w:val="-5"/>
          <w:szCs w:val="28"/>
        </w:rPr>
        <w:t>под обозримым будущем поним</w:t>
      </w:r>
      <w:r w:rsidRPr="001E1854">
        <w:rPr>
          <w:spacing w:val="-5"/>
          <w:szCs w:val="28"/>
        </w:rPr>
        <w:t>а</w:t>
      </w:r>
      <w:r w:rsidRPr="001E1854">
        <w:rPr>
          <w:spacing w:val="-5"/>
          <w:szCs w:val="28"/>
        </w:rPr>
        <w:t xml:space="preserve">ется промежуток времени, равный 12 месяцам года, следующего за отчетным. Также в определении уточнен вид деятельности «финансово-хозяйственная», что, по мнению </w:t>
      </w:r>
      <w:r w:rsidRPr="00BF40BB">
        <w:rPr>
          <w:szCs w:val="28"/>
        </w:rPr>
        <w:t>А. П. Сапуновой, конкретизирует цель аналитической р</w:t>
      </w:r>
      <w:r w:rsidRPr="00BF40BB">
        <w:rPr>
          <w:szCs w:val="28"/>
        </w:rPr>
        <w:t>а</w:t>
      </w:r>
      <w:r w:rsidRPr="00BF40BB">
        <w:rPr>
          <w:szCs w:val="28"/>
        </w:rPr>
        <w:t>боты аудитора, направленной на выявление вероятной величины и измен</w:t>
      </w:r>
      <w:r w:rsidRPr="00BF40BB">
        <w:rPr>
          <w:szCs w:val="28"/>
        </w:rPr>
        <w:t>е</w:t>
      </w:r>
      <w:r w:rsidRPr="00BF40BB">
        <w:rPr>
          <w:szCs w:val="28"/>
        </w:rPr>
        <w:t>ния во времени экономических показателей, характеризующих произво</w:t>
      </w:r>
      <w:r w:rsidRPr="00BF40BB">
        <w:rPr>
          <w:szCs w:val="28"/>
        </w:rPr>
        <w:t>д</w:t>
      </w:r>
      <w:r w:rsidRPr="00BF40BB">
        <w:rPr>
          <w:szCs w:val="28"/>
        </w:rPr>
        <w:t>ство, обращение, потребление продук</w:t>
      </w:r>
      <w:r w:rsidRPr="00BF40BB">
        <w:rPr>
          <w:szCs w:val="28"/>
        </w:rPr>
        <w:softHyphen/>
        <w:t>ции, товаров, услуг, эффективность использования ресурсов</w:t>
      </w:r>
      <w:r w:rsidRPr="001E1854">
        <w:rPr>
          <w:spacing w:val="-6"/>
          <w:szCs w:val="28"/>
        </w:rPr>
        <w:t xml:space="preserve"> [</w:t>
      </w:r>
      <w:r>
        <w:rPr>
          <w:spacing w:val="-6"/>
          <w:szCs w:val="28"/>
        </w:rPr>
        <w:t>7</w:t>
      </w:r>
      <w:r w:rsidRPr="001E1854">
        <w:rPr>
          <w:spacing w:val="-6"/>
          <w:szCs w:val="28"/>
        </w:rPr>
        <w:t>].</w:t>
      </w:r>
    </w:p>
    <w:p w:rsidR="008E4E01" w:rsidRPr="00533868" w:rsidRDefault="008E4E01" w:rsidP="002B2E19">
      <w:pPr>
        <w:pStyle w:val="a"/>
        <w:rPr>
          <w:szCs w:val="28"/>
        </w:rPr>
      </w:pPr>
      <w:r w:rsidRPr="001E1854">
        <w:rPr>
          <w:spacing w:val="-6"/>
        </w:rPr>
        <w:t xml:space="preserve">Кроме того, </w:t>
      </w:r>
      <w:r w:rsidRPr="001E1854">
        <w:t>в определении</w:t>
      </w:r>
      <w:r>
        <w:t>, данном в</w:t>
      </w:r>
      <w:r w:rsidRPr="001E1854">
        <w:t xml:space="preserve"> ФПСАД № 11</w:t>
      </w:r>
      <w:r>
        <w:t>,</w:t>
      </w:r>
      <w:r w:rsidRPr="001E1854">
        <w:t xml:space="preserve"> говорится об о</w:t>
      </w:r>
      <w:r w:rsidRPr="001E1854">
        <w:t>т</w:t>
      </w:r>
      <w:r w:rsidRPr="001E1854">
        <w:t xml:space="preserve">сутствии намерения «в </w:t>
      </w:r>
      <w:r w:rsidRPr="001E1854">
        <w:rPr>
          <w:spacing w:val="-6"/>
        </w:rPr>
        <w:t>обращении за защитой от кредиторов». Как известно, утраченное доверие со стороны крупных кредиторов приводит к реструктур</w:t>
      </w:r>
      <w:r w:rsidRPr="001E1854">
        <w:rPr>
          <w:spacing w:val="-6"/>
        </w:rPr>
        <w:t>и</w:t>
      </w:r>
      <w:r w:rsidRPr="001E1854">
        <w:rPr>
          <w:spacing w:val="-6"/>
        </w:rPr>
        <w:t>зации задолженности и ее росту за счет штрафных санкций, что приводит к дополнительной финансовой нагрузке. Оценка финансово-хозяйственной де</w:t>
      </w:r>
      <w:r w:rsidRPr="001E1854">
        <w:rPr>
          <w:spacing w:val="-6"/>
        </w:rPr>
        <w:t>я</w:t>
      </w:r>
      <w:r w:rsidRPr="001E1854">
        <w:rPr>
          <w:spacing w:val="-6"/>
        </w:rPr>
        <w:t xml:space="preserve">тельности </w:t>
      </w:r>
      <w:r w:rsidRPr="001E1854">
        <w:t>организации позволит оценить возможную зависимость хозяйс</w:t>
      </w:r>
      <w:r w:rsidRPr="001E1854">
        <w:t>т</w:t>
      </w:r>
      <w:r w:rsidRPr="001E1854">
        <w:t>вующего субъ</w:t>
      </w:r>
      <w:r w:rsidRPr="00533868">
        <w:rPr>
          <w:szCs w:val="28"/>
        </w:rPr>
        <w:t>екта от действий контрагента.</w:t>
      </w:r>
    </w:p>
    <w:p w:rsidR="008E4E01" w:rsidRDefault="008E4E01" w:rsidP="002B2E19">
      <w:pPr>
        <w:pStyle w:val="a"/>
        <w:rPr>
          <w:szCs w:val="28"/>
          <w:lang w:eastAsia="ru-RU"/>
        </w:rPr>
      </w:pPr>
      <w:r w:rsidRPr="00533868">
        <w:rPr>
          <w:szCs w:val="28"/>
          <w:lang w:eastAsia="ru-RU"/>
        </w:rPr>
        <w:t>Принцип (допущение) непрерывности деятельности организации</w:t>
      </w:r>
      <w:r>
        <w:rPr>
          <w:szCs w:val="28"/>
          <w:lang w:eastAsia="ru-RU"/>
        </w:rPr>
        <w:t>, по мнению Я. В. Соколова</w:t>
      </w:r>
      <w:r w:rsidRPr="00533868">
        <w:rPr>
          <w:szCs w:val="28"/>
          <w:lang w:eastAsia="ru-RU"/>
        </w:rPr>
        <w:t xml:space="preserve"> </w:t>
      </w:r>
      <w:r>
        <w:rPr>
          <w:szCs w:val="28"/>
          <w:lang w:eastAsia="ru-RU"/>
        </w:rPr>
        <w:t xml:space="preserve">и С. М. Бычковой, </w:t>
      </w:r>
      <w:r w:rsidRPr="00533868">
        <w:rPr>
          <w:szCs w:val="28"/>
          <w:lang w:eastAsia="ru-RU"/>
        </w:rPr>
        <w:t xml:space="preserve">имеет </w:t>
      </w:r>
      <w:r>
        <w:rPr>
          <w:szCs w:val="28"/>
          <w:lang w:eastAsia="ru-RU"/>
        </w:rPr>
        <w:t xml:space="preserve">для бухгалтера </w:t>
      </w:r>
      <w:r w:rsidRPr="00533868">
        <w:rPr>
          <w:szCs w:val="28"/>
          <w:lang w:eastAsia="ru-RU"/>
        </w:rPr>
        <w:t>семь ва</w:t>
      </w:r>
      <w:r w:rsidRPr="00533868">
        <w:rPr>
          <w:szCs w:val="28"/>
          <w:lang w:eastAsia="ru-RU"/>
        </w:rPr>
        <w:t>ж</w:t>
      </w:r>
      <w:r w:rsidRPr="00533868">
        <w:rPr>
          <w:szCs w:val="28"/>
          <w:lang w:eastAsia="ru-RU"/>
        </w:rPr>
        <w:t>ных следствий:</w:t>
      </w:r>
    </w:p>
    <w:p w:rsidR="008E4E01" w:rsidRDefault="008E4E01" w:rsidP="002B2E19">
      <w:pPr>
        <w:pStyle w:val="a"/>
        <w:rPr>
          <w:szCs w:val="28"/>
          <w:lang w:eastAsia="ru-RU"/>
        </w:rPr>
      </w:pPr>
      <w:r>
        <w:rPr>
          <w:szCs w:val="28"/>
          <w:lang w:eastAsia="ru-RU"/>
        </w:rPr>
        <w:t>1. С</w:t>
      </w:r>
      <w:r w:rsidRPr="00533868">
        <w:rPr>
          <w:szCs w:val="28"/>
          <w:lang w:eastAsia="ru-RU"/>
        </w:rPr>
        <w:t xml:space="preserve">мена собственника не влечет </w:t>
      </w:r>
      <w:r>
        <w:rPr>
          <w:szCs w:val="28"/>
          <w:lang w:eastAsia="ru-RU"/>
        </w:rPr>
        <w:t>изменений в бухгалтерском учете.</w:t>
      </w:r>
    </w:p>
    <w:p w:rsidR="008E4E01" w:rsidRDefault="008E4E01" w:rsidP="002B2E19">
      <w:pPr>
        <w:pStyle w:val="a"/>
        <w:rPr>
          <w:szCs w:val="28"/>
          <w:lang w:eastAsia="ru-RU"/>
        </w:rPr>
      </w:pPr>
      <w:r>
        <w:rPr>
          <w:szCs w:val="28"/>
          <w:lang w:eastAsia="ru-RU"/>
        </w:rPr>
        <w:t>2. Ц</w:t>
      </w:r>
      <w:r w:rsidRPr="00533868">
        <w:rPr>
          <w:szCs w:val="28"/>
          <w:lang w:eastAsia="ru-RU"/>
        </w:rPr>
        <w:t>енности, учитываемые клиентом, не должны переоцениват</w:t>
      </w:r>
      <w:r>
        <w:rPr>
          <w:szCs w:val="28"/>
          <w:lang w:eastAsia="ru-RU"/>
        </w:rPr>
        <w:t>ься.</w:t>
      </w:r>
    </w:p>
    <w:p w:rsidR="008E4E01" w:rsidRDefault="008E4E01" w:rsidP="002B2E19">
      <w:pPr>
        <w:pStyle w:val="a"/>
        <w:rPr>
          <w:szCs w:val="28"/>
          <w:lang w:eastAsia="ru-RU"/>
        </w:rPr>
      </w:pPr>
      <w:r>
        <w:rPr>
          <w:szCs w:val="28"/>
          <w:lang w:eastAsia="ru-RU"/>
        </w:rPr>
        <w:t>3. Р</w:t>
      </w:r>
      <w:r w:rsidRPr="00533868">
        <w:rPr>
          <w:szCs w:val="28"/>
          <w:lang w:eastAsia="ru-RU"/>
        </w:rPr>
        <w:t>асходы, приносящие доходы в будущем, должны капитализир</w:t>
      </w:r>
      <w:r w:rsidRPr="00533868">
        <w:rPr>
          <w:szCs w:val="28"/>
          <w:lang w:eastAsia="ru-RU"/>
        </w:rPr>
        <w:t>о</w:t>
      </w:r>
      <w:r>
        <w:rPr>
          <w:szCs w:val="28"/>
          <w:lang w:eastAsia="ru-RU"/>
        </w:rPr>
        <w:t>ваться.</w:t>
      </w:r>
    </w:p>
    <w:p w:rsidR="008E4E01" w:rsidRDefault="008E4E01" w:rsidP="002B2E19">
      <w:pPr>
        <w:pStyle w:val="a"/>
        <w:rPr>
          <w:szCs w:val="28"/>
          <w:lang w:eastAsia="ru-RU"/>
        </w:rPr>
      </w:pPr>
      <w:r>
        <w:rPr>
          <w:szCs w:val="28"/>
          <w:lang w:eastAsia="ru-RU"/>
        </w:rPr>
        <w:t>4. В организации должны созд</w:t>
      </w:r>
      <w:r w:rsidRPr="00533868">
        <w:rPr>
          <w:szCs w:val="28"/>
          <w:lang w:eastAsia="ru-RU"/>
        </w:rPr>
        <w:t>аваться резер</w:t>
      </w:r>
      <w:r>
        <w:rPr>
          <w:szCs w:val="28"/>
          <w:lang w:eastAsia="ru-RU"/>
        </w:rPr>
        <w:t>вы.</w:t>
      </w:r>
    </w:p>
    <w:p w:rsidR="008E4E01" w:rsidRPr="00533868" w:rsidRDefault="008E4E01" w:rsidP="002B2E19">
      <w:pPr>
        <w:pStyle w:val="a"/>
        <w:rPr>
          <w:szCs w:val="28"/>
          <w:lang w:eastAsia="ru-RU"/>
        </w:rPr>
      </w:pPr>
      <w:r>
        <w:rPr>
          <w:szCs w:val="28"/>
          <w:lang w:eastAsia="ru-RU"/>
        </w:rPr>
        <w:t>5. Ф</w:t>
      </w:r>
      <w:r w:rsidRPr="00533868">
        <w:rPr>
          <w:szCs w:val="28"/>
          <w:lang w:eastAsia="ru-RU"/>
        </w:rPr>
        <w:t>инансовые результаты должны быть распределены по отчетным периодам</w:t>
      </w:r>
      <w:r>
        <w:rPr>
          <w:szCs w:val="28"/>
          <w:lang w:eastAsia="ru-RU"/>
        </w:rPr>
        <w:t>.</w:t>
      </w:r>
    </w:p>
    <w:p w:rsidR="008E4E01" w:rsidRDefault="008E4E01" w:rsidP="002B2E19">
      <w:pPr>
        <w:pStyle w:val="a"/>
        <w:rPr>
          <w:szCs w:val="28"/>
          <w:lang w:eastAsia="ru-RU"/>
        </w:rPr>
      </w:pPr>
      <w:r>
        <w:rPr>
          <w:szCs w:val="28"/>
          <w:lang w:eastAsia="ru-RU"/>
        </w:rPr>
        <w:t>6. М</w:t>
      </w:r>
      <w:r w:rsidRPr="00533868">
        <w:rPr>
          <w:szCs w:val="28"/>
          <w:lang w:eastAsia="ru-RU"/>
        </w:rPr>
        <w:t>ногие факты хозяйственной жизни осуществляются в условиях неопределенност</w:t>
      </w:r>
      <w:r>
        <w:rPr>
          <w:szCs w:val="28"/>
          <w:lang w:eastAsia="ru-RU"/>
        </w:rPr>
        <w:t>и.</w:t>
      </w:r>
    </w:p>
    <w:p w:rsidR="008E4E01" w:rsidRPr="00533868" w:rsidRDefault="008E4E01" w:rsidP="002B2E19">
      <w:pPr>
        <w:pStyle w:val="a"/>
        <w:rPr>
          <w:szCs w:val="28"/>
          <w:lang w:eastAsia="ru-RU"/>
        </w:rPr>
      </w:pPr>
      <w:r>
        <w:rPr>
          <w:szCs w:val="28"/>
          <w:lang w:eastAsia="ru-RU"/>
        </w:rPr>
        <w:t>7. О</w:t>
      </w:r>
      <w:r w:rsidRPr="00533868">
        <w:rPr>
          <w:szCs w:val="28"/>
          <w:lang w:eastAsia="ru-RU"/>
        </w:rPr>
        <w:t>тчетность должна представляться по календарным периодам</w:t>
      </w:r>
      <w:r>
        <w:rPr>
          <w:szCs w:val="28"/>
          <w:lang w:eastAsia="ru-RU"/>
        </w:rPr>
        <w:t xml:space="preserve"> </w:t>
      </w:r>
      <w:r w:rsidRPr="003419B0">
        <w:rPr>
          <w:szCs w:val="28"/>
          <w:lang w:eastAsia="ru-RU"/>
        </w:rPr>
        <w:t>[</w:t>
      </w:r>
      <w:r>
        <w:rPr>
          <w:szCs w:val="28"/>
          <w:lang w:eastAsia="ru-RU"/>
        </w:rPr>
        <w:t>9</w:t>
      </w:r>
      <w:r w:rsidRPr="003419B0">
        <w:rPr>
          <w:szCs w:val="28"/>
          <w:lang w:eastAsia="ru-RU"/>
        </w:rPr>
        <w:t>]</w:t>
      </w:r>
      <w:r w:rsidRPr="00533868">
        <w:rPr>
          <w:szCs w:val="28"/>
          <w:lang w:eastAsia="ru-RU"/>
        </w:rPr>
        <w:t>.</w:t>
      </w:r>
    </w:p>
    <w:p w:rsidR="008E4E01" w:rsidRPr="00986B7E" w:rsidRDefault="008E4E01" w:rsidP="002B2E19">
      <w:pPr>
        <w:pStyle w:val="a"/>
        <w:rPr>
          <w:szCs w:val="28"/>
        </w:rPr>
      </w:pPr>
      <w:r>
        <w:rPr>
          <w:szCs w:val="28"/>
        </w:rPr>
        <w:t xml:space="preserve">Поэтому, если допущение не соблюдается, </w:t>
      </w:r>
      <w:r w:rsidRPr="00986B7E">
        <w:rPr>
          <w:b/>
          <w:i/>
          <w:szCs w:val="28"/>
        </w:rPr>
        <w:t>отчетная информация должна готовиться по требованиям, отличным, от действующих п</w:t>
      </w:r>
      <w:r w:rsidRPr="00986B7E">
        <w:rPr>
          <w:b/>
          <w:i/>
          <w:szCs w:val="28"/>
        </w:rPr>
        <w:t>о</w:t>
      </w:r>
      <w:r w:rsidRPr="00986B7E">
        <w:rPr>
          <w:b/>
          <w:i/>
          <w:szCs w:val="28"/>
        </w:rPr>
        <w:t xml:space="preserve">ложений по бухгалтерскому учету, </w:t>
      </w:r>
      <w:r>
        <w:rPr>
          <w:szCs w:val="28"/>
        </w:rPr>
        <w:t>о чем должны быть проинформир</w:t>
      </w:r>
      <w:r>
        <w:rPr>
          <w:szCs w:val="28"/>
        </w:rPr>
        <w:t>о</w:t>
      </w:r>
      <w:r>
        <w:rPr>
          <w:szCs w:val="28"/>
        </w:rPr>
        <w:t>ваны пользователи бухгалтерской (финансовой) отчетности.</w:t>
      </w:r>
    </w:p>
    <w:p w:rsidR="008E4E01" w:rsidRPr="00EE0AF9" w:rsidRDefault="008E4E01" w:rsidP="002B2E19">
      <w:pPr>
        <w:pStyle w:val="a"/>
        <w:rPr>
          <w:szCs w:val="28"/>
        </w:rPr>
      </w:pPr>
      <w:r>
        <w:rPr>
          <w:szCs w:val="28"/>
        </w:rPr>
        <w:t>В К</w:t>
      </w:r>
      <w:r w:rsidRPr="00533868">
        <w:rPr>
          <w:szCs w:val="28"/>
        </w:rPr>
        <w:t>онцептуальны</w:t>
      </w:r>
      <w:r>
        <w:rPr>
          <w:szCs w:val="28"/>
        </w:rPr>
        <w:t>х</w:t>
      </w:r>
      <w:r w:rsidRPr="00533868">
        <w:rPr>
          <w:szCs w:val="28"/>
        </w:rPr>
        <w:t xml:space="preserve"> основ</w:t>
      </w:r>
      <w:r>
        <w:rPr>
          <w:szCs w:val="28"/>
        </w:rPr>
        <w:t>ах</w:t>
      </w:r>
      <w:r w:rsidRPr="00533868">
        <w:rPr>
          <w:szCs w:val="28"/>
        </w:rPr>
        <w:t xml:space="preserve"> МСФО </w:t>
      </w:r>
      <w:r>
        <w:rPr>
          <w:szCs w:val="28"/>
        </w:rPr>
        <w:t>н</w:t>
      </w:r>
      <w:r w:rsidRPr="00EE0AF9">
        <w:rPr>
          <w:szCs w:val="28"/>
        </w:rPr>
        <w:t xml:space="preserve">епрерывность деятельности </w:t>
      </w:r>
      <w:r w:rsidRPr="00533868">
        <w:rPr>
          <w:szCs w:val="28"/>
        </w:rPr>
        <w:t>о</w:t>
      </w:r>
      <w:r w:rsidRPr="00533868">
        <w:rPr>
          <w:szCs w:val="28"/>
        </w:rPr>
        <w:t>п</w:t>
      </w:r>
      <w:r w:rsidRPr="00533868">
        <w:rPr>
          <w:szCs w:val="28"/>
        </w:rPr>
        <w:t>ределя</w:t>
      </w:r>
      <w:r>
        <w:rPr>
          <w:szCs w:val="28"/>
        </w:rPr>
        <w:t xml:space="preserve">ется как </w:t>
      </w:r>
      <w:r w:rsidRPr="00533868">
        <w:rPr>
          <w:szCs w:val="28"/>
        </w:rPr>
        <w:t>основополагающ</w:t>
      </w:r>
      <w:r>
        <w:rPr>
          <w:szCs w:val="28"/>
        </w:rPr>
        <w:t>ее</w:t>
      </w:r>
      <w:r w:rsidRPr="00533868">
        <w:rPr>
          <w:szCs w:val="28"/>
        </w:rPr>
        <w:t xml:space="preserve"> допу</w:t>
      </w:r>
      <w:r w:rsidRPr="00533868">
        <w:rPr>
          <w:color w:val="auto"/>
          <w:szCs w:val="28"/>
        </w:rPr>
        <w:t>щени</w:t>
      </w:r>
      <w:r>
        <w:rPr>
          <w:color w:val="auto"/>
          <w:szCs w:val="28"/>
        </w:rPr>
        <w:t>е</w:t>
      </w:r>
      <w:r w:rsidRPr="00533868">
        <w:rPr>
          <w:color w:val="auto"/>
          <w:szCs w:val="28"/>
        </w:rPr>
        <w:t xml:space="preserve"> в отношении финансовой отчетности для внешних пользователей</w:t>
      </w:r>
      <w:r>
        <w:rPr>
          <w:color w:val="auto"/>
          <w:szCs w:val="28"/>
        </w:rPr>
        <w:t>, наряду с принципом начисления</w:t>
      </w:r>
      <w:r w:rsidRPr="00EE0AF9">
        <w:rPr>
          <w:szCs w:val="28"/>
        </w:rPr>
        <w:t>.</w:t>
      </w:r>
    </w:p>
    <w:p w:rsidR="008E4E01" w:rsidRPr="00EE0AF9" w:rsidRDefault="008E4E01" w:rsidP="002B2E19">
      <w:pPr>
        <w:pStyle w:val="a"/>
        <w:rPr>
          <w:szCs w:val="28"/>
        </w:rPr>
      </w:pPr>
      <w:r w:rsidRPr="00EE0AF9">
        <w:rPr>
          <w:szCs w:val="28"/>
        </w:rPr>
        <w:t>На необходимость следовать допущению непрерывности деятельн</w:t>
      </w:r>
      <w:r w:rsidRPr="00EE0AF9">
        <w:rPr>
          <w:szCs w:val="28"/>
        </w:rPr>
        <w:t>о</w:t>
      </w:r>
      <w:r w:rsidRPr="00EE0AF9">
        <w:rPr>
          <w:szCs w:val="28"/>
        </w:rPr>
        <w:t>сти существует прямое указание в МСФО (</w:t>
      </w:r>
      <w:r w:rsidRPr="00EE0AF9">
        <w:rPr>
          <w:szCs w:val="28"/>
          <w:lang w:val="en-US"/>
        </w:rPr>
        <w:t>IAS</w:t>
      </w:r>
      <w:r w:rsidRPr="00EE0AF9">
        <w:rPr>
          <w:szCs w:val="28"/>
        </w:rPr>
        <w:t>) 1 «Предоставление фина</w:t>
      </w:r>
      <w:r w:rsidRPr="00EE0AF9">
        <w:rPr>
          <w:szCs w:val="28"/>
        </w:rPr>
        <w:t>н</w:t>
      </w:r>
      <w:r w:rsidRPr="00EE0AF9">
        <w:rPr>
          <w:szCs w:val="28"/>
        </w:rPr>
        <w:t xml:space="preserve">совой отчетности». Допущение непрерывности означает, что компания нормально действует и будет действовать в обозримом будущем. Под </w:t>
      </w:r>
      <w:r>
        <w:rPr>
          <w:szCs w:val="28"/>
        </w:rPr>
        <w:t>«</w:t>
      </w:r>
      <w:r w:rsidRPr="00EE0AF9">
        <w:rPr>
          <w:szCs w:val="28"/>
        </w:rPr>
        <w:t>обозримым будущим</w:t>
      </w:r>
      <w:r>
        <w:rPr>
          <w:szCs w:val="28"/>
        </w:rPr>
        <w:t>»</w:t>
      </w:r>
      <w:r w:rsidRPr="00EE0AF9">
        <w:rPr>
          <w:szCs w:val="28"/>
        </w:rPr>
        <w:t xml:space="preserve"> подразумевается  12 месяцев после отчетной даты.</w:t>
      </w:r>
    </w:p>
    <w:p w:rsidR="008E4E01" w:rsidRDefault="008E4E01" w:rsidP="002B2E19">
      <w:pPr>
        <w:pStyle w:val="a"/>
        <w:rPr>
          <w:lang w:eastAsia="ru-RU"/>
        </w:rPr>
      </w:pPr>
      <w:r w:rsidRPr="00EE0AF9">
        <w:rPr>
          <w:szCs w:val="28"/>
          <w:lang w:eastAsia="ru-RU"/>
        </w:rPr>
        <w:t>Необходимо отметить, что взаимосвязи международных стандартов отчетности и ау</w:t>
      </w:r>
      <w:r w:rsidRPr="00EE0AF9">
        <w:rPr>
          <w:szCs w:val="28"/>
          <w:lang w:eastAsia="ru-RU"/>
        </w:rPr>
        <w:softHyphen/>
        <w:t>дита проявляются в следующих направлениях: единство терминологии, применяемой в международных стан</w:t>
      </w:r>
      <w:r w:rsidRPr="00EE0AF9">
        <w:rPr>
          <w:szCs w:val="28"/>
          <w:lang w:eastAsia="ru-RU"/>
        </w:rPr>
        <w:softHyphen/>
        <w:t>дартах финансовой о</w:t>
      </w:r>
      <w:r w:rsidRPr="00EE0AF9">
        <w:rPr>
          <w:szCs w:val="28"/>
          <w:lang w:eastAsia="ru-RU"/>
        </w:rPr>
        <w:t>т</w:t>
      </w:r>
      <w:r w:rsidRPr="00EE0AF9">
        <w:rPr>
          <w:szCs w:val="28"/>
          <w:lang w:eastAsia="ru-RU"/>
        </w:rPr>
        <w:t>четности</w:t>
      </w:r>
      <w:r w:rsidRPr="00A65482">
        <w:rPr>
          <w:lang w:eastAsia="ru-RU"/>
        </w:rPr>
        <w:t xml:space="preserve"> (МСФО) и международных стандар</w:t>
      </w:r>
      <w:r w:rsidRPr="00A65482">
        <w:rPr>
          <w:lang w:eastAsia="ru-RU"/>
        </w:rPr>
        <w:softHyphen/>
        <w:t>тах аудита (МСА);  использ</w:t>
      </w:r>
      <w:r w:rsidRPr="00A65482">
        <w:rPr>
          <w:lang w:eastAsia="ru-RU"/>
        </w:rPr>
        <w:t>о</w:t>
      </w:r>
      <w:r w:rsidRPr="00A65482">
        <w:rPr>
          <w:lang w:eastAsia="ru-RU"/>
        </w:rPr>
        <w:t>вание ауди</w:t>
      </w:r>
      <w:r w:rsidRPr="005D3839">
        <w:rPr>
          <w:lang w:eastAsia="ru-RU"/>
        </w:rPr>
        <w:t>торами МСФО в целом в качестве критерия соответствия пр</w:t>
      </w:r>
      <w:r w:rsidRPr="005D3839">
        <w:rPr>
          <w:lang w:eastAsia="ru-RU"/>
        </w:rPr>
        <w:t>о</w:t>
      </w:r>
      <w:r w:rsidRPr="005D3839">
        <w:rPr>
          <w:lang w:eastAsia="ru-RU"/>
        </w:rPr>
        <w:t>веряемой отчетности установленным требованиям.</w:t>
      </w:r>
    </w:p>
    <w:p w:rsidR="008E4E01" w:rsidRPr="00EE0AF9" w:rsidRDefault="008E4E01" w:rsidP="003419B0">
      <w:pPr>
        <w:pStyle w:val="a"/>
        <w:rPr>
          <w:szCs w:val="28"/>
          <w:lang w:eastAsia="ru-RU"/>
        </w:rPr>
      </w:pPr>
      <w:r w:rsidRPr="005D3839">
        <w:rPr>
          <w:lang w:eastAsia="ru-RU"/>
        </w:rPr>
        <w:t>Так, новая редакция МСА 570 «Допущение о непрерывности де</w:t>
      </w:r>
      <w:r w:rsidRPr="005D3839">
        <w:rPr>
          <w:lang w:eastAsia="ru-RU"/>
        </w:rPr>
        <w:t>я</w:t>
      </w:r>
      <w:r w:rsidRPr="005D3839">
        <w:rPr>
          <w:lang w:eastAsia="ru-RU"/>
        </w:rPr>
        <w:t>тельности предприятия», которая применяется</w:t>
      </w:r>
      <w:r>
        <w:rPr>
          <w:lang w:eastAsia="ru-RU"/>
        </w:rPr>
        <w:t>,</w:t>
      </w:r>
      <w:r w:rsidRPr="005D3839">
        <w:rPr>
          <w:lang w:eastAsia="ru-RU"/>
        </w:rPr>
        <w:t xml:space="preserve"> начиная с отчетности за 2000 г., </w:t>
      </w:r>
      <w:r w:rsidRPr="00EE0AF9">
        <w:rPr>
          <w:szCs w:val="28"/>
          <w:lang w:eastAsia="ru-RU"/>
        </w:rPr>
        <w:t>включает ссылки на МСФО 1 по поводу определения допущения и уместности его применения.</w:t>
      </w:r>
    </w:p>
    <w:p w:rsidR="008E4E01" w:rsidRDefault="008E4E01" w:rsidP="003419B0">
      <w:pPr>
        <w:pStyle w:val="a"/>
        <w:rPr>
          <w:lang w:eastAsia="ru-RU"/>
        </w:rPr>
      </w:pPr>
      <w:r w:rsidRPr="00EE0AF9">
        <w:rPr>
          <w:lang w:eastAsia="ru-RU"/>
        </w:rPr>
        <w:t xml:space="preserve">Сопоставительный анализ </w:t>
      </w:r>
      <w:r>
        <w:rPr>
          <w:lang w:eastAsia="ru-RU"/>
        </w:rPr>
        <w:t>трактовок допущения непрерывности де</w:t>
      </w:r>
      <w:r>
        <w:rPr>
          <w:lang w:eastAsia="ru-RU"/>
        </w:rPr>
        <w:t>я</w:t>
      </w:r>
      <w:r w:rsidRPr="00482F0D">
        <w:rPr>
          <w:lang w:eastAsia="ru-RU"/>
        </w:rPr>
        <w:t>тельности в целях составления бухгалтерской (финансовой) отчетности по отечественным стандартам и МСФО позволяет сделать вывод о том, что в целом они аналогичны.</w:t>
      </w:r>
    </w:p>
    <w:p w:rsidR="008E4E01" w:rsidRDefault="008E4E01" w:rsidP="003419B0">
      <w:pPr>
        <w:pStyle w:val="a"/>
      </w:pPr>
      <w:r>
        <w:t>Рассматриваемый п</w:t>
      </w:r>
      <w:r w:rsidRPr="004D0B4A">
        <w:t>ринцип служит необходимым условием сущес</w:t>
      </w:r>
      <w:r w:rsidRPr="004D0B4A">
        <w:t>т</w:t>
      </w:r>
      <w:r w:rsidRPr="004D0B4A">
        <w:t>вования динамического бухгалтерского учета, предопределяя понятие учетного периода (финансового года) и периодическое (ежегодное) исчи</w:t>
      </w:r>
      <w:r w:rsidRPr="004D0B4A">
        <w:t>с</w:t>
      </w:r>
      <w:r w:rsidRPr="004D0B4A">
        <w:t xml:space="preserve">ление финансового результата. </w:t>
      </w:r>
      <w:r>
        <w:t>В российских стандартах о</w:t>
      </w:r>
      <w:r w:rsidRPr="004D0B4A">
        <w:t>н также обосн</w:t>
      </w:r>
      <w:r w:rsidRPr="004D0B4A">
        <w:t>о</w:t>
      </w:r>
      <w:r w:rsidRPr="004D0B4A">
        <w:t xml:space="preserve">вывает оценку </w:t>
      </w:r>
      <w:r w:rsidRPr="000944CE">
        <w:t>по первоначальной (исторической) стоимости как базовую в динамической концепции.</w:t>
      </w:r>
    </w:p>
    <w:p w:rsidR="008E4E01" w:rsidRPr="006235B0" w:rsidRDefault="008E4E01" w:rsidP="000944CE">
      <w:pPr>
        <w:pStyle w:val="a"/>
      </w:pPr>
      <w:r w:rsidRPr="006235B0">
        <w:rPr>
          <w:spacing w:val="-1"/>
        </w:rPr>
        <w:t xml:space="preserve">Важнейшую характеристику внешнего влияния </w:t>
      </w:r>
      <w:r w:rsidRPr="006235B0">
        <w:t>принципа непреры</w:t>
      </w:r>
      <w:r w:rsidRPr="006235B0">
        <w:t>в</w:t>
      </w:r>
      <w:r w:rsidRPr="006235B0">
        <w:t>ности на восприятие пользо</w:t>
      </w:r>
      <w:r w:rsidRPr="006235B0">
        <w:softHyphen/>
        <w:t>вателями отчетности бухгалтерской информ</w:t>
      </w:r>
      <w:r w:rsidRPr="006235B0">
        <w:t>а</w:t>
      </w:r>
      <w:r w:rsidRPr="006235B0">
        <w:t>ции определили Э.</w:t>
      </w:r>
      <w:r>
        <w:t xml:space="preserve"> </w:t>
      </w:r>
      <w:r w:rsidRPr="006235B0">
        <w:t>С. Хендриксен и М.</w:t>
      </w:r>
      <w:r>
        <w:t xml:space="preserve"> </w:t>
      </w:r>
      <w:r w:rsidRPr="006235B0">
        <w:t xml:space="preserve">Ф. Ван Бреда. Они отмечали, что </w:t>
      </w:r>
      <w:r>
        <w:t>п</w:t>
      </w:r>
      <w:r w:rsidRPr="006235B0">
        <w:t xml:space="preserve">ричина </w:t>
      </w:r>
      <w:r w:rsidRPr="003D0117">
        <w:t xml:space="preserve">включения положения о </w:t>
      </w:r>
      <w:r w:rsidRPr="003D0117">
        <w:rPr>
          <w:iCs/>
        </w:rPr>
        <w:t xml:space="preserve">непрерывности  </w:t>
      </w:r>
      <w:r w:rsidRPr="003D0117">
        <w:t>в состав ос</w:t>
      </w:r>
      <w:r w:rsidRPr="003D0117">
        <w:softHyphen/>
        <w:t>новных при</w:t>
      </w:r>
      <w:r w:rsidRPr="003D0117">
        <w:t>н</w:t>
      </w:r>
      <w:r w:rsidRPr="003D0117">
        <w:t>ципов бухгалтерского учета состоит в поддержке теории оценки прибыли и использовании исторической стоимости (себестоимости) в противо</w:t>
      </w:r>
      <w:r w:rsidRPr="003D0117">
        <w:softHyphen/>
        <w:t>вес ликвидационной стоимости [10]. Как указывалось ранее, цель фин</w:t>
      </w:r>
      <w:r w:rsidRPr="006235B0">
        <w:t xml:space="preserve">ансовой </w:t>
      </w:r>
      <w:r w:rsidRPr="006235B0">
        <w:rPr>
          <w:spacing w:val="-1"/>
        </w:rPr>
        <w:t xml:space="preserve">отчетности </w:t>
      </w:r>
      <w:r>
        <w:rPr>
          <w:spacing w:val="-1"/>
        </w:rPr>
        <w:t>–</w:t>
      </w:r>
      <w:r w:rsidRPr="006235B0">
        <w:rPr>
          <w:spacing w:val="-1"/>
        </w:rPr>
        <w:t xml:space="preserve"> обеспечение разработки прогнозов инвесторами или другими ли</w:t>
      </w:r>
      <w:r w:rsidRPr="006235B0">
        <w:rPr>
          <w:spacing w:val="-1"/>
        </w:rPr>
        <w:softHyphen/>
      </w:r>
      <w:r w:rsidRPr="006235B0">
        <w:t>цами. Информация о конкретной фирме должна быть представлена т</w:t>
      </w:r>
      <w:r w:rsidRPr="006235B0">
        <w:t>а</w:t>
      </w:r>
      <w:r w:rsidRPr="006235B0">
        <w:t>ким об</w:t>
      </w:r>
      <w:r w:rsidRPr="006235B0">
        <w:softHyphen/>
        <w:t>разом, чтобы пользователи финансовых отчетов могли делать со</w:t>
      </w:r>
      <w:r w:rsidRPr="006235B0">
        <w:t>б</w:t>
      </w:r>
      <w:r w:rsidRPr="006235B0">
        <w:t xml:space="preserve">ственные </w:t>
      </w:r>
      <w:r w:rsidRPr="006235B0">
        <w:rPr>
          <w:spacing w:val="-1"/>
        </w:rPr>
        <w:t xml:space="preserve">оценки перспектив этого предприятия. </w:t>
      </w:r>
      <w:r w:rsidRPr="006235B0">
        <w:t>Непрерывность предпол</w:t>
      </w:r>
      <w:r w:rsidRPr="006235B0">
        <w:t>а</w:t>
      </w:r>
      <w:r w:rsidRPr="006235B0">
        <w:t xml:space="preserve">гает некоторую связь между прошлым и будущим, хотя из этого не </w:t>
      </w:r>
      <w:r w:rsidRPr="006235B0">
        <w:rPr>
          <w:spacing w:val="-1"/>
        </w:rPr>
        <w:t>след</w:t>
      </w:r>
      <w:r w:rsidRPr="006235B0">
        <w:rPr>
          <w:spacing w:val="-1"/>
        </w:rPr>
        <w:t>у</w:t>
      </w:r>
      <w:r w:rsidRPr="006235B0">
        <w:rPr>
          <w:spacing w:val="-1"/>
        </w:rPr>
        <w:t xml:space="preserve">ет, что будущее будет повторением прошлого. </w:t>
      </w:r>
      <w:r>
        <w:rPr>
          <w:spacing w:val="-1"/>
        </w:rPr>
        <w:t xml:space="preserve">Международные стандарты учета, отчетности и аудита </w:t>
      </w:r>
      <w:r w:rsidRPr="006235B0">
        <w:rPr>
          <w:spacing w:val="-1"/>
        </w:rPr>
        <w:t>направлен</w:t>
      </w:r>
      <w:r>
        <w:rPr>
          <w:spacing w:val="-1"/>
        </w:rPr>
        <w:t>ы</w:t>
      </w:r>
      <w:r w:rsidRPr="006235B0">
        <w:rPr>
          <w:spacing w:val="-1"/>
        </w:rPr>
        <w:t xml:space="preserve"> </w:t>
      </w:r>
      <w:r>
        <w:rPr>
          <w:spacing w:val="-1"/>
        </w:rPr>
        <w:t>н</w:t>
      </w:r>
      <w:r w:rsidRPr="006235B0">
        <w:rPr>
          <w:spacing w:val="-1"/>
        </w:rPr>
        <w:t xml:space="preserve">а </w:t>
      </w:r>
      <w:r w:rsidRPr="006235B0">
        <w:t>осуществление этой цели, тр</w:t>
      </w:r>
      <w:r w:rsidRPr="006235B0">
        <w:t>е</w:t>
      </w:r>
      <w:r w:rsidRPr="006235B0">
        <w:t>буя от аудитора выражения мнения о способнос</w:t>
      </w:r>
      <w:r w:rsidRPr="006235B0">
        <w:softHyphen/>
        <w:t>ти хозяйствующей един</w:t>
      </w:r>
      <w:r w:rsidRPr="006235B0">
        <w:t>и</w:t>
      </w:r>
      <w:r w:rsidRPr="006235B0">
        <w:t>цы продолжать функционирование в качестве действу</w:t>
      </w:r>
      <w:r w:rsidRPr="006235B0">
        <w:softHyphen/>
        <w:t>ющего предприятия в течение приемлемого отрезка времени.</w:t>
      </w:r>
    </w:p>
    <w:p w:rsidR="008E4E01" w:rsidRPr="000944CE" w:rsidRDefault="008E4E01" w:rsidP="006235B0">
      <w:pPr>
        <w:pStyle w:val="a"/>
      </w:pPr>
      <w:r w:rsidRPr="000944CE">
        <w:t>В ходе ведения бизнеса у компаний возникают потребности по о</w:t>
      </w:r>
      <w:r w:rsidRPr="000944CE">
        <w:t>п</w:t>
      </w:r>
      <w:r w:rsidRPr="000944CE">
        <w:t>тимизации и реорганизации деятельности. В частности, компании продают дочерние организации, закрывают отдельные направления про</w:t>
      </w:r>
      <w:r w:rsidRPr="000944CE">
        <w:softHyphen/>
        <w:t>изводства, ликвидируют филиалы, осуществляют продажу активов. Эти действия н</w:t>
      </w:r>
      <w:r w:rsidRPr="000944CE">
        <w:t>а</w:t>
      </w:r>
      <w:r w:rsidRPr="000944CE">
        <w:t>рушают принцип непрерывности, и поэтому данную информацию необ</w:t>
      </w:r>
      <w:r w:rsidRPr="000944CE">
        <w:softHyphen/>
        <w:t>ходимо отдельно раскрыть для пользователей бухгалтерской финансовой отчетности.</w:t>
      </w:r>
    </w:p>
    <w:p w:rsidR="008E4E01" w:rsidRPr="000944CE" w:rsidRDefault="008E4E01" w:rsidP="000944CE">
      <w:pPr>
        <w:pStyle w:val="a"/>
      </w:pPr>
      <w:r w:rsidRPr="000944CE">
        <w:t>Механизм раскрытия информации о прекращаемом направлении деятельности хозяйствующего субъекта, доле, занимаемой данным н</w:t>
      </w:r>
      <w:r w:rsidRPr="000944CE">
        <w:t>а</w:t>
      </w:r>
      <w:r w:rsidRPr="000944CE">
        <w:t>правлением в общем объеме деятельности, возможных последствиях пр</w:t>
      </w:r>
      <w:r w:rsidRPr="000944CE">
        <w:t>е</w:t>
      </w:r>
      <w:r w:rsidRPr="000944CE">
        <w:t>кращения данного направления деятельности, порядке формирования р</w:t>
      </w:r>
      <w:r w:rsidRPr="000944CE">
        <w:t>е</w:t>
      </w:r>
      <w:r w:rsidRPr="000944CE">
        <w:t>зервов, необходимых для покрытия возможных убытков раскрыт в ПБУ 16/02 «Информация по прекращаемой деятельности».</w:t>
      </w:r>
    </w:p>
    <w:p w:rsidR="008E4E01" w:rsidRDefault="008E4E01" w:rsidP="006235B0">
      <w:pPr>
        <w:pStyle w:val="a"/>
        <w:rPr>
          <w:szCs w:val="28"/>
          <w:lang w:eastAsia="ru-RU"/>
        </w:rPr>
      </w:pPr>
      <w:r w:rsidRPr="006235B0">
        <w:t>В отличие от российских правил, согласно международным станда</w:t>
      </w:r>
      <w:r w:rsidRPr="006235B0">
        <w:t>р</w:t>
      </w:r>
      <w:r w:rsidRPr="006235B0">
        <w:t>там, если компания намерена ликвидироваться или существенно сокращает</w:t>
      </w:r>
      <w:r w:rsidRPr="00482F0D">
        <w:rPr>
          <w:szCs w:val="28"/>
        </w:rPr>
        <w:t xml:space="preserve"> объем своей деятельности, </w:t>
      </w:r>
      <w:r>
        <w:rPr>
          <w:szCs w:val="28"/>
        </w:rPr>
        <w:t xml:space="preserve">то </w:t>
      </w:r>
      <w:r w:rsidRPr="00482F0D">
        <w:rPr>
          <w:szCs w:val="28"/>
        </w:rPr>
        <w:t>ее финансовая отчетность должна соста</w:t>
      </w:r>
      <w:r w:rsidRPr="00482F0D">
        <w:rPr>
          <w:szCs w:val="28"/>
        </w:rPr>
        <w:t>в</w:t>
      </w:r>
      <w:r w:rsidRPr="00482F0D">
        <w:rPr>
          <w:szCs w:val="28"/>
        </w:rPr>
        <w:t xml:space="preserve">ляться на </w:t>
      </w:r>
      <w:r>
        <w:rPr>
          <w:szCs w:val="28"/>
        </w:rPr>
        <w:t>определенных</w:t>
      </w:r>
      <w:r w:rsidRPr="00482F0D">
        <w:rPr>
          <w:szCs w:val="28"/>
        </w:rPr>
        <w:t xml:space="preserve"> принципах</w:t>
      </w:r>
      <w:r>
        <w:rPr>
          <w:szCs w:val="28"/>
        </w:rPr>
        <w:t>:</w:t>
      </w:r>
      <w:r w:rsidRPr="00482F0D">
        <w:rPr>
          <w:szCs w:val="28"/>
        </w:rPr>
        <w:t xml:space="preserve"> </w:t>
      </w:r>
      <w:r>
        <w:rPr>
          <w:szCs w:val="28"/>
        </w:rPr>
        <w:t>и</w:t>
      </w:r>
      <w:r w:rsidRPr="00482F0D">
        <w:rPr>
          <w:szCs w:val="28"/>
        </w:rPr>
        <w:t>мущество в этом случае отражается по ликвидационной стоимости, все статьи баланса рассматриваются как краткосрочные</w:t>
      </w:r>
      <w:r>
        <w:rPr>
          <w:szCs w:val="28"/>
        </w:rPr>
        <w:t xml:space="preserve"> </w:t>
      </w:r>
      <w:r w:rsidRPr="00482F0D">
        <w:rPr>
          <w:szCs w:val="28"/>
        </w:rPr>
        <w:t>[</w:t>
      </w:r>
      <w:r>
        <w:rPr>
          <w:szCs w:val="28"/>
        </w:rPr>
        <w:t>1</w:t>
      </w:r>
      <w:r w:rsidRPr="00482F0D">
        <w:rPr>
          <w:szCs w:val="28"/>
        </w:rPr>
        <w:t>].</w:t>
      </w:r>
      <w:r>
        <w:rPr>
          <w:szCs w:val="28"/>
        </w:rPr>
        <w:t xml:space="preserve"> Данные положения закреплены  в </w:t>
      </w:r>
      <w:r w:rsidRPr="00EE0AF9">
        <w:rPr>
          <w:szCs w:val="28"/>
          <w:lang w:eastAsia="ru-RU"/>
        </w:rPr>
        <w:t>МСФО (IFRS) 5 «Внеоборотные активы, предназначенные для продажи, и прекращенная деятельность».</w:t>
      </w:r>
    </w:p>
    <w:p w:rsidR="008E4E01" w:rsidRDefault="008E4E01" w:rsidP="002231AE">
      <w:pPr>
        <w:pStyle w:val="a"/>
        <w:rPr>
          <w:szCs w:val="28"/>
          <w:lang w:eastAsia="ru-RU"/>
        </w:rPr>
      </w:pPr>
      <w:r>
        <w:rPr>
          <w:szCs w:val="28"/>
          <w:lang w:eastAsia="ru-RU"/>
        </w:rPr>
        <w:t>Следуя МСФО, рассмотрим порядок отражения в финансовой отче</w:t>
      </w:r>
      <w:r>
        <w:rPr>
          <w:szCs w:val="28"/>
          <w:lang w:eastAsia="ru-RU"/>
        </w:rPr>
        <w:t>т</w:t>
      </w:r>
      <w:r>
        <w:rPr>
          <w:szCs w:val="28"/>
          <w:lang w:eastAsia="ru-RU"/>
        </w:rPr>
        <w:t>ности основных средств в случае продолжающейся и прекращенной де</w:t>
      </w:r>
      <w:r>
        <w:rPr>
          <w:szCs w:val="28"/>
          <w:lang w:eastAsia="ru-RU"/>
        </w:rPr>
        <w:t>я</w:t>
      </w:r>
      <w:r>
        <w:rPr>
          <w:szCs w:val="28"/>
          <w:lang w:eastAsia="ru-RU"/>
        </w:rPr>
        <w:t>тельности в таблице 2.</w:t>
      </w:r>
    </w:p>
    <w:p w:rsidR="008E4E01" w:rsidRPr="004A6251" w:rsidRDefault="008E4E01" w:rsidP="002B2E19">
      <w:pPr>
        <w:pStyle w:val="a"/>
        <w:rPr>
          <w:szCs w:val="28"/>
        </w:rPr>
      </w:pPr>
      <w:r w:rsidRPr="004A6251">
        <w:rPr>
          <w:szCs w:val="28"/>
        </w:rPr>
        <w:t>Помимо этого делаются начисления резервов, связанные с прерыв</w:t>
      </w:r>
      <w:r w:rsidRPr="004A6251">
        <w:rPr>
          <w:szCs w:val="28"/>
        </w:rPr>
        <w:t>а</w:t>
      </w:r>
      <w:r w:rsidRPr="004A6251">
        <w:rPr>
          <w:szCs w:val="28"/>
        </w:rPr>
        <w:t>ниями договоров и экономическими санкциями в соответствии с МСФО (</w:t>
      </w:r>
      <w:r w:rsidRPr="004A6251">
        <w:rPr>
          <w:szCs w:val="28"/>
          <w:lang w:val="en-US"/>
        </w:rPr>
        <w:t>IAS</w:t>
      </w:r>
      <w:r w:rsidRPr="004A6251">
        <w:rPr>
          <w:szCs w:val="28"/>
        </w:rPr>
        <w:t>) 37 «Резервы, условные обязательства и условные активы».</w:t>
      </w:r>
    </w:p>
    <w:p w:rsidR="008E4E01" w:rsidRPr="00EE0AF9" w:rsidRDefault="008E4E01" w:rsidP="002231AE">
      <w:pPr>
        <w:pStyle w:val="a"/>
        <w:rPr>
          <w:szCs w:val="28"/>
          <w:lang w:eastAsia="ru-RU"/>
        </w:rPr>
      </w:pPr>
    </w:p>
    <w:p w:rsidR="008E4E01" w:rsidRDefault="008E4E01" w:rsidP="002231AE">
      <w:pPr>
        <w:pStyle w:val="a"/>
        <w:spacing w:line="240" w:lineRule="auto"/>
        <w:ind w:firstLine="0"/>
        <w:rPr>
          <w:bCs/>
          <w:szCs w:val="28"/>
        </w:rPr>
      </w:pPr>
    </w:p>
    <w:p w:rsidR="008E4E01" w:rsidRDefault="008E4E01" w:rsidP="002231AE">
      <w:pPr>
        <w:pStyle w:val="a"/>
        <w:spacing w:line="240" w:lineRule="auto"/>
        <w:ind w:firstLine="0"/>
        <w:rPr>
          <w:sz w:val="24"/>
          <w:szCs w:val="24"/>
        </w:rPr>
      </w:pPr>
      <w:r w:rsidRPr="002B2E19">
        <w:rPr>
          <w:bCs/>
          <w:sz w:val="24"/>
          <w:szCs w:val="24"/>
        </w:rPr>
        <w:t xml:space="preserve">Таблица 2 - </w:t>
      </w:r>
      <w:r w:rsidRPr="002B2E19">
        <w:rPr>
          <w:sz w:val="24"/>
          <w:szCs w:val="24"/>
        </w:rPr>
        <w:t xml:space="preserve">Отражение в отчетности основных средств в случае продолжающейся </w:t>
      </w:r>
    </w:p>
    <w:p w:rsidR="008E4E01" w:rsidRPr="002B2E19" w:rsidRDefault="008E4E01" w:rsidP="002B2E19">
      <w:pPr>
        <w:pStyle w:val="a"/>
        <w:spacing w:line="240" w:lineRule="auto"/>
        <w:ind w:firstLine="1276"/>
        <w:rPr>
          <w:sz w:val="24"/>
          <w:szCs w:val="24"/>
        </w:rPr>
      </w:pPr>
      <w:r>
        <w:rPr>
          <w:sz w:val="24"/>
          <w:szCs w:val="24"/>
        </w:rPr>
        <w:t xml:space="preserve"> </w:t>
      </w:r>
      <w:r w:rsidRPr="002B2E19">
        <w:rPr>
          <w:sz w:val="24"/>
          <w:szCs w:val="24"/>
        </w:rPr>
        <w:t>и прекращенной деятельности</w:t>
      </w:r>
    </w:p>
    <w:tbl>
      <w:tblPr>
        <w:tblW w:w="0" w:type="auto"/>
        <w:tblInd w:w="40" w:type="dxa"/>
        <w:tblCellMar>
          <w:left w:w="40" w:type="dxa"/>
          <w:right w:w="40" w:type="dxa"/>
        </w:tblCellMar>
        <w:tblLook w:val="0000"/>
      </w:tblPr>
      <w:tblGrid>
        <w:gridCol w:w="1963"/>
        <w:gridCol w:w="2412"/>
        <w:gridCol w:w="4735"/>
      </w:tblGrid>
      <w:tr w:rsidR="008E4E01" w:rsidRPr="005354EE" w:rsidTr="003728A0">
        <w:trPr>
          <w:trHeight w:val="322"/>
        </w:trPr>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Default="008E4E01" w:rsidP="0056284C">
            <w:pPr>
              <w:shd w:val="clear" w:color="auto" w:fill="FFFFFF"/>
              <w:autoSpaceDE w:val="0"/>
              <w:autoSpaceDN w:val="0"/>
              <w:adjustRightInd w:val="0"/>
              <w:spacing w:after="0" w:line="240" w:lineRule="auto"/>
              <w:jc w:val="center"/>
              <w:rPr>
                <w:rFonts w:ascii="Times New Roman" w:hAnsi="Times New Roman"/>
                <w:color w:val="000000"/>
                <w:sz w:val="24"/>
                <w:szCs w:val="24"/>
              </w:rPr>
            </w:pPr>
            <w:r w:rsidRPr="002231AE">
              <w:rPr>
                <w:rFonts w:ascii="Times New Roman" w:hAnsi="Times New Roman"/>
                <w:color w:val="000000"/>
                <w:sz w:val="24"/>
                <w:szCs w:val="24"/>
              </w:rPr>
              <w:t xml:space="preserve">Объект учета </w:t>
            </w:r>
            <w:r>
              <w:rPr>
                <w:rFonts w:ascii="Times New Roman" w:hAnsi="Times New Roman"/>
                <w:color w:val="000000"/>
                <w:sz w:val="24"/>
                <w:szCs w:val="24"/>
              </w:rPr>
              <w:t>–</w:t>
            </w:r>
            <w:r w:rsidRPr="002231AE">
              <w:rPr>
                <w:rFonts w:ascii="Times New Roman" w:hAnsi="Times New Roman"/>
                <w:color w:val="000000"/>
                <w:sz w:val="24"/>
                <w:szCs w:val="24"/>
              </w:rPr>
              <w:t xml:space="preserve"> </w:t>
            </w:r>
          </w:p>
          <w:p w:rsidR="008E4E01" w:rsidRPr="005354EE" w:rsidRDefault="008E4E01" w:rsidP="0056284C">
            <w:pPr>
              <w:shd w:val="clear" w:color="auto" w:fill="FFFFFF"/>
              <w:autoSpaceDE w:val="0"/>
              <w:autoSpaceDN w:val="0"/>
              <w:adjustRightInd w:val="0"/>
              <w:spacing w:after="0" w:line="240" w:lineRule="auto"/>
              <w:jc w:val="center"/>
              <w:rPr>
                <w:rFonts w:ascii="Times New Roman" w:hAnsi="Times New Roman"/>
                <w:sz w:val="24"/>
                <w:szCs w:val="24"/>
              </w:rPr>
            </w:pPr>
            <w:r w:rsidRPr="002231AE">
              <w:rPr>
                <w:rFonts w:ascii="Times New Roman" w:hAnsi="Times New Roman"/>
                <w:color w:val="000000"/>
                <w:sz w:val="24"/>
                <w:szCs w:val="24"/>
              </w:rPr>
              <w:t>основные средс</w:t>
            </w:r>
            <w:r w:rsidRPr="002231AE">
              <w:rPr>
                <w:rFonts w:ascii="Times New Roman" w:hAnsi="Times New Roman"/>
                <w:color w:val="000000"/>
                <w:sz w:val="24"/>
                <w:szCs w:val="24"/>
              </w:rPr>
              <w:t>т</w:t>
            </w:r>
            <w:r w:rsidRPr="002231AE">
              <w:rPr>
                <w:rFonts w:ascii="Times New Roman" w:hAnsi="Times New Roman"/>
                <w:color w:val="000000"/>
                <w:sz w:val="24"/>
                <w:szCs w:val="24"/>
              </w:rPr>
              <w:t>ва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Default="008E4E01" w:rsidP="0056284C">
            <w:pPr>
              <w:shd w:val="clear" w:color="auto" w:fill="FFFFFF"/>
              <w:autoSpaceDE w:val="0"/>
              <w:autoSpaceDN w:val="0"/>
              <w:adjustRightInd w:val="0"/>
              <w:spacing w:after="0" w:line="240" w:lineRule="auto"/>
              <w:jc w:val="center"/>
              <w:rPr>
                <w:rFonts w:ascii="Times New Roman" w:hAnsi="Times New Roman"/>
                <w:color w:val="000000"/>
                <w:sz w:val="24"/>
                <w:szCs w:val="24"/>
              </w:rPr>
            </w:pPr>
            <w:r w:rsidRPr="002231AE">
              <w:rPr>
                <w:rFonts w:ascii="Times New Roman" w:hAnsi="Times New Roman"/>
                <w:color w:val="000000"/>
                <w:sz w:val="24"/>
                <w:szCs w:val="24"/>
              </w:rPr>
              <w:t>Продолжающаяся</w:t>
            </w:r>
          </w:p>
          <w:p w:rsidR="008E4E01" w:rsidRPr="005354EE" w:rsidRDefault="008E4E01" w:rsidP="0056284C">
            <w:pPr>
              <w:shd w:val="clear" w:color="auto" w:fill="FFFFFF"/>
              <w:autoSpaceDE w:val="0"/>
              <w:autoSpaceDN w:val="0"/>
              <w:adjustRightInd w:val="0"/>
              <w:spacing w:after="0" w:line="240" w:lineRule="auto"/>
              <w:jc w:val="center"/>
              <w:rPr>
                <w:rFonts w:ascii="Times New Roman" w:hAnsi="Times New Roman"/>
                <w:sz w:val="24"/>
                <w:szCs w:val="24"/>
              </w:rPr>
            </w:pPr>
            <w:r w:rsidRPr="002231AE">
              <w:rPr>
                <w:rFonts w:ascii="Times New Roman" w:hAnsi="Times New Roman"/>
                <w:color w:val="000000"/>
                <w:sz w:val="24"/>
                <w:szCs w:val="24"/>
              </w:rPr>
              <w:t xml:space="preserve"> деятельность</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Default="008E4E01" w:rsidP="0056284C">
            <w:pPr>
              <w:shd w:val="clear" w:color="auto" w:fill="FFFFFF"/>
              <w:autoSpaceDE w:val="0"/>
              <w:autoSpaceDN w:val="0"/>
              <w:adjustRightInd w:val="0"/>
              <w:spacing w:after="0" w:line="240" w:lineRule="auto"/>
              <w:jc w:val="center"/>
              <w:rPr>
                <w:rFonts w:ascii="Times New Roman" w:hAnsi="Times New Roman"/>
                <w:color w:val="000000"/>
                <w:sz w:val="24"/>
                <w:szCs w:val="24"/>
              </w:rPr>
            </w:pPr>
            <w:r w:rsidRPr="002231AE">
              <w:rPr>
                <w:rFonts w:ascii="Times New Roman" w:hAnsi="Times New Roman"/>
                <w:color w:val="000000"/>
                <w:sz w:val="24"/>
                <w:szCs w:val="24"/>
              </w:rPr>
              <w:t>Прекращенная</w:t>
            </w:r>
          </w:p>
          <w:p w:rsidR="008E4E01" w:rsidRPr="005354EE" w:rsidRDefault="008E4E01" w:rsidP="0056284C">
            <w:pPr>
              <w:shd w:val="clear" w:color="auto" w:fill="FFFFFF"/>
              <w:autoSpaceDE w:val="0"/>
              <w:autoSpaceDN w:val="0"/>
              <w:adjustRightInd w:val="0"/>
              <w:spacing w:after="0" w:line="240" w:lineRule="auto"/>
              <w:jc w:val="center"/>
              <w:rPr>
                <w:rFonts w:ascii="Times New Roman" w:hAnsi="Times New Roman"/>
                <w:sz w:val="24"/>
                <w:szCs w:val="24"/>
              </w:rPr>
            </w:pPr>
            <w:r w:rsidRPr="002231AE">
              <w:rPr>
                <w:rFonts w:ascii="Times New Roman" w:hAnsi="Times New Roman"/>
                <w:color w:val="000000"/>
                <w:sz w:val="24"/>
                <w:szCs w:val="24"/>
              </w:rPr>
              <w:t xml:space="preserve"> деятельность</w:t>
            </w:r>
          </w:p>
        </w:tc>
      </w:tr>
      <w:tr w:rsidR="008E4E01" w:rsidRPr="005354EE" w:rsidTr="003728A0">
        <w:trPr>
          <w:trHeight w:val="461"/>
        </w:trPr>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Применяемый стандарт</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56284C">
            <w:pPr>
              <w:shd w:val="clear" w:color="auto" w:fill="FFFFFF"/>
              <w:autoSpaceDE w:val="0"/>
              <w:autoSpaceDN w:val="0"/>
              <w:adjustRightInd w:val="0"/>
              <w:spacing w:after="0" w:line="240" w:lineRule="auto"/>
              <w:rPr>
                <w:rFonts w:ascii="Times New Roman" w:hAnsi="Times New Roman"/>
                <w:sz w:val="24"/>
                <w:szCs w:val="24"/>
              </w:rPr>
            </w:pPr>
            <w:r w:rsidRPr="005354EE">
              <w:rPr>
                <w:rFonts w:ascii="Times New Roman" w:hAnsi="Times New Roman"/>
                <w:color w:val="000000"/>
                <w:sz w:val="24"/>
                <w:szCs w:val="24"/>
                <w:lang w:val="en-US"/>
              </w:rPr>
              <w:t>IAS</w:t>
            </w:r>
            <w:r w:rsidRPr="005354EE">
              <w:rPr>
                <w:rFonts w:ascii="Times New Roman" w:hAnsi="Times New Roman"/>
                <w:color w:val="000000"/>
                <w:sz w:val="24"/>
                <w:szCs w:val="24"/>
              </w:rPr>
              <w:t xml:space="preserve"> 16 «</w:t>
            </w:r>
            <w:r w:rsidRPr="002231AE">
              <w:rPr>
                <w:rFonts w:ascii="Times New Roman" w:hAnsi="Times New Roman"/>
                <w:color w:val="000000"/>
                <w:sz w:val="24"/>
                <w:szCs w:val="24"/>
              </w:rPr>
              <w:t>Основные средства</w:t>
            </w:r>
            <w:r>
              <w:rPr>
                <w:rFonts w:ascii="Times New Roman" w:hAnsi="Times New Roman"/>
                <w:color w:val="000000"/>
                <w:sz w:val="24"/>
                <w:szCs w:val="24"/>
              </w:rPr>
              <w:t>»</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644495">
            <w:pPr>
              <w:shd w:val="clear" w:color="auto" w:fill="FFFFFF"/>
              <w:autoSpaceDE w:val="0"/>
              <w:autoSpaceDN w:val="0"/>
              <w:adjustRightInd w:val="0"/>
              <w:spacing w:after="0" w:line="240" w:lineRule="auto"/>
              <w:rPr>
                <w:rFonts w:ascii="Times New Roman" w:hAnsi="Times New Roman"/>
                <w:sz w:val="24"/>
                <w:szCs w:val="24"/>
              </w:rPr>
            </w:pPr>
            <w:r w:rsidRPr="005354EE">
              <w:rPr>
                <w:rFonts w:ascii="Times New Roman" w:hAnsi="Times New Roman"/>
                <w:color w:val="000000"/>
                <w:sz w:val="24"/>
                <w:szCs w:val="24"/>
                <w:lang w:val="en-US"/>
              </w:rPr>
              <w:t>IFRS</w:t>
            </w:r>
            <w:r w:rsidRPr="005354EE">
              <w:rPr>
                <w:rFonts w:ascii="Times New Roman" w:hAnsi="Times New Roman"/>
                <w:color w:val="000000"/>
                <w:sz w:val="24"/>
                <w:szCs w:val="24"/>
              </w:rPr>
              <w:t xml:space="preserve"> 5 «</w:t>
            </w:r>
            <w:r w:rsidRPr="002231AE">
              <w:rPr>
                <w:rFonts w:ascii="Times New Roman" w:hAnsi="Times New Roman"/>
                <w:color w:val="000000"/>
                <w:sz w:val="24"/>
                <w:szCs w:val="24"/>
              </w:rPr>
              <w:t>Прекращенная деятельность и в</w:t>
            </w:r>
            <w:r w:rsidRPr="002231AE">
              <w:rPr>
                <w:rFonts w:ascii="Times New Roman" w:hAnsi="Times New Roman"/>
                <w:color w:val="000000"/>
                <w:sz w:val="24"/>
                <w:szCs w:val="24"/>
              </w:rPr>
              <w:t>ы</w:t>
            </w:r>
            <w:r w:rsidRPr="002231AE">
              <w:rPr>
                <w:rFonts w:ascii="Times New Roman" w:hAnsi="Times New Roman"/>
                <w:color w:val="000000"/>
                <w:sz w:val="24"/>
                <w:szCs w:val="24"/>
              </w:rPr>
              <w:t>бывающие дол</w:t>
            </w:r>
            <w:r w:rsidRPr="002231AE">
              <w:rPr>
                <w:rFonts w:ascii="Times New Roman" w:hAnsi="Times New Roman"/>
                <w:color w:val="000000"/>
                <w:sz w:val="24"/>
                <w:szCs w:val="24"/>
              </w:rPr>
              <w:softHyphen/>
              <w:t>госрочные активы</w:t>
            </w:r>
            <w:r>
              <w:rPr>
                <w:rFonts w:ascii="Times New Roman" w:hAnsi="Times New Roman"/>
                <w:color w:val="000000"/>
                <w:sz w:val="24"/>
                <w:szCs w:val="24"/>
              </w:rPr>
              <w:t xml:space="preserve">», </w:t>
            </w:r>
            <w:r>
              <w:rPr>
                <w:rFonts w:ascii="Times New Roman" w:hAnsi="Times New Roman"/>
                <w:color w:val="000000"/>
                <w:sz w:val="24"/>
                <w:szCs w:val="24"/>
                <w:lang w:val="en-US"/>
              </w:rPr>
              <w:t>IAS</w:t>
            </w:r>
            <w:r w:rsidRPr="00644495">
              <w:rPr>
                <w:rFonts w:ascii="Times New Roman" w:hAnsi="Times New Roman"/>
                <w:color w:val="000000"/>
                <w:sz w:val="24"/>
                <w:szCs w:val="24"/>
              </w:rPr>
              <w:t xml:space="preserve"> 10 </w:t>
            </w:r>
          </w:p>
        </w:tc>
      </w:tr>
      <w:tr w:rsidR="008E4E01" w:rsidRPr="005354EE" w:rsidTr="003728A0">
        <w:trPr>
          <w:trHeight w:val="307"/>
        </w:trPr>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Раздел баланса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Долгосрочные активы</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Краткосрочные активы</w:t>
            </w:r>
          </w:p>
        </w:tc>
      </w:tr>
      <w:tr w:rsidR="008E4E01" w:rsidRPr="005354EE" w:rsidTr="003728A0">
        <w:trPr>
          <w:trHeight w:val="461"/>
        </w:trPr>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Статья баланса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Основные средства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Выбывающие долгосрочные активы, предн</w:t>
            </w:r>
            <w:r w:rsidRPr="002231AE">
              <w:rPr>
                <w:rFonts w:ascii="Times New Roman" w:hAnsi="Times New Roman"/>
                <w:color w:val="000000"/>
                <w:sz w:val="24"/>
                <w:szCs w:val="24"/>
              </w:rPr>
              <w:t>а</w:t>
            </w:r>
            <w:r w:rsidRPr="002231AE">
              <w:rPr>
                <w:rFonts w:ascii="Times New Roman" w:hAnsi="Times New Roman"/>
                <w:color w:val="000000"/>
                <w:sz w:val="24"/>
                <w:szCs w:val="24"/>
              </w:rPr>
              <w:t>значенные для продажи</w:t>
            </w:r>
          </w:p>
        </w:tc>
      </w:tr>
      <w:tr w:rsidR="008E4E01" w:rsidRPr="005354EE" w:rsidTr="003728A0">
        <w:trPr>
          <w:trHeight w:val="312"/>
        </w:trPr>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Амортизация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Начисляется</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Не начисляется</w:t>
            </w:r>
          </w:p>
        </w:tc>
      </w:tr>
      <w:tr w:rsidR="008E4E01" w:rsidRPr="005354EE" w:rsidTr="003728A0">
        <w:trPr>
          <w:trHeight w:val="346"/>
        </w:trPr>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Оценка</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По балансовой сто</w:t>
            </w:r>
            <w:r w:rsidRPr="002231AE">
              <w:rPr>
                <w:rFonts w:ascii="Times New Roman" w:hAnsi="Times New Roman"/>
                <w:color w:val="000000"/>
                <w:sz w:val="24"/>
                <w:szCs w:val="24"/>
              </w:rPr>
              <w:t>и</w:t>
            </w:r>
            <w:r w:rsidRPr="002231AE">
              <w:rPr>
                <w:rFonts w:ascii="Times New Roman" w:hAnsi="Times New Roman"/>
                <w:color w:val="000000"/>
                <w:sz w:val="24"/>
                <w:szCs w:val="24"/>
              </w:rPr>
              <w:t>мости</w:t>
            </w:r>
          </w:p>
        </w:tc>
        <w:tc>
          <w:tcPr>
            <w:tcW w:w="0" w:type="auto"/>
            <w:tcBorders>
              <w:top w:val="single" w:sz="6" w:space="0" w:color="auto"/>
              <w:left w:val="single" w:sz="6" w:space="0" w:color="auto"/>
              <w:bottom w:val="single" w:sz="6" w:space="0" w:color="auto"/>
              <w:right w:val="single" w:sz="6" w:space="0" w:color="auto"/>
            </w:tcBorders>
            <w:shd w:val="clear" w:color="auto" w:fill="FFFFFF"/>
          </w:tcPr>
          <w:p w:rsidR="008E4E01" w:rsidRPr="005354EE" w:rsidRDefault="008E4E01" w:rsidP="002231AE">
            <w:pPr>
              <w:shd w:val="clear" w:color="auto" w:fill="FFFFFF"/>
              <w:autoSpaceDE w:val="0"/>
              <w:autoSpaceDN w:val="0"/>
              <w:adjustRightInd w:val="0"/>
              <w:spacing w:after="0" w:line="240" w:lineRule="auto"/>
              <w:rPr>
                <w:rFonts w:ascii="Times New Roman" w:hAnsi="Times New Roman"/>
                <w:sz w:val="24"/>
                <w:szCs w:val="24"/>
              </w:rPr>
            </w:pPr>
            <w:r w:rsidRPr="002231AE">
              <w:rPr>
                <w:rFonts w:ascii="Times New Roman" w:hAnsi="Times New Roman"/>
                <w:color w:val="000000"/>
                <w:sz w:val="24"/>
                <w:szCs w:val="24"/>
              </w:rPr>
              <w:t>По правилу наименьшей оценки</w:t>
            </w:r>
            <w:r>
              <w:rPr>
                <w:rFonts w:ascii="Times New Roman" w:hAnsi="Times New Roman"/>
                <w:color w:val="000000"/>
                <w:sz w:val="24"/>
                <w:szCs w:val="24"/>
              </w:rPr>
              <w:t>: балансовой или справедливой стоимости</w:t>
            </w:r>
          </w:p>
        </w:tc>
      </w:tr>
    </w:tbl>
    <w:p w:rsidR="008E4E01" w:rsidRDefault="008E4E01" w:rsidP="002231AE">
      <w:pPr>
        <w:spacing w:line="240" w:lineRule="auto"/>
        <w:rPr>
          <w:rFonts w:ascii="Times New Roman" w:hAnsi="Times New Roman"/>
          <w:color w:val="000000"/>
          <w:sz w:val="24"/>
          <w:szCs w:val="24"/>
        </w:rPr>
      </w:pPr>
    </w:p>
    <w:p w:rsidR="008E4E01" w:rsidRPr="003D2F8C" w:rsidRDefault="008E4E01" w:rsidP="004A6251">
      <w:pPr>
        <w:pStyle w:val="a"/>
        <w:rPr>
          <w:szCs w:val="28"/>
        </w:rPr>
      </w:pPr>
      <w:r w:rsidRPr="004A6251">
        <w:rPr>
          <w:szCs w:val="28"/>
        </w:rPr>
        <w:t>В результате, следует отметить многознач</w:t>
      </w:r>
      <w:r w:rsidRPr="004A6251">
        <w:rPr>
          <w:szCs w:val="28"/>
        </w:rPr>
        <w:softHyphen/>
        <w:t>ность принципа непреры</w:t>
      </w:r>
      <w:r w:rsidRPr="004A6251">
        <w:rPr>
          <w:szCs w:val="28"/>
        </w:rPr>
        <w:t>в</w:t>
      </w:r>
      <w:r w:rsidRPr="004A6251">
        <w:rPr>
          <w:szCs w:val="28"/>
        </w:rPr>
        <w:t>ности. Он является од</w:t>
      </w:r>
      <w:r w:rsidRPr="004A6251">
        <w:rPr>
          <w:szCs w:val="28"/>
        </w:rPr>
        <w:softHyphen/>
        <w:t>ним из принципов учета и аудита, определяющим восприятие деятельности компании как ориенти</w:t>
      </w:r>
      <w:r w:rsidRPr="004A6251">
        <w:rPr>
          <w:szCs w:val="28"/>
        </w:rPr>
        <w:softHyphen/>
        <w:t>рованной на продолжение деятельности и разви</w:t>
      </w:r>
      <w:r w:rsidRPr="004A6251">
        <w:rPr>
          <w:szCs w:val="28"/>
        </w:rPr>
        <w:softHyphen/>
        <w:t>тие, не ограниченной рамочными условиями.</w:t>
      </w:r>
    </w:p>
    <w:p w:rsidR="008E4E01" w:rsidRPr="00297C63" w:rsidRDefault="008E4E01" w:rsidP="004A6251">
      <w:pPr>
        <w:pStyle w:val="a"/>
        <w:rPr>
          <w:b/>
          <w:szCs w:val="28"/>
        </w:rPr>
      </w:pPr>
      <w:r>
        <w:rPr>
          <w:b/>
          <w:szCs w:val="28"/>
        </w:rPr>
        <w:t>3. Индикаторы</w:t>
      </w:r>
      <w:r w:rsidRPr="00297C63">
        <w:rPr>
          <w:b/>
          <w:szCs w:val="28"/>
        </w:rPr>
        <w:t xml:space="preserve"> </w:t>
      </w:r>
      <w:r>
        <w:rPr>
          <w:b/>
          <w:szCs w:val="28"/>
        </w:rPr>
        <w:t>несоблюдения допущения непрерывности де</w:t>
      </w:r>
      <w:r>
        <w:rPr>
          <w:b/>
          <w:szCs w:val="28"/>
        </w:rPr>
        <w:t>я</w:t>
      </w:r>
      <w:r>
        <w:rPr>
          <w:b/>
          <w:szCs w:val="28"/>
        </w:rPr>
        <w:t>тельности организацией</w:t>
      </w:r>
    </w:p>
    <w:p w:rsidR="008E4E01" w:rsidRDefault="008E4E01" w:rsidP="004A6251">
      <w:pPr>
        <w:pStyle w:val="a"/>
        <w:rPr>
          <w:szCs w:val="28"/>
        </w:rPr>
      </w:pPr>
      <w:r>
        <w:rPr>
          <w:szCs w:val="28"/>
        </w:rPr>
        <w:t>Попытка формализовать критерии непрерывности деятельности эк</w:t>
      </w:r>
      <w:r>
        <w:rPr>
          <w:szCs w:val="28"/>
        </w:rPr>
        <w:t>о</w:t>
      </w:r>
      <w:r>
        <w:rPr>
          <w:szCs w:val="28"/>
        </w:rPr>
        <w:t>номическим субъектом предпринята в нормативном поле аудита. В час</w:t>
      </w:r>
      <w:r>
        <w:rPr>
          <w:szCs w:val="28"/>
        </w:rPr>
        <w:t>т</w:t>
      </w:r>
      <w:r>
        <w:rPr>
          <w:szCs w:val="28"/>
        </w:rPr>
        <w:t>ности, индикаторы нарушения данного требования приведены в п. 6 Пр</w:t>
      </w:r>
      <w:r>
        <w:rPr>
          <w:szCs w:val="28"/>
        </w:rPr>
        <w:t>а</w:t>
      </w:r>
      <w:r>
        <w:rPr>
          <w:szCs w:val="28"/>
        </w:rPr>
        <w:t>вила (стандарта) № 11 «Применимость допущения непрерывности де</w:t>
      </w:r>
      <w:r>
        <w:rPr>
          <w:szCs w:val="28"/>
        </w:rPr>
        <w:t>я</w:t>
      </w:r>
      <w:r>
        <w:rPr>
          <w:szCs w:val="28"/>
        </w:rPr>
        <w:t>тельности аудируемого лица», утвержденном постановлением Правител</w:t>
      </w:r>
      <w:r>
        <w:rPr>
          <w:szCs w:val="28"/>
        </w:rPr>
        <w:t>ь</w:t>
      </w:r>
      <w:r>
        <w:rPr>
          <w:szCs w:val="28"/>
        </w:rPr>
        <w:t>ства РФ от 23 сентября 2002 г. № 696 (в редакции постановления Прав</w:t>
      </w:r>
      <w:r>
        <w:rPr>
          <w:szCs w:val="28"/>
        </w:rPr>
        <w:t>и</w:t>
      </w:r>
      <w:r>
        <w:rPr>
          <w:szCs w:val="28"/>
        </w:rPr>
        <w:t>тельства РФ от 22 сентября 2011 г. № 1095), и включают в себя финанс</w:t>
      </w:r>
      <w:r>
        <w:rPr>
          <w:szCs w:val="28"/>
        </w:rPr>
        <w:t>о</w:t>
      </w:r>
      <w:r>
        <w:rPr>
          <w:szCs w:val="28"/>
        </w:rPr>
        <w:t xml:space="preserve">вые, производственные и прочие признаки (таблица 3). </w:t>
      </w:r>
    </w:p>
    <w:p w:rsidR="008E4E01" w:rsidRDefault="008E4E01" w:rsidP="003D5DFF">
      <w:pPr>
        <w:pStyle w:val="a"/>
        <w:rPr>
          <w:szCs w:val="28"/>
        </w:rPr>
      </w:pPr>
      <w:r>
        <w:rPr>
          <w:szCs w:val="28"/>
        </w:rPr>
        <w:t>Из таблицы 3 видно, что только треть признаков описано теми или иными нормативно-правовыми документами. Идентификация остальных осуществляется по итогам проведения анкетирования руководства ауд</w:t>
      </w:r>
      <w:r>
        <w:rPr>
          <w:szCs w:val="28"/>
        </w:rPr>
        <w:t>и</w:t>
      </w:r>
      <w:r>
        <w:rPr>
          <w:szCs w:val="28"/>
        </w:rPr>
        <w:t>руемого лица, аналитических процедур, запросов, получения подтвержд</w:t>
      </w:r>
      <w:r>
        <w:rPr>
          <w:szCs w:val="28"/>
        </w:rPr>
        <w:t>е</w:t>
      </w:r>
      <w:r>
        <w:rPr>
          <w:szCs w:val="28"/>
        </w:rPr>
        <w:t>ний от третьих лиц, наблюдения, инспектирования документов организ</w:t>
      </w:r>
      <w:r>
        <w:rPr>
          <w:szCs w:val="28"/>
        </w:rPr>
        <w:t>а</w:t>
      </w:r>
      <w:r>
        <w:rPr>
          <w:szCs w:val="28"/>
        </w:rPr>
        <w:t>ции.</w:t>
      </w:r>
    </w:p>
    <w:p w:rsidR="008E4E01" w:rsidRDefault="008E4E01" w:rsidP="002B2E19">
      <w:pPr>
        <w:pStyle w:val="a"/>
        <w:spacing w:line="240" w:lineRule="auto"/>
        <w:ind w:firstLine="0"/>
        <w:rPr>
          <w:sz w:val="24"/>
          <w:szCs w:val="24"/>
        </w:rPr>
      </w:pPr>
      <w:r w:rsidRPr="002B2E19">
        <w:rPr>
          <w:sz w:val="24"/>
          <w:szCs w:val="24"/>
        </w:rPr>
        <w:t xml:space="preserve">Таблица 3 – Признаки несоблюдения допущения непрерывности деятельности </w:t>
      </w:r>
    </w:p>
    <w:p w:rsidR="008E4E01" w:rsidRPr="002B2E19" w:rsidRDefault="008E4E01" w:rsidP="002B2E19">
      <w:pPr>
        <w:pStyle w:val="a"/>
        <w:spacing w:line="240" w:lineRule="auto"/>
        <w:ind w:firstLine="1418"/>
        <w:rPr>
          <w:sz w:val="24"/>
          <w:szCs w:val="24"/>
        </w:rPr>
      </w:pPr>
      <w:r w:rsidRPr="002B2E19">
        <w:rPr>
          <w:sz w:val="24"/>
          <w:szCs w:val="24"/>
        </w:rPr>
        <w:t>аудируемым лицом и их нормативно-правовое</w:t>
      </w:r>
      <w:r>
        <w:rPr>
          <w:sz w:val="24"/>
          <w:szCs w:val="24"/>
        </w:rPr>
        <w:t xml:space="preserve"> </w:t>
      </w:r>
      <w:r w:rsidRPr="002B2E19">
        <w:rPr>
          <w:sz w:val="24"/>
          <w:szCs w:val="24"/>
        </w:rPr>
        <w:t>регулирование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04"/>
        <w:gridCol w:w="5482"/>
      </w:tblGrid>
      <w:tr w:rsidR="008E4E01" w:rsidRPr="005354EE" w:rsidTr="005354EE">
        <w:trPr>
          <w:tblHeader/>
        </w:trPr>
        <w:tc>
          <w:tcPr>
            <w:tcW w:w="0" w:type="auto"/>
            <w:vAlign w:val="center"/>
          </w:tcPr>
          <w:p w:rsidR="008E4E01" w:rsidRPr="005354EE" w:rsidRDefault="008E4E01" w:rsidP="005354EE">
            <w:pPr>
              <w:pStyle w:val="a"/>
              <w:spacing w:line="230" w:lineRule="auto"/>
              <w:ind w:firstLine="0"/>
              <w:jc w:val="center"/>
              <w:rPr>
                <w:sz w:val="24"/>
                <w:szCs w:val="24"/>
              </w:rPr>
            </w:pPr>
            <w:r w:rsidRPr="005354EE">
              <w:rPr>
                <w:sz w:val="24"/>
                <w:szCs w:val="24"/>
              </w:rPr>
              <w:t>Признак</w:t>
            </w:r>
          </w:p>
        </w:tc>
        <w:tc>
          <w:tcPr>
            <w:tcW w:w="0" w:type="auto"/>
            <w:vAlign w:val="center"/>
          </w:tcPr>
          <w:p w:rsidR="008E4E01" w:rsidRPr="005354EE" w:rsidRDefault="008E4E01" w:rsidP="005354EE">
            <w:pPr>
              <w:pStyle w:val="a"/>
              <w:spacing w:line="230" w:lineRule="auto"/>
              <w:ind w:firstLine="0"/>
              <w:jc w:val="center"/>
              <w:rPr>
                <w:color w:val="auto"/>
                <w:sz w:val="24"/>
                <w:szCs w:val="24"/>
              </w:rPr>
            </w:pPr>
            <w:r w:rsidRPr="005354EE">
              <w:rPr>
                <w:color w:val="auto"/>
                <w:sz w:val="24"/>
                <w:szCs w:val="24"/>
              </w:rPr>
              <w:t>Нормативно-правовые акты, в которых привед</w:t>
            </w:r>
            <w:r w:rsidRPr="005354EE">
              <w:rPr>
                <w:color w:val="auto"/>
                <w:sz w:val="24"/>
                <w:szCs w:val="24"/>
              </w:rPr>
              <w:t>е</w:t>
            </w:r>
            <w:r w:rsidRPr="005354EE">
              <w:rPr>
                <w:color w:val="auto"/>
                <w:sz w:val="24"/>
                <w:szCs w:val="24"/>
              </w:rPr>
              <w:t>ны требования по формированию признака или кр</w:t>
            </w:r>
            <w:r w:rsidRPr="005354EE">
              <w:rPr>
                <w:color w:val="auto"/>
                <w:sz w:val="24"/>
                <w:szCs w:val="24"/>
              </w:rPr>
              <w:t>и</w:t>
            </w:r>
            <w:r w:rsidRPr="005354EE">
              <w:rPr>
                <w:color w:val="auto"/>
                <w:sz w:val="24"/>
                <w:szCs w:val="24"/>
              </w:rPr>
              <w:t>терии наступл</w:t>
            </w:r>
            <w:r w:rsidRPr="005354EE">
              <w:rPr>
                <w:color w:val="auto"/>
                <w:sz w:val="24"/>
                <w:szCs w:val="24"/>
              </w:rPr>
              <w:t>е</w:t>
            </w:r>
            <w:r w:rsidRPr="005354EE">
              <w:rPr>
                <w:color w:val="auto"/>
                <w:sz w:val="24"/>
                <w:szCs w:val="24"/>
              </w:rPr>
              <w:t>ния события</w:t>
            </w:r>
            <w:r w:rsidRPr="005354EE">
              <w:rPr>
                <w:rStyle w:val="FootnoteReference"/>
                <w:color w:val="auto"/>
                <w:sz w:val="24"/>
                <w:szCs w:val="24"/>
              </w:rPr>
              <w:footnoteReference w:id="2"/>
            </w:r>
          </w:p>
        </w:tc>
      </w:tr>
      <w:tr w:rsidR="008E4E01" w:rsidRPr="005354EE" w:rsidTr="005354EE">
        <w:tc>
          <w:tcPr>
            <w:tcW w:w="0" w:type="auto"/>
            <w:vAlign w:val="center"/>
          </w:tcPr>
          <w:p w:rsidR="008E4E01" w:rsidRPr="005354EE" w:rsidRDefault="008E4E01" w:rsidP="005354EE">
            <w:pPr>
              <w:pStyle w:val="a"/>
              <w:spacing w:line="230" w:lineRule="auto"/>
              <w:ind w:firstLine="0"/>
              <w:rPr>
                <w:b/>
                <w:sz w:val="24"/>
                <w:szCs w:val="24"/>
              </w:rPr>
            </w:pPr>
            <w:r w:rsidRPr="005354EE">
              <w:rPr>
                <w:b/>
                <w:sz w:val="24"/>
                <w:szCs w:val="24"/>
              </w:rPr>
              <w:t>1. Финансовые признаки</w:t>
            </w:r>
          </w:p>
        </w:tc>
        <w:tc>
          <w:tcPr>
            <w:tcW w:w="0" w:type="auto"/>
            <w:vAlign w:val="center"/>
          </w:tcPr>
          <w:p w:rsidR="008E4E01" w:rsidRPr="005354EE" w:rsidRDefault="008E4E01" w:rsidP="005354EE">
            <w:pPr>
              <w:pStyle w:val="a"/>
              <w:spacing w:line="230" w:lineRule="auto"/>
              <w:ind w:firstLine="0"/>
              <w:jc w:val="center"/>
              <w:rPr>
                <w:b/>
                <w:sz w:val="24"/>
                <w:szCs w:val="24"/>
              </w:rPr>
            </w:pPr>
          </w:p>
        </w:tc>
      </w:tr>
      <w:tr w:rsidR="008E4E01" w:rsidRPr="005354EE" w:rsidTr="005354EE">
        <w:tc>
          <w:tcPr>
            <w:tcW w:w="0" w:type="auto"/>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Отрицательная величина чистых активов или невыполнение уст</w:t>
            </w:r>
            <w:r w:rsidRPr="005354EE">
              <w:rPr>
                <w:rFonts w:ascii="Times New Roman" w:hAnsi="Times New Roman"/>
                <w:sz w:val="24"/>
                <w:szCs w:val="24"/>
              </w:rPr>
              <w:t>а</w:t>
            </w:r>
            <w:r w:rsidRPr="005354EE">
              <w:rPr>
                <w:rFonts w:ascii="Times New Roman" w:hAnsi="Times New Roman"/>
                <w:sz w:val="24"/>
                <w:szCs w:val="24"/>
              </w:rPr>
              <w:t>новленных требований в отнош</w:t>
            </w:r>
            <w:r w:rsidRPr="005354EE">
              <w:rPr>
                <w:rFonts w:ascii="Times New Roman" w:hAnsi="Times New Roman"/>
                <w:sz w:val="24"/>
                <w:szCs w:val="24"/>
              </w:rPr>
              <w:t>е</w:t>
            </w:r>
            <w:r w:rsidRPr="005354EE">
              <w:rPr>
                <w:rFonts w:ascii="Times New Roman" w:hAnsi="Times New Roman"/>
                <w:sz w:val="24"/>
                <w:szCs w:val="24"/>
              </w:rPr>
              <w:t>нии чистых активов</w:t>
            </w:r>
          </w:p>
          <w:p w:rsidR="008E4E01" w:rsidRPr="005354EE" w:rsidRDefault="008E4E01" w:rsidP="005354EE">
            <w:pPr>
              <w:pStyle w:val="a"/>
              <w:spacing w:line="230" w:lineRule="auto"/>
              <w:ind w:firstLine="0"/>
              <w:rPr>
                <w:sz w:val="24"/>
                <w:szCs w:val="24"/>
              </w:rPr>
            </w:pPr>
          </w:p>
        </w:tc>
        <w:tc>
          <w:tcPr>
            <w:tcW w:w="0" w:type="auto"/>
          </w:tcPr>
          <w:p w:rsidR="008E4E01" w:rsidRPr="005354EE" w:rsidRDefault="008E4E01" w:rsidP="005354EE">
            <w:pPr>
              <w:pStyle w:val="a"/>
              <w:spacing w:line="230" w:lineRule="auto"/>
              <w:ind w:firstLine="329"/>
              <w:rPr>
                <w:sz w:val="24"/>
                <w:szCs w:val="24"/>
              </w:rPr>
            </w:pPr>
            <w:r w:rsidRPr="005354EE">
              <w:rPr>
                <w:sz w:val="24"/>
                <w:szCs w:val="24"/>
              </w:rPr>
              <w:t>Федеральный закон от 8 февраля 1998 г. № 14-ФЗ «Об обществах с ограниченной ответственн</w:t>
            </w:r>
            <w:r w:rsidRPr="005354EE">
              <w:rPr>
                <w:sz w:val="24"/>
                <w:szCs w:val="24"/>
              </w:rPr>
              <w:t>о</w:t>
            </w:r>
            <w:r w:rsidRPr="005354EE">
              <w:rPr>
                <w:sz w:val="24"/>
                <w:szCs w:val="24"/>
              </w:rPr>
              <w:t>стью» (в ред. Федерального закона от  29 июня 2015 г. № 209-ФЗ), ст. 30.</w:t>
            </w:r>
          </w:p>
          <w:p w:rsidR="008E4E01" w:rsidRPr="005354EE" w:rsidRDefault="008E4E01" w:rsidP="005354EE">
            <w:pPr>
              <w:pStyle w:val="a"/>
              <w:spacing w:line="230" w:lineRule="auto"/>
              <w:ind w:firstLine="329"/>
              <w:rPr>
                <w:sz w:val="24"/>
                <w:szCs w:val="24"/>
              </w:rPr>
            </w:pPr>
            <w:r w:rsidRPr="005354EE">
              <w:rPr>
                <w:sz w:val="24"/>
                <w:szCs w:val="24"/>
              </w:rPr>
              <w:t>Федеральный закон от 26 декабря 1995 г. № 208-ФЗ «Об акционерных обществах» (в ред. Ф</w:t>
            </w:r>
            <w:r w:rsidRPr="005354EE">
              <w:rPr>
                <w:sz w:val="24"/>
                <w:szCs w:val="24"/>
              </w:rPr>
              <w:t>е</w:t>
            </w:r>
            <w:r w:rsidRPr="005354EE">
              <w:rPr>
                <w:sz w:val="24"/>
                <w:szCs w:val="24"/>
              </w:rPr>
              <w:t>дерального закона от 29 июня 2015 г. № 210-ФЗ), ст. 35.</w:t>
            </w:r>
          </w:p>
          <w:p w:rsidR="008E4E01" w:rsidRPr="005354EE" w:rsidRDefault="008E4E01" w:rsidP="005354EE">
            <w:pPr>
              <w:pStyle w:val="a"/>
              <w:spacing w:line="230" w:lineRule="auto"/>
              <w:ind w:firstLine="329"/>
              <w:rPr>
                <w:sz w:val="24"/>
                <w:szCs w:val="24"/>
              </w:rPr>
            </w:pPr>
            <w:r w:rsidRPr="005354EE">
              <w:rPr>
                <w:sz w:val="24"/>
                <w:szCs w:val="24"/>
              </w:rPr>
              <w:t>Приказ Минфина России от 28 августа 2014 г. № 84н «Об утверждении Порядка определения стоимости чистых активов».</w:t>
            </w:r>
          </w:p>
        </w:tc>
      </w:tr>
      <w:tr w:rsidR="008E4E01" w:rsidRPr="005354EE" w:rsidTr="005354EE">
        <w:tc>
          <w:tcPr>
            <w:tcW w:w="0" w:type="auto"/>
          </w:tcPr>
          <w:p w:rsidR="008E4E01" w:rsidRPr="005354EE" w:rsidRDefault="008E4E01" w:rsidP="005354EE">
            <w:pPr>
              <w:autoSpaceDE w:val="0"/>
              <w:autoSpaceDN w:val="0"/>
              <w:adjustRightInd w:val="0"/>
              <w:spacing w:after="0" w:line="230" w:lineRule="auto"/>
              <w:jc w:val="both"/>
              <w:rPr>
                <w:sz w:val="24"/>
                <w:szCs w:val="24"/>
              </w:rPr>
            </w:pPr>
            <w:r w:rsidRPr="005354EE">
              <w:rPr>
                <w:rFonts w:ascii="Times New Roman" w:hAnsi="Times New Roman"/>
                <w:sz w:val="24"/>
                <w:szCs w:val="24"/>
              </w:rPr>
              <w:t>Привлеченные заемные средства, срок возврата которых приближ</w:t>
            </w:r>
            <w:r w:rsidRPr="005354EE">
              <w:rPr>
                <w:rFonts w:ascii="Times New Roman" w:hAnsi="Times New Roman"/>
                <w:sz w:val="24"/>
                <w:szCs w:val="24"/>
              </w:rPr>
              <w:t>а</w:t>
            </w:r>
            <w:r w:rsidRPr="005354EE">
              <w:rPr>
                <w:rFonts w:ascii="Times New Roman" w:hAnsi="Times New Roman"/>
                <w:sz w:val="24"/>
                <w:szCs w:val="24"/>
              </w:rPr>
              <w:t>ется, при реальном отсутствии перспективы возврата или пр</w:t>
            </w:r>
            <w:r w:rsidRPr="005354EE">
              <w:rPr>
                <w:rFonts w:ascii="Times New Roman" w:hAnsi="Times New Roman"/>
                <w:sz w:val="24"/>
                <w:szCs w:val="24"/>
              </w:rPr>
              <w:t>о</w:t>
            </w:r>
            <w:r w:rsidRPr="005354EE">
              <w:rPr>
                <w:rFonts w:ascii="Times New Roman" w:hAnsi="Times New Roman"/>
                <w:sz w:val="24"/>
                <w:szCs w:val="24"/>
              </w:rPr>
              <w:t>дления срока займа либо необо</w:t>
            </w:r>
            <w:r w:rsidRPr="005354EE">
              <w:rPr>
                <w:rFonts w:ascii="Times New Roman" w:hAnsi="Times New Roman"/>
                <w:sz w:val="24"/>
                <w:szCs w:val="24"/>
              </w:rPr>
              <w:t>с</w:t>
            </w:r>
            <w:r w:rsidRPr="005354EE">
              <w:rPr>
                <w:rFonts w:ascii="Times New Roman" w:hAnsi="Times New Roman"/>
                <w:sz w:val="24"/>
                <w:szCs w:val="24"/>
              </w:rPr>
              <w:t>нованное использование кратк</w:t>
            </w:r>
            <w:r w:rsidRPr="005354EE">
              <w:rPr>
                <w:rFonts w:ascii="Times New Roman" w:hAnsi="Times New Roman"/>
                <w:sz w:val="24"/>
                <w:szCs w:val="24"/>
              </w:rPr>
              <w:t>о</w:t>
            </w:r>
            <w:r w:rsidRPr="005354EE">
              <w:rPr>
                <w:rFonts w:ascii="Times New Roman" w:hAnsi="Times New Roman"/>
                <w:sz w:val="24"/>
                <w:szCs w:val="24"/>
              </w:rPr>
              <w:t>срочных займов для финансир</w:t>
            </w:r>
            <w:r w:rsidRPr="005354EE">
              <w:rPr>
                <w:rFonts w:ascii="Times New Roman" w:hAnsi="Times New Roman"/>
                <w:sz w:val="24"/>
                <w:szCs w:val="24"/>
              </w:rPr>
              <w:t>о</w:t>
            </w:r>
            <w:r w:rsidRPr="005354EE">
              <w:rPr>
                <w:rFonts w:ascii="Times New Roman" w:hAnsi="Times New Roman"/>
                <w:sz w:val="24"/>
                <w:szCs w:val="24"/>
              </w:rPr>
              <w:t>вания долгосрочных активов</w:t>
            </w:r>
          </w:p>
        </w:tc>
        <w:tc>
          <w:tcPr>
            <w:tcW w:w="0" w:type="auto"/>
          </w:tcPr>
          <w:p w:rsidR="008E4E01" w:rsidRPr="005354EE" w:rsidRDefault="008E4E01" w:rsidP="005354EE">
            <w:pPr>
              <w:pStyle w:val="a"/>
              <w:spacing w:line="230" w:lineRule="auto"/>
              <w:ind w:firstLine="329"/>
              <w:rPr>
                <w:sz w:val="24"/>
                <w:szCs w:val="24"/>
              </w:rPr>
            </w:pPr>
            <w:r w:rsidRPr="005354EE">
              <w:rPr>
                <w:sz w:val="24"/>
                <w:szCs w:val="24"/>
              </w:rPr>
              <w:t>Гражданский кодекс РФ, ст. 811, 814.</w:t>
            </w:r>
          </w:p>
        </w:tc>
      </w:tr>
      <w:tr w:rsidR="008E4E01" w:rsidRPr="005354EE" w:rsidTr="005354EE">
        <w:tc>
          <w:tcPr>
            <w:tcW w:w="0" w:type="auto"/>
          </w:tcPr>
          <w:p w:rsidR="008E4E01" w:rsidRPr="005354EE" w:rsidRDefault="008E4E01" w:rsidP="005354EE">
            <w:pPr>
              <w:autoSpaceDE w:val="0"/>
              <w:autoSpaceDN w:val="0"/>
              <w:adjustRightInd w:val="0"/>
              <w:spacing w:after="0" w:line="230" w:lineRule="auto"/>
              <w:jc w:val="both"/>
              <w:rPr>
                <w:sz w:val="24"/>
                <w:szCs w:val="24"/>
              </w:rPr>
            </w:pPr>
            <w:r w:rsidRPr="005354EE">
              <w:rPr>
                <w:rFonts w:ascii="Times New Roman" w:hAnsi="Times New Roman"/>
                <w:sz w:val="24"/>
                <w:szCs w:val="24"/>
              </w:rPr>
              <w:t>Изменение схемы оплаты товара (выполненных работ, оказанных услуг) поставщикам на условиях коммерческого кредита или ра</w:t>
            </w:r>
            <w:r w:rsidRPr="005354EE">
              <w:rPr>
                <w:rFonts w:ascii="Times New Roman" w:hAnsi="Times New Roman"/>
                <w:sz w:val="24"/>
                <w:szCs w:val="24"/>
              </w:rPr>
              <w:t>с</w:t>
            </w:r>
            <w:r w:rsidRPr="005354EE">
              <w:rPr>
                <w:rFonts w:ascii="Times New Roman" w:hAnsi="Times New Roman"/>
                <w:sz w:val="24"/>
                <w:szCs w:val="24"/>
              </w:rPr>
              <w:t>срочки платежа по сравнению с расчетами по мере поставки тов</w:t>
            </w:r>
            <w:r w:rsidRPr="005354EE">
              <w:rPr>
                <w:rFonts w:ascii="Times New Roman" w:hAnsi="Times New Roman"/>
                <w:sz w:val="24"/>
                <w:szCs w:val="24"/>
              </w:rPr>
              <w:t>а</w:t>
            </w:r>
            <w:r w:rsidRPr="005354EE">
              <w:rPr>
                <w:rFonts w:ascii="Times New Roman" w:hAnsi="Times New Roman"/>
                <w:sz w:val="24"/>
                <w:szCs w:val="24"/>
              </w:rPr>
              <w:t>ра (выполнения работ, оказания услуг)</w:t>
            </w:r>
          </w:p>
        </w:tc>
        <w:tc>
          <w:tcPr>
            <w:tcW w:w="0" w:type="auto"/>
          </w:tcPr>
          <w:p w:rsidR="008E4E01" w:rsidRPr="005354EE" w:rsidRDefault="008E4E01" w:rsidP="005354EE">
            <w:pPr>
              <w:pStyle w:val="a"/>
              <w:spacing w:line="230" w:lineRule="auto"/>
              <w:ind w:firstLine="329"/>
              <w:rPr>
                <w:sz w:val="24"/>
                <w:szCs w:val="24"/>
              </w:rPr>
            </w:pPr>
          </w:p>
        </w:tc>
      </w:tr>
      <w:tr w:rsidR="008E4E01" w:rsidRPr="005354EE" w:rsidTr="005354EE">
        <w:tc>
          <w:tcPr>
            <w:tcW w:w="0" w:type="auto"/>
          </w:tcPr>
          <w:p w:rsidR="008E4E01" w:rsidRPr="005354EE" w:rsidRDefault="008E4E01" w:rsidP="005354EE">
            <w:pPr>
              <w:autoSpaceDE w:val="0"/>
              <w:autoSpaceDN w:val="0"/>
              <w:adjustRightInd w:val="0"/>
              <w:spacing w:after="0" w:line="230" w:lineRule="auto"/>
              <w:jc w:val="both"/>
              <w:rPr>
                <w:sz w:val="24"/>
                <w:szCs w:val="24"/>
              </w:rPr>
            </w:pPr>
            <w:r w:rsidRPr="005354EE">
              <w:rPr>
                <w:rFonts w:ascii="Times New Roman" w:hAnsi="Times New Roman"/>
                <w:sz w:val="24"/>
                <w:szCs w:val="24"/>
              </w:rPr>
              <w:t>Существенное отклонение знач</w:t>
            </w:r>
            <w:r w:rsidRPr="005354EE">
              <w:rPr>
                <w:rFonts w:ascii="Times New Roman" w:hAnsi="Times New Roman"/>
                <w:sz w:val="24"/>
                <w:szCs w:val="24"/>
              </w:rPr>
              <w:t>е</w:t>
            </w:r>
            <w:r w:rsidRPr="005354EE">
              <w:rPr>
                <w:rFonts w:ascii="Times New Roman" w:hAnsi="Times New Roman"/>
                <w:sz w:val="24"/>
                <w:szCs w:val="24"/>
              </w:rPr>
              <w:t>ний основных коэффициентов, характеризующих финансовое п</w:t>
            </w:r>
            <w:r w:rsidRPr="005354EE">
              <w:rPr>
                <w:rFonts w:ascii="Times New Roman" w:hAnsi="Times New Roman"/>
                <w:sz w:val="24"/>
                <w:szCs w:val="24"/>
              </w:rPr>
              <w:t>о</w:t>
            </w:r>
            <w:r w:rsidRPr="005354EE">
              <w:rPr>
                <w:rFonts w:ascii="Times New Roman" w:hAnsi="Times New Roman"/>
                <w:sz w:val="24"/>
                <w:szCs w:val="24"/>
              </w:rPr>
              <w:t>ложение аудируемого лица, от нормальных (обычных) значений</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r w:rsidRPr="005354EE">
              <w:rPr>
                <w:rFonts w:ascii="Times New Roman" w:hAnsi="Times New Roman"/>
                <w:sz w:val="24"/>
                <w:szCs w:val="24"/>
              </w:rPr>
              <w:t>Постановление Правительства РФ от 25 июня 2003 г. № 367 «Об утверждении Правил провед</w:t>
            </w:r>
            <w:r w:rsidRPr="005354EE">
              <w:rPr>
                <w:rFonts w:ascii="Times New Roman" w:hAnsi="Times New Roman"/>
                <w:sz w:val="24"/>
                <w:szCs w:val="24"/>
              </w:rPr>
              <w:t>е</w:t>
            </w:r>
            <w:r w:rsidRPr="005354EE">
              <w:rPr>
                <w:rFonts w:ascii="Times New Roman" w:hAnsi="Times New Roman"/>
                <w:sz w:val="24"/>
                <w:szCs w:val="24"/>
              </w:rPr>
              <w:t>ния арбитражным управляющим финансового анализа».</w:t>
            </w:r>
          </w:p>
          <w:p w:rsidR="008E4E01" w:rsidRPr="005354EE" w:rsidRDefault="008E4E01" w:rsidP="005354EE">
            <w:pPr>
              <w:autoSpaceDE w:val="0"/>
              <w:autoSpaceDN w:val="0"/>
              <w:adjustRightInd w:val="0"/>
              <w:spacing w:after="0" w:line="230" w:lineRule="auto"/>
              <w:ind w:firstLine="329"/>
              <w:jc w:val="both"/>
              <w:rPr>
                <w:rFonts w:ascii="Times New Roman" w:hAnsi="Times New Roman"/>
                <w:spacing w:val="-2"/>
                <w:sz w:val="24"/>
                <w:szCs w:val="24"/>
              </w:rPr>
            </w:pPr>
            <w:r w:rsidRPr="005354EE">
              <w:rPr>
                <w:rFonts w:ascii="Times New Roman" w:hAnsi="Times New Roman"/>
                <w:spacing w:val="-2"/>
                <w:sz w:val="24"/>
                <w:szCs w:val="24"/>
              </w:rPr>
              <w:t>Положение Банка России от 18 февраля 2014 г. № 415-П «О порядке и критериях оценки финанс</w:t>
            </w:r>
            <w:r w:rsidRPr="005354EE">
              <w:rPr>
                <w:rFonts w:ascii="Times New Roman" w:hAnsi="Times New Roman"/>
                <w:spacing w:val="-2"/>
                <w:sz w:val="24"/>
                <w:szCs w:val="24"/>
              </w:rPr>
              <w:t>о</w:t>
            </w:r>
            <w:r w:rsidRPr="005354EE">
              <w:rPr>
                <w:rFonts w:ascii="Times New Roman" w:hAnsi="Times New Roman"/>
                <w:spacing w:val="-2"/>
                <w:sz w:val="24"/>
                <w:szCs w:val="24"/>
              </w:rPr>
              <w:t>вого положения юридических лиц - учредителей (участников) кредитной организации и юридич</w:t>
            </w:r>
            <w:r w:rsidRPr="005354EE">
              <w:rPr>
                <w:rFonts w:ascii="Times New Roman" w:hAnsi="Times New Roman"/>
                <w:spacing w:val="-2"/>
                <w:sz w:val="24"/>
                <w:szCs w:val="24"/>
              </w:rPr>
              <w:t>е</w:t>
            </w:r>
            <w:r w:rsidRPr="005354EE">
              <w:rPr>
                <w:rFonts w:ascii="Times New Roman" w:hAnsi="Times New Roman"/>
                <w:spacing w:val="-2"/>
                <w:sz w:val="24"/>
                <w:szCs w:val="24"/>
              </w:rPr>
              <w:t>ских лиц, совершающих сделки, направленные на приобретение акций (долей) кредитной организ</w:t>
            </w:r>
            <w:r w:rsidRPr="005354EE">
              <w:rPr>
                <w:rFonts w:ascii="Times New Roman" w:hAnsi="Times New Roman"/>
                <w:spacing w:val="-2"/>
                <w:sz w:val="24"/>
                <w:szCs w:val="24"/>
              </w:rPr>
              <w:t>а</w:t>
            </w:r>
            <w:r w:rsidRPr="005354EE">
              <w:rPr>
                <w:rFonts w:ascii="Times New Roman" w:hAnsi="Times New Roman"/>
                <w:spacing w:val="-2"/>
                <w:sz w:val="24"/>
                <w:szCs w:val="24"/>
              </w:rPr>
              <w:t>ции и (или) на установление контроля в отношении акционеров (участников) кредитной организации».</w:t>
            </w:r>
          </w:p>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r w:rsidRPr="005354EE">
              <w:rPr>
                <w:rFonts w:ascii="Times New Roman" w:hAnsi="Times New Roman"/>
                <w:sz w:val="24"/>
                <w:szCs w:val="24"/>
              </w:rPr>
              <w:t>Методика расчета показателей финансового с</w:t>
            </w:r>
            <w:r w:rsidRPr="005354EE">
              <w:rPr>
                <w:rFonts w:ascii="Times New Roman" w:hAnsi="Times New Roman"/>
                <w:sz w:val="24"/>
                <w:szCs w:val="24"/>
              </w:rPr>
              <w:t>о</w:t>
            </w:r>
            <w:r w:rsidRPr="005354EE">
              <w:rPr>
                <w:rFonts w:ascii="Times New Roman" w:hAnsi="Times New Roman"/>
                <w:sz w:val="24"/>
                <w:szCs w:val="24"/>
              </w:rPr>
              <w:t>стояния сельскохозяйственных товаропроизвод</w:t>
            </w:r>
            <w:r w:rsidRPr="005354EE">
              <w:rPr>
                <w:rFonts w:ascii="Times New Roman" w:hAnsi="Times New Roman"/>
                <w:sz w:val="24"/>
                <w:szCs w:val="24"/>
              </w:rPr>
              <w:t>и</w:t>
            </w:r>
            <w:r w:rsidRPr="005354EE">
              <w:rPr>
                <w:rFonts w:ascii="Times New Roman" w:hAnsi="Times New Roman"/>
                <w:sz w:val="24"/>
                <w:szCs w:val="24"/>
              </w:rPr>
              <w:t>телей (утв. постановлением Правительства РФ от 30 января 2003 г. № 52).</w:t>
            </w:r>
          </w:p>
        </w:tc>
      </w:tr>
    </w:tbl>
    <w:p w:rsidR="008E4E01" w:rsidRPr="003728A0" w:rsidRDefault="008E4E01">
      <w:pPr>
        <w:rPr>
          <w:rFonts w:ascii="Times New Roman" w:hAnsi="Times New Roman"/>
          <w:sz w:val="24"/>
          <w:szCs w:val="24"/>
        </w:rPr>
      </w:pPr>
      <w:r w:rsidRPr="003728A0">
        <w:rPr>
          <w:rFonts w:ascii="Times New Roman" w:hAnsi="Times New Roman"/>
          <w:sz w:val="24"/>
          <w:szCs w:val="24"/>
        </w:rPr>
        <w:t>Продолжение таблицы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4"/>
        <w:gridCol w:w="3402"/>
      </w:tblGrid>
      <w:tr w:rsidR="008E4E01" w:rsidRPr="005354EE" w:rsidTr="005354EE">
        <w:trPr>
          <w:tblHeader/>
        </w:trPr>
        <w:tc>
          <w:tcPr>
            <w:tcW w:w="3652" w:type="dxa"/>
            <w:vAlign w:val="center"/>
          </w:tcPr>
          <w:p w:rsidR="008E4E01" w:rsidRPr="005354EE" w:rsidRDefault="008E4E01" w:rsidP="005354EE">
            <w:pPr>
              <w:pStyle w:val="a"/>
              <w:spacing w:line="230" w:lineRule="auto"/>
              <w:ind w:firstLine="0"/>
              <w:jc w:val="center"/>
              <w:rPr>
                <w:sz w:val="24"/>
                <w:szCs w:val="24"/>
              </w:rPr>
            </w:pPr>
            <w:r w:rsidRPr="005354EE">
              <w:rPr>
                <w:sz w:val="24"/>
                <w:szCs w:val="24"/>
              </w:rPr>
              <w:t>Признак</w:t>
            </w:r>
          </w:p>
        </w:tc>
        <w:tc>
          <w:tcPr>
            <w:tcW w:w="0" w:type="auto"/>
            <w:vAlign w:val="center"/>
          </w:tcPr>
          <w:p w:rsidR="008E4E01" w:rsidRPr="005354EE" w:rsidRDefault="008E4E01" w:rsidP="005354EE">
            <w:pPr>
              <w:pStyle w:val="a"/>
              <w:spacing w:line="230" w:lineRule="auto"/>
              <w:ind w:firstLine="0"/>
              <w:jc w:val="center"/>
              <w:rPr>
                <w:color w:val="auto"/>
                <w:sz w:val="24"/>
                <w:szCs w:val="24"/>
              </w:rPr>
            </w:pPr>
            <w:r w:rsidRPr="005354EE">
              <w:rPr>
                <w:color w:val="auto"/>
                <w:sz w:val="24"/>
                <w:szCs w:val="24"/>
              </w:rPr>
              <w:t>Нормативно-правовые акты, в которых приведены требов</w:t>
            </w:r>
            <w:r w:rsidRPr="005354EE">
              <w:rPr>
                <w:color w:val="auto"/>
                <w:sz w:val="24"/>
                <w:szCs w:val="24"/>
              </w:rPr>
              <w:t>а</w:t>
            </w:r>
            <w:r w:rsidRPr="005354EE">
              <w:rPr>
                <w:color w:val="auto"/>
                <w:sz w:val="24"/>
                <w:szCs w:val="24"/>
              </w:rPr>
              <w:t>ния по формированию пр</w:t>
            </w:r>
            <w:r w:rsidRPr="005354EE">
              <w:rPr>
                <w:color w:val="auto"/>
                <w:sz w:val="24"/>
                <w:szCs w:val="24"/>
              </w:rPr>
              <w:t>и</w:t>
            </w:r>
            <w:r w:rsidRPr="005354EE">
              <w:rPr>
                <w:color w:val="auto"/>
                <w:sz w:val="24"/>
                <w:szCs w:val="24"/>
              </w:rPr>
              <w:t>знака или критерии наступл</w:t>
            </w:r>
            <w:r w:rsidRPr="005354EE">
              <w:rPr>
                <w:color w:val="auto"/>
                <w:sz w:val="24"/>
                <w:szCs w:val="24"/>
              </w:rPr>
              <w:t>е</w:t>
            </w:r>
            <w:r w:rsidRPr="005354EE">
              <w:rPr>
                <w:color w:val="auto"/>
                <w:sz w:val="24"/>
                <w:szCs w:val="24"/>
              </w:rPr>
              <w:t>ния события</w:t>
            </w: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Неспособность погашать кредиторскую задолже</w:t>
            </w:r>
            <w:r w:rsidRPr="005354EE">
              <w:rPr>
                <w:rFonts w:ascii="Times New Roman" w:hAnsi="Times New Roman"/>
                <w:sz w:val="24"/>
                <w:szCs w:val="24"/>
              </w:rPr>
              <w:t>н</w:t>
            </w:r>
            <w:r w:rsidRPr="005354EE">
              <w:rPr>
                <w:rFonts w:ascii="Times New Roman" w:hAnsi="Times New Roman"/>
                <w:sz w:val="24"/>
                <w:szCs w:val="24"/>
              </w:rPr>
              <w:t>ность в на</w:t>
            </w:r>
            <w:r w:rsidRPr="005354EE">
              <w:rPr>
                <w:rFonts w:ascii="Times New Roman" w:hAnsi="Times New Roman"/>
                <w:sz w:val="24"/>
                <w:szCs w:val="24"/>
              </w:rPr>
              <w:t>д</w:t>
            </w:r>
            <w:r w:rsidRPr="005354EE">
              <w:rPr>
                <w:rFonts w:ascii="Times New Roman" w:hAnsi="Times New Roman"/>
                <w:sz w:val="24"/>
                <w:szCs w:val="24"/>
              </w:rPr>
              <w:t>лежащие сроки</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r w:rsidRPr="005354EE">
              <w:rPr>
                <w:rFonts w:ascii="Times New Roman" w:hAnsi="Times New Roman"/>
                <w:sz w:val="24"/>
                <w:szCs w:val="24"/>
              </w:rPr>
              <w:t>Федеральный закон от 26 октября 2002 г. № 127-ФЗ «О несостоятельности (банкро</w:t>
            </w:r>
            <w:r w:rsidRPr="005354EE">
              <w:rPr>
                <w:rFonts w:ascii="Times New Roman" w:hAnsi="Times New Roman"/>
                <w:sz w:val="24"/>
                <w:szCs w:val="24"/>
              </w:rPr>
              <w:t>т</w:t>
            </w:r>
            <w:r w:rsidRPr="005354EE">
              <w:rPr>
                <w:rFonts w:ascii="Times New Roman" w:hAnsi="Times New Roman"/>
                <w:sz w:val="24"/>
                <w:szCs w:val="24"/>
              </w:rPr>
              <w:t>стве)» (в ред. Федерального закона от 13 июля 2015 г. № 236-ФЗ), ст. 3.</w:t>
            </w: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Неспособность обеспечить ф</w:t>
            </w:r>
            <w:r w:rsidRPr="005354EE">
              <w:rPr>
                <w:rFonts w:ascii="Times New Roman" w:hAnsi="Times New Roman"/>
                <w:sz w:val="24"/>
                <w:szCs w:val="24"/>
              </w:rPr>
              <w:t>и</w:t>
            </w:r>
            <w:r w:rsidRPr="005354EE">
              <w:rPr>
                <w:rFonts w:ascii="Times New Roman" w:hAnsi="Times New Roman"/>
                <w:sz w:val="24"/>
                <w:szCs w:val="24"/>
              </w:rPr>
              <w:t>нансирование развития деятельности или осуществление других важных и</w:t>
            </w:r>
            <w:r w:rsidRPr="005354EE">
              <w:rPr>
                <w:rFonts w:ascii="Times New Roman" w:hAnsi="Times New Roman"/>
                <w:sz w:val="24"/>
                <w:szCs w:val="24"/>
              </w:rPr>
              <w:t>н</w:t>
            </w:r>
            <w:r w:rsidRPr="005354EE">
              <w:rPr>
                <w:rFonts w:ascii="Times New Roman" w:hAnsi="Times New Roman"/>
                <w:sz w:val="24"/>
                <w:szCs w:val="24"/>
              </w:rPr>
              <w:t>вестиций</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sz w:val="24"/>
                <w:szCs w:val="24"/>
              </w:rPr>
            </w:pPr>
            <w:r w:rsidRPr="005354EE">
              <w:rPr>
                <w:rFonts w:ascii="Times New Roman" w:hAnsi="Times New Roman"/>
                <w:sz w:val="24"/>
                <w:szCs w:val="24"/>
              </w:rPr>
              <w:t>Значительные убытки от осно</w:t>
            </w:r>
            <w:r w:rsidRPr="005354EE">
              <w:rPr>
                <w:rFonts w:ascii="Times New Roman" w:hAnsi="Times New Roman"/>
                <w:sz w:val="24"/>
                <w:szCs w:val="24"/>
              </w:rPr>
              <w:t>в</w:t>
            </w:r>
            <w:r w:rsidRPr="005354EE">
              <w:rPr>
                <w:rFonts w:ascii="Times New Roman" w:hAnsi="Times New Roman"/>
                <w:sz w:val="24"/>
                <w:szCs w:val="24"/>
              </w:rPr>
              <w:t>ной деятельности</w:t>
            </w:r>
          </w:p>
        </w:tc>
        <w:tc>
          <w:tcPr>
            <w:tcW w:w="0" w:type="auto"/>
          </w:tcPr>
          <w:p w:rsidR="008E4E01" w:rsidRPr="005354EE" w:rsidRDefault="008E4E01" w:rsidP="005354EE">
            <w:pPr>
              <w:pStyle w:val="a"/>
              <w:spacing w:line="230" w:lineRule="auto"/>
              <w:ind w:firstLine="329"/>
              <w:rPr>
                <w:sz w:val="24"/>
                <w:szCs w:val="24"/>
              </w:rPr>
            </w:pPr>
          </w:p>
        </w:tc>
      </w:tr>
      <w:tr w:rsidR="008E4E01" w:rsidRPr="005354EE" w:rsidTr="005354EE">
        <w:tc>
          <w:tcPr>
            <w:tcW w:w="3652" w:type="dxa"/>
          </w:tcPr>
          <w:p w:rsidR="008E4E01" w:rsidRPr="005354EE" w:rsidRDefault="008E4E01" w:rsidP="005354EE">
            <w:pPr>
              <w:pStyle w:val="a"/>
              <w:spacing w:line="230" w:lineRule="auto"/>
              <w:ind w:firstLine="0"/>
              <w:rPr>
                <w:sz w:val="24"/>
                <w:szCs w:val="24"/>
              </w:rPr>
            </w:pPr>
            <w:r w:rsidRPr="005354EE">
              <w:rPr>
                <w:sz w:val="24"/>
                <w:szCs w:val="24"/>
              </w:rPr>
              <w:t>Трудности с соблюдением усл</w:t>
            </w:r>
            <w:r w:rsidRPr="005354EE">
              <w:rPr>
                <w:sz w:val="24"/>
                <w:szCs w:val="24"/>
              </w:rPr>
              <w:t>о</w:t>
            </w:r>
            <w:r w:rsidRPr="005354EE">
              <w:rPr>
                <w:sz w:val="24"/>
                <w:szCs w:val="24"/>
              </w:rPr>
              <w:t>вий договора о займе</w:t>
            </w:r>
          </w:p>
        </w:tc>
        <w:tc>
          <w:tcPr>
            <w:tcW w:w="0" w:type="auto"/>
          </w:tcPr>
          <w:p w:rsidR="008E4E01" w:rsidRPr="005354EE" w:rsidRDefault="008E4E01" w:rsidP="005354EE">
            <w:pPr>
              <w:pStyle w:val="a"/>
              <w:spacing w:line="230" w:lineRule="auto"/>
              <w:ind w:firstLine="329"/>
              <w:rPr>
                <w:sz w:val="24"/>
                <w:szCs w:val="24"/>
              </w:rPr>
            </w:pPr>
          </w:p>
        </w:tc>
      </w:tr>
      <w:tr w:rsidR="008E4E01" w:rsidRPr="005354EE" w:rsidTr="005354EE">
        <w:tc>
          <w:tcPr>
            <w:tcW w:w="3652" w:type="dxa"/>
          </w:tcPr>
          <w:p w:rsidR="008E4E01" w:rsidRPr="005354EE" w:rsidRDefault="008E4E01" w:rsidP="005354EE">
            <w:pPr>
              <w:pStyle w:val="a"/>
              <w:spacing w:line="230" w:lineRule="auto"/>
              <w:ind w:firstLine="0"/>
              <w:rPr>
                <w:spacing w:val="-6"/>
                <w:sz w:val="24"/>
                <w:szCs w:val="24"/>
              </w:rPr>
            </w:pPr>
            <w:r w:rsidRPr="005354EE">
              <w:rPr>
                <w:spacing w:val="-6"/>
                <w:sz w:val="24"/>
                <w:szCs w:val="24"/>
              </w:rPr>
              <w:t>Задолженность по выплате или прекращение выплаты дивидендов</w:t>
            </w:r>
          </w:p>
        </w:tc>
        <w:tc>
          <w:tcPr>
            <w:tcW w:w="0" w:type="auto"/>
          </w:tcPr>
          <w:p w:rsidR="008E4E01" w:rsidRPr="005354EE" w:rsidRDefault="008E4E01" w:rsidP="005354EE">
            <w:pPr>
              <w:pStyle w:val="a"/>
              <w:spacing w:line="230" w:lineRule="auto"/>
              <w:ind w:firstLine="329"/>
              <w:rPr>
                <w:sz w:val="24"/>
                <w:szCs w:val="24"/>
              </w:rPr>
            </w:pPr>
          </w:p>
        </w:tc>
      </w:tr>
      <w:tr w:rsidR="008E4E01" w:rsidRPr="005354EE" w:rsidTr="005354EE">
        <w:tc>
          <w:tcPr>
            <w:tcW w:w="3652" w:type="dxa"/>
          </w:tcPr>
          <w:p w:rsidR="008E4E01" w:rsidRPr="005354EE" w:rsidRDefault="008E4E01" w:rsidP="005354EE">
            <w:pPr>
              <w:pStyle w:val="a"/>
              <w:spacing w:line="230" w:lineRule="auto"/>
              <w:ind w:firstLine="0"/>
              <w:rPr>
                <w:sz w:val="24"/>
                <w:szCs w:val="24"/>
              </w:rPr>
            </w:pPr>
            <w:r w:rsidRPr="005354EE">
              <w:rPr>
                <w:sz w:val="24"/>
                <w:szCs w:val="24"/>
              </w:rPr>
              <w:t>Экономически нерациональные долговые обязательс</w:t>
            </w:r>
            <w:r w:rsidRPr="005354EE">
              <w:rPr>
                <w:sz w:val="24"/>
                <w:szCs w:val="24"/>
              </w:rPr>
              <w:t>т</w:t>
            </w:r>
            <w:r w:rsidRPr="005354EE">
              <w:rPr>
                <w:sz w:val="24"/>
                <w:szCs w:val="24"/>
              </w:rPr>
              <w:t>ва</w:t>
            </w:r>
          </w:p>
        </w:tc>
        <w:tc>
          <w:tcPr>
            <w:tcW w:w="0" w:type="auto"/>
          </w:tcPr>
          <w:p w:rsidR="008E4E01" w:rsidRPr="005354EE" w:rsidRDefault="008E4E01" w:rsidP="005354EE">
            <w:pPr>
              <w:pStyle w:val="a"/>
              <w:spacing w:line="230" w:lineRule="auto"/>
              <w:ind w:firstLine="329"/>
              <w:rPr>
                <w:sz w:val="24"/>
                <w:szCs w:val="24"/>
              </w:rPr>
            </w:pPr>
          </w:p>
        </w:tc>
      </w:tr>
      <w:tr w:rsidR="008E4E01" w:rsidRPr="005354EE" w:rsidTr="005354EE">
        <w:tc>
          <w:tcPr>
            <w:tcW w:w="3652" w:type="dxa"/>
          </w:tcPr>
          <w:p w:rsidR="008E4E01" w:rsidRPr="005354EE" w:rsidRDefault="008E4E01" w:rsidP="005354EE">
            <w:pPr>
              <w:pStyle w:val="a"/>
              <w:spacing w:line="230" w:lineRule="auto"/>
              <w:ind w:firstLine="0"/>
              <w:rPr>
                <w:sz w:val="24"/>
                <w:szCs w:val="24"/>
              </w:rPr>
            </w:pPr>
            <w:r w:rsidRPr="005354EE">
              <w:rPr>
                <w:sz w:val="24"/>
                <w:szCs w:val="24"/>
              </w:rPr>
              <w:t>Признаки банкротства, установленные законодател</w:t>
            </w:r>
            <w:r w:rsidRPr="005354EE">
              <w:rPr>
                <w:sz w:val="24"/>
                <w:szCs w:val="24"/>
              </w:rPr>
              <w:t>ь</w:t>
            </w:r>
            <w:r w:rsidRPr="005354EE">
              <w:rPr>
                <w:sz w:val="24"/>
                <w:szCs w:val="24"/>
              </w:rPr>
              <w:t>ством РФ</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r w:rsidRPr="005354EE">
              <w:rPr>
                <w:rFonts w:ascii="Times New Roman" w:hAnsi="Times New Roman"/>
                <w:sz w:val="24"/>
                <w:szCs w:val="24"/>
              </w:rPr>
              <w:t>Федеральный закон от 26 октября 2002 г. № 127-ФЗ «О несостоятельности (банкро</w:t>
            </w:r>
            <w:r w:rsidRPr="005354EE">
              <w:rPr>
                <w:rFonts w:ascii="Times New Roman" w:hAnsi="Times New Roman"/>
                <w:sz w:val="24"/>
                <w:szCs w:val="24"/>
              </w:rPr>
              <w:t>т</w:t>
            </w:r>
            <w:r w:rsidRPr="005354EE">
              <w:rPr>
                <w:rFonts w:ascii="Times New Roman" w:hAnsi="Times New Roman"/>
                <w:sz w:val="24"/>
                <w:szCs w:val="24"/>
              </w:rPr>
              <w:t>стве)» (в ред. Федерального закона от 13 июля 2015 г. № 236-ФЗ), ст. 3.</w:t>
            </w:r>
          </w:p>
        </w:tc>
      </w:tr>
      <w:tr w:rsidR="008E4E01" w:rsidRPr="005354EE" w:rsidTr="005354EE">
        <w:tc>
          <w:tcPr>
            <w:tcW w:w="3652" w:type="dxa"/>
          </w:tcPr>
          <w:p w:rsidR="008E4E01" w:rsidRPr="005354EE" w:rsidRDefault="008E4E01" w:rsidP="005354EE">
            <w:pPr>
              <w:pStyle w:val="a"/>
              <w:spacing w:line="230" w:lineRule="auto"/>
              <w:ind w:firstLine="0"/>
              <w:rPr>
                <w:b/>
                <w:sz w:val="24"/>
                <w:szCs w:val="24"/>
              </w:rPr>
            </w:pPr>
            <w:r w:rsidRPr="005354EE">
              <w:rPr>
                <w:b/>
                <w:sz w:val="24"/>
                <w:szCs w:val="24"/>
              </w:rPr>
              <w:t>2. Производственные признаки</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b/>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sz w:val="24"/>
                <w:szCs w:val="24"/>
              </w:rPr>
            </w:pPr>
            <w:r w:rsidRPr="005354EE">
              <w:rPr>
                <w:rFonts w:ascii="Times New Roman" w:hAnsi="Times New Roman"/>
                <w:sz w:val="24"/>
                <w:szCs w:val="24"/>
              </w:rPr>
              <w:t>Увольнение основного упра</w:t>
            </w:r>
            <w:r w:rsidRPr="005354EE">
              <w:rPr>
                <w:rFonts w:ascii="Times New Roman" w:hAnsi="Times New Roman"/>
                <w:sz w:val="24"/>
                <w:szCs w:val="24"/>
              </w:rPr>
              <w:t>в</w:t>
            </w:r>
            <w:r w:rsidRPr="005354EE">
              <w:rPr>
                <w:rFonts w:ascii="Times New Roman" w:hAnsi="Times New Roman"/>
                <w:sz w:val="24"/>
                <w:szCs w:val="24"/>
              </w:rPr>
              <w:t>ленческого персонала без дол</w:t>
            </w:r>
            <w:r w:rsidRPr="005354EE">
              <w:rPr>
                <w:rFonts w:ascii="Times New Roman" w:hAnsi="Times New Roman"/>
                <w:sz w:val="24"/>
                <w:szCs w:val="24"/>
              </w:rPr>
              <w:t>ж</w:t>
            </w:r>
            <w:r w:rsidRPr="005354EE">
              <w:rPr>
                <w:rFonts w:ascii="Times New Roman" w:hAnsi="Times New Roman"/>
                <w:sz w:val="24"/>
                <w:szCs w:val="24"/>
              </w:rPr>
              <w:t>ной его замены</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Потеря рынка сбыта, лицензии или основного поста</w:t>
            </w:r>
            <w:r w:rsidRPr="005354EE">
              <w:rPr>
                <w:rFonts w:ascii="Times New Roman" w:hAnsi="Times New Roman"/>
                <w:sz w:val="24"/>
                <w:szCs w:val="24"/>
              </w:rPr>
              <w:t>в</w:t>
            </w:r>
            <w:r w:rsidRPr="005354EE">
              <w:rPr>
                <w:rFonts w:ascii="Times New Roman" w:hAnsi="Times New Roman"/>
                <w:sz w:val="24"/>
                <w:szCs w:val="24"/>
              </w:rPr>
              <w:t>щика</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r w:rsidRPr="005354EE">
              <w:rPr>
                <w:rFonts w:ascii="Times New Roman" w:hAnsi="Times New Roman"/>
                <w:sz w:val="24"/>
                <w:szCs w:val="24"/>
              </w:rPr>
              <w:t>Федеральный закон от 4 мая 2011 г. № 99-ФЗ «О лицензировании отдельных видов деятельности» (в ред. Федерального закона от 13 июля 2015 г. № 263-ФЗ), ст. 12.</w:t>
            </w: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Проблемы с трудовыми ресурсами или дефицит зн</w:t>
            </w:r>
            <w:r w:rsidRPr="005354EE">
              <w:rPr>
                <w:rFonts w:ascii="Times New Roman" w:hAnsi="Times New Roman"/>
                <w:sz w:val="24"/>
                <w:szCs w:val="24"/>
              </w:rPr>
              <w:t>а</w:t>
            </w:r>
            <w:r w:rsidRPr="005354EE">
              <w:rPr>
                <w:rFonts w:ascii="Times New Roman" w:hAnsi="Times New Roman"/>
                <w:sz w:val="24"/>
                <w:szCs w:val="24"/>
              </w:rPr>
              <w:t>чимых средств производства</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Существенная зависимость от успешного выполнения конкре</w:t>
            </w:r>
            <w:r w:rsidRPr="005354EE">
              <w:rPr>
                <w:rFonts w:ascii="Times New Roman" w:hAnsi="Times New Roman"/>
                <w:sz w:val="24"/>
                <w:szCs w:val="24"/>
              </w:rPr>
              <w:t>т</w:t>
            </w:r>
            <w:r w:rsidRPr="005354EE">
              <w:rPr>
                <w:rFonts w:ascii="Times New Roman" w:hAnsi="Times New Roman"/>
                <w:sz w:val="24"/>
                <w:szCs w:val="24"/>
              </w:rPr>
              <w:t>ного проекта</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sz w:val="24"/>
                <w:szCs w:val="24"/>
              </w:rPr>
            </w:pPr>
            <w:r w:rsidRPr="005354EE">
              <w:rPr>
                <w:rFonts w:ascii="Times New Roman" w:hAnsi="Times New Roman"/>
                <w:sz w:val="24"/>
                <w:szCs w:val="24"/>
              </w:rPr>
              <w:t>Существенный объем продажи сырья и материалов, сравнимый с объемом выручки от реализации проду</w:t>
            </w:r>
            <w:r w:rsidRPr="005354EE">
              <w:rPr>
                <w:rFonts w:ascii="Times New Roman" w:hAnsi="Times New Roman"/>
                <w:sz w:val="24"/>
                <w:szCs w:val="24"/>
              </w:rPr>
              <w:t>к</w:t>
            </w:r>
            <w:r w:rsidRPr="005354EE">
              <w:rPr>
                <w:rFonts w:ascii="Times New Roman" w:hAnsi="Times New Roman"/>
                <w:sz w:val="24"/>
                <w:szCs w:val="24"/>
              </w:rPr>
              <w:t>ции (работ, услуг) или превышающий его</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b/>
                <w:sz w:val="24"/>
                <w:szCs w:val="24"/>
              </w:rPr>
            </w:pPr>
            <w:r w:rsidRPr="005354EE">
              <w:rPr>
                <w:rFonts w:ascii="Times New Roman" w:hAnsi="Times New Roman"/>
                <w:b/>
                <w:sz w:val="24"/>
                <w:szCs w:val="24"/>
              </w:rPr>
              <w:t xml:space="preserve">3. Прочие </w:t>
            </w:r>
          </w:p>
        </w:tc>
        <w:tc>
          <w:tcPr>
            <w:tcW w:w="0" w:type="auto"/>
          </w:tcPr>
          <w:p w:rsidR="008E4E01" w:rsidRPr="005354EE" w:rsidRDefault="008E4E01" w:rsidP="005354EE">
            <w:pPr>
              <w:autoSpaceDE w:val="0"/>
              <w:autoSpaceDN w:val="0"/>
              <w:adjustRightInd w:val="0"/>
              <w:spacing w:after="0" w:line="230" w:lineRule="auto"/>
              <w:ind w:firstLine="329"/>
              <w:jc w:val="both"/>
              <w:rPr>
                <w:rFonts w:ascii="Times New Roman" w:hAnsi="Times New Roman"/>
                <w:b/>
                <w:sz w:val="24"/>
                <w:szCs w:val="24"/>
              </w:rPr>
            </w:pPr>
          </w:p>
        </w:tc>
      </w:tr>
      <w:tr w:rsidR="008E4E01" w:rsidRPr="005354EE" w:rsidTr="005354EE">
        <w:tc>
          <w:tcPr>
            <w:tcW w:w="3652" w:type="dxa"/>
          </w:tcPr>
          <w:p w:rsidR="008E4E01" w:rsidRPr="005354EE" w:rsidRDefault="008E4E01" w:rsidP="005354EE">
            <w:pPr>
              <w:autoSpaceDE w:val="0"/>
              <w:autoSpaceDN w:val="0"/>
              <w:adjustRightInd w:val="0"/>
              <w:spacing w:after="0" w:line="230" w:lineRule="auto"/>
              <w:jc w:val="both"/>
              <w:rPr>
                <w:rFonts w:ascii="Times New Roman" w:hAnsi="Times New Roman"/>
                <w:b/>
                <w:sz w:val="24"/>
                <w:szCs w:val="24"/>
              </w:rPr>
            </w:pPr>
            <w:r w:rsidRPr="005354EE">
              <w:rPr>
                <w:rFonts w:ascii="Times New Roman" w:hAnsi="Times New Roman"/>
                <w:sz w:val="24"/>
                <w:szCs w:val="24"/>
              </w:rPr>
              <w:t>Несоблюдение требований в отношении формиров</w:t>
            </w:r>
            <w:r w:rsidRPr="005354EE">
              <w:rPr>
                <w:rFonts w:ascii="Times New Roman" w:hAnsi="Times New Roman"/>
                <w:sz w:val="24"/>
                <w:szCs w:val="24"/>
              </w:rPr>
              <w:t>а</w:t>
            </w:r>
            <w:r w:rsidRPr="005354EE">
              <w:rPr>
                <w:rFonts w:ascii="Times New Roman" w:hAnsi="Times New Roman"/>
                <w:sz w:val="24"/>
                <w:szCs w:val="24"/>
              </w:rPr>
              <w:t>ния уставного капитала аудируемого лица, устано</w:t>
            </w:r>
            <w:r w:rsidRPr="005354EE">
              <w:rPr>
                <w:rFonts w:ascii="Times New Roman" w:hAnsi="Times New Roman"/>
                <w:sz w:val="24"/>
                <w:szCs w:val="24"/>
              </w:rPr>
              <w:t>в</w:t>
            </w:r>
            <w:r w:rsidRPr="005354EE">
              <w:rPr>
                <w:rFonts w:ascii="Times New Roman" w:hAnsi="Times New Roman"/>
                <w:sz w:val="24"/>
                <w:szCs w:val="24"/>
              </w:rPr>
              <w:t>ленных законодательс</w:t>
            </w:r>
            <w:r w:rsidRPr="005354EE">
              <w:rPr>
                <w:rFonts w:ascii="Times New Roman" w:hAnsi="Times New Roman"/>
                <w:sz w:val="24"/>
                <w:szCs w:val="24"/>
              </w:rPr>
              <w:t>т</w:t>
            </w:r>
            <w:r w:rsidRPr="005354EE">
              <w:rPr>
                <w:rFonts w:ascii="Times New Roman" w:hAnsi="Times New Roman"/>
                <w:sz w:val="24"/>
                <w:szCs w:val="24"/>
              </w:rPr>
              <w:t>вом Российской Федерации</w:t>
            </w:r>
          </w:p>
        </w:tc>
        <w:tc>
          <w:tcPr>
            <w:tcW w:w="0" w:type="auto"/>
          </w:tcPr>
          <w:p w:rsidR="008E4E01" w:rsidRPr="005354EE" w:rsidRDefault="008E4E01" w:rsidP="005354EE">
            <w:pPr>
              <w:pStyle w:val="a"/>
              <w:spacing w:line="230" w:lineRule="auto"/>
              <w:ind w:firstLine="329"/>
              <w:rPr>
                <w:sz w:val="24"/>
                <w:szCs w:val="24"/>
              </w:rPr>
            </w:pPr>
            <w:r w:rsidRPr="005354EE">
              <w:rPr>
                <w:sz w:val="24"/>
                <w:szCs w:val="24"/>
              </w:rPr>
              <w:t>Федеральный закон от 8 февраля 1998 г. № 14-ФЗ «Об обществах с ограниченной о</w:t>
            </w:r>
            <w:r w:rsidRPr="005354EE">
              <w:rPr>
                <w:sz w:val="24"/>
                <w:szCs w:val="24"/>
              </w:rPr>
              <w:t>т</w:t>
            </w:r>
            <w:r w:rsidRPr="005354EE">
              <w:rPr>
                <w:sz w:val="24"/>
                <w:szCs w:val="24"/>
              </w:rPr>
              <w:t>ветственностью» (в ред. Фед</w:t>
            </w:r>
            <w:r w:rsidRPr="005354EE">
              <w:rPr>
                <w:sz w:val="24"/>
                <w:szCs w:val="24"/>
              </w:rPr>
              <w:t>е</w:t>
            </w:r>
            <w:r w:rsidRPr="005354EE">
              <w:rPr>
                <w:sz w:val="24"/>
                <w:szCs w:val="24"/>
              </w:rPr>
              <w:t>рального закона от  29 июня 2015 г. № 209-ФЗ), ст. 16.</w:t>
            </w:r>
          </w:p>
          <w:p w:rsidR="008E4E01" w:rsidRPr="005354EE" w:rsidRDefault="008E4E01" w:rsidP="005354EE">
            <w:pPr>
              <w:pStyle w:val="a"/>
              <w:spacing w:line="230" w:lineRule="auto"/>
              <w:ind w:firstLine="329"/>
              <w:rPr>
                <w:b/>
                <w:sz w:val="24"/>
                <w:szCs w:val="24"/>
              </w:rPr>
            </w:pPr>
            <w:r w:rsidRPr="005354EE">
              <w:rPr>
                <w:sz w:val="24"/>
                <w:szCs w:val="24"/>
              </w:rPr>
              <w:t>Федеральный закон от 26 декабря 1995 г. № 208-ФЗ «Об акционерных обществах» (в ред. Федерал</w:t>
            </w:r>
            <w:r w:rsidRPr="005354EE">
              <w:rPr>
                <w:sz w:val="24"/>
                <w:szCs w:val="24"/>
              </w:rPr>
              <w:t>ь</w:t>
            </w:r>
            <w:r w:rsidRPr="005354EE">
              <w:rPr>
                <w:sz w:val="24"/>
                <w:szCs w:val="24"/>
              </w:rPr>
              <w:t>ного закона от 29 июня 2015 г. № 210-ФЗ), ст. 34.</w:t>
            </w:r>
          </w:p>
        </w:tc>
      </w:tr>
      <w:tr w:rsidR="008E4E01" w:rsidRPr="005354EE" w:rsidTr="005354EE">
        <w:trPr>
          <w:tblHeader/>
        </w:trPr>
        <w:tc>
          <w:tcPr>
            <w:tcW w:w="0" w:type="auto"/>
            <w:vAlign w:val="center"/>
          </w:tcPr>
          <w:p w:rsidR="008E4E01" w:rsidRPr="005354EE" w:rsidRDefault="008E4E01" w:rsidP="005354EE">
            <w:pPr>
              <w:pStyle w:val="a"/>
              <w:spacing w:line="240" w:lineRule="auto"/>
              <w:ind w:firstLine="0"/>
              <w:jc w:val="center"/>
              <w:rPr>
                <w:sz w:val="24"/>
                <w:szCs w:val="24"/>
              </w:rPr>
            </w:pPr>
            <w:r w:rsidRPr="005354EE">
              <w:rPr>
                <w:sz w:val="24"/>
                <w:szCs w:val="24"/>
              </w:rPr>
              <w:t>Признак</w:t>
            </w:r>
          </w:p>
        </w:tc>
        <w:tc>
          <w:tcPr>
            <w:tcW w:w="0" w:type="auto"/>
            <w:vAlign w:val="center"/>
          </w:tcPr>
          <w:p w:rsidR="008E4E01" w:rsidRPr="005354EE" w:rsidRDefault="008E4E01" w:rsidP="005354EE">
            <w:pPr>
              <w:pStyle w:val="a"/>
              <w:spacing w:line="240" w:lineRule="auto"/>
              <w:ind w:firstLine="0"/>
              <w:jc w:val="center"/>
              <w:rPr>
                <w:color w:val="auto"/>
                <w:sz w:val="24"/>
                <w:szCs w:val="24"/>
              </w:rPr>
            </w:pPr>
            <w:r w:rsidRPr="005354EE">
              <w:rPr>
                <w:color w:val="auto"/>
                <w:sz w:val="24"/>
                <w:szCs w:val="24"/>
              </w:rPr>
              <w:t>Нормативно-правовые акты, в которых приведены требов</w:t>
            </w:r>
            <w:r w:rsidRPr="005354EE">
              <w:rPr>
                <w:color w:val="auto"/>
                <w:sz w:val="24"/>
                <w:szCs w:val="24"/>
              </w:rPr>
              <w:t>а</w:t>
            </w:r>
            <w:r w:rsidRPr="005354EE">
              <w:rPr>
                <w:color w:val="auto"/>
                <w:sz w:val="24"/>
                <w:szCs w:val="24"/>
              </w:rPr>
              <w:t>ния по формированию пр</w:t>
            </w:r>
            <w:r w:rsidRPr="005354EE">
              <w:rPr>
                <w:color w:val="auto"/>
                <w:sz w:val="24"/>
                <w:szCs w:val="24"/>
              </w:rPr>
              <w:t>и</w:t>
            </w:r>
            <w:r w:rsidRPr="005354EE">
              <w:rPr>
                <w:color w:val="auto"/>
                <w:sz w:val="24"/>
                <w:szCs w:val="24"/>
              </w:rPr>
              <w:t>знака или критерии наступл</w:t>
            </w:r>
            <w:r w:rsidRPr="005354EE">
              <w:rPr>
                <w:color w:val="auto"/>
                <w:sz w:val="24"/>
                <w:szCs w:val="24"/>
              </w:rPr>
              <w:t>е</w:t>
            </w:r>
            <w:r w:rsidRPr="005354EE">
              <w:rPr>
                <w:color w:val="auto"/>
                <w:sz w:val="24"/>
                <w:szCs w:val="24"/>
              </w:rPr>
              <w:t>ния события</w:t>
            </w:r>
          </w:p>
        </w:tc>
      </w:tr>
      <w:tr w:rsidR="008E4E01" w:rsidRPr="005354EE" w:rsidTr="005354EE">
        <w:tc>
          <w:tcPr>
            <w:tcW w:w="0" w:type="auto"/>
          </w:tcPr>
          <w:p w:rsidR="008E4E01" w:rsidRPr="005354EE" w:rsidRDefault="008E4E01" w:rsidP="005354EE">
            <w:pPr>
              <w:autoSpaceDE w:val="0"/>
              <w:autoSpaceDN w:val="0"/>
              <w:adjustRightInd w:val="0"/>
              <w:spacing w:after="0" w:line="240" w:lineRule="auto"/>
              <w:jc w:val="both"/>
              <w:rPr>
                <w:rFonts w:ascii="Times New Roman" w:hAnsi="Times New Roman"/>
                <w:sz w:val="24"/>
                <w:szCs w:val="24"/>
              </w:rPr>
            </w:pPr>
            <w:r w:rsidRPr="005354EE">
              <w:rPr>
                <w:rFonts w:ascii="Times New Roman" w:hAnsi="Times New Roman"/>
                <w:sz w:val="24"/>
                <w:szCs w:val="24"/>
              </w:rPr>
              <w:t>Судебные иски против аудируемого лица, которые н</w:t>
            </w:r>
            <w:r w:rsidRPr="005354EE">
              <w:rPr>
                <w:rFonts w:ascii="Times New Roman" w:hAnsi="Times New Roman"/>
                <w:sz w:val="24"/>
                <w:szCs w:val="24"/>
              </w:rPr>
              <w:t>а</w:t>
            </w:r>
            <w:r w:rsidRPr="005354EE">
              <w:rPr>
                <w:rFonts w:ascii="Times New Roman" w:hAnsi="Times New Roman"/>
                <w:sz w:val="24"/>
                <w:szCs w:val="24"/>
              </w:rPr>
              <w:t>ходятся в процессе рассмотрения и могут в случае у</w:t>
            </w:r>
            <w:r w:rsidRPr="005354EE">
              <w:rPr>
                <w:rFonts w:ascii="Times New Roman" w:hAnsi="Times New Roman"/>
                <w:sz w:val="24"/>
                <w:szCs w:val="24"/>
              </w:rPr>
              <w:t>с</w:t>
            </w:r>
            <w:r w:rsidRPr="005354EE">
              <w:rPr>
                <w:rFonts w:ascii="Times New Roman" w:hAnsi="Times New Roman"/>
                <w:sz w:val="24"/>
                <w:szCs w:val="24"/>
              </w:rPr>
              <w:t>пеха истца завершиться решением суда, не выполн</w:t>
            </w:r>
            <w:r w:rsidRPr="005354EE">
              <w:rPr>
                <w:rFonts w:ascii="Times New Roman" w:hAnsi="Times New Roman"/>
                <w:sz w:val="24"/>
                <w:szCs w:val="24"/>
              </w:rPr>
              <w:t>и</w:t>
            </w:r>
            <w:r w:rsidRPr="005354EE">
              <w:rPr>
                <w:rFonts w:ascii="Times New Roman" w:hAnsi="Times New Roman"/>
                <w:sz w:val="24"/>
                <w:szCs w:val="24"/>
              </w:rPr>
              <w:t>мым для данного лица</w:t>
            </w:r>
          </w:p>
        </w:tc>
        <w:tc>
          <w:tcPr>
            <w:tcW w:w="0" w:type="auto"/>
          </w:tcPr>
          <w:p w:rsidR="008E4E01" w:rsidRPr="005354EE" w:rsidRDefault="008E4E01" w:rsidP="005354EE">
            <w:pPr>
              <w:autoSpaceDE w:val="0"/>
              <w:autoSpaceDN w:val="0"/>
              <w:adjustRightInd w:val="0"/>
              <w:spacing w:after="0" w:line="240" w:lineRule="auto"/>
              <w:ind w:firstLine="329"/>
              <w:jc w:val="both"/>
              <w:rPr>
                <w:rFonts w:ascii="Times New Roman" w:hAnsi="Times New Roman"/>
                <w:b/>
                <w:sz w:val="24"/>
                <w:szCs w:val="24"/>
              </w:rPr>
            </w:pPr>
          </w:p>
        </w:tc>
      </w:tr>
      <w:tr w:rsidR="008E4E01" w:rsidRPr="005354EE" w:rsidTr="005354EE">
        <w:tc>
          <w:tcPr>
            <w:tcW w:w="0" w:type="auto"/>
          </w:tcPr>
          <w:p w:rsidR="008E4E01" w:rsidRPr="005354EE" w:rsidRDefault="008E4E01" w:rsidP="005354EE">
            <w:pPr>
              <w:autoSpaceDE w:val="0"/>
              <w:autoSpaceDN w:val="0"/>
              <w:adjustRightInd w:val="0"/>
              <w:spacing w:after="0" w:line="240" w:lineRule="auto"/>
              <w:jc w:val="both"/>
              <w:rPr>
                <w:rFonts w:ascii="Times New Roman" w:hAnsi="Times New Roman"/>
                <w:b/>
                <w:sz w:val="24"/>
                <w:szCs w:val="24"/>
              </w:rPr>
            </w:pPr>
            <w:r w:rsidRPr="005354EE">
              <w:rPr>
                <w:rFonts w:ascii="Times New Roman" w:hAnsi="Times New Roman"/>
                <w:sz w:val="24"/>
                <w:szCs w:val="24"/>
              </w:rPr>
              <w:t>Внесение изменений в законодательство или измен</w:t>
            </w:r>
            <w:r w:rsidRPr="005354EE">
              <w:rPr>
                <w:rFonts w:ascii="Times New Roman" w:hAnsi="Times New Roman"/>
                <w:sz w:val="24"/>
                <w:szCs w:val="24"/>
              </w:rPr>
              <w:t>е</w:t>
            </w:r>
            <w:r w:rsidRPr="005354EE">
              <w:rPr>
                <w:rFonts w:ascii="Times New Roman" w:hAnsi="Times New Roman"/>
                <w:sz w:val="24"/>
                <w:szCs w:val="24"/>
              </w:rPr>
              <w:t>ние политической ситуации</w:t>
            </w:r>
          </w:p>
        </w:tc>
        <w:tc>
          <w:tcPr>
            <w:tcW w:w="0" w:type="auto"/>
          </w:tcPr>
          <w:p w:rsidR="008E4E01" w:rsidRPr="005354EE" w:rsidRDefault="008E4E01" w:rsidP="005354EE">
            <w:pPr>
              <w:autoSpaceDE w:val="0"/>
              <w:autoSpaceDN w:val="0"/>
              <w:adjustRightInd w:val="0"/>
              <w:spacing w:after="0" w:line="240" w:lineRule="auto"/>
              <w:ind w:firstLine="329"/>
              <w:jc w:val="both"/>
              <w:rPr>
                <w:rFonts w:ascii="Times New Roman" w:hAnsi="Times New Roman"/>
                <w:b/>
                <w:sz w:val="24"/>
                <w:szCs w:val="24"/>
              </w:rPr>
            </w:pPr>
          </w:p>
        </w:tc>
      </w:tr>
    </w:tbl>
    <w:p w:rsidR="008E4E01" w:rsidRPr="002B2E19" w:rsidRDefault="008E4E01" w:rsidP="003D5DFF">
      <w:pPr>
        <w:pStyle w:val="a"/>
        <w:rPr>
          <w:szCs w:val="28"/>
        </w:rPr>
      </w:pPr>
      <w:r>
        <w:rPr>
          <w:szCs w:val="28"/>
        </w:rPr>
        <w:t>В оценке результатов описанных процедур роль профессионального суждения настолько высока, что становится возможным безнаказанное проявление аудитором (аудиторской организацией) излишней лояльности к клиенту, иногда в ущерб интересам пользователей проаудированной т</w:t>
      </w:r>
      <w:r>
        <w:rPr>
          <w:szCs w:val="28"/>
        </w:rPr>
        <w:t>а</w:t>
      </w:r>
      <w:r>
        <w:rPr>
          <w:szCs w:val="28"/>
        </w:rPr>
        <w:t>ким образом бухгалтерской (финансовой) отчетности.</w:t>
      </w:r>
    </w:p>
    <w:p w:rsidR="008E4E01" w:rsidRPr="00EE7D68" w:rsidRDefault="008E4E01" w:rsidP="003D5DFF">
      <w:pPr>
        <w:pStyle w:val="a"/>
        <w:rPr>
          <w:b/>
          <w:szCs w:val="28"/>
        </w:rPr>
      </w:pPr>
      <w:r>
        <w:rPr>
          <w:b/>
          <w:szCs w:val="28"/>
        </w:rPr>
        <w:t xml:space="preserve">4. </w:t>
      </w:r>
      <w:r w:rsidRPr="00097348">
        <w:rPr>
          <w:b/>
          <w:szCs w:val="28"/>
        </w:rPr>
        <w:t>Основные параметры оценки вероятной ликвидации (ба</w:t>
      </w:r>
      <w:r w:rsidRPr="00097348">
        <w:rPr>
          <w:b/>
          <w:szCs w:val="28"/>
        </w:rPr>
        <w:t>н</w:t>
      </w:r>
      <w:r w:rsidRPr="00097348">
        <w:rPr>
          <w:b/>
          <w:szCs w:val="28"/>
        </w:rPr>
        <w:t>кротства) юридического лица, приведенные в федеральных законах РФ и подлежащие обязательно</w:t>
      </w:r>
      <w:r>
        <w:rPr>
          <w:b/>
          <w:szCs w:val="28"/>
        </w:rPr>
        <w:t>му включению в программу аудита</w:t>
      </w:r>
    </w:p>
    <w:p w:rsidR="008E4E01" w:rsidRPr="00EE7D68" w:rsidRDefault="008E4E01" w:rsidP="003D5DFF">
      <w:pPr>
        <w:pStyle w:val="a"/>
        <w:rPr>
          <w:b/>
          <w:i/>
          <w:szCs w:val="28"/>
        </w:rPr>
      </w:pPr>
      <w:r>
        <w:rPr>
          <w:b/>
          <w:i/>
          <w:szCs w:val="28"/>
        </w:rPr>
        <w:t>4.</w:t>
      </w:r>
      <w:r w:rsidRPr="009370C1">
        <w:rPr>
          <w:b/>
          <w:i/>
          <w:szCs w:val="28"/>
        </w:rPr>
        <w:t>1. Выполнение требований законодательства в отношении  чи</w:t>
      </w:r>
      <w:r>
        <w:rPr>
          <w:b/>
          <w:i/>
          <w:szCs w:val="28"/>
        </w:rPr>
        <w:t>стых активов</w:t>
      </w:r>
    </w:p>
    <w:p w:rsidR="008E4E01" w:rsidRDefault="008E4E01" w:rsidP="00304B76">
      <w:pPr>
        <w:pStyle w:val="a"/>
      </w:pPr>
      <w:r>
        <w:t>Основными организационно-правовыми формами, подпадающими под ограничение</w:t>
      </w:r>
      <w:r w:rsidRPr="00886EA2">
        <w:t xml:space="preserve"> </w:t>
      </w:r>
      <w:r>
        <w:t>по сумме чистых активов, являются акционерные общ</w:t>
      </w:r>
      <w:r>
        <w:t>е</w:t>
      </w:r>
      <w:r>
        <w:t>ства и общества с ограниченной ответственностью.</w:t>
      </w:r>
    </w:p>
    <w:p w:rsidR="008E4E01" w:rsidRPr="006B1A8B" w:rsidRDefault="008E4E01" w:rsidP="00304B76">
      <w:pPr>
        <w:pStyle w:val="a"/>
        <w:rPr>
          <w:color w:val="auto"/>
          <w:szCs w:val="28"/>
        </w:rPr>
      </w:pPr>
      <w:r w:rsidRPr="00304B76">
        <w:rPr>
          <w:color w:val="22272F"/>
          <w:szCs w:val="28"/>
        </w:rPr>
        <w:t>В соответствии с Порядком определения стоимости чистых активов, утвержденным приказом</w:t>
      </w:r>
      <w:r w:rsidRPr="00304B76">
        <w:rPr>
          <w:rStyle w:val="apple-converted-space"/>
          <w:color w:val="22272F"/>
          <w:szCs w:val="28"/>
        </w:rPr>
        <w:t> </w:t>
      </w:r>
      <w:r w:rsidRPr="00304B76">
        <w:rPr>
          <w:color w:val="22272F"/>
          <w:szCs w:val="28"/>
        </w:rPr>
        <w:t xml:space="preserve">Минфина России от 28 августа 2014 г. </w:t>
      </w:r>
      <w:r>
        <w:rPr>
          <w:color w:val="22272F"/>
          <w:szCs w:val="28"/>
        </w:rPr>
        <w:t xml:space="preserve">№ </w:t>
      </w:r>
      <w:r w:rsidRPr="00304B76">
        <w:rPr>
          <w:color w:val="22272F"/>
          <w:szCs w:val="28"/>
        </w:rPr>
        <w:t xml:space="preserve">84н </w:t>
      </w:r>
      <w:r w:rsidRPr="00304B76">
        <w:rPr>
          <w:b/>
          <w:color w:val="22272F"/>
          <w:szCs w:val="28"/>
        </w:rPr>
        <w:t>стоимость чистых активов определяется как разность между велич</w:t>
      </w:r>
      <w:r w:rsidRPr="00304B76">
        <w:rPr>
          <w:b/>
          <w:color w:val="22272F"/>
          <w:szCs w:val="28"/>
        </w:rPr>
        <w:t>и</w:t>
      </w:r>
      <w:r w:rsidRPr="00304B76">
        <w:rPr>
          <w:b/>
          <w:color w:val="22272F"/>
          <w:szCs w:val="28"/>
        </w:rPr>
        <w:t>ной принимаемых к расчету активов организации и величиной пр</w:t>
      </w:r>
      <w:r w:rsidRPr="00304B76">
        <w:rPr>
          <w:b/>
          <w:color w:val="22272F"/>
          <w:szCs w:val="28"/>
        </w:rPr>
        <w:t>и</w:t>
      </w:r>
      <w:r w:rsidRPr="00304B76">
        <w:rPr>
          <w:b/>
          <w:color w:val="22272F"/>
          <w:szCs w:val="28"/>
        </w:rPr>
        <w:t xml:space="preserve">нимаемых к </w:t>
      </w:r>
      <w:r w:rsidRPr="006B1A8B">
        <w:rPr>
          <w:b/>
          <w:color w:val="auto"/>
          <w:szCs w:val="28"/>
        </w:rPr>
        <w:t>расчету обязательств организации</w:t>
      </w:r>
      <w:r w:rsidRPr="006B1A8B">
        <w:rPr>
          <w:color w:val="auto"/>
          <w:szCs w:val="28"/>
        </w:rPr>
        <w:t>. Объекты бухгалтерск</w:t>
      </w:r>
      <w:r w:rsidRPr="006B1A8B">
        <w:rPr>
          <w:color w:val="auto"/>
          <w:szCs w:val="28"/>
        </w:rPr>
        <w:t>о</w:t>
      </w:r>
      <w:r w:rsidRPr="006B1A8B">
        <w:rPr>
          <w:color w:val="auto"/>
          <w:szCs w:val="28"/>
        </w:rPr>
        <w:t>го учета, учитываемые организацией на забалансовых счетах, при опред</w:t>
      </w:r>
      <w:r w:rsidRPr="006B1A8B">
        <w:rPr>
          <w:color w:val="auto"/>
          <w:szCs w:val="28"/>
        </w:rPr>
        <w:t>е</w:t>
      </w:r>
      <w:r w:rsidRPr="006B1A8B">
        <w:rPr>
          <w:color w:val="auto"/>
          <w:szCs w:val="28"/>
        </w:rPr>
        <w:t>лении стоимости чистых активов к расчету не принимаются.</w:t>
      </w:r>
    </w:p>
    <w:p w:rsidR="008E4E01" w:rsidRPr="006B1A8B" w:rsidRDefault="008E4E01" w:rsidP="00304B76">
      <w:pPr>
        <w:pStyle w:val="a"/>
        <w:rPr>
          <w:color w:val="auto"/>
          <w:szCs w:val="28"/>
        </w:rPr>
      </w:pPr>
      <w:r w:rsidRPr="006B1A8B">
        <w:rPr>
          <w:color w:val="auto"/>
          <w:szCs w:val="28"/>
        </w:rPr>
        <w:t>Принимаемые к расчету активы включают все активы организации, за исключением дебиторской задолженности учредителей (участников, а</w:t>
      </w:r>
      <w:r w:rsidRPr="006B1A8B">
        <w:rPr>
          <w:color w:val="auto"/>
          <w:szCs w:val="28"/>
        </w:rPr>
        <w:t>к</w:t>
      </w:r>
      <w:r w:rsidRPr="006B1A8B">
        <w:rPr>
          <w:color w:val="auto"/>
          <w:szCs w:val="28"/>
        </w:rPr>
        <w:t>ционеров, собственников, членов) по взносам (вкладам) в уставный кап</w:t>
      </w:r>
      <w:r w:rsidRPr="006B1A8B">
        <w:rPr>
          <w:color w:val="auto"/>
          <w:szCs w:val="28"/>
        </w:rPr>
        <w:t>и</w:t>
      </w:r>
      <w:r w:rsidRPr="006B1A8B">
        <w:rPr>
          <w:color w:val="auto"/>
          <w:szCs w:val="28"/>
        </w:rPr>
        <w:t>тал (уставный фонд, паевой фонд, складочный капитал), по оплате акций.</w:t>
      </w:r>
    </w:p>
    <w:p w:rsidR="008E4E01" w:rsidRPr="006B1A8B" w:rsidRDefault="008E4E01" w:rsidP="00304B76">
      <w:pPr>
        <w:pStyle w:val="a"/>
        <w:rPr>
          <w:color w:val="auto"/>
          <w:szCs w:val="28"/>
        </w:rPr>
      </w:pPr>
      <w:r w:rsidRPr="006B1A8B">
        <w:rPr>
          <w:color w:val="auto"/>
          <w:szCs w:val="28"/>
        </w:rPr>
        <w:t>Принимаемые к расчету обязательства включают все обязательства организации, за исключением доходов будущих периодов, признанных о</w:t>
      </w:r>
      <w:r w:rsidRPr="006B1A8B">
        <w:rPr>
          <w:color w:val="auto"/>
          <w:szCs w:val="28"/>
        </w:rPr>
        <w:t>р</w:t>
      </w:r>
      <w:r w:rsidRPr="006B1A8B">
        <w:rPr>
          <w:color w:val="auto"/>
          <w:szCs w:val="28"/>
        </w:rPr>
        <w:t>ганизацией в связи с получением государственной помощи, а также в связи с безвозмездным получением имущества.</w:t>
      </w:r>
    </w:p>
    <w:p w:rsidR="008E4E01" w:rsidRDefault="008E4E01" w:rsidP="00304B76">
      <w:pPr>
        <w:pStyle w:val="a"/>
        <w:rPr>
          <w:color w:val="auto"/>
          <w:szCs w:val="28"/>
        </w:rPr>
      </w:pPr>
      <w:r w:rsidRPr="00304B76">
        <w:rPr>
          <w:color w:val="22272F"/>
          <w:szCs w:val="28"/>
        </w:rPr>
        <w:t xml:space="preserve">Стоимость чистых </w:t>
      </w:r>
      <w:r w:rsidRPr="00304B76">
        <w:rPr>
          <w:color w:val="auto"/>
          <w:szCs w:val="28"/>
        </w:rPr>
        <w:t>активов определяется по данным бухгалтерского учета. При этом активы и обязательства принимаются к расчету по сто</w:t>
      </w:r>
      <w:r w:rsidRPr="00304B76">
        <w:rPr>
          <w:color w:val="auto"/>
          <w:szCs w:val="28"/>
        </w:rPr>
        <w:t>и</w:t>
      </w:r>
      <w:r w:rsidRPr="00304B76">
        <w:rPr>
          <w:color w:val="auto"/>
          <w:szCs w:val="28"/>
        </w:rPr>
        <w:t>мости, подлежащей отражению в</w:t>
      </w:r>
      <w:r w:rsidRPr="00304B76">
        <w:rPr>
          <w:rStyle w:val="apple-converted-space"/>
          <w:color w:val="auto"/>
          <w:szCs w:val="28"/>
        </w:rPr>
        <w:t> </w:t>
      </w:r>
      <w:hyperlink r:id="rId8" w:anchor="/document/12177762/entry/10000" w:history="1">
        <w:r w:rsidRPr="00304B76">
          <w:rPr>
            <w:rStyle w:val="Hyperlink"/>
            <w:color w:val="auto"/>
            <w:szCs w:val="28"/>
            <w:u w:val="none"/>
          </w:rPr>
          <w:t>бухгалтерском балансе</w:t>
        </w:r>
      </w:hyperlink>
      <w:r w:rsidRPr="00304B76">
        <w:rPr>
          <w:color w:val="auto"/>
          <w:szCs w:val="28"/>
        </w:rPr>
        <w:t xml:space="preserve"> организации (в нетто-оценке за вычетом регулирующих величин) исходя из правил оценки соответствующих статей бухгалтерского баланса.</w:t>
      </w:r>
    </w:p>
    <w:p w:rsidR="008E4E01" w:rsidRPr="00304B76" w:rsidRDefault="008E4E01" w:rsidP="000514B3">
      <w:pPr>
        <w:pStyle w:val="a"/>
        <w:rPr>
          <w:color w:val="auto"/>
          <w:szCs w:val="28"/>
        </w:rPr>
      </w:pPr>
      <w:r w:rsidRPr="00304B76">
        <w:rPr>
          <w:color w:val="auto"/>
          <w:szCs w:val="28"/>
        </w:rPr>
        <w:t xml:space="preserve">Основным отличием от утвержденного более 10 лет назад порядка стало уточнение, какие доходы будущих периодов считать собственным капиталом организации. Ранее этот вопрос не был оговорен и, как правило, вся строка баланса 1530 </w:t>
      </w:r>
      <w:r>
        <w:rPr>
          <w:color w:val="auto"/>
          <w:szCs w:val="28"/>
        </w:rPr>
        <w:t>«</w:t>
      </w:r>
      <w:r w:rsidRPr="00304B76">
        <w:rPr>
          <w:color w:val="auto"/>
          <w:szCs w:val="28"/>
        </w:rPr>
        <w:t>Доходы будущих периодов</w:t>
      </w:r>
      <w:r>
        <w:rPr>
          <w:color w:val="auto"/>
          <w:szCs w:val="28"/>
        </w:rPr>
        <w:t>»</w:t>
      </w:r>
      <w:r w:rsidRPr="00304B76">
        <w:rPr>
          <w:color w:val="auto"/>
          <w:szCs w:val="28"/>
        </w:rPr>
        <w:t xml:space="preserve"> для целей расчета чистых активов переносилась из обязательств в собственный капитал о</w:t>
      </w:r>
      <w:r w:rsidRPr="00304B76">
        <w:rPr>
          <w:color w:val="auto"/>
          <w:szCs w:val="28"/>
        </w:rPr>
        <w:t>р</w:t>
      </w:r>
      <w:r w:rsidRPr="00304B76">
        <w:rPr>
          <w:color w:val="auto"/>
          <w:szCs w:val="28"/>
        </w:rPr>
        <w:t>ганизации. В новом порядке Минфин явно указал, что при расчете чистых активов из обязательств исключают доходы будущих пери</w:t>
      </w:r>
      <w:r>
        <w:rPr>
          <w:color w:val="auto"/>
          <w:szCs w:val="28"/>
        </w:rPr>
        <w:t>о</w:t>
      </w:r>
      <w:r w:rsidRPr="00304B76">
        <w:rPr>
          <w:color w:val="auto"/>
          <w:szCs w:val="28"/>
        </w:rPr>
        <w:t>дов,</w:t>
      </w:r>
      <w:r>
        <w:rPr>
          <w:color w:val="auto"/>
          <w:szCs w:val="28"/>
        </w:rPr>
        <w:t xml:space="preserve"> призна</w:t>
      </w:r>
      <w:r>
        <w:rPr>
          <w:color w:val="auto"/>
          <w:szCs w:val="28"/>
        </w:rPr>
        <w:t>н</w:t>
      </w:r>
      <w:r>
        <w:rPr>
          <w:color w:val="auto"/>
          <w:szCs w:val="28"/>
        </w:rPr>
        <w:t xml:space="preserve">ные </w:t>
      </w:r>
      <w:r w:rsidRPr="00304B76">
        <w:rPr>
          <w:color w:val="auto"/>
          <w:szCs w:val="28"/>
        </w:rPr>
        <w:t>организацией в связи с получением государственной помощи, а также в связи с безвозмездным получением имущества. </w:t>
      </w:r>
    </w:p>
    <w:p w:rsidR="008E4E01" w:rsidRDefault="008E4E01" w:rsidP="00304B76">
      <w:pPr>
        <w:pStyle w:val="a"/>
        <w:rPr>
          <w:color w:val="22272F"/>
          <w:szCs w:val="28"/>
        </w:rPr>
      </w:pPr>
      <w:r w:rsidRPr="00304B76">
        <w:rPr>
          <w:color w:val="auto"/>
          <w:szCs w:val="28"/>
        </w:rPr>
        <w:t>Для кредитной организации вместо стоимости чистых активов ра</w:t>
      </w:r>
      <w:r w:rsidRPr="00304B76">
        <w:rPr>
          <w:color w:val="auto"/>
          <w:szCs w:val="28"/>
        </w:rPr>
        <w:t>с</w:t>
      </w:r>
      <w:r w:rsidRPr="00304B76">
        <w:rPr>
          <w:color w:val="auto"/>
          <w:szCs w:val="28"/>
        </w:rPr>
        <w:t>считывается величина собственных средств (капитала), определяемая в</w:t>
      </w:r>
      <w:r w:rsidRPr="00304B76">
        <w:rPr>
          <w:rStyle w:val="apple-converted-space"/>
          <w:color w:val="auto"/>
          <w:szCs w:val="28"/>
        </w:rPr>
        <w:t> </w:t>
      </w:r>
      <w:hyperlink r:id="rId9" w:anchor="/document/70324376/entry/0" w:history="1">
        <w:r w:rsidRPr="00304B76">
          <w:rPr>
            <w:rStyle w:val="Hyperlink"/>
            <w:color w:val="auto"/>
            <w:szCs w:val="28"/>
            <w:u w:val="none"/>
          </w:rPr>
          <w:t>порядке</w:t>
        </w:r>
      </w:hyperlink>
      <w:r w:rsidRPr="00304B76">
        <w:rPr>
          <w:color w:val="auto"/>
          <w:szCs w:val="28"/>
        </w:rPr>
        <w:t xml:space="preserve">, </w:t>
      </w:r>
      <w:r w:rsidRPr="00304B76">
        <w:rPr>
          <w:color w:val="22272F"/>
          <w:szCs w:val="28"/>
        </w:rPr>
        <w:t>установленном Центральным банком Российской Федерации.</w:t>
      </w:r>
    </w:p>
    <w:p w:rsidR="008E4E01" w:rsidRPr="00304B76" w:rsidRDefault="008E4E01" w:rsidP="00304B76">
      <w:pPr>
        <w:pStyle w:val="a"/>
        <w:rPr>
          <w:szCs w:val="28"/>
          <w:lang w:eastAsia="ru-RU"/>
        </w:rPr>
      </w:pPr>
      <w:r w:rsidRPr="00304B76">
        <w:rPr>
          <w:szCs w:val="28"/>
          <w:lang w:eastAsia="ru-RU"/>
        </w:rPr>
        <w:t xml:space="preserve">Чистые активы хозяйственных обществ (ООО, АО) не могут быть меньше </w:t>
      </w:r>
      <w:r>
        <w:rPr>
          <w:szCs w:val="28"/>
          <w:lang w:eastAsia="ru-RU"/>
        </w:rPr>
        <w:t xml:space="preserve">их </w:t>
      </w:r>
      <w:r w:rsidRPr="00304B76">
        <w:rPr>
          <w:szCs w:val="28"/>
          <w:lang w:eastAsia="ru-RU"/>
        </w:rPr>
        <w:t>уставного капитала. Если такое происходит, общество обязано уменьшить уставный капитал.</w:t>
      </w:r>
    </w:p>
    <w:p w:rsidR="008E4E01" w:rsidRDefault="008E4E01" w:rsidP="00304B76">
      <w:pPr>
        <w:pStyle w:val="a"/>
        <w:rPr>
          <w:szCs w:val="28"/>
          <w:lang w:eastAsia="ru-RU"/>
        </w:rPr>
      </w:pPr>
      <w:r w:rsidRPr="00304B76">
        <w:rPr>
          <w:szCs w:val="28"/>
          <w:lang w:eastAsia="ru-RU"/>
        </w:rPr>
        <w:t>Если по окончании второго и каждого последующего финансового года стоимость чистых активов общества окажется меньше его уставного капитала, общество обязано объявить об уменьшении своего уставного к</w:t>
      </w:r>
      <w:r w:rsidRPr="00304B76">
        <w:rPr>
          <w:szCs w:val="28"/>
          <w:lang w:eastAsia="ru-RU"/>
        </w:rPr>
        <w:t>а</w:t>
      </w:r>
      <w:r w:rsidRPr="00304B76">
        <w:rPr>
          <w:szCs w:val="28"/>
          <w:lang w:eastAsia="ru-RU"/>
        </w:rPr>
        <w:t>питала до размера, не превышающего стоимости его чистых активов, и з</w:t>
      </w:r>
      <w:r w:rsidRPr="00304B76">
        <w:rPr>
          <w:szCs w:val="28"/>
          <w:lang w:eastAsia="ru-RU"/>
        </w:rPr>
        <w:t>а</w:t>
      </w:r>
      <w:r w:rsidRPr="00304B76">
        <w:rPr>
          <w:szCs w:val="28"/>
          <w:lang w:eastAsia="ru-RU"/>
        </w:rPr>
        <w:t xml:space="preserve">регистрировать такое уменьшение в установленном порядке (п. 4 ст. 35 </w:t>
      </w:r>
      <w:r>
        <w:rPr>
          <w:szCs w:val="28"/>
          <w:lang w:eastAsia="ru-RU"/>
        </w:rPr>
        <w:t>Ф</w:t>
      </w:r>
      <w:r w:rsidRPr="00304B76">
        <w:rPr>
          <w:szCs w:val="28"/>
          <w:lang w:eastAsia="ru-RU"/>
        </w:rPr>
        <w:t xml:space="preserve">едерального закона «Об акционерных обществах» от 26.12.1995 № 208-ФЗ, п. 3 ст. 20 </w:t>
      </w:r>
      <w:r>
        <w:rPr>
          <w:szCs w:val="28"/>
          <w:lang w:eastAsia="ru-RU"/>
        </w:rPr>
        <w:t>Ф</w:t>
      </w:r>
      <w:r w:rsidRPr="00304B76">
        <w:rPr>
          <w:szCs w:val="28"/>
          <w:lang w:eastAsia="ru-RU"/>
        </w:rPr>
        <w:t>едерального закона «Об обществах с ограниченной отве</w:t>
      </w:r>
      <w:r w:rsidRPr="00304B76">
        <w:rPr>
          <w:szCs w:val="28"/>
          <w:lang w:eastAsia="ru-RU"/>
        </w:rPr>
        <w:t>т</w:t>
      </w:r>
      <w:r w:rsidRPr="00304B76">
        <w:rPr>
          <w:szCs w:val="28"/>
          <w:lang w:eastAsia="ru-RU"/>
        </w:rPr>
        <w:t>ственностью» от 08.02.1998 № 14-ФЗ).</w:t>
      </w:r>
    </w:p>
    <w:p w:rsidR="008E4E01" w:rsidRPr="006B1A8B" w:rsidRDefault="008E4E01" w:rsidP="006B1A8B">
      <w:pPr>
        <w:pStyle w:val="a"/>
        <w:spacing w:before="0" w:beforeAutospacing="0" w:after="0" w:afterAutospacing="0"/>
        <w:rPr>
          <w:szCs w:val="28"/>
          <w:lang w:eastAsia="ru-RU"/>
        </w:rPr>
      </w:pPr>
      <w:r w:rsidRPr="00304B76">
        <w:rPr>
          <w:color w:val="auto"/>
          <w:szCs w:val="28"/>
          <w:lang w:eastAsia="ru-RU"/>
        </w:rPr>
        <w:t xml:space="preserve">Если уставный капитал станет ниже минимального, организация должна ликвидироваться. Для акционерных обществ </w:t>
      </w:r>
      <w:hyperlink r:id="rId10" w:anchor="/multilink/10105712/paragraph/5708610/number/0" w:history="1">
        <w:r>
          <w:rPr>
            <w:rStyle w:val="Hyperlink"/>
            <w:color w:val="auto"/>
            <w:szCs w:val="28"/>
            <w:u w:val="none"/>
            <w:shd w:val="clear" w:color="auto" w:fill="FFFFFF"/>
          </w:rPr>
          <w:t>м</w:t>
        </w:r>
        <w:r w:rsidRPr="00304B76">
          <w:rPr>
            <w:rStyle w:val="Hyperlink"/>
            <w:color w:val="auto"/>
            <w:szCs w:val="28"/>
            <w:u w:val="none"/>
            <w:shd w:val="clear" w:color="auto" w:fill="FFFFFF"/>
          </w:rPr>
          <w:t>инимальный уста</w:t>
        </w:r>
        <w:r w:rsidRPr="00304B76">
          <w:rPr>
            <w:rStyle w:val="Hyperlink"/>
            <w:color w:val="auto"/>
            <w:szCs w:val="28"/>
            <w:u w:val="none"/>
            <w:shd w:val="clear" w:color="auto" w:fill="FFFFFF"/>
          </w:rPr>
          <w:t>в</w:t>
        </w:r>
        <w:r w:rsidRPr="00304B76">
          <w:rPr>
            <w:rStyle w:val="Hyperlink"/>
            <w:color w:val="auto"/>
            <w:szCs w:val="28"/>
            <w:u w:val="none"/>
            <w:shd w:val="clear" w:color="auto" w:fill="FFFFFF"/>
          </w:rPr>
          <w:t>ный капитал</w:t>
        </w:r>
      </w:hyperlink>
      <w:r w:rsidRPr="00304B76">
        <w:rPr>
          <w:rStyle w:val="apple-converted-space"/>
          <w:color w:val="auto"/>
          <w:szCs w:val="28"/>
          <w:shd w:val="clear" w:color="auto" w:fill="FFFFFF"/>
        </w:rPr>
        <w:t> </w:t>
      </w:r>
      <w:r w:rsidRPr="00304B76">
        <w:rPr>
          <w:color w:val="auto"/>
          <w:szCs w:val="28"/>
          <w:shd w:val="clear" w:color="auto" w:fill="FFFFFF"/>
        </w:rPr>
        <w:t>публичного общества должен составлять 100 000 руб.</w:t>
      </w:r>
      <w:r>
        <w:rPr>
          <w:color w:val="auto"/>
          <w:szCs w:val="28"/>
          <w:shd w:val="clear" w:color="auto" w:fill="FFFFFF"/>
        </w:rPr>
        <w:t>,</w:t>
      </w:r>
      <w:r w:rsidRPr="00304B76">
        <w:rPr>
          <w:color w:val="auto"/>
          <w:szCs w:val="28"/>
          <w:shd w:val="clear" w:color="auto" w:fill="FFFFFF"/>
        </w:rPr>
        <w:t xml:space="preserve"> непу</w:t>
      </w:r>
      <w:r w:rsidRPr="00304B76">
        <w:rPr>
          <w:color w:val="auto"/>
          <w:szCs w:val="28"/>
          <w:shd w:val="clear" w:color="auto" w:fill="FFFFFF"/>
        </w:rPr>
        <w:t>б</w:t>
      </w:r>
      <w:r w:rsidRPr="00304B76">
        <w:rPr>
          <w:color w:val="auto"/>
          <w:szCs w:val="28"/>
          <w:shd w:val="clear" w:color="auto" w:fill="FFFFFF"/>
        </w:rPr>
        <w:t xml:space="preserve">личного общества </w:t>
      </w:r>
      <w:r>
        <w:rPr>
          <w:color w:val="auto"/>
          <w:szCs w:val="28"/>
          <w:shd w:val="clear" w:color="auto" w:fill="FFFFFF"/>
        </w:rPr>
        <w:t xml:space="preserve">– </w:t>
      </w:r>
      <w:r w:rsidRPr="00304B76">
        <w:rPr>
          <w:color w:val="auto"/>
          <w:szCs w:val="28"/>
          <w:shd w:val="clear" w:color="auto" w:fill="FFFFFF"/>
        </w:rPr>
        <w:t xml:space="preserve">10 000 руб. (ст. 26 </w:t>
      </w:r>
      <w:r>
        <w:rPr>
          <w:color w:val="auto"/>
          <w:szCs w:val="28"/>
          <w:shd w:val="clear" w:color="auto" w:fill="FFFFFF"/>
        </w:rPr>
        <w:t>Ф</w:t>
      </w:r>
      <w:r w:rsidRPr="00304B76">
        <w:rPr>
          <w:color w:val="auto"/>
          <w:szCs w:val="28"/>
          <w:shd w:val="clear" w:color="auto" w:fill="FFFFFF"/>
        </w:rPr>
        <w:t>едерального закона «Об акци</w:t>
      </w:r>
      <w:r w:rsidRPr="00304B76">
        <w:rPr>
          <w:color w:val="auto"/>
          <w:szCs w:val="28"/>
          <w:shd w:val="clear" w:color="auto" w:fill="FFFFFF"/>
        </w:rPr>
        <w:t>о</w:t>
      </w:r>
      <w:r w:rsidRPr="00304B76">
        <w:rPr>
          <w:color w:val="auto"/>
          <w:szCs w:val="28"/>
          <w:shd w:val="clear" w:color="auto" w:fill="FFFFFF"/>
        </w:rPr>
        <w:t>нерных обществах»</w:t>
      </w:r>
      <w:r>
        <w:rPr>
          <w:color w:val="auto"/>
          <w:szCs w:val="28"/>
          <w:shd w:val="clear" w:color="auto" w:fill="FFFFFF"/>
        </w:rPr>
        <w:t xml:space="preserve"> </w:t>
      </w:r>
      <w:r w:rsidRPr="00304B76">
        <w:rPr>
          <w:szCs w:val="28"/>
          <w:lang w:eastAsia="ru-RU"/>
        </w:rPr>
        <w:t>от 26.12.1995 № 208-ФЗ</w:t>
      </w:r>
      <w:r w:rsidRPr="00304B76">
        <w:rPr>
          <w:color w:val="auto"/>
          <w:szCs w:val="28"/>
          <w:shd w:val="clear" w:color="auto" w:fill="FFFFFF"/>
        </w:rPr>
        <w:t>).</w:t>
      </w:r>
      <w:r>
        <w:rPr>
          <w:color w:val="auto"/>
          <w:szCs w:val="28"/>
          <w:shd w:val="clear" w:color="auto" w:fill="FFFFFF"/>
        </w:rPr>
        <w:t xml:space="preserve"> Для общества с ограниче</w:t>
      </w:r>
      <w:r>
        <w:rPr>
          <w:color w:val="auto"/>
          <w:szCs w:val="28"/>
          <w:shd w:val="clear" w:color="auto" w:fill="FFFFFF"/>
        </w:rPr>
        <w:t>н</w:t>
      </w:r>
      <w:r>
        <w:rPr>
          <w:color w:val="auto"/>
          <w:szCs w:val="28"/>
          <w:shd w:val="clear" w:color="auto" w:fill="FFFFFF"/>
        </w:rPr>
        <w:t xml:space="preserve">ной ответственностью минимальный уставный капитал составляет 10 000 руб. (ст. 14 Федерального закона </w:t>
      </w:r>
      <w:r w:rsidRPr="00304B76">
        <w:rPr>
          <w:szCs w:val="28"/>
          <w:lang w:eastAsia="ru-RU"/>
        </w:rPr>
        <w:t>«Об обществах с ограниченной ответс</w:t>
      </w:r>
      <w:r w:rsidRPr="00304B76">
        <w:rPr>
          <w:szCs w:val="28"/>
          <w:lang w:eastAsia="ru-RU"/>
        </w:rPr>
        <w:t>т</w:t>
      </w:r>
      <w:r w:rsidRPr="00304B76">
        <w:rPr>
          <w:szCs w:val="28"/>
          <w:lang w:eastAsia="ru-RU"/>
        </w:rPr>
        <w:t>венностью» от 08</w:t>
      </w:r>
      <w:r w:rsidRPr="006B1A8B">
        <w:rPr>
          <w:szCs w:val="28"/>
          <w:lang w:eastAsia="ru-RU"/>
        </w:rPr>
        <w:t>.02.1998 № 14-ФЗ).</w:t>
      </w:r>
    </w:p>
    <w:p w:rsidR="008E4E01" w:rsidRPr="002666F1" w:rsidRDefault="008E4E01" w:rsidP="006B1A8B">
      <w:pPr>
        <w:pStyle w:val="a"/>
        <w:spacing w:before="0" w:beforeAutospacing="0" w:after="0" w:afterAutospacing="0"/>
        <w:rPr>
          <w:color w:val="auto"/>
          <w:szCs w:val="28"/>
          <w:lang w:eastAsia="ru-RU"/>
        </w:rPr>
      </w:pPr>
      <w:r w:rsidRPr="006B1A8B">
        <w:rPr>
          <w:szCs w:val="28"/>
          <w:lang w:eastAsia="ru-RU"/>
        </w:rPr>
        <w:t>Если по окончании второго и каждого последующего финансового года стоимость чистых активов общества окажется меньше минимального размера уставного капитала, установленного Федеральным законом на д</w:t>
      </w:r>
      <w:r w:rsidRPr="006B1A8B">
        <w:rPr>
          <w:szCs w:val="28"/>
          <w:lang w:eastAsia="ru-RU"/>
        </w:rPr>
        <w:t>а</w:t>
      </w:r>
      <w:r w:rsidRPr="006B1A8B">
        <w:rPr>
          <w:szCs w:val="28"/>
          <w:lang w:eastAsia="ru-RU"/>
        </w:rPr>
        <w:t>ту государственной регистрации общества, общество обязано принять р</w:t>
      </w:r>
      <w:r w:rsidRPr="006B1A8B">
        <w:rPr>
          <w:szCs w:val="28"/>
          <w:lang w:eastAsia="ru-RU"/>
        </w:rPr>
        <w:t>е</w:t>
      </w:r>
      <w:r w:rsidRPr="006B1A8B">
        <w:rPr>
          <w:szCs w:val="28"/>
          <w:lang w:eastAsia="ru-RU"/>
        </w:rPr>
        <w:t xml:space="preserve">шение о своей ликвидации (п. 5 ст. 35 </w:t>
      </w:r>
      <w:r>
        <w:rPr>
          <w:szCs w:val="28"/>
          <w:lang w:eastAsia="ru-RU"/>
        </w:rPr>
        <w:t>Ф</w:t>
      </w:r>
      <w:r w:rsidRPr="006B1A8B">
        <w:rPr>
          <w:szCs w:val="28"/>
          <w:lang w:eastAsia="ru-RU"/>
        </w:rPr>
        <w:t xml:space="preserve">едерального закона от 26.12.1995 № 208-ФЗ, п. 3 ст. 20 </w:t>
      </w:r>
      <w:r>
        <w:rPr>
          <w:szCs w:val="28"/>
          <w:lang w:eastAsia="ru-RU"/>
        </w:rPr>
        <w:t>Ф</w:t>
      </w:r>
      <w:r w:rsidRPr="006B1A8B">
        <w:rPr>
          <w:szCs w:val="28"/>
          <w:lang w:eastAsia="ru-RU"/>
        </w:rPr>
        <w:t>едерального закона от 08.02.1998 № 14-ФЗ, ст. 90 ГК РФ</w:t>
      </w:r>
      <w:r w:rsidRPr="002666F1">
        <w:rPr>
          <w:color w:val="auto"/>
          <w:szCs w:val="28"/>
          <w:lang w:eastAsia="ru-RU"/>
        </w:rPr>
        <w:t>, ст. 99 ГК РФ).</w:t>
      </w:r>
    </w:p>
    <w:p w:rsidR="008E4E01" w:rsidRPr="002666F1" w:rsidRDefault="008E4E01" w:rsidP="006B1A8B">
      <w:pPr>
        <w:shd w:val="clear" w:color="auto" w:fill="FFFFFF"/>
        <w:spacing w:after="0" w:line="360" w:lineRule="auto"/>
        <w:ind w:firstLine="709"/>
        <w:jc w:val="both"/>
        <w:rPr>
          <w:rFonts w:ascii="Times New Roman" w:hAnsi="Times New Roman"/>
          <w:sz w:val="28"/>
          <w:szCs w:val="28"/>
          <w:lang w:eastAsia="ru-RU"/>
        </w:rPr>
      </w:pPr>
      <w:r w:rsidRPr="002666F1">
        <w:rPr>
          <w:rFonts w:ascii="Times New Roman" w:hAnsi="Times New Roman"/>
          <w:sz w:val="28"/>
          <w:szCs w:val="28"/>
          <w:lang w:eastAsia="ru-RU"/>
        </w:rPr>
        <w:t>Юридическое лицо может быть ликвидировано в принудительном (судебном) порядке. С</w:t>
      </w:r>
      <w:r>
        <w:rPr>
          <w:rFonts w:ascii="Times New Roman" w:hAnsi="Times New Roman"/>
          <w:sz w:val="28"/>
          <w:szCs w:val="28"/>
          <w:lang w:eastAsia="ru-RU"/>
        </w:rPr>
        <w:t>лучаи</w:t>
      </w:r>
      <w:r w:rsidRPr="002666F1">
        <w:rPr>
          <w:rFonts w:ascii="Times New Roman" w:hAnsi="Times New Roman"/>
          <w:sz w:val="28"/>
          <w:szCs w:val="28"/>
          <w:lang w:eastAsia="ru-RU"/>
        </w:rPr>
        <w:t xml:space="preserve"> принудительной ликвидации организации описаны в п. 2 ст. 61 ГК РФ:</w:t>
      </w:r>
    </w:p>
    <w:p w:rsidR="008E4E01" w:rsidRPr="002666F1" w:rsidRDefault="008E4E01" w:rsidP="006B1A8B">
      <w:pPr>
        <w:shd w:val="clear" w:color="auto" w:fill="FFFFFF"/>
        <w:spacing w:after="0" w:line="360" w:lineRule="auto"/>
        <w:ind w:firstLine="709"/>
        <w:jc w:val="both"/>
        <w:rPr>
          <w:rFonts w:ascii="Times New Roman" w:hAnsi="Times New Roman"/>
          <w:sz w:val="28"/>
          <w:szCs w:val="28"/>
          <w:lang w:eastAsia="ru-RU"/>
        </w:rPr>
      </w:pPr>
      <w:r w:rsidRPr="002666F1">
        <w:rPr>
          <w:rFonts w:ascii="Times New Roman" w:hAnsi="Times New Roman"/>
          <w:sz w:val="28"/>
          <w:szCs w:val="28"/>
          <w:lang w:eastAsia="ru-RU"/>
        </w:rPr>
        <w:t xml:space="preserve">- в случае допущенных при его создании грубых нарушений закона, если эти нарушения носят неустранимый характер, </w:t>
      </w:r>
    </w:p>
    <w:p w:rsidR="008E4E01" w:rsidRPr="002666F1" w:rsidRDefault="008E4E01" w:rsidP="006B1A8B">
      <w:pPr>
        <w:shd w:val="clear" w:color="auto" w:fill="FFFFFF"/>
        <w:spacing w:after="0" w:line="360" w:lineRule="auto"/>
        <w:ind w:firstLine="709"/>
        <w:jc w:val="both"/>
        <w:rPr>
          <w:rFonts w:ascii="Times New Roman" w:hAnsi="Times New Roman"/>
          <w:sz w:val="28"/>
          <w:szCs w:val="28"/>
          <w:lang w:eastAsia="ru-RU"/>
        </w:rPr>
      </w:pPr>
      <w:r w:rsidRPr="002666F1">
        <w:rPr>
          <w:rFonts w:ascii="Times New Roman" w:hAnsi="Times New Roman"/>
          <w:sz w:val="28"/>
          <w:szCs w:val="28"/>
          <w:lang w:eastAsia="ru-RU"/>
        </w:rPr>
        <w:t>- осуществления деятельности без надлежащего разрешения (лице</w:t>
      </w:r>
      <w:r w:rsidRPr="002666F1">
        <w:rPr>
          <w:rFonts w:ascii="Times New Roman" w:hAnsi="Times New Roman"/>
          <w:sz w:val="28"/>
          <w:szCs w:val="28"/>
          <w:lang w:eastAsia="ru-RU"/>
        </w:rPr>
        <w:t>н</w:t>
      </w:r>
      <w:r w:rsidRPr="002666F1">
        <w:rPr>
          <w:rFonts w:ascii="Times New Roman" w:hAnsi="Times New Roman"/>
          <w:sz w:val="28"/>
          <w:szCs w:val="28"/>
          <w:lang w:eastAsia="ru-RU"/>
        </w:rPr>
        <w:t>зии), либо запрещенной законом, либо с нарушением Конституции РФ, л</w:t>
      </w:r>
      <w:r w:rsidRPr="002666F1">
        <w:rPr>
          <w:rFonts w:ascii="Times New Roman" w:hAnsi="Times New Roman"/>
          <w:sz w:val="28"/>
          <w:szCs w:val="28"/>
          <w:lang w:eastAsia="ru-RU"/>
        </w:rPr>
        <w:t>и</w:t>
      </w:r>
      <w:r w:rsidRPr="002666F1">
        <w:rPr>
          <w:rFonts w:ascii="Times New Roman" w:hAnsi="Times New Roman"/>
          <w:sz w:val="28"/>
          <w:szCs w:val="28"/>
          <w:lang w:eastAsia="ru-RU"/>
        </w:rPr>
        <w:t xml:space="preserve">бо с иными неоднократными или грубыми нарушениями закона или иных правовых актов, </w:t>
      </w:r>
    </w:p>
    <w:p w:rsidR="008E4E01" w:rsidRPr="002666F1" w:rsidRDefault="008E4E01" w:rsidP="006B1A8B">
      <w:pPr>
        <w:shd w:val="clear" w:color="auto" w:fill="FFFFFF"/>
        <w:spacing w:after="0" w:line="360" w:lineRule="auto"/>
        <w:ind w:firstLine="709"/>
        <w:jc w:val="both"/>
        <w:rPr>
          <w:rFonts w:ascii="Times New Roman" w:hAnsi="Times New Roman"/>
          <w:sz w:val="28"/>
          <w:szCs w:val="28"/>
          <w:lang w:eastAsia="ru-RU"/>
        </w:rPr>
      </w:pPr>
      <w:r w:rsidRPr="002666F1">
        <w:rPr>
          <w:rFonts w:ascii="Times New Roman" w:hAnsi="Times New Roman"/>
          <w:sz w:val="28"/>
          <w:szCs w:val="28"/>
          <w:lang w:eastAsia="ru-RU"/>
        </w:rPr>
        <w:t>- при систематическом осуществлении некоммерческой организац</w:t>
      </w:r>
      <w:r w:rsidRPr="002666F1">
        <w:rPr>
          <w:rFonts w:ascii="Times New Roman" w:hAnsi="Times New Roman"/>
          <w:sz w:val="28"/>
          <w:szCs w:val="28"/>
          <w:lang w:eastAsia="ru-RU"/>
        </w:rPr>
        <w:t>и</w:t>
      </w:r>
      <w:r w:rsidRPr="002666F1">
        <w:rPr>
          <w:rFonts w:ascii="Times New Roman" w:hAnsi="Times New Roman"/>
          <w:sz w:val="28"/>
          <w:szCs w:val="28"/>
          <w:lang w:eastAsia="ru-RU"/>
        </w:rPr>
        <w:t>ей, в том числе общественной или религиозной организацией (объедин</w:t>
      </w:r>
      <w:r w:rsidRPr="002666F1">
        <w:rPr>
          <w:rFonts w:ascii="Times New Roman" w:hAnsi="Times New Roman"/>
          <w:sz w:val="28"/>
          <w:szCs w:val="28"/>
          <w:lang w:eastAsia="ru-RU"/>
        </w:rPr>
        <w:t>е</w:t>
      </w:r>
      <w:r w:rsidRPr="002666F1">
        <w:rPr>
          <w:rFonts w:ascii="Times New Roman" w:hAnsi="Times New Roman"/>
          <w:sz w:val="28"/>
          <w:szCs w:val="28"/>
          <w:lang w:eastAsia="ru-RU"/>
        </w:rPr>
        <w:t>нием), благотворительным или иным фондом, деятельности, противореч</w:t>
      </w:r>
      <w:r w:rsidRPr="002666F1">
        <w:rPr>
          <w:rFonts w:ascii="Times New Roman" w:hAnsi="Times New Roman"/>
          <w:sz w:val="28"/>
          <w:szCs w:val="28"/>
          <w:lang w:eastAsia="ru-RU"/>
        </w:rPr>
        <w:t>а</w:t>
      </w:r>
      <w:r w:rsidRPr="002666F1">
        <w:rPr>
          <w:rFonts w:ascii="Times New Roman" w:hAnsi="Times New Roman"/>
          <w:sz w:val="28"/>
          <w:szCs w:val="28"/>
          <w:lang w:eastAsia="ru-RU"/>
        </w:rPr>
        <w:t xml:space="preserve">щей ее уставным целям, </w:t>
      </w:r>
    </w:p>
    <w:p w:rsidR="008E4E01" w:rsidRPr="002666F1" w:rsidRDefault="008E4E01" w:rsidP="006B1A8B">
      <w:pPr>
        <w:shd w:val="clear" w:color="auto" w:fill="FFFFFF"/>
        <w:spacing w:after="0" w:line="360" w:lineRule="auto"/>
        <w:ind w:firstLine="709"/>
        <w:jc w:val="both"/>
        <w:rPr>
          <w:rFonts w:ascii="Times New Roman" w:hAnsi="Times New Roman"/>
          <w:sz w:val="28"/>
          <w:szCs w:val="28"/>
          <w:lang w:eastAsia="ru-RU"/>
        </w:rPr>
      </w:pPr>
      <w:r w:rsidRPr="002666F1">
        <w:rPr>
          <w:rFonts w:ascii="Times New Roman" w:hAnsi="Times New Roman"/>
          <w:sz w:val="28"/>
          <w:szCs w:val="28"/>
          <w:lang w:eastAsia="ru-RU"/>
        </w:rPr>
        <w:t>- в иных случаях, предусмотренных Кодексом.</w:t>
      </w:r>
    </w:p>
    <w:p w:rsidR="008E4E01" w:rsidRDefault="008E4E01" w:rsidP="006B1A8B">
      <w:pPr>
        <w:shd w:val="clear" w:color="auto" w:fill="FFFFFF"/>
        <w:spacing w:after="0" w:line="360" w:lineRule="auto"/>
        <w:ind w:firstLine="709"/>
        <w:jc w:val="both"/>
        <w:rPr>
          <w:rFonts w:ascii="Times New Roman" w:hAnsi="Times New Roman"/>
          <w:color w:val="000000"/>
          <w:sz w:val="28"/>
          <w:szCs w:val="28"/>
          <w:lang w:eastAsia="ru-RU"/>
        </w:rPr>
      </w:pPr>
      <w:r w:rsidRPr="006B1A8B">
        <w:rPr>
          <w:rFonts w:ascii="Times New Roman" w:hAnsi="Times New Roman"/>
          <w:color w:val="000000"/>
          <w:sz w:val="28"/>
          <w:szCs w:val="28"/>
          <w:lang w:eastAsia="ru-RU"/>
        </w:rPr>
        <w:t>Как следует из ст. 61 ГК РФ органом, уполномоченным принимать решение о ликвидации общества, является суд. Требование о ликвидации юридического лица может быть предъявлено в суд государственным орг</w:t>
      </w:r>
      <w:r w:rsidRPr="006B1A8B">
        <w:rPr>
          <w:rFonts w:ascii="Times New Roman" w:hAnsi="Times New Roman"/>
          <w:color w:val="000000"/>
          <w:sz w:val="28"/>
          <w:szCs w:val="28"/>
          <w:lang w:eastAsia="ru-RU"/>
        </w:rPr>
        <w:t>а</w:t>
      </w:r>
      <w:r w:rsidRPr="006B1A8B">
        <w:rPr>
          <w:rFonts w:ascii="Times New Roman" w:hAnsi="Times New Roman"/>
          <w:color w:val="000000"/>
          <w:sz w:val="28"/>
          <w:szCs w:val="28"/>
          <w:lang w:eastAsia="ru-RU"/>
        </w:rPr>
        <w:t>ном или органом местного самоуправления, которому право на предъявл</w:t>
      </w:r>
      <w:r w:rsidRPr="006B1A8B">
        <w:rPr>
          <w:rFonts w:ascii="Times New Roman" w:hAnsi="Times New Roman"/>
          <w:color w:val="000000"/>
          <w:sz w:val="28"/>
          <w:szCs w:val="28"/>
          <w:lang w:eastAsia="ru-RU"/>
        </w:rPr>
        <w:t>е</w:t>
      </w:r>
      <w:r w:rsidRPr="006B1A8B">
        <w:rPr>
          <w:rFonts w:ascii="Times New Roman" w:hAnsi="Times New Roman"/>
          <w:color w:val="000000"/>
          <w:sz w:val="28"/>
          <w:szCs w:val="28"/>
          <w:lang w:eastAsia="ru-RU"/>
        </w:rPr>
        <w:t>ние такого требования предоставлено законом.</w:t>
      </w:r>
    </w:p>
    <w:p w:rsidR="008E4E01" w:rsidRDefault="008E4E01" w:rsidP="006B1A8B">
      <w:pPr>
        <w:shd w:val="clear" w:color="auto" w:fill="FFFFFF"/>
        <w:spacing w:after="0" w:line="360" w:lineRule="auto"/>
        <w:ind w:firstLine="709"/>
        <w:jc w:val="both"/>
        <w:rPr>
          <w:rFonts w:ascii="Times New Roman" w:hAnsi="Times New Roman"/>
          <w:color w:val="000000"/>
          <w:sz w:val="28"/>
          <w:szCs w:val="28"/>
          <w:lang w:eastAsia="ru-RU"/>
        </w:rPr>
      </w:pPr>
      <w:r w:rsidRPr="006B1A8B">
        <w:rPr>
          <w:rFonts w:ascii="Times New Roman" w:hAnsi="Times New Roman"/>
          <w:color w:val="000000"/>
          <w:sz w:val="28"/>
          <w:szCs w:val="28"/>
          <w:lang w:eastAsia="ru-RU"/>
        </w:rPr>
        <w:t>Если стоимость чистых активов окажется меньше его уставного к</w:t>
      </w:r>
      <w:r w:rsidRPr="006B1A8B">
        <w:rPr>
          <w:rFonts w:ascii="Times New Roman" w:hAnsi="Times New Roman"/>
          <w:color w:val="000000"/>
          <w:sz w:val="28"/>
          <w:szCs w:val="28"/>
          <w:lang w:eastAsia="ru-RU"/>
        </w:rPr>
        <w:t>а</w:t>
      </w:r>
      <w:r w:rsidRPr="006B1A8B">
        <w:rPr>
          <w:rFonts w:ascii="Times New Roman" w:hAnsi="Times New Roman"/>
          <w:color w:val="000000"/>
          <w:sz w:val="28"/>
          <w:szCs w:val="28"/>
          <w:lang w:eastAsia="ru-RU"/>
        </w:rPr>
        <w:t>питала и общество в разумный срок не примет решение об уменьшении своего уставного капитала или о своей ликвидации, кредиторы вправе п</w:t>
      </w:r>
      <w:r w:rsidRPr="006B1A8B">
        <w:rPr>
          <w:rFonts w:ascii="Times New Roman" w:hAnsi="Times New Roman"/>
          <w:color w:val="000000"/>
          <w:sz w:val="28"/>
          <w:szCs w:val="28"/>
          <w:lang w:eastAsia="ru-RU"/>
        </w:rPr>
        <w:t>о</w:t>
      </w:r>
      <w:r w:rsidRPr="006B1A8B">
        <w:rPr>
          <w:rFonts w:ascii="Times New Roman" w:hAnsi="Times New Roman"/>
          <w:color w:val="000000"/>
          <w:sz w:val="28"/>
          <w:szCs w:val="28"/>
          <w:lang w:eastAsia="ru-RU"/>
        </w:rPr>
        <w:t>требовать от общества досрочного прекращения или исполнения обяз</w:t>
      </w:r>
      <w:r w:rsidRPr="006B1A8B">
        <w:rPr>
          <w:rFonts w:ascii="Times New Roman" w:hAnsi="Times New Roman"/>
          <w:color w:val="000000"/>
          <w:sz w:val="28"/>
          <w:szCs w:val="28"/>
          <w:lang w:eastAsia="ru-RU"/>
        </w:rPr>
        <w:t>а</w:t>
      </w:r>
      <w:r w:rsidRPr="006B1A8B">
        <w:rPr>
          <w:rFonts w:ascii="Times New Roman" w:hAnsi="Times New Roman"/>
          <w:color w:val="000000"/>
          <w:sz w:val="28"/>
          <w:szCs w:val="28"/>
          <w:lang w:eastAsia="ru-RU"/>
        </w:rPr>
        <w:t>тельств общества и возмещения им убытков.</w:t>
      </w:r>
    </w:p>
    <w:p w:rsidR="008E4E01" w:rsidRDefault="008E4E01" w:rsidP="006B1A8B">
      <w:pPr>
        <w:shd w:val="clear" w:color="auto" w:fill="FFFFFF"/>
        <w:spacing w:after="0" w:line="360" w:lineRule="auto"/>
        <w:ind w:firstLine="709"/>
        <w:jc w:val="both"/>
        <w:rPr>
          <w:rFonts w:ascii="Times New Roman" w:hAnsi="Times New Roman"/>
          <w:color w:val="000000"/>
          <w:sz w:val="28"/>
          <w:szCs w:val="28"/>
          <w:lang w:eastAsia="ru-RU"/>
        </w:rPr>
      </w:pPr>
      <w:r w:rsidRPr="006B1A8B">
        <w:rPr>
          <w:rFonts w:ascii="Times New Roman" w:hAnsi="Times New Roman"/>
          <w:color w:val="000000"/>
          <w:sz w:val="28"/>
          <w:szCs w:val="28"/>
          <w:lang w:eastAsia="ru-RU"/>
        </w:rPr>
        <w:t>Орган, осуществляющий государственную регистрацию юридич</w:t>
      </w:r>
      <w:r w:rsidRPr="006B1A8B">
        <w:rPr>
          <w:rFonts w:ascii="Times New Roman" w:hAnsi="Times New Roman"/>
          <w:color w:val="000000"/>
          <w:sz w:val="28"/>
          <w:szCs w:val="28"/>
          <w:lang w:eastAsia="ru-RU"/>
        </w:rPr>
        <w:t>е</w:t>
      </w:r>
      <w:r w:rsidRPr="006B1A8B">
        <w:rPr>
          <w:rFonts w:ascii="Times New Roman" w:hAnsi="Times New Roman"/>
          <w:color w:val="000000"/>
          <w:sz w:val="28"/>
          <w:szCs w:val="28"/>
          <w:lang w:eastAsia="ru-RU"/>
        </w:rPr>
        <w:t>ских лиц, либо иные государственные органы или органы местного сам</w:t>
      </w:r>
      <w:r w:rsidRPr="006B1A8B">
        <w:rPr>
          <w:rFonts w:ascii="Times New Roman" w:hAnsi="Times New Roman"/>
          <w:color w:val="000000"/>
          <w:sz w:val="28"/>
          <w:szCs w:val="28"/>
          <w:lang w:eastAsia="ru-RU"/>
        </w:rPr>
        <w:t>о</w:t>
      </w:r>
      <w:r w:rsidRPr="006B1A8B">
        <w:rPr>
          <w:rFonts w:ascii="Times New Roman" w:hAnsi="Times New Roman"/>
          <w:color w:val="000000"/>
          <w:sz w:val="28"/>
          <w:szCs w:val="28"/>
          <w:lang w:eastAsia="ru-RU"/>
        </w:rPr>
        <w:t>управления, которым право на предъявление такого требования предоста</w:t>
      </w:r>
      <w:r w:rsidRPr="006B1A8B">
        <w:rPr>
          <w:rFonts w:ascii="Times New Roman" w:hAnsi="Times New Roman"/>
          <w:color w:val="000000"/>
          <w:sz w:val="28"/>
          <w:szCs w:val="28"/>
          <w:lang w:eastAsia="ru-RU"/>
        </w:rPr>
        <w:t>в</w:t>
      </w:r>
      <w:r w:rsidRPr="006B1A8B">
        <w:rPr>
          <w:rFonts w:ascii="Times New Roman" w:hAnsi="Times New Roman"/>
          <w:color w:val="000000"/>
          <w:sz w:val="28"/>
          <w:szCs w:val="28"/>
          <w:lang w:eastAsia="ru-RU"/>
        </w:rPr>
        <w:t>лено федеральным законом, вправе предъявить требование в суд о ликв</w:t>
      </w:r>
      <w:r w:rsidRPr="006B1A8B">
        <w:rPr>
          <w:rFonts w:ascii="Times New Roman" w:hAnsi="Times New Roman"/>
          <w:color w:val="000000"/>
          <w:sz w:val="28"/>
          <w:szCs w:val="28"/>
          <w:lang w:eastAsia="ru-RU"/>
        </w:rPr>
        <w:t>и</w:t>
      </w:r>
      <w:r w:rsidRPr="006B1A8B">
        <w:rPr>
          <w:rFonts w:ascii="Times New Roman" w:hAnsi="Times New Roman"/>
          <w:color w:val="000000"/>
          <w:sz w:val="28"/>
          <w:szCs w:val="28"/>
          <w:lang w:eastAsia="ru-RU"/>
        </w:rPr>
        <w:t xml:space="preserve">дации общества (п. 6 ст. 35 </w:t>
      </w:r>
      <w:r>
        <w:rPr>
          <w:rFonts w:ascii="Times New Roman" w:hAnsi="Times New Roman"/>
          <w:color w:val="000000"/>
          <w:sz w:val="28"/>
          <w:szCs w:val="28"/>
          <w:lang w:eastAsia="ru-RU"/>
        </w:rPr>
        <w:t>Ф</w:t>
      </w:r>
      <w:r w:rsidRPr="006B1A8B">
        <w:rPr>
          <w:rFonts w:ascii="Times New Roman" w:hAnsi="Times New Roman"/>
          <w:color w:val="000000"/>
          <w:sz w:val="28"/>
          <w:szCs w:val="28"/>
          <w:lang w:eastAsia="ru-RU"/>
        </w:rPr>
        <w:t xml:space="preserve">едерального закона от 26.12.1995 № 208-ФЗ, п. 5 ст. 20 </w:t>
      </w:r>
      <w:r>
        <w:rPr>
          <w:rFonts w:ascii="Times New Roman" w:hAnsi="Times New Roman"/>
          <w:color w:val="000000"/>
          <w:sz w:val="28"/>
          <w:szCs w:val="28"/>
          <w:lang w:eastAsia="ru-RU"/>
        </w:rPr>
        <w:t>Ф</w:t>
      </w:r>
      <w:r w:rsidRPr="006B1A8B">
        <w:rPr>
          <w:rFonts w:ascii="Times New Roman" w:hAnsi="Times New Roman"/>
          <w:color w:val="000000"/>
          <w:sz w:val="28"/>
          <w:szCs w:val="28"/>
          <w:lang w:eastAsia="ru-RU"/>
        </w:rPr>
        <w:t>едерального закона от 08.02.1998 № 14-ФЗ).</w:t>
      </w:r>
    </w:p>
    <w:p w:rsidR="008E4E01" w:rsidRPr="0084645D" w:rsidRDefault="008E4E01" w:rsidP="006B1A8B">
      <w:pPr>
        <w:shd w:val="clear" w:color="auto" w:fill="FFFFFF"/>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Из выше сказанного следует, что несоблюдение требований закон</w:t>
      </w:r>
      <w:r>
        <w:rPr>
          <w:rFonts w:ascii="Times New Roman" w:hAnsi="Times New Roman"/>
          <w:color w:val="000000"/>
          <w:sz w:val="28"/>
          <w:szCs w:val="28"/>
          <w:lang w:eastAsia="ru-RU"/>
        </w:rPr>
        <w:t>о</w:t>
      </w:r>
      <w:r>
        <w:rPr>
          <w:rFonts w:ascii="Times New Roman" w:hAnsi="Times New Roman"/>
          <w:color w:val="000000"/>
          <w:sz w:val="28"/>
          <w:szCs w:val="28"/>
          <w:lang w:eastAsia="ru-RU"/>
        </w:rPr>
        <w:t>дательства в отношении величины чистых активов представляет собой у</w:t>
      </w:r>
      <w:r>
        <w:rPr>
          <w:rFonts w:ascii="Times New Roman" w:hAnsi="Times New Roman"/>
          <w:color w:val="000000"/>
          <w:sz w:val="28"/>
          <w:szCs w:val="28"/>
          <w:lang w:eastAsia="ru-RU"/>
        </w:rPr>
        <w:t>г</w:t>
      </w:r>
      <w:r>
        <w:rPr>
          <w:rFonts w:ascii="Times New Roman" w:hAnsi="Times New Roman"/>
          <w:color w:val="000000"/>
          <w:sz w:val="28"/>
          <w:szCs w:val="28"/>
          <w:lang w:eastAsia="ru-RU"/>
        </w:rPr>
        <w:t xml:space="preserve">розу несоблюдения принципа непрерывности деятельности организации, так как она может прекратить существование как по инициативе </w:t>
      </w:r>
      <w:r w:rsidRPr="0084645D">
        <w:rPr>
          <w:rFonts w:ascii="Times New Roman" w:hAnsi="Times New Roman"/>
          <w:color w:val="000000"/>
          <w:sz w:val="28"/>
          <w:szCs w:val="28"/>
          <w:lang w:eastAsia="ru-RU"/>
        </w:rPr>
        <w:t>собстве</w:t>
      </w:r>
      <w:r w:rsidRPr="0084645D">
        <w:rPr>
          <w:rFonts w:ascii="Times New Roman" w:hAnsi="Times New Roman"/>
          <w:color w:val="000000"/>
          <w:sz w:val="28"/>
          <w:szCs w:val="28"/>
          <w:lang w:eastAsia="ru-RU"/>
        </w:rPr>
        <w:t>н</w:t>
      </w:r>
      <w:r w:rsidRPr="0084645D">
        <w:rPr>
          <w:rFonts w:ascii="Times New Roman" w:hAnsi="Times New Roman"/>
          <w:color w:val="000000"/>
          <w:sz w:val="28"/>
          <w:szCs w:val="28"/>
          <w:lang w:eastAsia="ru-RU"/>
        </w:rPr>
        <w:t>ников, так и по решению суда.</w:t>
      </w:r>
    </w:p>
    <w:p w:rsidR="008E4E01" w:rsidRPr="0084645D" w:rsidRDefault="008E4E01" w:rsidP="006B1A8B">
      <w:pPr>
        <w:shd w:val="clear" w:color="auto" w:fill="FFFFFF"/>
        <w:spacing w:after="0" w:line="360" w:lineRule="auto"/>
        <w:ind w:firstLine="709"/>
        <w:jc w:val="both"/>
        <w:rPr>
          <w:rFonts w:ascii="Times New Roman" w:hAnsi="Times New Roman"/>
          <w:color w:val="000000"/>
          <w:sz w:val="28"/>
          <w:szCs w:val="28"/>
          <w:shd w:val="clear" w:color="auto" w:fill="FFFFFF"/>
        </w:rPr>
      </w:pPr>
      <w:r w:rsidRPr="0084645D">
        <w:rPr>
          <w:rFonts w:ascii="Times New Roman" w:hAnsi="Times New Roman"/>
          <w:color w:val="000000"/>
          <w:sz w:val="28"/>
          <w:szCs w:val="28"/>
          <w:shd w:val="clear" w:color="auto" w:fill="FFFFFF"/>
        </w:rPr>
        <w:t>Вместе с тем, при оценке вероятности прекращения деятельности</w:t>
      </w:r>
      <w:r>
        <w:rPr>
          <w:rFonts w:ascii="Times New Roman" w:hAnsi="Times New Roman"/>
          <w:color w:val="000000"/>
          <w:sz w:val="28"/>
          <w:szCs w:val="28"/>
          <w:shd w:val="clear" w:color="auto" w:fill="FFFFFF"/>
        </w:rPr>
        <w:t xml:space="preserve"> общества с ограниченной ответственностью</w:t>
      </w:r>
      <w:r w:rsidRPr="0084645D">
        <w:rPr>
          <w:rFonts w:ascii="Times New Roman" w:hAnsi="Times New Roman"/>
          <w:color w:val="000000"/>
          <w:sz w:val="28"/>
          <w:szCs w:val="28"/>
          <w:shd w:val="clear" w:color="auto" w:fill="FFFFFF"/>
        </w:rPr>
        <w:t xml:space="preserve"> аудитор должен учитывать следующее. Чтобы избежать принудительной ликвидации, организация может увеличить стоимость чистых активов до размера уставного капитала в порядке и в срок, который предусмотрены Законом об обществах с огр</w:t>
      </w:r>
      <w:r w:rsidRPr="0084645D">
        <w:rPr>
          <w:rFonts w:ascii="Times New Roman" w:hAnsi="Times New Roman"/>
          <w:color w:val="000000"/>
          <w:sz w:val="28"/>
          <w:szCs w:val="28"/>
          <w:shd w:val="clear" w:color="auto" w:fill="FFFFFF"/>
        </w:rPr>
        <w:t>а</w:t>
      </w:r>
      <w:r w:rsidRPr="0084645D">
        <w:rPr>
          <w:rFonts w:ascii="Times New Roman" w:hAnsi="Times New Roman"/>
          <w:color w:val="000000"/>
          <w:sz w:val="28"/>
          <w:szCs w:val="28"/>
          <w:shd w:val="clear" w:color="auto" w:fill="FFFFFF"/>
        </w:rPr>
        <w:t>ниченной ответственностью (п. 4 ст. 90 ГК РФ в ред., вступившей в силу с 01.09.2014), или же зарегистрировать в установленном порядке уменьш</w:t>
      </w:r>
      <w:r w:rsidRPr="0084645D">
        <w:rPr>
          <w:rFonts w:ascii="Times New Roman" w:hAnsi="Times New Roman"/>
          <w:color w:val="000000"/>
          <w:sz w:val="28"/>
          <w:szCs w:val="28"/>
          <w:shd w:val="clear" w:color="auto" w:fill="FFFFFF"/>
        </w:rPr>
        <w:t>е</w:t>
      </w:r>
      <w:r w:rsidRPr="0084645D">
        <w:rPr>
          <w:rFonts w:ascii="Times New Roman" w:hAnsi="Times New Roman"/>
          <w:color w:val="000000"/>
          <w:sz w:val="28"/>
          <w:szCs w:val="28"/>
          <w:shd w:val="clear" w:color="auto" w:fill="FFFFFF"/>
        </w:rPr>
        <w:t xml:space="preserve">ние уставного капитала (п. 4 ст. 90 ГК РФ). </w:t>
      </w:r>
    </w:p>
    <w:p w:rsidR="008E4E01" w:rsidRDefault="008E4E01" w:rsidP="006B1A8B">
      <w:pPr>
        <w:shd w:val="clear" w:color="auto" w:fill="FFFFFF"/>
        <w:spacing w:after="0" w:line="360" w:lineRule="auto"/>
        <w:ind w:firstLine="709"/>
        <w:jc w:val="both"/>
        <w:rPr>
          <w:rFonts w:ascii="Times New Roman" w:hAnsi="Times New Roman"/>
          <w:color w:val="000000"/>
          <w:sz w:val="28"/>
          <w:szCs w:val="28"/>
          <w:shd w:val="clear" w:color="auto" w:fill="FFFFFF"/>
        </w:rPr>
      </w:pPr>
      <w:r w:rsidRPr="0084645D">
        <w:rPr>
          <w:rFonts w:ascii="Times New Roman" w:hAnsi="Times New Roman"/>
          <w:color w:val="000000"/>
          <w:sz w:val="28"/>
          <w:szCs w:val="28"/>
          <w:shd w:val="clear" w:color="auto" w:fill="FFFFFF"/>
        </w:rPr>
        <w:t>Кроме того, судьи считают, что отрицательное значение стоимости чистых активов общества не всегда является признаком ухудшающегося финансового состояния общества и само по себе не свидетельствует о н</w:t>
      </w:r>
      <w:r w:rsidRPr="0084645D">
        <w:rPr>
          <w:rFonts w:ascii="Times New Roman" w:hAnsi="Times New Roman"/>
          <w:color w:val="000000"/>
          <w:sz w:val="28"/>
          <w:szCs w:val="28"/>
          <w:shd w:val="clear" w:color="auto" w:fill="FFFFFF"/>
        </w:rPr>
        <w:t>е</w:t>
      </w:r>
      <w:r w:rsidRPr="0084645D">
        <w:rPr>
          <w:rFonts w:ascii="Times New Roman" w:hAnsi="Times New Roman"/>
          <w:color w:val="000000"/>
          <w:sz w:val="28"/>
          <w:szCs w:val="28"/>
          <w:shd w:val="clear" w:color="auto" w:fill="FFFFFF"/>
        </w:rPr>
        <w:t xml:space="preserve">обходимости ликвидации общества, поскольку может быть исправлено принятием соответствующих мер (Постановление Шестого арбитражного апелляционного суда от 05.10.2012 № 06АП-4292/2012). </w:t>
      </w:r>
      <w:r>
        <w:rPr>
          <w:rFonts w:ascii="Times New Roman" w:hAnsi="Times New Roman"/>
          <w:color w:val="000000"/>
          <w:sz w:val="28"/>
          <w:szCs w:val="28"/>
          <w:shd w:val="clear" w:color="auto" w:fill="FFFFFF"/>
        </w:rPr>
        <w:t xml:space="preserve">Существует </w:t>
      </w:r>
      <w:r w:rsidRPr="0084645D">
        <w:rPr>
          <w:rFonts w:ascii="Times New Roman" w:hAnsi="Times New Roman"/>
          <w:color w:val="000000"/>
          <w:sz w:val="28"/>
          <w:szCs w:val="28"/>
          <w:shd w:val="clear" w:color="auto" w:fill="FFFFFF"/>
        </w:rPr>
        <w:t>с</w:t>
      </w:r>
      <w:r w:rsidRPr="0084645D">
        <w:rPr>
          <w:rFonts w:ascii="Times New Roman" w:hAnsi="Times New Roman"/>
          <w:color w:val="000000"/>
          <w:sz w:val="28"/>
          <w:szCs w:val="28"/>
          <w:shd w:val="clear" w:color="auto" w:fill="FFFFFF"/>
        </w:rPr>
        <w:t>у</w:t>
      </w:r>
      <w:r w:rsidRPr="0084645D">
        <w:rPr>
          <w:rFonts w:ascii="Times New Roman" w:hAnsi="Times New Roman"/>
          <w:color w:val="000000"/>
          <w:sz w:val="28"/>
          <w:szCs w:val="28"/>
          <w:shd w:val="clear" w:color="auto" w:fill="FFFFFF"/>
        </w:rPr>
        <w:t>дебная практика, согласно которой сделан вывод о том, что само по себе несоблюдение юр</w:t>
      </w:r>
      <w:r>
        <w:rPr>
          <w:rFonts w:ascii="Times New Roman" w:hAnsi="Times New Roman"/>
          <w:color w:val="000000"/>
          <w:sz w:val="28"/>
          <w:szCs w:val="28"/>
          <w:shd w:val="clear" w:color="auto" w:fill="FFFFFF"/>
        </w:rPr>
        <w:t xml:space="preserve">идическим </w:t>
      </w:r>
      <w:r w:rsidRPr="0084645D">
        <w:rPr>
          <w:rFonts w:ascii="Times New Roman" w:hAnsi="Times New Roman"/>
          <w:color w:val="000000"/>
          <w:sz w:val="28"/>
          <w:szCs w:val="28"/>
          <w:shd w:val="clear" w:color="auto" w:fill="FFFFFF"/>
        </w:rPr>
        <w:t>лицом установленного законом порядка де</w:t>
      </w:r>
      <w:r w:rsidRPr="0084645D">
        <w:rPr>
          <w:rFonts w:ascii="Times New Roman" w:hAnsi="Times New Roman"/>
          <w:color w:val="000000"/>
          <w:sz w:val="28"/>
          <w:szCs w:val="28"/>
          <w:shd w:val="clear" w:color="auto" w:fill="FFFFFF"/>
        </w:rPr>
        <w:t>й</w:t>
      </w:r>
      <w:r w:rsidRPr="0084645D">
        <w:rPr>
          <w:rFonts w:ascii="Times New Roman" w:hAnsi="Times New Roman"/>
          <w:color w:val="000000"/>
          <w:sz w:val="28"/>
          <w:szCs w:val="28"/>
          <w:shd w:val="clear" w:color="auto" w:fill="FFFFFF"/>
        </w:rPr>
        <w:t>ствий при установлении факта снижения стоимости чистых активов ниже минимального размера уставного капитала не является безусловным осн</w:t>
      </w:r>
      <w:r w:rsidRPr="0084645D">
        <w:rPr>
          <w:rFonts w:ascii="Times New Roman" w:hAnsi="Times New Roman"/>
          <w:color w:val="000000"/>
          <w:sz w:val="28"/>
          <w:szCs w:val="28"/>
          <w:shd w:val="clear" w:color="auto" w:fill="FFFFFF"/>
        </w:rPr>
        <w:t>о</w:t>
      </w:r>
      <w:r w:rsidRPr="0084645D">
        <w:rPr>
          <w:rFonts w:ascii="Times New Roman" w:hAnsi="Times New Roman"/>
          <w:color w:val="000000"/>
          <w:sz w:val="28"/>
          <w:szCs w:val="28"/>
          <w:shd w:val="clear" w:color="auto" w:fill="FFFFFF"/>
        </w:rPr>
        <w:t>ванием для удовлетворения иска о его ликвидации (Постановление Треть</w:t>
      </w:r>
      <w:r w:rsidRPr="0084645D">
        <w:rPr>
          <w:rFonts w:ascii="Times New Roman" w:hAnsi="Times New Roman"/>
          <w:color w:val="000000"/>
          <w:sz w:val="28"/>
          <w:szCs w:val="28"/>
          <w:shd w:val="clear" w:color="auto" w:fill="FFFFFF"/>
        </w:rPr>
        <w:t>е</w:t>
      </w:r>
      <w:r w:rsidRPr="0084645D">
        <w:rPr>
          <w:rFonts w:ascii="Times New Roman" w:hAnsi="Times New Roman"/>
          <w:color w:val="000000"/>
          <w:sz w:val="28"/>
          <w:szCs w:val="28"/>
          <w:shd w:val="clear" w:color="auto" w:fill="FFFFFF"/>
        </w:rPr>
        <w:t>го арбитражного апелляционного суда от 25.07.2012 по делу № А33-5916/2012).</w:t>
      </w:r>
    </w:p>
    <w:p w:rsidR="008E4E01" w:rsidRPr="001F50FE" w:rsidRDefault="008E4E01" w:rsidP="006B1A8B">
      <w:pPr>
        <w:shd w:val="clear" w:color="auto" w:fill="FFFFFF"/>
        <w:spacing w:after="0" w:line="360" w:lineRule="auto"/>
        <w:ind w:firstLine="709"/>
        <w:jc w:val="both"/>
        <w:rPr>
          <w:rFonts w:ascii="Times New Roman" w:hAnsi="Times New Roman"/>
          <w:sz w:val="28"/>
          <w:szCs w:val="28"/>
          <w:shd w:val="clear" w:color="auto" w:fill="FFFFFF"/>
        </w:rPr>
      </w:pPr>
      <w:r w:rsidRPr="001F50FE">
        <w:rPr>
          <w:rFonts w:ascii="Times New Roman" w:hAnsi="Times New Roman"/>
          <w:sz w:val="28"/>
          <w:szCs w:val="28"/>
          <w:shd w:val="clear" w:color="auto" w:fill="FFFFFF"/>
        </w:rPr>
        <w:t>Таким образом, для обществ с ограниченной ответственностью пр</w:t>
      </w:r>
      <w:r w:rsidRPr="001F50FE">
        <w:rPr>
          <w:rFonts w:ascii="Times New Roman" w:hAnsi="Times New Roman"/>
          <w:sz w:val="28"/>
          <w:szCs w:val="28"/>
          <w:shd w:val="clear" w:color="auto" w:fill="FFFFFF"/>
        </w:rPr>
        <w:t>е</w:t>
      </w:r>
      <w:r w:rsidRPr="001F50FE">
        <w:rPr>
          <w:rFonts w:ascii="Times New Roman" w:hAnsi="Times New Roman"/>
          <w:sz w:val="28"/>
          <w:szCs w:val="28"/>
          <w:shd w:val="clear" w:color="auto" w:fill="FFFFFF"/>
        </w:rPr>
        <w:t>кращени</w:t>
      </w:r>
      <w:r>
        <w:rPr>
          <w:rFonts w:ascii="Times New Roman" w:hAnsi="Times New Roman"/>
          <w:sz w:val="28"/>
          <w:szCs w:val="28"/>
          <w:shd w:val="clear" w:color="auto" w:fill="FFFFFF"/>
        </w:rPr>
        <w:t>е</w:t>
      </w:r>
      <w:r w:rsidRPr="001F50FE">
        <w:rPr>
          <w:rFonts w:ascii="Times New Roman" w:hAnsi="Times New Roman"/>
          <w:sz w:val="28"/>
          <w:szCs w:val="28"/>
          <w:shd w:val="clear" w:color="auto" w:fill="FFFFFF"/>
        </w:rPr>
        <w:t xml:space="preserve"> деятельности при несоблюдении требований к величине чистых активов </w:t>
      </w:r>
      <w:r>
        <w:rPr>
          <w:rFonts w:ascii="Times New Roman" w:hAnsi="Times New Roman"/>
          <w:sz w:val="28"/>
          <w:szCs w:val="28"/>
          <w:shd w:val="clear" w:color="auto" w:fill="FFFFFF"/>
        </w:rPr>
        <w:t xml:space="preserve">маловероятно, что </w:t>
      </w:r>
      <w:r w:rsidRPr="001F50FE">
        <w:rPr>
          <w:rFonts w:ascii="Times New Roman" w:hAnsi="Times New Roman"/>
          <w:sz w:val="28"/>
          <w:szCs w:val="28"/>
          <w:shd w:val="clear" w:color="auto" w:fill="FFFFFF"/>
        </w:rPr>
        <w:t>не может расцениваться настолько же серье</w:t>
      </w:r>
      <w:r w:rsidRPr="001F50FE">
        <w:rPr>
          <w:rFonts w:ascii="Times New Roman" w:hAnsi="Times New Roman"/>
          <w:sz w:val="28"/>
          <w:szCs w:val="28"/>
          <w:shd w:val="clear" w:color="auto" w:fill="FFFFFF"/>
        </w:rPr>
        <w:t>з</w:t>
      </w:r>
      <w:r w:rsidRPr="001F50FE">
        <w:rPr>
          <w:rFonts w:ascii="Times New Roman" w:hAnsi="Times New Roman"/>
          <w:sz w:val="28"/>
          <w:szCs w:val="28"/>
          <w:shd w:val="clear" w:color="auto" w:fill="FFFFFF"/>
        </w:rPr>
        <w:t>ной угрозой непрерывности деятельности, как для акционерных обществ.</w:t>
      </w:r>
    </w:p>
    <w:p w:rsidR="008E4E01" w:rsidRPr="00EE7D68" w:rsidRDefault="008E4E01" w:rsidP="006B1A8B">
      <w:pPr>
        <w:shd w:val="clear" w:color="auto" w:fill="FFFFFF"/>
        <w:spacing w:after="0" w:line="360" w:lineRule="auto"/>
        <w:ind w:firstLine="709"/>
        <w:jc w:val="both"/>
        <w:rPr>
          <w:rFonts w:ascii="Times New Roman" w:hAnsi="Times New Roman"/>
          <w:b/>
          <w:i/>
          <w:sz w:val="28"/>
          <w:szCs w:val="28"/>
        </w:rPr>
      </w:pPr>
      <w:r>
        <w:rPr>
          <w:rFonts w:ascii="Times New Roman" w:hAnsi="Times New Roman"/>
          <w:b/>
          <w:i/>
          <w:sz w:val="28"/>
          <w:szCs w:val="28"/>
        </w:rPr>
        <w:t>4.</w:t>
      </w:r>
      <w:r w:rsidRPr="0084645D">
        <w:rPr>
          <w:rFonts w:ascii="Times New Roman" w:hAnsi="Times New Roman"/>
          <w:b/>
          <w:i/>
          <w:sz w:val="28"/>
          <w:szCs w:val="28"/>
        </w:rPr>
        <w:t>2. Выполнение требований законодательства РФ в отношении формирования уста</w:t>
      </w:r>
      <w:r>
        <w:rPr>
          <w:rFonts w:ascii="Times New Roman" w:hAnsi="Times New Roman"/>
          <w:b/>
          <w:i/>
          <w:sz w:val="28"/>
          <w:szCs w:val="28"/>
        </w:rPr>
        <w:t>вного капитала аудируемого лица</w:t>
      </w:r>
    </w:p>
    <w:p w:rsidR="008E4E01" w:rsidRDefault="008E4E01" w:rsidP="00FF32CD">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Особые требования законодательства в аспекте своевременности и полноты оплаты уставного капитала предусмотрены в отношении порядка и сроков оплаты долей участников в уставный капитал общества (речь, как и ранее, идет об обществах с ограниченной ответственностью и акционе</w:t>
      </w:r>
      <w:r>
        <w:rPr>
          <w:rFonts w:ascii="Times New Roman" w:hAnsi="Times New Roman"/>
          <w:sz w:val="28"/>
          <w:szCs w:val="28"/>
        </w:rPr>
        <w:t>р</w:t>
      </w:r>
      <w:r>
        <w:rPr>
          <w:rFonts w:ascii="Times New Roman" w:hAnsi="Times New Roman"/>
          <w:sz w:val="28"/>
          <w:szCs w:val="28"/>
        </w:rPr>
        <w:t>ных обществах).</w:t>
      </w:r>
    </w:p>
    <w:p w:rsidR="008E4E01" w:rsidRDefault="008E4E01" w:rsidP="00FF32CD">
      <w:pPr>
        <w:shd w:val="clear" w:color="auto" w:fill="FFFFFF"/>
        <w:spacing w:after="0" w:line="360" w:lineRule="auto"/>
        <w:ind w:firstLine="709"/>
        <w:jc w:val="both"/>
        <w:rPr>
          <w:rFonts w:ascii="Times New Roman" w:hAnsi="Times New Roman"/>
          <w:sz w:val="28"/>
          <w:szCs w:val="28"/>
          <w:shd w:val="clear" w:color="auto" w:fill="FFFFFF"/>
        </w:rPr>
      </w:pPr>
      <w:r w:rsidRPr="00694989">
        <w:rPr>
          <w:rFonts w:ascii="Times New Roman" w:hAnsi="Times New Roman"/>
          <w:sz w:val="28"/>
          <w:szCs w:val="28"/>
        </w:rPr>
        <w:t xml:space="preserve">Согласно ст. 16 </w:t>
      </w:r>
      <w:r w:rsidRPr="00694989">
        <w:rPr>
          <w:rFonts w:ascii="Times New Roman" w:hAnsi="Times New Roman"/>
          <w:sz w:val="28"/>
          <w:szCs w:val="28"/>
          <w:lang w:eastAsia="ru-RU"/>
        </w:rPr>
        <w:t xml:space="preserve">ст. 20 </w:t>
      </w:r>
      <w:r>
        <w:rPr>
          <w:rFonts w:ascii="Times New Roman" w:hAnsi="Times New Roman"/>
          <w:sz w:val="28"/>
          <w:szCs w:val="28"/>
          <w:lang w:eastAsia="ru-RU"/>
        </w:rPr>
        <w:t>Ф</w:t>
      </w:r>
      <w:r w:rsidRPr="00694989">
        <w:rPr>
          <w:rFonts w:ascii="Times New Roman" w:hAnsi="Times New Roman"/>
          <w:sz w:val="28"/>
          <w:szCs w:val="28"/>
          <w:lang w:eastAsia="ru-RU"/>
        </w:rPr>
        <w:t>едерального закона от 08.02.1998 № 14-ФЗ к</w:t>
      </w:r>
      <w:r w:rsidRPr="0084645D">
        <w:rPr>
          <w:rFonts w:ascii="Times New Roman" w:hAnsi="Times New Roman"/>
          <w:sz w:val="28"/>
          <w:szCs w:val="28"/>
          <w:lang w:eastAsia="ru-RU"/>
        </w:rPr>
        <w:t xml:space="preserve">аждый учредитель общества </w:t>
      </w:r>
      <w:r w:rsidRPr="00694989">
        <w:rPr>
          <w:rFonts w:ascii="Times New Roman" w:hAnsi="Times New Roman"/>
          <w:sz w:val="28"/>
          <w:szCs w:val="28"/>
          <w:lang w:eastAsia="ru-RU"/>
        </w:rPr>
        <w:t xml:space="preserve">с ограниченной ответственностью </w:t>
      </w:r>
      <w:r w:rsidRPr="0084645D">
        <w:rPr>
          <w:rFonts w:ascii="Times New Roman" w:hAnsi="Times New Roman"/>
          <w:sz w:val="28"/>
          <w:szCs w:val="28"/>
          <w:lang w:eastAsia="ru-RU"/>
        </w:rPr>
        <w:t>должен оплатить полностью свою долю в уставном капитале общества в течение срока, который определен договором об учреждении общества или в сл</w:t>
      </w:r>
      <w:r w:rsidRPr="0084645D">
        <w:rPr>
          <w:rFonts w:ascii="Times New Roman" w:hAnsi="Times New Roman"/>
          <w:sz w:val="28"/>
          <w:szCs w:val="28"/>
          <w:lang w:eastAsia="ru-RU"/>
        </w:rPr>
        <w:t>у</w:t>
      </w:r>
      <w:r w:rsidRPr="0084645D">
        <w:rPr>
          <w:rFonts w:ascii="Times New Roman" w:hAnsi="Times New Roman"/>
          <w:sz w:val="28"/>
          <w:szCs w:val="28"/>
          <w:lang w:eastAsia="ru-RU"/>
        </w:rPr>
        <w:t>чае учреждения общества одним лицом решением об учреждении общес</w:t>
      </w:r>
      <w:r w:rsidRPr="0084645D">
        <w:rPr>
          <w:rFonts w:ascii="Times New Roman" w:hAnsi="Times New Roman"/>
          <w:sz w:val="28"/>
          <w:szCs w:val="28"/>
          <w:lang w:eastAsia="ru-RU"/>
        </w:rPr>
        <w:t>т</w:t>
      </w:r>
      <w:r w:rsidRPr="0084645D">
        <w:rPr>
          <w:rFonts w:ascii="Times New Roman" w:hAnsi="Times New Roman"/>
          <w:sz w:val="28"/>
          <w:szCs w:val="28"/>
          <w:lang w:eastAsia="ru-RU"/>
        </w:rPr>
        <w:t>ва. Срок такой оплаты не может превышать четыре месяца с момента гос</w:t>
      </w:r>
      <w:r w:rsidRPr="0084645D">
        <w:rPr>
          <w:rFonts w:ascii="Times New Roman" w:hAnsi="Times New Roman"/>
          <w:sz w:val="28"/>
          <w:szCs w:val="28"/>
          <w:lang w:eastAsia="ru-RU"/>
        </w:rPr>
        <w:t>у</w:t>
      </w:r>
      <w:r w:rsidRPr="0084645D">
        <w:rPr>
          <w:rFonts w:ascii="Times New Roman" w:hAnsi="Times New Roman"/>
          <w:sz w:val="28"/>
          <w:szCs w:val="28"/>
          <w:lang w:eastAsia="ru-RU"/>
        </w:rPr>
        <w:t>дарственной регистрации общества. При этом доля каждого учредителя может быть оплачена по цене не ниже ее номинальной стоимости.</w:t>
      </w:r>
      <w:r w:rsidRPr="00694989">
        <w:rPr>
          <w:rFonts w:ascii="Times New Roman" w:hAnsi="Times New Roman"/>
          <w:sz w:val="28"/>
          <w:szCs w:val="28"/>
          <w:lang w:eastAsia="ru-RU"/>
        </w:rPr>
        <w:t xml:space="preserve"> </w:t>
      </w:r>
      <w:r w:rsidRPr="0084645D">
        <w:rPr>
          <w:rFonts w:ascii="Times New Roman" w:hAnsi="Times New Roman"/>
          <w:sz w:val="28"/>
          <w:szCs w:val="28"/>
          <w:lang w:eastAsia="ru-RU"/>
        </w:rPr>
        <w:t>В сл</w:t>
      </w:r>
      <w:r w:rsidRPr="0084645D">
        <w:rPr>
          <w:rFonts w:ascii="Times New Roman" w:hAnsi="Times New Roman"/>
          <w:sz w:val="28"/>
          <w:szCs w:val="28"/>
          <w:lang w:eastAsia="ru-RU"/>
        </w:rPr>
        <w:t>у</w:t>
      </w:r>
      <w:r w:rsidRPr="0084645D">
        <w:rPr>
          <w:rFonts w:ascii="Times New Roman" w:hAnsi="Times New Roman"/>
          <w:sz w:val="28"/>
          <w:szCs w:val="28"/>
          <w:lang w:eastAsia="ru-RU"/>
        </w:rPr>
        <w:t xml:space="preserve">чае неполной оплаты доли в уставном капитале общества в течение </w:t>
      </w:r>
      <w:r w:rsidRPr="00694989">
        <w:rPr>
          <w:rFonts w:ascii="Times New Roman" w:hAnsi="Times New Roman"/>
          <w:sz w:val="28"/>
          <w:szCs w:val="28"/>
          <w:lang w:eastAsia="ru-RU"/>
        </w:rPr>
        <w:t>уст</w:t>
      </w:r>
      <w:r w:rsidRPr="00694989">
        <w:rPr>
          <w:rFonts w:ascii="Times New Roman" w:hAnsi="Times New Roman"/>
          <w:sz w:val="28"/>
          <w:szCs w:val="28"/>
          <w:lang w:eastAsia="ru-RU"/>
        </w:rPr>
        <w:t>а</w:t>
      </w:r>
      <w:r w:rsidRPr="00694989">
        <w:rPr>
          <w:rFonts w:ascii="Times New Roman" w:hAnsi="Times New Roman"/>
          <w:sz w:val="28"/>
          <w:szCs w:val="28"/>
          <w:lang w:eastAsia="ru-RU"/>
        </w:rPr>
        <w:t xml:space="preserve">новленного </w:t>
      </w:r>
      <w:r w:rsidRPr="0084645D">
        <w:rPr>
          <w:rFonts w:ascii="Times New Roman" w:hAnsi="Times New Roman"/>
          <w:sz w:val="28"/>
          <w:szCs w:val="28"/>
          <w:lang w:eastAsia="ru-RU"/>
        </w:rPr>
        <w:t xml:space="preserve">срока неоплаченная часть доли переходит к обществу. Такая часть доли должна </w:t>
      </w:r>
      <w:r w:rsidRPr="001F50FE">
        <w:rPr>
          <w:rFonts w:ascii="Times New Roman" w:hAnsi="Times New Roman"/>
          <w:sz w:val="28"/>
          <w:szCs w:val="28"/>
          <w:lang w:eastAsia="ru-RU"/>
        </w:rPr>
        <w:t>быть реализована обществом в порядке и в сроки, кот</w:t>
      </w:r>
      <w:r w:rsidRPr="001F50FE">
        <w:rPr>
          <w:rFonts w:ascii="Times New Roman" w:hAnsi="Times New Roman"/>
          <w:sz w:val="28"/>
          <w:szCs w:val="28"/>
          <w:lang w:eastAsia="ru-RU"/>
        </w:rPr>
        <w:t>о</w:t>
      </w:r>
      <w:r w:rsidRPr="001F50FE">
        <w:rPr>
          <w:rFonts w:ascii="Times New Roman" w:hAnsi="Times New Roman"/>
          <w:sz w:val="28"/>
          <w:szCs w:val="28"/>
          <w:lang w:eastAsia="ru-RU"/>
        </w:rPr>
        <w:t xml:space="preserve">рые установлены статьей 24 федерального закона № 14-ФЗ, а именно: </w:t>
      </w:r>
      <w:r w:rsidRPr="001F50FE">
        <w:rPr>
          <w:rStyle w:val="apple-converted-space"/>
          <w:rFonts w:ascii="Times New Roman" w:hAnsi="Times New Roman"/>
          <w:sz w:val="28"/>
          <w:szCs w:val="28"/>
          <w:shd w:val="clear" w:color="auto" w:fill="FFFFFF"/>
        </w:rPr>
        <w:t> в</w:t>
      </w:r>
      <w:r w:rsidRPr="001F50FE">
        <w:rPr>
          <w:rFonts w:ascii="Times New Roman" w:hAnsi="Times New Roman"/>
          <w:sz w:val="28"/>
          <w:szCs w:val="28"/>
          <w:shd w:val="clear" w:color="auto" w:fill="FFFFFF"/>
        </w:rPr>
        <w:t xml:space="preserve"> течение одного года со дня перехода доли или части доли в уставном кап</w:t>
      </w:r>
      <w:r w:rsidRPr="001F50FE">
        <w:rPr>
          <w:rFonts w:ascii="Times New Roman" w:hAnsi="Times New Roman"/>
          <w:sz w:val="28"/>
          <w:szCs w:val="28"/>
          <w:shd w:val="clear" w:color="auto" w:fill="FFFFFF"/>
        </w:rPr>
        <w:t>и</w:t>
      </w:r>
      <w:r w:rsidRPr="001F50FE">
        <w:rPr>
          <w:rFonts w:ascii="Times New Roman" w:hAnsi="Times New Roman"/>
          <w:sz w:val="28"/>
          <w:szCs w:val="28"/>
          <w:shd w:val="clear" w:color="auto" w:fill="FFFFFF"/>
        </w:rPr>
        <w:t>тале к обществу они должны быть по решению общего собрания участн</w:t>
      </w:r>
      <w:r w:rsidRPr="001F50FE">
        <w:rPr>
          <w:rFonts w:ascii="Times New Roman" w:hAnsi="Times New Roman"/>
          <w:sz w:val="28"/>
          <w:szCs w:val="28"/>
          <w:shd w:val="clear" w:color="auto" w:fill="FFFFFF"/>
        </w:rPr>
        <w:t>и</w:t>
      </w:r>
      <w:r w:rsidRPr="001F50FE">
        <w:rPr>
          <w:rFonts w:ascii="Times New Roman" w:hAnsi="Times New Roman"/>
          <w:sz w:val="28"/>
          <w:szCs w:val="28"/>
          <w:shd w:val="clear" w:color="auto" w:fill="FFFFFF"/>
        </w:rPr>
        <w:t xml:space="preserve">ков распределены между всеми участниками общества </w:t>
      </w:r>
      <w:r w:rsidRPr="00694989">
        <w:rPr>
          <w:rFonts w:ascii="Times New Roman" w:hAnsi="Times New Roman"/>
          <w:sz w:val="28"/>
          <w:szCs w:val="28"/>
          <w:shd w:val="clear" w:color="auto" w:fill="FFFFFF"/>
        </w:rPr>
        <w:t>пропорционально их долям в уставном капитале или предложены для приобретения всем л</w:t>
      </w:r>
      <w:r w:rsidRPr="00694989">
        <w:rPr>
          <w:rFonts w:ascii="Times New Roman" w:hAnsi="Times New Roman"/>
          <w:sz w:val="28"/>
          <w:szCs w:val="28"/>
          <w:shd w:val="clear" w:color="auto" w:fill="FFFFFF"/>
        </w:rPr>
        <w:t>и</w:t>
      </w:r>
      <w:r w:rsidRPr="00694989">
        <w:rPr>
          <w:rFonts w:ascii="Times New Roman" w:hAnsi="Times New Roman"/>
          <w:sz w:val="28"/>
          <w:szCs w:val="28"/>
          <w:shd w:val="clear" w:color="auto" w:fill="FFFFFF"/>
        </w:rPr>
        <w:t>бо некоторым участникам общества и (или), если это не запрещено уст</w:t>
      </w:r>
      <w:r w:rsidRPr="00694989">
        <w:rPr>
          <w:rFonts w:ascii="Times New Roman" w:hAnsi="Times New Roman"/>
          <w:sz w:val="28"/>
          <w:szCs w:val="28"/>
          <w:shd w:val="clear" w:color="auto" w:fill="FFFFFF"/>
        </w:rPr>
        <w:t>а</w:t>
      </w:r>
      <w:r w:rsidRPr="00694989">
        <w:rPr>
          <w:rFonts w:ascii="Times New Roman" w:hAnsi="Times New Roman"/>
          <w:sz w:val="28"/>
          <w:szCs w:val="28"/>
          <w:shd w:val="clear" w:color="auto" w:fill="FFFFFF"/>
        </w:rPr>
        <w:t>вом общества, третьим лицам.</w:t>
      </w:r>
    </w:p>
    <w:p w:rsidR="008E4E01" w:rsidRDefault="008E4E01" w:rsidP="00FF32CD">
      <w:pPr>
        <w:shd w:val="clear" w:color="auto" w:fill="FFFFFF"/>
        <w:spacing w:after="0" w:line="360" w:lineRule="auto"/>
        <w:ind w:firstLine="709"/>
        <w:jc w:val="both"/>
        <w:rPr>
          <w:rFonts w:ascii="Times New Roman" w:hAnsi="Times New Roman"/>
          <w:sz w:val="28"/>
          <w:szCs w:val="28"/>
          <w:shd w:val="clear" w:color="auto" w:fill="FFFFFF"/>
        </w:rPr>
      </w:pPr>
      <w:r w:rsidRPr="001F50FE">
        <w:rPr>
          <w:rFonts w:ascii="Times New Roman" w:hAnsi="Times New Roman"/>
          <w:sz w:val="28"/>
          <w:szCs w:val="28"/>
          <w:shd w:val="clear" w:color="auto" w:fill="FFFFFF"/>
        </w:rPr>
        <w:t>Не проданная в течение года доля или часть доли в уставном капит</w:t>
      </w:r>
      <w:r w:rsidRPr="001F50FE">
        <w:rPr>
          <w:rFonts w:ascii="Times New Roman" w:hAnsi="Times New Roman"/>
          <w:sz w:val="28"/>
          <w:szCs w:val="28"/>
          <w:shd w:val="clear" w:color="auto" w:fill="FFFFFF"/>
        </w:rPr>
        <w:t>а</w:t>
      </w:r>
      <w:r w:rsidRPr="001F50FE">
        <w:rPr>
          <w:rFonts w:ascii="Times New Roman" w:hAnsi="Times New Roman"/>
          <w:sz w:val="28"/>
          <w:szCs w:val="28"/>
          <w:shd w:val="clear" w:color="auto" w:fill="FFFFFF"/>
        </w:rPr>
        <w:t xml:space="preserve">ле общества должна быть погашена, и размер уставного капитала общества должен быть уменьшен на величину номинальной стоимости этой доли или этой части доли. В ныне действующей редакции федерального закона № 14-ФЗ в случае </w:t>
      </w:r>
      <w:r w:rsidRPr="00694989">
        <w:rPr>
          <w:rFonts w:ascii="Times New Roman" w:hAnsi="Times New Roman"/>
          <w:sz w:val="28"/>
          <w:szCs w:val="28"/>
          <w:shd w:val="clear" w:color="auto" w:fill="FFFFFF"/>
        </w:rPr>
        <w:t>неполной оплаты доли в уставном капитале по истеч</w:t>
      </w:r>
      <w:r w:rsidRPr="00694989">
        <w:rPr>
          <w:rFonts w:ascii="Times New Roman" w:hAnsi="Times New Roman"/>
          <w:sz w:val="28"/>
          <w:szCs w:val="28"/>
          <w:shd w:val="clear" w:color="auto" w:fill="FFFFFF"/>
        </w:rPr>
        <w:t>е</w:t>
      </w:r>
      <w:r w:rsidRPr="00694989">
        <w:rPr>
          <w:rFonts w:ascii="Times New Roman" w:hAnsi="Times New Roman"/>
          <w:sz w:val="28"/>
          <w:szCs w:val="28"/>
          <w:shd w:val="clear" w:color="auto" w:fill="FFFFFF"/>
        </w:rPr>
        <w:t>нии года с даты государственной регистрации общества к обществу пер</w:t>
      </w:r>
      <w:r w:rsidRPr="00694989">
        <w:rPr>
          <w:rFonts w:ascii="Times New Roman" w:hAnsi="Times New Roman"/>
          <w:sz w:val="28"/>
          <w:szCs w:val="28"/>
          <w:shd w:val="clear" w:color="auto" w:fill="FFFFFF"/>
        </w:rPr>
        <w:t>е</w:t>
      </w:r>
      <w:r w:rsidRPr="00694989">
        <w:rPr>
          <w:rFonts w:ascii="Times New Roman" w:hAnsi="Times New Roman"/>
          <w:sz w:val="28"/>
          <w:szCs w:val="28"/>
          <w:shd w:val="clear" w:color="auto" w:fill="FFFFFF"/>
        </w:rPr>
        <w:t>ходит не вся доля участника, а только ее неоплаченная часть. Неоплата д</w:t>
      </w:r>
      <w:r w:rsidRPr="00694989">
        <w:rPr>
          <w:rFonts w:ascii="Times New Roman" w:hAnsi="Times New Roman"/>
          <w:sz w:val="28"/>
          <w:szCs w:val="28"/>
          <w:shd w:val="clear" w:color="auto" w:fill="FFFFFF"/>
        </w:rPr>
        <w:t>о</w:t>
      </w:r>
      <w:r w:rsidRPr="00694989">
        <w:rPr>
          <w:rFonts w:ascii="Times New Roman" w:hAnsi="Times New Roman"/>
          <w:sz w:val="28"/>
          <w:szCs w:val="28"/>
          <w:shd w:val="clear" w:color="auto" w:fill="FFFFFF"/>
        </w:rPr>
        <w:t>лей уставного капитала общества по истечении года с даты его государс</w:t>
      </w:r>
      <w:r w:rsidRPr="00694989">
        <w:rPr>
          <w:rFonts w:ascii="Times New Roman" w:hAnsi="Times New Roman"/>
          <w:sz w:val="28"/>
          <w:szCs w:val="28"/>
          <w:shd w:val="clear" w:color="auto" w:fill="FFFFFF"/>
        </w:rPr>
        <w:t>т</w:t>
      </w:r>
      <w:r w:rsidRPr="00694989">
        <w:rPr>
          <w:rFonts w:ascii="Times New Roman" w:hAnsi="Times New Roman"/>
          <w:sz w:val="28"/>
          <w:szCs w:val="28"/>
          <w:shd w:val="clear" w:color="auto" w:fill="FFFFFF"/>
        </w:rPr>
        <w:t>венной регистрации не является основанием для принятия обществом р</w:t>
      </w:r>
      <w:r w:rsidRPr="00694989">
        <w:rPr>
          <w:rFonts w:ascii="Times New Roman" w:hAnsi="Times New Roman"/>
          <w:sz w:val="28"/>
          <w:szCs w:val="28"/>
          <w:shd w:val="clear" w:color="auto" w:fill="FFFFFF"/>
        </w:rPr>
        <w:t>е</w:t>
      </w:r>
      <w:r w:rsidRPr="00694989">
        <w:rPr>
          <w:rFonts w:ascii="Times New Roman" w:hAnsi="Times New Roman"/>
          <w:sz w:val="28"/>
          <w:szCs w:val="28"/>
          <w:shd w:val="clear" w:color="auto" w:fill="FFFFFF"/>
        </w:rPr>
        <w:t>шения о ликвидации. Однако общество может быть ликвидировано по р</w:t>
      </w:r>
      <w:r w:rsidRPr="00694989">
        <w:rPr>
          <w:rFonts w:ascii="Times New Roman" w:hAnsi="Times New Roman"/>
          <w:sz w:val="28"/>
          <w:szCs w:val="28"/>
          <w:shd w:val="clear" w:color="auto" w:fill="FFFFFF"/>
        </w:rPr>
        <w:t>е</w:t>
      </w:r>
      <w:r w:rsidRPr="00694989">
        <w:rPr>
          <w:rFonts w:ascii="Times New Roman" w:hAnsi="Times New Roman"/>
          <w:sz w:val="28"/>
          <w:szCs w:val="28"/>
          <w:shd w:val="clear" w:color="auto" w:fill="FFFFFF"/>
        </w:rPr>
        <w:t>шению суда по основаниям, предусмотренным ГК РФ (п. 1 ст. 57 Закона № 14-ФЗ).</w:t>
      </w:r>
    </w:p>
    <w:p w:rsidR="008E4E01" w:rsidRPr="00DC0E89" w:rsidRDefault="008E4E01" w:rsidP="00DC0E89">
      <w:pPr>
        <w:shd w:val="clear" w:color="auto" w:fill="FFFFFF"/>
        <w:spacing w:after="0" w:line="36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Что касается акционерных обществ, то в соответствии со ст. 34 ф</w:t>
      </w:r>
      <w:r>
        <w:rPr>
          <w:rFonts w:ascii="Times New Roman" w:hAnsi="Times New Roman"/>
          <w:sz w:val="28"/>
          <w:szCs w:val="28"/>
          <w:shd w:val="clear" w:color="auto" w:fill="FFFFFF"/>
        </w:rPr>
        <w:t>е</w:t>
      </w:r>
      <w:r>
        <w:rPr>
          <w:rFonts w:ascii="Times New Roman" w:hAnsi="Times New Roman"/>
          <w:sz w:val="28"/>
          <w:szCs w:val="28"/>
          <w:shd w:val="clear" w:color="auto" w:fill="FFFFFF"/>
        </w:rPr>
        <w:t>дерального закона от 26.12.1995 № 208-ФЗ а</w:t>
      </w:r>
      <w:r w:rsidRPr="00DC0E89">
        <w:rPr>
          <w:rFonts w:ascii="Times New Roman" w:hAnsi="Times New Roman"/>
          <w:sz w:val="28"/>
          <w:szCs w:val="28"/>
          <w:shd w:val="clear" w:color="auto" w:fill="FFFFFF"/>
        </w:rPr>
        <w:t>кции общества, распределе</w:t>
      </w:r>
      <w:r w:rsidRPr="00DC0E89">
        <w:rPr>
          <w:rFonts w:ascii="Times New Roman" w:hAnsi="Times New Roman"/>
          <w:sz w:val="28"/>
          <w:szCs w:val="28"/>
          <w:shd w:val="clear" w:color="auto" w:fill="FFFFFF"/>
        </w:rPr>
        <w:t>н</w:t>
      </w:r>
      <w:r w:rsidRPr="00DC0E89">
        <w:rPr>
          <w:rFonts w:ascii="Times New Roman" w:hAnsi="Times New Roman"/>
          <w:sz w:val="28"/>
          <w:szCs w:val="28"/>
          <w:shd w:val="clear" w:color="auto" w:fill="FFFFFF"/>
        </w:rPr>
        <w:t>ные при его учреждении, должны быть полностью оплачены в течение г</w:t>
      </w:r>
      <w:r w:rsidRPr="00DC0E89">
        <w:rPr>
          <w:rFonts w:ascii="Times New Roman" w:hAnsi="Times New Roman"/>
          <w:sz w:val="28"/>
          <w:szCs w:val="28"/>
          <w:shd w:val="clear" w:color="auto" w:fill="FFFFFF"/>
        </w:rPr>
        <w:t>о</w:t>
      </w:r>
      <w:r w:rsidRPr="00DC0E89">
        <w:rPr>
          <w:rFonts w:ascii="Times New Roman" w:hAnsi="Times New Roman"/>
          <w:sz w:val="28"/>
          <w:szCs w:val="28"/>
          <w:shd w:val="clear" w:color="auto" w:fill="FFFFFF"/>
        </w:rPr>
        <w:t>да с момента государственной регистрации общества, если меньший срок не предусмотрен договором о создании общества. При этом не менее 50 процентов акций общества, распределенных при его учреждении, должно быть оплачено в течение трех месяцев с момента государственной регис</w:t>
      </w:r>
      <w:r w:rsidRPr="00DC0E89">
        <w:rPr>
          <w:rFonts w:ascii="Times New Roman" w:hAnsi="Times New Roman"/>
          <w:sz w:val="28"/>
          <w:szCs w:val="28"/>
          <w:shd w:val="clear" w:color="auto" w:fill="FFFFFF"/>
        </w:rPr>
        <w:t>т</w:t>
      </w:r>
      <w:r w:rsidRPr="00DC0E89">
        <w:rPr>
          <w:rFonts w:ascii="Times New Roman" w:hAnsi="Times New Roman"/>
          <w:sz w:val="28"/>
          <w:szCs w:val="28"/>
          <w:shd w:val="clear" w:color="auto" w:fill="FFFFFF"/>
        </w:rPr>
        <w:t>рации. В случае неполной оплаты акций в течение установленного срока право собственности на акции, цена размещения которых соответствует неоплаченной сумме (стоимости имущества, не переданного в оплату а</w:t>
      </w:r>
      <w:r w:rsidRPr="00DC0E89">
        <w:rPr>
          <w:rFonts w:ascii="Times New Roman" w:hAnsi="Times New Roman"/>
          <w:sz w:val="28"/>
          <w:szCs w:val="28"/>
          <w:shd w:val="clear" w:color="auto" w:fill="FFFFFF"/>
        </w:rPr>
        <w:t>к</w:t>
      </w:r>
      <w:r w:rsidRPr="00DC0E89">
        <w:rPr>
          <w:rFonts w:ascii="Times New Roman" w:hAnsi="Times New Roman"/>
          <w:sz w:val="28"/>
          <w:szCs w:val="28"/>
          <w:shd w:val="clear" w:color="auto" w:fill="FFFFFF"/>
        </w:rPr>
        <w:t xml:space="preserve">ций), переходит к обществу. </w:t>
      </w:r>
    </w:p>
    <w:p w:rsidR="008E4E01" w:rsidRDefault="008E4E01" w:rsidP="00DC0E89">
      <w:pPr>
        <w:shd w:val="clear" w:color="auto" w:fill="FFFFFF"/>
        <w:spacing w:after="0" w:line="360" w:lineRule="auto"/>
        <w:ind w:firstLine="709"/>
        <w:jc w:val="both"/>
        <w:rPr>
          <w:rFonts w:ascii="Times New Roman" w:hAnsi="Times New Roman"/>
          <w:sz w:val="28"/>
          <w:szCs w:val="28"/>
          <w:shd w:val="clear" w:color="auto" w:fill="FFFFFF"/>
        </w:rPr>
      </w:pPr>
      <w:r w:rsidRPr="00DC0E89">
        <w:rPr>
          <w:rFonts w:ascii="Times New Roman" w:hAnsi="Times New Roman"/>
          <w:sz w:val="28"/>
          <w:szCs w:val="28"/>
          <w:shd w:val="clear" w:color="auto" w:fill="FFFFFF"/>
        </w:rPr>
        <w:t>В случае если акции не будут реализованы обществом в течение о</w:t>
      </w:r>
      <w:r w:rsidRPr="00DC0E89">
        <w:rPr>
          <w:rFonts w:ascii="Times New Roman" w:hAnsi="Times New Roman"/>
          <w:sz w:val="28"/>
          <w:szCs w:val="28"/>
          <w:shd w:val="clear" w:color="auto" w:fill="FFFFFF"/>
        </w:rPr>
        <w:t>д</w:t>
      </w:r>
      <w:r w:rsidRPr="00DC0E89">
        <w:rPr>
          <w:rFonts w:ascii="Times New Roman" w:hAnsi="Times New Roman"/>
          <w:sz w:val="28"/>
          <w:szCs w:val="28"/>
          <w:shd w:val="clear" w:color="auto" w:fill="FFFFFF"/>
        </w:rPr>
        <w:t>ного года после их приобретения, общество обязано в разумный срок пр</w:t>
      </w:r>
      <w:r w:rsidRPr="00DC0E89">
        <w:rPr>
          <w:rFonts w:ascii="Times New Roman" w:hAnsi="Times New Roman"/>
          <w:sz w:val="28"/>
          <w:szCs w:val="28"/>
          <w:shd w:val="clear" w:color="auto" w:fill="FFFFFF"/>
        </w:rPr>
        <w:t>и</w:t>
      </w:r>
      <w:r w:rsidRPr="00DC0E89">
        <w:rPr>
          <w:rFonts w:ascii="Times New Roman" w:hAnsi="Times New Roman"/>
          <w:sz w:val="28"/>
          <w:szCs w:val="28"/>
          <w:shd w:val="clear" w:color="auto" w:fill="FFFFFF"/>
        </w:rPr>
        <w:t>нять решение об уменьшении своего уставного капитала путем погашения таких акций. Если в предусмотренные настоящей статьей сроки общество не примет решение об уменьшении своего уставного капитала, орган, ос</w:t>
      </w:r>
      <w:r w:rsidRPr="00DC0E89">
        <w:rPr>
          <w:rFonts w:ascii="Times New Roman" w:hAnsi="Times New Roman"/>
          <w:sz w:val="28"/>
          <w:szCs w:val="28"/>
          <w:shd w:val="clear" w:color="auto" w:fill="FFFFFF"/>
        </w:rPr>
        <w:t>у</w:t>
      </w:r>
      <w:r w:rsidRPr="00DC0E89">
        <w:rPr>
          <w:rFonts w:ascii="Times New Roman" w:hAnsi="Times New Roman"/>
          <w:sz w:val="28"/>
          <w:szCs w:val="28"/>
          <w:shd w:val="clear" w:color="auto" w:fill="FFFFFF"/>
        </w:rPr>
        <w:t>ществляющий государственную регистрацию юридических лиц, либо иные государственные органы или органы местного самоуправления, которым право на предъявление такого требования предоставлено федеральными законами, вправе предъявить в суд требование о ликвидации общества.</w:t>
      </w:r>
    </w:p>
    <w:p w:rsidR="008E4E01" w:rsidRPr="00EE7D68" w:rsidRDefault="008E4E01" w:rsidP="00DC0E89">
      <w:pPr>
        <w:shd w:val="clear" w:color="auto" w:fill="FFFFFF"/>
        <w:spacing w:after="0" w:line="360" w:lineRule="auto"/>
        <w:ind w:firstLine="709"/>
        <w:jc w:val="both"/>
        <w:rPr>
          <w:rFonts w:ascii="Times New Roman" w:hAnsi="Times New Roman"/>
          <w:b/>
          <w:i/>
          <w:sz w:val="28"/>
          <w:szCs w:val="28"/>
        </w:rPr>
      </w:pPr>
      <w:r>
        <w:rPr>
          <w:rFonts w:ascii="Times New Roman" w:hAnsi="Times New Roman"/>
          <w:b/>
          <w:i/>
          <w:sz w:val="28"/>
          <w:szCs w:val="28"/>
          <w:shd w:val="clear" w:color="auto" w:fill="FFFFFF"/>
        </w:rPr>
        <w:t>4.</w:t>
      </w:r>
      <w:r w:rsidRPr="00DC0E89">
        <w:rPr>
          <w:rFonts w:ascii="Times New Roman" w:hAnsi="Times New Roman"/>
          <w:b/>
          <w:i/>
          <w:sz w:val="28"/>
          <w:szCs w:val="28"/>
          <w:shd w:val="clear" w:color="auto" w:fill="FFFFFF"/>
        </w:rPr>
        <w:t xml:space="preserve">3. </w:t>
      </w:r>
      <w:r w:rsidRPr="00DC0E89">
        <w:rPr>
          <w:rFonts w:ascii="Times New Roman" w:hAnsi="Times New Roman"/>
          <w:b/>
          <w:i/>
          <w:sz w:val="28"/>
          <w:szCs w:val="28"/>
        </w:rPr>
        <w:t xml:space="preserve">Неспособность </w:t>
      </w:r>
      <w:r>
        <w:rPr>
          <w:rFonts w:ascii="Times New Roman" w:hAnsi="Times New Roman"/>
          <w:b/>
          <w:i/>
          <w:sz w:val="28"/>
          <w:szCs w:val="28"/>
        </w:rPr>
        <w:t xml:space="preserve">аудируемого лица </w:t>
      </w:r>
      <w:r w:rsidRPr="00DC0E89">
        <w:rPr>
          <w:rFonts w:ascii="Times New Roman" w:hAnsi="Times New Roman"/>
          <w:b/>
          <w:i/>
          <w:sz w:val="28"/>
          <w:szCs w:val="28"/>
        </w:rPr>
        <w:t>погашать кредиторскую з</w:t>
      </w:r>
      <w:r w:rsidRPr="00DC0E89">
        <w:rPr>
          <w:rFonts w:ascii="Times New Roman" w:hAnsi="Times New Roman"/>
          <w:b/>
          <w:i/>
          <w:sz w:val="28"/>
          <w:szCs w:val="28"/>
        </w:rPr>
        <w:t>а</w:t>
      </w:r>
      <w:r w:rsidRPr="00DC0E89">
        <w:rPr>
          <w:rFonts w:ascii="Times New Roman" w:hAnsi="Times New Roman"/>
          <w:b/>
          <w:i/>
          <w:sz w:val="28"/>
          <w:szCs w:val="28"/>
        </w:rPr>
        <w:t>долженность в надлежащие сроки и другие признаки банкротства, у</w:t>
      </w:r>
      <w:r w:rsidRPr="00DC0E89">
        <w:rPr>
          <w:rFonts w:ascii="Times New Roman" w:hAnsi="Times New Roman"/>
          <w:b/>
          <w:i/>
          <w:sz w:val="28"/>
          <w:szCs w:val="28"/>
        </w:rPr>
        <w:t>с</w:t>
      </w:r>
      <w:r w:rsidRPr="00DC0E89">
        <w:rPr>
          <w:rFonts w:ascii="Times New Roman" w:hAnsi="Times New Roman"/>
          <w:b/>
          <w:i/>
          <w:sz w:val="28"/>
          <w:szCs w:val="28"/>
        </w:rPr>
        <w:t>тановленные законодательством РФ</w:t>
      </w:r>
    </w:p>
    <w:p w:rsidR="008E4E01" w:rsidRPr="00DC0E89" w:rsidRDefault="008E4E01" w:rsidP="00DC0E89">
      <w:pPr>
        <w:pStyle w:val="NormalWeb"/>
        <w:shd w:val="clear" w:color="auto" w:fill="FFFFFF"/>
        <w:spacing w:after="0" w:line="360" w:lineRule="auto"/>
        <w:ind w:firstLine="709"/>
        <w:jc w:val="both"/>
        <w:rPr>
          <w:sz w:val="28"/>
          <w:szCs w:val="28"/>
        </w:rPr>
      </w:pPr>
      <w:r w:rsidRPr="00DC0E89">
        <w:rPr>
          <w:rStyle w:val="Strong"/>
          <w:b w:val="0"/>
          <w:sz w:val="28"/>
          <w:szCs w:val="28"/>
        </w:rPr>
        <w:t>Несостоятельность (банкротство)</w:t>
      </w:r>
      <w:r w:rsidRPr="00DC0E89">
        <w:rPr>
          <w:rStyle w:val="apple-converted-space"/>
          <w:b/>
          <w:bCs/>
          <w:sz w:val="28"/>
          <w:szCs w:val="28"/>
        </w:rPr>
        <w:t> </w:t>
      </w:r>
      <w:r>
        <w:rPr>
          <w:rStyle w:val="apple-converted-space"/>
          <w:b/>
          <w:bCs/>
          <w:sz w:val="28"/>
          <w:szCs w:val="28"/>
        </w:rPr>
        <w:t>–</w:t>
      </w:r>
      <w:r w:rsidRPr="00DC0E89">
        <w:rPr>
          <w:sz w:val="28"/>
          <w:szCs w:val="28"/>
        </w:rPr>
        <w:t xml:space="preserve"> признанная арбитражным судом неспособность должника в полном объеме удовлетворить требования кр</w:t>
      </w:r>
      <w:r w:rsidRPr="00DC0E89">
        <w:rPr>
          <w:sz w:val="28"/>
          <w:szCs w:val="28"/>
        </w:rPr>
        <w:t>е</w:t>
      </w:r>
      <w:r w:rsidRPr="00DC0E89">
        <w:rPr>
          <w:sz w:val="28"/>
          <w:szCs w:val="28"/>
        </w:rPr>
        <w:t>диторов по денежным обязательствам и (или) исполнить обязанность по уплате обязательных платежей.</w:t>
      </w:r>
    </w:p>
    <w:p w:rsidR="008E4E01" w:rsidRPr="00DC0E89" w:rsidRDefault="008E4E01" w:rsidP="00DC0E89">
      <w:pPr>
        <w:pStyle w:val="NormalWeb"/>
        <w:shd w:val="clear" w:color="auto" w:fill="FFFFFF"/>
        <w:spacing w:after="0" w:line="360" w:lineRule="auto"/>
        <w:ind w:firstLine="709"/>
        <w:jc w:val="both"/>
        <w:rPr>
          <w:color w:val="000000"/>
          <w:sz w:val="28"/>
          <w:szCs w:val="28"/>
        </w:rPr>
      </w:pPr>
      <w:r w:rsidRPr="00DC0E89">
        <w:rPr>
          <w:sz w:val="28"/>
          <w:szCs w:val="28"/>
        </w:rPr>
        <w:t>Ст. 65 ГК РФ определяет, что юридическое лицо по решению суда может быть признано несостоятельным (банкротом), за исключением к</w:t>
      </w:r>
      <w:r w:rsidRPr="00DC0E89">
        <w:rPr>
          <w:sz w:val="28"/>
          <w:szCs w:val="28"/>
        </w:rPr>
        <w:t>а</w:t>
      </w:r>
      <w:r w:rsidRPr="00DC0E89">
        <w:rPr>
          <w:sz w:val="28"/>
          <w:szCs w:val="28"/>
        </w:rPr>
        <w:t xml:space="preserve">зенного </w:t>
      </w:r>
      <w:r w:rsidRPr="00DC0E89">
        <w:rPr>
          <w:color w:val="000000"/>
          <w:sz w:val="28"/>
          <w:szCs w:val="28"/>
        </w:rPr>
        <w:t>предприятия,</w:t>
      </w:r>
      <w:r>
        <w:rPr>
          <w:color w:val="000000"/>
          <w:sz w:val="28"/>
          <w:szCs w:val="28"/>
        </w:rPr>
        <w:t xml:space="preserve"> </w:t>
      </w:r>
      <w:r w:rsidRPr="00DC0E89">
        <w:rPr>
          <w:color w:val="000000"/>
          <w:sz w:val="28"/>
          <w:szCs w:val="28"/>
        </w:rPr>
        <w:t>учреждения,</w:t>
      </w:r>
      <w:r>
        <w:rPr>
          <w:color w:val="000000"/>
          <w:sz w:val="28"/>
          <w:szCs w:val="28"/>
        </w:rPr>
        <w:t xml:space="preserve"> </w:t>
      </w:r>
      <w:r w:rsidRPr="00DC0E89">
        <w:rPr>
          <w:color w:val="000000"/>
          <w:sz w:val="28"/>
          <w:szCs w:val="28"/>
        </w:rPr>
        <w:t>политической партии и</w:t>
      </w:r>
      <w:r>
        <w:rPr>
          <w:color w:val="000000"/>
          <w:sz w:val="28"/>
          <w:szCs w:val="28"/>
        </w:rPr>
        <w:t xml:space="preserve"> религиозной организации. </w:t>
      </w:r>
      <w:r w:rsidRPr="00DC0E89">
        <w:rPr>
          <w:color w:val="000000"/>
          <w:sz w:val="28"/>
          <w:szCs w:val="28"/>
        </w:rPr>
        <w:t>Государственная корпорация или государственная компания может</w:t>
      </w:r>
      <w:r>
        <w:rPr>
          <w:color w:val="000000"/>
          <w:sz w:val="28"/>
          <w:szCs w:val="28"/>
        </w:rPr>
        <w:t xml:space="preserve"> </w:t>
      </w:r>
      <w:r w:rsidRPr="00DC0E89">
        <w:rPr>
          <w:color w:val="000000"/>
          <w:sz w:val="28"/>
          <w:szCs w:val="28"/>
        </w:rPr>
        <w:t>быть признана несостоятельной (банкротом), если это допускается федеральным законом, предусматривающим ее создание.</w:t>
      </w:r>
      <w:r>
        <w:rPr>
          <w:color w:val="000000"/>
          <w:sz w:val="28"/>
          <w:szCs w:val="28"/>
        </w:rPr>
        <w:t xml:space="preserve"> </w:t>
      </w:r>
      <w:r w:rsidRPr="00DC0E89">
        <w:rPr>
          <w:color w:val="000000"/>
          <w:sz w:val="28"/>
          <w:szCs w:val="28"/>
        </w:rPr>
        <w:t>Фонд не может быть признан несостоятельным (банкротом), если это установлено зак</w:t>
      </w:r>
      <w:r w:rsidRPr="00DC0E89">
        <w:rPr>
          <w:color w:val="000000"/>
          <w:sz w:val="28"/>
          <w:szCs w:val="28"/>
        </w:rPr>
        <w:t>о</w:t>
      </w:r>
      <w:r w:rsidRPr="00DC0E89">
        <w:rPr>
          <w:color w:val="000000"/>
          <w:sz w:val="28"/>
          <w:szCs w:val="28"/>
        </w:rPr>
        <w:t>ном, предусматривающим создание и деятельность такого фонда.</w:t>
      </w:r>
    </w:p>
    <w:p w:rsidR="008E4E01" w:rsidRDefault="008E4E01" w:rsidP="00DC0E89">
      <w:pPr>
        <w:pStyle w:val="NormalWeb"/>
        <w:shd w:val="clear" w:color="auto" w:fill="FFFFFF"/>
        <w:spacing w:after="0" w:line="360" w:lineRule="auto"/>
        <w:ind w:firstLine="709"/>
        <w:jc w:val="both"/>
        <w:rPr>
          <w:color w:val="000000"/>
          <w:sz w:val="28"/>
          <w:szCs w:val="28"/>
        </w:rPr>
      </w:pPr>
      <w:r w:rsidRPr="00DC0E89">
        <w:rPr>
          <w:color w:val="000000"/>
          <w:sz w:val="28"/>
          <w:szCs w:val="28"/>
        </w:rPr>
        <w:t>Основания признания судом юридического лица несостоятельным (банкротом), порядок ликвидации такого юридического лица, а также оч</w:t>
      </w:r>
      <w:r w:rsidRPr="00DC0E89">
        <w:rPr>
          <w:color w:val="000000"/>
          <w:sz w:val="28"/>
          <w:szCs w:val="28"/>
        </w:rPr>
        <w:t>е</w:t>
      </w:r>
      <w:r w:rsidRPr="00DC0E89">
        <w:rPr>
          <w:color w:val="000000"/>
          <w:sz w:val="28"/>
          <w:szCs w:val="28"/>
        </w:rPr>
        <w:t>редность удовлетворения требований кредиторов устанавливается Фед</w:t>
      </w:r>
      <w:r w:rsidRPr="00DC0E89">
        <w:rPr>
          <w:color w:val="000000"/>
          <w:sz w:val="28"/>
          <w:szCs w:val="28"/>
        </w:rPr>
        <w:t>е</w:t>
      </w:r>
      <w:r w:rsidRPr="00DC0E89">
        <w:rPr>
          <w:color w:val="000000"/>
          <w:sz w:val="28"/>
          <w:szCs w:val="28"/>
        </w:rPr>
        <w:t xml:space="preserve">ральным законом от 26 октября 2002 г. </w:t>
      </w:r>
      <w:r>
        <w:rPr>
          <w:color w:val="000000"/>
          <w:sz w:val="28"/>
          <w:szCs w:val="28"/>
        </w:rPr>
        <w:t>№</w:t>
      </w:r>
      <w:r w:rsidRPr="00DC0E89">
        <w:rPr>
          <w:color w:val="000000"/>
          <w:sz w:val="28"/>
          <w:szCs w:val="28"/>
        </w:rPr>
        <w:t xml:space="preserve"> 127-ФЗ </w:t>
      </w:r>
      <w:r>
        <w:rPr>
          <w:color w:val="000000"/>
          <w:sz w:val="28"/>
          <w:szCs w:val="28"/>
        </w:rPr>
        <w:t>«</w:t>
      </w:r>
      <w:r w:rsidRPr="00DC0E89">
        <w:rPr>
          <w:color w:val="000000"/>
          <w:sz w:val="28"/>
          <w:szCs w:val="28"/>
        </w:rPr>
        <w:t>О несостоятельности (банкротстве)</w:t>
      </w:r>
      <w:r>
        <w:rPr>
          <w:color w:val="000000"/>
          <w:sz w:val="28"/>
          <w:szCs w:val="28"/>
        </w:rPr>
        <w:t>»</w:t>
      </w:r>
      <w:r w:rsidRPr="00DC0E89">
        <w:rPr>
          <w:color w:val="000000"/>
          <w:sz w:val="28"/>
          <w:szCs w:val="28"/>
        </w:rPr>
        <w:t>.</w:t>
      </w:r>
      <w:r>
        <w:rPr>
          <w:color w:val="000000"/>
          <w:sz w:val="28"/>
          <w:szCs w:val="28"/>
        </w:rPr>
        <w:t xml:space="preserve"> </w:t>
      </w:r>
    </w:p>
    <w:p w:rsidR="008E4E01" w:rsidRPr="00DC0E89" w:rsidRDefault="008E4E01" w:rsidP="00DC0E89">
      <w:pPr>
        <w:pStyle w:val="NormalWeb"/>
        <w:shd w:val="clear" w:color="auto" w:fill="FFFFFF"/>
        <w:spacing w:after="0" w:line="360" w:lineRule="auto"/>
        <w:ind w:firstLine="709"/>
        <w:jc w:val="both"/>
        <w:rPr>
          <w:color w:val="000000"/>
          <w:sz w:val="28"/>
          <w:szCs w:val="28"/>
        </w:rPr>
      </w:pPr>
      <w:r>
        <w:rPr>
          <w:color w:val="000000"/>
          <w:sz w:val="28"/>
          <w:szCs w:val="28"/>
        </w:rPr>
        <w:t xml:space="preserve">Признаками банкротства являются </w:t>
      </w:r>
      <w:r w:rsidRPr="00DC0E89">
        <w:rPr>
          <w:color w:val="000000"/>
          <w:sz w:val="28"/>
          <w:szCs w:val="28"/>
        </w:rPr>
        <w:t>неспособность должника в по</w:t>
      </w:r>
      <w:r w:rsidRPr="00DC0E89">
        <w:rPr>
          <w:color w:val="000000"/>
          <w:sz w:val="28"/>
          <w:szCs w:val="28"/>
        </w:rPr>
        <w:t>л</w:t>
      </w:r>
      <w:r w:rsidRPr="00DC0E89">
        <w:rPr>
          <w:color w:val="000000"/>
          <w:sz w:val="28"/>
          <w:szCs w:val="28"/>
        </w:rPr>
        <w:t>ном объеме удовлетворить требования кредит</w:t>
      </w:r>
      <w:r>
        <w:rPr>
          <w:color w:val="000000"/>
          <w:sz w:val="28"/>
          <w:szCs w:val="28"/>
        </w:rPr>
        <w:t>оров по денежным обяз</w:t>
      </w:r>
      <w:r>
        <w:rPr>
          <w:color w:val="000000"/>
          <w:sz w:val="28"/>
          <w:szCs w:val="28"/>
        </w:rPr>
        <w:t>а</w:t>
      </w:r>
      <w:r>
        <w:rPr>
          <w:color w:val="000000"/>
          <w:sz w:val="28"/>
          <w:szCs w:val="28"/>
        </w:rPr>
        <w:t xml:space="preserve">тельствам и </w:t>
      </w:r>
      <w:r w:rsidRPr="00DC0E89">
        <w:rPr>
          <w:color w:val="000000"/>
          <w:sz w:val="28"/>
          <w:szCs w:val="28"/>
        </w:rPr>
        <w:t>неспособность должника в полном объеме исполнить обяза</w:t>
      </w:r>
      <w:r w:rsidRPr="00DC0E89">
        <w:rPr>
          <w:color w:val="000000"/>
          <w:sz w:val="28"/>
          <w:szCs w:val="28"/>
        </w:rPr>
        <w:t>н</w:t>
      </w:r>
      <w:r w:rsidRPr="00DC0E89">
        <w:rPr>
          <w:color w:val="000000"/>
          <w:sz w:val="28"/>
          <w:szCs w:val="28"/>
        </w:rPr>
        <w:t>ность по уплате обязательных платежей.</w:t>
      </w:r>
    </w:p>
    <w:p w:rsidR="008E4E01" w:rsidRDefault="008E4E01" w:rsidP="00DC0E89">
      <w:pPr>
        <w:pStyle w:val="NormalWeb"/>
        <w:shd w:val="clear" w:color="auto" w:fill="FFFFFF"/>
        <w:spacing w:after="0" w:line="360" w:lineRule="auto"/>
        <w:ind w:firstLine="709"/>
        <w:jc w:val="both"/>
        <w:rPr>
          <w:sz w:val="28"/>
          <w:szCs w:val="28"/>
        </w:rPr>
      </w:pPr>
      <w:r w:rsidRPr="00DC0E89">
        <w:rPr>
          <w:rStyle w:val="s100"/>
          <w:sz w:val="28"/>
          <w:szCs w:val="28"/>
        </w:rPr>
        <w:t xml:space="preserve">Ст. 3 </w:t>
      </w:r>
      <w:r>
        <w:rPr>
          <w:rStyle w:val="s100"/>
          <w:sz w:val="28"/>
          <w:szCs w:val="28"/>
        </w:rPr>
        <w:t xml:space="preserve">федерального закона  от 26.12.2002  № 127-ФЗ </w:t>
      </w:r>
      <w:r w:rsidRPr="00DC0E89">
        <w:rPr>
          <w:rStyle w:val="s100"/>
          <w:sz w:val="28"/>
          <w:szCs w:val="28"/>
        </w:rPr>
        <w:t xml:space="preserve"> устанавливает, что признаком банкротства юридического лица</w:t>
      </w:r>
      <w:r w:rsidRPr="00DC0E89">
        <w:rPr>
          <w:rStyle w:val="apple-converted-space"/>
          <w:color w:val="000000"/>
          <w:sz w:val="28"/>
          <w:szCs w:val="28"/>
        </w:rPr>
        <w:t> </w:t>
      </w:r>
      <w:r w:rsidRPr="00DC0E89">
        <w:rPr>
          <w:color w:val="000000"/>
          <w:sz w:val="28"/>
          <w:szCs w:val="28"/>
        </w:rPr>
        <w:t>считается его неспосо</w:t>
      </w:r>
      <w:r w:rsidRPr="00DC0E89">
        <w:rPr>
          <w:color w:val="000000"/>
          <w:sz w:val="28"/>
          <w:szCs w:val="28"/>
        </w:rPr>
        <w:t>б</w:t>
      </w:r>
      <w:r w:rsidRPr="00DC0E89">
        <w:rPr>
          <w:color w:val="000000"/>
          <w:sz w:val="28"/>
          <w:szCs w:val="28"/>
        </w:rPr>
        <w:t xml:space="preserve">ность удовлетворить требования кредиторов по денежным обязательствам и (или) исполнить обязанность </w:t>
      </w:r>
      <w:r w:rsidRPr="00DC0E89">
        <w:rPr>
          <w:sz w:val="28"/>
          <w:szCs w:val="28"/>
        </w:rPr>
        <w:t>по уплате обязательных платежей, если с</w:t>
      </w:r>
      <w:r w:rsidRPr="00DC0E89">
        <w:rPr>
          <w:sz w:val="28"/>
          <w:szCs w:val="28"/>
        </w:rPr>
        <w:t>о</w:t>
      </w:r>
      <w:r w:rsidRPr="00DC0E89">
        <w:rPr>
          <w:sz w:val="28"/>
          <w:szCs w:val="28"/>
        </w:rPr>
        <w:t>ответствующие обязательства и (или) обязанность не исполнены им</w:t>
      </w:r>
      <w:r w:rsidRPr="00DC0E89">
        <w:rPr>
          <w:rStyle w:val="apple-converted-space"/>
          <w:sz w:val="28"/>
          <w:szCs w:val="28"/>
        </w:rPr>
        <w:t> </w:t>
      </w:r>
      <w:r w:rsidRPr="00DC0E89">
        <w:rPr>
          <w:sz w:val="28"/>
          <w:szCs w:val="28"/>
        </w:rPr>
        <w:t>в т</w:t>
      </w:r>
      <w:r w:rsidRPr="00DC0E89">
        <w:rPr>
          <w:sz w:val="28"/>
          <w:szCs w:val="28"/>
        </w:rPr>
        <w:t>е</w:t>
      </w:r>
      <w:r w:rsidRPr="00DC0E89">
        <w:rPr>
          <w:sz w:val="28"/>
          <w:szCs w:val="28"/>
        </w:rPr>
        <w:t>чение трех месяцев с даты, когда они должны были быть исполнены.</w:t>
      </w:r>
    </w:p>
    <w:p w:rsidR="008E4E01" w:rsidRDefault="008E4E01" w:rsidP="00CA142D">
      <w:pPr>
        <w:pStyle w:val="NormalWeb"/>
        <w:shd w:val="clear" w:color="auto" w:fill="FFFFFF"/>
        <w:spacing w:after="0" w:line="360" w:lineRule="auto"/>
        <w:ind w:firstLine="709"/>
        <w:jc w:val="both"/>
        <w:rPr>
          <w:color w:val="000000"/>
          <w:sz w:val="28"/>
          <w:szCs w:val="28"/>
          <w:shd w:val="clear" w:color="auto" w:fill="FFFFFF"/>
        </w:rPr>
      </w:pPr>
      <w:r w:rsidRPr="00DC0E89">
        <w:rPr>
          <w:color w:val="000000"/>
          <w:sz w:val="28"/>
          <w:szCs w:val="28"/>
          <w:shd w:val="clear" w:color="auto" w:fill="FFFFFF"/>
        </w:rPr>
        <w:t>При применении положений законодательства о несостоятельности необходимо различать собственно признаки банкротства и основания для судебного признания должника банкротом. Согласно ст. 53 Закона о нес</w:t>
      </w:r>
      <w:r w:rsidRPr="00DC0E89">
        <w:rPr>
          <w:color w:val="000000"/>
          <w:sz w:val="28"/>
          <w:szCs w:val="28"/>
          <w:shd w:val="clear" w:color="auto" w:fill="FFFFFF"/>
        </w:rPr>
        <w:t>о</w:t>
      </w:r>
      <w:r w:rsidRPr="00DC0E89">
        <w:rPr>
          <w:color w:val="000000"/>
          <w:sz w:val="28"/>
          <w:szCs w:val="28"/>
          <w:shd w:val="clear" w:color="auto" w:fill="FFFFFF"/>
        </w:rPr>
        <w:t xml:space="preserve">стоятельности </w:t>
      </w:r>
      <w:r>
        <w:rPr>
          <w:color w:val="000000"/>
          <w:sz w:val="28"/>
          <w:szCs w:val="28"/>
          <w:shd w:val="clear" w:color="auto" w:fill="FFFFFF"/>
        </w:rPr>
        <w:t xml:space="preserve">(банкротстве) </w:t>
      </w:r>
      <w:r w:rsidRPr="00DC0E89">
        <w:rPr>
          <w:color w:val="000000"/>
          <w:sz w:val="28"/>
          <w:szCs w:val="28"/>
          <w:shd w:val="clear" w:color="auto" w:fill="FFFFFF"/>
        </w:rPr>
        <w:t>решение арбитражного суда о признании юридического лица банкротом принимается в случаях установления пр</w:t>
      </w:r>
      <w:r w:rsidRPr="00DC0E89">
        <w:rPr>
          <w:color w:val="000000"/>
          <w:sz w:val="28"/>
          <w:szCs w:val="28"/>
          <w:shd w:val="clear" w:color="auto" w:fill="FFFFFF"/>
        </w:rPr>
        <w:t>и</w:t>
      </w:r>
      <w:r w:rsidRPr="00DC0E89">
        <w:rPr>
          <w:color w:val="000000"/>
          <w:sz w:val="28"/>
          <w:szCs w:val="28"/>
          <w:shd w:val="clear" w:color="auto" w:fill="FFFFFF"/>
        </w:rPr>
        <w:t>знаков банкротства и при отсутствии оснований для оставления заявления о признании должника банкротом без рассмотрения, введения финансов</w:t>
      </w:r>
      <w:r w:rsidRPr="00DC0E89">
        <w:rPr>
          <w:color w:val="000000"/>
          <w:sz w:val="28"/>
          <w:szCs w:val="28"/>
          <w:shd w:val="clear" w:color="auto" w:fill="FFFFFF"/>
        </w:rPr>
        <w:t>о</w:t>
      </w:r>
      <w:r w:rsidRPr="00DC0E89">
        <w:rPr>
          <w:color w:val="000000"/>
          <w:sz w:val="28"/>
          <w:szCs w:val="28"/>
          <w:shd w:val="clear" w:color="auto" w:fill="FFFFFF"/>
        </w:rPr>
        <w:t>го оздоровления, внешнего управления, утверждения мирового соглаш</w:t>
      </w:r>
      <w:r w:rsidRPr="00DC0E89">
        <w:rPr>
          <w:color w:val="000000"/>
          <w:sz w:val="28"/>
          <w:szCs w:val="28"/>
          <w:shd w:val="clear" w:color="auto" w:fill="FFFFFF"/>
        </w:rPr>
        <w:t>е</w:t>
      </w:r>
      <w:r w:rsidRPr="00DC0E89">
        <w:rPr>
          <w:color w:val="000000"/>
          <w:sz w:val="28"/>
          <w:szCs w:val="28"/>
          <w:shd w:val="clear" w:color="auto" w:fill="FFFFFF"/>
        </w:rPr>
        <w:t>ния или прекращения производства по делу о банкротстве. Следовательно, необходимо</w:t>
      </w:r>
      <w:r>
        <w:rPr>
          <w:color w:val="000000"/>
          <w:sz w:val="28"/>
          <w:szCs w:val="28"/>
          <w:shd w:val="clear" w:color="auto" w:fill="FFFFFF"/>
        </w:rPr>
        <w:t xml:space="preserve"> одновременное наличие следующих обстоятельств</w:t>
      </w:r>
      <w:r w:rsidRPr="00DC0E89">
        <w:rPr>
          <w:color w:val="000000"/>
          <w:sz w:val="28"/>
          <w:szCs w:val="28"/>
          <w:shd w:val="clear" w:color="auto" w:fill="FFFFFF"/>
        </w:rPr>
        <w:t xml:space="preserve">: </w:t>
      </w:r>
    </w:p>
    <w:p w:rsidR="008E4E01" w:rsidRDefault="008E4E01" w:rsidP="00CA142D">
      <w:pPr>
        <w:pStyle w:val="NormalWeb"/>
        <w:shd w:val="clear" w:color="auto" w:fill="FFFFFF"/>
        <w:spacing w:after="0" w:line="360" w:lineRule="auto"/>
        <w:ind w:firstLine="709"/>
        <w:jc w:val="both"/>
        <w:rPr>
          <w:color w:val="000000"/>
          <w:sz w:val="28"/>
          <w:szCs w:val="28"/>
          <w:shd w:val="clear" w:color="auto" w:fill="FFFFFF"/>
        </w:rPr>
      </w:pPr>
      <w:r w:rsidRPr="00DC0E89">
        <w:rPr>
          <w:color w:val="000000"/>
          <w:sz w:val="28"/>
          <w:szCs w:val="28"/>
          <w:shd w:val="clear" w:color="auto" w:fill="FFFFFF"/>
        </w:rPr>
        <w:t>1) допущение юридическим лицом неплатежа по гражданско-правовому обязательству или в отношении бюджета и внебюджетных фо</w:t>
      </w:r>
      <w:r w:rsidRPr="00DC0E89">
        <w:rPr>
          <w:color w:val="000000"/>
          <w:sz w:val="28"/>
          <w:szCs w:val="28"/>
          <w:shd w:val="clear" w:color="auto" w:fill="FFFFFF"/>
        </w:rPr>
        <w:t>н</w:t>
      </w:r>
      <w:r w:rsidRPr="00DC0E89">
        <w:rPr>
          <w:color w:val="000000"/>
          <w:sz w:val="28"/>
          <w:szCs w:val="28"/>
          <w:shd w:val="clear" w:color="auto" w:fill="FFFFFF"/>
        </w:rPr>
        <w:t xml:space="preserve">дов на срок свыше трех месяцев; </w:t>
      </w:r>
    </w:p>
    <w:p w:rsidR="008E4E01" w:rsidRDefault="008E4E01" w:rsidP="00CA142D">
      <w:pPr>
        <w:pStyle w:val="NormalWeb"/>
        <w:shd w:val="clear" w:color="auto" w:fill="FFFFFF"/>
        <w:spacing w:after="0" w:line="360" w:lineRule="auto"/>
        <w:ind w:firstLine="709"/>
        <w:jc w:val="both"/>
        <w:rPr>
          <w:color w:val="000000"/>
          <w:sz w:val="28"/>
          <w:szCs w:val="28"/>
          <w:shd w:val="clear" w:color="auto" w:fill="FFFFFF"/>
        </w:rPr>
      </w:pPr>
      <w:r w:rsidRPr="00DC0E89">
        <w:rPr>
          <w:color w:val="000000"/>
          <w:sz w:val="28"/>
          <w:szCs w:val="28"/>
          <w:shd w:val="clear" w:color="auto" w:fill="FFFFFF"/>
        </w:rPr>
        <w:t xml:space="preserve">2) наличие задолженности на сумму не менее </w:t>
      </w:r>
      <w:r>
        <w:rPr>
          <w:color w:val="000000"/>
          <w:sz w:val="28"/>
          <w:szCs w:val="28"/>
          <w:shd w:val="clear" w:color="auto" w:fill="FFFFFF"/>
        </w:rPr>
        <w:t>300</w:t>
      </w:r>
      <w:r w:rsidRPr="00DC0E89">
        <w:rPr>
          <w:color w:val="000000"/>
          <w:sz w:val="28"/>
          <w:szCs w:val="28"/>
          <w:shd w:val="clear" w:color="auto" w:fill="FFFFFF"/>
        </w:rPr>
        <w:t xml:space="preserve"> тысяч рублей; </w:t>
      </w:r>
    </w:p>
    <w:p w:rsidR="008E4E01" w:rsidRPr="00CA142D" w:rsidRDefault="008E4E01" w:rsidP="00CA142D">
      <w:pPr>
        <w:pStyle w:val="NormalWeb"/>
        <w:shd w:val="clear" w:color="auto" w:fill="FFFFFF"/>
        <w:spacing w:after="0" w:line="360" w:lineRule="auto"/>
        <w:ind w:firstLine="709"/>
        <w:jc w:val="both"/>
        <w:rPr>
          <w:color w:val="000000"/>
          <w:sz w:val="28"/>
          <w:szCs w:val="28"/>
          <w:shd w:val="clear" w:color="auto" w:fill="FFFFFF"/>
        </w:rPr>
      </w:pPr>
      <w:r w:rsidRPr="00DC0E89">
        <w:rPr>
          <w:color w:val="000000"/>
          <w:sz w:val="28"/>
          <w:szCs w:val="28"/>
          <w:shd w:val="clear" w:color="auto" w:fill="FFFFFF"/>
        </w:rPr>
        <w:t xml:space="preserve">3) отсутствие оснований для оставления заявления о </w:t>
      </w:r>
      <w:r w:rsidRPr="00CA142D">
        <w:rPr>
          <w:color w:val="000000"/>
          <w:sz w:val="28"/>
          <w:szCs w:val="28"/>
          <w:shd w:val="clear" w:color="auto" w:fill="FFFFFF"/>
        </w:rPr>
        <w:t>признании должника банкротом без рассмотрения, введения финансового оздоровл</w:t>
      </w:r>
      <w:r w:rsidRPr="00CA142D">
        <w:rPr>
          <w:color w:val="000000"/>
          <w:sz w:val="28"/>
          <w:szCs w:val="28"/>
          <w:shd w:val="clear" w:color="auto" w:fill="FFFFFF"/>
        </w:rPr>
        <w:t>е</w:t>
      </w:r>
      <w:r w:rsidRPr="00CA142D">
        <w:rPr>
          <w:color w:val="000000"/>
          <w:sz w:val="28"/>
          <w:szCs w:val="28"/>
          <w:shd w:val="clear" w:color="auto" w:fill="FFFFFF"/>
        </w:rPr>
        <w:t>ния, внешнего управления, утверждения мирового соглашения или пр</w:t>
      </w:r>
      <w:r w:rsidRPr="00CA142D">
        <w:rPr>
          <w:color w:val="000000"/>
          <w:sz w:val="28"/>
          <w:szCs w:val="28"/>
          <w:shd w:val="clear" w:color="auto" w:fill="FFFFFF"/>
        </w:rPr>
        <w:t>е</w:t>
      </w:r>
      <w:r w:rsidRPr="00CA142D">
        <w:rPr>
          <w:color w:val="000000"/>
          <w:sz w:val="28"/>
          <w:szCs w:val="28"/>
          <w:shd w:val="clear" w:color="auto" w:fill="FFFFFF"/>
        </w:rPr>
        <w:t>кращения производства по делу о банкротстве.</w:t>
      </w:r>
    </w:p>
    <w:p w:rsidR="008E4E01" w:rsidRPr="00CA142D" w:rsidRDefault="008E4E01" w:rsidP="00CA142D">
      <w:pPr>
        <w:spacing w:after="0" w:line="360" w:lineRule="auto"/>
        <w:ind w:firstLine="709"/>
        <w:jc w:val="both"/>
        <w:rPr>
          <w:rFonts w:ascii="Times New Roman" w:hAnsi="Times New Roman"/>
          <w:color w:val="000000"/>
          <w:sz w:val="28"/>
          <w:szCs w:val="28"/>
          <w:shd w:val="clear" w:color="auto" w:fill="FFFFFF"/>
        </w:rPr>
      </w:pPr>
      <w:r w:rsidRPr="00CA142D">
        <w:rPr>
          <w:rFonts w:ascii="Times New Roman" w:hAnsi="Times New Roman"/>
          <w:color w:val="000000"/>
          <w:sz w:val="28"/>
          <w:szCs w:val="28"/>
          <w:shd w:val="clear" w:color="auto" w:fill="FFFFFF"/>
        </w:rPr>
        <w:t xml:space="preserve">Для отдельных видов организаций предусмотрены иные требования законодательства о несостоятельности (банкротстве).  </w:t>
      </w:r>
      <w:r w:rsidRPr="00CA142D">
        <w:rPr>
          <w:rFonts w:ascii="Times New Roman" w:hAnsi="Times New Roman"/>
          <w:color w:val="000000"/>
          <w:sz w:val="28"/>
          <w:szCs w:val="28"/>
          <w:shd w:val="clear" w:color="auto" w:fill="FFFFFF"/>
        </w:rPr>
        <w:tab/>
      </w:r>
    </w:p>
    <w:p w:rsidR="008E4E01" w:rsidRPr="00CA142D" w:rsidRDefault="008E4E01" w:rsidP="00CA142D">
      <w:pPr>
        <w:spacing w:after="0" w:line="360" w:lineRule="auto"/>
        <w:ind w:firstLine="709"/>
        <w:jc w:val="both"/>
        <w:rPr>
          <w:rFonts w:ascii="Times New Roman" w:hAnsi="Times New Roman"/>
          <w:color w:val="000000"/>
          <w:sz w:val="28"/>
          <w:szCs w:val="28"/>
          <w:lang w:eastAsia="ru-RU"/>
        </w:rPr>
      </w:pPr>
      <w:r w:rsidRPr="00CA142D">
        <w:rPr>
          <w:rFonts w:ascii="Times New Roman" w:hAnsi="Times New Roman"/>
          <w:color w:val="000000"/>
          <w:sz w:val="28"/>
          <w:szCs w:val="28"/>
          <w:shd w:val="clear" w:color="auto" w:fill="FFFFFF"/>
        </w:rPr>
        <w:t xml:space="preserve">Так, для </w:t>
      </w:r>
      <w:r w:rsidRPr="00CA142D">
        <w:rPr>
          <w:rFonts w:ascii="Times New Roman" w:hAnsi="Times New Roman"/>
          <w:b/>
          <w:i/>
          <w:color w:val="000000"/>
          <w:sz w:val="28"/>
          <w:szCs w:val="28"/>
          <w:shd w:val="clear" w:color="auto" w:fill="FFFFFF"/>
        </w:rPr>
        <w:t>сельскохозяйственных организаций</w:t>
      </w:r>
      <w:r w:rsidRPr="00CA142D">
        <w:rPr>
          <w:rFonts w:ascii="Times New Roman" w:hAnsi="Times New Roman"/>
          <w:color w:val="000000"/>
          <w:sz w:val="28"/>
          <w:szCs w:val="28"/>
          <w:shd w:val="clear" w:color="auto" w:fill="FFFFFF"/>
        </w:rPr>
        <w:t xml:space="preserve"> д</w:t>
      </w:r>
      <w:r w:rsidRPr="00CA142D">
        <w:rPr>
          <w:rFonts w:ascii="Times New Roman" w:hAnsi="Times New Roman"/>
          <w:color w:val="000000"/>
          <w:sz w:val="28"/>
          <w:szCs w:val="28"/>
          <w:lang w:eastAsia="ru-RU"/>
        </w:rPr>
        <w:t>ля возбуждения пр</w:t>
      </w:r>
      <w:r w:rsidRPr="00CA142D">
        <w:rPr>
          <w:rFonts w:ascii="Times New Roman" w:hAnsi="Times New Roman"/>
          <w:color w:val="000000"/>
          <w:sz w:val="28"/>
          <w:szCs w:val="28"/>
          <w:lang w:eastAsia="ru-RU"/>
        </w:rPr>
        <w:t>о</w:t>
      </w:r>
      <w:r w:rsidRPr="00CA142D">
        <w:rPr>
          <w:rFonts w:ascii="Times New Roman" w:hAnsi="Times New Roman"/>
          <w:color w:val="000000"/>
          <w:sz w:val="28"/>
          <w:szCs w:val="28"/>
          <w:lang w:eastAsia="ru-RU"/>
        </w:rPr>
        <w:t>изводства по делу о банкротстве принимаются во внимание требования, составляющие в совокупности не менее чем 500 тысяч рублей (ст. 177 ф</w:t>
      </w:r>
      <w:r w:rsidRPr="00CA142D">
        <w:rPr>
          <w:rFonts w:ascii="Times New Roman" w:hAnsi="Times New Roman"/>
          <w:color w:val="000000"/>
          <w:sz w:val="28"/>
          <w:szCs w:val="28"/>
          <w:lang w:eastAsia="ru-RU"/>
        </w:rPr>
        <w:t>е</w:t>
      </w:r>
      <w:r w:rsidRPr="00CA142D">
        <w:rPr>
          <w:rFonts w:ascii="Times New Roman" w:hAnsi="Times New Roman"/>
          <w:color w:val="000000"/>
          <w:sz w:val="28"/>
          <w:szCs w:val="28"/>
          <w:lang w:eastAsia="ru-RU"/>
        </w:rPr>
        <w:t xml:space="preserve">дерального закона </w:t>
      </w:r>
      <w:r w:rsidRPr="00CA142D">
        <w:rPr>
          <w:rStyle w:val="s100"/>
          <w:rFonts w:ascii="Times New Roman" w:hAnsi="Times New Roman"/>
          <w:sz w:val="28"/>
          <w:szCs w:val="28"/>
        </w:rPr>
        <w:t>от 26.12.2002  № 127-ФЗ  (в ред. федерального закона от 28.12.2013 № 419-ФЗ)</w:t>
      </w:r>
      <w:r w:rsidRPr="00CA142D">
        <w:rPr>
          <w:rFonts w:ascii="Times New Roman" w:hAnsi="Times New Roman"/>
          <w:color w:val="000000"/>
          <w:sz w:val="28"/>
          <w:szCs w:val="28"/>
          <w:lang w:eastAsia="ru-RU"/>
        </w:rPr>
        <w:t>.</w:t>
      </w:r>
    </w:p>
    <w:p w:rsidR="008E4E01" w:rsidRPr="00CA142D" w:rsidRDefault="008E4E01" w:rsidP="00CA142D">
      <w:pPr>
        <w:spacing w:after="0" w:line="360" w:lineRule="auto"/>
        <w:ind w:firstLine="547"/>
        <w:jc w:val="both"/>
        <w:rPr>
          <w:rFonts w:ascii="Times New Roman" w:hAnsi="Times New Roman"/>
          <w:sz w:val="28"/>
          <w:szCs w:val="28"/>
          <w:lang w:eastAsia="ru-RU"/>
        </w:rPr>
      </w:pPr>
      <w:r w:rsidRPr="00CA142D">
        <w:rPr>
          <w:rFonts w:ascii="Times New Roman" w:hAnsi="Times New Roman"/>
          <w:color w:val="000000"/>
          <w:sz w:val="28"/>
          <w:szCs w:val="28"/>
          <w:lang w:eastAsia="ru-RU"/>
        </w:rPr>
        <w:t xml:space="preserve">Признаки банкротства </w:t>
      </w:r>
      <w:r w:rsidRPr="00CA142D">
        <w:rPr>
          <w:rFonts w:ascii="Times New Roman" w:hAnsi="Times New Roman"/>
          <w:b/>
          <w:i/>
          <w:color w:val="000000"/>
          <w:sz w:val="28"/>
          <w:szCs w:val="28"/>
          <w:lang w:eastAsia="ru-RU"/>
        </w:rPr>
        <w:t>финансовой организации</w:t>
      </w:r>
      <w:r w:rsidRPr="00CA142D">
        <w:rPr>
          <w:rFonts w:ascii="Times New Roman" w:hAnsi="Times New Roman"/>
          <w:color w:val="000000"/>
          <w:sz w:val="28"/>
          <w:szCs w:val="28"/>
          <w:lang w:eastAsia="ru-RU"/>
        </w:rPr>
        <w:t xml:space="preserve"> установлены фед</w:t>
      </w:r>
      <w:r w:rsidRPr="00CA142D">
        <w:rPr>
          <w:rFonts w:ascii="Times New Roman" w:hAnsi="Times New Roman"/>
          <w:color w:val="000000"/>
          <w:sz w:val="28"/>
          <w:szCs w:val="28"/>
          <w:lang w:eastAsia="ru-RU"/>
        </w:rPr>
        <w:t>е</w:t>
      </w:r>
      <w:r w:rsidRPr="00CA142D">
        <w:rPr>
          <w:rFonts w:ascii="Times New Roman" w:hAnsi="Times New Roman"/>
          <w:color w:val="000000"/>
          <w:sz w:val="28"/>
          <w:szCs w:val="28"/>
          <w:lang w:eastAsia="ru-RU"/>
        </w:rPr>
        <w:t>раль</w:t>
      </w:r>
      <w:r w:rsidRPr="00CA142D">
        <w:rPr>
          <w:rFonts w:ascii="Times New Roman" w:hAnsi="Times New Roman"/>
          <w:sz w:val="28"/>
          <w:szCs w:val="28"/>
          <w:lang w:eastAsia="ru-RU"/>
        </w:rPr>
        <w:t>ным законом от 22.04.2010 № 65-ФЗ:</w:t>
      </w:r>
    </w:p>
    <w:p w:rsidR="008E4E01" w:rsidRPr="00CA142D" w:rsidRDefault="008E4E01" w:rsidP="00CA142D">
      <w:pPr>
        <w:spacing w:after="0" w:line="360" w:lineRule="auto"/>
        <w:ind w:firstLine="547"/>
        <w:jc w:val="both"/>
        <w:rPr>
          <w:rFonts w:ascii="Times New Roman" w:hAnsi="Times New Roman"/>
          <w:sz w:val="28"/>
          <w:szCs w:val="28"/>
          <w:lang w:eastAsia="ru-RU"/>
        </w:rPr>
      </w:pPr>
      <w:r w:rsidRPr="00CA142D">
        <w:rPr>
          <w:rFonts w:ascii="Times New Roman" w:hAnsi="Times New Roman"/>
          <w:sz w:val="28"/>
          <w:szCs w:val="28"/>
          <w:lang w:eastAsia="ru-RU"/>
        </w:rPr>
        <w:t>1) сумма требований кредиторов по денежным обязательствам и (или) обязательным платежам к финансовой организации в совокупности с</w:t>
      </w:r>
      <w:r w:rsidRPr="00CA142D">
        <w:rPr>
          <w:rFonts w:ascii="Times New Roman" w:hAnsi="Times New Roman"/>
          <w:sz w:val="28"/>
          <w:szCs w:val="28"/>
          <w:lang w:eastAsia="ru-RU"/>
        </w:rPr>
        <w:t>о</w:t>
      </w:r>
      <w:r w:rsidRPr="00CA142D">
        <w:rPr>
          <w:rFonts w:ascii="Times New Roman" w:hAnsi="Times New Roman"/>
          <w:sz w:val="28"/>
          <w:szCs w:val="28"/>
          <w:lang w:eastAsia="ru-RU"/>
        </w:rPr>
        <w:t>ставляет не менее чем 100 тысяч рублей и эти требования не исполнены в течение 14 дней со дня наступления даты их исполнения;</w:t>
      </w:r>
    </w:p>
    <w:p w:rsidR="008E4E01" w:rsidRPr="00CA142D" w:rsidRDefault="008E4E01" w:rsidP="00CA142D">
      <w:pPr>
        <w:spacing w:after="0" w:line="360" w:lineRule="auto"/>
        <w:ind w:firstLine="547"/>
        <w:jc w:val="both"/>
        <w:rPr>
          <w:rFonts w:ascii="Times New Roman" w:hAnsi="Times New Roman"/>
          <w:sz w:val="28"/>
          <w:szCs w:val="28"/>
          <w:lang w:eastAsia="ru-RU"/>
        </w:rPr>
      </w:pPr>
      <w:r w:rsidRPr="00CA142D">
        <w:rPr>
          <w:rFonts w:ascii="Times New Roman" w:hAnsi="Times New Roman"/>
          <w:sz w:val="28"/>
          <w:szCs w:val="28"/>
          <w:lang w:eastAsia="ru-RU"/>
        </w:rPr>
        <w:t>2) не исполненное в течение 14 дней с даты вступления в законную силу решение суда, арбитражного суда или третейского суда о взыскании с финансовой организации денежных средств независимо от размера суммы требований кредиторов;</w:t>
      </w:r>
    </w:p>
    <w:p w:rsidR="008E4E01" w:rsidRPr="00CA142D" w:rsidRDefault="008E4E01" w:rsidP="00CA142D">
      <w:pPr>
        <w:spacing w:after="0" w:line="360" w:lineRule="auto"/>
        <w:ind w:firstLine="547"/>
        <w:jc w:val="both"/>
        <w:rPr>
          <w:rFonts w:ascii="Times New Roman" w:hAnsi="Times New Roman"/>
          <w:sz w:val="28"/>
          <w:szCs w:val="28"/>
          <w:lang w:eastAsia="ru-RU"/>
        </w:rPr>
      </w:pPr>
      <w:r w:rsidRPr="00CA142D">
        <w:rPr>
          <w:rFonts w:ascii="Times New Roman" w:hAnsi="Times New Roman"/>
          <w:sz w:val="28"/>
          <w:szCs w:val="28"/>
          <w:lang w:eastAsia="ru-RU"/>
        </w:rPr>
        <w:t>3) стоимость имущества (активов) финансовой организации недост</w:t>
      </w:r>
      <w:r w:rsidRPr="00CA142D">
        <w:rPr>
          <w:rFonts w:ascii="Times New Roman" w:hAnsi="Times New Roman"/>
          <w:sz w:val="28"/>
          <w:szCs w:val="28"/>
          <w:lang w:eastAsia="ru-RU"/>
        </w:rPr>
        <w:t>а</w:t>
      </w:r>
      <w:r w:rsidRPr="00CA142D">
        <w:rPr>
          <w:rFonts w:ascii="Times New Roman" w:hAnsi="Times New Roman"/>
          <w:sz w:val="28"/>
          <w:szCs w:val="28"/>
          <w:lang w:eastAsia="ru-RU"/>
        </w:rPr>
        <w:t>точна для исполнения денежных обязательств финансовой организации перед ее кредиторами и обязанности по уплате обязательных платежей;</w:t>
      </w:r>
    </w:p>
    <w:p w:rsidR="008E4E01" w:rsidRPr="00CA142D" w:rsidRDefault="008E4E01" w:rsidP="00CA142D">
      <w:pPr>
        <w:spacing w:after="0" w:line="360" w:lineRule="auto"/>
        <w:ind w:firstLine="547"/>
        <w:jc w:val="both"/>
        <w:rPr>
          <w:rFonts w:ascii="Times New Roman" w:hAnsi="Times New Roman"/>
          <w:sz w:val="28"/>
          <w:szCs w:val="28"/>
          <w:lang w:eastAsia="ru-RU"/>
        </w:rPr>
      </w:pPr>
      <w:r w:rsidRPr="00CA142D">
        <w:rPr>
          <w:rFonts w:ascii="Times New Roman" w:hAnsi="Times New Roman"/>
          <w:sz w:val="28"/>
          <w:szCs w:val="28"/>
          <w:lang w:eastAsia="ru-RU"/>
        </w:rPr>
        <w:t>4) платежеспособность финансовой организации не была восстано</w:t>
      </w:r>
      <w:r w:rsidRPr="00CA142D">
        <w:rPr>
          <w:rFonts w:ascii="Times New Roman" w:hAnsi="Times New Roman"/>
          <w:sz w:val="28"/>
          <w:szCs w:val="28"/>
          <w:lang w:eastAsia="ru-RU"/>
        </w:rPr>
        <w:t>в</w:t>
      </w:r>
      <w:r w:rsidRPr="00CA142D">
        <w:rPr>
          <w:rFonts w:ascii="Times New Roman" w:hAnsi="Times New Roman"/>
          <w:sz w:val="28"/>
          <w:szCs w:val="28"/>
          <w:lang w:eastAsia="ru-RU"/>
        </w:rPr>
        <w:t>лена в период деятельности временной администрации.</w:t>
      </w:r>
    </w:p>
    <w:p w:rsidR="008E4E01" w:rsidRDefault="008E4E01" w:rsidP="00CA142D">
      <w:pPr>
        <w:spacing w:after="0" w:line="360" w:lineRule="auto"/>
        <w:ind w:firstLine="547"/>
        <w:jc w:val="both"/>
        <w:rPr>
          <w:rFonts w:ascii="Times New Roman" w:hAnsi="Times New Roman"/>
          <w:color w:val="000000"/>
          <w:sz w:val="28"/>
          <w:szCs w:val="28"/>
          <w:lang w:eastAsia="ru-RU"/>
        </w:rPr>
      </w:pPr>
      <w:r w:rsidRPr="00CA142D">
        <w:rPr>
          <w:rFonts w:ascii="Times New Roman" w:hAnsi="Times New Roman"/>
          <w:color w:val="000000"/>
          <w:sz w:val="28"/>
          <w:szCs w:val="28"/>
          <w:lang w:eastAsia="ru-RU"/>
        </w:rPr>
        <w:t>При этом заявление о признании финансовой организации банкротом принимается арбитражным судом при наличии хотя бы одного из призн</w:t>
      </w:r>
      <w:r w:rsidRPr="00CA142D">
        <w:rPr>
          <w:rFonts w:ascii="Times New Roman" w:hAnsi="Times New Roman"/>
          <w:color w:val="000000"/>
          <w:sz w:val="28"/>
          <w:szCs w:val="28"/>
          <w:lang w:eastAsia="ru-RU"/>
        </w:rPr>
        <w:t>а</w:t>
      </w:r>
      <w:r w:rsidRPr="00CA142D">
        <w:rPr>
          <w:rFonts w:ascii="Times New Roman" w:hAnsi="Times New Roman"/>
          <w:color w:val="000000"/>
          <w:sz w:val="28"/>
          <w:szCs w:val="28"/>
          <w:lang w:eastAsia="ru-RU"/>
        </w:rPr>
        <w:t>ков банкротства финансовой организации</w:t>
      </w:r>
      <w:r>
        <w:rPr>
          <w:rFonts w:ascii="Times New Roman" w:hAnsi="Times New Roman"/>
          <w:color w:val="000000"/>
          <w:sz w:val="28"/>
          <w:szCs w:val="28"/>
          <w:lang w:eastAsia="ru-RU"/>
        </w:rPr>
        <w:t>.</w:t>
      </w:r>
    </w:p>
    <w:p w:rsidR="008E4E01" w:rsidRPr="00F67128" w:rsidRDefault="008E4E01" w:rsidP="00F67128">
      <w:pPr>
        <w:spacing w:after="0" w:line="360" w:lineRule="auto"/>
        <w:ind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Для </w:t>
      </w:r>
      <w:r>
        <w:rPr>
          <w:rFonts w:ascii="Times New Roman" w:hAnsi="Times New Roman"/>
          <w:b/>
          <w:i/>
          <w:color w:val="000000"/>
          <w:sz w:val="28"/>
          <w:szCs w:val="28"/>
          <w:lang w:eastAsia="ru-RU"/>
        </w:rPr>
        <w:t xml:space="preserve">стратегических предприятий и организаций </w:t>
      </w:r>
      <w:r w:rsidRPr="009C7C5E">
        <w:rPr>
          <w:rFonts w:ascii="Times New Roman" w:hAnsi="Times New Roman"/>
          <w:color w:val="000000"/>
          <w:sz w:val="28"/>
          <w:szCs w:val="28"/>
          <w:lang w:eastAsia="ru-RU"/>
        </w:rPr>
        <w:t>и</w:t>
      </w:r>
      <w:r>
        <w:rPr>
          <w:rFonts w:ascii="Times New Roman" w:hAnsi="Times New Roman"/>
          <w:b/>
          <w:i/>
          <w:color w:val="000000"/>
          <w:sz w:val="28"/>
          <w:szCs w:val="28"/>
          <w:lang w:eastAsia="ru-RU"/>
        </w:rPr>
        <w:t xml:space="preserve"> естественных монополий </w:t>
      </w:r>
      <w:r w:rsidRPr="00CA142D">
        <w:rPr>
          <w:rFonts w:ascii="Times New Roman" w:hAnsi="Times New Roman"/>
          <w:color w:val="000000"/>
          <w:sz w:val="28"/>
          <w:szCs w:val="28"/>
          <w:lang w:eastAsia="ru-RU"/>
        </w:rPr>
        <w:t>ст</w:t>
      </w:r>
      <w:r>
        <w:rPr>
          <w:rFonts w:ascii="Times New Roman" w:hAnsi="Times New Roman"/>
          <w:color w:val="000000"/>
          <w:sz w:val="28"/>
          <w:szCs w:val="28"/>
          <w:lang w:eastAsia="ru-RU"/>
        </w:rPr>
        <w:t>атьями</w:t>
      </w:r>
      <w:r w:rsidRPr="00CA142D">
        <w:rPr>
          <w:rFonts w:ascii="Times New Roman" w:hAnsi="Times New Roman"/>
          <w:color w:val="000000"/>
          <w:sz w:val="28"/>
          <w:szCs w:val="28"/>
          <w:lang w:eastAsia="ru-RU"/>
        </w:rPr>
        <w:t xml:space="preserve"> 190</w:t>
      </w:r>
      <w:r>
        <w:rPr>
          <w:rFonts w:ascii="Times New Roman" w:hAnsi="Times New Roman"/>
          <w:color w:val="000000"/>
          <w:sz w:val="28"/>
          <w:szCs w:val="28"/>
          <w:lang w:eastAsia="ru-RU"/>
        </w:rPr>
        <w:t xml:space="preserve"> и 197</w:t>
      </w:r>
      <w:r w:rsidRPr="00CA142D">
        <w:rPr>
          <w:rFonts w:ascii="Times New Roman" w:hAnsi="Times New Roman"/>
          <w:color w:val="000000"/>
          <w:sz w:val="28"/>
          <w:szCs w:val="28"/>
          <w:lang w:eastAsia="ru-RU"/>
        </w:rPr>
        <w:t xml:space="preserve"> федерального закона </w:t>
      </w:r>
      <w:r w:rsidRPr="00CA142D">
        <w:rPr>
          <w:rStyle w:val="s100"/>
          <w:rFonts w:ascii="Times New Roman" w:hAnsi="Times New Roman"/>
          <w:sz w:val="28"/>
          <w:szCs w:val="28"/>
        </w:rPr>
        <w:t>от 26.12.2002  № 127-ФЗ</w:t>
      </w:r>
      <w:r>
        <w:rPr>
          <w:rStyle w:val="s100"/>
          <w:rFonts w:ascii="Times New Roman" w:hAnsi="Times New Roman"/>
          <w:sz w:val="28"/>
          <w:szCs w:val="28"/>
        </w:rPr>
        <w:t xml:space="preserve"> установлены следующие правила банкротства: эти организации </w:t>
      </w:r>
      <w:r w:rsidRPr="00CA142D">
        <w:rPr>
          <w:rFonts w:ascii="Times New Roman" w:hAnsi="Times New Roman"/>
          <w:color w:val="000000"/>
          <w:sz w:val="28"/>
          <w:szCs w:val="28"/>
          <w:lang w:eastAsia="ru-RU"/>
        </w:rPr>
        <w:t>счит</w:t>
      </w:r>
      <w:r w:rsidRPr="00CA142D">
        <w:rPr>
          <w:rFonts w:ascii="Times New Roman" w:hAnsi="Times New Roman"/>
          <w:color w:val="000000"/>
          <w:sz w:val="28"/>
          <w:szCs w:val="28"/>
          <w:lang w:eastAsia="ru-RU"/>
        </w:rPr>
        <w:t>а</w:t>
      </w:r>
      <w:r w:rsidRPr="00CA142D">
        <w:rPr>
          <w:rFonts w:ascii="Times New Roman" w:hAnsi="Times New Roman"/>
          <w:color w:val="000000"/>
          <w:sz w:val="28"/>
          <w:szCs w:val="28"/>
          <w:lang w:eastAsia="ru-RU"/>
        </w:rPr>
        <w:t>ются неспособными удовлетворить требования кредиторов по денежным обязательствам и (или) исполнить обязанность по уплате обязательных платежей, если соответствующие обязательства и (или) обязанности не и</w:t>
      </w:r>
      <w:r w:rsidRPr="00CA142D">
        <w:rPr>
          <w:rFonts w:ascii="Times New Roman" w:hAnsi="Times New Roman"/>
          <w:color w:val="000000"/>
          <w:sz w:val="28"/>
          <w:szCs w:val="28"/>
          <w:lang w:eastAsia="ru-RU"/>
        </w:rPr>
        <w:t>с</w:t>
      </w:r>
      <w:r w:rsidRPr="00CA142D">
        <w:rPr>
          <w:rFonts w:ascii="Times New Roman" w:hAnsi="Times New Roman"/>
          <w:color w:val="000000"/>
          <w:sz w:val="28"/>
          <w:szCs w:val="28"/>
          <w:lang w:eastAsia="ru-RU"/>
        </w:rPr>
        <w:t>полнены в течение шести месяцев с даты, когда они должны были быть исполнены. Для возбуждения производства по делу о банкротстве страт</w:t>
      </w:r>
      <w:r w:rsidRPr="00CA142D">
        <w:rPr>
          <w:rFonts w:ascii="Times New Roman" w:hAnsi="Times New Roman"/>
          <w:color w:val="000000"/>
          <w:sz w:val="28"/>
          <w:szCs w:val="28"/>
          <w:lang w:eastAsia="ru-RU"/>
        </w:rPr>
        <w:t>е</w:t>
      </w:r>
      <w:r w:rsidRPr="00CA142D">
        <w:rPr>
          <w:rFonts w:ascii="Times New Roman" w:hAnsi="Times New Roman"/>
          <w:color w:val="000000"/>
          <w:sz w:val="28"/>
          <w:szCs w:val="28"/>
          <w:lang w:eastAsia="ru-RU"/>
        </w:rPr>
        <w:t xml:space="preserve">гических предприятия или организации </w:t>
      </w:r>
      <w:r w:rsidRPr="00F67128">
        <w:rPr>
          <w:rFonts w:ascii="Times New Roman" w:hAnsi="Times New Roman"/>
          <w:color w:val="000000"/>
          <w:sz w:val="28"/>
          <w:szCs w:val="28"/>
          <w:lang w:eastAsia="ru-RU"/>
        </w:rPr>
        <w:t>принимаются во внимание треб</w:t>
      </w:r>
      <w:r w:rsidRPr="00F67128">
        <w:rPr>
          <w:rFonts w:ascii="Times New Roman" w:hAnsi="Times New Roman"/>
          <w:color w:val="000000"/>
          <w:sz w:val="28"/>
          <w:szCs w:val="28"/>
          <w:lang w:eastAsia="ru-RU"/>
        </w:rPr>
        <w:t>о</w:t>
      </w:r>
      <w:r w:rsidRPr="00F67128">
        <w:rPr>
          <w:rFonts w:ascii="Times New Roman" w:hAnsi="Times New Roman"/>
          <w:color w:val="000000"/>
          <w:sz w:val="28"/>
          <w:szCs w:val="28"/>
          <w:lang w:eastAsia="ru-RU"/>
        </w:rPr>
        <w:t>вания, составляющие в совокупности не менее чем один миллион рублей.</w:t>
      </w:r>
    </w:p>
    <w:p w:rsidR="008E4E01" w:rsidRPr="004F05F0" w:rsidRDefault="008E4E01" w:rsidP="00F67128">
      <w:pPr>
        <w:pStyle w:val="NormalWeb"/>
        <w:shd w:val="clear" w:color="auto" w:fill="FFFFFF"/>
        <w:spacing w:after="0" w:line="360" w:lineRule="auto"/>
        <w:ind w:firstLine="709"/>
        <w:jc w:val="both"/>
        <w:rPr>
          <w:b/>
          <w:i/>
          <w:color w:val="000000"/>
          <w:sz w:val="28"/>
          <w:szCs w:val="28"/>
        </w:rPr>
      </w:pPr>
      <w:r>
        <w:rPr>
          <w:b/>
          <w:i/>
          <w:color w:val="000000"/>
          <w:sz w:val="28"/>
          <w:szCs w:val="28"/>
        </w:rPr>
        <w:t>4.</w:t>
      </w:r>
      <w:r w:rsidRPr="00F67128">
        <w:rPr>
          <w:b/>
          <w:i/>
          <w:color w:val="000000"/>
          <w:sz w:val="28"/>
          <w:szCs w:val="28"/>
        </w:rPr>
        <w:t>4. Возможность осуществлять производственную деятел</w:t>
      </w:r>
      <w:r w:rsidRPr="00F67128">
        <w:rPr>
          <w:b/>
          <w:i/>
          <w:color w:val="000000"/>
          <w:sz w:val="28"/>
          <w:szCs w:val="28"/>
        </w:rPr>
        <w:t>ь</w:t>
      </w:r>
      <w:r>
        <w:rPr>
          <w:b/>
          <w:i/>
          <w:color w:val="000000"/>
          <w:sz w:val="28"/>
          <w:szCs w:val="28"/>
        </w:rPr>
        <w:t>ность</w:t>
      </w:r>
    </w:p>
    <w:p w:rsidR="008E4E01" w:rsidRDefault="008E4E01" w:rsidP="00F67128">
      <w:pPr>
        <w:pStyle w:val="NormalWeb"/>
        <w:shd w:val="clear" w:color="auto" w:fill="FFFFFF"/>
        <w:spacing w:after="0" w:line="360" w:lineRule="auto"/>
        <w:ind w:firstLine="709"/>
        <w:jc w:val="both"/>
        <w:rPr>
          <w:color w:val="000000"/>
          <w:sz w:val="28"/>
          <w:szCs w:val="28"/>
        </w:rPr>
      </w:pPr>
      <w:r w:rsidRPr="00F67128">
        <w:rPr>
          <w:color w:val="000000"/>
          <w:sz w:val="28"/>
          <w:szCs w:val="28"/>
        </w:rPr>
        <w:t>Данная совокупность условий в российском правовом поле регул</w:t>
      </w:r>
      <w:r w:rsidRPr="00F67128">
        <w:rPr>
          <w:color w:val="000000"/>
          <w:sz w:val="28"/>
          <w:szCs w:val="28"/>
        </w:rPr>
        <w:t>и</w:t>
      </w:r>
      <w:r w:rsidRPr="00F67128">
        <w:rPr>
          <w:color w:val="000000"/>
          <w:sz w:val="28"/>
          <w:szCs w:val="28"/>
        </w:rPr>
        <w:t xml:space="preserve">руется преимущественно законодательством о лицензировании. </w:t>
      </w:r>
    </w:p>
    <w:p w:rsidR="008E4E01" w:rsidRPr="001F50FE" w:rsidRDefault="008E4E01" w:rsidP="00F67128">
      <w:pPr>
        <w:pStyle w:val="NormalWeb"/>
        <w:shd w:val="clear" w:color="auto" w:fill="FFFFFF"/>
        <w:spacing w:after="0" w:line="360" w:lineRule="auto"/>
        <w:ind w:firstLine="709"/>
        <w:jc w:val="both"/>
        <w:rPr>
          <w:sz w:val="28"/>
          <w:szCs w:val="28"/>
        </w:rPr>
      </w:pPr>
      <w:r w:rsidRPr="00F67128">
        <w:rPr>
          <w:color w:val="000000"/>
          <w:sz w:val="28"/>
          <w:szCs w:val="28"/>
        </w:rPr>
        <w:t>Осуществление деятельности, подлежащей обязательному лиценз</w:t>
      </w:r>
      <w:r w:rsidRPr="00F67128">
        <w:rPr>
          <w:color w:val="000000"/>
          <w:sz w:val="28"/>
          <w:szCs w:val="28"/>
        </w:rPr>
        <w:t>и</w:t>
      </w:r>
      <w:r w:rsidRPr="00F67128">
        <w:rPr>
          <w:color w:val="000000"/>
          <w:sz w:val="28"/>
          <w:szCs w:val="28"/>
        </w:rPr>
        <w:t>рованию без такого разрешения, а равно нарушение лицензионных треб</w:t>
      </w:r>
      <w:r w:rsidRPr="00F67128">
        <w:rPr>
          <w:color w:val="000000"/>
          <w:sz w:val="28"/>
          <w:szCs w:val="28"/>
        </w:rPr>
        <w:t>о</w:t>
      </w:r>
      <w:r w:rsidRPr="00F67128">
        <w:rPr>
          <w:color w:val="000000"/>
          <w:sz w:val="28"/>
          <w:szCs w:val="28"/>
        </w:rPr>
        <w:t xml:space="preserve">ваний и условий является правонарушением и влечет административную и уголовную ответственность. В соответствии с частью 2 статьи 14.1 КоАП РФ </w:t>
      </w:r>
      <w:r>
        <w:rPr>
          <w:color w:val="000000"/>
          <w:sz w:val="28"/>
          <w:szCs w:val="28"/>
        </w:rPr>
        <w:t>о</w:t>
      </w:r>
      <w:r w:rsidRPr="00F67128">
        <w:rPr>
          <w:color w:val="000000"/>
          <w:sz w:val="28"/>
          <w:szCs w:val="28"/>
        </w:rPr>
        <w:t>существление предпринимательской деятельности без специального разрешения (лицензии), если такое разрешение (такая лицензия) обяз</w:t>
      </w:r>
      <w:r w:rsidRPr="00F67128">
        <w:rPr>
          <w:color w:val="000000"/>
          <w:sz w:val="28"/>
          <w:szCs w:val="28"/>
        </w:rPr>
        <w:t>а</w:t>
      </w:r>
      <w:r w:rsidRPr="00F67128">
        <w:rPr>
          <w:color w:val="000000"/>
          <w:sz w:val="28"/>
          <w:szCs w:val="28"/>
        </w:rPr>
        <w:t>тельно (обязательна), -</w:t>
      </w:r>
      <w:r>
        <w:rPr>
          <w:color w:val="000000"/>
          <w:sz w:val="28"/>
          <w:szCs w:val="28"/>
        </w:rPr>
        <w:t xml:space="preserve"> </w:t>
      </w:r>
      <w:r w:rsidRPr="00F67128">
        <w:rPr>
          <w:color w:val="000000"/>
          <w:sz w:val="28"/>
          <w:szCs w:val="28"/>
        </w:rPr>
        <w:t xml:space="preserve">влечет наложение административного штрафа на граждан в размере от </w:t>
      </w:r>
      <w:r>
        <w:rPr>
          <w:color w:val="000000"/>
          <w:sz w:val="28"/>
          <w:szCs w:val="28"/>
        </w:rPr>
        <w:t>2000</w:t>
      </w:r>
      <w:r w:rsidRPr="00F67128">
        <w:rPr>
          <w:color w:val="000000"/>
          <w:sz w:val="28"/>
          <w:szCs w:val="28"/>
        </w:rPr>
        <w:t xml:space="preserve"> до </w:t>
      </w:r>
      <w:r>
        <w:rPr>
          <w:color w:val="000000"/>
          <w:sz w:val="28"/>
          <w:szCs w:val="28"/>
        </w:rPr>
        <w:t xml:space="preserve">2500 </w:t>
      </w:r>
      <w:r w:rsidRPr="00F67128">
        <w:rPr>
          <w:color w:val="000000"/>
          <w:sz w:val="28"/>
          <w:szCs w:val="28"/>
        </w:rPr>
        <w:t>рублей с конфискацией изготовленной продукции, орудий производства и сырья или без таковой; на должнос</w:t>
      </w:r>
      <w:r w:rsidRPr="00F67128">
        <w:rPr>
          <w:color w:val="000000"/>
          <w:sz w:val="28"/>
          <w:szCs w:val="28"/>
        </w:rPr>
        <w:t>т</w:t>
      </w:r>
      <w:r w:rsidRPr="00F67128">
        <w:rPr>
          <w:color w:val="000000"/>
          <w:sz w:val="28"/>
          <w:szCs w:val="28"/>
        </w:rPr>
        <w:t xml:space="preserve">ных лиц - от </w:t>
      </w:r>
      <w:r>
        <w:rPr>
          <w:color w:val="000000"/>
          <w:sz w:val="28"/>
          <w:szCs w:val="28"/>
        </w:rPr>
        <w:t xml:space="preserve">4000 до 5000 </w:t>
      </w:r>
      <w:r w:rsidRPr="00F67128">
        <w:rPr>
          <w:color w:val="000000"/>
          <w:sz w:val="28"/>
          <w:szCs w:val="28"/>
        </w:rPr>
        <w:t>рублей с конфискацией изготовленной проду</w:t>
      </w:r>
      <w:r w:rsidRPr="00F67128">
        <w:rPr>
          <w:color w:val="000000"/>
          <w:sz w:val="28"/>
          <w:szCs w:val="28"/>
        </w:rPr>
        <w:t>к</w:t>
      </w:r>
      <w:r w:rsidRPr="00F67128">
        <w:rPr>
          <w:color w:val="000000"/>
          <w:sz w:val="28"/>
          <w:szCs w:val="28"/>
        </w:rPr>
        <w:t xml:space="preserve">ции, орудий производства и сырья или без таковой; на юридических лиц - от </w:t>
      </w:r>
      <w:r>
        <w:rPr>
          <w:color w:val="000000"/>
          <w:sz w:val="28"/>
          <w:szCs w:val="28"/>
        </w:rPr>
        <w:t xml:space="preserve">40 </w:t>
      </w:r>
      <w:r w:rsidRPr="00F67128">
        <w:rPr>
          <w:color w:val="000000"/>
          <w:sz w:val="28"/>
          <w:szCs w:val="28"/>
        </w:rPr>
        <w:t xml:space="preserve">тысяч до </w:t>
      </w:r>
      <w:r>
        <w:rPr>
          <w:color w:val="000000"/>
          <w:sz w:val="28"/>
          <w:szCs w:val="28"/>
        </w:rPr>
        <w:t xml:space="preserve">50 </w:t>
      </w:r>
      <w:r w:rsidRPr="00F67128">
        <w:rPr>
          <w:color w:val="000000"/>
          <w:sz w:val="28"/>
          <w:szCs w:val="28"/>
        </w:rPr>
        <w:t>тысяч рублей с конфискацией изготовленной продукции, орудий производства и сырья или без таковой.</w:t>
      </w:r>
      <w:r>
        <w:rPr>
          <w:color w:val="000000"/>
          <w:sz w:val="28"/>
          <w:szCs w:val="28"/>
        </w:rPr>
        <w:t xml:space="preserve"> </w:t>
      </w:r>
      <w:r w:rsidRPr="00F67128">
        <w:rPr>
          <w:color w:val="000000"/>
          <w:sz w:val="28"/>
          <w:szCs w:val="28"/>
        </w:rPr>
        <w:t>Осуществление предприн</w:t>
      </w:r>
      <w:r w:rsidRPr="00F67128">
        <w:rPr>
          <w:color w:val="000000"/>
          <w:sz w:val="28"/>
          <w:szCs w:val="28"/>
        </w:rPr>
        <w:t>и</w:t>
      </w:r>
      <w:r w:rsidRPr="00F67128">
        <w:rPr>
          <w:color w:val="000000"/>
          <w:sz w:val="28"/>
          <w:szCs w:val="28"/>
        </w:rPr>
        <w:t xml:space="preserve">мательской деятельности с грубым нарушением условий, </w:t>
      </w:r>
      <w:r w:rsidRPr="001F50FE">
        <w:rPr>
          <w:sz w:val="28"/>
          <w:szCs w:val="28"/>
        </w:rPr>
        <w:t>предусмотре</w:t>
      </w:r>
      <w:r w:rsidRPr="001F50FE">
        <w:rPr>
          <w:sz w:val="28"/>
          <w:szCs w:val="28"/>
        </w:rPr>
        <w:t>н</w:t>
      </w:r>
      <w:r w:rsidRPr="001F50FE">
        <w:rPr>
          <w:sz w:val="28"/>
          <w:szCs w:val="28"/>
        </w:rPr>
        <w:t>ных специальным разрешением (лицензией), - влечет наложение админ</w:t>
      </w:r>
      <w:r w:rsidRPr="001F50FE">
        <w:rPr>
          <w:sz w:val="28"/>
          <w:szCs w:val="28"/>
        </w:rPr>
        <w:t>и</w:t>
      </w:r>
      <w:r w:rsidRPr="001F50FE">
        <w:rPr>
          <w:sz w:val="28"/>
          <w:szCs w:val="28"/>
        </w:rPr>
        <w:t>стративного штрафа на лиц, осуществляющих предпринимательскую де</w:t>
      </w:r>
      <w:r w:rsidRPr="001F50FE">
        <w:rPr>
          <w:sz w:val="28"/>
          <w:szCs w:val="28"/>
        </w:rPr>
        <w:t>я</w:t>
      </w:r>
      <w:r w:rsidRPr="001F50FE">
        <w:rPr>
          <w:sz w:val="28"/>
          <w:szCs w:val="28"/>
        </w:rPr>
        <w:t>тельность без образования юридического лица, в размере от 4000 до 5000 руб. или административное приостановление деятельности на срок до 90 суток; на должностных лиц - от 4000 до 5000 руб.; на юридических лиц - от 40 000 до 50 000 руб. или административное приостановление деятельн</w:t>
      </w:r>
      <w:r w:rsidRPr="001F50FE">
        <w:rPr>
          <w:sz w:val="28"/>
          <w:szCs w:val="28"/>
        </w:rPr>
        <w:t>о</w:t>
      </w:r>
      <w:r w:rsidRPr="001F50FE">
        <w:rPr>
          <w:sz w:val="28"/>
          <w:szCs w:val="28"/>
        </w:rPr>
        <w:t>сти на срок до 90 суток.</w:t>
      </w:r>
    </w:p>
    <w:p w:rsidR="008E4E01" w:rsidRDefault="008E4E01" w:rsidP="00097348">
      <w:pPr>
        <w:pStyle w:val="NormalWeb"/>
        <w:shd w:val="clear" w:color="auto" w:fill="FFFFFF"/>
        <w:spacing w:after="0" w:line="360" w:lineRule="auto"/>
        <w:ind w:firstLine="709"/>
        <w:jc w:val="both"/>
        <w:rPr>
          <w:color w:val="000000"/>
          <w:sz w:val="28"/>
          <w:szCs w:val="28"/>
        </w:rPr>
      </w:pPr>
      <w:r>
        <w:rPr>
          <w:color w:val="000000"/>
          <w:sz w:val="28"/>
          <w:szCs w:val="28"/>
        </w:rPr>
        <w:t>Ключевым фактором выражения аудитором сомнения о возможности продолжать деятельность в описанной ситуации является вероятность л</w:t>
      </w:r>
      <w:r>
        <w:rPr>
          <w:color w:val="000000"/>
          <w:sz w:val="28"/>
          <w:szCs w:val="28"/>
        </w:rPr>
        <w:t>и</w:t>
      </w:r>
      <w:r>
        <w:rPr>
          <w:color w:val="000000"/>
          <w:sz w:val="28"/>
          <w:szCs w:val="28"/>
        </w:rPr>
        <w:t>шения аудируемого лица средств производства и приостановление де</w:t>
      </w:r>
      <w:r>
        <w:rPr>
          <w:color w:val="000000"/>
          <w:sz w:val="28"/>
          <w:szCs w:val="28"/>
        </w:rPr>
        <w:t>я</w:t>
      </w:r>
      <w:r>
        <w:rPr>
          <w:color w:val="000000"/>
          <w:sz w:val="28"/>
          <w:szCs w:val="28"/>
        </w:rPr>
        <w:t>тельности. Поэтому, по нашему мнению, оценка соблюдения лицензио</w:t>
      </w:r>
      <w:r>
        <w:rPr>
          <w:color w:val="000000"/>
          <w:sz w:val="28"/>
          <w:szCs w:val="28"/>
        </w:rPr>
        <w:t>н</w:t>
      </w:r>
      <w:r>
        <w:rPr>
          <w:color w:val="000000"/>
          <w:sz w:val="28"/>
          <w:szCs w:val="28"/>
        </w:rPr>
        <w:t>ных требований либо иных требований нормативно-правовых актов, н</w:t>
      </w:r>
      <w:r>
        <w:rPr>
          <w:color w:val="000000"/>
          <w:sz w:val="28"/>
          <w:szCs w:val="28"/>
        </w:rPr>
        <w:t>а</w:t>
      </w:r>
      <w:r>
        <w:rPr>
          <w:color w:val="000000"/>
          <w:sz w:val="28"/>
          <w:szCs w:val="28"/>
        </w:rPr>
        <w:t>пример, правил членства в саморегулируемых организациях в случаях, к</w:t>
      </w:r>
      <w:r>
        <w:rPr>
          <w:color w:val="000000"/>
          <w:sz w:val="28"/>
          <w:szCs w:val="28"/>
        </w:rPr>
        <w:t>о</w:t>
      </w:r>
      <w:r>
        <w:rPr>
          <w:color w:val="000000"/>
          <w:sz w:val="28"/>
          <w:szCs w:val="28"/>
        </w:rPr>
        <w:t>гда это является условием для продолжения деятельности, должна являт</w:t>
      </w:r>
      <w:r>
        <w:rPr>
          <w:color w:val="000000"/>
          <w:sz w:val="28"/>
          <w:szCs w:val="28"/>
        </w:rPr>
        <w:t>ь</w:t>
      </w:r>
      <w:r>
        <w:rPr>
          <w:color w:val="000000"/>
          <w:sz w:val="28"/>
          <w:szCs w:val="28"/>
        </w:rPr>
        <w:t>ся обязательным аспектом анкетирования для установления соблюдения  допущения непрерывности деятельности аудируемого лица.</w:t>
      </w:r>
    </w:p>
    <w:p w:rsidR="008E4E01" w:rsidRPr="00097348" w:rsidRDefault="008E4E01" w:rsidP="00097348">
      <w:pPr>
        <w:pStyle w:val="NormalWeb"/>
        <w:shd w:val="clear" w:color="auto" w:fill="FFFFFF"/>
        <w:spacing w:after="0" w:line="360" w:lineRule="auto"/>
        <w:ind w:firstLine="709"/>
        <w:jc w:val="both"/>
        <w:rPr>
          <w:color w:val="000000"/>
          <w:sz w:val="28"/>
          <w:szCs w:val="28"/>
        </w:rPr>
      </w:pPr>
      <w:r w:rsidRPr="00097348">
        <w:rPr>
          <w:color w:val="000000"/>
          <w:sz w:val="28"/>
          <w:szCs w:val="28"/>
        </w:rPr>
        <w:t>Не описаны в стандартах аудита, но, по нашему мнению, все же я</w:t>
      </w:r>
      <w:r w:rsidRPr="00097348">
        <w:rPr>
          <w:color w:val="000000"/>
          <w:sz w:val="28"/>
          <w:szCs w:val="28"/>
        </w:rPr>
        <w:t>в</w:t>
      </w:r>
      <w:r w:rsidRPr="00097348">
        <w:rPr>
          <w:color w:val="000000"/>
          <w:sz w:val="28"/>
          <w:szCs w:val="28"/>
        </w:rPr>
        <w:t xml:space="preserve">ляются обязательными объектами обзорной оценки аудитором </w:t>
      </w:r>
      <w:r w:rsidRPr="005F1A60">
        <w:rPr>
          <w:b/>
          <w:i/>
          <w:color w:val="000000"/>
          <w:sz w:val="28"/>
          <w:szCs w:val="28"/>
        </w:rPr>
        <w:t>условия труда работников организации</w:t>
      </w:r>
      <w:r w:rsidRPr="00097348">
        <w:rPr>
          <w:color w:val="000000"/>
          <w:sz w:val="28"/>
          <w:szCs w:val="28"/>
        </w:rPr>
        <w:t>. Нарушение этих условий также пре</w:t>
      </w:r>
      <w:r w:rsidRPr="00097348">
        <w:rPr>
          <w:color w:val="000000"/>
          <w:sz w:val="28"/>
          <w:szCs w:val="28"/>
        </w:rPr>
        <w:t>д</w:t>
      </w:r>
      <w:r w:rsidRPr="00097348">
        <w:rPr>
          <w:color w:val="000000"/>
          <w:sz w:val="28"/>
          <w:szCs w:val="28"/>
        </w:rPr>
        <w:t xml:space="preserve">ставляет существенную угрозу непрерывности деятельности организации по следующим причинам. За нарушение трудового законодательства и норм по охране труда предусмотрена мера административного наказания </w:t>
      </w:r>
      <w:r>
        <w:rPr>
          <w:color w:val="000000"/>
          <w:sz w:val="28"/>
          <w:szCs w:val="28"/>
        </w:rPr>
        <w:t>согласно</w:t>
      </w:r>
      <w:r w:rsidRPr="00097348">
        <w:rPr>
          <w:color w:val="000000"/>
          <w:sz w:val="28"/>
          <w:szCs w:val="28"/>
        </w:rPr>
        <w:t xml:space="preserve"> части 1 статьи 5.27 КоАП РФ</w:t>
      </w:r>
      <w:r>
        <w:rPr>
          <w:color w:val="000000"/>
          <w:sz w:val="28"/>
          <w:szCs w:val="28"/>
        </w:rPr>
        <w:t>:</w:t>
      </w:r>
      <w:r w:rsidRPr="00097348">
        <w:rPr>
          <w:color w:val="000000"/>
          <w:sz w:val="28"/>
          <w:szCs w:val="28"/>
        </w:rPr>
        <w:t xml:space="preserve"> административное приостановл</w:t>
      </w:r>
      <w:r w:rsidRPr="00097348">
        <w:rPr>
          <w:color w:val="000000"/>
          <w:sz w:val="28"/>
          <w:szCs w:val="28"/>
        </w:rPr>
        <w:t>е</w:t>
      </w:r>
      <w:r w:rsidRPr="00097348">
        <w:rPr>
          <w:color w:val="000000"/>
          <w:sz w:val="28"/>
          <w:szCs w:val="28"/>
        </w:rPr>
        <w:t>ние деятельности организаций или их структурных подразделений. А в с</w:t>
      </w:r>
      <w:r w:rsidRPr="00097348">
        <w:rPr>
          <w:color w:val="000000"/>
          <w:sz w:val="28"/>
          <w:szCs w:val="28"/>
        </w:rPr>
        <w:t>о</w:t>
      </w:r>
      <w:r w:rsidRPr="00097348">
        <w:rPr>
          <w:color w:val="000000"/>
          <w:sz w:val="28"/>
          <w:szCs w:val="28"/>
        </w:rPr>
        <w:t>ответствии со статьей 3.12 КоАП РФ 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w:t>
      </w:r>
      <w:r w:rsidRPr="00097348">
        <w:rPr>
          <w:color w:val="000000"/>
          <w:sz w:val="28"/>
          <w:szCs w:val="28"/>
        </w:rPr>
        <w:t>а</w:t>
      </w:r>
      <w:r w:rsidRPr="00097348">
        <w:rPr>
          <w:color w:val="000000"/>
          <w:sz w:val="28"/>
          <w:szCs w:val="28"/>
        </w:rPr>
        <w:t>тации агрегатов, объектов, зданий или сооружений, осуществления о</w:t>
      </w:r>
      <w:r w:rsidRPr="00097348">
        <w:rPr>
          <w:color w:val="000000"/>
          <w:sz w:val="28"/>
          <w:szCs w:val="28"/>
        </w:rPr>
        <w:t>т</w:t>
      </w:r>
      <w:r w:rsidRPr="00097348">
        <w:rPr>
          <w:color w:val="000000"/>
          <w:sz w:val="28"/>
          <w:szCs w:val="28"/>
        </w:rPr>
        <w:t>дельных видов деятельности (работ), оказания услуг.</w:t>
      </w:r>
    </w:p>
    <w:p w:rsidR="008E4E01" w:rsidRPr="00EE7D68" w:rsidRDefault="008E4E01" w:rsidP="00F67128">
      <w:pPr>
        <w:pStyle w:val="NormalWeb"/>
        <w:shd w:val="clear" w:color="auto" w:fill="FFFFFF"/>
        <w:spacing w:after="0" w:line="360" w:lineRule="auto"/>
        <w:ind w:firstLine="709"/>
        <w:jc w:val="both"/>
        <w:rPr>
          <w:b/>
          <w:color w:val="000000"/>
          <w:sz w:val="28"/>
          <w:szCs w:val="28"/>
        </w:rPr>
      </w:pPr>
      <w:r>
        <w:rPr>
          <w:b/>
          <w:color w:val="000000"/>
          <w:sz w:val="28"/>
          <w:szCs w:val="28"/>
        </w:rPr>
        <w:t xml:space="preserve">5. </w:t>
      </w:r>
      <w:r w:rsidRPr="001A30DC">
        <w:rPr>
          <w:b/>
          <w:color w:val="000000"/>
          <w:sz w:val="28"/>
          <w:szCs w:val="28"/>
        </w:rPr>
        <w:t>Факторы непрерывности деятельности аудируемого лица, оцениваемые по профессиональному суждению аудитора</w:t>
      </w:r>
    </w:p>
    <w:p w:rsidR="008E4E01" w:rsidRPr="0070114F" w:rsidRDefault="008E4E01" w:rsidP="00F67128">
      <w:pPr>
        <w:pStyle w:val="NormalWeb"/>
        <w:shd w:val="clear" w:color="auto" w:fill="FFFFFF"/>
        <w:spacing w:after="0" w:line="360" w:lineRule="auto"/>
        <w:ind w:firstLine="709"/>
        <w:jc w:val="both"/>
        <w:rPr>
          <w:color w:val="000000"/>
          <w:sz w:val="28"/>
          <w:szCs w:val="28"/>
        </w:rPr>
      </w:pPr>
      <w:r>
        <w:rPr>
          <w:color w:val="000000"/>
          <w:sz w:val="28"/>
          <w:szCs w:val="28"/>
        </w:rPr>
        <w:t>Вторая группа «симптомов» несоблюдения непрерывности деятел</w:t>
      </w:r>
      <w:r>
        <w:rPr>
          <w:color w:val="000000"/>
          <w:sz w:val="28"/>
          <w:szCs w:val="28"/>
        </w:rPr>
        <w:t>ь</w:t>
      </w:r>
      <w:r>
        <w:rPr>
          <w:color w:val="000000"/>
          <w:sz w:val="28"/>
          <w:szCs w:val="28"/>
        </w:rPr>
        <w:t>ности аудируемого лица лежит в поле профессионального суждения ауд</w:t>
      </w:r>
      <w:r>
        <w:rPr>
          <w:color w:val="000000"/>
          <w:sz w:val="28"/>
          <w:szCs w:val="28"/>
        </w:rPr>
        <w:t>и</w:t>
      </w:r>
      <w:r>
        <w:rPr>
          <w:color w:val="000000"/>
          <w:sz w:val="28"/>
          <w:szCs w:val="28"/>
        </w:rPr>
        <w:t>тора. Сюда относится подавляющее число факторов оценки непрерывн</w:t>
      </w:r>
      <w:r>
        <w:rPr>
          <w:color w:val="000000"/>
          <w:sz w:val="28"/>
          <w:szCs w:val="28"/>
        </w:rPr>
        <w:t>о</w:t>
      </w:r>
      <w:r>
        <w:rPr>
          <w:color w:val="000000"/>
          <w:sz w:val="28"/>
          <w:szCs w:val="28"/>
        </w:rPr>
        <w:t>сти (таблица 3).</w:t>
      </w:r>
    </w:p>
    <w:p w:rsidR="008E4E01" w:rsidRDefault="008E4E01" w:rsidP="0070114F">
      <w:pPr>
        <w:pStyle w:val="NormalWeb"/>
        <w:shd w:val="clear" w:color="auto" w:fill="FFFFFF"/>
        <w:spacing w:after="0" w:line="360" w:lineRule="auto"/>
        <w:ind w:firstLine="709"/>
        <w:jc w:val="both"/>
        <w:rPr>
          <w:color w:val="000000"/>
          <w:sz w:val="28"/>
          <w:szCs w:val="28"/>
        </w:rPr>
      </w:pPr>
      <w:r>
        <w:rPr>
          <w:color w:val="000000"/>
          <w:sz w:val="28"/>
          <w:szCs w:val="28"/>
        </w:rPr>
        <w:t>Аналитические процедуры в такой оценке играют определяющую роль. Однако выбор методических приемов анализа и нормативных (теор</w:t>
      </w:r>
      <w:r>
        <w:rPr>
          <w:color w:val="000000"/>
          <w:sz w:val="28"/>
          <w:szCs w:val="28"/>
        </w:rPr>
        <w:t>е</w:t>
      </w:r>
      <w:r>
        <w:rPr>
          <w:color w:val="000000"/>
          <w:sz w:val="28"/>
          <w:szCs w:val="28"/>
        </w:rPr>
        <w:t>тически достаточных, ограничительных и т. п.)  величин, так называемых «границ принятия решения», достаточно неоднозначен.</w:t>
      </w:r>
    </w:p>
    <w:p w:rsidR="008E4E01" w:rsidRDefault="008E4E01" w:rsidP="0070114F">
      <w:pPr>
        <w:pStyle w:val="NormalWeb"/>
        <w:shd w:val="clear" w:color="auto" w:fill="FFFFFF"/>
        <w:spacing w:after="0" w:line="360" w:lineRule="auto"/>
        <w:ind w:firstLine="709"/>
        <w:jc w:val="both"/>
        <w:rPr>
          <w:sz w:val="28"/>
          <w:szCs w:val="28"/>
        </w:rPr>
      </w:pPr>
      <w:r w:rsidRPr="0070114F">
        <w:rPr>
          <w:color w:val="000000"/>
          <w:sz w:val="28"/>
          <w:szCs w:val="28"/>
        </w:rPr>
        <w:t xml:space="preserve">В частности, такие нормативные документы, как  </w:t>
      </w:r>
      <w:r w:rsidRPr="0070114F">
        <w:rPr>
          <w:sz w:val="28"/>
          <w:szCs w:val="28"/>
        </w:rPr>
        <w:t xml:space="preserve">Положение Банка </w:t>
      </w:r>
      <w:r>
        <w:rPr>
          <w:sz w:val="28"/>
          <w:szCs w:val="28"/>
        </w:rPr>
        <w:t>Р</w:t>
      </w:r>
      <w:r w:rsidRPr="0070114F">
        <w:rPr>
          <w:sz w:val="28"/>
          <w:szCs w:val="28"/>
        </w:rPr>
        <w:t>оссии от 18 февраля 2014 г. № 415-П «О порядке и критериях оценки ф</w:t>
      </w:r>
      <w:r w:rsidRPr="0070114F">
        <w:rPr>
          <w:sz w:val="28"/>
          <w:szCs w:val="28"/>
        </w:rPr>
        <w:t>и</w:t>
      </w:r>
      <w:r w:rsidRPr="0070114F">
        <w:rPr>
          <w:sz w:val="28"/>
          <w:szCs w:val="28"/>
        </w:rPr>
        <w:t>нансового положения юридических лиц - учредителей (участников) кр</w:t>
      </w:r>
      <w:r w:rsidRPr="0070114F">
        <w:rPr>
          <w:sz w:val="28"/>
          <w:szCs w:val="28"/>
        </w:rPr>
        <w:t>е</w:t>
      </w:r>
      <w:r w:rsidRPr="0070114F">
        <w:rPr>
          <w:sz w:val="28"/>
          <w:szCs w:val="28"/>
        </w:rPr>
        <w:t>дитной организации и юридических лиц, совершающих сделки, напра</w:t>
      </w:r>
      <w:r w:rsidRPr="0070114F">
        <w:rPr>
          <w:sz w:val="28"/>
          <w:szCs w:val="28"/>
        </w:rPr>
        <w:t>в</w:t>
      </w:r>
      <w:r w:rsidRPr="0070114F">
        <w:rPr>
          <w:sz w:val="28"/>
          <w:szCs w:val="28"/>
        </w:rPr>
        <w:t>ленные на приобретение акций (долей) кредитной организации и (или) на установление контроля в отношении акционеров (участников) кредитной организации» и Методика расчета показателей финансового состояния сельскохозяйственных товаропроизводителей (утв. постановлен</w:t>
      </w:r>
      <w:r w:rsidRPr="0070114F">
        <w:rPr>
          <w:sz w:val="28"/>
          <w:szCs w:val="28"/>
        </w:rPr>
        <w:t>и</w:t>
      </w:r>
      <w:r w:rsidRPr="0070114F">
        <w:rPr>
          <w:sz w:val="28"/>
          <w:szCs w:val="28"/>
        </w:rPr>
        <w:t>ем Правительства РФ от 30 января 2003 г. № 52)</w:t>
      </w:r>
      <w:r>
        <w:rPr>
          <w:sz w:val="28"/>
          <w:szCs w:val="28"/>
        </w:rPr>
        <w:t xml:space="preserve"> носят частный характер (для отдельных организаций, попавших в </w:t>
      </w:r>
      <w:r w:rsidRPr="00E47F55">
        <w:rPr>
          <w:sz w:val="28"/>
          <w:szCs w:val="28"/>
        </w:rPr>
        <w:t>определенную ситуацию). Сущ</w:t>
      </w:r>
      <w:r w:rsidRPr="00E47F55">
        <w:rPr>
          <w:sz w:val="28"/>
          <w:szCs w:val="28"/>
        </w:rPr>
        <w:t>е</w:t>
      </w:r>
      <w:r w:rsidRPr="00E47F55">
        <w:rPr>
          <w:sz w:val="28"/>
          <w:szCs w:val="28"/>
        </w:rPr>
        <w:t>ствуют теоретические методики финансового анализа, и, в том числе,  предсказания финансового кризиса в компании, авторами которых являю</w:t>
      </w:r>
      <w:r w:rsidRPr="00E47F55">
        <w:rPr>
          <w:sz w:val="28"/>
          <w:szCs w:val="28"/>
        </w:rPr>
        <w:t>т</w:t>
      </w:r>
      <w:r w:rsidRPr="00E47F55">
        <w:rPr>
          <w:sz w:val="28"/>
          <w:szCs w:val="28"/>
        </w:rPr>
        <w:t>ся У. Бивер, Э.</w:t>
      </w:r>
      <w:r>
        <w:rPr>
          <w:sz w:val="28"/>
          <w:szCs w:val="28"/>
        </w:rPr>
        <w:t> </w:t>
      </w:r>
      <w:r w:rsidRPr="00E47F55">
        <w:rPr>
          <w:sz w:val="28"/>
          <w:szCs w:val="28"/>
        </w:rPr>
        <w:t xml:space="preserve">Альтман, </w:t>
      </w:r>
      <w:r>
        <w:rPr>
          <w:sz w:val="28"/>
          <w:szCs w:val="28"/>
        </w:rPr>
        <w:t>Р. С. Сайфулин, Г. Г. Кадыков, Г. В. Савицкая, М. В. Мельник и др. Научное исследование Ю. И. Сигидова, С. А. Кучеренко и Н. С. Жминько подтвердили, что данные модели дают подчас настолько разные результаты по отношению к одной и той же организации,  что н</w:t>
      </w:r>
      <w:r>
        <w:rPr>
          <w:sz w:val="28"/>
          <w:szCs w:val="28"/>
        </w:rPr>
        <w:t>а</w:t>
      </w:r>
      <w:r>
        <w:rPr>
          <w:sz w:val="28"/>
          <w:szCs w:val="28"/>
        </w:rPr>
        <w:t xml:space="preserve">дежность результатов применения любой из них может быть подвергнута сомнению </w:t>
      </w:r>
      <w:r w:rsidRPr="003D0117">
        <w:rPr>
          <w:sz w:val="28"/>
          <w:szCs w:val="28"/>
        </w:rPr>
        <w:t>[</w:t>
      </w:r>
      <w:r>
        <w:rPr>
          <w:sz w:val="28"/>
          <w:szCs w:val="28"/>
        </w:rPr>
        <w:t>8</w:t>
      </w:r>
      <w:r w:rsidRPr="003D0117">
        <w:rPr>
          <w:sz w:val="28"/>
          <w:szCs w:val="28"/>
        </w:rPr>
        <w:t>]</w:t>
      </w:r>
      <w:r>
        <w:rPr>
          <w:sz w:val="28"/>
          <w:szCs w:val="28"/>
        </w:rPr>
        <w:t>. Кроме того, возможность выбора модели, более «лояльной» к проблемам клиента, ставит под сомнение соблюдение этических норм аудита, в частности должной тщательности.</w:t>
      </w:r>
    </w:p>
    <w:p w:rsidR="008E4E01" w:rsidRDefault="008E4E01" w:rsidP="003728A0">
      <w:pPr>
        <w:pStyle w:val="NormalWeb"/>
        <w:shd w:val="clear" w:color="auto" w:fill="FFFFFF"/>
        <w:spacing w:after="0" w:line="360" w:lineRule="auto"/>
        <w:ind w:firstLine="709"/>
        <w:jc w:val="both"/>
        <w:rPr>
          <w:color w:val="000000"/>
          <w:sz w:val="28"/>
          <w:szCs w:val="28"/>
        </w:rPr>
      </w:pPr>
      <w:r>
        <w:rPr>
          <w:color w:val="000000"/>
          <w:sz w:val="28"/>
          <w:szCs w:val="28"/>
        </w:rPr>
        <w:t xml:space="preserve">Риск неправильного суждения о значении и существенности влияния финансовых и </w:t>
      </w:r>
      <w:r w:rsidRPr="00EA4969">
        <w:rPr>
          <w:color w:val="000000"/>
          <w:sz w:val="28"/>
          <w:szCs w:val="28"/>
        </w:rPr>
        <w:t>неф</w:t>
      </w:r>
      <w:r>
        <w:rPr>
          <w:color w:val="000000"/>
          <w:sz w:val="28"/>
          <w:szCs w:val="28"/>
        </w:rPr>
        <w:t>и</w:t>
      </w:r>
      <w:r w:rsidRPr="00EA4969">
        <w:rPr>
          <w:color w:val="000000"/>
          <w:sz w:val="28"/>
          <w:szCs w:val="28"/>
        </w:rPr>
        <w:t xml:space="preserve">нансовых </w:t>
      </w:r>
      <w:r>
        <w:rPr>
          <w:color w:val="000000"/>
          <w:sz w:val="28"/>
          <w:szCs w:val="28"/>
        </w:rPr>
        <w:t xml:space="preserve"> факторов тем более велик, чем больше чи</w:t>
      </w:r>
      <w:r>
        <w:rPr>
          <w:color w:val="000000"/>
          <w:sz w:val="28"/>
          <w:szCs w:val="28"/>
        </w:rPr>
        <w:t>с</w:t>
      </w:r>
      <w:r>
        <w:rPr>
          <w:color w:val="000000"/>
          <w:sz w:val="28"/>
          <w:szCs w:val="28"/>
        </w:rPr>
        <w:t xml:space="preserve">ло неопределенностей (рисков) возникает при оценке фактора (таблица 4). Очевидно, что </w:t>
      </w:r>
      <w:r>
        <w:rPr>
          <w:b/>
          <w:color w:val="000000"/>
          <w:sz w:val="28"/>
          <w:szCs w:val="28"/>
        </w:rPr>
        <w:t>даже при применении всех необходимых и достаточных процедур получения аудиторских доказательств в отношении не рег</w:t>
      </w:r>
      <w:r>
        <w:rPr>
          <w:b/>
          <w:color w:val="000000"/>
          <w:sz w:val="28"/>
          <w:szCs w:val="28"/>
        </w:rPr>
        <w:t>у</w:t>
      </w:r>
      <w:r>
        <w:rPr>
          <w:b/>
          <w:color w:val="000000"/>
          <w:sz w:val="28"/>
          <w:szCs w:val="28"/>
        </w:rPr>
        <w:t xml:space="preserve">лируемых нормативно-правовыми актами признаков несоблюдения допущения непрерывности деятельности аудируемого лица, аудитор может не идентифицировать эти признаки либо неверно оценить их значимость, </w:t>
      </w:r>
      <w:r>
        <w:rPr>
          <w:color w:val="000000"/>
          <w:sz w:val="28"/>
          <w:szCs w:val="28"/>
        </w:rPr>
        <w:t xml:space="preserve">что существенно </w:t>
      </w:r>
      <w:r w:rsidRPr="001F50FE">
        <w:rPr>
          <w:sz w:val="28"/>
          <w:szCs w:val="28"/>
        </w:rPr>
        <w:t>снижает качество выполнения аудиторского задания.</w:t>
      </w:r>
      <w:r>
        <w:rPr>
          <w:sz w:val="28"/>
          <w:szCs w:val="28"/>
        </w:rPr>
        <w:t xml:space="preserve"> </w:t>
      </w:r>
      <w:r w:rsidRPr="001F50FE">
        <w:rPr>
          <w:sz w:val="28"/>
          <w:szCs w:val="28"/>
        </w:rPr>
        <w:t>Проще говоря, при условии невыявления существенных искаж</w:t>
      </w:r>
      <w:r w:rsidRPr="001F50FE">
        <w:rPr>
          <w:sz w:val="28"/>
          <w:szCs w:val="28"/>
        </w:rPr>
        <w:t>е</w:t>
      </w:r>
      <w:r w:rsidRPr="001F50FE">
        <w:rPr>
          <w:sz w:val="28"/>
          <w:szCs w:val="28"/>
        </w:rPr>
        <w:t xml:space="preserve">ний в бухгалтерской (финансовой) отчетности </w:t>
      </w:r>
      <w:r>
        <w:rPr>
          <w:color w:val="000000"/>
          <w:sz w:val="28"/>
          <w:szCs w:val="28"/>
        </w:rPr>
        <w:t>и отсутствия регулируемых нормативно-правовыми актами признаков у аудируемого лица, описанных ранее в таблице 3, аудитор может выдать немодифицированное аудито</w:t>
      </w:r>
      <w:r>
        <w:rPr>
          <w:color w:val="000000"/>
          <w:sz w:val="28"/>
          <w:szCs w:val="28"/>
        </w:rPr>
        <w:t>р</w:t>
      </w:r>
      <w:r>
        <w:rPr>
          <w:color w:val="000000"/>
          <w:sz w:val="28"/>
          <w:szCs w:val="28"/>
        </w:rPr>
        <w:t>ское заключение, если:</w:t>
      </w:r>
    </w:p>
    <w:p w:rsidR="008E4E01" w:rsidRDefault="008E4E01" w:rsidP="003728A0">
      <w:pPr>
        <w:pStyle w:val="NormalWeb"/>
        <w:shd w:val="clear" w:color="auto" w:fill="FFFFFF"/>
        <w:spacing w:after="0" w:line="360" w:lineRule="auto"/>
        <w:ind w:firstLine="709"/>
        <w:jc w:val="both"/>
        <w:rPr>
          <w:color w:val="000000"/>
          <w:sz w:val="28"/>
          <w:szCs w:val="28"/>
        </w:rPr>
      </w:pPr>
      <w:r>
        <w:rPr>
          <w:color w:val="000000"/>
          <w:sz w:val="28"/>
          <w:szCs w:val="28"/>
        </w:rPr>
        <w:t>- руководство аудируемого лица составило заведомо ложный, но весьма правдоподобный план (прогноз, бюджет) на будущие периоды;</w:t>
      </w:r>
    </w:p>
    <w:p w:rsidR="008E4E01" w:rsidRDefault="008E4E01" w:rsidP="003728A0">
      <w:pPr>
        <w:pStyle w:val="NormalWeb"/>
        <w:shd w:val="clear" w:color="auto" w:fill="FFFFFF"/>
        <w:spacing w:after="0" w:line="360" w:lineRule="auto"/>
        <w:ind w:firstLine="709"/>
        <w:jc w:val="both"/>
        <w:rPr>
          <w:color w:val="000000"/>
          <w:sz w:val="28"/>
          <w:szCs w:val="28"/>
        </w:rPr>
      </w:pPr>
      <w:r>
        <w:rPr>
          <w:color w:val="000000"/>
          <w:sz w:val="28"/>
          <w:szCs w:val="28"/>
        </w:rPr>
        <w:t>-  в организации не отражаются факты хозяйственной жизни, небл</w:t>
      </w:r>
      <w:r>
        <w:rPr>
          <w:color w:val="000000"/>
          <w:sz w:val="28"/>
          <w:szCs w:val="28"/>
        </w:rPr>
        <w:t>а</w:t>
      </w:r>
      <w:r>
        <w:rPr>
          <w:color w:val="000000"/>
          <w:sz w:val="28"/>
          <w:szCs w:val="28"/>
        </w:rPr>
        <w:t>гоприятно сказывающиеся на показателях финансового состояния, либо «мнимые» и «притворные» факты хозяйственной жизни, улучшающие ф</w:t>
      </w:r>
      <w:r>
        <w:rPr>
          <w:color w:val="000000"/>
          <w:sz w:val="28"/>
          <w:szCs w:val="28"/>
        </w:rPr>
        <w:t>и</w:t>
      </w:r>
      <w:r>
        <w:rPr>
          <w:color w:val="000000"/>
          <w:sz w:val="28"/>
          <w:szCs w:val="28"/>
        </w:rPr>
        <w:t>нансовую картину, причем существуют возможности для вуалирования данных процессов (например, в результате наличного денежного оборота, операций со связанными сторонами, «пробелов» в законодательстве);</w:t>
      </w:r>
    </w:p>
    <w:p w:rsidR="008E4E01" w:rsidRDefault="008E4E01" w:rsidP="003728A0">
      <w:pPr>
        <w:pStyle w:val="NormalWeb"/>
        <w:shd w:val="clear" w:color="auto" w:fill="FFFFFF"/>
        <w:spacing w:after="0" w:line="360" w:lineRule="auto"/>
        <w:ind w:firstLine="709"/>
        <w:jc w:val="both"/>
        <w:rPr>
          <w:color w:val="000000"/>
          <w:sz w:val="28"/>
          <w:szCs w:val="28"/>
        </w:rPr>
      </w:pPr>
      <w:r>
        <w:rPr>
          <w:color w:val="000000"/>
          <w:sz w:val="28"/>
          <w:szCs w:val="28"/>
        </w:rPr>
        <w:t>- руководство аудируемого лица намеренно игнорирует либо лояльно относится к проблемам производственного характера, оценке и управл</w:t>
      </w:r>
      <w:r>
        <w:rPr>
          <w:color w:val="000000"/>
          <w:sz w:val="28"/>
          <w:szCs w:val="28"/>
        </w:rPr>
        <w:t>е</w:t>
      </w:r>
      <w:r>
        <w:rPr>
          <w:color w:val="000000"/>
          <w:sz w:val="28"/>
          <w:szCs w:val="28"/>
        </w:rPr>
        <w:t>нию бизнес-рисками.</w:t>
      </w:r>
    </w:p>
    <w:p w:rsidR="008E4E01" w:rsidRDefault="008E4E01" w:rsidP="00886EA2">
      <w:pPr>
        <w:pStyle w:val="NormalWeb"/>
        <w:shd w:val="clear" w:color="auto" w:fill="FFFFFF"/>
        <w:spacing w:after="0"/>
        <w:jc w:val="both"/>
        <w:rPr>
          <w:color w:val="000000"/>
          <w:sz w:val="28"/>
          <w:szCs w:val="28"/>
        </w:rPr>
      </w:pPr>
    </w:p>
    <w:p w:rsidR="008E4E01" w:rsidRDefault="008E4E01" w:rsidP="003728A0">
      <w:pPr>
        <w:pStyle w:val="NormalWeb"/>
        <w:shd w:val="clear" w:color="auto" w:fill="FFFFFF"/>
        <w:spacing w:after="0"/>
        <w:jc w:val="both"/>
        <w:rPr>
          <w:color w:val="000000"/>
        </w:rPr>
      </w:pPr>
      <w:r w:rsidRPr="003728A0">
        <w:rPr>
          <w:color w:val="000000"/>
        </w:rPr>
        <w:t xml:space="preserve">Таблица 4 – Риски неадекватной идентификации и оценки значимости отдельных </w:t>
      </w:r>
    </w:p>
    <w:p w:rsidR="008E4E01" w:rsidRPr="003728A0" w:rsidRDefault="008E4E01" w:rsidP="003728A0">
      <w:pPr>
        <w:pStyle w:val="NormalWeb"/>
        <w:shd w:val="clear" w:color="auto" w:fill="FFFFFF"/>
        <w:spacing w:after="0"/>
        <w:ind w:firstLine="1418"/>
        <w:jc w:val="both"/>
        <w:rPr>
          <w:color w:val="000000"/>
        </w:rPr>
      </w:pPr>
      <w:r w:rsidRPr="003728A0">
        <w:rPr>
          <w:color w:val="000000"/>
        </w:rPr>
        <w:t>признаков непрерывности деятельности аудируемого лица</w:t>
      </w:r>
    </w:p>
    <w:p w:rsidR="008E4E01" w:rsidRDefault="008E4E01" w:rsidP="00F03FF3">
      <w:pPr>
        <w:pStyle w:val="NormalWeb"/>
        <w:shd w:val="clear" w:color="auto" w:fill="FFFFFF"/>
        <w:spacing w:after="0"/>
        <w:ind w:firstLine="1560"/>
        <w:jc w:val="both"/>
        <w:rPr>
          <w:color w:val="000000"/>
          <w:sz w:val="28"/>
          <w:szCs w:val="28"/>
        </w:rPr>
      </w:pPr>
    </w:p>
    <w:tbl>
      <w:tblPr>
        <w:tblW w:w="9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376"/>
        <w:gridCol w:w="1701"/>
        <w:gridCol w:w="1481"/>
        <w:gridCol w:w="2268"/>
        <w:gridCol w:w="1559"/>
      </w:tblGrid>
      <w:tr w:rsidR="008E4E01" w:rsidRPr="005354EE" w:rsidTr="005354EE">
        <w:trPr>
          <w:tblHeader/>
        </w:trPr>
        <w:tc>
          <w:tcPr>
            <w:tcW w:w="2376" w:type="dxa"/>
            <w:vMerge w:val="restart"/>
            <w:vAlign w:val="center"/>
          </w:tcPr>
          <w:p w:rsidR="008E4E01" w:rsidRPr="005354EE" w:rsidRDefault="008E4E01" w:rsidP="005354EE">
            <w:pPr>
              <w:pStyle w:val="NormalWeb"/>
              <w:spacing w:after="0"/>
              <w:jc w:val="center"/>
              <w:rPr>
                <w:color w:val="000000"/>
              </w:rPr>
            </w:pPr>
            <w:r w:rsidRPr="005354EE">
              <w:rPr>
                <w:color w:val="000000"/>
              </w:rPr>
              <w:t>Признак</w:t>
            </w:r>
          </w:p>
        </w:tc>
        <w:tc>
          <w:tcPr>
            <w:tcW w:w="3182" w:type="dxa"/>
            <w:gridSpan w:val="2"/>
            <w:vAlign w:val="center"/>
          </w:tcPr>
          <w:p w:rsidR="008E4E01" w:rsidRPr="005354EE" w:rsidRDefault="008E4E01" w:rsidP="005354EE">
            <w:pPr>
              <w:pStyle w:val="NormalWeb"/>
              <w:spacing w:after="0"/>
              <w:jc w:val="center"/>
              <w:rPr>
                <w:color w:val="000000"/>
              </w:rPr>
            </w:pPr>
            <w:r w:rsidRPr="005354EE">
              <w:rPr>
                <w:color w:val="000000"/>
              </w:rPr>
              <w:t>Идентификация наличия и значимости признака</w:t>
            </w:r>
          </w:p>
        </w:tc>
        <w:tc>
          <w:tcPr>
            <w:tcW w:w="3827" w:type="dxa"/>
            <w:gridSpan w:val="2"/>
            <w:vAlign w:val="center"/>
          </w:tcPr>
          <w:p w:rsidR="008E4E01" w:rsidRPr="005354EE" w:rsidRDefault="008E4E01" w:rsidP="005354EE">
            <w:pPr>
              <w:pStyle w:val="NormalWeb"/>
              <w:spacing w:after="0"/>
              <w:jc w:val="center"/>
              <w:rPr>
                <w:color w:val="000000"/>
              </w:rPr>
            </w:pPr>
            <w:r w:rsidRPr="005354EE">
              <w:rPr>
                <w:color w:val="000000"/>
              </w:rPr>
              <w:t>Неадекватная оценка признака</w:t>
            </w:r>
          </w:p>
        </w:tc>
      </w:tr>
      <w:tr w:rsidR="008E4E01" w:rsidRPr="005354EE" w:rsidTr="005354EE">
        <w:trPr>
          <w:tblHeader/>
        </w:trPr>
        <w:tc>
          <w:tcPr>
            <w:tcW w:w="2376" w:type="dxa"/>
            <w:vMerge/>
            <w:vAlign w:val="center"/>
          </w:tcPr>
          <w:p w:rsidR="008E4E01" w:rsidRPr="005354EE" w:rsidRDefault="008E4E01" w:rsidP="005354EE">
            <w:pPr>
              <w:pStyle w:val="NormalWeb"/>
              <w:spacing w:after="0"/>
              <w:jc w:val="center"/>
              <w:rPr>
                <w:color w:val="000000"/>
              </w:rPr>
            </w:pPr>
          </w:p>
        </w:tc>
        <w:tc>
          <w:tcPr>
            <w:tcW w:w="1701" w:type="dxa"/>
            <w:vAlign w:val="center"/>
          </w:tcPr>
          <w:p w:rsidR="008E4E01" w:rsidRPr="005354EE" w:rsidRDefault="008E4E01" w:rsidP="005354EE">
            <w:pPr>
              <w:pStyle w:val="NormalWeb"/>
              <w:spacing w:after="0"/>
              <w:jc w:val="center"/>
              <w:rPr>
                <w:color w:val="000000"/>
              </w:rPr>
            </w:pPr>
            <w:r w:rsidRPr="005354EE">
              <w:rPr>
                <w:color w:val="000000"/>
              </w:rPr>
              <w:t>аудиторские доказательс</w:t>
            </w:r>
            <w:r w:rsidRPr="005354EE">
              <w:rPr>
                <w:color w:val="000000"/>
              </w:rPr>
              <w:t>т</w:t>
            </w:r>
            <w:r w:rsidRPr="005354EE">
              <w:rPr>
                <w:color w:val="000000"/>
              </w:rPr>
              <w:t>ва</w:t>
            </w:r>
          </w:p>
        </w:tc>
        <w:tc>
          <w:tcPr>
            <w:tcW w:w="1481" w:type="dxa"/>
            <w:vAlign w:val="center"/>
          </w:tcPr>
          <w:p w:rsidR="008E4E01" w:rsidRPr="005354EE" w:rsidRDefault="008E4E01" w:rsidP="005354EE">
            <w:pPr>
              <w:pStyle w:val="NormalWeb"/>
              <w:spacing w:after="0"/>
              <w:jc w:val="center"/>
              <w:rPr>
                <w:color w:val="000000"/>
              </w:rPr>
            </w:pPr>
            <w:r w:rsidRPr="005354EE">
              <w:rPr>
                <w:color w:val="000000"/>
              </w:rPr>
              <w:t>аудито</w:t>
            </w:r>
            <w:r w:rsidRPr="005354EE">
              <w:rPr>
                <w:color w:val="000000"/>
              </w:rPr>
              <w:t>р</w:t>
            </w:r>
            <w:r w:rsidRPr="005354EE">
              <w:rPr>
                <w:color w:val="000000"/>
              </w:rPr>
              <w:t>ские проц</w:t>
            </w:r>
            <w:r w:rsidRPr="005354EE">
              <w:rPr>
                <w:color w:val="000000"/>
              </w:rPr>
              <w:t>е</w:t>
            </w:r>
            <w:r w:rsidRPr="005354EE">
              <w:rPr>
                <w:color w:val="000000"/>
              </w:rPr>
              <w:t>дуры</w:t>
            </w:r>
          </w:p>
        </w:tc>
        <w:tc>
          <w:tcPr>
            <w:tcW w:w="2268" w:type="dxa"/>
            <w:vAlign w:val="center"/>
          </w:tcPr>
          <w:p w:rsidR="008E4E01" w:rsidRPr="005354EE" w:rsidRDefault="008E4E01" w:rsidP="005354EE">
            <w:pPr>
              <w:pStyle w:val="NormalWeb"/>
              <w:spacing w:after="0"/>
              <w:jc w:val="center"/>
              <w:rPr>
                <w:color w:val="000000"/>
              </w:rPr>
            </w:pPr>
            <w:r w:rsidRPr="005354EE">
              <w:rPr>
                <w:color w:val="000000"/>
              </w:rPr>
              <w:t>факторы риска</w:t>
            </w:r>
          </w:p>
        </w:tc>
        <w:tc>
          <w:tcPr>
            <w:tcW w:w="1559" w:type="dxa"/>
            <w:vAlign w:val="center"/>
          </w:tcPr>
          <w:p w:rsidR="008E4E01" w:rsidRPr="005354EE" w:rsidRDefault="008E4E01" w:rsidP="005354EE">
            <w:pPr>
              <w:pStyle w:val="NormalWeb"/>
              <w:spacing w:after="0"/>
              <w:jc w:val="center"/>
              <w:rPr>
                <w:color w:val="000000"/>
              </w:rPr>
            </w:pPr>
            <w:r w:rsidRPr="005354EE">
              <w:rPr>
                <w:color w:val="000000"/>
              </w:rPr>
              <w:t>последствия признака / его влияние на эконом</w:t>
            </w:r>
            <w:r w:rsidRPr="005354EE">
              <w:rPr>
                <w:color w:val="000000"/>
              </w:rPr>
              <w:t>и</w:t>
            </w:r>
            <w:r w:rsidRPr="005354EE">
              <w:rPr>
                <w:color w:val="000000"/>
              </w:rPr>
              <w:t>ческие р</w:t>
            </w:r>
            <w:r w:rsidRPr="005354EE">
              <w:rPr>
                <w:color w:val="000000"/>
              </w:rPr>
              <w:t>е</w:t>
            </w:r>
            <w:r w:rsidRPr="005354EE">
              <w:rPr>
                <w:color w:val="000000"/>
              </w:rPr>
              <w:t>шения пол</w:t>
            </w:r>
            <w:r w:rsidRPr="005354EE">
              <w:rPr>
                <w:color w:val="000000"/>
              </w:rPr>
              <w:t>ь</w:t>
            </w:r>
            <w:r w:rsidRPr="005354EE">
              <w:rPr>
                <w:color w:val="000000"/>
              </w:rPr>
              <w:t>зователя о</w:t>
            </w:r>
            <w:r w:rsidRPr="005354EE">
              <w:rPr>
                <w:color w:val="000000"/>
              </w:rPr>
              <w:t>т</w:t>
            </w:r>
            <w:r w:rsidRPr="005354EE">
              <w:rPr>
                <w:color w:val="000000"/>
              </w:rPr>
              <w:t>четности</w:t>
            </w:r>
          </w:p>
        </w:tc>
      </w:tr>
      <w:tr w:rsidR="008E4E01" w:rsidRPr="005354EE" w:rsidTr="005354EE">
        <w:tc>
          <w:tcPr>
            <w:tcW w:w="2376" w:type="dxa"/>
          </w:tcPr>
          <w:p w:rsidR="008E4E01" w:rsidRPr="005354EE" w:rsidRDefault="008E4E01" w:rsidP="005354EE">
            <w:pPr>
              <w:pStyle w:val="NormalWeb"/>
              <w:spacing w:after="0"/>
              <w:jc w:val="both"/>
              <w:rPr>
                <w:color w:val="000000"/>
              </w:rPr>
            </w:pPr>
            <w:r w:rsidRPr="00D008A4">
              <w:t>Привлеченные з</w:t>
            </w:r>
            <w:r w:rsidRPr="00D008A4">
              <w:t>а</w:t>
            </w:r>
            <w:r w:rsidRPr="00D008A4">
              <w:t>емные средства, срок возврата кот</w:t>
            </w:r>
            <w:r w:rsidRPr="00D008A4">
              <w:t>о</w:t>
            </w:r>
            <w:r w:rsidRPr="00D008A4">
              <w:t>рых приближается, при реальном отсу</w:t>
            </w:r>
            <w:r w:rsidRPr="00D008A4">
              <w:t>т</w:t>
            </w:r>
            <w:r w:rsidRPr="00D008A4">
              <w:t>ствии перспективы возврата или пр</w:t>
            </w:r>
            <w:r w:rsidRPr="00D008A4">
              <w:t>о</w:t>
            </w:r>
            <w:r w:rsidRPr="00D008A4">
              <w:t>дления срока займа либо необоснова</w:t>
            </w:r>
            <w:r w:rsidRPr="00D008A4">
              <w:t>н</w:t>
            </w:r>
            <w:r w:rsidRPr="00D008A4">
              <w:t>ное использование краткосрочных за</w:t>
            </w:r>
            <w:r w:rsidRPr="00D008A4">
              <w:t>й</w:t>
            </w:r>
            <w:r w:rsidRPr="00D008A4">
              <w:t>мов для финансир</w:t>
            </w:r>
            <w:r w:rsidRPr="00D008A4">
              <w:t>о</w:t>
            </w:r>
            <w:r w:rsidRPr="00D008A4">
              <w:t>вания долгосрочных активов</w:t>
            </w:r>
            <w:r>
              <w:t>. Трудности с соблюдением д</w:t>
            </w:r>
            <w:r>
              <w:t>о</w:t>
            </w:r>
            <w:r>
              <w:t>говора о займе</w:t>
            </w:r>
          </w:p>
        </w:tc>
        <w:tc>
          <w:tcPr>
            <w:tcW w:w="1701" w:type="dxa"/>
          </w:tcPr>
          <w:p w:rsidR="008E4E01" w:rsidRPr="005354EE" w:rsidRDefault="008E4E01" w:rsidP="005354EE">
            <w:pPr>
              <w:pStyle w:val="NormalWeb"/>
              <w:spacing w:after="0"/>
              <w:jc w:val="both"/>
              <w:rPr>
                <w:color w:val="000000"/>
              </w:rPr>
            </w:pPr>
            <w:r w:rsidRPr="005354EE">
              <w:rPr>
                <w:color w:val="000000"/>
              </w:rPr>
              <w:t>Кредитные договоры, д</w:t>
            </w:r>
            <w:r w:rsidRPr="005354EE">
              <w:rPr>
                <w:color w:val="000000"/>
              </w:rPr>
              <w:t>о</w:t>
            </w:r>
            <w:r w:rsidRPr="005354EE">
              <w:rPr>
                <w:color w:val="000000"/>
              </w:rPr>
              <w:t>говоры займа, дополнител</w:t>
            </w:r>
            <w:r w:rsidRPr="005354EE">
              <w:rPr>
                <w:color w:val="000000"/>
              </w:rPr>
              <w:t>ь</w:t>
            </w:r>
            <w:r w:rsidRPr="005354EE">
              <w:rPr>
                <w:color w:val="000000"/>
              </w:rPr>
              <w:t>ные соглаш</w:t>
            </w:r>
            <w:r w:rsidRPr="005354EE">
              <w:rPr>
                <w:color w:val="000000"/>
              </w:rPr>
              <w:t>е</w:t>
            </w:r>
            <w:r w:rsidRPr="005354EE">
              <w:rPr>
                <w:color w:val="000000"/>
              </w:rPr>
              <w:t>ния к ним, платежные поручения, планы (бю</w:t>
            </w:r>
            <w:r w:rsidRPr="005354EE">
              <w:rPr>
                <w:color w:val="000000"/>
              </w:rPr>
              <w:t>д</w:t>
            </w:r>
            <w:r w:rsidRPr="005354EE">
              <w:rPr>
                <w:color w:val="000000"/>
              </w:rPr>
              <w:t>жеты, прогн</w:t>
            </w:r>
            <w:r w:rsidRPr="005354EE">
              <w:rPr>
                <w:color w:val="000000"/>
              </w:rPr>
              <w:t>о</w:t>
            </w:r>
            <w:r w:rsidRPr="005354EE">
              <w:rPr>
                <w:color w:val="000000"/>
              </w:rPr>
              <w:t>зы) организ</w:t>
            </w:r>
            <w:r w:rsidRPr="005354EE">
              <w:rPr>
                <w:color w:val="000000"/>
              </w:rPr>
              <w:t>а</w:t>
            </w:r>
            <w:r w:rsidRPr="005354EE">
              <w:rPr>
                <w:color w:val="000000"/>
              </w:rPr>
              <w:t>ции, перепи</w:t>
            </w:r>
            <w:r w:rsidRPr="005354EE">
              <w:rPr>
                <w:color w:val="000000"/>
              </w:rPr>
              <w:t>с</w:t>
            </w:r>
            <w:r w:rsidRPr="005354EE">
              <w:rPr>
                <w:color w:val="000000"/>
              </w:rPr>
              <w:t>ка с креди</w:t>
            </w:r>
            <w:r w:rsidRPr="005354EE">
              <w:rPr>
                <w:color w:val="000000"/>
              </w:rPr>
              <w:t>т</w:t>
            </w:r>
            <w:r w:rsidRPr="005354EE">
              <w:rPr>
                <w:color w:val="000000"/>
              </w:rPr>
              <w:t>ными орган</w:t>
            </w:r>
            <w:r w:rsidRPr="005354EE">
              <w:rPr>
                <w:color w:val="000000"/>
              </w:rPr>
              <w:t>и</w:t>
            </w:r>
            <w:r w:rsidRPr="005354EE">
              <w:rPr>
                <w:color w:val="000000"/>
              </w:rPr>
              <w:t>зациями  (заимодавц</w:t>
            </w:r>
            <w:r w:rsidRPr="005354EE">
              <w:rPr>
                <w:color w:val="000000"/>
              </w:rPr>
              <w:t>а</w:t>
            </w:r>
            <w:r w:rsidRPr="005354EE">
              <w:rPr>
                <w:color w:val="000000"/>
              </w:rPr>
              <w:t>ми)</w:t>
            </w:r>
          </w:p>
        </w:tc>
        <w:tc>
          <w:tcPr>
            <w:tcW w:w="1481" w:type="dxa"/>
          </w:tcPr>
          <w:p w:rsidR="008E4E01" w:rsidRPr="005354EE" w:rsidRDefault="008E4E01" w:rsidP="005354EE">
            <w:pPr>
              <w:pStyle w:val="NormalWeb"/>
              <w:spacing w:after="0"/>
              <w:jc w:val="both"/>
              <w:rPr>
                <w:color w:val="000000"/>
              </w:rPr>
            </w:pPr>
            <w:r w:rsidRPr="005354EE">
              <w:rPr>
                <w:color w:val="000000"/>
              </w:rPr>
              <w:t>Запросы, аналитич</w:t>
            </w:r>
            <w:r w:rsidRPr="005354EE">
              <w:rPr>
                <w:color w:val="000000"/>
              </w:rPr>
              <w:t>е</w:t>
            </w:r>
            <w:r w:rsidRPr="005354EE">
              <w:rPr>
                <w:color w:val="000000"/>
              </w:rPr>
              <w:t>ские проц</w:t>
            </w:r>
            <w:r w:rsidRPr="005354EE">
              <w:rPr>
                <w:color w:val="000000"/>
              </w:rPr>
              <w:t>е</w:t>
            </w:r>
            <w:r w:rsidRPr="005354EE">
              <w:rPr>
                <w:color w:val="000000"/>
              </w:rPr>
              <w:t>дуры</w:t>
            </w:r>
          </w:p>
        </w:tc>
        <w:tc>
          <w:tcPr>
            <w:tcW w:w="2268" w:type="dxa"/>
          </w:tcPr>
          <w:p w:rsidR="008E4E01" w:rsidRPr="001F50FE" w:rsidRDefault="008E4E01" w:rsidP="005354EE">
            <w:pPr>
              <w:pStyle w:val="NormalWeb"/>
              <w:spacing w:after="0"/>
              <w:jc w:val="both"/>
            </w:pPr>
            <w:r w:rsidRPr="001F50FE">
              <w:t>Риск преднамере</w:t>
            </w:r>
            <w:r w:rsidRPr="001F50FE">
              <w:t>н</w:t>
            </w:r>
            <w:r w:rsidRPr="001F50FE">
              <w:t>ного сокрытия и</w:t>
            </w:r>
            <w:r w:rsidRPr="001F50FE">
              <w:t>н</w:t>
            </w:r>
            <w:r w:rsidRPr="001F50FE">
              <w:t>формации о пол</w:t>
            </w:r>
            <w:r w:rsidRPr="001F50FE">
              <w:t>у</w:t>
            </w:r>
            <w:r w:rsidRPr="001F50FE">
              <w:t>ченных займах а</w:t>
            </w:r>
            <w:r w:rsidRPr="001F50FE">
              <w:t>у</w:t>
            </w:r>
            <w:r w:rsidRPr="001F50FE">
              <w:t>дируемым лицом (например, от св</w:t>
            </w:r>
            <w:r w:rsidRPr="001F50FE">
              <w:t>я</w:t>
            </w:r>
            <w:r w:rsidRPr="001F50FE">
              <w:t>занных сторон).</w:t>
            </w:r>
          </w:p>
          <w:p w:rsidR="008E4E01" w:rsidRPr="001F50FE" w:rsidRDefault="008E4E01" w:rsidP="005354EE">
            <w:pPr>
              <w:pStyle w:val="NormalWeb"/>
              <w:spacing w:after="0"/>
              <w:jc w:val="both"/>
            </w:pPr>
            <w:r w:rsidRPr="001F50FE">
              <w:t>Риск предоставл</w:t>
            </w:r>
            <w:r w:rsidRPr="001F50FE">
              <w:t>е</w:t>
            </w:r>
            <w:r w:rsidRPr="001F50FE">
              <w:t>ния недостоверной информации о пл</w:t>
            </w:r>
            <w:r w:rsidRPr="001F50FE">
              <w:t>а</w:t>
            </w:r>
            <w:r w:rsidRPr="001F50FE">
              <w:t>нах и прогнозах поступления и и</w:t>
            </w:r>
            <w:r w:rsidRPr="001F50FE">
              <w:t>с</w:t>
            </w:r>
            <w:r w:rsidRPr="001F50FE">
              <w:t>пользования д</w:t>
            </w:r>
            <w:r w:rsidRPr="001F50FE">
              <w:t>е</w:t>
            </w:r>
            <w:r w:rsidRPr="001F50FE">
              <w:t>нежных средств и денежных эквив</w:t>
            </w:r>
            <w:r w:rsidRPr="001F50FE">
              <w:t>а</w:t>
            </w:r>
            <w:r w:rsidRPr="001F50FE">
              <w:t>лентов</w:t>
            </w:r>
          </w:p>
        </w:tc>
        <w:tc>
          <w:tcPr>
            <w:tcW w:w="1559" w:type="dxa"/>
          </w:tcPr>
          <w:p w:rsidR="008E4E01" w:rsidRPr="005354EE" w:rsidRDefault="008E4E01" w:rsidP="005354EE">
            <w:pPr>
              <w:pStyle w:val="NormalWeb"/>
              <w:spacing w:after="0"/>
              <w:jc w:val="both"/>
              <w:rPr>
                <w:color w:val="000000"/>
              </w:rPr>
            </w:pPr>
            <w:r w:rsidRPr="005354EE">
              <w:rPr>
                <w:color w:val="000000"/>
              </w:rPr>
              <w:t>Банкротство по иници</w:t>
            </w:r>
            <w:r w:rsidRPr="005354EE">
              <w:rPr>
                <w:color w:val="000000"/>
              </w:rPr>
              <w:t>а</w:t>
            </w:r>
            <w:r w:rsidRPr="005354EE">
              <w:rPr>
                <w:color w:val="000000"/>
              </w:rPr>
              <w:t>тиве кред</w:t>
            </w:r>
            <w:r w:rsidRPr="005354EE">
              <w:rPr>
                <w:color w:val="000000"/>
              </w:rPr>
              <w:t>и</w:t>
            </w:r>
            <w:r w:rsidRPr="005354EE">
              <w:rPr>
                <w:color w:val="000000"/>
              </w:rPr>
              <w:t>тора (заим</w:t>
            </w:r>
            <w:r w:rsidRPr="005354EE">
              <w:rPr>
                <w:color w:val="000000"/>
              </w:rPr>
              <w:t>о</w:t>
            </w:r>
            <w:r w:rsidRPr="005354EE">
              <w:rPr>
                <w:color w:val="000000"/>
              </w:rPr>
              <w:t>давца)</w:t>
            </w:r>
          </w:p>
        </w:tc>
      </w:tr>
    </w:tbl>
    <w:p w:rsidR="008E4E01" w:rsidRDefault="008E4E01">
      <w:r>
        <w:br w:type="page"/>
      </w:r>
    </w:p>
    <w:p w:rsidR="008E4E01" w:rsidRPr="00886EA2" w:rsidRDefault="008E4E01">
      <w:pPr>
        <w:rPr>
          <w:rFonts w:ascii="Times New Roman" w:hAnsi="Times New Roman"/>
          <w:sz w:val="24"/>
          <w:szCs w:val="24"/>
        </w:rPr>
      </w:pPr>
      <w:r w:rsidRPr="00886EA2">
        <w:rPr>
          <w:rFonts w:ascii="Times New Roman" w:hAnsi="Times New Roman"/>
          <w:sz w:val="24"/>
          <w:szCs w:val="24"/>
        </w:rPr>
        <w:t>Продолжение таблицы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185"/>
        <w:gridCol w:w="1985"/>
        <w:gridCol w:w="1532"/>
        <w:gridCol w:w="1798"/>
        <w:gridCol w:w="1786"/>
      </w:tblGrid>
      <w:tr w:rsidR="008E4E01" w:rsidRPr="005354EE" w:rsidTr="005354EE">
        <w:trPr>
          <w:tblHeader/>
        </w:trPr>
        <w:tc>
          <w:tcPr>
            <w:tcW w:w="0" w:type="auto"/>
            <w:vMerge w:val="restart"/>
            <w:vAlign w:val="center"/>
          </w:tcPr>
          <w:p w:rsidR="008E4E01" w:rsidRPr="005354EE" w:rsidRDefault="008E4E01" w:rsidP="005354EE">
            <w:pPr>
              <w:pStyle w:val="NormalWeb"/>
              <w:spacing w:after="0"/>
              <w:jc w:val="center"/>
              <w:rPr>
                <w:color w:val="000000"/>
              </w:rPr>
            </w:pPr>
            <w:r w:rsidRPr="005354EE">
              <w:rPr>
                <w:color w:val="000000"/>
              </w:rPr>
              <w:t>Признак</w:t>
            </w:r>
          </w:p>
        </w:tc>
        <w:tc>
          <w:tcPr>
            <w:tcW w:w="0" w:type="auto"/>
            <w:gridSpan w:val="2"/>
            <w:vAlign w:val="center"/>
          </w:tcPr>
          <w:p w:rsidR="008E4E01" w:rsidRPr="005354EE" w:rsidRDefault="008E4E01" w:rsidP="005354EE">
            <w:pPr>
              <w:pStyle w:val="NormalWeb"/>
              <w:spacing w:after="0"/>
              <w:jc w:val="center"/>
              <w:rPr>
                <w:color w:val="000000"/>
              </w:rPr>
            </w:pPr>
            <w:r w:rsidRPr="005354EE">
              <w:rPr>
                <w:color w:val="000000"/>
              </w:rPr>
              <w:t>Идентификация наличия и зн</w:t>
            </w:r>
            <w:r w:rsidRPr="005354EE">
              <w:rPr>
                <w:color w:val="000000"/>
              </w:rPr>
              <w:t>а</w:t>
            </w:r>
            <w:r w:rsidRPr="005354EE">
              <w:rPr>
                <w:color w:val="000000"/>
              </w:rPr>
              <w:t>чимости признака</w:t>
            </w:r>
          </w:p>
        </w:tc>
        <w:tc>
          <w:tcPr>
            <w:tcW w:w="0" w:type="auto"/>
            <w:gridSpan w:val="2"/>
            <w:vAlign w:val="center"/>
          </w:tcPr>
          <w:p w:rsidR="008E4E01" w:rsidRPr="005354EE" w:rsidRDefault="008E4E01" w:rsidP="005354EE">
            <w:pPr>
              <w:pStyle w:val="NormalWeb"/>
              <w:spacing w:after="0"/>
              <w:jc w:val="center"/>
              <w:rPr>
                <w:color w:val="000000"/>
              </w:rPr>
            </w:pPr>
            <w:r w:rsidRPr="005354EE">
              <w:rPr>
                <w:color w:val="000000"/>
              </w:rPr>
              <w:t>Неадекватная оценка признака</w:t>
            </w:r>
          </w:p>
        </w:tc>
      </w:tr>
      <w:tr w:rsidR="008E4E01" w:rsidRPr="005354EE" w:rsidTr="005354EE">
        <w:trPr>
          <w:tblHeader/>
        </w:trPr>
        <w:tc>
          <w:tcPr>
            <w:tcW w:w="0" w:type="auto"/>
            <w:vMerge/>
            <w:vAlign w:val="center"/>
          </w:tcPr>
          <w:p w:rsidR="008E4E01" w:rsidRPr="005354EE" w:rsidRDefault="008E4E01" w:rsidP="005354EE">
            <w:pPr>
              <w:pStyle w:val="NormalWeb"/>
              <w:spacing w:after="0"/>
              <w:jc w:val="center"/>
              <w:rPr>
                <w:color w:val="000000"/>
              </w:rPr>
            </w:pPr>
          </w:p>
        </w:tc>
        <w:tc>
          <w:tcPr>
            <w:tcW w:w="0" w:type="auto"/>
            <w:vAlign w:val="center"/>
          </w:tcPr>
          <w:p w:rsidR="008E4E01" w:rsidRPr="005354EE" w:rsidRDefault="008E4E01" w:rsidP="005354EE">
            <w:pPr>
              <w:pStyle w:val="NormalWeb"/>
              <w:spacing w:after="0"/>
              <w:jc w:val="center"/>
              <w:rPr>
                <w:color w:val="000000"/>
              </w:rPr>
            </w:pPr>
            <w:r w:rsidRPr="005354EE">
              <w:rPr>
                <w:color w:val="000000"/>
              </w:rPr>
              <w:t>аудиторские д</w:t>
            </w:r>
            <w:r w:rsidRPr="005354EE">
              <w:rPr>
                <w:color w:val="000000"/>
              </w:rPr>
              <w:t>о</w:t>
            </w:r>
            <w:r w:rsidRPr="005354EE">
              <w:rPr>
                <w:color w:val="000000"/>
              </w:rPr>
              <w:t>казательства</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аудиторские процедуры</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факторы риска</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последствия признака / его влияние на экономич</w:t>
            </w:r>
            <w:r w:rsidRPr="005354EE">
              <w:rPr>
                <w:color w:val="000000"/>
              </w:rPr>
              <w:t>е</w:t>
            </w:r>
            <w:r w:rsidRPr="005354EE">
              <w:rPr>
                <w:color w:val="000000"/>
              </w:rPr>
              <w:t>ские решения пол</w:t>
            </w:r>
            <w:r w:rsidRPr="005354EE">
              <w:rPr>
                <w:color w:val="000000"/>
              </w:rPr>
              <w:t>ь</w:t>
            </w:r>
            <w:r w:rsidRPr="005354EE">
              <w:rPr>
                <w:color w:val="000000"/>
              </w:rPr>
              <w:t>зователя о</w:t>
            </w:r>
            <w:r w:rsidRPr="005354EE">
              <w:rPr>
                <w:color w:val="000000"/>
              </w:rPr>
              <w:t>т</w:t>
            </w:r>
            <w:r w:rsidRPr="005354EE">
              <w:rPr>
                <w:color w:val="000000"/>
              </w:rPr>
              <w:t>четности</w:t>
            </w:r>
          </w:p>
        </w:tc>
      </w:tr>
      <w:tr w:rsidR="008E4E01" w:rsidRPr="005354EE" w:rsidTr="005354EE">
        <w:tc>
          <w:tcPr>
            <w:tcW w:w="0" w:type="auto"/>
          </w:tcPr>
          <w:p w:rsidR="008E4E01" w:rsidRPr="005354EE" w:rsidRDefault="008E4E01" w:rsidP="005354EE">
            <w:pPr>
              <w:pStyle w:val="NormalWeb"/>
              <w:spacing w:after="0"/>
              <w:jc w:val="both"/>
              <w:rPr>
                <w:color w:val="000000"/>
              </w:rPr>
            </w:pPr>
            <w:r>
              <w:t>И</w:t>
            </w:r>
            <w:r w:rsidRPr="005B458C">
              <w:t>зменение сх</w:t>
            </w:r>
            <w:r w:rsidRPr="005B458C">
              <w:t>е</w:t>
            </w:r>
            <w:r w:rsidRPr="005B458C">
              <w:t>мы оплаты т</w:t>
            </w:r>
            <w:r w:rsidRPr="005B458C">
              <w:t>о</w:t>
            </w:r>
            <w:r w:rsidRPr="005B458C">
              <w:t>вара (выполненных р</w:t>
            </w:r>
            <w:r w:rsidRPr="005B458C">
              <w:t>а</w:t>
            </w:r>
            <w:r w:rsidRPr="005B458C">
              <w:t>бот, оказанных услуг) поставщ</w:t>
            </w:r>
            <w:r w:rsidRPr="005B458C">
              <w:t>и</w:t>
            </w:r>
            <w:r w:rsidRPr="005B458C">
              <w:t>кам на условиях коммерческого кредита или ра</w:t>
            </w:r>
            <w:r w:rsidRPr="005B458C">
              <w:t>с</w:t>
            </w:r>
            <w:r w:rsidRPr="005B458C">
              <w:t>срочки пл</w:t>
            </w:r>
            <w:r w:rsidRPr="005B458C">
              <w:t>а</w:t>
            </w:r>
            <w:r w:rsidRPr="005B458C">
              <w:t>тежа по сравнению с ра</w:t>
            </w:r>
            <w:r w:rsidRPr="005B458C">
              <w:t>с</w:t>
            </w:r>
            <w:r w:rsidRPr="005B458C">
              <w:t>четами по мере п</w:t>
            </w:r>
            <w:r w:rsidRPr="005B458C">
              <w:t>о</w:t>
            </w:r>
            <w:r w:rsidRPr="005B458C">
              <w:t>ставки товара (вы</w:t>
            </w:r>
            <w:r>
              <w:t>полнения р</w:t>
            </w:r>
            <w:r>
              <w:t>а</w:t>
            </w:r>
            <w:r>
              <w:t>бот, оказания у</w:t>
            </w:r>
            <w:r>
              <w:t>с</w:t>
            </w:r>
            <w:r>
              <w:t>луг). Экономич</w:t>
            </w:r>
            <w:r>
              <w:t>е</w:t>
            </w:r>
            <w:r>
              <w:t>ски нерационал</w:t>
            </w:r>
            <w:r>
              <w:t>ь</w:t>
            </w:r>
            <w:r>
              <w:t>ные долговые об</w:t>
            </w:r>
            <w:r>
              <w:t>я</w:t>
            </w:r>
            <w:r>
              <w:t>зательства</w:t>
            </w:r>
          </w:p>
        </w:tc>
        <w:tc>
          <w:tcPr>
            <w:tcW w:w="0" w:type="auto"/>
          </w:tcPr>
          <w:p w:rsidR="008E4E01" w:rsidRPr="005354EE" w:rsidRDefault="008E4E01" w:rsidP="005354EE">
            <w:pPr>
              <w:pStyle w:val="NormalWeb"/>
              <w:spacing w:after="0"/>
              <w:jc w:val="both"/>
              <w:rPr>
                <w:color w:val="000000"/>
              </w:rPr>
            </w:pPr>
            <w:r w:rsidRPr="005354EE">
              <w:rPr>
                <w:color w:val="000000"/>
              </w:rPr>
              <w:t>Договоры п</w:t>
            </w:r>
            <w:r w:rsidRPr="005354EE">
              <w:rPr>
                <w:color w:val="000000"/>
              </w:rPr>
              <w:t>о</w:t>
            </w:r>
            <w:r w:rsidRPr="005354EE">
              <w:rPr>
                <w:color w:val="000000"/>
              </w:rPr>
              <w:t>ставки, купли-продажи, аре</w:t>
            </w:r>
            <w:r w:rsidRPr="005354EE">
              <w:rPr>
                <w:color w:val="000000"/>
              </w:rPr>
              <w:t>н</w:t>
            </w:r>
            <w:r w:rsidRPr="005354EE">
              <w:rPr>
                <w:color w:val="000000"/>
              </w:rPr>
              <w:t>ды, подряда и пр. с поставщ</w:t>
            </w:r>
            <w:r w:rsidRPr="005354EE">
              <w:rPr>
                <w:color w:val="000000"/>
              </w:rPr>
              <w:t>и</w:t>
            </w:r>
            <w:r w:rsidRPr="005354EE">
              <w:rPr>
                <w:color w:val="000000"/>
              </w:rPr>
              <w:t>ками и покуп</w:t>
            </w:r>
            <w:r w:rsidRPr="005354EE">
              <w:rPr>
                <w:color w:val="000000"/>
              </w:rPr>
              <w:t>а</w:t>
            </w:r>
            <w:r w:rsidRPr="005354EE">
              <w:rPr>
                <w:color w:val="000000"/>
              </w:rPr>
              <w:t>телями, допо</w:t>
            </w:r>
            <w:r w:rsidRPr="005354EE">
              <w:rPr>
                <w:color w:val="000000"/>
              </w:rPr>
              <w:t>л</w:t>
            </w:r>
            <w:r w:rsidRPr="005354EE">
              <w:rPr>
                <w:color w:val="000000"/>
              </w:rPr>
              <w:t>нительные с</w:t>
            </w:r>
            <w:r w:rsidRPr="005354EE">
              <w:rPr>
                <w:color w:val="000000"/>
              </w:rPr>
              <w:t>о</w:t>
            </w:r>
            <w:r w:rsidRPr="005354EE">
              <w:rPr>
                <w:color w:val="000000"/>
              </w:rPr>
              <w:t>глашения к ним, планы (бюдж</w:t>
            </w:r>
            <w:r w:rsidRPr="005354EE">
              <w:rPr>
                <w:color w:val="000000"/>
              </w:rPr>
              <w:t>е</w:t>
            </w:r>
            <w:r w:rsidRPr="005354EE">
              <w:rPr>
                <w:color w:val="000000"/>
              </w:rPr>
              <w:t>ты, пр</w:t>
            </w:r>
            <w:r w:rsidRPr="005354EE">
              <w:rPr>
                <w:color w:val="000000"/>
              </w:rPr>
              <w:t>о</w:t>
            </w:r>
            <w:r w:rsidRPr="005354EE">
              <w:rPr>
                <w:color w:val="000000"/>
              </w:rPr>
              <w:t>гнозы) организации, п</w:t>
            </w:r>
            <w:r w:rsidRPr="005354EE">
              <w:rPr>
                <w:color w:val="000000"/>
              </w:rPr>
              <w:t>е</w:t>
            </w:r>
            <w:r w:rsidRPr="005354EE">
              <w:rPr>
                <w:color w:val="000000"/>
              </w:rPr>
              <w:t>реписка с деб</w:t>
            </w:r>
            <w:r w:rsidRPr="005354EE">
              <w:rPr>
                <w:color w:val="000000"/>
              </w:rPr>
              <w:t>и</w:t>
            </w:r>
            <w:r w:rsidRPr="005354EE">
              <w:rPr>
                <w:color w:val="000000"/>
              </w:rPr>
              <w:t>торами и кред</w:t>
            </w:r>
            <w:r w:rsidRPr="005354EE">
              <w:rPr>
                <w:color w:val="000000"/>
              </w:rPr>
              <w:t>и</w:t>
            </w:r>
            <w:r w:rsidRPr="005354EE">
              <w:rPr>
                <w:color w:val="000000"/>
              </w:rPr>
              <w:t>торами</w:t>
            </w:r>
          </w:p>
        </w:tc>
        <w:tc>
          <w:tcPr>
            <w:tcW w:w="0" w:type="auto"/>
          </w:tcPr>
          <w:p w:rsidR="008E4E01" w:rsidRPr="005354EE" w:rsidRDefault="008E4E01" w:rsidP="005354EE">
            <w:pPr>
              <w:pStyle w:val="NormalWeb"/>
              <w:spacing w:after="0"/>
              <w:jc w:val="both"/>
              <w:rPr>
                <w:color w:val="000000"/>
              </w:rPr>
            </w:pPr>
            <w:r w:rsidRPr="005354EE">
              <w:rPr>
                <w:color w:val="000000"/>
              </w:rPr>
              <w:t>Запросы, аналитич</w:t>
            </w:r>
            <w:r w:rsidRPr="005354EE">
              <w:rPr>
                <w:color w:val="000000"/>
              </w:rPr>
              <w:t>е</w:t>
            </w:r>
            <w:r w:rsidRPr="005354EE">
              <w:rPr>
                <w:color w:val="000000"/>
              </w:rPr>
              <w:t>ские проц</w:t>
            </w:r>
            <w:r w:rsidRPr="005354EE">
              <w:rPr>
                <w:color w:val="000000"/>
              </w:rPr>
              <w:t>е</w:t>
            </w:r>
            <w:r w:rsidRPr="005354EE">
              <w:rPr>
                <w:color w:val="000000"/>
              </w:rPr>
              <w:t>дуры</w:t>
            </w:r>
          </w:p>
        </w:tc>
        <w:tc>
          <w:tcPr>
            <w:tcW w:w="0" w:type="auto"/>
          </w:tcPr>
          <w:p w:rsidR="008E4E01" w:rsidRPr="005354EE" w:rsidRDefault="008E4E01" w:rsidP="005354EE">
            <w:pPr>
              <w:pStyle w:val="NormalWeb"/>
              <w:spacing w:after="0"/>
              <w:jc w:val="both"/>
              <w:rPr>
                <w:color w:val="000000"/>
              </w:rPr>
            </w:pPr>
            <w:r w:rsidRPr="005354EE">
              <w:rPr>
                <w:color w:val="000000"/>
              </w:rPr>
              <w:t>Риск предн</w:t>
            </w:r>
            <w:r w:rsidRPr="005354EE">
              <w:rPr>
                <w:color w:val="000000"/>
              </w:rPr>
              <w:t>а</w:t>
            </w:r>
            <w:r w:rsidRPr="005354EE">
              <w:rPr>
                <w:color w:val="000000"/>
              </w:rPr>
              <w:t>меренного с</w:t>
            </w:r>
            <w:r w:rsidRPr="005354EE">
              <w:rPr>
                <w:color w:val="000000"/>
              </w:rPr>
              <w:t>о</w:t>
            </w:r>
            <w:r w:rsidRPr="005354EE">
              <w:rPr>
                <w:color w:val="000000"/>
              </w:rPr>
              <w:t>крытия и</w:t>
            </w:r>
            <w:r w:rsidRPr="005354EE">
              <w:rPr>
                <w:color w:val="000000"/>
              </w:rPr>
              <w:t>н</w:t>
            </w:r>
            <w:r w:rsidRPr="005354EE">
              <w:rPr>
                <w:color w:val="000000"/>
              </w:rPr>
              <w:t>формации о заключенных договорах, а также предо</w:t>
            </w:r>
            <w:r w:rsidRPr="005354EE">
              <w:rPr>
                <w:color w:val="000000"/>
              </w:rPr>
              <w:t>с</w:t>
            </w:r>
            <w:r w:rsidRPr="005354EE">
              <w:rPr>
                <w:color w:val="000000"/>
              </w:rPr>
              <w:t>тавления «мн</w:t>
            </w:r>
            <w:r w:rsidRPr="005354EE">
              <w:rPr>
                <w:color w:val="000000"/>
              </w:rPr>
              <w:t>и</w:t>
            </w:r>
            <w:r w:rsidRPr="005354EE">
              <w:rPr>
                <w:color w:val="000000"/>
              </w:rPr>
              <w:t>мых» и «пр</w:t>
            </w:r>
            <w:r w:rsidRPr="005354EE">
              <w:rPr>
                <w:color w:val="000000"/>
              </w:rPr>
              <w:t>и</w:t>
            </w:r>
            <w:r w:rsidRPr="005354EE">
              <w:rPr>
                <w:color w:val="000000"/>
              </w:rPr>
              <w:t>творных» дог</w:t>
            </w:r>
            <w:r w:rsidRPr="005354EE">
              <w:rPr>
                <w:color w:val="000000"/>
              </w:rPr>
              <w:t>о</w:t>
            </w:r>
            <w:r w:rsidRPr="005354EE">
              <w:rPr>
                <w:color w:val="000000"/>
              </w:rPr>
              <w:t>воров.</w:t>
            </w:r>
          </w:p>
          <w:p w:rsidR="008E4E01" w:rsidRPr="005354EE" w:rsidRDefault="008E4E01" w:rsidP="005354EE">
            <w:pPr>
              <w:pStyle w:val="NormalWeb"/>
              <w:spacing w:after="0"/>
              <w:jc w:val="both"/>
              <w:rPr>
                <w:color w:val="000000"/>
              </w:rPr>
            </w:pPr>
            <w:r w:rsidRPr="005354EE">
              <w:rPr>
                <w:color w:val="000000"/>
              </w:rPr>
              <w:t>Риск предо</w:t>
            </w:r>
            <w:r w:rsidRPr="005354EE">
              <w:rPr>
                <w:color w:val="000000"/>
              </w:rPr>
              <w:t>с</w:t>
            </w:r>
            <w:r w:rsidRPr="005354EE">
              <w:rPr>
                <w:color w:val="000000"/>
              </w:rPr>
              <w:t>тавления н</w:t>
            </w:r>
            <w:r w:rsidRPr="005354EE">
              <w:rPr>
                <w:color w:val="000000"/>
              </w:rPr>
              <w:t>е</w:t>
            </w:r>
            <w:r w:rsidRPr="005354EE">
              <w:rPr>
                <w:color w:val="000000"/>
              </w:rPr>
              <w:t>дост</w:t>
            </w:r>
            <w:r w:rsidRPr="005354EE">
              <w:rPr>
                <w:color w:val="000000"/>
              </w:rPr>
              <w:t>о</w:t>
            </w:r>
            <w:r w:rsidRPr="005354EE">
              <w:rPr>
                <w:color w:val="000000"/>
              </w:rPr>
              <w:t>верной инфо</w:t>
            </w:r>
            <w:r w:rsidRPr="005354EE">
              <w:rPr>
                <w:color w:val="000000"/>
              </w:rPr>
              <w:t>р</w:t>
            </w:r>
            <w:r w:rsidRPr="005354EE">
              <w:rPr>
                <w:color w:val="000000"/>
              </w:rPr>
              <w:t>мации о планах и пр</w:t>
            </w:r>
            <w:r w:rsidRPr="005354EE">
              <w:rPr>
                <w:color w:val="000000"/>
              </w:rPr>
              <w:t>о</w:t>
            </w:r>
            <w:r w:rsidRPr="005354EE">
              <w:rPr>
                <w:color w:val="000000"/>
              </w:rPr>
              <w:t>гнозах посту</w:t>
            </w:r>
            <w:r w:rsidRPr="005354EE">
              <w:rPr>
                <w:color w:val="000000"/>
              </w:rPr>
              <w:t>п</w:t>
            </w:r>
            <w:r w:rsidRPr="005354EE">
              <w:rPr>
                <w:color w:val="000000"/>
              </w:rPr>
              <w:t>ления и и</w:t>
            </w:r>
            <w:r w:rsidRPr="005354EE">
              <w:rPr>
                <w:color w:val="000000"/>
              </w:rPr>
              <w:t>с</w:t>
            </w:r>
            <w:r w:rsidRPr="005354EE">
              <w:rPr>
                <w:color w:val="000000"/>
              </w:rPr>
              <w:t>пользования д</w:t>
            </w:r>
            <w:r w:rsidRPr="005354EE">
              <w:rPr>
                <w:color w:val="000000"/>
              </w:rPr>
              <w:t>е</w:t>
            </w:r>
            <w:r w:rsidRPr="005354EE">
              <w:rPr>
                <w:color w:val="000000"/>
              </w:rPr>
              <w:t>нежных средств и д</w:t>
            </w:r>
            <w:r w:rsidRPr="005354EE">
              <w:rPr>
                <w:color w:val="000000"/>
              </w:rPr>
              <w:t>е</w:t>
            </w:r>
            <w:r w:rsidRPr="005354EE">
              <w:rPr>
                <w:color w:val="000000"/>
              </w:rPr>
              <w:t>нежных экв</w:t>
            </w:r>
            <w:r w:rsidRPr="005354EE">
              <w:rPr>
                <w:color w:val="000000"/>
              </w:rPr>
              <w:t>и</w:t>
            </w:r>
            <w:r w:rsidRPr="005354EE">
              <w:rPr>
                <w:color w:val="000000"/>
              </w:rPr>
              <w:t>валентов</w:t>
            </w:r>
          </w:p>
        </w:tc>
        <w:tc>
          <w:tcPr>
            <w:tcW w:w="0" w:type="auto"/>
          </w:tcPr>
          <w:p w:rsidR="008E4E01" w:rsidRPr="001F50FE" w:rsidRDefault="008E4E01" w:rsidP="005354EE">
            <w:pPr>
              <w:pStyle w:val="NormalWeb"/>
              <w:spacing w:after="0"/>
              <w:jc w:val="both"/>
            </w:pPr>
            <w:r w:rsidRPr="001F50FE">
              <w:t>Банкротство по инициативе кредитора.</w:t>
            </w:r>
          </w:p>
          <w:p w:rsidR="008E4E01" w:rsidRPr="001F50FE" w:rsidRDefault="008E4E01" w:rsidP="005354EE">
            <w:pPr>
              <w:pStyle w:val="NormalWeb"/>
              <w:spacing w:after="0"/>
              <w:jc w:val="both"/>
            </w:pPr>
            <w:r w:rsidRPr="001F50FE">
              <w:t>Снижение л</w:t>
            </w:r>
            <w:r w:rsidRPr="001F50FE">
              <w:t>и</w:t>
            </w:r>
            <w:r w:rsidRPr="001F50FE">
              <w:t>квидности и деловой а</w:t>
            </w:r>
            <w:r w:rsidRPr="001F50FE">
              <w:t>к</w:t>
            </w:r>
            <w:r w:rsidRPr="001F50FE">
              <w:t>тивности вследс</w:t>
            </w:r>
            <w:r w:rsidRPr="001F50FE">
              <w:t>т</w:t>
            </w:r>
            <w:r w:rsidRPr="001F50FE">
              <w:t>вие снижения в</w:t>
            </w:r>
            <w:r w:rsidRPr="001F50FE">
              <w:t>ы</w:t>
            </w:r>
            <w:r w:rsidRPr="001F50FE">
              <w:t>ручки,  ро</w:t>
            </w:r>
            <w:r w:rsidRPr="001F50FE">
              <w:t>с</w:t>
            </w:r>
            <w:r w:rsidRPr="001F50FE">
              <w:t>та текущих об</w:t>
            </w:r>
            <w:r w:rsidRPr="001F50FE">
              <w:t>я</w:t>
            </w:r>
            <w:r w:rsidRPr="001F50FE">
              <w:t>зательств и средств в ра</w:t>
            </w:r>
            <w:r w:rsidRPr="001F50FE">
              <w:t>с</w:t>
            </w:r>
            <w:r w:rsidRPr="001F50FE">
              <w:t>четах, нери</w:t>
            </w:r>
            <w:r w:rsidRPr="001F50FE">
              <w:t>т</w:t>
            </w:r>
            <w:r w:rsidRPr="001F50FE">
              <w:t>мичности д</w:t>
            </w:r>
            <w:r w:rsidRPr="001F50FE">
              <w:t>е</w:t>
            </w:r>
            <w:r w:rsidRPr="001F50FE">
              <w:t>нежных п</w:t>
            </w:r>
            <w:r w:rsidRPr="001F50FE">
              <w:t>о</w:t>
            </w:r>
            <w:r w:rsidRPr="001F50FE">
              <w:t>ступлений и оплат, сниж</w:t>
            </w:r>
            <w:r w:rsidRPr="001F50FE">
              <w:t>е</w:t>
            </w:r>
            <w:r w:rsidRPr="001F50FE">
              <w:t>ние доходн</w:t>
            </w:r>
            <w:r w:rsidRPr="001F50FE">
              <w:t>о</w:t>
            </w:r>
            <w:r w:rsidRPr="001F50FE">
              <w:t>сти бизнеса</w:t>
            </w:r>
          </w:p>
        </w:tc>
      </w:tr>
      <w:tr w:rsidR="008E4E01" w:rsidRPr="005354EE" w:rsidTr="005354EE">
        <w:tc>
          <w:tcPr>
            <w:tcW w:w="0" w:type="auto"/>
          </w:tcPr>
          <w:p w:rsidR="008E4E01" w:rsidRPr="005354EE" w:rsidRDefault="008E4E01" w:rsidP="005354EE">
            <w:pPr>
              <w:pStyle w:val="NormalWeb"/>
              <w:spacing w:after="0"/>
              <w:jc w:val="both"/>
              <w:rPr>
                <w:color w:val="000000"/>
              </w:rPr>
            </w:pPr>
            <w:r>
              <w:t>Н</w:t>
            </w:r>
            <w:r w:rsidRPr="005B458C">
              <w:t>еспособность обеспечить фина</w:t>
            </w:r>
            <w:r w:rsidRPr="005B458C">
              <w:t>н</w:t>
            </w:r>
            <w:r w:rsidRPr="005B458C">
              <w:t>сирование разв</w:t>
            </w:r>
            <w:r w:rsidRPr="005B458C">
              <w:t>и</w:t>
            </w:r>
            <w:r w:rsidRPr="005B458C">
              <w:t>тия деятельн</w:t>
            </w:r>
            <w:r w:rsidRPr="005B458C">
              <w:t>о</w:t>
            </w:r>
            <w:r w:rsidRPr="005B458C">
              <w:t>сти или осуществл</w:t>
            </w:r>
            <w:r w:rsidRPr="005B458C">
              <w:t>е</w:t>
            </w:r>
            <w:r w:rsidRPr="005B458C">
              <w:t>ние других ва</w:t>
            </w:r>
            <w:r w:rsidRPr="005B458C">
              <w:t>ж</w:t>
            </w:r>
            <w:r>
              <w:t>ных инвест</w:t>
            </w:r>
            <w:r>
              <w:t>и</w:t>
            </w:r>
            <w:r>
              <w:t>ций</w:t>
            </w:r>
          </w:p>
        </w:tc>
        <w:tc>
          <w:tcPr>
            <w:tcW w:w="0" w:type="auto"/>
          </w:tcPr>
          <w:p w:rsidR="008E4E01" w:rsidRPr="005354EE" w:rsidRDefault="008E4E01" w:rsidP="005354EE">
            <w:pPr>
              <w:pStyle w:val="NormalWeb"/>
              <w:spacing w:after="0"/>
              <w:jc w:val="both"/>
              <w:rPr>
                <w:color w:val="000000"/>
              </w:rPr>
            </w:pPr>
            <w:r w:rsidRPr="005354EE">
              <w:rPr>
                <w:color w:val="000000"/>
              </w:rPr>
              <w:t>Бухгалтерская (финансовая) отчетность, пл</w:t>
            </w:r>
            <w:r w:rsidRPr="005354EE">
              <w:rPr>
                <w:color w:val="000000"/>
              </w:rPr>
              <w:t>а</w:t>
            </w:r>
            <w:r w:rsidRPr="005354EE">
              <w:rPr>
                <w:color w:val="000000"/>
              </w:rPr>
              <w:t>ны (бюджеты, прогнозы) ауд</w:t>
            </w:r>
            <w:r w:rsidRPr="005354EE">
              <w:rPr>
                <w:color w:val="000000"/>
              </w:rPr>
              <w:t>и</w:t>
            </w:r>
            <w:r w:rsidRPr="005354EE">
              <w:rPr>
                <w:color w:val="000000"/>
              </w:rPr>
              <w:t>ру</w:t>
            </w:r>
            <w:r w:rsidRPr="005354EE">
              <w:rPr>
                <w:color w:val="000000"/>
              </w:rPr>
              <w:t>е</w:t>
            </w:r>
            <w:r w:rsidRPr="005354EE">
              <w:rPr>
                <w:color w:val="000000"/>
              </w:rPr>
              <w:t xml:space="preserve">мого лица </w:t>
            </w:r>
          </w:p>
        </w:tc>
        <w:tc>
          <w:tcPr>
            <w:tcW w:w="0" w:type="auto"/>
          </w:tcPr>
          <w:p w:rsidR="008E4E01" w:rsidRPr="005354EE" w:rsidRDefault="008E4E01" w:rsidP="005354EE">
            <w:pPr>
              <w:pStyle w:val="NormalWeb"/>
              <w:spacing w:after="0"/>
              <w:jc w:val="both"/>
              <w:rPr>
                <w:color w:val="000000"/>
              </w:rPr>
            </w:pPr>
            <w:r w:rsidRPr="005354EE">
              <w:rPr>
                <w:color w:val="000000"/>
              </w:rPr>
              <w:t>Аналитич</w:t>
            </w:r>
            <w:r w:rsidRPr="005354EE">
              <w:rPr>
                <w:color w:val="000000"/>
              </w:rPr>
              <w:t>е</w:t>
            </w:r>
            <w:r w:rsidRPr="005354EE">
              <w:rPr>
                <w:color w:val="000000"/>
              </w:rPr>
              <w:t>ские проц</w:t>
            </w:r>
            <w:r w:rsidRPr="005354EE">
              <w:rPr>
                <w:color w:val="000000"/>
              </w:rPr>
              <w:t>е</w:t>
            </w:r>
            <w:r w:rsidRPr="005354EE">
              <w:rPr>
                <w:color w:val="000000"/>
              </w:rPr>
              <w:t>дуры</w:t>
            </w:r>
          </w:p>
        </w:tc>
        <w:tc>
          <w:tcPr>
            <w:tcW w:w="0" w:type="auto"/>
          </w:tcPr>
          <w:p w:rsidR="008E4E01" w:rsidRPr="005354EE" w:rsidRDefault="008E4E01" w:rsidP="005354EE">
            <w:pPr>
              <w:pStyle w:val="NormalWeb"/>
              <w:spacing w:after="0"/>
              <w:jc w:val="both"/>
              <w:rPr>
                <w:color w:val="000000"/>
              </w:rPr>
            </w:pPr>
            <w:r w:rsidRPr="005354EE">
              <w:rPr>
                <w:color w:val="000000"/>
              </w:rPr>
              <w:t>Риск предо</w:t>
            </w:r>
            <w:r w:rsidRPr="005354EE">
              <w:rPr>
                <w:color w:val="000000"/>
              </w:rPr>
              <w:t>с</w:t>
            </w:r>
            <w:r w:rsidRPr="005354EE">
              <w:rPr>
                <w:color w:val="000000"/>
              </w:rPr>
              <w:t>тавления н</w:t>
            </w:r>
            <w:r w:rsidRPr="005354EE">
              <w:rPr>
                <w:color w:val="000000"/>
              </w:rPr>
              <w:t>е</w:t>
            </w:r>
            <w:r w:rsidRPr="005354EE">
              <w:rPr>
                <w:color w:val="000000"/>
              </w:rPr>
              <w:t>дост</w:t>
            </w:r>
            <w:r w:rsidRPr="005354EE">
              <w:rPr>
                <w:color w:val="000000"/>
              </w:rPr>
              <w:t>о</w:t>
            </w:r>
            <w:r w:rsidRPr="005354EE">
              <w:rPr>
                <w:color w:val="000000"/>
              </w:rPr>
              <w:t>верной инфо</w:t>
            </w:r>
            <w:r w:rsidRPr="005354EE">
              <w:rPr>
                <w:color w:val="000000"/>
              </w:rPr>
              <w:t>р</w:t>
            </w:r>
            <w:r w:rsidRPr="005354EE">
              <w:rPr>
                <w:color w:val="000000"/>
              </w:rPr>
              <w:t>мации о планах и пр</w:t>
            </w:r>
            <w:r w:rsidRPr="005354EE">
              <w:rPr>
                <w:color w:val="000000"/>
              </w:rPr>
              <w:t>о</w:t>
            </w:r>
            <w:r w:rsidRPr="005354EE">
              <w:rPr>
                <w:color w:val="000000"/>
              </w:rPr>
              <w:t>гнозах посту</w:t>
            </w:r>
            <w:r w:rsidRPr="005354EE">
              <w:rPr>
                <w:color w:val="000000"/>
              </w:rPr>
              <w:t>п</w:t>
            </w:r>
            <w:r w:rsidRPr="005354EE">
              <w:rPr>
                <w:color w:val="000000"/>
              </w:rPr>
              <w:t>ления и и</w:t>
            </w:r>
            <w:r w:rsidRPr="005354EE">
              <w:rPr>
                <w:color w:val="000000"/>
              </w:rPr>
              <w:t>с</w:t>
            </w:r>
            <w:r w:rsidRPr="005354EE">
              <w:rPr>
                <w:color w:val="000000"/>
              </w:rPr>
              <w:t>пользования д</w:t>
            </w:r>
            <w:r w:rsidRPr="005354EE">
              <w:rPr>
                <w:color w:val="000000"/>
              </w:rPr>
              <w:t>е</w:t>
            </w:r>
            <w:r w:rsidRPr="005354EE">
              <w:rPr>
                <w:color w:val="000000"/>
              </w:rPr>
              <w:t>нежных средств и д</w:t>
            </w:r>
            <w:r w:rsidRPr="005354EE">
              <w:rPr>
                <w:color w:val="000000"/>
              </w:rPr>
              <w:t>е</w:t>
            </w:r>
            <w:r w:rsidRPr="005354EE">
              <w:rPr>
                <w:color w:val="000000"/>
              </w:rPr>
              <w:t>нежных экв</w:t>
            </w:r>
            <w:r w:rsidRPr="005354EE">
              <w:rPr>
                <w:color w:val="000000"/>
              </w:rPr>
              <w:t>и</w:t>
            </w:r>
            <w:r w:rsidRPr="005354EE">
              <w:rPr>
                <w:color w:val="000000"/>
              </w:rPr>
              <w:t>валентов</w:t>
            </w:r>
          </w:p>
        </w:tc>
        <w:tc>
          <w:tcPr>
            <w:tcW w:w="0" w:type="auto"/>
          </w:tcPr>
          <w:p w:rsidR="008E4E01" w:rsidRPr="005354EE" w:rsidRDefault="008E4E01" w:rsidP="005354EE">
            <w:pPr>
              <w:pStyle w:val="NormalWeb"/>
              <w:spacing w:after="0"/>
              <w:jc w:val="both"/>
              <w:rPr>
                <w:color w:val="000000"/>
              </w:rPr>
            </w:pPr>
            <w:r w:rsidRPr="005354EE">
              <w:rPr>
                <w:color w:val="000000"/>
              </w:rPr>
              <w:t>Снижение д</w:t>
            </w:r>
            <w:r w:rsidRPr="005354EE">
              <w:rPr>
                <w:color w:val="000000"/>
              </w:rPr>
              <w:t>е</w:t>
            </w:r>
            <w:r w:rsidRPr="005354EE">
              <w:rPr>
                <w:color w:val="000000"/>
              </w:rPr>
              <w:t>ловой акти</w:t>
            </w:r>
            <w:r w:rsidRPr="005354EE">
              <w:rPr>
                <w:color w:val="000000"/>
              </w:rPr>
              <w:t>в</w:t>
            </w:r>
            <w:r w:rsidRPr="005354EE">
              <w:rPr>
                <w:color w:val="000000"/>
              </w:rPr>
              <w:t>ности и ли</w:t>
            </w:r>
            <w:r w:rsidRPr="005354EE">
              <w:rPr>
                <w:color w:val="000000"/>
              </w:rPr>
              <w:t>к</w:t>
            </w:r>
            <w:r w:rsidRPr="005354EE">
              <w:rPr>
                <w:color w:val="000000"/>
              </w:rPr>
              <w:t>видности, ож</w:t>
            </w:r>
            <w:r w:rsidRPr="005354EE">
              <w:rPr>
                <w:color w:val="000000"/>
              </w:rPr>
              <w:t>и</w:t>
            </w:r>
            <w:r w:rsidRPr="005354EE">
              <w:rPr>
                <w:color w:val="000000"/>
              </w:rPr>
              <w:t>даемой дохо</w:t>
            </w:r>
            <w:r w:rsidRPr="005354EE">
              <w:rPr>
                <w:color w:val="000000"/>
              </w:rPr>
              <w:t>д</w:t>
            </w:r>
            <w:r w:rsidRPr="005354EE">
              <w:rPr>
                <w:color w:val="000000"/>
              </w:rPr>
              <w:t xml:space="preserve">ности бизнеса </w:t>
            </w:r>
          </w:p>
        </w:tc>
      </w:tr>
    </w:tbl>
    <w:p w:rsidR="008E4E01" w:rsidRDefault="008E4E01"/>
    <w:p w:rsidR="008E4E01" w:rsidRDefault="008E4E01"/>
    <w:p w:rsidR="008E4E01" w:rsidRPr="00886EA2" w:rsidRDefault="008E4E01" w:rsidP="00886EA2">
      <w:pPr>
        <w:rPr>
          <w:rFonts w:ascii="Times New Roman" w:hAnsi="Times New Roman"/>
          <w:sz w:val="24"/>
          <w:szCs w:val="24"/>
        </w:rPr>
      </w:pPr>
      <w:r w:rsidRPr="00886EA2">
        <w:rPr>
          <w:rFonts w:ascii="Times New Roman" w:hAnsi="Times New Roman"/>
          <w:sz w:val="24"/>
          <w:szCs w:val="24"/>
        </w:rPr>
        <w:t>Продолжение таблицы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56"/>
        <w:gridCol w:w="1814"/>
        <w:gridCol w:w="1825"/>
        <w:gridCol w:w="1588"/>
        <w:gridCol w:w="2203"/>
      </w:tblGrid>
      <w:tr w:rsidR="008E4E01" w:rsidRPr="005354EE" w:rsidTr="005354EE">
        <w:trPr>
          <w:tblHeader/>
        </w:trPr>
        <w:tc>
          <w:tcPr>
            <w:tcW w:w="0" w:type="auto"/>
            <w:vMerge w:val="restart"/>
            <w:vAlign w:val="center"/>
          </w:tcPr>
          <w:p w:rsidR="008E4E01" w:rsidRPr="005354EE" w:rsidRDefault="008E4E01" w:rsidP="005354EE">
            <w:pPr>
              <w:pStyle w:val="NormalWeb"/>
              <w:spacing w:after="0"/>
              <w:jc w:val="center"/>
              <w:rPr>
                <w:color w:val="000000"/>
              </w:rPr>
            </w:pPr>
            <w:r w:rsidRPr="005354EE">
              <w:rPr>
                <w:color w:val="000000"/>
              </w:rPr>
              <w:t>Признак</w:t>
            </w:r>
          </w:p>
        </w:tc>
        <w:tc>
          <w:tcPr>
            <w:tcW w:w="0" w:type="auto"/>
            <w:gridSpan w:val="2"/>
            <w:vAlign w:val="center"/>
          </w:tcPr>
          <w:p w:rsidR="008E4E01" w:rsidRPr="005354EE" w:rsidRDefault="008E4E01" w:rsidP="005354EE">
            <w:pPr>
              <w:pStyle w:val="NormalWeb"/>
              <w:spacing w:after="0"/>
              <w:jc w:val="center"/>
              <w:rPr>
                <w:color w:val="000000"/>
              </w:rPr>
            </w:pPr>
            <w:r w:rsidRPr="005354EE">
              <w:rPr>
                <w:color w:val="000000"/>
              </w:rPr>
              <w:t>Идентификация наличия и зн</w:t>
            </w:r>
            <w:r w:rsidRPr="005354EE">
              <w:rPr>
                <w:color w:val="000000"/>
              </w:rPr>
              <w:t>а</w:t>
            </w:r>
            <w:r w:rsidRPr="005354EE">
              <w:rPr>
                <w:color w:val="000000"/>
              </w:rPr>
              <w:t>чимости признака</w:t>
            </w:r>
          </w:p>
        </w:tc>
        <w:tc>
          <w:tcPr>
            <w:tcW w:w="0" w:type="auto"/>
            <w:gridSpan w:val="2"/>
            <w:vAlign w:val="center"/>
          </w:tcPr>
          <w:p w:rsidR="008E4E01" w:rsidRPr="005354EE" w:rsidRDefault="008E4E01" w:rsidP="005354EE">
            <w:pPr>
              <w:pStyle w:val="NormalWeb"/>
              <w:spacing w:after="0"/>
              <w:jc w:val="center"/>
              <w:rPr>
                <w:color w:val="000000"/>
              </w:rPr>
            </w:pPr>
            <w:r w:rsidRPr="005354EE">
              <w:rPr>
                <w:color w:val="000000"/>
              </w:rPr>
              <w:t>Неадекватная оценка признака</w:t>
            </w:r>
          </w:p>
        </w:tc>
      </w:tr>
      <w:tr w:rsidR="008E4E01" w:rsidRPr="005354EE" w:rsidTr="005354EE">
        <w:trPr>
          <w:tblHeader/>
        </w:trPr>
        <w:tc>
          <w:tcPr>
            <w:tcW w:w="0" w:type="auto"/>
            <w:vMerge/>
            <w:vAlign w:val="center"/>
          </w:tcPr>
          <w:p w:rsidR="008E4E01" w:rsidRPr="005354EE" w:rsidRDefault="008E4E01" w:rsidP="005354EE">
            <w:pPr>
              <w:pStyle w:val="NormalWeb"/>
              <w:spacing w:after="0"/>
              <w:jc w:val="center"/>
              <w:rPr>
                <w:color w:val="000000"/>
              </w:rPr>
            </w:pPr>
          </w:p>
        </w:tc>
        <w:tc>
          <w:tcPr>
            <w:tcW w:w="0" w:type="auto"/>
            <w:vAlign w:val="center"/>
          </w:tcPr>
          <w:p w:rsidR="008E4E01" w:rsidRPr="005354EE" w:rsidRDefault="008E4E01" w:rsidP="005354EE">
            <w:pPr>
              <w:pStyle w:val="NormalWeb"/>
              <w:spacing w:after="0"/>
              <w:jc w:val="center"/>
              <w:rPr>
                <w:color w:val="000000"/>
              </w:rPr>
            </w:pPr>
            <w:r w:rsidRPr="005354EE">
              <w:rPr>
                <w:color w:val="000000"/>
              </w:rPr>
              <w:t>аудиторские доказательс</w:t>
            </w:r>
            <w:r w:rsidRPr="005354EE">
              <w:rPr>
                <w:color w:val="000000"/>
              </w:rPr>
              <w:t>т</w:t>
            </w:r>
            <w:r w:rsidRPr="005354EE">
              <w:rPr>
                <w:color w:val="000000"/>
              </w:rPr>
              <w:t>ва</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аудиторские процедуры</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факторы риска</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последствия пр</w:t>
            </w:r>
            <w:r w:rsidRPr="005354EE">
              <w:rPr>
                <w:color w:val="000000"/>
              </w:rPr>
              <w:t>и</w:t>
            </w:r>
            <w:r w:rsidRPr="005354EE">
              <w:rPr>
                <w:color w:val="000000"/>
              </w:rPr>
              <w:t>знака / его вли</w:t>
            </w:r>
            <w:r w:rsidRPr="005354EE">
              <w:rPr>
                <w:color w:val="000000"/>
              </w:rPr>
              <w:t>я</w:t>
            </w:r>
            <w:r w:rsidRPr="005354EE">
              <w:rPr>
                <w:color w:val="000000"/>
              </w:rPr>
              <w:t>ние на экономич</w:t>
            </w:r>
            <w:r w:rsidRPr="005354EE">
              <w:rPr>
                <w:color w:val="000000"/>
              </w:rPr>
              <w:t>е</w:t>
            </w:r>
            <w:r w:rsidRPr="005354EE">
              <w:rPr>
                <w:color w:val="000000"/>
              </w:rPr>
              <w:t>ские решения пользов</w:t>
            </w:r>
            <w:r w:rsidRPr="005354EE">
              <w:rPr>
                <w:color w:val="000000"/>
              </w:rPr>
              <w:t>а</w:t>
            </w:r>
            <w:r w:rsidRPr="005354EE">
              <w:rPr>
                <w:color w:val="000000"/>
              </w:rPr>
              <w:t>теля о</w:t>
            </w:r>
            <w:r w:rsidRPr="005354EE">
              <w:rPr>
                <w:color w:val="000000"/>
              </w:rPr>
              <w:t>т</w:t>
            </w:r>
            <w:r w:rsidRPr="005354EE">
              <w:rPr>
                <w:color w:val="000000"/>
              </w:rPr>
              <w:t>четности</w:t>
            </w:r>
          </w:p>
        </w:tc>
      </w:tr>
      <w:tr w:rsidR="008E4E01" w:rsidRPr="005354EE" w:rsidTr="005354EE">
        <w:tc>
          <w:tcPr>
            <w:tcW w:w="0" w:type="auto"/>
          </w:tcPr>
          <w:p w:rsidR="008E4E01" w:rsidRPr="005E38E3" w:rsidRDefault="008E4E01" w:rsidP="005354EE">
            <w:pPr>
              <w:pStyle w:val="NormalWeb"/>
              <w:spacing w:after="0"/>
              <w:jc w:val="both"/>
            </w:pPr>
            <w:r w:rsidRPr="005E38E3">
              <w:t>Значительные убытки от о</w:t>
            </w:r>
            <w:r w:rsidRPr="005E38E3">
              <w:t>с</w:t>
            </w:r>
            <w:r w:rsidRPr="005E38E3">
              <w:t>новной де</w:t>
            </w:r>
            <w:r w:rsidRPr="005E38E3">
              <w:t>я</w:t>
            </w:r>
            <w:r w:rsidRPr="005E38E3">
              <w:t>тельности</w:t>
            </w:r>
          </w:p>
        </w:tc>
        <w:tc>
          <w:tcPr>
            <w:tcW w:w="0" w:type="auto"/>
          </w:tcPr>
          <w:p w:rsidR="008E4E01" w:rsidRPr="005E38E3" w:rsidRDefault="008E4E01" w:rsidP="005354EE">
            <w:pPr>
              <w:pStyle w:val="NormalWeb"/>
              <w:spacing w:after="0"/>
              <w:jc w:val="both"/>
            </w:pPr>
            <w:r w:rsidRPr="005E38E3">
              <w:t>Бухгалтерская (финансовая) отчетность</w:t>
            </w:r>
          </w:p>
        </w:tc>
        <w:tc>
          <w:tcPr>
            <w:tcW w:w="0" w:type="auto"/>
          </w:tcPr>
          <w:p w:rsidR="008E4E01" w:rsidRPr="005E38E3" w:rsidRDefault="008E4E01" w:rsidP="005354EE">
            <w:pPr>
              <w:pStyle w:val="NormalWeb"/>
              <w:spacing w:after="0"/>
              <w:jc w:val="both"/>
            </w:pPr>
            <w:r w:rsidRPr="005E38E3">
              <w:t>Аналитические процедуры</w:t>
            </w:r>
          </w:p>
        </w:tc>
        <w:tc>
          <w:tcPr>
            <w:tcW w:w="0" w:type="auto"/>
          </w:tcPr>
          <w:p w:rsidR="008E4E01" w:rsidRPr="005E38E3" w:rsidRDefault="008E4E01" w:rsidP="005354EE">
            <w:pPr>
              <w:pStyle w:val="NormalWeb"/>
              <w:spacing w:after="0"/>
              <w:jc w:val="both"/>
            </w:pPr>
            <w:r w:rsidRPr="005E38E3">
              <w:t>Риск пре</w:t>
            </w:r>
            <w:r w:rsidRPr="005E38E3">
              <w:t>д</w:t>
            </w:r>
            <w:r w:rsidRPr="005E38E3">
              <w:t>намеренного и</w:t>
            </w:r>
            <w:r w:rsidRPr="005E38E3">
              <w:t>с</w:t>
            </w:r>
            <w:r w:rsidRPr="005E38E3">
              <w:t>кажения данных бу</w:t>
            </w:r>
            <w:r w:rsidRPr="005E38E3">
              <w:t>х</w:t>
            </w:r>
            <w:r w:rsidRPr="005E38E3">
              <w:t>галте</w:t>
            </w:r>
            <w:r w:rsidRPr="005E38E3">
              <w:t>р</w:t>
            </w:r>
            <w:r w:rsidRPr="005E38E3">
              <w:t>ской (финанс</w:t>
            </w:r>
            <w:r w:rsidRPr="005E38E3">
              <w:t>о</w:t>
            </w:r>
            <w:r w:rsidRPr="005E38E3">
              <w:t>вой) отче</w:t>
            </w:r>
            <w:r w:rsidRPr="005E38E3">
              <w:t>т</w:t>
            </w:r>
            <w:r w:rsidRPr="005E38E3">
              <w:t>ности всле</w:t>
            </w:r>
            <w:r w:rsidRPr="005E38E3">
              <w:t>д</w:t>
            </w:r>
            <w:r w:rsidRPr="005E38E3">
              <w:t>ствие нео</w:t>
            </w:r>
            <w:r w:rsidRPr="005E38E3">
              <w:t>т</w:t>
            </w:r>
            <w:r w:rsidRPr="005E38E3">
              <w:t>ражения расходов, р</w:t>
            </w:r>
            <w:r w:rsidRPr="005E38E3">
              <w:t>е</w:t>
            </w:r>
            <w:r w:rsidRPr="005E38E3">
              <w:t>гистрации «мн</w:t>
            </w:r>
            <w:r w:rsidRPr="005E38E3">
              <w:t>и</w:t>
            </w:r>
            <w:r w:rsidRPr="005E38E3">
              <w:t>мых» и «притво</w:t>
            </w:r>
            <w:r w:rsidRPr="005E38E3">
              <w:t>р</w:t>
            </w:r>
            <w:r w:rsidRPr="005E38E3">
              <w:t>ных» пр</w:t>
            </w:r>
            <w:r w:rsidRPr="005E38E3">
              <w:t>о</w:t>
            </w:r>
            <w:r w:rsidRPr="005E38E3">
              <w:t>даж, нар</w:t>
            </w:r>
            <w:r w:rsidRPr="005E38E3">
              <w:t>у</w:t>
            </w:r>
            <w:r w:rsidRPr="005E38E3">
              <w:t>шений кла</w:t>
            </w:r>
            <w:r w:rsidRPr="005E38E3">
              <w:t>с</w:t>
            </w:r>
            <w:r w:rsidRPr="005E38E3">
              <w:t>сификации о</w:t>
            </w:r>
            <w:r w:rsidRPr="005E38E3">
              <w:t>с</w:t>
            </w:r>
            <w:r w:rsidRPr="005E38E3">
              <w:t>новной и прочей де</w:t>
            </w:r>
            <w:r w:rsidRPr="005E38E3">
              <w:t>я</w:t>
            </w:r>
            <w:r w:rsidRPr="005E38E3">
              <w:t>тельн</w:t>
            </w:r>
            <w:r w:rsidRPr="005E38E3">
              <w:t>о</w:t>
            </w:r>
            <w:r w:rsidRPr="005E38E3">
              <w:t>сти</w:t>
            </w:r>
          </w:p>
        </w:tc>
        <w:tc>
          <w:tcPr>
            <w:tcW w:w="0" w:type="auto"/>
          </w:tcPr>
          <w:p w:rsidR="008E4E01" w:rsidRPr="005E38E3" w:rsidRDefault="008E4E01" w:rsidP="005354EE">
            <w:pPr>
              <w:pStyle w:val="NormalWeb"/>
              <w:spacing w:after="0"/>
              <w:jc w:val="both"/>
            </w:pPr>
            <w:r w:rsidRPr="005E38E3">
              <w:t>Неадекватные р</w:t>
            </w:r>
            <w:r w:rsidRPr="005E38E3">
              <w:t>е</w:t>
            </w:r>
            <w:r w:rsidRPr="005E38E3">
              <w:t>шения об испол</w:t>
            </w:r>
            <w:r w:rsidRPr="005E38E3">
              <w:t>ь</w:t>
            </w:r>
            <w:r w:rsidRPr="005E38E3">
              <w:t>зовании несущес</w:t>
            </w:r>
            <w:r w:rsidRPr="005E38E3">
              <w:t>т</w:t>
            </w:r>
            <w:r w:rsidRPr="005E38E3">
              <w:t>вующей приб</w:t>
            </w:r>
            <w:r w:rsidRPr="005E38E3">
              <w:t>ы</w:t>
            </w:r>
            <w:r w:rsidRPr="005E38E3">
              <w:t>ли</w:t>
            </w:r>
          </w:p>
        </w:tc>
      </w:tr>
      <w:tr w:rsidR="008E4E01" w:rsidRPr="005354EE" w:rsidTr="005354EE">
        <w:tc>
          <w:tcPr>
            <w:tcW w:w="0" w:type="auto"/>
          </w:tcPr>
          <w:p w:rsidR="008E4E01" w:rsidRPr="005E38E3" w:rsidRDefault="008E4E01" w:rsidP="005354EE">
            <w:pPr>
              <w:pStyle w:val="NormalWeb"/>
              <w:spacing w:after="0"/>
              <w:jc w:val="both"/>
            </w:pPr>
            <w:r w:rsidRPr="005E38E3">
              <w:t>Существе</w:t>
            </w:r>
            <w:r w:rsidRPr="005E38E3">
              <w:t>н</w:t>
            </w:r>
            <w:r w:rsidRPr="005E38E3">
              <w:t>ный объем продажи сырья и мат</w:t>
            </w:r>
            <w:r w:rsidRPr="005E38E3">
              <w:t>е</w:t>
            </w:r>
            <w:r w:rsidRPr="005E38E3">
              <w:t>риалов, сра</w:t>
            </w:r>
            <w:r w:rsidRPr="005E38E3">
              <w:t>в</w:t>
            </w:r>
            <w:r w:rsidRPr="005E38E3">
              <w:t>нимый с объ</w:t>
            </w:r>
            <w:r w:rsidRPr="005E38E3">
              <w:t>е</w:t>
            </w:r>
            <w:r w:rsidRPr="005E38E3">
              <w:t>мом выру</w:t>
            </w:r>
            <w:r w:rsidRPr="005E38E3">
              <w:t>ч</w:t>
            </w:r>
            <w:r w:rsidRPr="005E38E3">
              <w:t>ки от реал</w:t>
            </w:r>
            <w:r w:rsidRPr="005E38E3">
              <w:t>и</w:t>
            </w:r>
            <w:r w:rsidRPr="005E38E3">
              <w:t>зации продукции (р</w:t>
            </w:r>
            <w:r w:rsidRPr="005E38E3">
              <w:t>а</w:t>
            </w:r>
            <w:r w:rsidRPr="005E38E3">
              <w:t>бот, услуг) или прев</w:t>
            </w:r>
            <w:r w:rsidRPr="005E38E3">
              <w:t>ы</w:t>
            </w:r>
            <w:r w:rsidRPr="005E38E3">
              <w:t>шающий его. Дефицит зн</w:t>
            </w:r>
            <w:r w:rsidRPr="005E38E3">
              <w:t>а</w:t>
            </w:r>
            <w:r w:rsidRPr="005E38E3">
              <w:t>чимых средств прои</w:t>
            </w:r>
            <w:r w:rsidRPr="005E38E3">
              <w:t>з</w:t>
            </w:r>
            <w:r w:rsidRPr="005E38E3">
              <w:t>водства</w:t>
            </w:r>
          </w:p>
        </w:tc>
        <w:tc>
          <w:tcPr>
            <w:tcW w:w="0" w:type="auto"/>
          </w:tcPr>
          <w:p w:rsidR="008E4E01" w:rsidRPr="005354EE" w:rsidRDefault="008E4E01" w:rsidP="005354EE">
            <w:pPr>
              <w:pStyle w:val="NormalWeb"/>
              <w:spacing w:after="0"/>
              <w:jc w:val="both"/>
              <w:rPr>
                <w:color w:val="000000"/>
              </w:rPr>
            </w:pPr>
            <w:r w:rsidRPr="005354EE">
              <w:rPr>
                <w:color w:val="000000"/>
              </w:rPr>
              <w:t>Бухгалтерская (финансовая) отчетность, регистры ан</w:t>
            </w:r>
            <w:r w:rsidRPr="005354EE">
              <w:rPr>
                <w:color w:val="000000"/>
              </w:rPr>
              <w:t>а</w:t>
            </w:r>
            <w:r w:rsidRPr="005354EE">
              <w:rPr>
                <w:color w:val="000000"/>
              </w:rPr>
              <w:t>литического и синтетическ</w:t>
            </w:r>
            <w:r w:rsidRPr="005354EE">
              <w:rPr>
                <w:color w:val="000000"/>
              </w:rPr>
              <w:t>о</w:t>
            </w:r>
            <w:r w:rsidRPr="005354EE">
              <w:rPr>
                <w:color w:val="000000"/>
              </w:rPr>
              <w:t>го учета по сч</w:t>
            </w:r>
            <w:r w:rsidRPr="005354EE">
              <w:rPr>
                <w:color w:val="000000"/>
              </w:rPr>
              <w:t>е</w:t>
            </w:r>
            <w:r w:rsidRPr="005354EE">
              <w:rPr>
                <w:color w:val="000000"/>
              </w:rPr>
              <w:t>там 90, 91, 99, 01, 04, 10, 11.</w:t>
            </w:r>
          </w:p>
        </w:tc>
        <w:tc>
          <w:tcPr>
            <w:tcW w:w="0" w:type="auto"/>
          </w:tcPr>
          <w:p w:rsidR="008E4E01" w:rsidRPr="005354EE" w:rsidRDefault="008E4E01" w:rsidP="005354EE">
            <w:pPr>
              <w:pStyle w:val="NormalWeb"/>
              <w:spacing w:after="0"/>
              <w:jc w:val="both"/>
              <w:rPr>
                <w:color w:val="000000"/>
              </w:rPr>
            </w:pPr>
            <w:r w:rsidRPr="005354EE">
              <w:rPr>
                <w:color w:val="000000"/>
              </w:rPr>
              <w:t>Инспектиров</w:t>
            </w:r>
            <w:r w:rsidRPr="005354EE">
              <w:rPr>
                <w:color w:val="000000"/>
              </w:rPr>
              <w:t>а</w:t>
            </w:r>
            <w:r w:rsidRPr="005354EE">
              <w:rPr>
                <w:color w:val="000000"/>
              </w:rPr>
              <w:t>ние, аналит</w:t>
            </w:r>
            <w:r w:rsidRPr="005354EE">
              <w:rPr>
                <w:color w:val="000000"/>
              </w:rPr>
              <w:t>и</w:t>
            </w:r>
            <w:r w:rsidRPr="005354EE">
              <w:rPr>
                <w:color w:val="000000"/>
              </w:rPr>
              <w:t>ческие проц</w:t>
            </w:r>
            <w:r w:rsidRPr="005354EE">
              <w:rPr>
                <w:color w:val="000000"/>
              </w:rPr>
              <w:t>е</w:t>
            </w:r>
            <w:r w:rsidRPr="005354EE">
              <w:rPr>
                <w:color w:val="000000"/>
              </w:rPr>
              <w:t xml:space="preserve">дуры </w:t>
            </w:r>
          </w:p>
        </w:tc>
        <w:tc>
          <w:tcPr>
            <w:tcW w:w="0" w:type="auto"/>
          </w:tcPr>
          <w:p w:rsidR="008E4E01" w:rsidRPr="005354EE" w:rsidRDefault="008E4E01" w:rsidP="005354EE">
            <w:pPr>
              <w:pStyle w:val="NormalWeb"/>
              <w:spacing w:after="0"/>
              <w:jc w:val="both"/>
              <w:rPr>
                <w:color w:val="000000"/>
              </w:rPr>
            </w:pPr>
            <w:r w:rsidRPr="005354EE">
              <w:rPr>
                <w:color w:val="000000"/>
              </w:rPr>
              <w:t>Риск пре</w:t>
            </w:r>
            <w:r w:rsidRPr="005354EE">
              <w:rPr>
                <w:color w:val="000000"/>
              </w:rPr>
              <w:t>д</w:t>
            </w:r>
            <w:r w:rsidRPr="005354EE">
              <w:rPr>
                <w:color w:val="000000"/>
              </w:rPr>
              <w:t>намеренного и</w:t>
            </w:r>
            <w:r w:rsidRPr="005354EE">
              <w:rPr>
                <w:color w:val="000000"/>
              </w:rPr>
              <w:t>с</w:t>
            </w:r>
            <w:r w:rsidRPr="005354EE">
              <w:rPr>
                <w:color w:val="000000"/>
              </w:rPr>
              <w:t>кажения данных бу</w:t>
            </w:r>
            <w:r w:rsidRPr="005354EE">
              <w:rPr>
                <w:color w:val="000000"/>
              </w:rPr>
              <w:t>х</w:t>
            </w:r>
            <w:r w:rsidRPr="005354EE">
              <w:rPr>
                <w:color w:val="000000"/>
              </w:rPr>
              <w:t>галте</w:t>
            </w:r>
            <w:r w:rsidRPr="005354EE">
              <w:rPr>
                <w:color w:val="000000"/>
              </w:rPr>
              <w:t>р</w:t>
            </w:r>
            <w:r w:rsidRPr="005354EE">
              <w:rPr>
                <w:color w:val="000000"/>
              </w:rPr>
              <w:t>ской (финанс</w:t>
            </w:r>
            <w:r w:rsidRPr="005354EE">
              <w:rPr>
                <w:color w:val="000000"/>
              </w:rPr>
              <w:t>о</w:t>
            </w:r>
            <w:r w:rsidRPr="005354EE">
              <w:rPr>
                <w:color w:val="000000"/>
              </w:rPr>
              <w:t>вой) отче</w:t>
            </w:r>
            <w:r w:rsidRPr="005354EE">
              <w:rPr>
                <w:color w:val="000000"/>
              </w:rPr>
              <w:t>т</w:t>
            </w:r>
            <w:r w:rsidRPr="005354EE">
              <w:rPr>
                <w:color w:val="000000"/>
              </w:rPr>
              <w:t>ности всле</w:t>
            </w:r>
            <w:r w:rsidRPr="005354EE">
              <w:rPr>
                <w:color w:val="000000"/>
              </w:rPr>
              <w:t>д</w:t>
            </w:r>
            <w:r w:rsidRPr="005354EE">
              <w:rPr>
                <w:color w:val="000000"/>
              </w:rPr>
              <w:t>ствие нео</w:t>
            </w:r>
            <w:r w:rsidRPr="005354EE">
              <w:rPr>
                <w:color w:val="000000"/>
              </w:rPr>
              <w:t>т</w:t>
            </w:r>
            <w:r w:rsidRPr="005354EE">
              <w:rPr>
                <w:color w:val="000000"/>
              </w:rPr>
              <w:t>ражения продажи прочих акт</w:t>
            </w:r>
            <w:r w:rsidRPr="005354EE">
              <w:rPr>
                <w:color w:val="000000"/>
              </w:rPr>
              <w:t>и</w:t>
            </w:r>
            <w:r w:rsidRPr="005354EE">
              <w:rPr>
                <w:color w:val="000000"/>
              </w:rPr>
              <w:t>вов, наруш</w:t>
            </w:r>
            <w:r w:rsidRPr="005354EE">
              <w:rPr>
                <w:color w:val="000000"/>
              </w:rPr>
              <w:t>е</w:t>
            </w:r>
            <w:r w:rsidRPr="005354EE">
              <w:rPr>
                <w:color w:val="000000"/>
              </w:rPr>
              <w:t>ний класс</w:t>
            </w:r>
            <w:r w:rsidRPr="005354EE">
              <w:rPr>
                <w:color w:val="000000"/>
              </w:rPr>
              <w:t>и</w:t>
            </w:r>
            <w:r w:rsidRPr="005354EE">
              <w:rPr>
                <w:color w:val="000000"/>
              </w:rPr>
              <w:t>фикации о</w:t>
            </w:r>
            <w:r w:rsidRPr="005354EE">
              <w:rPr>
                <w:color w:val="000000"/>
              </w:rPr>
              <w:t>с</w:t>
            </w:r>
            <w:r w:rsidRPr="005354EE">
              <w:rPr>
                <w:color w:val="000000"/>
              </w:rPr>
              <w:t>новной и прочей де</w:t>
            </w:r>
            <w:r w:rsidRPr="005354EE">
              <w:rPr>
                <w:color w:val="000000"/>
              </w:rPr>
              <w:t>я</w:t>
            </w:r>
            <w:r w:rsidRPr="005354EE">
              <w:rPr>
                <w:color w:val="000000"/>
              </w:rPr>
              <w:t>тельн</w:t>
            </w:r>
            <w:r w:rsidRPr="005354EE">
              <w:rPr>
                <w:color w:val="000000"/>
              </w:rPr>
              <w:t>о</w:t>
            </w:r>
            <w:r w:rsidRPr="005354EE">
              <w:rPr>
                <w:color w:val="000000"/>
              </w:rPr>
              <w:t>сти</w:t>
            </w:r>
          </w:p>
        </w:tc>
        <w:tc>
          <w:tcPr>
            <w:tcW w:w="0" w:type="auto"/>
          </w:tcPr>
          <w:p w:rsidR="008E4E01" w:rsidRPr="005354EE" w:rsidRDefault="008E4E01" w:rsidP="005354EE">
            <w:pPr>
              <w:pStyle w:val="NormalWeb"/>
              <w:spacing w:after="0"/>
              <w:jc w:val="both"/>
              <w:rPr>
                <w:color w:val="000000"/>
              </w:rPr>
            </w:pPr>
            <w:r w:rsidRPr="005354EE">
              <w:rPr>
                <w:color w:val="000000"/>
              </w:rPr>
              <w:t>Неадекватные р</w:t>
            </w:r>
            <w:r w:rsidRPr="005354EE">
              <w:rPr>
                <w:color w:val="000000"/>
              </w:rPr>
              <w:t>е</w:t>
            </w:r>
            <w:r w:rsidRPr="005354EE">
              <w:rPr>
                <w:color w:val="000000"/>
              </w:rPr>
              <w:t>шения об испол</w:t>
            </w:r>
            <w:r w:rsidRPr="005354EE">
              <w:rPr>
                <w:color w:val="000000"/>
              </w:rPr>
              <w:t>ь</w:t>
            </w:r>
            <w:r w:rsidRPr="005354EE">
              <w:rPr>
                <w:color w:val="000000"/>
              </w:rPr>
              <w:t>зовании несущес</w:t>
            </w:r>
            <w:r w:rsidRPr="005354EE">
              <w:rPr>
                <w:color w:val="000000"/>
              </w:rPr>
              <w:t>т</w:t>
            </w:r>
            <w:r w:rsidRPr="005354EE">
              <w:rPr>
                <w:color w:val="000000"/>
              </w:rPr>
              <w:t>вующей матер</w:t>
            </w:r>
            <w:r w:rsidRPr="005354EE">
              <w:rPr>
                <w:color w:val="000000"/>
              </w:rPr>
              <w:t>и</w:t>
            </w:r>
            <w:r w:rsidRPr="005354EE">
              <w:rPr>
                <w:color w:val="000000"/>
              </w:rPr>
              <w:t>ально-производстве</w:t>
            </w:r>
            <w:r w:rsidRPr="005354EE">
              <w:rPr>
                <w:color w:val="000000"/>
              </w:rPr>
              <w:t>н</w:t>
            </w:r>
            <w:r w:rsidRPr="005354EE">
              <w:rPr>
                <w:color w:val="000000"/>
              </w:rPr>
              <w:t>ной базы  и  прибыли</w:t>
            </w:r>
          </w:p>
        </w:tc>
      </w:tr>
    </w:tbl>
    <w:p w:rsidR="008E4E01" w:rsidRDefault="008E4E01"/>
    <w:p w:rsidR="008E4E01" w:rsidRPr="00886EA2" w:rsidRDefault="008E4E01" w:rsidP="00886EA2">
      <w:pPr>
        <w:rPr>
          <w:rFonts w:ascii="Times New Roman" w:hAnsi="Times New Roman"/>
          <w:sz w:val="24"/>
          <w:szCs w:val="24"/>
        </w:rPr>
      </w:pPr>
      <w:r w:rsidRPr="00886EA2">
        <w:rPr>
          <w:rFonts w:ascii="Times New Roman" w:hAnsi="Times New Roman"/>
          <w:sz w:val="24"/>
          <w:szCs w:val="24"/>
        </w:rPr>
        <w:t>Продолжение таблицы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75"/>
        <w:gridCol w:w="1841"/>
        <w:gridCol w:w="1593"/>
        <w:gridCol w:w="1734"/>
        <w:gridCol w:w="2043"/>
      </w:tblGrid>
      <w:tr w:rsidR="008E4E01" w:rsidRPr="005354EE" w:rsidTr="005354EE">
        <w:trPr>
          <w:tblHeader/>
        </w:trPr>
        <w:tc>
          <w:tcPr>
            <w:tcW w:w="0" w:type="auto"/>
            <w:vMerge w:val="restart"/>
            <w:vAlign w:val="center"/>
          </w:tcPr>
          <w:p w:rsidR="008E4E01" w:rsidRPr="005354EE" w:rsidRDefault="008E4E01" w:rsidP="005354EE">
            <w:pPr>
              <w:pStyle w:val="NormalWeb"/>
              <w:spacing w:after="0"/>
              <w:jc w:val="center"/>
              <w:rPr>
                <w:color w:val="000000"/>
              </w:rPr>
            </w:pPr>
            <w:r w:rsidRPr="005354EE">
              <w:rPr>
                <w:color w:val="000000"/>
              </w:rPr>
              <w:t>Признак</w:t>
            </w:r>
          </w:p>
        </w:tc>
        <w:tc>
          <w:tcPr>
            <w:tcW w:w="0" w:type="auto"/>
            <w:gridSpan w:val="2"/>
            <w:vAlign w:val="center"/>
          </w:tcPr>
          <w:p w:rsidR="008E4E01" w:rsidRPr="005354EE" w:rsidRDefault="008E4E01" w:rsidP="005354EE">
            <w:pPr>
              <w:pStyle w:val="NormalWeb"/>
              <w:spacing w:after="0"/>
              <w:jc w:val="center"/>
              <w:rPr>
                <w:color w:val="000000"/>
              </w:rPr>
            </w:pPr>
            <w:r w:rsidRPr="005354EE">
              <w:rPr>
                <w:color w:val="000000"/>
              </w:rPr>
              <w:t>Идентификация наличия и значимости признака</w:t>
            </w:r>
          </w:p>
        </w:tc>
        <w:tc>
          <w:tcPr>
            <w:tcW w:w="0" w:type="auto"/>
            <w:gridSpan w:val="2"/>
            <w:vAlign w:val="center"/>
          </w:tcPr>
          <w:p w:rsidR="008E4E01" w:rsidRPr="005354EE" w:rsidRDefault="008E4E01" w:rsidP="005354EE">
            <w:pPr>
              <w:pStyle w:val="NormalWeb"/>
              <w:spacing w:after="0"/>
              <w:jc w:val="center"/>
              <w:rPr>
                <w:color w:val="000000"/>
              </w:rPr>
            </w:pPr>
            <w:r w:rsidRPr="005354EE">
              <w:rPr>
                <w:color w:val="000000"/>
              </w:rPr>
              <w:t>Неадекватная оценка признака</w:t>
            </w:r>
          </w:p>
        </w:tc>
      </w:tr>
      <w:tr w:rsidR="008E4E01" w:rsidRPr="005354EE" w:rsidTr="005354EE">
        <w:trPr>
          <w:tblHeader/>
        </w:trPr>
        <w:tc>
          <w:tcPr>
            <w:tcW w:w="0" w:type="auto"/>
            <w:vMerge/>
            <w:vAlign w:val="center"/>
          </w:tcPr>
          <w:p w:rsidR="008E4E01" w:rsidRPr="005354EE" w:rsidRDefault="008E4E01" w:rsidP="005354EE">
            <w:pPr>
              <w:pStyle w:val="NormalWeb"/>
              <w:spacing w:after="0"/>
              <w:jc w:val="center"/>
              <w:rPr>
                <w:color w:val="000000"/>
              </w:rPr>
            </w:pPr>
          </w:p>
        </w:tc>
        <w:tc>
          <w:tcPr>
            <w:tcW w:w="0" w:type="auto"/>
            <w:vAlign w:val="center"/>
          </w:tcPr>
          <w:p w:rsidR="008E4E01" w:rsidRPr="005354EE" w:rsidRDefault="008E4E01" w:rsidP="005354EE">
            <w:pPr>
              <w:pStyle w:val="NormalWeb"/>
              <w:spacing w:after="0"/>
              <w:jc w:val="center"/>
              <w:rPr>
                <w:color w:val="000000"/>
              </w:rPr>
            </w:pPr>
            <w:r w:rsidRPr="005354EE">
              <w:rPr>
                <w:color w:val="000000"/>
              </w:rPr>
              <w:t>аудиторские доказательс</w:t>
            </w:r>
            <w:r w:rsidRPr="005354EE">
              <w:rPr>
                <w:color w:val="000000"/>
              </w:rPr>
              <w:t>т</w:t>
            </w:r>
            <w:r w:rsidRPr="005354EE">
              <w:rPr>
                <w:color w:val="000000"/>
              </w:rPr>
              <w:t>ва</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аудиторские процедуры</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факторы ри</w:t>
            </w:r>
            <w:r w:rsidRPr="005354EE">
              <w:rPr>
                <w:color w:val="000000"/>
              </w:rPr>
              <w:t>с</w:t>
            </w:r>
            <w:r w:rsidRPr="005354EE">
              <w:rPr>
                <w:color w:val="000000"/>
              </w:rPr>
              <w:t>ка</w:t>
            </w:r>
          </w:p>
        </w:tc>
        <w:tc>
          <w:tcPr>
            <w:tcW w:w="0" w:type="auto"/>
            <w:vAlign w:val="center"/>
          </w:tcPr>
          <w:p w:rsidR="008E4E01" w:rsidRPr="005354EE" w:rsidRDefault="008E4E01" w:rsidP="005354EE">
            <w:pPr>
              <w:pStyle w:val="NormalWeb"/>
              <w:spacing w:after="0"/>
              <w:jc w:val="center"/>
              <w:rPr>
                <w:color w:val="000000"/>
              </w:rPr>
            </w:pPr>
            <w:r w:rsidRPr="005354EE">
              <w:rPr>
                <w:color w:val="000000"/>
              </w:rPr>
              <w:t>последствия пр</w:t>
            </w:r>
            <w:r w:rsidRPr="005354EE">
              <w:rPr>
                <w:color w:val="000000"/>
              </w:rPr>
              <w:t>и</w:t>
            </w:r>
            <w:r w:rsidRPr="005354EE">
              <w:rPr>
                <w:color w:val="000000"/>
              </w:rPr>
              <w:t>знака / его вли</w:t>
            </w:r>
            <w:r w:rsidRPr="005354EE">
              <w:rPr>
                <w:color w:val="000000"/>
              </w:rPr>
              <w:t>я</w:t>
            </w:r>
            <w:r w:rsidRPr="005354EE">
              <w:rPr>
                <w:color w:val="000000"/>
              </w:rPr>
              <w:t>ние на эконом</w:t>
            </w:r>
            <w:r w:rsidRPr="005354EE">
              <w:rPr>
                <w:color w:val="000000"/>
              </w:rPr>
              <w:t>и</w:t>
            </w:r>
            <w:r w:rsidRPr="005354EE">
              <w:rPr>
                <w:color w:val="000000"/>
              </w:rPr>
              <w:t>ческие решения пользователя о</w:t>
            </w:r>
            <w:r w:rsidRPr="005354EE">
              <w:rPr>
                <w:color w:val="000000"/>
              </w:rPr>
              <w:t>т</w:t>
            </w:r>
            <w:r w:rsidRPr="005354EE">
              <w:rPr>
                <w:color w:val="000000"/>
              </w:rPr>
              <w:t>четности</w:t>
            </w:r>
          </w:p>
        </w:tc>
      </w:tr>
      <w:tr w:rsidR="008E4E01" w:rsidRPr="005354EE" w:rsidTr="005354EE">
        <w:tc>
          <w:tcPr>
            <w:tcW w:w="0" w:type="auto"/>
          </w:tcPr>
          <w:p w:rsidR="008E4E01" w:rsidRPr="005354EE" w:rsidRDefault="008E4E01" w:rsidP="005354EE">
            <w:pPr>
              <w:pStyle w:val="NormalWeb"/>
              <w:spacing w:after="0"/>
              <w:jc w:val="both"/>
              <w:rPr>
                <w:color w:val="000000"/>
              </w:rPr>
            </w:pPr>
            <w:r w:rsidRPr="005354EE">
              <w:rPr>
                <w:color w:val="000000"/>
              </w:rPr>
              <w:t>Кадровые пр</w:t>
            </w:r>
            <w:r w:rsidRPr="005354EE">
              <w:rPr>
                <w:color w:val="000000"/>
              </w:rPr>
              <w:t>о</w:t>
            </w:r>
            <w:r w:rsidRPr="005354EE">
              <w:rPr>
                <w:color w:val="000000"/>
              </w:rPr>
              <w:t>блемы: увольн</w:t>
            </w:r>
            <w:r w:rsidRPr="005354EE">
              <w:rPr>
                <w:color w:val="000000"/>
              </w:rPr>
              <w:t>е</w:t>
            </w:r>
            <w:r w:rsidRPr="005354EE">
              <w:rPr>
                <w:color w:val="000000"/>
              </w:rPr>
              <w:t>ние основного производственн</w:t>
            </w:r>
            <w:r w:rsidRPr="005354EE">
              <w:rPr>
                <w:color w:val="000000"/>
              </w:rPr>
              <w:t>о</w:t>
            </w:r>
            <w:r w:rsidRPr="005354EE">
              <w:rPr>
                <w:color w:val="000000"/>
              </w:rPr>
              <w:t>го и управленч</w:t>
            </w:r>
            <w:r w:rsidRPr="005354EE">
              <w:rPr>
                <w:color w:val="000000"/>
              </w:rPr>
              <w:t>е</w:t>
            </w:r>
            <w:r w:rsidRPr="005354EE">
              <w:rPr>
                <w:color w:val="000000"/>
              </w:rPr>
              <w:t>ск</w:t>
            </w:r>
            <w:r w:rsidRPr="005354EE">
              <w:rPr>
                <w:color w:val="000000"/>
              </w:rPr>
              <w:t>о</w:t>
            </w:r>
            <w:r w:rsidRPr="005354EE">
              <w:rPr>
                <w:color w:val="000000"/>
              </w:rPr>
              <w:t>го персонала без должной з</w:t>
            </w:r>
            <w:r w:rsidRPr="005354EE">
              <w:rPr>
                <w:color w:val="000000"/>
              </w:rPr>
              <w:t>а</w:t>
            </w:r>
            <w:r w:rsidRPr="005354EE">
              <w:rPr>
                <w:color w:val="000000"/>
              </w:rPr>
              <w:t>мены</w:t>
            </w:r>
          </w:p>
        </w:tc>
        <w:tc>
          <w:tcPr>
            <w:tcW w:w="0" w:type="auto"/>
          </w:tcPr>
          <w:p w:rsidR="008E4E01" w:rsidRPr="005354EE" w:rsidRDefault="008E4E01" w:rsidP="005354EE">
            <w:pPr>
              <w:pStyle w:val="NormalWeb"/>
              <w:spacing w:after="0"/>
              <w:jc w:val="both"/>
              <w:rPr>
                <w:color w:val="000000"/>
              </w:rPr>
            </w:pPr>
            <w:r w:rsidRPr="005354EE">
              <w:rPr>
                <w:color w:val="000000"/>
              </w:rPr>
              <w:t>Кадровые д</w:t>
            </w:r>
            <w:r w:rsidRPr="005354EE">
              <w:rPr>
                <w:color w:val="000000"/>
              </w:rPr>
              <w:t>о</w:t>
            </w:r>
            <w:r w:rsidRPr="005354EE">
              <w:rPr>
                <w:color w:val="000000"/>
              </w:rPr>
              <w:t>кументы (ли</w:t>
            </w:r>
            <w:r w:rsidRPr="005354EE">
              <w:rPr>
                <w:color w:val="000000"/>
              </w:rPr>
              <w:t>ч</w:t>
            </w:r>
            <w:r w:rsidRPr="005354EE">
              <w:rPr>
                <w:color w:val="000000"/>
              </w:rPr>
              <w:t>ные дела, пр</w:t>
            </w:r>
            <w:r w:rsidRPr="005354EE">
              <w:rPr>
                <w:color w:val="000000"/>
              </w:rPr>
              <w:t>и</w:t>
            </w:r>
            <w:r w:rsidRPr="005354EE">
              <w:rPr>
                <w:color w:val="000000"/>
              </w:rPr>
              <w:t>казы о приме на работу, увол</w:t>
            </w:r>
            <w:r w:rsidRPr="005354EE">
              <w:rPr>
                <w:color w:val="000000"/>
              </w:rPr>
              <w:t>ь</w:t>
            </w:r>
            <w:r w:rsidRPr="005354EE">
              <w:rPr>
                <w:color w:val="000000"/>
              </w:rPr>
              <w:t xml:space="preserve">нении и т. п.) </w:t>
            </w:r>
          </w:p>
        </w:tc>
        <w:tc>
          <w:tcPr>
            <w:tcW w:w="0" w:type="auto"/>
          </w:tcPr>
          <w:p w:rsidR="008E4E01" w:rsidRPr="005354EE" w:rsidRDefault="008E4E01" w:rsidP="005354EE">
            <w:pPr>
              <w:pStyle w:val="NormalWeb"/>
              <w:spacing w:after="0"/>
              <w:jc w:val="both"/>
              <w:rPr>
                <w:color w:val="000000"/>
              </w:rPr>
            </w:pPr>
            <w:r w:rsidRPr="005354EE">
              <w:rPr>
                <w:color w:val="000000"/>
              </w:rPr>
              <w:t>Инспектир</w:t>
            </w:r>
            <w:r w:rsidRPr="005354EE">
              <w:rPr>
                <w:color w:val="000000"/>
              </w:rPr>
              <w:t>о</w:t>
            </w:r>
            <w:r w:rsidRPr="005354EE">
              <w:rPr>
                <w:color w:val="000000"/>
              </w:rPr>
              <w:t>вание</w:t>
            </w:r>
          </w:p>
        </w:tc>
        <w:tc>
          <w:tcPr>
            <w:tcW w:w="0" w:type="auto"/>
          </w:tcPr>
          <w:p w:rsidR="008E4E01" w:rsidRPr="005354EE" w:rsidRDefault="008E4E01" w:rsidP="005354EE">
            <w:pPr>
              <w:pStyle w:val="NormalWeb"/>
              <w:spacing w:after="0"/>
              <w:jc w:val="both"/>
              <w:rPr>
                <w:color w:val="000000"/>
              </w:rPr>
            </w:pPr>
            <w:r w:rsidRPr="005354EE">
              <w:rPr>
                <w:color w:val="000000"/>
              </w:rPr>
              <w:t>Риск игнор</w:t>
            </w:r>
            <w:r w:rsidRPr="005354EE">
              <w:rPr>
                <w:color w:val="000000"/>
              </w:rPr>
              <w:t>и</w:t>
            </w:r>
            <w:r w:rsidRPr="005354EE">
              <w:rPr>
                <w:color w:val="000000"/>
              </w:rPr>
              <w:t>рования пр</w:t>
            </w:r>
            <w:r w:rsidRPr="005354EE">
              <w:rPr>
                <w:color w:val="000000"/>
              </w:rPr>
              <w:t>о</w:t>
            </w:r>
            <w:r w:rsidRPr="005354EE">
              <w:rPr>
                <w:color w:val="000000"/>
              </w:rPr>
              <w:t>блемы рук</w:t>
            </w:r>
            <w:r w:rsidRPr="005354EE">
              <w:rPr>
                <w:color w:val="000000"/>
              </w:rPr>
              <w:t>о</w:t>
            </w:r>
            <w:r w:rsidRPr="005354EE">
              <w:rPr>
                <w:color w:val="000000"/>
              </w:rPr>
              <w:t>водством (собственн</w:t>
            </w:r>
            <w:r w:rsidRPr="005354EE">
              <w:rPr>
                <w:color w:val="000000"/>
              </w:rPr>
              <w:t>и</w:t>
            </w:r>
            <w:r w:rsidRPr="005354EE">
              <w:rPr>
                <w:color w:val="000000"/>
              </w:rPr>
              <w:t>ками)</w:t>
            </w:r>
          </w:p>
        </w:tc>
        <w:tc>
          <w:tcPr>
            <w:tcW w:w="0" w:type="auto"/>
          </w:tcPr>
          <w:p w:rsidR="008E4E01" w:rsidRPr="005354EE" w:rsidRDefault="008E4E01" w:rsidP="005354EE">
            <w:pPr>
              <w:pStyle w:val="NormalWeb"/>
              <w:spacing w:after="0"/>
              <w:jc w:val="both"/>
              <w:rPr>
                <w:color w:val="000000"/>
              </w:rPr>
            </w:pPr>
            <w:r w:rsidRPr="005354EE">
              <w:rPr>
                <w:color w:val="000000"/>
              </w:rPr>
              <w:t>Невыполнение проектов (зак</w:t>
            </w:r>
            <w:r w:rsidRPr="005354EE">
              <w:rPr>
                <w:color w:val="000000"/>
              </w:rPr>
              <w:t>а</w:t>
            </w:r>
            <w:r w:rsidRPr="005354EE">
              <w:rPr>
                <w:color w:val="000000"/>
              </w:rPr>
              <w:t>зов), снижение конкурентосп</w:t>
            </w:r>
            <w:r w:rsidRPr="005354EE">
              <w:rPr>
                <w:color w:val="000000"/>
              </w:rPr>
              <w:t>о</w:t>
            </w:r>
            <w:r w:rsidRPr="005354EE">
              <w:rPr>
                <w:color w:val="000000"/>
              </w:rPr>
              <w:t>собности бизн</w:t>
            </w:r>
            <w:r w:rsidRPr="005354EE">
              <w:rPr>
                <w:color w:val="000000"/>
              </w:rPr>
              <w:t>е</w:t>
            </w:r>
            <w:r w:rsidRPr="005354EE">
              <w:rPr>
                <w:color w:val="000000"/>
              </w:rPr>
              <w:t>са. Рост постоя</w:t>
            </w:r>
            <w:r w:rsidRPr="005354EE">
              <w:rPr>
                <w:color w:val="000000"/>
              </w:rPr>
              <w:t>н</w:t>
            </w:r>
            <w:r w:rsidRPr="005354EE">
              <w:rPr>
                <w:color w:val="000000"/>
              </w:rPr>
              <w:t>ных издержек, снижение пр</w:t>
            </w:r>
            <w:r w:rsidRPr="005354EE">
              <w:rPr>
                <w:color w:val="000000"/>
              </w:rPr>
              <w:t>и</w:t>
            </w:r>
            <w:r w:rsidRPr="005354EE">
              <w:rPr>
                <w:color w:val="000000"/>
              </w:rPr>
              <w:t>были, доходн</w:t>
            </w:r>
            <w:r w:rsidRPr="005354EE">
              <w:rPr>
                <w:color w:val="000000"/>
              </w:rPr>
              <w:t>о</w:t>
            </w:r>
            <w:r w:rsidRPr="005354EE">
              <w:rPr>
                <w:color w:val="000000"/>
              </w:rPr>
              <w:t>сти бизнеса</w:t>
            </w:r>
          </w:p>
        </w:tc>
      </w:tr>
      <w:tr w:rsidR="008E4E01" w:rsidRPr="005354EE" w:rsidTr="005354EE">
        <w:tc>
          <w:tcPr>
            <w:tcW w:w="0" w:type="auto"/>
          </w:tcPr>
          <w:p w:rsidR="008E4E01" w:rsidRPr="005354EE" w:rsidRDefault="008E4E01" w:rsidP="005354EE">
            <w:pPr>
              <w:autoSpaceDE w:val="0"/>
              <w:autoSpaceDN w:val="0"/>
              <w:adjustRightInd w:val="0"/>
              <w:spacing w:after="0" w:line="240" w:lineRule="auto"/>
              <w:jc w:val="both"/>
              <w:rPr>
                <w:rFonts w:ascii="Times New Roman" w:hAnsi="Times New Roman"/>
                <w:sz w:val="24"/>
                <w:szCs w:val="24"/>
              </w:rPr>
            </w:pPr>
            <w:r w:rsidRPr="005354EE">
              <w:rPr>
                <w:rFonts w:ascii="Times New Roman" w:hAnsi="Times New Roman"/>
                <w:sz w:val="24"/>
                <w:szCs w:val="24"/>
              </w:rPr>
              <w:t>Судебные иски против аудиру</w:t>
            </w:r>
            <w:r w:rsidRPr="005354EE">
              <w:rPr>
                <w:rFonts w:ascii="Times New Roman" w:hAnsi="Times New Roman"/>
                <w:sz w:val="24"/>
                <w:szCs w:val="24"/>
              </w:rPr>
              <w:t>е</w:t>
            </w:r>
            <w:r w:rsidRPr="005354EE">
              <w:rPr>
                <w:rFonts w:ascii="Times New Roman" w:hAnsi="Times New Roman"/>
                <w:sz w:val="24"/>
                <w:szCs w:val="24"/>
              </w:rPr>
              <w:t>мого лица, кот</w:t>
            </w:r>
            <w:r w:rsidRPr="005354EE">
              <w:rPr>
                <w:rFonts w:ascii="Times New Roman" w:hAnsi="Times New Roman"/>
                <w:sz w:val="24"/>
                <w:szCs w:val="24"/>
              </w:rPr>
              <w:t>о</w:t>
            </w:r>
            <w:r w:rsidRPr="005354EE">
              <w:rPr>
                <w:rFonts w:ascii="Times New Roman" w:hAnsi="Times New Roman"/>
                <w:sz w:val="24"/>
                <w:szCs w:val="24"/>
              </w:rPr>
              <w:t>рые находятся в процессе ра</w:t>
            </w:r>
            <w:r w:rsidRPr="005354EE">
              <w:rPr>
                <w:rFonts w:ascii="Times New Roman" w:hAnsi="Times New Roman"/>
                <w:sz w:val="24"/>
                <w:szCs w:val="24"/>
              </w:rPr>
              <w:t>с</w:t>
            </w:r>
            <w:r w:rsidRPr="005354EE">
              <w:rPr>
                <w:rFonts w:ascii="Times New Roman" w:hAnsi="Times New Roman"/>
                <w:sz w:val="24"/>
                <w:szCs w:val="24"/>
              </w:rPr>
              <w:t>смотрения и м</w:t>
            </w:r>
            <w:r w:rsidRPr="005354EE">
              <w:rPr>
                <w:rFonts w:ascii="Times New Roman" w:hAnsi="Times New Roman"/>
                <w:sz w:val="24"/>
                <w:szCs w:val="24"/>
              </w:rPr>
              <w:t>о</w:t>
            </w:r>
            <w:r w:rsidRPr="005354EE">
              <w:rPr>
                <w:rFonts w:ascii="Times New Roman" w:hAnsi="Times New Roman"/>
                <w:sz w:val="24"/>
                <w:szCs w:val="24"/>
              </w:rPr>
              <w:t>гут в случае у</w:t>
            </w:r>
            <w:r w:rsidRPr="005354EE">
              <w:rPr>
                <w:rFonts w:ascii="Times New Roman" w:hAnsi="Times New Roman"/>
                <w:sz w:val="24"/>
                <w:szCs w:val="24"/>
              </w:rPr>
              <w:t>с</w:t>
            </w:r>
            <w:r w:rsidRPr="005354EE">
              <w:rPr>
                <w:rFonts w:ascii="Times New Roman" w:hAnsi="Times New Roman"/>
                <w:sz w:val="24"/>
                <w:szCs w:val="24"/>
              </w:rPr>
              <w:t>пеха истца з</w:t>
            </w:r>
            <w:r w:rsidRPr="005354EE">
              <w:rPr>
                <w:rFonts w:ascii="Times New Roman" w:hAnsi="Times New Roman"/>
                <w:sz w:val="24"/>
                <w:szCs w:val="24"/>
              </w:rPr>
              <w:t>а</w:t>
            </w:r>
            <w:r w:rsidRPr="005354EE">
              <w:rPr>
                <w:rFonts w:ascii="Times New Roman" w:hAnsi="Times New Roman"/>
                <w:sz w:val="24"/>
                <w:szCs w:val="24"/>
              </w:rPr>
              <w:t>вершиться реш</w:t>
            </w:r>
            <w:r w:rsidRPr="005354EE">
              <w:rPr>
                <w:rFonts w:ascii="Times New Roman" w:hAnsi="Times New Roman"/>
                <w:sz w:val="24"/>
                <w:szCs w:val="24"/>
              </w:rPr>
              <w:t>е</w:t>
            </w:r>
            <w:r w:rsidRPr="005354EE">
              <w:rPr>
                <w:rFonts w:ascii="Times New Roman" w:hAnsi="Times New Roman"/>
                <w:sz w:val="24"/>
                <w:szCs w:val="24"/>
              </w:rPr>
              <w:t>нием суда, не в</w:t>
            </w:r>
            <w:r w:rsidRPr="005354EE">
              <w:rPr>
                <w:rFonts w:ascii="Times New Roman" w:hAnsi="Times New Roman"/>
                <w:sz w:val="24"/>
                <w:szCs w:val="24"/>
              </w:rPr>
              <w:t>ы</w:t>
            </w:r>
            <w:r w:rsidRPr="005354EE">
              <w:rPr>
                <w:rFonts w:ascii="Times New Roman" w:hAnsi="Times New Roman"/>
                <w:sz w:val="24"/>
                <w:szCs w:val="24"/>
              </w:rPr>
              <w:t>полнимым для данного лица</w:t>
            </w:r>
          </w:p>
        </w:tc>
        <w:tc>
          <w:tcPr>
            <w:tcW w:w="0" w:type="auto"/>
          </w:tcPr>
          <w:p w:rsidR="008E4E01" w:rsidRPr="005354EE" w:rsidRDefault="008E4E01" w:rsidP="005354EE">
            <w:pPr>
              <w:pStyle w:val="NormalWeb"/>
              <w:spacing w:after="0"/>
              <w:jc w:val="both"/>
              <w:rPr>
                <w:color w:val="000000"/>
              </w:rPr>
            </w:pPr>
            <w:r w:rsidRPr="005354EE">
              <w:rPr>
                <w:color w:val="000000"/>
              </w:rPr>
              <w:t>Сведения о с</w:t>
            </w:r>
            <w:r w:rsidRPr="005354EE">
              <w:rPr>
                <w:color w:val="000000"/>
              </w:rPr>
              <w:t>у</w:t>
            </w:r>
            <w:r w:rsidRPr="005354EE">
              <w:rPr>
                <w:color w:val="000000"/>
              </w:rPr>
              <w:t>дебных и</w:t>
            </w:r>
            <w:r w:rsidRPr="005354EE">
              <w:rPr>
                <w:color w:val="000000"/>
              </w:rPr>
              <w:t>с</w:t>
            </w:r>
            <w:r w:rsidRPr="005354EE">
              <w:rPr>
                <w:color w:val="000000"/>
              </w:rPr>
              <w:t>ках из СМИ (на портале арби</w:t>
            </w:r>
            <w:r w:rsidRPr="005354EE">
              <w:rPr>
                <w:color w:val="000000"/>
              </w:rPr>
              <w:t>т</w:t>
            </w:r>
            <w:r w:rsidRPr="005354EE">
              <w:rPr>
                <w:color w:val="000000"/>
              </w:rPr>
              <w:t>ражного суда), переписка с юр</w:t>
            </w:r>
            <w:r w:rsidRPr="005354EE">
              <w:rPr>
                <w:color w:val="000000"/>
              </w:rPr>
              <w:t>и</w:t>
            </w:r>
            <w:r w:rsidRPr="005354EE">
              <w:rPr>
                <w:color w:val="000000"/>
              </w:rPr>
              <w:t>дическим партнером, н</w:t>
            </w:r>
            <w:r w:rsidRPr="005354EE">
              <w:rPr>
                <w:color w:val="000000"/>
              </w:rPr>
              <w:t>е</w:t>
            </w:r>
            <w:r w:rsidRPr="005354EE">
              <w:rPr>
                <w:color w:val="000000"/>
              </w:rPr>
              <w:t>зависимая пр</w:t>
            </w:r>
            <w:r w:rsidRPr="005354EE">
              <w:rPr>
                <w:color w:val="000000"/>
              </w:rPr>
              <w:t>а</w:t>
            </w:r>
            <w:r w:rsidRPr="005354EE">
              <w:rPr>
                <w:color w:val="000000"/>
              </w:rPr>
              <w:t>вовая оценка судебного сп</w:t>
            </w:r>
            <w:r w:rsidRPr="005354EE">
              <w:rPr>
                <w:color w:val="000000"/>
              </w:rPr>
              <w:t>о</w:t>
            </w:r>
            <w:r w:rsidRPr="005354EE">
              <w:rPr>
                <w:color w:val="000000"/>
              </w:rPr>
              <w:t>ра</w:t>
            </w:r>
          </w:p>
        </w:tc>
        <w:tc>
          <w:tcPr>
            <w:tcW w:w="0" w:type="auto"/>
          </w:tcPr>
          <w:p w:rsidR="008E4E01" w:rsidRPr="005354EE" w:rsidRDefault="008E4E01" w:rsidP="005354EE">
            <w:pPr>
              <w:pStyle w:val="NormalWeb"/>
              <w:spacing w:after="0"/>
              <w:jc w:val="both"/>
              <w:rPr>
                <w:color w:val="000000"/>
              </w:rPr>
            </w:pPr>
            <w:r w:rsidRPr="005354EE">
              <w:rPr>
                <w:color w:val="000000"/>
              </w:rPr>
              <w:t>Запросы, и</w:t>
            </w:r>
            <w:r w:rsidRPr="005354EE">
              <w:rPr>
                <w:color w:val="000000"/>
              </w:rPr>
              <w:t>н</w:t>
            </w:r>
            <w:r w:rsidRPr="005354EE">
              <w:rPr>
                <w:color w:val="000000"/>
              </w:rPr>
              <w:t>спектиров</w:t>
            </w:r>
            <w:r w:rsidRPr="005354EE">
              <w:rPr>
                <w:color w:val="000000"/>
              </w:rPr>
              <w:t>а</w:t>
            </w:r>
            <w:r w:rsidRPr="005354EE">
              <w:rPr>
                <w:color w:val="000000"/>
              </w:rPr>
              <w:t>ние, юрид</w:t>
            </w:r>
            <w:r w:rsidRPr="005354EE">
              <w:rPr>
                <w:color w:val="000000"/>
              </w:rPr>
              <w:t>и</w:t>
            </w:r>
            <w:r w:rsidRPr="005354EE">
              <w:rPr>
                <w:color w:val="000000"/>
              </w:rPr>
              <w:t>ческая эк</w:t>
            </w:r>
            <w:r w:rsidRPr="005354EE">
              <w:rPr>
                <w:color w:val="000000"/>
              </w:rPr>
              <w:t>с</w:t>
            </w:r>
            <w:r w:rsidRPr="005354EE">
              <w:rPr>
                <w:color w:val="000000"/>
              </w:rPr>
              <w:t>перт</w:t>
            </w:r>
            <w:r w:rsidRPr="005354EE">
              <w:rPr>
                <w:color w:val="000000"/>
              </w:rPr>
              <w:t>и</w:t>
            </w:r>
            <w:r w:rsidRPr="005354EE">
              <w:rPr>
                <w:color w:val="000000"/>
              </w:rPr>
              <w:t>за</w:t>
            </w:r>
          </w:p>
        </w:tc>
        <w:tc>
          <w:tcPr>
            <w:tcW w:w="0" w:type="auto"/>
          </w:tcPr>
          <w:p w:rsidR="008E4E01" w:rsidRPr="005354EE" w:rsidRDefault="008E4E01" w:rsidP="005354EE">
            <w:pPr>
              <w:pStyle w:val="NormalWeb"/>
              <w:spacing w:after="0"/>
              <w:jc w:val="both"/>
              <w:rPr>
                <w:color w:val="000000"/>
              </w:rPr>
            </w:pPr>
            <w:r w:rsidRPr="005354EE">
              <w:rPr>
                <w:color w:val="000000"/>
              </w:rPr>
              <w:t>Риск непр</w:t>
            </w:r>
            <w:r w:rsidRPr="005354EE">
              <w:rPr>
                <w:color w:val="000000"/>
              </w:rPr>
              <w:t>е</w:t>
            </w:r>
            <w:r w:rsidRPr="005354EE">
              <w:rPr>
                <w:color w:val="000000"/>
              </w:rPr>
              <w:t>доставления и</w:t>
            </w:r>
            <w:r w:rsidRPr="005354EE">
              <w:rPr>
                <w:color w:val="000000"/>
              </w:rPr>
              <w:t>н</w:t>
            </w:r>
            <w:r w:rsidRPr="005354EE">
              <w:rPr>
                <w:color w:val="000000"/>
              </w:rPr>
              <w:t>формации о судебных и</w:t>
            </w:r>
            <w:r w:rsidRPr="005354EE">
              <w:rPr>
                <w:color w:val="000000"/>
              </w:rPr>
              <w:t>с</w:t>
            </w:r>
            <w:r w:rsidRPr="005354EE">
              <w:rPr>
                <w:color w:val="000000"/>
              </w:rPr>
              <w:t>ках гражда</w:t>
            </w:r>
            <w:r w:rsidRPr="005354EE">
              <w:rPr>
                <w:color w:val="000000"/>
              </w:rPr>
              <w:t>н</w:t>
            </w:r>
            <w:r w:rsidRPr="005354EE">
              <w:rPr>
                <w:color w:val="000000"/>
              </w:rPr>
              <w:t xml:space="preserve">ско-правового и уголовного характера. </w:t>
            </w:r>
          </w:p>
          <w:p w:rsidR="008E4E01" w:rsidRPr="005354EE" w:rsidRDefault="008E4E01" w:rsidP="005354EE">
            <w:pPr>
              <w:pStyle w:val="NormalWeb"/>
              <w:spacing w:after="0"/>
              <w:jc w:val="both"/>
              <w:rPr>
                <w:color w:val="000000"/>
              </w:rPr>
            </w:pPr>
            <w:r w:rsidRPr="005354EE">
              <w:rPr>
                <w:color w:val="000000"/>
              </w:rPr>
              <w:t>Риск игнор</w:t>
            </w:r>
            <w:r w:rsidRPr="005354EE">
              <w:rPr>
                <w:color w:val="000000"/>
              </w:rPr>
              <w:t>и</w:t>
            </w:r>
            <w:r w:rsidRPr="005354EE">
              <w:rPr>
                <w:color w:val="000000"/>
              </w:rPr>
              <w:t>рования рук</w:t>
            </w:r>
            <w:r w:rsidRPr="005354EE">
              <w:rPr>
                <w:color w:val="000000"/>
              </w:rPr>
              <w:t>о</w:t>
            </w:r>
            <w:r w:rsidRPr="005354EE">
              <w:rPr>
                <w:color w:val="000000"/>
              </w:rPr>
              <w:t>водством в</w:t>
            </w:r>
            <w:r w:rsidRPr="005354EE">
              <w:rPr>
                <w:color w:val="000000"/>
              </w:rPr>
              <w:t>е</w:t>
            </w:r>
            <w:r w:rsidRPr="005354EE">
              <w:rPr>
                <w:color w:val="000000"/>
              </w:rPr>
              <w:t>роятного н</w:t>
            </w:r>
            <w:r w:rsidRPr="005354EE">
              <w:rPr>
                <w:color w:val="000000"/>
              </w:rPr>
              <w:t>е</w:t>
            </w:r>
            <w:r w:rsidRPr="005354EE">
              <w:rPr>
                <w:color w:val="000000"/>
              </w:rPr>
              <w:t>благоприятн</w:t>
            </w:r>
            <w:r w:rsidRPr="005354EE">
              <w:rPr>
                <w:color w:val="000000"/>
              </w:rPr>
              <w:t>о</w:t>
            </w:r>
            <w:r w:rsidRPr="005354EE">
              <w:rPr>
                <w:color w:val="000000"/>
              </w:rPr>
              <w:t>го исхода с</w:t>
            </w:r>
            <w:r w:rsidRPr="005354EE">
              <w:rPr>
                <w:color w:val="000000"/>
              </w:rPr>
              <w:t>у</w:t>
            </w:r>
            <w:r w:rsidRPr="005354EE">
              <w:rPr>
                <w:color w:val="000000"/>
              </w:rPr>
              <w:t>дебного иска для аудиру</w:t>
            </w:r>
            <w:r w:rsidRPr="005354EE">
              <w:rPr>
                <w:color w:val="000000"/>
              </w:rPr>
              <w:t>е</w:t>
            </w:r>
            <w:r w:rsidRPr="005354EE">
              <w:rPr>
                <w:color w:val="000000"/>
              </w:rPr>
              <w:t>мого лица</w:t>
            </w:r>
          </w:p>
        </w:tc>
        <w:tc>
          <w:tcPr>
            <w:tcW w:w="0" w:type="auto"/>
          </w:tcPr>
          <w:p w:rsidR="008E4E01" w:rsidRPr="005354EE" w:rsidRDefault="008E4E01" w:rsidP="005354EE">
            <w:pPr>
              <w:pStyle w:val="NormalWeb"/>
              <w:spacing w:after="0"/>
              <w:jc w:val="both"/>
              <w:rPr>
                <w:color w:val="000000"/>
              </w:rPr>
            </w:pPr>
            <w:r w:rsidRPr="005354EE">
              <w:rPr>
                <w:color w:val="000000"/>
              </w:rPr>
              <w:t>Неадекватные решения об и</w:t>
            </w:r>
            <w:r w:rsidRPr="005354EE">
              <w:rPr>
                <w:color w:val="000000"/>
              </w:rPr>
              <w:t>с</w:t>
            </w:r>
            <w:r w:rsidRPr="005354EE">
              <w:rPr>
                <w:color w:val="000000"/>
              </w:rPr>
              <w:t>пользовании н</w:t>
            </w:r>
            <w:r w:rsidRPr="005354EE">
              <w:rPr>
                <w:color w:val="000000"/>
              </w:rPr>
              <w:t>е</w:t>
            </w:r>
            <w:r w:rsidRPr="005354EE">
              <w:rPr>
                <w:color w:val="000000"/>
              </w:rPr>
              <w:t>допол</w:t>
            </w:r>
            <w:r w:rsidRPr="005354EE">
              <w:rPr>
                <w:color w:val="000000"/>
              </w:rPr>
              <w:t>у</w:t>
            </w:r>
            <w:r w:rsidRPr="005354EE">
              <w:rPr>
                <w:color w:val="000000"/>
              </w:rPr>
              <w:t>ченной прибыли. Сн</w:t>
            </w:r>
            <w:r w:rsidRPr="005354EE">
              <w:rPr>
                <w:color w:val="000000"/>
              </w:rPr>
              <w:t>и</w:t>
            </w:r>
            <w:r w:rsidRPr="005354EE">
              <w:rPr>
                <w:color w:val="000000"/>
              </w:rPr>
              <w:t>жение деловой р</w:t>
            </w:r>
            <w:r w:rsidRPr="005354EE">
              <w:rPr>
                <w:color w:val="000000"/>
              </w:rPr>
              <w:t>е</w:t>
            </w:r>
            <w:r w:rsidRPr="005354EE">
              <w:rPr>
                <w:color w:val="000000"/>
              </w:rPr>
              <w:t>путации и конк</w:t>
            </w:r>
            <w:r w:rsidRPr="005354EE">
              <w:rPr>
                <w:color w:val="000000"/>
              </w:rPr>
              <w:t>у</w:t>
            </w:r>
            <w:r w:rsidRPr="005354EE">
              <w:rPr>
                <w:color w:val="000000"/>
              </w:rPr>
              <w:t>рентоспособн</w:t>
            </w:r>
            <w:r w:rsidRPr="005354EE">
              <w:rPr>
                <w:color w:val="000000"/>
              </w:rPr>
              <w:t>о</w:t>
            </w:r>
            <w:r w:rsidRPr="005354EE">
              <w:rPr>
                <w:color w:val="000000"/>
              </w:rPr>
              <w:t>сти организации</w:t>
            </w:r>
          </w:p>
        </w:tc>
      </w:tr>
      <w:tr w:rsidR="008E4E01" w:rsidRPr="005354EE" w:rsidTr="005354EE">
        <w:tc>
          <w:tcPr>
            <w:tcW w:w="0" w:type="auto"/>
          </w:tcPr>
          <w:p w:rsidR="008E4E01" w:rsidRPr="005354EE" w:rsidRDefault="008E4E01" w:rsidP="005354EE">
            <w:pPr>
              <w:autoSpaceDE w:val="0"/>
              <w:autoSpaceDN w:val="0"/>
              <w:adjustRightInd w:val="0"/>
              <w:spacing w:after="0" w:line="240" w:lineRule="auto"/>
              <w:jc w:val="both"/>
              <w:rPr>
                <w:rFonts w:ascii="Times New Roman" w:hAnsi="Times New Roman"/>
                <w:b/>
                <w:sz w:val="24"/>
                <w:szCs w:val="24"/>
              </w:rPr>
            </w:pPr>
            <w:r w:rsidRPr="005354EE">
              <w:rPr>
                <w:rFonts w:ascii="Times New Roman" w:hAnsi="Times New Roman"/>
                <w:sz w:val="24"/>
                <w:szCs w:val="24"/>
              </w:rPr>
              <w:t>Внесение изм</w:t>
            </w:r>
            <w:r w:rsidRPr="005354EE">
              <w:rPr>
                <w:rFonts w:ascii="Times New Roman" w:hAnsi="Times New Roman"/>
                <w:sz w:val="24"/>
                <w:szCs w:val="24"/>
              </w:rPr>
              <w:t>е</w:t>
            </w:r>
            <w:r w:rsidRPr="005354EE">
              <w:rPr>
                <w:rFonts w:ascii="Times New Roman" w:hAnsi="Times New Roman"/>
                <w:sz w:val="24"/>
                <w:szCs w:val="24"/>
              </w:rPr>
              <w:t>нений в законод</w:t>
            </w:r>
            <w:r w:rsidRPr="005354EE">
              <w:rPr>
                <w:rFonts w:ascii="Times New Roman" w:hAnsi="Times New Roman"/>
                <w:sz w:val="24"/>
                <w:szCs w:val="24"/>
              </w:rPr>
              <w:t>а</w:t>
            </w:r>
            <w:r w:rsidRPr="005354EE">
              <w:rPr>
                <w:rFonts w:ascii="Times New Roman" w:hAnsi="Times New Roman"/>
                <w:sz w:val="24"/>
                <w:szCs w:val="24"/>
              </w:rPr>
              <w:t>тельство или и</w:t>
            </w:r>
            <w:r w:rsidRPr="005354EE">
              <w:rPr>
                <w:rFonts w:ascii="Times New Roman" w:hAnsi="Times New Roman"/>
                <w:sz w:val="24"/>
                <w:szCs w:val="24"/>
              </w:rPr>
              <w:t>з</w:t>
            </w:r>
            <w:r w:rsidRPr="005354EE">
              <w:rPr>
                <w:rFonts w:ascii="Times New Roman" w:hAnsi="Times New Roman"/>
                <w:sz w:val="24"/>
                <w:szCs w:val="24"/>
              </w:rPr>
              <w:t>менение полит</w:t>
            </w:r>
            <w:r w:rsidRPr="005354EE">
              <w:rPr>
                <w:rFonts w:ascii="Times New Roman" w:hAnsi="Times New Roman"/>
                <w:sz w:val="24"/>
                <w:szCs w:val="24"/>
              </w:rPr>
              <w:t>и</w:t>
            </w:r>
            <w:r w:rsidRPr="005354EE">
              <w:rPr>
                <w:rFonts w:ascii="Times New Roman" w:hAnsi="Times New Roman"/>
                <w:sz w:val="24"/>
                <w:szCs w:val="24"/>
              </w:rPr>
              <w:t>ческой ситу</w:t>
            </w:r>
            <w:r w:rsidRPr="005354EE">
              <w:rPr>
                <w:rFonts w:ascii="Times New Roman" w:hAnsi="Times New Roman"/>
                <w:sz w:val="24"/>
                <w:szCs w:val="24"/>
              </w:rPr>
              <w:t>а</w:t>
            </w:r>
            <w:r w:rsidRPr="005354EE">
              <w:rPr>
                <w:rFonts w:ascii="Times New Roman" w:hAnsi="Times New Roman"/>
                <w:sz w:val="24"/>
                <w:szCs w:val="24"/>
              </w:rPr>
              <w:t>ции</w:t>
            </w:r>
          </w:p>
        </w:tc>
        <w:tc>
          <w:tcPr>
            <w:tcW w:w="0" w:type="auto"/>
          </w:tcPr>
          <w:p w:rsidR="008E4E01" w:rsidRPr="005354EE" w:rsidRDefault="008E4E01" w:rsidP="005354EE">
            <w:pPr>
              <w:pStyle w:val="NormalWeb"/>
              <w:spacing w:after="0"/>
              <w:jc w:val="both"/>
              <w:rPr>
                <w:color w:val="000000"/>
              </w:rPr>
            </w:pPr>
            <w:r w:rsidRPr="005354EE">
              <w:rPr>
                <w:color w:val="000000"/>
              </w:rPr>
              <w:t>Сведения из СМИ, пл</w:t>
            </w:r>
            <w:r w:rsidRPr="005354EE">
              <w:rPr>
                <w:color w:val="000000"/>
              </w:rPr>
              <w:t>а</w:t>
            </w:r>
            <w:r w:rsidRPr="005354EE">
              <w:rPr>
                <w:color w:val="000000"/>
              </w:rPr>
              <w:t>ны (бюджеты, прогнозы) о</w:t>
            </w:r>
            <w:r w:rsidRPr="005354EE">
              <w:rPr>
                <w:color w:val="000000"/>
              </w:rPr>
              <w:t>р</w:t>
            </w:r>
            <w:r w:rsidRPr="005354EE">
              <w:rPr>
                <w:color w:val="000000"/>
              </w:rPr>
              <w:t>ган</w:t>
            </w:r>
            <w:r w:rsidRPr="005354EE">
              <w:rPr>
                <w:color w:val="000000"/>
              </w:rPr>
              <w:t>и</w:t>
            </w:r>
            <w:r w:rsidRPr="005354EE">
              <w:rPr>
                <w:color w:val="000000"/>
              </w:rPr>
              <w:t xml:space="preserve">зации </w:t>
            </w:r>
          </w:p>
        </w:tc>
        <w:tc>
          <w:tcPr>
            <w:tcW w:w="0" w:type="auto"/>
          </w:tcPr>
          <w:p w:rsidR="008E4E01" w:rsidRPr="005354EE" w:rsidRDefault="008E4E01" w:rsidP="005354EE">
            <w:pPr>
              <w:pStyle w:val="NormalWeb"/>
              <w:spacing w:after="0"/>
              <w:jc w:val="both"/>
              <w:rPr>
                <w:color w:val="000000"/>
              </w:rPr>
            </w:pPr>
            <w:r w:rsidRPr="005354EE">
              <w:rPr>
                <w:color w:val="000000"/>
              </w:rPr>
              <w:t xml:space="preserve">Запросы </w:t>
            </w:r>
          </w:p>
        </w:tc>
        <w:tc>
          <w:tcPr>
            <w:tcW w:w="0" w:type="auto"/>
          </w:tcPr>
          <w:p w:rsidR="008E4E01" w:rsidRPr="005354EE" w:rsidRDefault="008E4E01" w:rsidP="005354EE">
            <w:pPr>
              <w:pStyle w:val="NormalWeb"/>
              <w:spacing w:after="0"/>
              <w:jc w:val="both"/>
              <w:rPr>
                <w:color w:val="000000"/>
              </w:rPr>
            </w:pPr>
            <w:r w:rsidRPr="005354EE">
              <w:rPr>
                <w:color w:val="000000"/>
              </w:rPr>
              <w:t>Риск игнор</w:t>
            </w:r>
            <w:r w:rsidRPr="005354EE">
              <w:rPr>
                <w:color w:val="000000"/>
              </w:rPr>
              <w:t>и</w:t>
            </w:r>
            <w:r w:rsidRPr="005354EE">
              <w:rPr>
                <w:color w:val="000000"/>
              </w:rPr>
              <w:t>рования пр</w:t>
            </w:r>
            <w:r w:rsidRPr="005354EE">
              <w:rPr>
                <w:color w:val="000000"/>
              </w:rPr>
              <w:t>о</w:t>
            </w:r>
            <w:r w:rsidRPr="005354EE">
              <w:rPr>
                <w:color w:val="000000"/>
              </w:rPr>
              <w:t>блемы рук</w:t>
            </w:r>
            <w:r w:rsidRPr="005354EE">
              <w:rPr>
                <w:color w:val="000000"/>
              </w:rPr>
              <w:t>о</w:t>
            </w:r>
            <w:r w:rsidRPr="005354EE">
              <w:rPr>
                <w:color w:val="000000"/>
              </w:rPr>
              <w:t>водством (собственн</w:t>
            </w:r>
            <w:r w:rsidRPr="005354EE">
              <w:rPr>
                <w:color w:val="000000"/>
              </w:rPr>
              <w:t>и</w:t>
            </w:r>
            <w:r w:rsidRPr="005354EE">
              <w:rPr>
                <w:color w:val="000000"/>
              </w:rPr>
              <w:t>ками).</w:t>
            </w:r>
          </w:p>
          <w:p w:rsidR="008E4E01" w:rsidRPr="005354EE" w:rsidRDefault="008E4E01" w:rsidP="005354EE">
            <w:pPr>
              <w:pStyle w:val="NormalWeb"/>
              <w:spacing w:after="0"/>
              <w:jc w:val="both"/>
              <w:rPr>
                <w:color w:val="000000"/>
              </w:rPr>
            </w:pPr>
            <w:r w:rsidRPr="005354EE">
              <w:rPr>
                <w:color w:val="000000"/>
              </w:rPr>
              <w:t>Риск предо</w:t>
            </w:r>
            <w:r w:rsidRPr="005354EE">
              <w:rPr>
                <w:color w:val="000000"/>
              </w:rPr>
              <w:t>с</w:t>
            </w:r>
            <w:r w:rsidRPr="005354EE">
              <w:rPr>
                <w:color w:val="000000"/>
              </w:rPr>
              <w:t>тавления н</w:t>
            </w:r>
            <w:r w:rsidRPr="005354EE">
              <w:rPr>
                <w:color w:val="000000"/>
              </w:rPr>
              <w:t>е</w:t>
            </w:r>
            <w:r w:rsidRPr="005354EE">
              <w:rPr>
                <w:color w:val="000000"/>
              </w:rPr>
              <w:t>достоверной информации о планах реаг</w:t>
            </w:r>
            <w:r w:rsidRPr="005354EE">
              <w:rPr>
                <w:color w:val="000000"/>
              </w:rPr>
              <w:t>и</w:t>
            </w:r>
            <w:r w:rsidRPr="005354EE">
              <w:rPr>
                <w:color w:val="000000"/>
              </w:rPr>
              <w:t>рования на изменивши</w:t>
            </w:r>
            <w:r w:rsidRPr="005354EE">
              <w:rPr>
                <w:color w:val="000000"/>
              </w:rPr>
              <w:t>е</w:t>
            </w:r>
            <w:r w:rsidRPr="005354EE">
              <w:rPr>
                <w:color w:val="000000"/>
              </w:rPr>
              <w:t>ся условиях х</w:t>
            </w:r>
            <w:r w:rsidRPr="005354EE">
              <w:rPr>
                <w:color w:val="000000"/>
              </w:rPr>
              <w:t>о</w:t>
            </w:r>
            <w:r w:rsidRPr="005354EE">
              <w:rPr>
                <w:color w:val="000000"/>
              </w:rPr>
              <w:t>зяйствов</w:t>
            </w:r>
            <w:r w:rsidRPr="005354EE">
              <w:rPr>
                <w:color w:val="000000"/>
              </w:rPr>
              <w:t>а</w:t>
            </w:r>
            <w:r w:rsidRPr="005354EE">
              <w:rPr>
                <w:color w:val="000000"/>
              </w:rPr>
              <w:t>ния</w:t>
            </w:r>
          </w:p>
        </w:tc>
        <w:tc>
          <w:tcPr>
            <w:tcW w:w="0" w:type="auto"/>
          </w:tcPr>
          <w:p w:rsidR="008E4E01" w:rsidRPr="005354EE" w:rsidRDefault="008E4E01" w:rsidP="005354EE">
            <w:pPr>
              <w:pStyle w:val="NormalWeb"/>
              <w:spacing w:after="0"/>
              <w:jc w:val="both"/>
              <w:rPr>
                <w:color w:val="000000"/>
              </w:rPr>
            </w:pPr>
            <w:r w:rsidRPr="005354EE">
              <w:rPr>
                <w:color w:val="000000"/>
              </w:rPr>
              <w:t>Неадекватные решения об и</w:t>
            </w:r>
            <w:r w:rsidRPr="005354EE">
              <w:rPr>
                <w:color w:val="000000"/>
              </w:rPr>
              <w:t>с</w:t>
            </w:r>
            <w:r w:rsidRPr="005354EE">
              <w:rPr>
                <w:color w:val="000000"/>
              </w:rPr>
              <w:t>пользовании н</w:t>
            </w:r>
            <w:r w:rsidRPr="005354EE">
              <w:rPr>
                <w:color w:val="000000"/>
              </w:rPr>
              <w:t>е</w:t>
            </w:r>
            <w:r w:rsidRPr="005354EE">
              <w:rPr>
                <w:color w:val="000000"/>
              </w:rPr>
              <w:t>допол</w:t>
            </w:r>
            <w:r w:rsidRPr="005354EE">
              <w:rPr>
                <w:color w:val="000000"/>
              </w:rPr>
              <w:t>у</w:t>
            </w:r>
            <w:r w:rsidRPr="005354EE">
              <w:rPr>
                <w:color w:val="000000"/>
              </w:rPr>
              <w:t>ченной прибыли. Сн</w:t>
            </w:r>
            <w:r w:rsidRPr="005354EE">
              <w:rPr>
                <w:color w:val="000000"/>
              </w:rPr>
              <w:t>и</w:t>
            </w:r>
            <w:r w:rsidRPr="005354EE">
              <w:rPr>
                <w:color w:val="000000"/>
              </w:rPr>
              <w:t>жение деловой активности и конкурентосп</w:t>
            </w:r>
            <w:r w:rsidRPr="005354EE">
              <w:rPr>
                <w:color w:val="000000"/>
              </w:rPr>
              <w:t>о</w:t>
            </w:r>
            <w:r w:rsidRPr="005354EE">
              <w:rPr>
                <w:color w:val="000000"/>
              </w:rPr>
              <w:t>собности орган</w:t>
            </w:r>
            <w:r w:rsidRPr="005354EE">
              <w:rPr>
                <w:color w:val="000000"/>
              </w:rPr>
              <w:t>и</w:t>
            </w:r>
            <w:r w:rsidRPr="005354EE">
              <w:rPr>
                <w:color w:val="000000"/>
              </w:rPr>
              <w:t>зации</w:t>
            </w:r>
          </w:p>
        </w:tc>
      </w:tr>
    </w:tbl>
    <w:p w:rsidR="008E4E01" w:rsidRPr="00826A90" w:rsidRDefault="008E4E01" w:rsidP="00826A90">
      <w:pPr>
        <w:pStyle w:val="NormalWeb"/>
        <w:shd w:val="clear" w:color="auto" w:fill="FFFFFF"/>
        <w:spacing w:after="0" w:line="360" w:lineRule="auto"/>
        <w:ind w:firstLine="709"/>
        <w:jc w:val="both"/>
        <w:rPr>
          <w:color w:val="000000"/>
          <w:sz w:val="28"/>
          <w:szCs w:val="28"/>
        </w:rPr>
      </w:pPr>
      <w:r>
        <w:rPr>
          <w:color w:val="000000"/>
          <w:sz w:val="28"/>
          <w:szCs w:val="28"/>
        </w:rPr>
        <w:t>При этом ответственность аудитора за невыявление  отдельных пр</w:t>
      </w:r>
      <w:r>
        <w:rPr>
          <w:color w:val="000000"/>
          <w:sz w:val="28"/>
          <w:szCs w:val="28"/>
        </w:rPr>
        <w:t>и</w:t>
      </w:r>
      <w:r>
        <w:rPr>
          <w:color w:val="000000"/>
          <w:sz w:val="28"/>
          <w:szCs w:val="28"/>
        </w:rPr>
        <w:t>знаков, например, путем проявления излишней лояльности к устным и письменным заявлениям и разъяснениям руководства аудируемого лица, «де юре» не обеспечивается стандартами. Так,  в п. 2 Правиле (стандарте)</w:t>
      </w:r>
      <w:r w:rsidRPr="00826A90">
        <w:rPr>
          <w:color w:val="000000"/>
          <w:sz w:val="28"/>
          <w:szCs w:val="28"/>
        </w:rPr>
        <w:t xml:space="preserve"> № 1 «Цель и основные принципы аудита», утвержденном Постановлением Правительства РФ от 07.10.2004 г. № 532, прямо говорится: «…Несмотря на то, что мнение аудитора может способствовать росту доверия к фина</w:t>
      </w:r>
      <w:r w:rsidRPr="00826A90">
        <w:rPr>
          <w:color w:val="000000"/>
          <w:sz w:val="28"/>
          <w:szCs w:val="28"/>
        </w:rPr>
        <w:t>н</w:t>
      </w:r>
      <w:r w:rsidRPr="00826A90">
        <w:rPr>
          <w:color w:val="000000"/>
          <w:sz w:val="28"/>
          <w:szCs w:val="28"/>
        </w:rPr>
        <w:t>совой (бухгалтерской) отчетности, пользователь не должен принимать данное мнение ни как выражение уверенности в непрерывности деятел</w:t>
      </w:r>
      <w:r w:rsidRPr="00826A90">
        <w:rPr>
          <w:color w:val="000000"/>
          <w:sz w:val="28"/>
          <w:szCs w:val="28"/>
        </w:rPr>
        <w:t>ь</w:t>
      </w:r>
      <w:r w:rsidRPr="00826A90">
        <w:rPr>
          <w:color w:val="000000"/>
          <w:sz w:val="28"/>
          <w:szCs w:val="28"/>
        </w:rPr>
        <w:t>ности аудируемого лица в будущем, ни как подтверждение эффективности ведения дел руководством данного лица».</w:t>
      </w:r>
    </w:p>
    <w:p w:rsidR="008E4E01" w:rsidRPr="00CF0D90" w:rsidRDefault="008E4E01" w:rsidP="00826A90">
      <w:pPr>
        <w:pStyle w:val="NormalWeb"/>
        <w:shd w:val="clear" w:color="auto" w:fill="FFFFFF"/>
        <w:spacing w:after="0" w:line="360" w:lineRule="auto"/>
        <w:ind w:firstLine="709"/>
        <w:jc w:val="both"/>
        <w:rPr>
          <w:color w:val="000000"/>
          <w:sz w:val="28"/>
          <w:szCs w:val="28"/>
        </w:rPr>
      </w:pPr>
      <w:r w:rsidRPr="00CF0D90">
        <w:rPr>
          <w:color w:val="000000"/>
          <w:sz w:val="28"/>
          <w:szCs w:val="28"/>
        </w:rPr>
        <w:t xml:space="preserve">Опыт других стран, серьезно пострадавших от недобросовестных финансовых отчетов, подтвержденных крупнейшими международными аудиторскими компаниями (дела </w:t>
      </w:r>
      <w:r w:rsidRPr="00CF0D90">
        <w:rPr>
          <w:i/>
          <w:color w:val="000000"/>
          <w:sz w:val="28"/>
          <w:szCs w:val="28"/>
          <w:lang w:val="en-US"/>
        </w:rPr>
        <w:t>Enron</w:t>
      </w:r>
      <w:r w:rsidRPr="00CF0D90">
        <w:rPr>
          <w:i/>
          <w:color w:val="000000"/>
          <w:sz w:val="28"/>
          <w:szCs w:val="28"/>
        </w:rPr>
        <w:t xml:space="preserve"> </w:t>
      </w:r>
      <w:r>
        <w:rPr>
          <w:i/>
          <w:color w:val="000000"/>
          <w:sz w:val="28"/>
          <w:szCs w:val="28"/>
          <w:lang w:val="en-US"/>
        </w:rPr>
        <w:t>Corporation</w:t>
      </w:r>
      <w:r w:rsidRPr="00CF0D90">
        <w:rPr>
          <w:i/>
          <w:color w:val="000000"/>
          <w:sz w:val="28"/>
          <w:szCs w:val="28"/>
        </w:rPr>
        <w:t xml:space="preserve">, </w:t>
      </w:r>
      <w:r w:rsidRPr="00CF0D90">
        <w:rPr>
          <w:i/>
          <w:color w:val="252525"/>
          <w:sz w:val="28"/>
          <w:szCs w:val="28"/>
          <w:shd w:val="clear" w:color="auto" w:fill="FFFFFF"/>
        </w:rPr>
        <w:t>Bernard L. Madoff Investment Securities LLC,</w:t>
      </w:r>
      <w:r>
        <w:rPr>
          <w:i/>
          <w:color w:val="252525"/>
          <w:sz w:val="28"/>
          <w:szCs w:val="28"/>
          <w:shd w:val="clear" w:color="auto" w:fill="FFFFFF"/>
        </w:rPr>
        <w:t xml:space="preserve"> </w:t>
      </w:r>
      <w:r>
        <w:rPr>
          <w:i/>
          <w:color w:val="252525"/>
          <w:sz w:val="28"/>
          <w:szCs w:val="28"/>
          <w:shd w:val="clear" w:color="auto" w:fill="FFFFFF"/>
          <w:lang w:val="en-US"/>
        </w:rPr>
        <w:t>Parmalat</w:t>
      </w:r>
      <w:r w:rsidRPr="00CF0D90">
        <w:rPr>
          <w:color w:val="252525"/>
          <w:sz w:val="28"/>
          <w:szCs w:val="28"/>
          <w:shd w:val="clear" w:color="auto" w:fill="FFFFFF"/>
        </w:rPr>
        <w:t xml:space="preserve"> и др.)</w:t>
      </w:r>
      <w:r>
        <w:rPr>
          <w:color w:val="252525"/>
          <w:sz w:val="28"/>
          <w:szCs w:val="28"/>
          <w:shd w:val="clear" w:color="auto" w:fill="FFFFFF"/>
        </w:rPr>
        <w:t>, показывает, что параметры ра</w:t>
      </w:r>
      <w:r>
        <w:rPr>
          <w:color w:val="252525"/>
          <w:sz w:val="28"/>
          <w:szCs w:val="28"/>
          <w:shd w:val="clear" w:color="auto" w:fill="FFFFFF"/>
        </w:rPr>
        <w:t>з</w:t>
      </w:r>
      <w:r>
        <w:rPr>
          <w:color w:val="252525"/>
          <w:sz w:val="28"/>
          <w:szCs w:val="28"/>
          <w:shd w:val="clear" w:color="auto" w:fill="FFFFFF"/>
        </w:rPr>
        <w:t xml:space="preserve">деления ответственности между аудитором и клиентом, как и серьезность этой ответственности, требуют пересмотра. </w:t>
      </w:r>
    </w:p>
    <w:p w:rsidR="008E4E01" w:rsidRDefault="008E4E01" w:rsidP="00826A90">
      <w:pPr>
        <w:pStyle w:val="NormalWeb"/>
        <w:shd w:val="clear" w:color="auto" w:fill="FFFFFF"/>
        <w:spacing w:after="0" w:line="360" w:lineRule="auto"/>
        <w:ind w:firstLine="709"/>
        <w:jc w:val="both"/>
        <w:rPr>
          <w:color w:val="000000"/>
          <w:sz w:val="28"/>
          <w:szCs w:val="28"/>
        </w:rPr>
      </w:pPr>
      <w:r>
        <w:rPr>
          <w:color w:val="000000"/>
          <w:sz w:val="28"/>
          <w:szCs w:val="28"/>
        </w:rPr>
        <w:t xml:space="preserve">Так, в США Закон Сарбейнса-Оксли и </w:t>
      </w:r>
      <w:r w:rsidRPr="00826A90">
        <w:rPr>
          <w:color w:val="000000"/>
          <w:sz w:val="28"/>
          <w:szCs w:val="28"/>
        </w:rPr>
        <w:t>Новые формулировки гра</w:t>
      </w:r>
      <w:r w:rsidRPr="00826A90">
        <w:rPr>
          <w:color w:val="000000"/>
          <w:sz w:val="28"/>
          <w:szCs w:val="28"/>
        </w:rPr>
        <w:t>ж</w:t>
      </w:r>
      <w:r w:rsidRPr="00826A90">
        <w:rPr>
          <w:color w:val="000000"/>
          <w:sz w:val="28"/>
          <w:szCs w:val="28"/>
        </w:rPr>
        <w:t>данских правонарушений расширяют рамки ответственности аудиторов за небрежность, чтобы позволить защитить права любой ограниченной в и</w:t>
      </w:r>
      <w:r w:rsidRPr="00826A90">
        <w:rPr>
          <w:color w:val="000000"/>
          <w:sz w:val="28"/>
          <w:szCs w:val="28"/>
        </w:rPr>
        <w:t>з</w:t>
      </w:r>
      <w:r w:rsidRPr="00826A90">
        <w:rPr>
          <w:color w:val="000000"/>
          <w:sz w:val="28"/>
          <w:szCs w:val="28"/>
        </w:rPr>
        <w:t>вестных пределах и четко очерченной группы пользователей, которые б</w:t>
      </w:r>
      <w:r w:rsidRPr="00826A90">
        <w:rPr>
          <w:color w:val="000000"/>
          <w:sz w:val="28"/>
          <w:szCs w:val="28"/>
        </w:rPr>
        <w:t>у</w:t>
      </w:r>
      <w:r w:rsidRPr="00826A90">
        <w:rPr>
          <w:color w:val="000000"/>
          <w:sz w:val="28"/>
          <w:szCs w:val="28"/>
        </w:rPr>
        <w:t>дут полагаться на результат работы аудитора, например кредиторам, даже если эти кредиторы не известны конкретно на момент осуществления а</w:t>
      </w:r>
      <w:r w:rsidRPr="00826A90">
        <w:rPr>
          <w:color w:val="000000"/>
          <w:sz w:val="28"/>
          <w:szCs w:val="28"/>
        </w:rPr>
        <w:t>у</w:t>
      </w:r>
      <w:r w:rsidRPr="00826A90">
        <w:rPr>
          <w:color w:val="000000"/>
          <w:sz w:val="28"/>
          <w:szCs w:val="28"/>
        </w:rPr>
        <w:t>дитором своей работы</w:t>
      </w:r>
      <w:r>
        <w:rPr>
          <w:color w:val="000000"/>
          <w:sz w:val="28"/>
          <w:szCs w:val="28"/>
        </w:rPr>
        <w:t xml:space="preserve"> </w:t>
      </w:r>
      <w:r w:rsidRPr="00A47337">
        <w:rPr>
          <w:color w:val="000000"/>
          <w:sz w:val="28"/>
          <w:szCs w:val="28"/>
        </w:rPr>
        <w:t>[</w:t>
      </w:r>
      <w:r>
        <w:rPr>
          <w:color w:val="000000"/>
          <w:sz w:val="28"/>
          <w:szCs w:val="28"/>
        </w:rPr>
        <w:t>11</w:t>
      </w:r>
      <w:r w:rsidRPr="00A47337">
        <w:rPr>
          <w:color w:val="000000"/>
          <w:sz w:val="28"/>
          <w:szCs w:val="28"/>
        </w:rPr>
        <w:t xml:space="preserve">] </w:t>
      </w:r>
      <w:r w:rsidRPr="00826A90">
        <w:rPr>
          <w:color w:val="000000"/>
          <w:sz w:val="28"/>
          <w:szCs w:val="28"/>
        </w:rPr>
        <w:t>.</w:t>
      </w:r>
    </w:p>
    <w:p w:rsidR="008E4E01" w:rsidRPr="00826A90" w:rsidRDefault="008E4E01" w:rsidP="00826A90">
      <w:pPr>
        <w:pStyle w:val="NormalWeb"/>
        <w:shd w:val="clear" w:color="auto" w:fill="FFFFFF"/>
        <w:spacing w:after="0" w:line="360" w:lineRule="auto"/>
        <w:ind w:firstLine="709"/>
        <w:jc w:val="both"/>
        <w:rPr>
          <w:color w:val="000000"/>
          <w:sz w:val="28"/>
          <w:szCs w:val="28"/>
        </w:rPr>
      </w:pPr>
      <w:r>
        <w:rPr>
          <w:color w:val="000000"/>
          <w:sz w:val="28"/>
          <w:szCs w:val="28"/>
        </w:rPr>
        <w:t>Однако любая небрежность или преднамеренное сокрытие информ</w:t>
      </w:r>
      <w:r>
        <w:rPr>
          <w:color w:val="000000"/>
          <w:sz w:val="28"/>
          <w:szCs w:val="28"/>
        </w:rPr>
        <w:t>а</w:t>
      </w:r>
      <w:r>
        <w:rPr>
          <w:color w:val="000000"/>
          <w:sz w:val="28"/>
          <w:szCs w:val="28"/>
        </w:rPr>
        <w:t>ции останутся безнаказанными, если не обозначены критерии качестве</w:t>
      </w:r>
      <w:r>
        <w:rPr>
          <w:color w:val="000000"/>
          <w:sz w:val="28"/>
          <w:szCs w:val="28"/>
        </w:rPr>
        <w:t>н</w:t>
      </w:r>
      <w:r>
        <w:rPr>
          <w:color w:val="000000"/>
          <w:sz w:val="28"/>
          <w:szCs w:val="28"/>
        </w:rPr>
        <w:t>ной проверки и необходимые аудиторские процедуры ограничиваются з</w:t>
      </w:r>
      <w:r>
        <w:rPr>
          <w:color w:val="000000"/>
          <w:sz w:val="28"/>
          <w:szCs w:val="28"/>
        </w:rPr>
        <w:t>а</w:t>
      </w:r>
      <w:r>
        <w:rPr>
          <w:color w:val="000000"/>
          <w:sz w:val="28"/>
          <w:szCs w:val="28"/>
        </w:rPr>
        <w:t>просами и аналитическими расчетами.</w:t>
      </w:r>
    </w:p>
    <w:p w:rsidR="008E4E01" w:rsidRPr="003F3BC6" w:rsidRDefault="008E4E01" w:rsidP="003F3BC6">
      <w:pPr>
        <w:pStyle w:val="NormalWeb"/>
        <w:shd w:val="clear" w:color="auto" w:fill="FFFFFF"/>
        <w:spacing w:after="0" w:line="360" w:lineRule="auto"/>
        <w:ind w:firstLine="709"/>
        <w:jc w:val="both"/>
        <w:rPr>
          <w:b/>
          <w:color w:val="000000"/>
          <w:sz w:val="28"/>
          <w:szCs w:val="28"/>
        </w:rPr>
      </w:pPr>
      <w:r>
        <w:rPr>
          <w:b/>
          <w:color w:val="000000"/>
          <w:sz w:val="28"/>
          <w:szCs w:val="28"/>
        </w:rPr>
        <w:t>6</w:t>
      </w:r>
      <w:r w:rsidRPr="003F3BC6">
        <w:rPr>
          <w:b/>
          <w:color w:val="000000"/>
          <w:sz w:val="28"/>
          <w:szCs w:val="28"/>
        </w:rPr>
        <w:t>. Решение проблем  качества проверки соблюдения аудируемым лицом допущения непре</w:t>
      </w:r>
      <w:r>
        <w:rPr>
          <w:b/>
          <w:color w:val="000000"/>
          <w:sz w:val="28"/>
          <w:szCs w:val="28"/>
        </w:rPr>
        <w:t>рывности деятельности</w:t>
      </w:r>
    </w:p>
    <w:p w:rsidR="008E4E01" w:rsidRPr="008E3E33" w:rsidRDefault="008E4E01" w:rsidP="003F3BC6">
      <w:pPr>
        <w:pStyle w:val="NormalWeb"/>
        <w:shd w:val="clear" w:color="auto" w:fill="FFFFFF"/>
        <w:spacing w:after="0" w:line="360" w:lineRule="auto"/>
        <w:ind w:firstLine="709"/>
        <w:jc w:val="both"/>
        <w:rPr>
          <w:rStyle w:val="apple-converted-space"/>
          <w:b/>
          <w:i/>
          <w:color w:val="000000"/>
          <w:sz w:val="28"/>
          <w:szCs w:val="28"/>
          <w:shd w:val="clear" w:color="auto" w:fill="FFFFFF"/>
        </w:rPr>
      </w:pPr>
      <w:r w:rsidRPr="00850232">
        <w:rPr>
          <w:color w:val="000000"/>
          <w:sz w:val="28"/>
          <w:szCs w:val="28"/>
          <w:shd w:val="clear" w:color="auto" w:fill="FFFFFF"/>
        </w:rPr>
        <w:t>Как показало исследование, первая проблема лежит в поле регулир</w:t>
      </w:r>
      <w:r w:rsidRPr="00850232">
        <w:rPr>
          <w:color w:val="000000"/>
          <w:sz w:val="28"/>
          <w:szCs w:val="28"/>
          <w:shd w:val="clear" w:color="auto" w:fill="FFFFFF"/>
        </w:rPr>
        <w:t>о</w:t>
      </w:r>
      <w:r w:rsidRPr="00850232">
        <w:rPr>
          <w:color w:val="000000"/>
          <w:sz w:val="28"/>
          <w:szCs w:val="28"/>
          <w:shd w:val="clear" w:color="auto" w:fill="FFFFFF"/>
        </w:rPr>
        <w:t>вания ведения учета и составления бухгалтерской (финансовой) отчетн</w:t>
      </w:r>
      <w:r w:rsidRPr="00850232">
        <w:rPr>
          <w:color w:val="000000"/>
          <w:sz w:val="28"/>
          <w:szCs w:val="28"/>
          <w:shd w:val="clear" w:color="auto" w:fill="FFFFFF"/>
        </w:rPr>
        <w:t>о</w:t>
      </w:r>
      <w:r w:rsidRPr="00850232">
        <w:rPr>
          <w:color w:val="000000"/>
          <w:sz w:val="28"/>
          <w:szCs w:val="28"/>
          <w:shd w:val="clear" w:color="auto" w:fill="FFFFFF"/>
        </w:rPr>
        <w:t>сти в условиях банкротства или ликвидации по другой причине. Дейс</w:t>
      </w:r>
      <w:r w:rsidRPr="00850232">
        <w:rPr>
          <w:color w:val="000000"/>
          <w:sz w:val="28"/>
          <w:szCs w:val="28"/>
          <w:shd w:val="clear" w:color="auto" w:fill="FFFFFF"/>
        </w:rPr>
        <w:t>т</w:t>
      </w:r>
      <w:r w:rsidRPr="00850232">
        <w:rPr>
          <w:color w:val="000000"/>
          <w:sz w:val="28"/>
          <w:szCs w:val="28"/>
          <w:shd w:val="clear" w:color="auto" w:fill="FFFFFF"/>
        </w:rPr>
        <w:t>вующая</w:t>
      </w:r>
      <w:r>
        <w:rPr>
          <w:color w:val="000000"/>
          <w:sz w:val="28"/>
          <w:szCs w:val="28"/>
          <w:shd w:val="clear" w:color="auto" w:fill="FFFFFF"/>
        </w:rPr>
        <w:t xml:space="preserve"> </w:t>
      </w:r>
      <w:r w:rsidRPr="00850232">
        <w:rPr>
          <w:color w:val="000000"/>
          <w:sz w:val="28"/>
          <w:szCs w:val="28"/>
          <w:shd w:val="clear" w:color="auto" w:fill="FFFFFF"/>
        </w:rPr>
        <w:t>практика</w:t>
      </w:r>
      <w:r>
        <w:rPr>
          <w:color w:val="000000"/>
          <w:sz w:val="28"/>
          <w:szCs w:val="28"/>
          <w:shd w:val="clear" w:color="auto" w:fill="FFFFFF"/>
        </w:rPr>
        <w:t xml:space="preserve"> </w:t>
      </w:r>
      <w:r w:rsidRPr="00850232">
        <w:rPr>
          <w:color w:val="000000"/>
          <w:sz w:val="28"/>
          <w:szCs w:val="28"/>
          <w:shd w:val="clear" w:color="auto" w:fill="FFFFFF"/>
        </w:rPr>
        <w:t>ведения</w:t>
      </w:r>
      <w:r>
        <w:rPr>
          <w:color w:val="000000"/>
          <w:sz w:val="28"/>
          <w:szCs w:val="28"/>
          <w:shd w:val="clear" w:color="auto" w:fill="FFFFFF"/>
        </w:rPr>
        <w:t xml:space="preserve"> </w:t>
      </w:r>
      <w:r w:rsidRPr="00850232">
        <w:rPr>
          <w:bCs/>
          <w:color w:val="000000"/>
          <w:sz w:val="28"/>
          <w:szCs w:val="28"/>
        </w:rPr>
        <w:t>бухгалтерского</w:t>
      </w:r>
      <w:r>
        <w:rPr>
          <w:bCs/>
          <w:color w:val="000000"/>
          <w:sz w:val="28"/>
          <w:szCs w:val="28"/>
        </w:rPr>
        <w:t xml:space="preserve"> </w:t>
      </w:r>
      <w:r w:rsidRPr="00850232">
        <w:rPr>
          <w:bCs/>
          <w:color w:val="000000"/>
          <w:sz w:val="28"/>
          <w:szCs w:val="28"/>
        </w:rPr>
        <w:t>учета</w:t>
      </w:r>
      <w:r>
        <w:rPr>
          <w:bCs/>
          <w:color w:val="000000"/>
          <w:sz w:val="28"/>
          <w:szCs w:val="28"/>
        </w:rPr>
        <w:t xml:space="preserve"> </w:t>
      </w:r>
      <w:r w:rsidRPr="00850232">
        <w:rPr>
          <w:color w:val="000000"/>
          <w:sz w:val="28"/>
          <w:szCs w:val="28"/>
          <w:shd w:val="clear" w:color="auto" w:fill="FFFFFF"/>
        </w:rPr>
        <w:t>и</w:t>
      </w:r>
      <w:r>
        <w:rPr>
          <w:color w:val="000000"/>
          <w:sz w:val="28"/>
          <w:szCs w:val="28"/>
          <w:shd w:val="clear" w:color="auto" w:fill="FFFFFF"/>
        </w:rPr>
        <w:t xml:space="preserve"> </w:t>
      </w:r>
      <w:r w:rsidRPr="00850232">
        <w:rPr>
          <w:color w:val="000000"/>
          <w:sz w:val="28"/>
          <w:szCs w:val="28"/>
          <w:shd w:val="clear" w:color="auto" w:fill="FFFFFF"/>
        </w:rPr>
        <w:t>составления</w:t>
      </w:r>
      <w:r>
        <w:rPr>
          <w:color w:val="000000"/>
          <w:sz w:val="28"/>
          <w:szCs w:val="28"/>
          <w:shd w:val="clear" w:color="auto" w:fill="FFFFFF"/>
        </w:rPr>
        <w:t xml:space="preserve"> </w:t>
      </w:r>
      <w:r w:rsidRPr="00850232">
        <w:rPr>
          <w:bCs/>
          <w:color w:val="000000"/>
          <w:sz w:val="28"/>
          <w:szCs w:val="28"/>
        </w:rPr>
        <w:t>отчетн</w:t>
      </w:r>
      <w:r w:rsidRPr="00850232">
        <w:rPr>
          <w:bCs/>
          <w:color w:val="000000"/>
          <w:sz w:val="28"/>
          <w:szCs w:val="28"/>
        </w:rPr>
        <w:t>о</w:t>
      </w:r>
      <w:r w:rsidRPr="00850232">
        <w:rPr>
          <w:bCs/>
          <w:color w:val="000000"/>
          <w:sz w:val="28"/>
          <w:szCs w:val="28"/>
        </w:rPr>
        <w:t>сти</w:t>
      </w:r>
      <w:r w:rsidRPr="00850232">
        <w:rPr>
          <w:rStyle w:val="apple-converted-space"/>
          <w:color w:val="000000"/>
          <w:sz w:val="28"/>
          <w:szCs w:val="28"/>
          <w:shd w:val="clear" w:color="auto" w:fill="FFFFFF"/>
        </w:rPr>
        <w:t> </w:t>
      </w:r>
      <w:r w:rsidRPr="00850232">
        <w:rPr>
          <w:color w:val="000000"/>
          <w:sz w:val="28"/>
          <w:szCs w:val="28"/>
          <w:shd w:val="clear" w:color="auto" w:fill="FFFFFF"/>
        </w:rPr>
        <w:t>строится на принципе постоянно функционирующего предприятия. По этой причине при разработке закона о</w:t>
      </w:r>
      <w:r w:rsidRPr="00850232">
        <w:rPr>
          <w:rStyle w:val="apple-converted-space"/>
          <w:color w:val="000000"/>
          <w:sz w:val="28"/>
          <w:szCs w:val="28"/>
          <w:shd w:val="clear" w:color="auto" w:fill="FFFFFF"/>
        </w:rPr>
        <w:t> </w:t>
      </w:r>
      <w:r w:rsidRPr="00850232">
        <w:rPr>
          <w:bCs/>
          <w:color w:val="000000"/>
          <w:sz w:val="28"/>
          <w:szCs w:val="28"/>
        </w:rPr>
        <w:t>бухгалтерском учете</w:t>
      </w:r>
      <w:r w:rsidRPr="00850232">
        <w:rPr>
          <w:rStyle w:val="apple-converted-space"/>
          <w:color w:val="000000"/>
          <w:sz w:val="28"/>
          <w:szCs w:val="28"/>
          <w:shd w:val="clear" w:color="auto" w:fill="FFFFFF"/>
        </w:rPr>
        <w:t> </w:t>
      </w:r>
      <w:r w:rsidRPr="00850232">
        <w:rPr>
          <w:color w:val="000000"/>
          <w:sz w:val="28"/>
          <w:szCs w:val="28"/>
          <w:shd w:val="clear" w:color="auto" w:fill="FFFFFF"/>
        </w:rPr>
        <w:t>не были взяты во внимание вопросы организации</w:t>
      </w:r>
      <w:r w:rsidRPr="00850232">
        <w:rPr>
          <w:rStyle w:val="apple-converted-space"/>
          <w:color w:val="000000"/>
          <w:sz w:val="28"/>
          <w:szCs w:val="28"/>
          <w:shd w:val="clear" w:color="auto" w:fill="FFFFFF"/>
        </w:rPr>
        <w:t> </w:t>
      </w:r>
      <w:r w:rsidRPr="00850232">
        <w:rPr>
          <w:bCs/>
          <w:color w:val="000000"/>
          <w:sz w:val="28"/>
          <w:szCs w:val="28"/>
        </w:rPr>
        <w:t>учета</w:t>
      </w:r>
      <w:r w:rsidRPr="00850232">
        <w:rPr>
          <w:rStyle w:val="apple-converted-space"/>
          <w:color w:val="000000"/>
          <w:sz w:val="28"/>
          <w:szCs w:val="28"/>
          <w:shd w:val="clear" w:color="auto" w:fill="FFFFFF"/>
        </w:rPr>
        <w:t> </w:t>
      </w:r>
      <w:r w:rsidRPr="00850232">
        <w:rPr>
          <w:color w:val="000000"/>
          <w:sz w:val="28"/>
          <w:szCs w:val="28"/>
          <w:shd w:val="clear" w:color="auto" w:fill="FFFFFF"/>
        </w:rPr>
        <w:t>в условиях реорганизации и</w:t>
      </w:r>
      <w:r w:rsidRPr="00850232">
        <w:rPr>
          <w:rStyle w:val="apple-converted-space"/>
          <w:color w:val="000000"/>
          <w:sz w:val="28"/>
          <w:szCs w:val="28"/>
          <w:shd w:val="clear" w:color="auto" w:fill="FFFFFF"/>
        </w:rPr>
        <w:t> </w:t>
      </w:r>
      <w:r w:rsidRPr="00850232">
        <w:rPr>
          <w:bCs/>
          <w:color w:val="000000"/>
          <w:sz w:val="28"/>
          <w:szCs w:val="28"/>
        </w:rPr>
        <w:t>ликвидации</w:t>
      </w:r>
      <w:r w:rsidRPr="00850232">
        <w:rPr>
          <w:rStyle w:val="apple-converted-space"/>
          <w:color w:val="000000"/>
          <w:sz w:val="28"/>
          <w:szCs w:val="28"/>
          <w:shd w:val="clear" w:color="auto" w:fill="FFFFFF"/>
        </w:rPr>
        <w:t> </w:t>
      </w:r>
      <w:r w:rsidRPr="00850232">
        <w:rPr>
          <w:color w:val="000000"/>
          <w:sz w:val="28"/>
          <w:szCs w:val="28"/>
          <w:shd w:val="clear" w:color="auto" w:fill="FFFFFF"/>
        </w:rPr>
        <w:t xml:space="preserve">хозяйствующих субъектов. </w:t>
      </w:r>
      <w:r>
        <w:rPr>
          <w:color w:val="000000"/>
          <w:sz w:val="28"/>
          <w:szCs w:val="28"/>
          <w:shd w:val="clear" w:color="auto" w:fill="FFFFFF"/>
        </w:rPr>
        <w:t>Так, в</w:t>
      </w:r>
      <w:r w:rsidRPr="00850232">
        <w:rPr>
          <w:color w:val="000000"/>
          <w:sz w:val="28"/>
          <w:szCs w:val="28"/>
          <w:shd w:val="clear" w:color="auto" w:fill="FFFFFF"/>
        </w:rPr>
        <w:t xml:space="preserve"> ходе проведения процедур</w:t>
      </w:r>
      <w:r>
        <w:rPr>
          <w:color w:val="000000"/>
          <w:sz w:val="28"/>
          <w:szCs w:val="28"/>
          <w:shd w:val="clear" w:color="auto" w:fill="FFFFFF"/>
        </w:rPr>
        <w:t xml:space="preserve"> </w:t>
      </w:r>
      <w:r w:rsidRPr="00850232">
        <w:rPr>
          <w:bCs/>
          <w:color w:val="000000"/>
          <w:sz w:val="28"/>
          <w:szCs w:val="28"/>
        </w:rPr>
        <w:t>несостоятельности</w:t>
      </w:r>
      <w:r>
        <w:rPr>
          <w:bCs/>
          <w:color w:val="000000"/>
          <w:sz w:val="28"/>
          <w:szCs w:val="28"/>
        </w:rPr>
        <w:t xml:space="preserve"> </w:t>
      </w:r>
      <w:r w:rsidRPr="00850232">
        <w:rPr>
          <w:color w:val="000000"/>
          <w:sz w:val="28"/>
          <w:szCs w:val="28"/>
          <w:shd w:val="clear" w:color="auto" w:fill="FFFFFF"/>
        </w:rPr>
        <w:t>в</w:t>
      </w:r>
      <w:r>
        <w:rPr>
          <w:color w:val="000000"/>
          <w:sz w:val="28"/>
          <w:szCs w:val="28"/>
          <w:shd w:val="clear" w:color="auto" w:fill="FFFFFF"/>
        </w:rPr>
        <w:t xml:space="preserve"> </w:t>
      </w:r>
      <w:r w:rsidRPr="00850232">
        <w:rPr>
          <w:color w:val="000000"/>
          <w:sz w:val="28"/>
          <w:szCs w:val="28"/>
          <w:shd w:val="clear" w:color="auto" w:fill="FFFFFF"/>
        </w:rPr>
        <w:t>производственно-хозяйственной деятельности орг</w:t>
      </w:r>
      <w:r w:rsidRPr="00850232">
        <w:rPr>
          <w:color w:val="000000"/>
          <w:sz w:val="28"/>
          <w:szCs w:val="28"/>
          <w:shd w:val="clear" w:color="auto" w:fill="FFFFFF"/>
        </w:rPr>
        <w:t>а</w:t>
      </w:r>
      <w:r w:rsidRPr="00850232">
        <w:rPr>
          <w:color w:val="000000"/>
          <w:sz w:val="28"/>
          <w:szCs w:val="28"/>
          <w:shd w:val="clear" w:color="auto" w:fill="FFFFFF"/>
        </w:rPr>
        <w:t>низации-должника возникают</w:t>
      </w:r>
      <w:r w:rsidRPr="00850232">
        <w:rPr>
          <w:rStyle w:val="apple-converted-space"/>
          <w:color w:val="000000"/>
          <w:sz w:val="28"/>
          <w:szCs w:val="28"/>
          <w:shd w:val="clear" w:color="auto" w:fill="FFFFFF"/>
        </w:rPr>
        <w:t> </w:t>
      </w:r>
      <w:r w:rsidRPr="00850232">
        <w:rPr>
          <w:bCs/>
          <w:color w:val="000000"/>
          <w:sz w:val="28"/>
          <w:szCs w:val="28"/>
        </w:rPr>
        <w:t>расходы</w:t>
      </w:r>
      <w:r w:rsidRPr="00850232">
        <w:rPr>
          <w:color w:val="000000"/>
          <w:sz w:val="28"/>
          <w:szCs w:val="28"/>
          <w:shd w:val="clear" w:color="auto" w:fill="FFFFFF"/>
        </w:rPr>
        <w:t>, которые напрямую не связаны с его уставной деятельностью</w:t>
      </w:r>
      <w:r>
        <w:rPr>
          <w:color w:val="000000"/>
          <w:sz w:val="28"/>
          <w:szCs w:val="28"/>
          <w:shd w:val="clear" w:color="auto" w:fill="FFFFFF"/>
        </w:rPr>
        <w:t xml:space="preserve"> и учет которых не регулируется действующ</w:t>
      </w:r>
      <w:r>
        <w:rPr>
          <w:color w:val="000000"/>
          <w:sz w:val="28"/>
          <w:szCs w:val="28"/>
          <w:shd w:val="clear" w:color="auto" w:fill="FFFFFF"/>
        </w:rPr>
        <w:t>и</w:t>
      </w:r>
      <w:r>
        <w:rPr>
          <w:color w:val="000000"/>
          <w:sz w:val="28"/>
          <w:szCs w:val="28"/>
          <w:shd w:val="clear" w:color="auto" w:fill="FFFFFF"/>
        </w:rPr>
        <w:t>ми нормативными документами</w:t>
      </w:r>
      <w:r w:rsidRPr="00850232">
        <w:rPr>
          <w:color w:val="000000"/>
          <w:sz w:val="28"/>
          <w:szCs w:val="28"/>
          <w:shd w:val="clear" w:color="auto" w:fill="FFFFFF"/>
        </w:rPr>
        <w:t>.</w:t>
      </w:r>
      <w:r>
        <w:rPr>
          <w:color w:val="000000"/>
          <w:sz w:val="28"/>
          <w:szCs w:val="28"/>
          <w:shd w:val="clear" w:color="auto" w:fill="FFFFFF"/>
        </w:rPr>
        <w:t xml:space="preserve"> Не урегулированы процессы переквал</w:t>
      </w:r>
      <w:r>
        <w:rPr>
          <w:color w:val="000000"/>
          <w:sz w:val="28"/>
          <w:szCs w:val="28"/>
          <w:shd w:val="clear" w:color="auto" w:fill="FFFFFF"/>
        </w:rPr>
        <w:t>и</w:t>
      </w:r>
      <w:r>
        <w:rPr>
          <w:color w:val="000000"/>
          <w:sz w:val="28"/>
          <w:szCs w:val="28"/>
          <w:shd w:val="clear" w:color="auto" w:fill="FFFFFF"/>
        </w:rPr>
        <w:t>фикации долгосрочных активов в краткосрочные, создания резервов, сп</w:t>
      </w:r>
      <w:r>
        <w:rPr>
          <w:color w:val="000000"/>
          <w:sz w:val="28"/>
          <w:szCs w:val="28"/>
          <w:shd w:val="clear" w:color="auto" w:fill="FFFFFF"/>
        </w:rPr>
        <w:t>и</w:t>
      </w:r>
      <w:r>
        <w:rPr>
          <w:color w:val="000000"/>
          <w:sz w:val="28"/>
          <w:szCs w:val="28"/>
          <w:shd w:val="clear" w:color="auto" w:fill="FFFFFF"/>
        </w:rPr>
        <w:t xml:space="preserve">сания отдельных обязательств без истребования. </w:t>
      </w:r>
      <w:r>
        <w:rPr>
          <w:rStyle w:val="apple-converted-space"/>
          <w:b/>
          <w:i/>
          <w:color w:val="000000"/>
          <w:sz w:val="28"/>
          <w:szCs w:val="28"/>
          <w:shd w:val="clear" w:color="auto" w:fill="FFFFFF"/>
        </w:rPr>
        <w:t>Таким образом, отсу</w:t>
      </w:r>
      <w:r>
        <w:rPr>
          <w:rStyle w:val="apple-converted-space"/>
          <w:b/>
          <w:i/>
          <w:color w:val="000000"/>
          <w:sz w:val="28"/>
          <w:szCs w:val="28"/>
          <w:shd w:val="clear" w:color="auto" w:fill="FFFFFF"/>
        </w:rPr>
        <w:t>т</w:t>
      </w:r>
      <w:r>
        <w:rPr>
          <w:rStyle w:val="apple-converted-space"/>
          <w:b/>
          <w:i/>
          <w:color w:val="000000"/>
          <w:sz w:val="28"/>
          <w:szCs w:val="28"/>
          <w:shd w:val="clear" w:color="auto" w:fill="FFFFFF"/>
        </w:rPr>
        <w:t xml:space="preserve">ствуют какие-либо конкретные правила бухгалтерской (финансовой) отчетности  в условиях ликвидирующегося предприятия. </w:t>
      </w:r>
      <w:r>
        <w:rPr>
          <w:rStyle w:val="apple-converted-space"/>
          <w:color w:val="000000"/>
          <w:sz w:val="28"/>
          <w:szCs w:val="28"/>
          <w:shd w:val="clear" w:color="auto" w:fill="FFFFFF"/>
        </w:rPr>
        <w:t>А если нет эталона для сопоставления фактических показателей отчетности, то нево</w:t>
      </w:r>
      <w:r>
        <w:rPr>
          <w:rStyle w:val="apple-converted-space"/>
          <w:color w:val="000000"/>
          <w:sz w:val="28"/>
          <w:szCs w:val="28"/>
          <w:shd w:val="clear" w:color="auto" w:fill="FFFFFF"/>
        </w:rPr>
        <w:t>з</w:t>
      </w:r>
      <w:r>
        <w:rPr>
          <w:rStyle w:val="apple-converted-space"/>
          <w:color w:val="000000"/>
          <w:sz w:val="28"/>
          <w:szCs w:val="28"/>
          <w:shd w:val="clear" w:color="auto" w:fill="FFFFFF"/>
        </w:rPr>
        <w:t>можно ни констатировать факт несоблюдения нормативно-правовых актов, ни определить существенность отклонений для модификации аудиторск</w:t>
      </w:r>
      <w:r>
        <w:rPr>
          <w:rStyle w:val="apple-converted-space"/>
          <w:color w:val="000000"/>
          <w:sz w:val="28"/>
          <w:szCs w:val="28"/>
          <w:shd w:val="clear" w:color="auto" w:fill="FFFFFF"/>
        </w:rPr>
        <w:t>о</w:t>
      </w:r>
      <w:r>
        <w:rPr>
          <w:rStyle w:val="apple-converted-space"/>
          <w:color w:val="000000"/>
          <w:sz w:val="28"/>
          <w:szCs w:val="28"/>
          <w:shd w:val="clear" w:color="auto" w:fill="FFFFFF"/>
        </w:rPr>
        <w:t xml:space="preserve">го заключения. Следовательно, </w:t>
      </w:r>
      <w:r w:rsidRPr="008E3E33">
        <w:rPr>
          <w:rStyle w:val="apple-converted-space"/>
          <w:b/>
          <w:i/>
          <w:color w:val="000000"/>
          <w:sz w:val="28"/>
          <w:szCs w:val="28"/>
          <w:shd w:val="clear" w:color="auto" w:fill="FFFFFF"/>
        </w:rPr>
        <w:t>первый шаг на пути повышения качес</w:t>
      </w:r>
      <w:r w:rsidRPr="008E3E33">
        <w:rPr>
          <w:rStyle w:val="apple-converted-space"/>
          <w:b/>
          <w:i/>
          <w:color w:val="000000"/>
          <w:sz w:val="28"/>
          <w:szCs w:val="28"/>
          <w:shd w:val="clear" w:color="auto" w:fill="FFFFFF"/>
        </w:rPr>
        <w:t>т</w:t>
      </w:r>
      <w:r w:rsidRPr="008E3E33">
        <w:rPr>
          <w:rStyle w:val="apple-converted-space"/>
          <w:b/>
          <w:i/>
          <w:color w:val="000000"/>
          <w:sz w:val="28"/>
          <w:szCs w:val="28"/>
          <w:shd w:val="clear" w:color="auto" w:fill="FFFFFF"/>
        </w:rPr>
        <w:t>ва аудита – создание национального стандарта по бухгалтерскому учету в</w:t>
      </w:r>
      <w:r>
        <w:rPr>
          <w:rStyle w:val="apple-converted-space"/>
          <w:b/>
          <w:i/>
          <w:color w:val="000000"/>
          <w:sz w:val="28"/>
          <w:szCs w:val="28"/>
          <w:shd w:val="clear" w:color="auto" w:fill="FFFFFF"/>
        </w:rPr>
        <w:t xml:space="preserve"> условиях неприменения организацией допущения непрерывн</w:t>
      </w:r>
      <w:r>
        <w:rPr>
          <w:rStyle w:val="apple-converted-space"/>
          <w:b/>
          <w:i/>
          <w:color w:val="000000"/>
          <w:sz w:val="28"/>
          <w:szCs w:val="28"/>
          <w:shd w:val="clear" w:color="auto" w:fill="FFFFFF"/>
        </w:rPr>
        <w:t>о</w:t>
      </w:r>
      <w:r>
        <w:rPr>
          <w:rStyle w:val="apple-converted-space"/>
          <w:b/>
          <w:i/>
          <w:color w:val="000000"/>
          <w:sz w:val="28"/>
          <w:szCs w:val="28"/>
          <w:shd w:val="clear" w:color="auto" w:fill="FFFFFF"/>
        </w:rPr>
        <w:t>сти деятельности</w:t>
      </w:r>
      <w:r w:rsidRPr="008E3E33">
        <w:rPr>
          <w:rStyle w:val="apple-converted-space"/>
          <w:b/>
          <w:i/>
          <w:color w:val="000000"/>
          <w:sz w:val="28"/>
          <w:szCs w:val="28"/>
          <w:shd w:val="clear" w:color="auto" w:fill="FFFFFF"/>
        </w:rPr>
        <w:t>.</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Вторая проблема идентифицирована в области методики аудита, она состоит в специфике процесса получения аудиторских доказательств (как правило, в результате запросов и аналитических процедур, и те и другие уступают в надежности другим доказательствам) и высокой роли профе</w:t>
      </w:r>
      <w:r>
        <w:rPr>
          <w:rStyle w:val="apple-converted-space"/>
          <w:color w:val="000000"/>
          <w:sz w:val="28"/>
          <w:szCs w:val="28"/>
          <w:shd w:val="clear" w:color="auto" w:fill="FFFFFF"/>
        </w:rPr>
        <w:t>с</w:t>
      </w:r>
      <w:r>
        <w:rPr>
          <w:rStyle w:val="apple-converted-space"/>
          <w:color w:val="000000"/>
          <w:sz w:val="28"/>
          <w:szCs w:val="28"/>
          <w:shd w:val="clear" w:color="auto" w:fill="FFFFFF"/>
        </w:rPr>
        <w:t>сионального суждения в оценке результатов аудиторских процедур по проверке соблюдения допущения непрерывности деятельности аудиру</w:t>
      </w:r>
      <w:r>
        <w:rPr>
          <w:rStyle w:val="apple-converted-space"/>
          <w:color w:val="000000"/>
          <w:sz w:val="28"/>
          <w:szCs w:val="28"/>
          <w:shd w:val="clear" w:color="auto" w:fill="FFFFFF"/>
        </w:rPr>
        <w:t>е</w:t>
      </w:r>
      <w:r>
        <w:rPr>
          <w:rStyle w:val="apple-converted-space"/>
          <w:color w:val="000000"/>
          <w:sz w:val="28"/>
          <w:szCs w:val="28"/>
          <w:shd w:val="clear" w:color="auto" w:fill="FFFFFF"/>
        </w:rPr>
        <w:t>мым лицом.</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Проблема может быть решена увеличением количества и доли в о</w:t>
      </w:r>
      <w:r>
        <w:rPr>
          <w:rStyle w:val="apple-converted-space"/>
          <w:color w:val="000000"/>
          <w:sz w:val="28"/>
          <w:szCs w:val="28"/>
          <w:shd w:val="clear" w:color="auto" w:fill="FFFFFF"/>
        </w:rPr>
        <w:t>б</w:t>
      </w:r>
      <w:r>
        <w:rPr>
          <w:rStyle w:val="apple-converted-space"/>
          <w:color w:val="000000"/>
          <w:sz w:val="28"/>
          <w:szCs w:val="28"/>
          <w:shd w:val="clear" w:color="auto" w:fill="FFFFFF"/>
        </w:rPr>
        <w:t>щем объеме анкетирования вопросов, связанных с идентификацией и зн</w:t>
      </w:r>
      <w:r>
        <w:rPr>
          <w:rStyle w:val="apple-converted-space"/>
          <w:color w:val="000000"/>
          <w:sz w:val="28"/>
          <w:szCs w:val="28"/>
          <w:shd w:val="clear" w:color="auto" w:fill="FFFFFF"/>
        </w:rPr>
        <w:t>а</w:t>
      </w:r>
      <w:r>
        <w:rPr>
          <w:rStyle w:val="apple-converted-space"/>
          <w:color w:val="000000"/>
          <w:sz w:val="28"/>
          <w:szCs w:val="28"/>
          <w:shd w:val="clear" w:color="auto" w:fill="FFFFFF"/>
        </w:rPr>
        <w:t>чимостью рисков прекращения деятельности, не допускающих неодн</w:t>
      </w:r>
      <w:r>
        <w:rPr>
          <w:rStyle w:val="apple-converted-space"/>
          <w:color w:val="000000"/>
          <w:sz w:val="28"/>
          <w:szCs w:val="28"/>
          <w:shd w:val="clear" w:color="auto" w:fill="FFFFFF"/>
        </w:rPr>
        <w:t>о</w:t>
      </w:r>
      <w:r>
        <w:rPr>
          <w:rStyle w:val="apple-converted-space"/>
          <w:color w:val="000000"/>
          <w:sz w:val="28"/>
          <w:szCs w:val="28"/>
          <w:shd w:val="clear" w:color="auto" w:fill="FFFFFF"/>
        </w:rPr>
        <w:t>значной трактовки, т. е. путем снижения роли субъективного суждения а</w:t>
      </w:r>
      <w:r>
        <w:rPr>
          <w:rStyle w:val="apple-converted-space"/>
          <w:color w:val="000000"/>
          <w:sz w:val="28"/>
          <w:szCs w:val="28"/>
          <w:shd w:val="clear" w:color="auto" w:fill="FFFFFF"/>
        </w:rPr>
        <w:t>у</w:t>
      </w:r>
      <w:r>
        <w:rPr>
          <w:rStyle w:val="apple-converted-space"/>
          <w:color w:val="000000"/>
          <w:sz w:val="28"/>
          <w:szCs w:val="28"/>
          <w:shd w:val="clear" w:color="auto" w:fill="FFFFFF"/>
        </w:rPr>
        <w:t xml:space="preserve">дитора </w:t>
      </w:r>
      <w:r w:rsidRPr="00463BEC">
        <w:rPr>
          <w:rStyle w:val="apple-converted-space"/>
          <w:color w:val="000000"/>
          <w:sz w:val="28"/>
          <w:szCs w:val="28"/>
          <w:shd w:val="clear" w:color="auto" w:fill="FFFFFF"/>
        </w:rPr>
        <w:t>[1</w:t>
      </w:r>
      <w:r>
        <w:rPr>
          <w:rStyle w:val="apple-converted-space"/>
          <w:color w:val="000000"/>
          <w:sz w:val="28"/>
          <w:szCs w:val="28"/>
          <w:shd w:val="clear" w:color="auto" w:fill="FFFFFF"/>
        </w:rPr>
        <w:t>2</w:t>
      </w:r>
      <w:r w:rsidRPr="00463BEC">
        <w:rPr>
          <w:rStyle w:val="apple-converted-space"/>
          <w:color w:val="000000"/>
          <w:sz w:val="28"/>
          <w:szCs w:val="28"/>
          <w:shd w:val="clear" w:color="auto" w:fill="FFFFFF"/>
        </w:rPr>
        <w:t>]</w:t>
      </w:r>
      <w:r>
        <w:rPr>
          <w:rStyle w:val="apple-converted-space"/>
          <w:color w:val="000000"/>
          <w:sz w:val="28"/>
          <w:szCs w:val="28"/>
          <w:shd w:val="clear" w:color="auto" w:fill="FFFFFF"/>
        </w:rPr>
        <w:t>. Это должно обеспечить уменьшение риска необнаружения признаков несоблюдения основополагающего принципа формирования бухгалтерской (финансовой) отчетности.</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С учетом поставленной задачи предлагается методика оценки доп</w:t>
      </w:r>
      <w:r>
        <w:rPr>
          <w:rStyle w:val="apple-converted-space"/>
          <w:color w:val="000000"/>
          <w:sz w:val="28"/>
          <w:szCs w:val="28"/>
          <w:shd w:val="clear" w:color="auto" w:fill="FFFFFF"/>
        </w:rPr>
        <w:t>у</w:t>
      </w:r>
      <w:r>
        <w:rPr>
          <w:rStyle w:val="apple-converted-space"/>
          <w:color w:val="000000"/>
          <w:sz w:val="28"/>
          <w:szCs w:val="28"/>
          <w:shd w:val="clear" w:color="auto" w:fill="FFFFFF"/>
        </w:rPr>
        <w:t>щения непрерывности, ориентированная на снижение аудиторского риска, по направлениям и вопросам, представленным в таблицах 5, 6, 7.</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Предлагаемые рабочие документы – вопросники – полностью обе</w:t>
      </w:r>
      <w:r>
        <w:rPr>
          <w:rStyle w:val="apple-converted-space"/>
          <w:color w:val="000000"/>
          <w:sz w:val="28"/>
          <w:szCs w:val="28"/>
          <w:shd w:val="clear" w:color="auto" w:fill="FFFFFF"/>
        </w:rPr>
        <w:t>с</w:t>
      </w:r>
      <w:r>
        <w:rPr>
          <w:rStyle w:val="apple-converted-space"/>
          <w:color w:val="000000"/>
          <w:sz w:val="28"/>
          <w:szCs w:val="28"/>
          <w:shd w:val="clear" w:color="auto" w:fill="FFFFFF"/>
        </w:rPr>
        <w:t>печивают выполнение Правила (стандарта) № 11 и других стандартов а</w:t>
      </w:r>
      <w:r>
        <w:rPr>
          <w:rStyle w:val="apple-converted-space"/>
          <w:color w:val="000000"/>
          <w:sz w:val="28"/>
          <w:szCs w:val="28"/>
          <w:shd w:val="clear" w:color="auto" w:fill="FFFFFF"/>
        </w:rPr>
        <w:t>у</w:t>
      </w:r>
      <w:r>
        <w:rPr>
          <w:rStyle w:val="apple-converted-space"/>
          <w:color w:val="000000"/>
          <w:sz w:val="28"/>
          <w:szCs w:val="28"/>
          <w:shd w:val="clear" w:color="auto" w:fill="FFFFFF"/>
        </w:rPr>
        <w:t>дита, но существенно снижают возможности для недобросовестного с</w:t>
      </w:r>
      <w:r>
        <w:rPr>
          <w:rStyle w:val="apple-converted-space"/>
          <w:color w:val="000000"/>
          <w:sz w:val="28"/>
          <w:szCs w:val="28"/>
          <w:shd w:val="clear" w:color="auto" w:fill="FFFFFF"/>
        </w:rPr>
        <w:t>о</w:t>
      </w:r>
      <w:r>
        <w:rPr>
          <w:rStyle w:val="apple-converted-space"/>
          <w:color w:val="000000"/>
          <w:sz w:val="28"/>
          <w:szCs w:val="28"/>
          <w:shd w:val="clear" w:color="auto" w:fill="FFFFFF"/>
        </w:rPr>
        <w:t>крытия информации руководством аудируемого лица, с одной стороны, и небрежности и необъективного профессионального суждения аудитора, с другой стороны, за счет следующих «ключевых» моментов:</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  вопросы конкретны, в большинстве случаев не допускают двоякого толкования;</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 ответ на запрос аудитора может быть перепроверен без особых з</w:t>
      </w:r>
      <w:r>
        <w:rPr>
          <w:rStyle w:val="apple-converted-space"/>
          <w:color w:val="000000"/>
          <w:sz w:val="28"/>
          <w:szCs w:val="28"/>
          <w:shd w:val="clear" w:color="auto" w:fill="FFFFFF"/>
        </w:rPr>
        <w:t>а</w:t>
      </w:r>
      <w:r>
        <w:rPr>
          <w:rStyle w:val="apple-converted-space"/>
          <w:color w:val="000000"/>
          <w:sz w:val="28"/>
          <w:szCs w:val="28"/>
          <w:shd w:val="clear" w:color="auto" w:fill="FFFFFF"/>
        </w:rPr>
        <w:t>труднений;</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 риск неоднозначной трактовки аудитором серьезности угрозы н</w:t>
      </w:r>
      <w:r>
        <w:rPr>
          <w:rStyle w:val="apple-converted-space"/>
          <w:color w:val="000000"/>
          <w:sz w:val="28"/>
          <w:szCs w:val="28"/>
          <w:shd w:val="clear" w:color="auto" w:fill="FFFFFF"/>
        </w:rPr>
        <w:t>е</w:t>
      </w:r>
      <w:r>
        <w:rPr>
          <w:rStyle w:val="apple-converted-space"/>
          <w:color w:val="000000"/>
          <w:sz w:val="28"/>
          <w:szCs w:val="28"/>
          <w:shd w:val="clear" w:color="auto" w:fill="FFFFFF"/>
        </w:rPr>
        <w:t>соблюдения допущения непрерывности деятельности по большинству оцениваемых признаков является низким или средним; в сомнительных ситуациях (когда риск оценивается как средний и выше) должны быть ра</w:t>
      </w:r>
      <w:r>
        <w:rPr>
          <w:rStyle w:val="apple-converted-space"/>
          <w:color w:val="000000"/>
          <w:sz w:val="28"/>
          <w:szCs w:val="28"/>
          <w:shd w:val="clear" w:color="auto" w:fill="FFFFFF"/>
        </w:rPr>
        <w:t>з</w:t>
      </w:r>
      <w:r>
        <w:rPr>
          <w:rStyle w:val="apple-converted-space"/>
          <w:color w:val="000000"/>
          <w:sz w:val="28"/>
          <w:szCs w:val="28"/>
          <w:shd w:val="clear" w:color="auto" w:fill="FFFFFF"/>
        </w:rPr>
        <w:t>работаны и неукоснительно соблюдаться внутрифирменные регламенты аудиторской организации (индивидуального аудитора), снижающие риск неадекватного профессионального суждения.</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Так, при оценке финансового состояния аудируемого лица в отче</w:t>
      </w:r>
      <w:r>
        <w:rPr>
          <w:rStyle w:val="apple-converted-space"/>
          <w:color w:val="000000"/>
          <w:sz w:val="28"/>
          <w:szCs w:val="28"/>
          <w:shd w:val="clear" w:color="auto" w:fill="FFFFFF"/>
        </w:rPr>
        <w:t>т</w:t>
      </w:r>
      <w:r>
        <w:rPr>
          <w:rStyle w:val="apple-converted-space"/>
          <w:color w:val="000000"/>
          <w:sz w:val="28"/>
          <w:szCs w:val="28"/>
          <w:shd w:val="clear" w:color="auto" w:fill="FFFFFF"/>
        </w:rPr>
        <w:t>ном и сопоставимых периодах (таблица 5) профессиональное суждение а</w:t>
      </w:r>
      <w:r>
        <w:rPr>
          <w:rStyle w:val="apple-converted-space"/>
          <w:color w:val="000000"/>
          <w:sz w:val="28"/>
          <w:szCs w:val="28"/>
          <w:shd w:val="clear" w:color="auto" w:fill="FFFFFF"/>
        </w:rPr>
        <w:t>у</w:t>
      </w:r>
      <w:r>
        <w:rPr>
          <w:rStyle w:val="apple-converted-space"/>
          <w:color w:val="000000"/>
          <w:sz w:val="28"/>
          <w:szCs w:val="28"/>
          <w:shd w:val="clear" w:color="auto" w:fill="FFFFFF"/>
        </w:rPr>
        <w:t>дитора должно базироваться на внутрифирменных регламентах, опред</w:t>
      </w:r>
      <w:r>
        <w:rPr>
          <w:rStyle w:val="apple-converted-space"/>
          <w:color w:val="000000"/>
          <w:sz w:val="28"/>
          <w:szCs w:val="28"/>
          <w:shd w:val="clear" w:color="auto" w:fill="FFFFFF"/>
        </w:rPr>
        <w:t>е</w:t>
      </w:r>
      <w:r>
        <w:rPr>
          <w:rStyle w:val="apple-converted-space"/>
          <w:color w:val="000000"/>
          <w:sz w:val="28"/>
          <w:szCs w:val="28"/>
          <w:shd w:val="clear" w:color="auto" w:fill="FFFFFF"/>
        </w:rPr>
        <w:t xml:space="preserve">ляющих: </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 расчет и границы применяемой существенности в отношении зн</w:t>
      </w:r>
      <w:r>
        <w:rPr>
          <w:rStyle w:val="apple-converted-space"/>
          <w:color w:val="000000"/>
          <w:sz w:val="28"/>
          <w:szCs w:val="28"/>
          <w:shd w:val="clear" w:color="auto" w:fill="FFFFFF"/>
        </w:rPr>
        <w:t>а</w:t>
      </w:r>
      <w:r>
        <w:rPr>
          <w:rStyle w:val="apple-converted-space"/>
          <w:color w:val="000000"/>
          <w:sz w:val="28"/>
          <w:szCs w:val="28"/>
          <w:shd w:val="clear" w:color="auto" w:fill="FFFFFF"/>
        </w:rPr>
        <w:t>чимых статей бухгалтерской (финансовой) отчетности и показателей д</w:t>
      </w:r>
      <w:r>
        <w:rPr>
          <w:rStyle w:val="apple-converted-space"/>
          <w:color w:val="000000"/>
          <w:sz w:val="28"/>
          <w:szCs w:val="28"/>
          <w:shd w:val="clear" w:color="auto" w:fill="FFFFFF"/>
        </w:rPr>
        <w:t>и</w:t>
      </w:r>
      <w:r>
        <w:rPr>
          <w:rStyle w:val="apple-converted-space"/>
          <w:color w:val="000000"/>
          <w:sz w:val="28"/>
          <w:szCs w:val="28"/>
          <w:shd w:val="clear" w:color="auto" w:fill="FFFFFF"/>
        </w:rPr>
        <w:t xml:space="preserve">намики; </w:t>
      </w:r>
    </w:p>
    <w:p w:rsidR="008E4E01" w:rsidRDefault="008E4E01" w:rsidP="003F3BC6">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 перечень, методику расчета и критические значения применяемых показателей финансового анализа.</w:t>
      </w:r>
    </w:p>
    <w:p w:rsidR="008E4E01" w:rsidRDefault="008E4E01" w:rsidP="00886EA2">
      <w:pPr>
        <w:pStyle w:val="NormalWeb"/>
        <w:shd w:val="clear" w:color="auto" w:fill="FFFFFF"/>
        <w:spacing w:after="0"/>
        <w:jc w:val="both"/>
        <w:rPr>
          <w:rStyle w:val="apple-converted-space"/>
          <w:color w:val="000000"/>
          <w:shd w:val="clear" w:color="auto" w:fill="FFFFFF"/>
        </w:rPr>
      </w:pPr>
      <w:r w:rsidRPr="00886EA2">
        <w:rPr>
          <w:rStyle w:val="apple-converted-space"/>
          <w:color w:val="000000"/>
          <w:shd w:val="clear" w:color="auto" w:fill="FFFFFF"/>
        </w:rPr>
        <w:t>Таблица 5 – Риск-ориентированное формирование вопросника оценки</w:t>
      </w:r>
      <w:r>
        <w:rPr>
          <w:rStyle w:val="apple-converted-space"/>
          <w:color w:val="000000"/>
          <w:shd w:val="clear" w:color="auto" w:fill="FFFFFF"/>
        </w:rPr>
        <w:t xml:space="preserve"> </w:t>
      </w:r>
      <w:r w:rsidRPr="00886EA2">
        <w:rPr>
          <w:rStyle w:val="apple-converted-space"/>
          <w:color w:val="000000"/>
          <w:shd w:val="clear" w:color="auto" w:fill="FFFFFF"/>
        </w:rPr>
        <w:t xml:space="preserve">соблюдения </w:t>
      </w:r>
    </w:p>
    <w:p w:rsidR="008E4E01" w:rsidRDefault="008E4E01" w:rsidP="00886EA2">
      <w:pPr>
        <w:pStyle w:val="NormalWeb"/>
        <w:shd w:val="clear" w:color="auto" w:fill="FFFFFF"/>
        <w:spacing w:after="0"/>
        <w:ind w:firstLine="1276"/>
        <w:jc w:val="both"/>
        <w:rPr>
          <w:rStyle w:val="apple-converted-space"/>
          <w:color w:val="000000"/>
          <w:shd w:val="clear" w:color="auto" w:fill="FFFFFF"/>
        </w:rPr>
      </w:pPr>
      <w:r>
        <w:rPr>
          <w:rStyle w:val="apple-converted-space"/>
          <w:color w:val="000000"/>
          <w:shd w:val="clear" w:color="auto" w:fill="FFFFFF"/>
        </w:rPr>
        <w:t xml:space="preserve"> </w:t>
      </w:r>
      <w:r w:rsidRPr="00886EA2">
        <w:rPr>
          <w:rStyle w:val="apple-converted-space"/>
          <w:color w:val="000000"/>
          <w:shd w:val="clear" w:color="auto" w:fill="FFFFFF"/>
        </w:rPr>
        <w:t xml:space="preserve">допущения непрерывности деятельности аудируемым лицом по отчетным </w:t>
      </w:r>
    </w:p>
    <w:p w:rsidR="008E4E01" w:rsidRPr="00886EA2" w:rsidRDefault="008E4E01" w:rsidP="00886EA2">
      <w:pPr>
        <w:pStyle w:val="NormalWeb"/>
        <w:shd w:val="clear" w:color="auto" w:fill="FFFFFF"/>
        <w:spacing w:after="0"/>
        <w:ind w:firstLine="1276"/>
        <w:jc w:val="both"/>
        <w:rPr>
          <w:rStyle w:val="apple-converted-space"/>
          <w:color w:val="000000"/>
          <w:shd w:val="clear" w:color="auto" w:fill="FFFFFF"/>
        </w:rPr>
      </w:pPr>
      <w:r>
        <w:rPr>
          <w:rStyle w:val="apple-converted-space"/>
          <w:color w:val="000000"/>
          <w:shd w:val="clear" w:color="auto" w:fill="FFFFFF"/>
        </w:rPr>
        <w:t xml:space="preserve"> </w:t>
      </w:r>
      <w:r w:rsidRPr="00886EA2">
        <w:rPr>
          <w:rStyle w:val="apple-converted-space"/>
          <w:color w:val="000000"/>
          <w:shd w:val="clear" w:color="auto" w:fill="FFFFFF"/>
        </w:rPr>
        <w:t>и сравнительным финансовым показателям</w:t>
      </w:r>
    </w:p>
    <w:p w:rsidR="008E4E01" w:rsidRDefault="008E4E01" w:rsidP="00C04011">
      <w:pPr>
        <w:pStyle w:val="NormalWeb"/>
        <w:shd w:val="clear" w:color="auto" w:fill="FFFFFF"/>
        <w:spacing w:after="0"/>
        <w:ind w:firstLine="1560"/>
        <w:jc w:val="both"/>
        <w:rPr>
          <w:rStyle w:val="apple-converted-space"/>
          <w:color w:val="000000"/>
          <w:sz w:val="28"/>
          <w:szCs w:val="28"/>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5"/>
        <w:gridCol w:w="4358"/>
        <w:gridCol w:w="1138"/>
        <w:gridCol w:w="3225"/>
      </w:tblGrid>
      <w:tr w:rsidR="008E4E01" w:rsidRPr="005354EE" w:rsidTr="005354EE">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 п/п</w:t>
            </w:r>
          </w:p>
        </w:tc>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Вопрос оценки наличия и значим</w:t>
            </w:r>
            <w:r w:rsidRPr="005354EE">
              <w:rPr>
                <w:rStyle w:val="apple-converted-space"/>
                <w:color w:val="000000"/>
                <w:shd w:val="clear" w:color="auto" w:fill="FFFFFF"/>
              </w:rPr>
              <w:t>о</w:t>
            </w:r>
            <w:r w:rsidRPr="005354EE">
              <w:rPr>
                <w:rStyle w:val="apple-converted-space"/>
                <w:color w:val="000000"/>
                <w:shd w:val="clear" w:color="auto" w:fill="FFFFFF"/>
              </w:rPr>
              <w:t>сти признака</w:t>
            </w:r>
          </w:p>
        </w:tc>
        <w:tc>
          <w:tcPr>
            <w:tcW w:w="0" w:type="auto"/>
            <w:gridSpan w:val="2"/>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Риск неоднозначной трактовки резул</w:t>
            </w:r>
            <w:r w:rsidRPr="005354EE">
              <w:rPr>
                <w:rStyle w:val="apple-converted-space"/>
                <w:color w:val="000000"/>
                <w:shd w:val="clear" w:color="auto" w:fill="FFFFFF"/>
              </w:rPr>
              <w:t>ь</w:t>
            </w:r>
            <w:r w:rsidRPr="005354EE">
              <w:rPr>
                <w:rStyle w:val="apple-converted-space"/>
                <w:color w:val="000000"/>
                <w:shd w:val="clear" w:color="auto" w:fill="FFFFFF"/>
              </w:rPr>
              <w:t>тата теста аудитором</w:t>
            </w:r>
          </w:p>
        </w:tc>
      </w:tr>
      <w:tr w:rsidR="008E4E01" w:rsidRPr="005354EE" w:rsidTr="005354EE">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значение</w:t>
            </w: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меры снижения</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Имеют ли место отрицательные чистые активы или чистые активы ниже мин</w:t>
            </w:r>
            <w:r w:rsidRPr="005354EE">
              <w:rPr>
                <w:rStyle w:val="apple-converted-space"/>
                <w:color w:val="000000"/>
                <w:shd w:val="clear" w:color="auto" w:fill="FFFFFF"/>
              </w:rPr>
              <w:t>и</w:t>
            </w:r>
            <w:r w:rsidRPr="005354EE">
              <w:rPr>
                <w:rStyle w:val="apple-converted-space"/>
                <w:color w:val="000000"/>
                <w:shd w:val="clear" w:color="auto" w:fill="FFFFFF"/>
              </w:rPr>
              <w:t>мальной величины у</w:t>
            </w:r>
            <w:r w:rsidRPr="005354EE">
              <w:rPr>
                <w:rStyle w:val="apple-converted-space"/>
                <w:color w:val="000000"/>
                <w:shd w:val="clear" w:color="auto" w:fill="FFFFFF"/>
              </w:rPr>
              <w:t>с</w:t>
            </w:r>
            <w:r w:rsidRPr="005354EE">
              <w:rPr>
                <w:rStyle w:val="apple-converted-space"/>
                <w:color w:val="000000"/>
                <w:shd w:val="clear" w:color="auto" w:fill="FFFFFF"/>
              </w:rPr>
              <w:t>тавного капитала, установленной для данной организац</w:t>
            </w:r>
            <w:r w:rsidRPr="005354EE">
              <w:rPr>
                <w:rStyle w:val="apple-converted-space"/>
                <w:color w:val="000000"/>
                <w:shd w:val="clear" w:color="auto" w:fill="FFFFFF"/>
              </w:rPr>
              <w:t>и</w:t>
            </w:r>
            <w:r w:rsidRPr="005354EE">
              <w:rPr>
                <w:rStyle w:val="apple-converted-space"/>
                <w:color w:val="000000"/>
                <w:shd w:val="clear" w:color="auto" w:fill="FFFFFF"/>
              </w:rPr>
              <w:t>онно-правовой формы?</w:t>
            </w:r>
          </w:p>
        </w:tc>
        <w:tc>
          <w:tcPr>
            <w:tcW w:w="0" w:type="auto"/>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Низкий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2</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Отражены ли существенные убытки от основной и прочей деятельн</w:t>
            </w:r>
            <w:r w:rsidRPr="005354EE">
              <w:rPr>
                <w:rStyle w:val="apple-converted-space"/>
                <w:color w:val="000000"/>
                <w:shd w:val="clear" w:color="auto" w:fill="FFFFFF"/>
              </w:rPr>
              <w:t>о</w:t>
            </w:r>
            <w:r w:rsidRPr="005354EE">
              <w:rPr>
                <w:rStyle w:val="apple-converted-space"/>
                <w:color w:val="000000"/>
                <w:shd w:val="clear" w:color="auto" w:fill="FFFFFF"/>
              </w:rPr>
              <w:t xml:space="preserve">сти?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w:t>
            </w:r>
            <w:r w:rsidRPr="005354EE">
              <w:rPr>
                <w:rStyle w:val="apple-converted-space"/>
                <w:color w:val="000000"/>
                <w:shd w:val="clear" w:color="auto" w:fill="FFFFFF"/>
              </w:rPr>
              <w:t>н</w:t>
            </w:r>
            <w:r w:rsidRPr="005354EE">
              <w:rPr>
                <w:rStyle w:val="apple-converted-space"/>
                <w:color w:val="000000"/>
                <w:shd w:val="clear" w:color="auto" w:fill="FFFFFF"/>
              </w:rPr>
              <w:t>них стандартах границ прим</w:t>
            </w:r>
            <w:r w:rsidRPr="005354EE">
              <w:rPr>
                <w:rStyle w:val="apple-converted-space"/>
                <w:color w:val="000000"/>
                <w:shd w:val="clear" w:color="auto" w:fill="FFFFFF"/>
              </w:rPr>
              <w:t>е</w:t>
            </w:r>
            <w:r w:rsidRPr="005354EE">
              <w:rPr>
                <w:rStyle w:val="apple-converted-space"/>
                <w:color w:val="000000"/>
                <w:shd w:val="clear" w:color="auto" w:fill="FFFFFF"/>
              </w:rPr>
              <w:t>няемой существе</w:t>
            </w:r>
            <w:r w:rsidRPr="005354EE">
              <w:rPr>
                <w:rStyle w:val="apple-converted-space"/>
                <w:color w:val="000000"/>
                <w:shd w:val="clear" w:color="auto" w:fill="FFFFFF"/>
              </w:rPr>
              <w:t>н</w:t>
            </w:r>
            <w:r w:rsidRPr="005354EE">
              <w:rPr>
                <w:rStyle w:val="apple-converted-space"/>
                <w:color w:val="000000"/>
                <w:shd w:val="clear" w:color="auto" w:fill="FFFFFF"/>
              </w:rPr>
              <w:t>ности при оценке финансовых резул</w:t>
            </w:r>
            <w:r w:rsidRPr="005354EE">
              <w:rPr>
                <w:rStyle w:val="apple-converted-space"/>
                <w:color w:val="000000"/>
                <w:shd w:val="clear" w:color="auto" w:fill="FFFFFF"/>
              </w:rPr>
              <w:t>ь</w:t>
            </w:r>
            <w:r w:rsidRPr="005354EE">
              <w:rPr>
                <w:rStyle w:val="apple-converted-space"/>
                <w:color w:val="000000"/>
                <w:shd w:val="clear" w:color="auto" w:fill="FFFFFF"/>
              </w:rPr>
              <w:t xml:space="preserve">татов и их динамики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3</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Имело ли место существенное сниж</w:t>
            </w:r>
            <w:r w:rsidRPr="005354EE">
              <w:rPr>
                <w:rStyle w:val="apple-converted-space"/>
                <w:color w:val="000000"/>
                <w:shd w:val="clear" w:color="auto" w:fill="FFFFFF"/>
              </w:rPr>
              <w:t>е</w:t>
            </w:r>
            <w:r w:rsidRPr="005354EE">
              <w:rPr>
                <w:rStyle w:val="apple-converted-space"/>
                <w:color w:val="000000"/>
                <w:shd w:val="clear" w:color="auto" w:fill="FFFFFF"/>
              </w:rPr>
              <w:t>ние наиболее ликвидных и быстро ли</w:t>
            </w:r>
            <w:r w:rsidRPr="005354EE">
              <w:rPr>
                <w:rStyle w:val="apple-converted-space"/>
                <w:color w:val="000000"/>
                <w:shd w:val="clear" w:color="auto" w:fill="FFFFFF"/>
              </w:rPr>
              <w:t>к</w:t>
            </w:r>
            <w:r w:rsidRPr="005354EE">
              <w:rPr>
                <w:rStyle w:val="apple-converted-space"/>
                <w:color w:val="000000"/>
                <w:shd w:val="clear" w:color="auto" w:fill="FFFFFF"/>
              </w:rPr>
              <w:t>видных активов (генерирующих дене</w:t>
            </w:r>
            <w:r w:rsidRPr="005354EE">
              <w:rPr>
                <w:rStyle w:val="apple-converted-space"/>
                <w:color w:val="000000"/>
                <w:shd w:val="clear" w:color="auto" w:fill="FFFFFF"/>
              </w:rPr>
              <w:t>ж</w:t>
            </w:r>
            <w:r w:rsidRPr="005354EE">
              <w:rPr>
                <w:rStyle w:val="apple-converted-space"/>
                <w:color w:val="000000"/>
                <w:shd w:val="clear" w:color="auto" w:fill="FFFFFF"/>
              </w:rPr>
              <w:t>ные потоки)?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w:t>
            </w:r>
            <w:r w:rsidRPr="005354EE">
              <w:rPr>
                <w:rStyle w:val="apple-converted-space"/>
                <w:color w:val="000000"/>
                <w:shd w:val="clear" w:color="auto" w:fill="FFFFFF"/>
              </w:rPr>
              <w:t>н</w:t>
            </w:r>
            <w:r w:rsidRPr="005354EE">
              <w:rPr>
                <w:rStyle w:val="apple-converted-space"/>
                <w:color w:val="000000"/>
                <w:shd w:val="clear" w:color="auto" w:fill="FFFFFF"/>
              </w:rPr>
              <w:t>них стандартах границ прим</w:t>
            </w:r>
            <w:r w:rsidRPr="005354EE">
              <w:rPr>
                <w:rStyle w:val="apple-converted-space"/>
                <w:color w:val="000000"/>
                <w:shd w:val="clear" w:color="auto" w:fill="FFFFFF"/>
              </w:rPr>
              <w:t>е</w:t>
            </w:r>
            <w:r w:rsidRPr="005354EE">
              <w:rPr>
                <w:rStyle w:val="apple-converted-space"/>
                <w:color w:val="000000"/>
                <w:shd w:val="clear" w:color="auto" w:fill="FFFFFF"/>
              </w:rPr>
              <w:t>няемой существе</w:t>
            </w:r>
            <w:r w:rsidRPr="005354EE">
              <w:rPr>
                <w:rStyle w:val="apple-converted-space"/>
                <w:color w:val="000000"/>
                <w:shd w:val="clear" w:color="auto" w:fill="FFFFFF"/>
              </w:rPr>
              <w:t>н</w:t>
            </w:r>
            <w:r w:rsidRPr="005354EE">
              <w:rPr>
                <w:rStyle w:val="apple-converted-space"/>
                <w:color w:val="000000"/>
                <w:shd w:val="clear" w:color="auto" w:fill="FFFFFF"/>
              </w:rPr>
              <w:t>ности при оценке отдельных видов а</w:t>
            </w:r>
            <w:r w:rsidRPr="005354EE">
              <w:rPr>
                <w:rStyle w:val="apple-converted-space"/>
                <w:color w:val="000000"/>
                <w:shd w:val="clear" w:color="auto" w:fill="FFFFFF"/>
              </w:rPr>
              <w:t>к</w:t>
            </w:r>
            <w:r w:rsidRPr="005354EE">
              <w:rPr>
                <w:rStyle w:val="apple-converted-space"/>
                <w:color w:val="000000"/>
                <w:shd w:val="clear" w:color="auto" w:fill="FFFFFF"/>
              </w:rPr>
              <w:t xml:space="preserve">тивов и их динамики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4</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Имело ли место прекращение в</w:t>
            </w:r>
            <w:r w:rsidRPr="005354EE">
              <w:rPr>
                <w:rStyle w:val="apple-converted-space"/>
                <w:color w:val="000000"/>
                <w:shd w:val="clear" w:color="auto" w:fill="FFFFFF"/>
              </w:rPr>
              <w:t>ы</w:t>
            </w:r>
            <w:r w:rsidRPr="005354EE">
              <w:rPr>
                <w:rStyle w:val="apple-converted-space"/>
                <w:color w:val="000000"/>
                <w:shd w:val="clear" w:color="auto" w:fill="FFFFFF"/>
              </w:rPr>
              <w:t>платы дивидендов (доходов) учредителям л</w:t>
            </w:r>
            <w:r w:rsidRPr="005354EE">
              <w:rPr>
                <w:rStyle w:val="apple-converted-space"/>
                <w:color w:val="000000"/>
                <w:shd w:val="clear" w:color="auto" w:fill="FFFFFF"/>
              </w:rPr>
              <w:t>и</w:t>
            </w:r>
            <w:r w:rsidRPr="005354EE">
              <w:rPr>
                <w:rStyle w:val="apple-converted-space"/>
                <w:color w:val="000000"/>
                <w:shd w:val="clear" w:color="auto" w:fill="FFFFFF"/>
              </w:rPr>
              <w:t>бо задержки с их выпл</w:t>
            </w:r>
            <w:r w:rsidRPr="005354EE">
              <w:rPr>
                <w:rStyle w:val="apple-converted-space"/>
                <w:color w:val="000000"/>
                <w:shd w:val="clear" w:color="auto" w:fill="FFFFFF"/>
              </w:rPr>
              <w:t>а</w:t>
            </w:r>
            <w:r w:rsidRPr="005354EE">
              <w:rPr>
                <w:rStyle w:val="apple-converted-space"/>
                <w:color w:val="000000"/>
                <w:shd w:val="clear" w:color="auto" w:fill="FFFFFF"/>
              </w:rPr>
              <w:t>той?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Низкий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5</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Соответствуют ли значения показат</w:t>
            </w:r>
            <w:r w:rsidRPr="005354EE">
              <w:rPr>
                <w:rStyle w:val="apple-converted-space"/>
                <w:color w:val="000000"/>
                <w:shd w:val="clear" w:color="auto" w:fill="FFFFFF"/>
              </w:rPr>
              <w:t>е</w:t>
            </w:r>
            <w:r w:rsidRPr="005354EE">
              <w:rPr>
                <w:rStyle w:val="apple-converted-space"/>
                <w:color w:val="000000"/>
                <w:shd w:val="clear" w:color="auto" w:fill="FFFFFF"/>
              </w:rPr>
              <w:t>лей финансовой устойчивости и плат</w:t>
            </w:r>
            <w:r w:rsidRPr="005354EE">
              <w:rPr>
                <w:rStyle w:val="apple-converted-space"/>
                <w:color w:val="000000"/>
                <w:shd w:val="clear" w:color="auto" w:fill="FFFFFF"/>
              </w:rPr>
              <w:t>е</w:t>
            </w:r>
            <w:r w:rsidRPr="005354EE">
              <w:rPr>
                <w:rStyle w:val="apple-converted-space"/>
                <w:color w:val="000000"/>
                <w:shd w:val="clear" w:color="auto" w:fill="FFFFFF"/>
              </w:rPr>
              <w:t>жеспособности теоретически достато</w:t>
            </w:r>
            <w:r w:rsidRPr="005354EE">
              <w:rPr>
                <w:rStyle w:val="apple-converted-space"/>
                <w:color w:val="000000"/>
                <w:shd w:val="clear" w:color="auto" w:fill="FFFFFF"/>
              </w:rPr>
              <w:t>ч</w:t>
            </w:r>
            <w:r w:rsidRPr="005354EE">
              <w:rPr>
                <w:rStyle w:val="apple-converted-space"/>
                <w:color w:val="000000"/>
                <w:shd w:val="clear" w:color="auto" w:fill="FFFFFF"/>
              </w:rPr>
              <w:t>ным в</w:t>
            </w:r>
            <w:r w:rsidRPr="005354EE">
              <w:rPr>
                <w:rStyle w:val="apple-converted-space"/>
                <w:color w:val="000000"/>
                <w:shd w:val="clear" w:color="auto" w:fill="FFFFFF"/>
              </w:rPr>
              <w:t>е</w:t>
            </w:r>
            <w:r w:rsidRPr="005354EE">
              <w:rPr>
                <w:rStyle w:val="apple-converted-space"/>
                <w:color w:val="000000"/>
                <w:shd w:val="clear" w:color="auto" w:fill="FFFFFF"/>
              </w:rPr>
              <w:t>личинам?</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Высокий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w:t>
            </w:r>
            <w:r w:rsidRPr="005354EE">
              <w:rPr>
                <w:rStyle w:val="apple-converted-space"/>
                <w:color w:val="000000"/>
                <w:shd w:val="clear" w:color="auto" w:fill="FFFFFF"/>
              </w:rPr>
              <w:t>н</w:t>
            </w:r>
            <w:r w:rsidRPr="005354EE">
              <w:rPr>
                <w:rStyle w:val="apple-converted-space"/>
                <w:color w:val="000000"/>
                <w:shd w:val="clear" w:color="auto" w:fill="FFFFFF"/>
              </w:rPr>
              <w:t>них стандартах перечня анализ</w:t>
            </w:r>
            <w:r w:rsidRPr="005354EE">
              <w:rPr>
                <w:rStyle w:val="apple-converted-space"/>
                <w:color w:val="000000"/>
                <w:shd w:val="clear" w:color="auto" w:fill="FFFFFF"/>
              </w:rPr>
              <w:t>и</w:t>
            </w:r>
            <w:r w:rsidRPr="005354EE">
              <w:rPr>
                <w:rStyle w:val="apple-converted-space"/>
                <w:color w:val="000000"/>
                <w:shd w:val="clear" w:color="auto" w:fill="FFFFFF"/>
              </w:rPr>
              <w:t>руемых показат</w:t>
            </w:r>
            <w:r w:rsidRPr="005354EE">
              <w:rPr>
                <w:rStyle w:val="apple-converted-space"/>
                <w:color w:val="000000"/>
                <w:shd w:val="clear" w:color="auto" w:fill="FFFFFF"/>
              </w:rPr>
              <w:t>е</w:t>
            </w:r>
            <w:r w:rsidRPr="005354EE">
              <w:rPr>
                <w:rStyle w:val="apple-converted-space"/>
                <w:color w:val="000000"/>
                <w:shd w:val="clear" w:color="auto" w:fill="FFFFFF"/>
              </w:rPr>
              <w:t>лей и их «критических» значений, а также интерпретации в соч</w:t>
            </w:r>
            <w:r w:rsidRPr="005354EE">
              <w:rPr>
                <w:rStyle w:val="apple-converted-space"/>
                <w:color w:val="000000"/>
                <w:shd w:val="clear" w:color="auto" w:fill="FFFFFF"/>
              </w:rPr>
              <w:t>е</w:t>
            </w:r>
            <w:r w:rsidRPr="005354EE">
              <w:rPr>
                <w:rStyle w:val="apple-converted-space"/>
                <w:color w:val="000000"/>
                <w:shd w:val="clear" w:color="auto" w:fill="FFFFFF"/>
              </w:rPr>
              <w:t>тании с другими показат</w:t>
            </w:r>
            <w:r w:rsidRPr="005354EE">
              <w:rPr>
                <w:rStyle w:val="apple-converted-space"/>
                <w:color w:val="000000"/>
                <w:shd w:val="clear" w:color="auto" w:fill="FFFFFF"/>
              </w:rPr>
              <w:t>е</w:t>
            </w:r>
            <w:r w:rsidRPr="005354EE">
              <w:rPr>
                <w:rStyle w:val="apple-converted-space"/>
                <w:color w:val="000000"/>
                <w:shd w:val="clear" w:color="auto" w:fill="FFFFFF"/>
              </w:rPr>
              <w:t>лями</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6</w:t>
            </w:r>
          </w:p>
        </w:tc>
        <w:tc>
          <w:tcPr>
            <w:tcW w:w="0" w:type="auto"/>
          </w:tcPr>
          <w:p w:rsidR="008E4E01" w:rsidRPr="005354EE" w:rsidRDefault="008E4E01" w:rsidP="005354EE">
            <w:pPr>
              <w:pStyle w:val="NormalWeb"/>
              <w:spacing w:after="0"/>
              <w:jc w:val="both"/>
              <w:rPr>
                <w:rStyle w:val="apple-converted-space"/>
                <w:shd w:val="clear" w:color="auto" w:fill="FFFFFF"/>
              </w:rPr>
            </w:pPr>
            <w:r w:rsidRPr="005354EE">
              <w:rPr>
                <w:rStyle w:val="apple-converted-space"/>
                <w:shd w:val="clear" w:color="auto" w:fill="FFFFFF"/>
              </w:rPr>
              <w:t>Не прослеживается ли существенное / систематическое превышение прибыли от операционной деятельности (пр</w:t>
            </w:r>
            <w:r w:rsidRPr="005354EE">
              <w:rPr>
                <w:rStyle w:val="apple-converted-space"/>
                <w:shd w:val="clear" w:color="auto" w:fill="FFFFFF"/>
              </w:rPr>
              <w:t>и</w:t>
            </w:r>
            <w:r w:rsidRPr="005354EE">
              <w:rPr>
                <w:rStyle w:val="apple-converted-space"/>
                <w:shd w:val="clear" w:color="auto" w:fill="FFFFFF"/>
              </w:rPr>
              <w:t>быль от продаж за минусом процентов по кредитам и займам и налогов, начи</w:t>
            </w:r>
            <w:r w:rsidRPr="005354EE">
              <w:rPr>
                <w:rStyle w:val="apple-converted-space"/>
                <w:shd w:val="clear" w:color="auto" w:fill="FFFFFF"/>
              </w:rPr>
              <w:t>с</w:t>
            </w:r>
            <w:r w:rsidRPr="005354EE">
              <w:rPr>
                <w:rStyle w:val="apple-converted-space"/>
                <w:shd w:val="clear" w:color="auto" w:fill="FFFFFF"/>
              </w:rPr>
              <w:t>ленных за счет прочих расходов) над чистым д</w:t>
            </w:r>
            <w:r w:rsidRPr="005354EE">
              <w:rPr>
                <w:rStyle w:val="apple-converted-space"/>
                <w:shd w:val="clear" w:color="auto" w:fill="FFFFFF"/>
              </w:rPr>
              <w:t>е</w:t>
            </w:r>
            <w:r w:rsidRPr="005354EE">
              <w:rPr>
                <w:rStyle w:val="apple-converted-space"/>
                <w:shd w:val="clear" w:color="auto" w:fill="FFFFFF"/>
              </w:rPr>
              <w:t>нежным потоком по текущей деятельн</w:t>
            </w:r>
            <w:r w:rsidRPr="005354EE">
              <w:rPr>
                <w:rStyle w:val="apple-converted-space"/>
                <w:shd w:val="clear" w:color="auto" w:fill="FFFFFF"/>
              </w:rPr>
              <w:t>о</w:t>
            </w:r>
            <w:r w:rsidRPr="005354EE">
              <w:rPr>
                <w:rStyle w:val="apple-converted-space"/>
                <w:shd w:val="clear" w:color="auto" w:fill="FFFFFF"/>
              </w:rPr>
              <w:t>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w:t>
            </w:r>
            <w:r w:rsidRPr="005354EE">
              <w:rPr>
                <w:rStyle w:val="apple-converted-space"/>
                <w:color w:val="000000"/>
                <w:shd w:val="clear" w:color="auto" w:fill="FFFFFF"/>
              </w:rPr>
              <w:t>н</w:t>
            </w:r>
            <w:r w:rsidRPr="005354EE">
              <w:rPr>
                <w:rStyle w:val="apple-converted-space"/>
                <w:color w:val="000000"/>
                <w:shd w:val="clear" w:color="auto" w:fill="FFFFFF"/>
              </w:rPr>
              <w:t>них стандартах границ прим</w:t>
            </w:r>
            <w:r w:rsidRPr="005354EE">
              <w:rPr>
                <w:rStyle w:val="apple-converted-space"/>
                <w:color w:val="000000"/>
                <w:shd w:val="clear" w:color="auto" w:fill="FFFFFF"/>
              </w:rPr>
              <w:t>е</w:t>
            </w:r>
            <w:r w:rsidRPr="005354EE">
              <w:rPr>
                <w:rStyle w:val="apple-converted-space"/>
                <w:color w:val="000000"/>
                <w:shd w:val="clear" w:color="auto" w:fill="FFFFFF"/>
              </w:rPr>
              <w:t>няемой существе</w:t>
            </w:r>
            <w:r w:rsidRPr="005354EE">
              <w:rPr>
                <w:rStyle w:val="apple-converted-space"/>
                <w:color w:val="000000"/>
                <w:shd w:val="clear" w:color="auto" w:fill="FFFFFF"/>
              </w:rPr>
              <w:t>н</w:t>
            </w:r>
            <w:r w:rsidRPr="005354EE">
              <w:rPr>
                <w:rStyle w:val="apple-converted-space"/>
                <w:color w:val="000000"/>
                <w:shd w:val="clear" w:color="auto" w:fill="FFFFFF"/>
              </w:rPr>
              <w:t>ности при оценке отклон</w:t>
            </w:r>
            <w:r w:rsidRPr="005354EE">
              <w:rPr>
                <w:rStyle w:val="apple-converted-space"/>
                <w:color w:val="000000"/>
                <w:shd w:val="clear" w:color="auto" w:fill="FFFFFF"/>
              </w:rPr>
              <w:t>е</w:t>
            </w:r>
            <w:r w:rsidRPr="005354EE">
              <w:rPr>
                <w:rStyle w:val="apple-converted-space"/>
                <w:color w:val="000000"/>
                <w:shd w:val="clear" w:color="auto" w:fill="FFFFFF"/>
              </w:rPr>
              <w:t xml:space="preserve">ний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7</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Имело ли место существенное сниж</w:t>
            </w:r>
            <w:r w:rsidRPr="005354EE">
              <w:rPr>
                <w:rStyle w:val="apple-converted-space"/>
                <w:color w:val="000000"/>
                <w:shd w:val="clear" w:color="auto" w:fill="FFFFFF"/>
              </w:rPr>
              <w:t>е</w:t>
            </w:r>
            <w:r w:rsidRPr="005354EE">
              <w:rPr>
                <w:rStyle w:val="apple-converted-space"/>
                <w:color w:val="000000"/>
                <w:shd w:val="clear" w:color="auto" w:fill="FFFFFF"/>
              </w:rPr>
              <w:t>ние оборачиваемости дебиторской и кред</w:t>
            </w:r>
            <w:r w:rsidRPr="005354EE">
              <w:rPr>
                <w:rStyle w:val="apple-converted-space"/>
                <w:color w:val="000000"/>
                <w:shd w:val="clear" w:color="auto" w:fill="FFFFFF"/>
              </w:rPr>
              <w:t>и</w:t>
            </w:r>
            <w:r w:rsidRPr="005354EE">
              <w:rPr>
                <w:rStyle w:val="apple-converted-space"/>
                <w:color w:val="000000"/>
                <w:shd w:val="clear" w:color="auto" w:fill="FFFFFF"/>
              </w:rPr>
              <w:t>торской задолженности?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w:t>
            </w:r>
            <w:r w:rsidRPr="005354EE">
              <w:rPr>
                <w:rStyle w:val="apple-converted-space"/>
                <w:color w:val="000000"/>
                <w:shd w:val="clear" w:color="auto" w:fill="FFFFFF"/>
              </w:rPr>
              <w:t>н</w:t>
            </w:r>
            <w:r w:rsidRPr="005354EE">
              <w:rPr>
                <w:rStyle w:val="apple-converted-space"/>
                <w:color w:val="000000"/>
                <w:shd w:val="clear" w:color="auto" w:fill="FFFFFF"/>
              </w:rPr>
              <w:t>них стандартах границ прим</w:t>
            </w:r>
            <w:r w:rsidRPr="005354EE">
              <w:rPr>
                <w:rStyle w:val="apple-converted-space"/>
                <w:color w:val="000000"/>
                <w:shd w:val="clear" w:color="auto" w:fill="FFFFFF"/>
              </w:rPr>
              <w:t>е</w:t>
            </w:r>
            <w:r w:rsidRPr="005354EE">
              <w:rPr>
                <w:rStyle w:val="apple-converted-space"/>
                <w:color w:val="000000"/>
                <w:shd w:val="clear" w:color="auto" w:fill="FFFFFF"/>
              </w:rPr>
              <w:t>няемой существе</w:t>
            </w:r>
            <w:r w:rsidRPr="005354EE">
              <w:rPr>
                <w:rStyle w:val="apple-converted-space"/>
                <w:color w:val="000000"/>
                <w:shd w:val="clear" w:color="auto" w:fill="FFFFFF"/>
              </w:rPr>
              <w:t>н</w:t>
            </w:r>
            <w:r w:rsidRPr="005354EE">
              <w:rPr>
                <w:rStyle w:val="apple-converted-space"/>
                <w:color w:val="000000"/>
                <w:shd w:val="clear" w:color="auto" w:fill="FFFFFF"/>
              </w:rPr>
              <w:t>ности при оценке индексов дин</w:t>
            </w:r>
            <w:r w:rsidRPr="005354EE">
              <w:rPr>
                <w:rStyle w:val="apple-converted-space"/>
                <w:color w:val="000000"/>
                <w:shd w:val="clear" w:color="auto" w:fill="FFFFFF"/>
              </w:rPr>
              <w:t>а</w:t>
            </w:r>
            <w:r w:rsidRPr="005354EE">
              <w:rPr>
                <w:rStyle w:val="apple-converted-space"/>
                <w:color w:val="000000"/>
                <w:shd w:val="clear" w:color="auto" w:fill="FFFFFF"/>
              </w:rPr>
              <w:t>мики</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8</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Имели ли место случаи финансиров</w:t>
            </w:r>
            <w:r w:rsidRPr="005354EE">
              <w:rPr>
                <w:rStyle w:val="apple-converted-space"/>
                <w:color w:val="000000"/>
                <w:shd w:val="clear" w:color="auto" w:fill="FFFFFF"/>
              </w:rPr>
              <w:t>а</w:t>
            </w:r>
            <w:r w:rsidRPr="005354EE">
              <w:rPr>
                <w:rStyle w:val="apple-converted-space"/>
                <w:color w:val="000000"/>
                <w:shd w:val="clear" w:color="auto" w:fill="FFFFFF"/>
              </w:rPr>
              <w:t>ния внеоборотных активов средствами кра</w:t>
            </w:r>
            <w:r w:rsidRPr="005354EE">
              <w:rPr>
                <w:rStyle w:val="apple-converted-space"/>
                <w:color w:val="000000"/>
                <w:shd w:val="clear" w:color="auto" w:fill="FFFFFF"/>
              </w:rPr>
              <w:t>т</w:t>
            </w:r>
            <w:r w:rsidRPr="005354EE">
              <w:rPr>
                <w:rStyle w:val="apple-converted-space"/>
                <w:color w:val="000000"/>
                <w:shd w:val="clear" w:color="auto" w:fill="FFFFFF"/>
              </w:rPr>
              <w:t>косрочных заимствований?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Низкий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9</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Является ли стабильным денежный п</w:t>
            </w:r>
            <w:r w:rsidRPr="005354EE">
              <w:rPr>
                <w:rStyle w:val="apple-converted-space"/>
                <w:color w:val="000000"/>
                <w:shd w:val="clear" w:color="auto" w:fill="FFFFFF"/>
              </w:rPr>
              <w:t>о</w:t>
            </w:r>
            <w:r w:rsidRPr="005354EE">
              <w:rPr>
                <w:rStyle w:val="apple-converted-space"/>
                <w:color w:val="000000"/>
                <w:shd w:val="clear" w:color="auto" w:fill="FFFFFF"/>
              </w:rPr>
              <w:t>ток по текущей деятельности?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w:t>
            </w:r>
            <w:r w:rsidRPr="005354EE">
              <w:rPr>
                <w:rStyle w:val="apple-converted-space"/>
                <w:color w:val="000000"/>
                <w:shd w:val="clear" w:color="auto" w:fill="FFFFFF"/>
              </w:rPr>
              <w:t>н</w:t>
            </w:r>
            <w:r w:rsidRPr="005354EE">
              <w:rPr>
                <w:rStyle w:val="apple-converted-space"/>
                <w:color w:val="000000"/>
                <w:shd w:val="clear" w:color="auto" w:fill="FFFFFF"/>
              </w:rPr>
              <w:t>них стандартах границ прим</w:t>
            </w:r>
            <w:r w:rsidRPr="005354EE">
              <w:rPr>
                <w:rStyle w:val="apple-converted-space"/>
                <w:color w:val="000000"/>
                <w:shd w:val="clear" w:color="auto" w:fill="FFFFFF"/>
              </w:rPr>
              <w:t>е</w:t>
            </w:r>
            <w:r w:rsidRPr="005354EE">
              <w:rPr>
                <w:rStyle w:val="apple-converted-space"/>
                <w:color w:val="000000"/>
                <w:shd w:val="clear" w:color="auto" w:fill="FFFFFF"/>
              </w:rPr>
              <w:t>няемой существе</w:t>
            </w:r>
            <w:r w:rsidRPr="005354EE">
              <w:rPr>
                <w:rStyle w:val="apple-converted-space"/>
                <w:color w:val="000000"/>
                <w:shd w:val="clear" w:color="auto" w:fill="FFFFFF"/>
              </w:rPr>
              <w:t>н</w:t>
            </w:r>
            <w:r w:rsidRPr="005354EE">
              <w:rPr>
                <w:rStyle w:val="apple-converted-space"/>
                <w:color w:val="000000"/>
                <w:shd w:val="clear" w:color="auto" w:fill="FFFFFF"/>
              </w:rPr>
              <w:t>ности при оценке индексов дин</w:t>
            </w:r>
            <w:r w:rsidRPr="005354EE">
              <w:rPr>
                <w:rStyle w:val="apple-converted-space"/>
                <w:color w:val="000000"/>
                <w:shd w:val="clear" w:color="auto" w:fill="FFFFFF"/>
              </w:rPr>
              <w:t>а</w:t>
            </w:r>
            <w:r w:rsidRPr="005354EE">
              <w:rPr>
                <w:rStyle w:val="apple-converted-space"/>
                <w:color w:val="000000"/>
                <w:shd w:val="clear" w:color="auto" w:fill="FFFFFF"/>
              </w:rPr>
              <w:t xml:space="preserve">мики  </w:t>
            </w:r>
          </w:p>
        </w:tc>
      </w:tr>
    </w:tbl>
    <w:p w:rsidR="008E4E01" w:rsidRDefault="008E4E01"/>
    <w:p w:rsidR="008E4E01" w:rsidRDefault="008E4E01" w:rsidP="00B25178">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Для более достоверной оценки существующих и потенциальны пр</w:t>
      </w:r>
      <w:r>
        <w:rPr>
          <w:rStyle w:val="apple-converted-space"/>
          <w:color w:val="000000"/>
          <w:sz w:val="28"/>
          <w:szCs w:val="28"/>
          <w:shd w:val="clear" w:color="auto" w:fill="FFFFFF"/>
        </w:rPr>
        <w:t>о</w:t>
      </w:r>
      <w:r>
        <w:rPr>
          <w:rStyle w:val="apple-converted-space"/>
          <w:color w:val="000000"/>
          <w:sz w:val="28"/>
          <w:szCs w:val="28"/>
          <w:shd w:val="clear" w:color="auto" w:fill="FFFFFF"/>
        </w:rPr>
        <w:t>блем с финансированием (таблица 6) в дополнение к описанным выше ре</w:t>
      </w:r>
      <w:r>
        <w:rPr>
          <w:rStyle w:val="apple-converted-space"/>
          <w:color w:val="000000"/>
          <w:sz w:val="28"/>
          <w:szCs w:val="28"/>
          <w:shd w:val="clear" w:color="auto" w:fill="FFFFFF"/>
        </w:rPr>
        <w:t>г</w:t>
      </w:r>
      <w:r>
        <w:rPr>
          <w:rStyle w:val="apple-converted-space"/>
          <w:color w:val="000000"/>
          <w:sz w:val="28"/>
          <w:szCs w:val="28"/>
          <w:shd w:val="clear" w:color="auto" w:fill="FFFFFF"/>
        </w:rPr>
        <w:t>ламентам следует добавить внутрифирменный стандарт «Ситуации, тр</w:t>
      </w:r>
      <w:r>
        <w:rPr>
          <w:rStyle w:val="apple-converted-space"/>
          <w:color w:val="000000"/>
          <w:sz w:val="28"/>
          <w:szCs w:val="28"/>
          <w:shd w:val="clear" w:color="auto" w:fill="FFFFFF"/>
        </w:rPr>
        <w:t>е</w:t>
      </w:r>
      <w:r>
        <w:rPr>
          <w:rStyle w:val="apple-converted-space"/>
          <w:color w:val="000000"/>
          <w:sz w:val="28"/>
          <w:szCs w:val="28"/>
          <w:shd w:val="clear" w:color="auto" w:fill="FFFFFF"/>
        </w:rPr>
        <w:t>бующие повышения надежности аудиторских доказательств». Речь идет о получении внешних подтверждений,  участии аудитора в инвентаризации, экспертных оценках в случаях, когда в ходе предварительного планиров</w:t>
      </w:r>
      <w:r>
        <w:rPr>
          <w:rStyle w:val="apple-converted-space"/>
          <w:color w:val="000000"/>
          <w:sz w:val="28"/>
          <w:szCs w:val="28"/>
          <w:shd w:val="clear" w:color="auto" w:fill="FFFFFF"/>
        </w:rPr>
        <w:t>а</w:t>
      </w:r>
      <w:r>
        <w:rPr>
          <w:rStyle w:val="apple-converted-space"/>
          <w:color w:val="000000"/>
          <w:sz w:val="28"/>
          <w:szCs w:val="28"/>
          <w:shd w:val="clear" w:color="auto" w:fill="FFFFFF"/>
        </w:rPr>
        <w:t xml:space="preserve">ния предполагалось ограничиться инспектированием и запросами. </w:t>
      </w:r>
    </w:p>
    <w:p w:rsidR="008E4E01" w:rsidRDefault="008E4E01" w:rsidP="000033DF">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В части непрерывности деятельности к таким ситуациям можно о</w:t>
      </w:r>
      <w:r>
        <w:rPr>
          <w:rStyle w:val="apple-converted-space"/>
          <w:color w:val="000000"/>
          <w:sz w:val="28"/>
          <w:szCs w:val="28"/>
          <w:shd w:val="clear" w:color="auto" w:fill="FFFFFF"/>
        </w:rPr>
        <w:t>т</w:t>
      </w:r>
      <w:r>
        <w:rPr>
          <w:rStyle w:val="apple-converted-space"/>
          <w:color w:val="000000"/>
          <w:sz w:val="28"/>
          <w:szCs w:val="28"/>
          <w:shd w:val="clear" w:color="auto" w:fill="FFFFFF"/>
        </w:rPr>
        <w:t>нести:</w:t>
      </w:r>
    </w:p>
    <w:p w:rsidR="008E4E01" w:rsidRDefault="008E4E01" w:rsidP="000033DF">
      <w:pPr>
        <w:pStyle w:val="NormalWeb"/>
        <w:shd w:val="clear" w:color="auto" w:fill="FFFFFF"/>
        <w:spacing w:after="0" w:line="360" w:lineRule="auto"/>
        <w:ind w:firstLine="709"/>
        <w:jc w:val="both"/>
        <w:rPr>
          <w:rStyle w:val="apple-converted-space"/>
          <w:color w:val="000000"/>
          <w:sz w:val="28"/>
          <w:szCs w:val="28"/>
          <w:shd w:val="clear" w:color="auto" w:fill="FFFFFF"/>
        </w:rPr>
      </w:pPr>
      <w:r>
        <w:rPr>
          <w:rStyle w:val="apple-converted-space"/>
          <w:color w:val="000000"/>
          <w:sz w:val="28"/>
          <w:szCs w:val="28"/>
          <w:shd w:val="clear" w:color="auto" w:fill="FFFFFF"/>
        </w:rPr>
        <w:t>- состояние дебиторской и кредиторской задолженности;</w:t>
      </w:r>
    </w:p>
    <w:p w:rsidR="008E4E01" w:rsidRPr="00886EA2" w:rsidRDefault="008E4E01" w:rsidP="00F032AE">
      <w:pPr>
        <w:pStyle w:val="NormalWeb"/>
        <w:shd w:val="clear" w:color="auto" w:fill="FFFFFF"/>
        <w:spacing w:after="0" w:line="360" w:lineRule="auto"/>
        <w:ind w:firstLine="709"/>
        <w:jc w:val="both"/>
        <w:rPr>
          <w:rStyle w:val="apple-converted-space"/>
          <w:color w:val="000000"/>
          <w:spacing w:val="-4"/>
          <w:sz w:val="28"/>
          <w:szCs w:val="28"/>
          <w:shd w:val="clear" w:color="auto" w:fill="FFFFFF"/>
        </w:rPr>
      </w:pPr>
      <w:r w:rsidRPr="00886EA2">
        <w:rPr>
          <w:rStyle w:val="apple-converted-space"/>
          <w:color w:val="000000"/>
          <w:spacing w:val="-4"/>
          <w:sz w:val="28"/>
          <w:szCs w:val="28"/>
          <w:shd w:val="clear" w:color="auto" w:fill="FFFFFF"/>
        </w:rPr>
        <w:t>- предпринимаемые меры урегулирования проблемной задолженности.</w:t>
      </w:r>
    </w:p>
    <w:p w:rsidR="008E4E01" w:rsidRDefault="008E4E01" w:rsidP="00886EA2">
      <w:pPr>
        <w:pStyle w:val="NormalWeb"/>
        <w:shd w:val="clear" w:color="auto" w:fill="FFFFFF"/>
        <w:spacing w:after="0"/>
        <w:jc w:val="both"/>
        <w:rPr>
          <w:rStyle w:val="apple-converted-space"/>
          <w:color w:val="000000"/>
          <w:shd w:val="clear" w:color="auto" w:fill="FFFFFF"/>
        </w:rPr>
      </w:pPr>
      <w:r w:rsidRPr="00886EA2">
        <w:rPr>
          <w:rStyle w:val="apple-converted-space"/>
          <w:color w:val="000000"/>
          <w:shd w:val="clear" w:color="auto" w:fill="FFFFFF"/>
        </w:rPr>
        <w:t xml:space="preserve">Таблица 6 – Риск-ориентированное формирование вопросника оценки проблем </w:t>
      </w:r>
    </w:p>
    <w:p w:rsidR="008E4E01" w:rsidRDefault="008E4E01" w:rsidP="00886EA2">
      <w:pPr>
        <w:pStyle w:val="NormalWeb"/>
        <w:shd w:val="clear" w:color="auto" w:fill="FFFFFF"/>
        <w:spacing w:after="0"/>
        <w:ind w:firstLine="1418"/>
        <w:jc w:val="both"/>
        <w:rPr>
          <w:rStyle w:val="apple-converted-space"/>
          <w:color w:val="000000"/>
          <w:shd w:val="clear" w:color="auto" w:fill="FFFFFF"/>
        </w:rPr>
      </w:pPr>
      <w:r w:rsidRPr="00886EA2">
        <w:rPr>
          <w:rStyle w:val="apple-converted-space"/>
          <w:color w:val="000000"/>
          <w:shd w:val="clear" w:color="auto" w:fill="FFFFFF"/>
        </w:rPr>
        <w:t xml:space="preserve">с объемом и ритмичностью финансирования в целях проверки </w:t>
      </w:r>
    </w:p>
    <w:p w:rsidR="008E4E01" w:rsidRPr="00886EA2" w:rsidRDefault="008E4E01" w:rsidP="00886EA2">
      <w:pPr>
        <w:pStyle w:val="NormalWeb"/>
        <w:shd w:val="clear" w:color="auto" w:fill="FFFFFF"/>
        <w:spacing w:after="0"/>
        <w:ind w:firstLine="1418"/>
        <w:jc w:val="both"/>
        <w:rPr>
          <w:rStyle w:val="apple-converted-space"/>
          <w:color w:val="000000"/>
          <w:shd w:val="clear" w:color="auto" w:fill="FFFFFF"/>
        </w:rPr>
      </w:pPr>
      <w:r w:rsidRPr="00886EA2">
        <w:rPr>
          <w:rStyle w:val="apple-converted-space"/>
          <w:color w:val="000000"/>
          <w:shd w:val="clear" w:color="auto" w:fill="FFFFFF"/>
        </w:rPr>
        <w:t>соблюдения допущения непрерывности деятельности аудируемым лицом</w:t>
      </w:r>
    </w:p>
    <w:p w:rsidR="008E4E01" w:rsidRDefault="008E4E01" w:rsidP="00C04011">
      <w:pPr>
        <w:pStyle w:val="NormalWeb"/>
        <w:shd w:val="clear" w:color="auto" w:fill="FFFFFF"/>
        <w:spacing w:after="0"/>
        <w:ind w:firstLine="15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6"/>
        <w:gridCol w:w="4038"/>
        <w:gridCol w:w="1137"/>
        <w:gridCol w:w="3545"/>
      </w:tblGrid>
      <w:tr w:rsidR="008E4E01" w:rsidRPr="005354EE" w:rsidTr="005354EE">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 п/п</w:t>
            </w:r>
          </w:p>
        </w:tc>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Вопрос оценки наличия и значим</w:t>
            </w:r>
            <w:r w:rsidRPr="005354EE">
              <w:rPr>
                <w:rStyle w:val="apple-converted-space"/>
                <w:color w:val="000000"/>
                <w:shd w:val="clear" w:color="auto" w:fill="FFFFFF"/>
              </w:rPr>
              <w:t>о</w:t>
            </w:r>
            <w:r w:rsidRPr="005354EE">
              <w:rPr>
                <w:rStyle w:val="apple-converted-space"/>
                <w:color w:val="000000"/>
                <w:shd w:val="clear" w:color="auto" w:fill="FFFFFF"/>
              </w:rPr>
              <w:t>сти признака</w:t>
            </w:r>
          </w:p>
        </w:tc>
        <w:tc>
          <w:tcPr>
            <w:tcW w:w="0" w:type="auto"/>
            <w:gridSpan w:val="2"/>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Риск неоднозначной трактовки результата теста аудитором</w:t>
            </w:r>
          </w:p>
        </w:tc>
      </w:tr>
      <w:tr w:rsidR="008E4E01" w:rsidRPr="005354EE" w:rsidTr="005354EE">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значение</w:t>
            </w: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меры снижения</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Имеются ли доказательства в отн</w:t>
            </w:r>
            <w:r w:rsidRPr="005354EE">
              <w:rPr>
                <w:rStyle w:val="apple-converted-space"/>
                <w:color w:val="000000"/>
                <w:shd w:val="clear" w:color="auto" w:fill="FFFFFF"/>
              </w:rPr>
              <w:t>о</w:t>
            </w:r>
            <w:r w:rsidRPr="005354EE">
              <w:rPr>
                <w:rStyle w:val="apple-converted-space"/>
                <w:color w:val="000000"/>
                <w:shd w:val="clear" w:color="auto" w:fill="FFFFFF"/>
              </w:rPr>
              <w:t>шении несвоевременного погашения кредиторской задолженности?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Повышение уровня надежности аудиторских доказательств при проверке расчетов с кредитор</w:t>
            </w:r>
            <w:r w:rsidRPr="005354EE">
              <w:rPr>
                <w:rStyle w:val="apple-converted-space"/>
                <w:color w:val="000000"/>
                <w:shd w:val="clear" w:color="auto" w:fill="FFFFFF"/>
              </w:rPr>
              <w:t>а</w:t>
            </w:r>
            <w:r w:rsidRPr="005354EE">
              <w:rPr>
                <w:rStyle w:val="apple-converted-space"/>
                <w:color w:val="000000"/>
                <w:shd w:val="clear" w:color="auto" w:fill="FFFFFF"/>
              </w:rPr>
              <w:t>ми, выявлении связанных ст</w:t>
            </w:r>
            <w:r w:rsidRPr="005354EE">
              <w:rPr>
                <w:rStyle w:val="apple-converted-space"/>
                <w:color w:val="000000"/>
                <w:shd w:val="clear" w:color="auto" w:fill="FFFFFF"/>
              </w:rPr>
              <w:t>о</w:t>
            </w:r>
            <w:r w:rsidRPr="005354EE">
              <w:rPr>
                <w:rStyle w:val="apple-converted-space"/>
                <w:color w:val="000000"/>
                <w:shd w:val="clear" w:color="auto" w:fill="FFFFFF"/>
              </w:rPr>
              <w:t>рон и «контролируемых» сд</w:t>
            </w:r>
            <w:r w:rsidRPr="005354EE">
              <w:rPr>
                <w:rStyle w:val="apple-converted-space"/>
                <w:color w:val="000000"/>
                <w:shd w:val="clear" w:color="auto" w:fill="FFFFFF"/>
              </w:rPr>
              <w:t>е</w:t>
            </w:r>
            <w:r w:rsidRPr="005354EE">
              <w:rPr>
                <w:rStyle w:val="apple-converted-space"/>
                <w:color w:val="000000"/>
                <w:shd w:val="clear" w:color="auto" w:fill="FFFFFF"/>
              </w:rPr>
              <w:t xml:space="preserve">лок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2</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Имеются ли случаи несвоевременн</w:t>
            </w:r>
            <w:r w:rsidRPr="005354EE">
              <w:rPr>
                <w:rStyle w:val="apple-converted-space"/>
                <w:color w:val="000000"/>
                <w:shd w:val="clear" w:color="auto" w:fill="FFFFFF"/>
              </w:rPr>
              <w:t>о</w:t>
            </w:r>
            <w:r w:rsidRPr="005354EE">
              <w:rPr>
                <w:rStyle w:val="apple-converted-space"/>
                <w:color w:val="000000"/>
                <w:shd w:val="clear" w:color="auto" w:fill="FFFFFF"/>
              </w:rPr>
              <w:t>го взыскания дебиторской задо</w:t>
            </w:r>
            <w:r w:rsidRPr="005354EE">
              <w:rPr>
                <w:rStyle w:val="apple-converted-space"/>
                <w:color w:val="000000"/>
                <w:shd w:val="clear" w:color="auto" w:fill="FFFFFF"/>
              </w:rPr>
              <w:t>л</w:t>
            </w:r>
            <w:r w:rsidRPr="005354EE">
              <w:rPr>
                <w:rStyle w:val="apple-converted-space"/>
                <w:color w:val="000000"/>
                <w:shd w:val="clear" w:color="auto" w:fill="FFFFFF"/>
              </w:rPr>
              <w:t>женности?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Повышение уровня надежности аудиторских доказательств при проверке расчетов с дебитор</w:t>
            </w:r>
            <w:r w:rsidRPr="005354EE">
              <w:rPr>
                <w:rStyle w:val="apple-converted-space"/>
                <w:color w:val="000000"/>
                <w:shd w:val="clear" w:color="auto" w:fill="FFFFFF"/>
              </w:rPr>
              <w:t>а</w:t>
            </w:r>
            <w:r w:rsidRPr="005354EE">
              <w:rPr>
                <w:rStyle w:val="apple-converted-space"/>
                <w:color w:val="000000"/>
                <w:shd w:val="clear" w:color="auto" w:fill="FFFFFF"/>
              </w:rPr>
              <w:t>ми, выявлении связанных ст</w:t>
            </w:r>
            <w:r w:rsidRPr="005354EE">
              <w:rPr>
                <w:rStyle w:val="apple-converted-space"/>
                <w:color w:val="000000"/>
                <w:shd w:val="clear" w:color="auto" w:fill="FFFFFF"/>
              </w:rPr>
              <w:t>о</w:t>
            </w:r>
            <w:r w:rsidRPr="005354EE">
              <w:rPr>
                <w:rStyle w:val="apple-converted-space"/>
                <w:color w:val="000000"/>
                <w:shd w:val="clear" w:color="auto" w:fill="FFFFFF"/>
              </w:rPr>
              <w:t>рон и «контролируемых» сд</w:t>
            </w:r>
            <w:r w:rsidRPr="005354EE">
              <w:rPr>
                <w:rStyle w:val="apple-converted-space"/>
                <w:color w:val="000000"/>
                <w:shd w:val="clear" w:color="auto" w:fill="FFFFFF"/>
              </w:rPr>
              <w:t>е</w:t>
            </w:r>
            <w:r w:rsidRPr="005354EE">
              <w:rPr>
                <w:rStyle w:val="apple-converted-space"/>
                <w:color w:val="000000"/>
                <w:shd w:val="clear" w:color="auto" w:fill="FFFFFF"/>
              </w:rPr>
              <w:t>лок</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3</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Не менялись ли существенно усл</w:t>
            </w:r>
            <w:r w:rsidRPr="005354EE">
              <w:rPr>
                <w:rStyle w:val="apple-converted-space"/>
                <w:color w:val="000000"/>
                <w:shd w:val="clear" w:color="auto" w:fill="FFFFFF"/>
              </w:rPr>
              <w:t>о</w:t>
            </w:r>
            <w:r w:rsidRPr="005354EE">
              <w:rPr>
                <w:rStyle w:val="apple-converted-space"/>
                <w:color w:val="000000"/>
                <w:shd w:val="clear" w:color="auto" w:fill="FFFFFF"/>
              </w:rPr>
              <w:t>вия договоров с поставщиками и п</w:t>
            </w:r>
            <w:r w:rsidRPr="005354EE">
              <w:rPr>
                <w:rStyle w:val="apple-converted-space"/>
                <w:color w:val="000000"/>
                <w:shd w:val="clear" w:color="auto" w:fill="FFFFFF"/>
              </w:rPr>
              <w:t>о</w:t>
            </w:r>
            <w:r w:rsidRPr="005354EE">
              <w:rPr>
                <w:rStyle w:val="apple-converted-space"/>
                <w:color w:val="000000"/>
                <w:shd w:val="clear" w:color="auto" w:fill="FFFFFF"/>
              </w:rPr>
              <w:t>купателями, ухудшая финансовое положение аудируемого лица  (н</w:t>
            </w:r>
            <w:r w:rsidRPr="005354EE">
              <w:rPr>
                <w:rStyle w:val="apple-converted-space"/>
                <w:color w:val="000000"/>
                <w:shd w:val="clear" w:color="auto" w:fill="FFFFFF"/>
              </w:rPr>
              <w:t>а</w:t>
            </w:r>
            <w:r w:rsidRPr="005354EE">
              <w:rPr>
                <w:rStyle w:val="apple-converted-space"/>
                <w:color w:val="000000"/>
                <w:shd w:val="clear" w:color="auto" w:fill="FFFFFF"/>
              </w:rPr>
              <w:t>пример, переход на отсрочку плат</w:t>
            </w:r>
            <w:r w:rsidRPr="005354EE">
              <w:rPr>
                <w:rStyle w:val="apple-converted-space"/>
                <w:color w:val="000000"/>
                <w:shd w:val="clear" w:color="auto" w:fill="FFFFFF"/>
              </w:rPr>
              <w:t>е</w:t>
            </w:r>
            <w:r w:rsidRPr="005354EE">
              <w:rPr>
                <w:rStyle w:val="apple-converted-space"/>
                <w:color w:val="000000"/>
                <w:shd w:val="clear" w:color="auto" w:fill="FFFFFF"/>
              </w:rPr>
              <w:t>жа покупателями, снижение срока оплата по поставкам)?</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Низкий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4</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Испытывает ли аудируемое лицо п</w:t>
            </w:r>
            <w:r w:rsidRPr="005354EE">
              <w:rPr>
                <w:rStyle w:val="apple-converted-space"/>
                <w:color w:val="000000"/>
                <w:shd w:val="clear" w:color="auto" w:fill="FFFFFF"/>
              </w:rPr>
              <w:t>о</w:t>
            </w:r>
            <w:r w:rsidRPr="005354EE">
              <w:rPr>
                <w:rStyle w:val="apple-converted-space"/>
                <w:color w:val="000000"/>
                <w:shd w:val="clear" w:color="auto" w:fill="FFFFFF"/>
              </w:rPr>
              <w:t>требность в реструктуризации кр</w:t>
            </w:r>
            <w:r w:rsidRPr="005354EE">
              <w:rPr>
                <w:rStyle w:val="apple-converted-space"/>
                <w:color w:val="000000"/>
                <w:shd w:val="clear" w:color="auto" w:fill="FFFFFF"/>
              </w:rPr>
              <w:t>е</w:t>
            </w:r>
            <w:r w:rsidRPr="005354EE">
              <w:rPr>
                <w:rStyle w:val="apple-converted-space"/>
                <w:color w:val="000000"/>
                <w:shd w:val="clear" w:color="auto" w:fill="FFFFFF"/>
              </w:rPr>
              <w:t xml:space="preserve">диторской задолженности?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Средний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Повышение уровня надежности аудиторских доказательств при проверке расчетов с кредитор</w:t>
            </w:r>
            <w:r w:rsidRPr="005354EE">
              <w:rPr>
                <w:rStyle w:val="apple-converted-space"/>
                <w:color w:val="000000"/>
                <w:shd w:val="clear" w:color="auto" w:fill="FFFFFF"/>
              </w:rPr>
              <w:t>а</w:t>
            </w:r>
            <w:r w:rsidRPr="005354EE">
              <w:rPr>
                <w:rStyle w:val="apple-converted-space"/>
                <w:color w:val="000000"/>
                <w:shd w:val="clear" w:color="auto" w:fill="FFFFFF"/>
              </w:rPr>
              <w:t>ми</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5</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Имели ли место отказы кредитных организаций и других кредиторов в предоставлении финансирования?</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Низкий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6</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Соответствует ли динамика доходов и расходов по обычной деятельности (с учетом процентов по кредитам и займам) денежным потокам по т</w:t>
            </w:r>
            <w:r w:rsidRPr="005354EE">
              <w:rPr>
                <w:rStyle w:val="apple-converted-space"/>
                <w:color w:val="000000"/>
                <w:shd w:val="clear" w:color="auto" w:fill="FFFFFF"/>
              </w:rPr>
              <w:t>е</w:t>
            </w:r>
            <w:r w:rsidRPr="005354EE">
              <w:rPr>
                <w:rStyle w:val="apple-converted-space"/>
                <w:color w:val="000000"/>
                <w:shd w:val="clear" w:color="auto" w:fill="FFFFFF"/>
              </w:rPr>
              <w:t>кущей деятельности?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внутренних стандартах границ применя</w:t>
            </w:r>
            <w:r w:rsidRPr="005354EE">
              <w:rPr>
                <w:rStyle w:val="apple-converted-space"/>
                <w:color w:val="000000"/>
                <w:shd w:val="clear" w:color="auto" w:fill="FFFFFF"/>
              </w:rPr>
              <w:t>е</w:t>
            </w:r>
            <w:r w:rsidRPr="005354EE">
              <w:rPr>
                <w:rStyle w:val="apple-converted-space"/>
                <w:color w:val="000000"/>
                <w:shd w:val="clear" w:color="auto" w:fill="FFFFFF"/>
              </w:rPr>
              <w:t>мой существенности при оце</w:t>
            </w:r>
            <w:r w:rsidRPr="005354EE">
              <w:rPr>
                <w:rStyle w:val="apple-converted-space"/>
                <w:color w:val="000000"/>
                <w:shd w:val="clear" w:color="auto" w:fill="FFFFFF"/>
              </w:rPr>
              <w:t>н</w:t>
            </w:r>
            <w:r w:rsidRPr="005354EE">
              <w:rPr>
                <w:rStyle w:val="apple-converted-space"/>
                <w:color w:val="000000"/>
                <w:shd w:val="clear" w:color="auto" w:fill="FFFFFF"/>
              </w:rPr>
              <w:t>ке отклонений и индексов д</w:t>
            </w:r>
            <w:r w:rsidRPr="005354EE">
              <w:rPr>
                <w:rStyle w:val="apple-converted-space"/>
                <w:color w:val="000000"/>
                <w:shd w:val="clear" w:color="auto" w:fill="FFFFFF"/>
              </w:rPr>
              <w:t>и</w:t>
            </w:r>
            <w:r w:rsidRPr="005354EE">
              <w:rPr>
                <w:rStyle w:val="apple-converted-space"/>
                <w:color w:val="000000"/>
                <w:shd w:val="clear" w:color="auto" w:fill="FFFFFF"/>
              </w:rPr>
              <w:t xml:space="preserve">намики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7</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Style w:val="apple-converted-space"/>
                <w:rFonts w:ascii="Times New Roman" w:hAnsi="Times New Roman"/>
                <w:color w:val="000000"/>
                <w:sz w:val="24"/>
                <w:szCs w:val="24"/>
                <w:shd w:val="clear" w:color="auto" w:fill="FFFFFF"/>
              </w:rPr>
            </w:pPr>
            <w:r w:rsidRPr="005354EE">
              <w:rPr>
                <w:rFonts w:ascii="Times New Roman" w:hAnsi="Times New Roman"/>
                <w:sz w:val="24"/>
                <w:szCs w:val="24"/>
              </w:rPr>
              <w:t>Основывается ли допущение о н</w:t>
            </w:r>
            <w:r w:rsidRPr="005354EE">
              <w:rPr>
                <w:rFonts w:ascii="Times New Roman" w:hAnsi="Times New Roman"/>
                <w:sz w:val="24"/>
                <w:szCs w:val="24"/>
              </w:rPr>
              <w:t>е</w:t>
            </w:r>
            <w:r w:rsidRPr="005354EE">
              <w:rPr>
                <w:rFonts w:ascii="Times New Roman" w:hAnsi="Times New Roman"/>
                <w:sz w:val="24"/>
                <w:szCs w:val="24"/>
              </w:rPr>
              <w:t>прерывности деятельности на пре</w:t>
            </w:r>
            <w:r w:rsidRPr="005354EE">
              <w:rPr>
                <w:rFonts w:ascii="Times New Roman" w:hAnsi="Times New Roman"/>
                <w:sz w:val="24"/>
                <w:szCs w:val="24"/>
              </w:rPr>
              <w:t>д</w:t>
            </w:r>
            <w:r w:rsidRPr="005354EE">
              <w:rPr>
                <w:rFonts w:ascii="Times New Roman" w:hAnsi="Times New Roman"/>
                <w:sz w:val="24"/>
                <w:szCs w:val="24"/>
              </w:rPr>
              <w:t>полагаемых финансовых вложениях акционеров или третьих лиц?</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Повышение уровня надежности аудиторских доказательств при проверке расчетов с учредит</w:t>
            </w:r>
            <w:r w:rsidRPr="005354EE">
              <w:rPr>
                <w:rStyle w:val="apple-converted-space"/>
                <w:color w:val="000000"/>
                <w:shd w:val="clear" w:color="auto" w:fill="FFFFFF"/>
              </w:rPr>
              <w:t>е</w:t>
            </w:r>
            <w:r w:rsidRPr="005354EE">
              <w:rPr>
                <w:rStyle w:val="apple-converted-space"/>
                <w:color w:val="000000"/>
                <w:shd w:val="clear" w:color="auto" w:fill="FFFFFF"/>
              </w:rPr>
              <w:t>лями, дебиторами и кредитор</w:t>
            </w:r>
            <w:r w:rsidRPr="005354EE">
              <w:rPr>
                <w:rStyle w:val="apple-converted-space"/>
                <w:color w:val="000000"/>
                <w:shd w:val="clear" w:color="auto" w:fill="FFFFFF"/>
              </w:rPr>
              <w:t>а</w:t>
            </w:r>
            <w:r w:rsidRPr="005354EE">
              <w:rPr>
                <w:rStyle w:val="apple-converted-space"/>
                <w:color w:val="000000"/>
                <w:shd w:val="clear" w:color="auto" w:fill="FFFFFF"/>
              </w:rPr>
              <w:t>ми, прогнозов и планов ауд</w:t>
            </w:r>
            <w:r w:rsidRPr="005354EE">
              <w:rPr>
                <w:rStyle w:val="apple-converted-space"/>
                <w:color w:val="000000"/>
                <w:shd w:val="clear" w:color="auto" w:fill="FFFFFF"/>
              </w:rPr>
              <w:t>и</w:t>
            </w:r>
            <w:r w:rsidRPr="005354EE">
              <w:rPr>
                <w:rStyle w:val="apple-converted-space"/>
                <w:color w:val="000000"/>
                <w:shd w:val="clear" w:color="auto" w:fill="FFFFFF"/>
              </w:rPr>
              <w:t>руемого лица</w:t>
            </w:r>
          </w:p>
        </w:tc>
      </w:tr>
    </w:tbl>
    <w:p w:rsidR="008E4E01" w:rsidRDefault="008E4E01"/>
    <w:p w:rsidR="008E4E01" w:rsidRPr="0085284A" w:rsidRDefault="008E4E01" w:rsidP="00F032AE">
      <w:pPr>
        <w:spacing w:after="0" w:line="360" w:lineRule="auto"/>
        <w:ind w:firstLine="851"/>
        <w:jc w:val="both"/>
        <w:rPr>
          <w:rFonts w:ascii="Times New Roman" w:hAnsi="Times New Roman"/>
          <w:spacing w:val="-4"/>
          <w:sz w:val="28"/>
          <w:szCs w:val="28"/>
        </w:rPr>
      </w:pPr>
      <w:r w:rsidRPr="0085284A">
        <w:rPr>
          <w:rFonts w:ascii="Times New Roman" w:hAnsi="Times New Roman"/>
          <w:spacing w:val="-4"/>
          <w:sz w:val="28"/>
          <w:szCs w:val="28"/>
        </w:rPr>
        <w:t>Для оценки значимости прочих рисков хозяйственной деятельности (таблица 7) предлагается, в дополнение к выше описанным регламентам, ра</w:t>
      </w:r>
      <w:r w:rsidRPr="0085284A">
        <w:rPr>
          <w:rFonts w:ascii="Times New Roman" w:hAnsi="Times New Roman"/>
          <w:spacing w:val="-4"/>
          <w:sz w:val="28"/>
          <w:szCs w:val="28"/>
        </w:rPr>
        <w:t>з</w:t>
      </w:r>
      <w:r w:rsidRPr="0085284A">
        <w:rPr>
          <w:rFonts w:ascii="Times New Roman" w:hAnsi="Times New Roman"/>
          <w:spacing w:val="-4"/>
          <w:sz w:val="28"/>
          <w:szCs w:val="28"/>
        </w:rPr>
        <w:t xml:space="preserve">работка и применение внутрифирменных стандартов, устанавливающих: </w:t>
      </w:r>
    </w:p>
    <w:p w:rsidR="008E4E01" w:rsidRDefault="008E4E01" w:rsidP="00F032AE">
      <w:pPr>
        <w:spacing w:after="0" w:line="360" w:lineRule="auto"/>
        <w:ind w:firstLine="851"/>
        <w:jc w:val="both"/>
        <w:rPr>
          <w:rStyle w:val="apple-converted-space"/>
          <w:rFonts w:ascii="Times New Roman" w:hAnsi="Times New Roman"/>
          <w:color w:val="000000"/>
          <w:sz w:val="28"/>
          <w:szCs w:val="28"/>
          <w:shd w:val="clear" w:color="auto" w:fill="FFFFFF"/>
        </w:rPr>
      </w:pPr>
      <w:r>
        <w:rPr>
          <w:rFonts w:ascii="Times New Roman" w:hAnsi="Times New Roman"/>
          <w:sz w:val="28"/>
          <w:szCs w:val="28"/>
        </w:rPr>
        <w:t xml:space="preserve">- </w:t>
      </w:r>
      <w:r w:rsidRPr="00F032AE">
        <w:rPr>
          <w:rStyle w:val="apple-converted-space"/>
          <w:rFonts w:ascii="Times New Roman" w:hAnsi="Times New Roman"/>
          <w:color w:val="000000"/>
          <w:sz w:val="28"/>
          <w:szCs w:val="28"/>
          <w:shd w:val="clear" w:color="auto" w:fill="FFFFFF"/>
        </w:rPr>
        <w:t>перечень, методику расчета и критические значения применяемых показателей анализа специализации и концентрации производства, обесп</w:t>
      </w:r>
      <w:r w:rsidRPr="00F032AE">
        <w:rPr>
          <w:rStyle w:val="apple-converted-space"/>
          <w:rFonts w:ascii="Times New Roman" w:hAnsi="Times New Roman"/>
          <w:color w:val="000000"/>
          <w:sz w:val="28"/>
          <w:szCs w:val="28"/>
          <w:shd w:val="clear" w:color="auto" w:fill="FFFFFF"/>
        </w:rPr>
        <w:t>е</w:t>
      </w:r>
      <w:r w:rsidRPr="00F032AE">
        <w:rPr>
          <w:rStyle w:val="apple-converted-space"/>
          <w:rFonts w:ascii="Times New Roman" w:hAnsi="Times New Roman"/>
          <w:color w:val="000000"/>
          <w:sz w:val="28"/>
          <w:szCs w:val="28"/>
          <w:shd w:val="clear" w:color="auto" w:fill="FFFFFF"/>
        </w:rPr>
        <w:t>ченности и движения персонала аудируемого лица</w:t>
      </w:r>
      <w:r>
        <w:rPr>
          <w:rStyle w:val="apple-converted-space"/>
          <w:rFonts w:ascii="Times New Roman" w:hAnsi="Times New Roman"/>
          <w:color w:val="000000"/>
          <w:sz w:val="28"/>
          <w:szCs w:val="28"/>
          <w:shd w:val="clear" w:color="auto" w:fill="FFFFFF"/>
        </w:rPr>
        <w:t>;</w:t>
      </w:r>
    </w:p>
    <w:p w:rsidR="008E4E01" w:rsidRDefault="008E4E01" w:rsidP="00F032AE">
      <w:pPr>
        <w:spacing w:after="0" w:line="360" w:lineRule="auto"/>
        <w:ind w:firstLine="851"/>
        <w:jc w:val="both"/>
        <w:rPr>
          <w:rStyle w:val="apple-converted-space"/>
          <w:rFonts w:ascii="Times New Roman" w:hAnsi="Times New Roman"/>
          <w:color w:val="000000"/>
          <w:sz w:val="28"/>
          <w:szCs w:val="28"/>
          <w:shd w:val="clear" w:color="auto" w:fill="FFFFFF"/>
        </w:rPr>
      </w:pPr>
      <w:r>
        <w:rPr>
          <w:rStyle w:val="apple-converted-space"/>
          <w:rFonts w:ascii="Times New Roman" w:hAnsi="Times New Roman"/>
          <w:color w:val="000000"/>
          <w:sz w:val="28"/>
          <w:szCs w:val="28"/>
          <w:shd w:val="clear" w:color="auto" w:fill="FFFFFF"/>
        </w:rPr>
        <w:t>- методику и периодичность мониторинга статистической, норм</w:t>
      </w:r>
      <w:r>
        <w:rPr>
          <w:rStyle w:val="apple-converted-space"/>
          <w:rFonts w:ascii="Times New Roman" w:hAnsi="Times New Roman"/>
          <w:color w:val="000000"/>
          <w:sz w:val="28"/>
          <w:szCs w:val="28"/>
          <w:shd w:val="clear" w:color="auto" w:fill="FFFFFF"/>
        </w:rPr>
        <w:t>а</w:t>
      </w:r>
      <w:r>
        <w:rPr>
          <w:rStyle w:val="apple-converted-space"/>
          <w:rFonts w:ascii="Times New Roman" w:hAnsi="Times New Roman"/>
          <w:color w:val="000000"/>
          <w:sz w:val="28"/>
          <w:szCs w:val="28"/>
          <w:shd w:val="clear" w:color="auto" w:fill="FFFFFF"/>
        </w:rPr>
        <w:t>тивно-правовой и иной информации из СМИ, влияющей на бизнес-риски клиентов и прогноз рыночных условий их функционирования.</w:t>
      </w:r>
    </w:p>
    <w:p w:rsidR="008E4E01" w:rsidRDefault="008E4E01" w:rsidP="00F032AE">
      <w:pPr>
        <w:spacing w:after="0" w:line="360" w:lineRule="auto"/>
        <w:ind w:firstLine="851"/>
        <w:jc w:val="both"/>
      </w:pPr>
    </w:p>
    <w:p w:rsidR="008E4E01" w:rsidRDefault="008E4E01" w:rsidP="00CD791E">
      <w:pPr>
        <w:pStyle w:val="NormalWeb"/>
        <w:shd w:val="clear" w:color="auto" w:fill="FFFFFF"/>
        <w:spacing w:after="0"/>
        <w:jc w:val="both"/>
        <w:rPr>
          <w:rStyle w:val="apple-converted-space"/>
          <w:color w:val="000000"/>
          <w:shd w:val="clear" w:color="auto" w:fill="FFFFFF"/>
        </w:rPr>
      </w:pPr>
      <w:r w:rsidRPr="00CD791E">
        <w:rPr>
          <w:rStyle w:val="apple-converted-space"/>
          <w:color w:val="000000"/>
          <w:shd w:val="clear" w:color="auto" w:fill="FFFFFF"/>
        </w:rPr>
        <w:t xml:space="preserve">Таблица 7 – Формирование вопросника оценки рисков хозяйственной деятельности, </w:t>
      </w:r>
    </w:p>
    <w:p w:rsidR="008E4E01" w:rsidRDefault="008E4E01" w:rsidP="00CD791E">
      <w:pPr>
        <w:pStyle w:val="NormalWeb"/>
        <w:shd w:val="clear" w:color="auto" w:fill="FFFFFF"/>
        <w:spacing w:after="0"/>
        <w:ind w:firstLine="1276"/>
        <w:jc w:val="both"/>
        <w:rPr>
          <w:rStyle w:val="apple-converted-space"/>
          <w:color w:val="000000"/>
          <w:shd w:val="clear" w:color="auto" w:fill="FFFFFF"/>
        </w:rPr>
      </w:pPr>
      <w:r>
        <w:rPr>
          <w:rStyle w:val="apple-converted-space"/>
          <w:color w:val="000000"/>
          <w:shd w:val="clear" w:color="auto" w:fill="FFFFFF"/>
        </w:rPr>
        <w:t xml:space="preserve"> </w:t>
      </w:r>
      <w:r w:rsidRPr="00CD791E">
        <w:rPr>
          <w:rStyle w:val="apple-converted-space"/>
          <w:color w:val="000000"/>
          <w:shd w:val="clear" w:color="auto" w:fill="FFFFFF"/>
        </w:rPr>
        <w:t>влияющих на непрерывность деятельности аудируемого лица</w:t>
      </w:r>
    </w:p>
    <w:p w:rsidR="008E4E01" w:rsidRPr="00CD791E" w:rsidRDefault="008E4E01" w:rsidP="00CD791E">
      <w:pPr>
        <w:pStyle w:val="NormalWeb"/>
        <w:shd w:val="clear" w:color="auto" w:fill="FFFFFF"/>
        <w:spacing w:after="0"/>
        <w:ind w:firstLine="1276"/>
        <w:jc w:val="both"/>
        <w:rPr>
          <w:rStyle w:val="apple-converted-space"/>
          <w:color w:val="000000"/>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5"/>
        <w:gridCol w:w="4013"/>
        <w:gridCol w:w="1137"/>
        <w:gridCol w:w="3561"/>
      </w:tblGrid>
      <w:tr w:rsidR="008E4E01" w:rsidRPr="005354EE" w:rsidTr="005354EE">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 п/п</w:t>
            </w:r>
          </w:p>
        </w:tc>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Вопрос оценки наличия и значим</w:t>
            </w:r>
            <w:r w:rsidRPr="005354EE">
              <w:rPr>
                <w:rStyle w:val="apple-converted-space"/>
                <w:color w:val="000000"/>
                <w:shd w:val="clear" w:color="auto" w:fill="FFFFFF"/>
              </w:rPr>
              <w:t>о</w:t>
            </w:r>
            <w:r w:rsidRPr="005354EE">
              <w:rPr>
                <w:rStyle w:val="apple-converted-space"/>
                <w:color w:val="000000"/>
                <w:shd w:val="clear" w:color="auto" w:fill="FFFFFF"/>
              </w:rPr>
              <w:t>сти признака</w:t>
            </w:r>
          </w:p>
        </w:tc>
        <w:tc>
          <w:tcPr>
            <w:tcW w:w="0" w:type="auto"/>
            <w:gridSpan w:val="2"/>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Риск неоднозначной трактовки результата теста аудитором</w:t>
            </w:r>
          </w:p>
        </w:tc>
      </w:tr>
      <w:tr w:rsidR="008E4E01" w:rsidRPr="005354EE" w:rsidTr="005354EE">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значение</w:t>
            </w: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меры снижения</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Сконцентрированы ли бизнес-риски на отдельных производствах, пр</w:t>
            </w:r>
            <w:r w:rsidRPr="005354EE">
              <w:rPr>
                <w:rFonts w:ascii="Times New Roman" w:hAnsi="Times New Roman"/>
                <w:sz w:val="24"/>
                <w:szCs w:val="24"/>
              </w:rPr>
              <w:t>о</w:t>
            </w:r>
            <w:r w:rsidRPr="005354EE">
              <w:rPr>
                <w:rFonts w:ascii="Times New Roman" w:hAnsi="Times New Roman"/>
                <w:sz w:val="24"/>
                <w:szCs w:val="24"/>
              </w:rPr>
              <w:t>дуктах, услугах?</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внутренних стандартах показателей специ</w:t>
            </w:r>
            <w:r w:rsidRPr="005354EE">
              <w:rPr>
                <w:rStyle w:val="apple-converted-space"/>
                <w:color w:val="000000"/>
                <w:shd w:val="clear" w:color="auto" w:fill="FFFFFF"/>
              </w:rPr>
              <w:t>а</w:t>
            </w:r>
            <w:r w:rsidRPr="005354EE">
              <w:rPr>
                <w:rStyle w:val="apple-converted-space"/>
                <w:color w:val="000000"/>
                <w:shd w:val="clear" w:color="auto" w:fill="FFFFFF"/>
              </w:rPr>
              <w:t>лизации и концентрации прои</w:t>
            </w:r>
            <w:r w:rsidRPr="005354EE">
              <w:rPr>
                <w:rStyle w:val="apple-converted-space"/>
                <w:color w:val="000000"/>
                <w:shd w:val="clear" w:color="auto" w:fill="FFFFFF"/>
              </w:rPr>
              <w:t>з</w:t>
            </w:r>
            <w:r w:rsidRPr="005354EE">
              <w:rPr>
                <w:rStyle w:val="apple-converted-space"/>
                <w:color w:val="000000"/>
                <w:shd w:val="clear" w:color="auto" w:fill="FFFFFF"/>
              </w:rPr>
              <w:t>водства и их «критических» значений</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2</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Не отмечается ли упадок в отрасли, в которой аудируемое лицо осущ</w:t>
            </w:r>
            <w:r w:rsidRPr="005354EE">
              <w:rPr>
                <w:rFonts w:ascii="Times New Roman" w:hAnsi="Times New Roman"/>
                <w:sz w:val="24"/>
                <w:szCs w:val="24"/>
              </w:rPr>
              <w:t>е</w:t>
            </w:r>
            <w:r w:rsidRPr="005354EE">
              <w:rPr>
                <w:rFonts w:ascii="Times New Roman" w:hAnsi="Times New Roman"/>
                <w:sz w:val="24"/>
                <w:szCs w:val="24"/>
              </w:rPr>
              <w:t>ствляет основную деятельность?</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Средний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Систематический мониторинг статистической и иной наде</w:t>
            </w:r>
            <w:r w:rsidRPr="005354EE">
              <w:rPr>
                <w:rStyle w:val="apple-converted-space"/>
                <w:color w:val="000000"/>
                <w:shd w:val="clear" w:color="auto" w:fill="FFFFFF"/>
              </w:rPr>
              <w:t>ж</w:t>
            </w:r>
            <w:r w:rsidRPr="005354EE">
              <w:rPr>
                <w:rStyle w:val="apple-converted-space"/>
                <w:color w:val="000000"/>
                <w:shd w:val="clear" w:color="auto" w:fill="FFFFFF"/>
              </w:rPr>
              <w:t xml:space="preserve">ной информации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3</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Имели ли место в анализируемом периоде  банкротства организаций той же отраслевой принадлежности?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Низкий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4</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Не наблюдается ли в отрасли р</w:t>
            </w:r>
            <w:r w:rsidRPr="005354EE">
              <w:rPr>
                <w:rFonts w:ascii="Times New Roman" w:hAnsi="Times New Roman"/>
                <w:sz w:val="24"/>
                <w:szCs w:val="24"/>
              </w:rPr>
              <w:t>ы</w:t>
            </w:r>
            <w:r w:rsidRPr="005354EE">
              <w:rPr>
                <w:rFonts w:ascii="Times New Roman" w:hAnsi="Times New Roman"/>
                <w:sz w:val="24"/>
                <w:szCs w:val="24"/>
              </w:rPr>
              <w:t>ночное нежелательное преобладание конкурента?</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Систематический мониторинг статистической и иной наде</w:t>
            </w:r>
            <w:r w:rsidRPr="005354EE">
              <w:rPr>
                <w:rStyle w:val="apple-converted-space"/>
                <w:color w:val="000000"/>
                <w:shd w:val="clear" w:color="auto" w:fill="FFFFFF"/>
              </w:rPr>
              <w:t>ж</w:t>
            </w:r>
            <w:r w:rsidRPr="005354EE">
              <w:rPr>
                <w:rStyle w:val="apple-converted-space"/>
                <w:color w:val="000000"/>
                <w:shd w:val="clear" w:color="auto" w:fill="FFFFFF"/>
              </w:rPr>
              <w:t xml:space="preserve">ной информации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5</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Имели ли место неблагоприятные изменения в законодательстве или политической ситуации, существе</w:t>
            </w:r>
            <w:r w:rsidRPr="005354EE">
              <w:rPr>
                <w:rFonts w:ascii="Times New Roman" w:hAnsi="Times New Roman"/>
                <w:sz w:val="24"/>
                <w:szCs w:val="24"/>
              </w:rPr>
              <w:t>н</w:t>
            </w:r>
            <w:r w:rsidRPr="005354EE">
              <w:rPr>
                <w:rFonts w:ascii="Times New Roman" w:hAnsi="Times New Roman"/>
                <w:sz w:val="24"/>
                <w:szCs w:val="24"/>
              </w:rPr>
              <w:t>но влияющие на хозяйственную деятельность организации?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Систематический мониторинг законодательно-нормативной и иной надежной информации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6</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Есть ли сведения о прекращении г</w:t>
            </w:r>
            <w:r w:rsidRPr="005354EE">
              <w:rPr>
                <w:rFonts w:ascii="Times New Roman" w:hAnsi="Times New Roman"/>
                <w:sz w:val="24"/>
                <w:szCs w:val="24"/>
              </w:rPr>
              <w:t>о</w:t>
            </w:r>
            <w:r w:rsidRPr="005354EE">
              <w:rPr>
                <w:rFonts w:ascii="Times New Roman" w:hAnsi="Times New Roman"/>
                <w:sz w:val="24"/>
                <w:szCs w:val="24"/>
              </w:rPr>
              <w:t>сударственного и иного целевого субсидирования аудируемого лица?</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Повышение уровня надежности аудиторских доказательств при проверке планов, прогнозов, смет, расчетов с инвесторами и субсидиаторами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7</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Имели ли место простои, перебои в поставках и другие производстве</w:t>
            </w:r>
            <w:r w:rsidRPr="005354EE">
              <w:rPr>
                <w:rFonts w:ascii="Times New Roman" w:hAnsi="Times New Roman"/>
                <w:sz w:val="24"/>
                <w:szCs w:val="24"/>
              </w:rPr>
              <w:t>н</w:t>
            </w:r>
            <w:r w:rsidRPr="005354EE">
              <w:rPr>
                <w:rFonts w:ascii="Times New Roman" w:hAnsi="Times New Roman"/>
                <w:sz w:val="24"/>
                <w:szCs w:val="24"/>
              </w:rPr>
              <w:t>ные проблемы в периоде проверки?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Низкий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bl>
    <w:p w:rsidR="008E4E01" w:rsidRPr="00CD791E" w:rsidRDefault="008E4E01">
      <w:pPr>
        <w:rPr>
          <w:rFonts w:ascii="Times New Roman" w:hAnsi="Times New Roman"/>
          <w:sz w:val="24"/>
          <w:szCs w:val="24"/>
        </w:rPr>
      </w:pPr>
      <w:r>
        <w:br w:type="page"/>
      </w:r>
      <w:r w:rsidRPr="00CD791E">
        <w:rPr>
          <w:rFonts w:ascii="Times New Roman" w:hAnsi="Times New Roman"/>
          <w:sz w:val="24"/>
          <w:szCs w:val="24"/>
        </w:rPr>
        <w:t>Продолжение таблицы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6"/>
        <w:gridCol w:w="3602"/>
        <w:gridCol w:w="1138"/>
        <w:gridCol w:w="3980"/>
      </w:tblGrid>
      <w:tr w:rsidR="008E4E01" w:rsidRPr="005354EE" w:rsidTr="005354EE">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 п/п</w:t>
            </w:r>
          </w:p>
        </w:tc>
        <w:tc>
          <w:tcPr>
            <w:tcW w:w="0" w:type="auto"/>
            <w:vMerge w:val="restart"/>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Вопрос оценки наличия и зн</w:t>
            </w:r>
            <w:r w:rsidRPr="005354EE">
              <w:rPr>
                <w:rStyle w:val="apple-converted-space"/>
                <w:color w:val="000000"/>
                <w:shd w:val="clear" w:color="auto" w:fill="FFFFFF"/>
              </w:rPr>
              <w:t>а</w:t>
            </w:r>
            <w:r w:rsidRPr="005354EE">
              <w:rPr>
                <w:rStyle w:val="apple-converted-space"/>
                <w:color w:val="000000"/>
                <w:shd w:val="clear" w:color="auto" w:fill="FFFFFF"/>
              </w:rPr>
              <w:t>чимости признака</w:t>
            </w:r>
          </w:p>
        </w:tc>
        <w:tc>
          <w:tcPr>
            <w:tcW w:w="0" w:type="auto"/>
            <w:gridSpan w:val="2"/>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Риск неоднозначной трактовки результата те</w:t>
            </w:r>
            <w:r w:rsidRPr="005354EE">
              <w:rPr>
                <w:rStyle w:val="apple-converted-space"/>
                <w:color w:val="000000"/>
                <w:shd w:val="clear" w:color="auto" w:fill="FFFFFF"/>
              </w:rPr>
              <w:t>с</w:t>
            </w:r>
            <w:r w:rsidRPr="005354EE">
              <w:rPr>
                <w:rStyle w:val="apple-converted-space"/>
                <w:color w:val="000000"/>
                <w:shd w:val="clear" w:color="auto" w:fill="FFFFFF"/>
              </w:rPr>
              <w:t>та аудитором</w:t>
            </w:r>
          </w:p>
        </w:tc>
      </w:tr>
      <w:tr w:rsidR="008E4E01" w:rsidRPr="005354EE" w:rsidTr="005354EE">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Merge/>
            <w:vAlign w:val="center"/>
          </w:tcPr>
          <w:p w:rsidR="008E4E01" w:rsidRPr="005354EE" w:rsidRDefault="008E4E01" w:rsidP="005354EE">
            <w:pPr>
              <w:pStyle w:val="NormalWeb"/>
              <w:spacing w:after="0"/>
              <w:jc w:val="center"/>
              <w:rPr>
                <w:rStyle w:val="apple-converted-space"/>
                <w:color w:val="000000"/>
                <w:shd w:val="clear" w:color="auto" w:fill="FFFFFF"/>
              </w:rPr>
            </w:pP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значение</w:t>
            </w:r>
          </w:p>
        </w:tc>
        <w:tc>
          <w:tcPr>
            <w:tcW w:w="0" w:type="auto"/>
            <w:vAlign w:val="center"/>
          </w:tcPr>
          <w:p w:rsidR="008E4E01" w:rsidRPr="005354EE" w:rsidRDefault="008E4E01" w:rsidP="005354EE">
            <w:pPr>
              <w:pStyle w:val="NormalWeb"/>
              <w:spacing w:after="0"/>
              <w:jc w:val="center"/>
              <w:rPr>
                <w:rStyle w:val="apple-converted-space"/>
                <w:color w:val="000000"/>
                <w:shd w:val="clear" w:color="auto" w:fill="FFFFFF"/>
              </w:rPr>
            </w:pPr>
            <w:r w:rsidRPr="005354EE">
              <w:rPr>
                <w:rStyle w:val="apple-converted-space"/>
                <w:color w:val="000000"/>
                <w:shd w:val="clear" w:color="auto" w:fill="FFFFFF"/>
              </w:rPr>
              <w:t>меры снижения</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8</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Имели ли место стихийные бе</w:t>
            </w:r>
            <w:r w:rsidRPr="005354EE">
              <w:rPr>
                <w:rFonts w:ascii="Times New Roman" w:hAnsi="Times New Roman"/>
                <w:sz w:val="24"/>
                <w:szCs w:val="24"/>
              </w:rPr>
              <w:t>д</w:t>
            </w:r>
            <w:r w:rsidRPr="005354EE">
              <w:rPr>
                <w:rFonts w:ascii="Times New Roman" w:hAnsi="Times New Roman"/>
                <w:sz w:val="24"/>
                <w:szCs w:val="24"/>
              </w:rPr>
              <w:t>ствия или иные чрезвычайные ситуации, способные сущес</w:t>
            </w:r>
            <w:r w:rsidRPr="005354EE">
              <w:rPr>
                <w:rFonts w:ascii="Times New Roman" w:hAnsi="Times New Roman"/>
                <w:sz w:val="24"/>
                <w:szCs w:val="24"/>
              </w:rPr>
              <w:t>т</w:t>
            </w:r>
            <w:r w:rsidRPr="005354EE">
              <w:rPr>
                <w:rFonts w:ascii="Times New Roman" w:hAnsi="Times New Roman"/>
                <w:sz w:val="24"/>
                <w:szCs w:val="24"/>
              </w:rPr>
              <w:t>венно повлиять на хозяйстве</w:t>
            </w:r>
            <w:r w:rsidRPr="005354EE">
              <w:rPr>
                <w:rFonts w:ascii="Times New Roman" w:hAnsi="Times New Roman"/>
                <w:sz w:val="24"/>
                <w:szCs w:val="24"/>
              </w:rPr>
              <w:t>н</w:t>
            </w:r>
            <w:r w:rsidRPr="005354EE">
              <w:rPr>
                <w:rFonts w:ascii="Times New Roman" w:hAnsi="Times New Roman"/>
                <w:sz w:val="24"/>
                <w:szCs w:val="24"/>
              </w:rPr>
              <w:t>ную деятельность аудиремого лица?</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внутренних ста</w:t>
            </w:r>
            <w:r w:rsidRPr="005354EE">
              <w:rPr>
                <w:rStyle w:val="apple-converted-space"/>
                <w:color w:val="000000"/>
                <w:shd w:val="clear" w:color="auto" w:fill="FFFFFF"/>
              </w:rPr>
              <w:t>н</w:t>
            </w:r>
            <w:r w:rsidRPr="005354EE">
              <w:rPr>
                <w:rStyle w:val="apple-converted-space"/>
                <w:color w:val="000000"/>
                <w:shd w:val="clear" w:color="auto" w:fill="FFFFFF"/>
              </w:rPr>
              <w:t>дартах границ применяемой сущ</w:t>
            </w:r>
            <w:r w:rsidRPr="005354EE">
              <w:rPr>
                <w:rStyle w:val="apple-converted-space"/>
                <w:color w:val="000000"/>
                <w:shd w:val="clear" w:color="auto" w:fill="FFFFFF"/>
              </w:rPr>
              <w:t>е</w:t>
            </w:r>
            <w:r w:rsidRPr="005354EE">
              <w:rPr>
                <w:rStyle w:val="apple-converted-space"/>
                <w:color w:val="000000"/>
                <w:shd w:val="clear" w:color="auto" w:fill="FFFFFF"/>
              </w:rPr>
              <w:t xml:space="preserve">ственности при оценке значимости возможных потерь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9</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Имели ли место (существует ли вероятность возникновения) с</w:t>
            </w:r>
            <w:r w:rsidRPr="005354EE">
              <w:rPr>
                <w:rFonts w:ascii="Times New Roman" w:hAnsi="Times New Roman"/>
                <w:sz w:val="24"/>
                <w:szCs w:val="24"/>
              </w:rPr>
              <w:t>у</w:t>
            </w:r>
            <w:r w:rsidRPr="005354EE">
              <w:rPr>
                <w:rFonts w:ascii="Times New Roman" w:hAnsi="Times New Roman"/>
                <w:sz w:val="24"/>
                <w:szCs w:val="24"/>
              </w:rPr>
              <w:t>дебные разбирательства, п</w:t>
            </w:r>
            <w:r w:rsidRPr="005354EE">
              <w:rPr>
                <w:rFonts w:ascii="Times New Roman" w:hAnsi="Times New Roman"/>
                <w:sz w:val="24"/>
                <w:szCs w:val="24"/>
              </w:rPr>
              <w:t>о</w:t>
            </w:r>
            <w:r w:rsidRPr="005354EE">
              <w:rPr>
                <w:rFonts w:ascii="Times New Roman" w:hAnsi="Times New Roman"/>
                <w:sz w:val="24"/>
                <w:szCs w:val="24"/>
              </w:rPr>
              <w:t>следствия которых способны  существенно повлиять на хозя</w:t>
            </w:r>
            <w:r w:rsidRPr="005354EE">
              <w:rPr>
                <w:rFonts w:ascii="Times New Roman" w:hAnsi="Times New Roman"/>
                <w:sz w:val="24"/>
                <w:szCs w:val="24"/>
              </w:rPr>
              <w:t>й</w:t>
            </w:r>
            <w:r w:rsidRPr="005354EE">
              <w:rPr>
                <w:rFonts w:ascii="Times New Roman" w:hAnsi="Times New Roman"/>
                <w:sz w:val="24"/>
                <w:szCs w:val="24"/>
              </w:rPr>
              <w:t>ственную деятельность ауд</w:t>
            </w:r>
            <w:r w:rsidRPr="005354EE">
              <w:rPr>
                <w:rFonts w:ascii="Times New Roman" w:hAnsi="Times New Roman"/>
                <w:sz w:val="24"/>
                <w:szCs w:val="24"/>
              </w:rPr>
              <w:t>и</w:t>
            </w:r>
            <w:r w:rsidRPr="005354EE">
              <w:rPr>
                <w:rFonts w:ascii="Times New Roman" w:hAnsi="Times New Roman"/>
                <w:sz w:val="24"/>
                <w:szCs w:val="24"/>
              </w:rPr>
              <w:t>руемого лица?</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внутренних ста</w:t>
            </w:r>
            <w:r w:rsidRPr="005354EE">
              <w:rPr>
                <w:rStyle w:val="apple-converted-space"/>
                <w:color w:val="000000"/>
                <w:shd w:val="clear" w:color="auto" w:fill="FFFFFF"/>
              </w:rPr>
              <w:t>н</w:t>
            </w:r>
            <w:r w:rsidRPr="005354EE">
              <w:rPr>
                <w:rStyle w:val="apple-converted-space"/>
                <w:color w:val="000000"/>
                <w:shd w:val="clear" w:color="auto" w:fill="FFFFFF"/>
              </w:rPr>
              <w:t>дартах границ применяемой сущ</w:t>
            </w:r>
            <w:r w:rsidRPr="005354EE">
              <w:rPr>
                <w:rStyle w:val="apple-converted-space"/>
                <w:color w:val="000000"/>
                <w:shd w:val="clear" w:color="auto" w:fill="FFFFFF"/>
              </w:rPr>
              <w:t>е</w:t>
            </w:r>
            <w:r w:rsidRPr="005354EE">
              <w:rPr>
                <w:rStyle w:val="apple-converted-space"/>
                <w:color w:val="000000"/>
                <w:shd w:val="clear" w:color="auto" w:fill="FFFFFF"/>
              </w:rPr>
              <w:t xml:space="preserve">ственности при оценке значимости возможных потерь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10</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Является ли существенной доля операций, совершаемых со св</w:t>
            </w:r>
            <w:r w:rsidRPr="005354EE">
              <w:rPr>
                <w:rFonts w:ascii="Times New Roman" w:hAnsi="Times New Roman"/>
                <w:sz w:val="24"/>
                <w:szCs w:val="24"/>
              </w:rPr>
              <w:t>я</w:t>
            </w:r>
            <w:r w:rsidRPr="005354EE">
              <w:rPr>
                <w:rFonts w:ascii="Times New Roman" w:hAnsi="Times New Roman"/>
                <w:sz w:val="24"/>
                <w:szCs w:val="24"/>
              </w:rPr>
              <w:t>занными сторонами?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Высокий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внутренних ста</w:t>
            </w:r>
            <w:r w:rsidRPr="005354EE">
              <w:rPr>
                <w:rStyle w:val="apple-converted-space"/>
                <w:color w:val="000000"/>
                <w:shd w:val="clear" w:color="auto" w:fill="FFFFFF"/>
              </w:rPr>
              <w:t>н</w:t>
            </w:r>
            <w:r w:rsidRPr="005354EE">
              <w:rPr>
                <w:rStyle w:val="apple-converted-space"/>
                <w:color w:val="000000"/>
                <w:shd w:val="clear" w:color="auto" w:fill="FFFFFF"/>
              </w:rPr>
              <w:t>дартах применяемой существенн</w:t>
            </w:r>
            <w:r w:rsidRPr="005354EE">
              <w:rPr>
                <w:rStyle w:val="apple-converted-space"/>
                <w:color w:val="000000"/>
                <w:shd w:val="clear" w:color="auto" w:fill="FFFFFF"/>
              </w:rPr>
              <w:t>о</w:t>
            </w:r>
            <w:r w:rsidRPr="005354EE">
              <w:rPr>
                <w:rStyle w:val="apple-converted-space"/>
                <w:color w:val="000000"/>
                <w:shd w:val="clear" w:color="auto" w:fill="FFFFFF"/>
              </w:rPr>
              <w:t>сти при оценке значимости опер</w:t>
            </w:r>
            <w:r w:rsidRPr="005354EE">
              <w:rPr>
                <w:rStyle w:val="apple-converted-space"/>
                <w:color w:val="000000"/>
                <w:shd w:val="clear" w:color="auto" w:fill="FFFFFF"/>
              </w:rPr>
              <w:t>а</w:t>
            </w:r>
            <w:r w:rsidRPr="005354EE">
              <w:rPr>
                <w:rStyle w:val="apple-converted-space"/>
                <w:color w:val="000000"/>
                <w:shd w:val="clear" w:color="auto" w:fill="FFFFFF"/>
              </w:rPr>
              <w:t>ций со связанными сторонами.   П</w:t>
            </w:r>
            <w:r w:rsidRPr="005354EE">
              <w:rPr>
                <w:rStyle w:val="apple-converted-space"/>
                <w:color w:val="000000"/>
                <w:shd w:val="clear" w:color="auto" w:fill="FFFFFF"/>
              </w:rPr>
              <w:t>о</w:t>
            </w:r>
            <w:r w:rsidRPr="005354EE">
              <w:rPr>
                <w:rStyle w:val="apple-converted-space"/>
                <w:color w:val="000000"/>
                <w:shd w:val="clear" w:color="auto" w:fill="FFFFFF"/>
              </w:rPr>
              <w:t>вышение уровня надежности ауд</w:t>
            </w:r>
            <w:r w:rsidRPr="005354EE">
              <w:rPr>
                <w:rStyle w:val="apple-converted-space"/>
                <w:color w:val="000000"/>
                <w:shd w:val="clear" w:color="auto" w:fill="FFFFFF"/>
              </w:rPr>
              <w:t>и</w:t>
            </w:r>
            <w:r w:rsidRPr="005354EE">
              <w:rPr>
                <w:rStyle w:val="apple-converted-space"/>
                <w:color w:val="000000"/>
                <w:shd w:val="clear" w:color="auto" w:fill="FFFFFF"/>
              </w:rPr>
              <w:t>торских доказательств при пр</w:t>
            </w:r>
            <w:r w:rsidRPr="005354EE">
              <w:rPr>
                <w:rStyle w:val="apple-converted-space"/>
                <w:color w:val="000000"/>
                <w:shd w:val="clear" w:color="auto" w:fill="FFFFFF"/>
              </w:rPr>
              <w:t>о</w:t>
            </w:r>
            <w:r w:rsidRPr="005354EE">
              <w:rPr>
                <w:rStyle w:val="apple-converted-space"/>
                <w:color w:val="000000"/>
                <w:shd w:val="clear" w:color="auto" w:fill="FFFFFF"/>
              </w:rPr>
              <w:t>верке расчетов с учредителями, дебит</w:t>
            </w:r>
            <w:r w:rsidRPr="005354EE">
              <w:rPr>
                <w:rStyle w:val="apple-converted-space"/>
                <w:color w:val="000000"/>
                <w:shd w:val="clear" w:color="auto" w:fill="FFFFFF"/>
              </w:rPr>
              <w:t>о</w:t>
            </w:r>
            <w:r w:rsidRPr="005354EE">
              <w:rPr>
                <w:rStyle w:val="apple-converted-space"/>
                <w:color w:val="000000"/>
                <w:shd w:val="clear" w:color="auto" w:fill="FFFFFF"/>
              </w:rPr>
              <w:t>рами и кредиторами</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11</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Ощущается ли нехватка профе</w:t>
            </w:r>
            <w:r w:rsidRPr="005354EE">
              <w:rPr>
                <w:rFonts w:ascii="Times New Roman" w:hAnsi="Times New Roman"/>
                <w:sz w:val="24"/>
                <w:szCs w:val="24"/>
              </w:rPr>
              <w:t>с</w:t>
            </w:r>
            <w:r w:rsidRPr="005354EE">
              <w:rPr>
                <w:rFonts w:ascii="Times New Roman" w:hAnsi="Times New Roman"/>
                <w:sz w:val="24"/>
                <w:szCs w:val="24"/>
              </w:rPr>
              <w:t>сиональных кадров (руковод</w:t>
            </w:r>
            <w:r w:rsidRPr="005354EE">
              <w:rPr>
                <w:rFonts w:ascii="Times New Roman" w:hAnsi="Times New Roman"/>
                <w:sz w:val="24"/>
                <w:szCs w:val="24"/>
              </w:rPr>
              <w:t>и</w:t>
            </w:r>
            <w:r w:rsidRPr="005354EE">
              <w:rPr>
                <w:rFonts w:ascii="Times New Roman" w:hAnsi="Times New Roman"/>
                <w:sz w:val="24"/>
                <w:szCs w:val="24"/>
              </w:rPr>
              <w:t>телей, специалистов) в аудиру</w:t>
            </w:r>
            <w:r w:rsidRPr="005354EE">
              <w:rPr>
                <w:rFonts w:ascii="Times New Roman" w:hAnsi="Times New Roman"/>
                <w:sz w:val="24"/>
                <w:szCs w:val="24"/>
              </w:rPr>
              <w:t>е</w:t>
            </w:r>
            <w:r w:rsidRPr="005354EE">
              <w:rPr>
                <w:rFonts w:ascii="Times New Roman" w:hAnsi="Times New Roman"/>
                <w:sz w:val="24"/>
                <w:szCs w:val="24"/>
              </w:rPr>
              <w:t>мой организации?</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Высокий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12</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Имеет ли место значительная т</w:t>
            </w:r>
            <w:r w:rsidRPr="005354EE">
              <w:rPr>
                <w:rFonts w:ascii="Times New Roman" w:hAnsi="Times New Roman"/>
                <w:sz w:val="24"/>
                <w:szCs w:val="24"/>
              </w:rPr>
              <w:t>е</w:t>
            </w:r>
            <w:r w:rsidRPr="005354EE">
              <w:rPr>
                <w:rFonts w:ascii="Times New Roman" w:hAnsi="Times New Roman"/>
                <w:sz w:val="24"/>
                <w:szCs w:val="24"/>
              </w:rPr>
              <w:t>кучесть кадров?</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Средний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Закрепление во внутренних ста</w:t>
            </w:r>
            <w:r w:rsidRPr="005354EE">
              <w:rPr>
                <w:rStyle w:val="apple-converted-space"/>
                <w:color w:val="000000"/>
                <w:shd w:val="clear" w:color="auto" w:fill="FFFFFF"/>
              </w:rPr>
              <w:t>н</w:t>
            </w:r>
            <w:r w:rsidRPr="005354EE">
              <w:rPr>
                <w:rStyle w:val="apple-converted-space"/>
                <w:color w:val="000000"/>
                <w:shd w:val="clear" w:color="auto" w:fill="FFFFFF"/>
              </w:rPr>
              <w:t>дартах показателей наличия и дв</w:t>
            </w:r>
            <w:r w:rsidRPr="005354EE">
              <w:rPr>
                <w:rStyle w:val="apple-converted-space"/>
                <w:color w:val="000000"/>
                <w:shd w:val="clear" w:color="auto" w:fill="FFFFFF"/>
              </w:rPr>
              <w:t>и</w:t>
            </w:r>
            <w:r w:rsidRPr="005354EE">
              <w:rPr>
                <w:rStyle w:val="apple-converted-space"/>
                <w:color w:val="000000"/>
                <w:shd w:val="clear" w:color="auto" w:fill="FFFFFF"/>
              </w:rPr>
              <w:t>жения персонала и их «критич</w:t>
            </w:r>
            <w:r w:rsidRPr="005354EE">
              <w:rPr>
                <w:rStyle w:val="apple-converted-space"/>
                <w:color w:val="000000"/>
                <w:shd w:val="clear" w:color="auto" w:fill="FFFFFF"/>
              </w:rPr>
              <w:t>е</w:t>
            </w:r>
            <w:r w:rsidRPr="005354EE">
              <w:rPr>
                <w:rStyle w:val="apple-converted-space"/>
                <w:color w:val="000000"/>
                <w:shd w:val="clear" w:color="auto" w:fill="FFFFFF"/>
              </w:rPr>
              <w:t xml:space="preserve">ских» значений </w:t>
            </w: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13</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Имели ли место случаи увол</w:t>
            </w:r>
            <w:r w:rsidRPr="005354EE">
              <w:rPr>
                <w:rFonts w:ascii="Times New Roman" w:hAnsi="Times New Roman"/>
                <w:sz w:val="24"/>
                <w:szCs w:val="24"/>
              </w:rPr>
              <w:t>ь</w:t>
            </w:r>
            <w:r w:rsidRPr="005354EE">
              <w:rPr>
                <w:rFonts w:ascii="Times New Roman" w:hAnsi="Times New Roman"/>
                <w:sz w:val="24"/>
                <w:szCs w:val="24"/>
              </w:rPr>
              <w:t>нения ключевого управленч</w:t>
            </w:r>
            <w:r w:rsidRPr="005354EE">
              <w:rPr>
                <w:rFonts w:ascii="Times New Roman" w:hAnsi="Times New Roman"/>
                <w:sz w:val="24"/>
                <w:szCs w:val="24"/>
              </w:rPr>
              <w:t>е</w:t>
            </w:r>
            <w:r w:rsidRPr="005354EE">
              <w:rPr>
                <w:rFonts w:ascii="Times New Roman" w:hAnsi="Times New Roman"/>
                <w:sz w:val="24"/>
                <w:szCs w:val="24"/>
              </w:rPr>
              <w:t>ского персонала без его надл</w:t>
            </w:r>
            <w:r w:rsidRPr="005354EE">
              <w:rPr>
                <w:rFonts w:ascii="Times New Roman" w:hAnsi="Times New Roman"/>
                <w:sz w:val="24"/>
                <w:szCs w:val="24"/>
              </w:rPr>
              <w:t>е</w:t>
            </w:r>
            <w:r w:rsidRPr="005354EE">
              <w:rPr>
                <w:rFonts w:ascii="Times New Roman" w:hAnsi="Times New Roman"/>
                <w:sz w:val="24"/>
                <w:szCs w:val="24"/>
              </w:rPr>
              <w:t>жащей замены?</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 xml:space="preserve">Низкий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r w:rsidR="008E4E01" w:rsidRPr="005354EE" w:rsidTr="005354EE">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14</w:t>
            </w:r>
          </w:p>
        </w:tc>
        <w:tc>
          <w:tcPr>
            <w:tcW w:w="0" w:type="auto"/>
          </w:tcPr>
          <w:p w:rsidR="008E4E01" w:rsidRPr="005354EE" w:rsidRDefault="008E4E01" w:rsidP="005354EE">
            <w:pPr>
              <w:tabs>
                <w:tab w:val="left" w:pos="284"/>
              </w:tabs>
              <w:overflowPunct w:val="0"/>
              <w:autoSpaceDE w:val="0"/>
              <w:autoSpaceDN w:val="0"/>
              <w:adjustRightInd w:val="0"/>
              <w:spacing w:after="0" w:line="240" w:lineRule="auto"/>
              <w:textAlignment w:val="baseline"/>
              <w:rPr>
                <w:rFonts w:ascii="Times New Roman" w:hAnsi="Times New Roman"/>
                <w:sz w:val="24"/>
                <w:szCs w:val="24"/>
              </w:rPr>
            </w:pPr>
            <w:r w:rsidRPr="005354EE">
              <w:rPr>
                <w:rFonts w:ascii="Times New Roman" w:hAnsi="Times New Roman"/>
                <w:sz w:val="24"/>
                <w:szCs w:val="24"/>
              </w:rPr>
              <w:t>Предусмотрены ли в организ</w:t>
            </w:r>
            <w:r w:rsidRPr="005354EE">
              <w:rPr>
                <w:rFonts w:ascii="Times New Roman" w:hAnsi="Times New Roman"/>
                <w:sz w:val="24"/>
                <w:szCs w:val="24"/>
              </w:rPr>
              <w:t>а</w:t>
            </w:r>
            <w:r w:rsidRPr="005354EE">
              <w:rPr>
                <w:rFonts w:ascii="Times New Roman" w:hAnsi="Times New Roman"/>
                <w:sz w:val="24"/>
                <w:szCs w:val="24"/>
              </w:rPr>
              <w:t>ции возможности для резерв</w:t>
            </w:r>
            <w:r w:rsidRPr="005354EE">
              <w:rPr>
                <w:rFonts w:ascii="Times New Roman" w:hAnsi="Times New Roman"/>
                <w:sz w:val="24"/>
                <w:szCs w:val="24"/>
              </w:rPr>
              <w:t>и</w:t>
            </w:r>
            <w:r w:rsidRPr="005354EE">
              <w:rPr>
                <w:rFonts w:ascii="Times New Roman" w:hAnsi="Times New Roman"/>
                <w:sz w:val="24"/>
                <w:szCs w:val="24"/>
              </w:rPr>
              <w:t>рования и восстановления уче</w:t>
            </w:r>
            <w:r w:rsidRPr="005354EE">
              <w:rPr>
                <w:rFonts w:ascii="Times New Roman" w:hAnsi="Times New Roman"/>
                <w:sz w:val="24"/>
                <w:szCs w:val="24"/>
              </w:rPr>
              <w:t>т</w:t>
            </w:r>
            <w:r w:rsidRPr="005354EE">
              <w:rPr>
                <w:rFonts w:ascii="Times New Roman" w:hAnsi="Times New Roman"/>
                <w:sz w:val="24"/>
                <w:szCs w:val="24"/>
              </w:rPr>
              <w:t>но-управленческой информ</w:t>
            </w:r>
            <w:r w:rsidRPr="005354EE">
              <w:rPr>
                <w:rFonts w:ascii="Times New Roman" w:hAnsi="Times New Roman"/>
                <w:sz w:val="24"/>
                <w:szCs w:val="24"/>
              </w:rPr>
              <w:t>а</w:t>
            </w:r>
            <w:r w:rsidRPr="005354EE">
              <w:rPr>
                <w:rFonts w:ascii="Times New Roman" w:hAnsi="Times New Roman"/>
                <w:sz w:val="24"/>
                <w:szCs w:val="24"/>
              </w:rPr>
              <w:t xml:space="preserve">ции? </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r w:rsidRPr="005354EE">
              <w:rPr>
                <w:rStyle w:val="apple-converted-space"/>
                <w:color w:val="000000"/>
                <w:shd w:val="clear" w:color="auto" w:fill="FFFFFF"/>
              </w:rPr>
              <w:t>Низкий</w:t>
            </w:r>
          </w:p>
        </w:tc>
        <w:tc>
          <w:tcPr>
            <w:tcW w:w="0" w:type="auto"/>
          </w:tcPr>
          <w:p w:rsidR="008E4E01" w:rsidRPr="005354EE" w:rsidRDefault="008E4E01" w:rsidP="005354EE">
            <w:pPr>
              <w:pStyle w:val="NormalWeb"/>
              <w:spacing w:after="0"/>
              <w:jc w:val="both"/>
              <w:rPr>
                <w:rStyle w:val="apple-converted-space"/>
                <w:color w:val="000000"/>
                <w:shd w:val="clear" w:color="auto" w:fill="FFFFFF"/>
              </w:rPr>
            </w:pPr>
          </w:p>
        </w:tc>
      </w:tr>
    </w:tbl>
    <w:p w:rsidR="008E4E01" w:rsidRDefault="008E4E01" w:rsidP="003D315A">
      <w:pPr>
        <w:pStyle w:val="NormalWeb"/>
        <w:shd w:val="clear" w:color="auto" w:fill="FFFFFF"/>
        <w:spacing w:after="0" w:line="360" w:lineRule="auto"/>
        <w:jc w:val="both"/>
        <w:rPr>
          <w:rStyle w:val="apple-converted-space"/>
          <w:color w:val="000000"/>
          <w:sz w:val="28"/>
          <w:szCs w:val="28"/>
          <w:shd w:val="clear" w:color="auto" w:fill="FFFFFF"/>
        </w:rPr>
      </w:pPr>
    </w:p>
    <w:p w:rsidR="008E4E01" w:rsidRPr="002666F1" w:rsidRDefault="008E4E01" w:rsidP="003F3BC6">
      <w:pPr>
        <w:pStyle w:val="NormalWeb"/>
        <w:shd w:val="clear" w:color="auto" w:fill="FFFFFF"/>
        <w:spacing w:after="0" w:line="360" w:lineRule="auto"/>
        <w:ind w:firstLine="709"/>
        <w:jc w:val="both"/>
        <w:rPr>
          <w:rStyle w:val="apple-converted-space"/>
          <w:sz w:val="28"/>
          <w:szCs w:val="28"/>
          <w:shd w:val="clear" w:color="auto" w:fill="FFFFFF"/>
        </w:rPr>
      </w:pPr>
      <w:r w:rsidRPr="002666F1">
        <w:rPr>
          <w:rStyle w:val="apple-converted-space"/>
          <w:sz w:val="28"/>
          <w:szCs w:val="28"/>
          <w:shd w:val="clear" w:color="auto" w:fill="FFFFFF"/>
        </w:rPr>
        <w:t xml:space="preserve">Разработанная методика внутрифирменной стандартизации оценки соблюдения допущения непрерывности деятельности аудируемым лицом обеспечит повышение качества аудита за счет снижения вероятности преднамеренного или случайного нарушения принципов объективности и должной тщательности аудиторами. Вопросы наличия и соблюдения </w:t>
      </w:r>
      <w:r>
        <w:rPr>
          <w:rStyle w:val="apple-converted-space"/>
          <w:sz w:val="28"/>
          <w:szCs w:val="28"/>
          <w:shd w:val="clear" w:color="auto" w:fill="FFFFFF"/>
        </w:rPr>
        <w:t>вну</w:t>
      </w:r>
      <w:r>
        <w:rPr>
          <w:rStyle w:val="apple-converted-space"/>
          <w:sz w:val="28"/>
          <w:szCs w:val="28"/>
          <w:shd w:val="clear" w:color="auto" w:fill="FFFFFF"/>
        </w:rPr>
        <w:t>т</w:t>
      </w:r>
      <w:r>
        <w:rPr>
          <w:rStyle w:val="apple-converted-space"/>
          <w:sz w:val="28"/>
          <w:szCs w:val="28"/>
          <w:shd w:val="clear" w:color="auto" w:fill="FFFFFF"/>
        </w:rPr>
        <w:t xml:space="preserve">ренних регламентов риск-ориентированного планирования и проведения проверки допущения непрерывности деятельности аудируемыми лицами </w:t>
      </w:r>
      <w:r w:rsidRPr="002666F1">
        <w:rPr>
          <w:rStyle w:val="apple-converted-space"/>
          <w:sz w:val="28"/>
          <w:szCs w:val="28"/>
          <w:shd w:val="clear" w:color="auto" w:fill="FFFFFF"/>
        </w:rPr>
        <w:t xml:space="preserve">рекомендуется включать в программы внешнего контроля качества </w:t>
      </w:r>
      <w:r>
        <w:rPr>
          <w:rStyle w:val="apple-converted-space"/>
          <w:sz w:val="28"/>
          <w:szCs w:val="28"/>
          <w:shd w:val="clear" w:color="auto" w:fill="FFFFFF"/>
        </w:rPr>
        <w:t xml:space="preserve">работы (ВККР) аудиторов и аудиторских организаций </w:t>
      </w:r>
      <w:r w:rsidRPr="002666F1">
        <w:rPr>
          <w:rStyle w:val="apple-converted-space"/>
          <w:sz w:val="28"/>
          <w:szCs w:val="28"/>
          <w:shd w:val="clear" w:color="auto" w:fill="FFFFFF"/>
        </w:rPr>
        <w:t>саморегулируемыми орг</w:t>
      </w:r>
      <w:r w:rsidRPr="002666F1">
        <w:rPr>
          <w:rStyle w:val="apple-converted-space"/>
          <w:sz w:val="28"/>
          <w:szCs w:val="28"/>
          <w:shd w:val="clear" w:color="auto" w:fill="FFFFFF"/>
        </w:rPr>
        <w:t>а</w:t>
      </w:r>
      <w:r w:rsidRPr="002666F1">
        <w:rPr>
          <w:rStyle w:val="apple-converted-space"/>
          <w:sz w:val="28"/>
          <w:szCs w:val="28"/>
          <w:shd w:val="clear" w:color="auto" w:fill="FFFFFF"/>
        </w:rPr>
        <w:t>низациями и Росфиннадзором.</w:t>
      </w:r>
      <w:r>
        <w:rPr>
          <w:rStyle w:val="apple-converted-space"/>
          <w:sz w:val="28"/>
          <w:szCs w:val="28"/>
          <w:shd w:val="clear" w:color="auto" w:fill="FFFFFF"/>
        </w:rPr>
        <w:t xml:space="preserve"> Авторские рекомендации по методическому обеспечению такой стандартизации, изложенные в статье, призваны обе</w:t>
      </w:r>
      <w:r>
        <w:rPr>
          <w:rStyle w:val="apple-converted-space"/>
          <w:sz w:val="28"/>
          <w:szCs w:val="28"/>
          <w:shd w:val="clear" w:color="auto" w:fill="FFFFFF"/>
        </w:rPr>
        <w:t>с</w:t>
      </w:r>
      <w:r>
        <w:rPr>
          <w:rStyle w:val="apple-converted-space"/>
          <w:sz w:val="28"/>
          <w:szCs w:val="28"/>
          <w:shd w:val="clear" w:color="auto" w:fill="FFFFFF"/>
        </w:rPr>
        <w:t>печить объективность и рациональность ВККР.</w:t>
      </w:r>
    </w:p>
    <w:p w:rsidR="008E4E01" w:rsidRPr="002666F1" w:rsidRDefault="008E4E01" w:rsidP="003F3BC6">
      <w:pPr>
        <w:pStyle w:val="NormalWeb"/>
        <w:shd w:val="clear" w:color="auto" w:fill="FFFFFF"/>
        <w:spacing w:after="0" w:line="360" w:lineRule="auto"/>
        <w:ind w:firstLine="709"/>
        <w:jc w:val="both"/>
        <w:rPr>
          <w:rStyle w:val="apple-converted-space"/>
          <w:sz w:val="28"/>
          <w:szCs w:val="28"/>
          <w:shd w:val="clear" w:color="auto" w:fill="FFFFFF"/>
        </w:rPr>
      </w:pPr>
      <w:r w:rsidRPr="002666F1">
        <w:rPr>
          <w:rStyle w:val="apple-converted-space"/>
          <w:sz w:val="28"/>
          <w:szCs w:val="28"/>
          <w:shd w:val="clear" w:color="auto" w:fill="FFFFFF"/>
        </w:rPr>
        <w:t>Предложенный авторами комплекс внутренних регламентов и пр</w:t>
      </w:r>
      <w:r w:rsidRPr="002666F1">
        <w:rPr>
          <w:rStyle w:val="apple-converted-space"/>
          <w:sz w:val="28"/>
          <w:szCs w:val="28"/>
          <w:shd w:val="clear" w:color="auto" w:fill="FFFFFF"/>
        </w:rPr>
        <w:t>о</w:t>
      </w:r>
      <w:r w:rsidRPr="002666F1">
        <w:rPr>
          <w:rStyle w:val="apple-converted-space"/>
          <w:sz w:val="28"/>
          <w:szCs w:val="28"/>
          <w:shd w:val="clear" w:color="auto" w:fill="FFFFFF"/>
        </w:rPr>
        <w:t>цедур оценки допущения непрерывности применим для внутреннего ауд</w:t>
      </w:r>
      <w:r w:rsidRPr="002666F1">
        <w:rPr>
          <w:rStyle w:val="apple-converted-space"/>
          <w:sz w:val="28"/>
          <w:szCs w:val="28"/>
          <w:shd w:val="clear" w:color="auto" w:fill="FFFFFF"/>
        </w:rPr>
        <w:t>и</w:t>
      </w:r>
      <w:r w:rsidRPr="002666F1">
        <w:rPr>
          <w:rStyle w:val="apple-converted-space"/>
          <w:sz w:val="28"/>
          <w:szCs w:val="28"/>
          <w:shd w:val="clear" w:color="auto" w:fill="FFFFFF"/>
        </w:rPr>
        <w:t xml:space="preserve">та и комплаенс-контроля в организациях различных форм собственности и видов деятельности. </w:t>
      </w:r>
    </w:p>
    <w:p w:rsidR="008E4E01" w:rsidRDefault="008E4E01" w:rsidP="00370D4E">
      <w:pPr>
        <w:pStyle w:val="a"/>
        <w:spacing w:line="240" w:lineRule="auto"/>
        <w:rPr>
          <w:b/>
          <w:color w:val="auto"/>
          <w:sz w:val="24"/>
          <w:szCs w:val="24"/>
        </w:rPr>
      </w:pPr>
      <w:r w:rsidRPr="00370D4E">
        <w:rPr>
          <w:b/>
          <w:color w:val="auto"/>
          <w:sz w:val="24"/>
          <w:szCs w:val="24"/>
        </w:rPr>
        <w:t>Литература:</w:t>
      </w:r>
    </w:p>
    <w:p w:rsidR="008E4E01" w:rsidRPr="00370D4E" w:rsidRDefault="008E4E01" w:rsidP="00370D4E">
      <w:pPr>
        <w:pStyle w:val="a"/>
        <w:spacing w:line="240" w:lineRule="auto"/>
        <w:rPr>
          <w:b/>
          <w:color w:val="auto"/>
          <w:sz w:val="24"/>
          <w:szCs w:val="24"/>
        </w:rPr>
      </w:pPr>
    </w:p>
    <w:p w:rsidR="008E4E01" w:rsidRPr="00B71BD2" w:rsidRDefault="008E4E01" w:rsidP="003728A0">
      <w:pPr>
        <w:pStyle w:val="a"/>
        <w:spacing w:line="240" w:lineRule="auto"/>
        <w:rPr>
          <w:sz w:val="24"/>
          <w:szCs w:val="24"/>
        </w:rPr>
      </w:pPr>
      <w:r w:rsidRPr="00B71BD2">
        <w:rPr>
          <w:color w:val="auto"/>
          <w:sz w:val="24"/>
          <w:szCs w:val="24"/>
          <w:lang w:eastAsia="ru-RU"/>
        </w:rPr>
        <w:t xml:space="preserve">1. </w:t>
      </w:r>
      <w:r w:rsidRPr="00B71BD2">
        <w:rPr>
          <w:sz w:val="24"/>
          <w:szCs w:val="24"/>
        </w:rPr>
        <w:t>Аверчев, И. В. МСФО-2012. Комментарии и практика применения. Прилож</w:t>
      </w:r>
      <w:r w:rsidRPr="00B71BD2">
        <w:rPr>
          <w:sz w:val="24"/>
          <w:szCs w:val="24"/>
        </w:rPr>
        <w:t>е</w:t>
      </w:r>
      <w:r w:rsidRPr="00B71BD2">
        <w:rPr>
          <w:sz w:val="24"/>
          <w:szCs w:val="24"/>
        </w:rPr>
        <w:t>ние к журналу «Бухгалтерский учет» [Текст] / И. В. Аверчев. – М.: Редакция журнала «Бухгалтерский учет», 2012. – Ч.1. – 552 с.</w:t>
      </w:r>
    </w:p>
    <w:p w:rsidR="008E4E01" w:rsidRPr="00B71BD2" w:rsidRDefault="008E4E01" w:rsidP="003728A0">
      <w:pPr>
        <w:pStyle w:val="a"/>
        <w:spacing w:line="240" w:lineRule="auto"/>
        <w:rPr>
          <w:color w:val="auto"/>
          <w:sz w:val="24"/>
          <w:szCs w:val="24"/>
          <w:lang w:eastAsia="ru-RU"/>
        </w:rPr>
      </w:pPr>
      <w:r w:rsidRPr="00B71BD2">
        <w:rPr>
          <w:color w:val="auto"/>
          <w:sz w:val="24"/>
          <w:szCs w:val="24"/>
          <w:lang w:eastAsia="ru-RU"/>
        </w:rPr>
        <w:t>2. Герасимова, Ю. В. О принципе непрерывности деятельности организаций [Текст] / Ю. В. Герасимова // Международный журнал прикладных и фундаментальных исследований. – 2009. - № 6. – С. 53-55.</w:t>
      </w:r>
    </w:p>
    <w:p w:rsidR="008E4E01" w:rsidRPr="00B71BD2" w:rsidRDefault="008E4E01" w:rsidP="003728A0">
      <w:pPr>
        <w:pStyle w:val="a"/>
        <w:spacing w:line="240" w:lineRule="auto"/>
        <w:rPr>
          <w:color w:val="auto"/>
          <w:sz w:val="24"/>
          <w:szCs w:val="24"/>
        </w:rPr>
      </w:pPr>
      <w:r w:rsidRPr="00B71BD2">
        <w:rPr>
          <w:color w:val="auto"/>
          <w:sz w:val="24"/>
          <w:szCs w:val="24"/>
          <w:lang w:eastAsia="ru-RU"/>
        </w:rPr>
        <w:t xml:space="preserve">3. </w:t>
      </w:r>
      <w:r w:rsidRPr="00B71BD2">
        <w:rPr>
          <w:color w:val="auto"/>
          <w:sz w:val="24"/>
          <w:szCs w:val="24"/>
        </w:rPr>
        <w:t>Кутер, М. И. Теория бухгалтерского учета [Текст] / М. И. Кутер. – М.: Фина</w:t>
      </w:r>
      <w:r w:rsidRPr="00B71BD2">
        <w:rPr>
          <w:color w:val="auto"/>
          <w:sz w:val="24"/>
          <w:szCs w:val="24"/>
        </w:rPr>
        <w:t>н</w:t>
      </w:r>
      <w:r w:rsidRPr="00B71BD2">
        <w:rPr>
          <w:color w:val="auto"/>
          <w:sz w:val="24"/>
          <w:szCs w:val="24"/>
        </w:rPr>
        <w:t>сы и статистика, 2004. – 592 с.</w:t>
      </w:r>
    </w:p>
    <w:p w:rsidR="008E4E01" w:rsidRPr="00B71BD2" w:rsidRDefault="008E4E01" w:rsidP="003728A0">
      <w:pPr>
        <w:pStyle w:val="a"/>
        <w:spacing w:line="240" w:lineRule="auto"/>
        <w:rPr>
          <w:sz w:val="24"/>
          <w:szCs w:val="24"/>
          <w:lang w:eastAsia="ru-RU"/>
        </w:rPr>
      </w:pPr>
      <w:r w:rsidRPr="00B71BD2">
        <w:rPr>
          <w:sz w:val="24"/>
          <w:szCs w:val="24"/>
          <w:lang w:eastAsia="ru-RU"/>
        </w:rPr>
        <w:t>4. Мечева, Е. Ю. Эволюция нормативного регулирования аналитических проц</w:t>
      </w:r>
      <w:r w:rsidRPr="00B71BD2">
        <w:rPr>
          <w:sz w:val="24"/>
          <w:szCs w:val="24"/>
          <w:lang w:eastAsia="ru-RU"/>
        </w:rPr>
        <w:t>е</w:t>
      </w:r>
      <w:r w:rsidRPr="00B71BD2">
        <w:rPr>
          <w:sz w:val="24"/>
          <w:szCs w:val="24"/>
          <w:lang w:eastAsia="ru-RU"/>
        </w:rPr>
        <w:t xml:space="preserve">дур в международной аудиторской практике [Электронный ресурс] / Е. Ю. Мечева // Аудит и финансовый анализ. – 2011. - № 11. - Режим доступа: </w:t>
      </w:r>
      <w:hyperlink r:id="rId11" w:history="1">
        <w:r w:rsidRPr="00B71BD2">
          <w:rPr>
            <w:rStyle w:val="Hyperlink"/>
            <w:sz w:val="24"/>
            <w:szCs w:val="24"/>
            <w:u w:val="none"/>
            <w:lang w:eastAsia="ru-RU"/>
          </w:rPr>
          <w:t>http://www.auditfin.com/fin/2011/2/2011_II_04_03.pdf</w:t>
        </w:r>
      </w:hyperlink>
      <w:r w:rsidRPr="00B71BD2">
        <w:rPr>
          <w:sz w:val="24"/>
          <w:szCs w:val="24"/>
          <w:lang w:eastAsia="ru-RU"/>
        </w:rPr>
        <w:t>.</w:t>
      </w:r>
    </w:p>
    <w:p w:rsidR="008E4E01" w:rsidRPr="00B71BD2" w:rsidRDefault="008E4E01" w:rsidP="003728A0">
      <w:pPr>
        <w:pStyle w:val="a"/>
        <w:spacing w:line="240" w:lineRule="auto"/>
        <w:rPr>
          <w:color w:val="auto"/>
          <w:sz w:val="24"/>
          <w:szCs w:val="24"/>
          <w:lang w:eastAsia="ru-RU"/>
        </w:rPr>
      </w:pPr>
      <w:r w:rsidRPr="00B71BD2">
        <w:rPr>
          <w:color w:val="auto"/>
          <w:sz w:val="24"/>
          <w:szCs w:val="24"/>
          <w:lang w:eastAsia="ru-RU"/>
        </w:rPr>
        <w:t>5. Оломская, Е. В. Учетные принципы – объединяющий фактор формирования бухгалтерской и налоговой информационных систем [Текст] / Е. В. Оломская // Вес</w:t>
      </w:r>
      <w:r w:rsidRPr="00B71BD2">
        <w:rPr>
          <w:color w:val="auto"/>
          <w:sz w:val="24"/>
          <w:szCs w:val="24"/>
          <w:lang w:eastAsia="ru-RU"/>
        </w:rPr>
        <w:t>т</w:t>
      </w:r>
      <w:r w:rsidRPr="00B71BD2">
        <w:rPr>
          <w:color w:val="auto"/>
          <w:sz w:val="24"/>
          <w:szCs w:val="24"/>
          <w:lang w:eastAsia="ru-RU"/>
        </w:rPr>
        <w:t>ник Адыгейского государственного университета. Серия 5: Экономика. – 2011. - № 4. – С. 139-150.</w:t>
      </w:r>
    </w:p>
    <w:p w:rsidR="008E4E01" w:rsidRPr="00B71BD2" w:rsidRDefault="008E4E01" w:rsidP="003728A0">
      <w:pPr>
        <w:pStyle w:val="a"/>
        <w:spacing w:line="240" w:lineRule="auto"/>
        <w:rPr>
          <w:color w:val="auto"/>
          <w:spacing w:val="-4"/>
          <w:sz w:val="24"/>
          <w:szCs w:val="24"/>
        </w:rPr>
      </w:pPr>
      <w:r w:rsidRPr="00B71BD2">
        <w:rPr>
          <w:color w:val="auto"/>
          <w:sz w:val="24"/>
          <w:szCs w:val="24"/>
        </w:rPr>
        <w:t xml:space="preserve">6. </w:t>
      </w:r>
      <w:r w:rsidRPr="00B71BD2">
        <w:rPr>
          <w:color w:val="auto"/>
          <w:spacing w:val="-4"/>
          <w:sz w:val="24"/>
          <w:szCs w:val="24"/>
        </w:rPr>
        <w:t>Пятов, М. Л. Принципы начисления и непрерывности в МСФО [Электронный ресурс] / М. Л. Пятов, И. А. Смирнова // Бухгалтерский учет, налогообложение, отче</w:t>
      </w:r>
      <w:r w:rsidRPr="00B71BD2">
        <w:rPr>
          <w:color w:val="auto"/>
          <w:spacing w:val="-4"/>
          <w:sz w:val="24"/>
          <w:szCs w:val="24"/>
        </w:rPr>
        <w:t>т</w:t>
      </w:r>
      <w:r w:rsidRPr="00B71BD2">
        <w:rPr>
          <w:color w:val="auto"/>
          <w:spacing w:val="-4"/>
          <w:sz w:val="24"/>
          <w:szCs w:val="24"/>
        </w:rPr>
        <w:t>ность. 1С Бухгалтерия. – 2007. - № 10. - Доступ из справочно-правовой системы «Гарант».</w:t>
      </w:r>
    </w:p>
    <w:p w:rsidR="008E4E01" w:rsidRPr="00B71BD2" w:rsidRDefault="008E4E01" w:rsidP="003728A0">
      <w:pPr>
        <w:pStyle w:val="a"/>
        <w:spacing w:line="240" w:lineRule="auto"/>
        <w:rPr>
          <w:sz w:val="24"/>
          <w:szCs w:val="24"/>
        </w:rPr>
      </w:pPr>
      <w:r w:rsidRPr="00B71BD2">
        <w:rPr>
          <w:sz w:val="24"/>
          <w:szCs w:val="24"/>
        </w:rPr>
        <w:t>7. Сапунова, А. П. Понятие принципа непрерывности деятельности организации во внутреннем аудите [Текст] / А. П. Сапунова // Современное состояние и перспект</w:t>
      </w:r>
      <w:r w:rsidRPr="00B71BD2">
        <w:rPr>
          <w:sz w:val="24"/>
          <w:szCs w:val="24"/>
        </w:rPr>
        <w:t>и</w:t>
      </w:r>
      <w:r w:rsidRPr="00B71BD2">
        <w:rPr>
          <w:sz w:val="24"/>
          <w:szCs w:val="24"/>
        </w:rPr>
        <w:t>вы развития бухгалтерского учета, экономического анализа и аудита: материалы Ме</w:t>
      </w:r>
      <w:r w:rsidRPr="00B71BD2">
        <w:rPr>
          <w:sz w:val="24"/>
          <w:szCs w:val="24"/>
        </w:rPr>
        <w:t>ж</w:t>
      </w:r>
      <w:r w:rsidRPr="00B71BD2">
        <w:rPr>
          <w:sz w:val="24"/>
          <w:szCs w:val="24"/>
        </w:rPr>
        <w:t>дународной научно-практической конференции. - Иркутск, 2013. – С. 402-407.</w:t>
      </w:r>
    </w:p>
    <w:p w:rsidR="008E4E01" w:rsidRPr="00B71BD2" w:rsidRDefault="008E4E01" w:rsidP="003728A0">
      <w:pPr>
        <w:pStyle w:val="a"/>
        <w:spacing w:line="240" w:lineRule="auto"/>
        <w:rPr>
          <w:sz w:val="24"/>
          <w:szCs w:val="24"/>
        </w:rPr>
      </w:pPr>
      <w:r w:rsidRPr="00B71BD2">
        <w:rPr>
          <w:sz w:val="24"/>
          <w:szCs w:val="24"/>
        </w:rPr>
        <w:t>8. Сигидов, Ю. И. Методика анализа финансового состояния и оценка потенц</w:t>
      </w:r>
      <w:r w:rsidRPr="00B71BD2">
        <w:rPr>
          <w:sz w:val="24"/>
          <w:szCs w:val="24"/>
        </w:rPr>
        <w:t>и</w:t>
      </w:r>
      <w:r w:rsidRPr="00B71BD2">
        <w:rPr>
          <w:sz w:val="24"/>
          <w:szCs w:val="24"/>
        </w:rPr>
        <w:t>альности банкротства сельскохозяйственных организаций [Текст] : монография / Ю. И. Сигидов, С. А. Кучеренко, Н. С. Жминько. – М.: ИНФРА-М, 2015. – 120 с.</w:t>
      </w:r>
    </w:p>
    <w:p w:rsidR="008E4E01" w:rsidRPr="00B71BD2" w:rsidRDefault="008E4E01" w:rsidP="003728A0">
      <w:pPr>
        <w:pStyle w:val="a"/>
        <w:spacing w:line="240" w:lineRule="auto"/>
        <w:rPr>
          <w:sz w:val="24"/>
          <w:szCs w:val="24"/>
        </w:rPr>
      </w:pPr>
      <w:r w:rsidRPr="00B71BD2">
        <w:rPr>
          <w:sz w:val="24"/>
          <w:szCs w:val="24"/>
        </w:rPr>
        <w:t xml:space="preserve">9. Соколов, Я. В. Принцип непрерывности деятельности организации [Текст] / Я. В. Соколов, С. М. Бычкова // Аудитор. – 2006. - № 5. – С. 23-28. </w:t>
      </w:r>
      <w:r w:rsidRPr="00B71BD2">
        <w:rPr>
          <w:sz w:val="24"/>
          <w:szCs w:val="24"/>
        </w:rPr>
        <w:tab/>
      </w:r>
    </w:p>
    <w:p w:rsidR="008E4E01" w:rsidRPr="00B71BD2" w:rsidRDefault="008E4E01" w:rsidP="003728A0">
      <w:pPr>
        <w:pStyle w:val="a"/>
        <w:spacing w:line="240" w:lineRule="auto"/>
        <w:rPr>
          <w:sz w:val="24"/>
          <w:szCs w:val="24"/>
          <w:lang w:val="en-US" w:eastAsia="ru-RU"/>
        </w:rPr>
      </w:pPr>
      <w:r w:rsidRPr="00B71BD2">
        <w:rPr>
          <w:sz w:val="24"/>
          <w:szCs w:val="24"/>
        </w:rPr>
        <w:t xml:space="preserve">10. </w:t>
      </w:r>
      <w:r w:rsidRPr="00B71BD2">
        <w:rPr>
          <w:sz w:val="24"/>
          <w:szCs w:val="24"/>
          <w:lang w:eastAsia="ru-RU"/>
        </w:rPr>
        <w:t>Хендриксен, Э. С. Теория бухгалтерского учета [Текст] : Пер. с англ. / Э. С. Хендриксен, М. Ф. Ван Бреда; Под ред. проф. Я</w:t>
      </w:r>
      <w:r w:rsidRPr="00B71BD2">
        <w:rPr>
          <w:sz w:val="24"/>
          <w:szCs w:val="24"/>
          <w:lang w:val="en-US" w:eastAsia="ru-RU"/>
        </w:rPr>
        <w:t xml:space="preserve">. </w:t>
      </w:r>
      <w:r w:rsidRPr="00B71BD2">
        <w:rPr>
          <w:sz w:val="24"/>
          <w:szCs w:val="24"/>
          <w:lang w:eastAsia="ru-RU"/>
        </w:rPr>
        <w:t>В</w:t>
      </w:r>
      <w:r w:rsidRPr="00B71BD2">
        <w:rPr>
          <w:sz w:val="24"/>
          <w:szCs w:val="24"/>
          <w:lang w:val="en-US" w:eastAsia="ru-RU"/>
        </w:rPr>
        <w:t xml:space="preserve">. </w:t>
      </w:r>
      <w:r w:rsidRPr="00B71BD2">
        <w:rPr>
          <w:sz w:val="24"/>
          <w:szCs w:val="24"/>
          <w:lang w:eastAsia="ru-RU"/>
        </w:rPr>
        <w:t>Соколова</w:t>
      </w:r>
      <w:r w:rsidRPr="00B71BD2">
        <w:rPr>
          <w:sz w:val="24"/>
          <w:szCs w:val="24"/>
          <w:lang w:val="en-US" w:eastAsia="ru-RU"/>
        </w:rPr>
        <w:t xml:space="preserve">. – </w:t>
      </w:r>
      <w:r w:rsidRPr="00B71BD2">
        <w:rPr>
          <w:sz w:val="24"/>
          <w:szCs w:val="24"/>
          <w:lang w:eastAsia="ru-RU"/>
        </w:rPr>
        <w:t>М</w:t>
      </w:r>
      <w:r w:rsidRPr="00B71BD2">
        <w:rPr>
          <w:sz w:val="24"/>
          <w:szCs w:val="24"/>
          <w:lang w:val="en-US" w:eastAsia="ru-RU"/>
        </w:rPr>
        <w:t xml:space="preserve">.: </w:t>
      </w:r>
      <w:r w:rsidRPr="00B71BD2">
        <w:rPr>
          <w:sz w:val="24"/>
          <w:szCs w:val="24"/>
          <w:lang w:eastAsia="ru-RU"/>
        </w:rPr>
        <w:t>Финансы</w:t>
      </w:r>
      <w:r w:rsidRPr="00B71BD2">
        <w:rPr>
          <w:sz w:val="24"/>
          <w:szCs w:val="24"/>
          <w:lang w:val="en-US" w:eastAsia="ru-RU"/>
        </w:rPr>
        <w:t xml:space="preserve"> </w:t>
      </w:r>
      <w:r w:rsidRPr="00B71BD2">
        <w:rPr>
          <w:sz w:val="24"/>
          <w:szCs w:val="24"/>
          <w:lang w:eastAsia="ru-RU"/>
        </w:rPr>
        <w:t>и</w:t>
      </w:r>
      <w:r w:rsidRPr="00B71BD2">
        <w:rPr>
          <w:sz w:val="24"/>
          <w:szCs w:val="24"/>
          <w:lang w:val="en-US" w:eastAsia="ru-RU"/>
        </w:rPr>
        <w:t xml:space="preserve"> </w:t>
      </w:r>
      <w:r w:rsidRPr="00B71BD2">
        <w:rPr>
          <w:sz w:val="24"/>
          <w:szCs w:val="24"/>
          <w:lang w:eastAsia="ru-RU"/>
        </w:rPr>
        <w:t>Стат</w:t>
      </w:r>
      <w:r w:rsidRPr="00B71BD2">
        <w:rPr>
          <w:sz w:val="24"/>
          <w:szCs w:val="24"/>
          <w:lang w:eastAsia="ru-RU"/>
        </w:rPr>
        <w:t>и</w:t>
      </w:r>
      <w:r w:rsidRPr="00B71BD2">
        <w:rPr>
          <w:sz w:val="24"/>
          <w:szCs w:val="24"/>
          <w:lang w:eastAsia="ru-RU"/>
        </w:rPr>
        <w:t>стика</w:t>
      </w:r>
      <w:r w:rsidRPr="00B71BD2">
        <w:rPr>
          <w:sz w:val="24"/>
          <w:szCs w:val="24"/>
          <w:lang w:val="en-US" w:eastAsia="ru-RU"/>
        </w:rPr>
        <w:t xml:space="preserve">, 2000. – 576 </w:t>
      </w:r>
      <w:r w:rsidRPr="00B71BD2">
        <w:rPr>
          <w:sz w:val="24"/>
          <w:szCs w:val="24"/>
          <w:lang w:eastAsia="ru-RU"/>
        </w:rPr>
        <w:t>с</w:t>
      </w:r>
      <w:r w:rsidRPr="00B71BD2">
        <w:rPr>
          <w:sz w:val="24"/>
          <w:szCs w:val="24"/>
          <w:lang w:val="en-US" w:eastAsia="ru-RU"/>
        </w:rPr>
        <w:t>.</w:t>
      </w:r>
    </w:p>
    <w:p w:rsidR="008E4E01" w:rsidRPr="00B71BD2" w:rsidRDefault="008E4E01" w:rsidP="003728A0">
      <w:pPr>
        <w:pStyle w:val="a"/>
        <w:spacing w:line="240" w:lineRule="auto"/>
        <w:rPr>
          <w:sz w:val="24"/>
          <w:szCs w:val="24"/>
          <w:lang w:val="en-US" w:eastAsia="ru-RU"/>
        </w:rPr>
      </w:pPr>
      <w:r w:rsidRPr="00B71BD2">
        <w:rPr>
          <w:sz w:val="24"/>
          <w:szCs w:val="24"/>
          <w:lang w:val="en-US" w:eastAsia="ru-RU"/>
        </w:rPr>
        <w:t>11. Corporate Law – Securities Regulation – Congress Expands Incentives for Whi</w:t>
      </w:r>
      <w:r w:rsidRPr="00B71BD2">
        <w:rPr>
          <w:sz w:val="24"/>
          <w:szCs w:val="24"/>
          <w:lang w:val="en-US" w:eastAsia="ru-RU"/>
        </w:rPr>
        <w:t>s</w:t>
      </w:r>
      <w:r w:rsidRPr="00B71BD2">
        <w:rPr>
          <w:sz w:val="24"/>
          <w:szCs w:val="24"/>
          <w:lang w:val="en-US" w:eastAsia="ru-RU"/>
        </w:rPr>
        <w:t>tleblowers to Report Suspect Violations to the SEC [</w:t>
      </w:r>
      <w:r w:rsidRPr="00B71BD2">
        <w:rPr>
          <w:sz w:val="24"/>
          <w:szCs w:val="24"/>
          <w:lang w:eastAsia="ru-RU"/>
        </w:rPr>
        <w:t>Текст</w:t>
      </w:r>
      <w:r w:rsidRPr="00B71BD2">
        <w:rPr>
          <w:sz w:val="24"/>
          <w:szCs w:val="24"/>
          <w:lang w:val="en-US" w:eastAsia="ru-RU"/>
        </w:rPr>
        <w:t xml:space="preserve">] // Harvard Law Review. V. 124. P. 182918326; Kevin Rubenstein Internal Whistleblowing and Sarbanes-Oxley Section 806: Balancing the Interests of Employee and Employer // NY L. Sch. </w:t>
      </w:r>
      <w:r w:rsidRPr="00C34E18">
        <w:rPr>
          <w:sz w:val="24"/>
          <w:szCs w:val="24"/>
          <w:lang w:val="en-US" w:eastAsia="ru-RU"/>
        </w:rPr>
        <w:t xml:space="preserve">Law Review. V. 52. 2007 — 2008. </w:t>
      </w:r>
      <w:r w:rsidRPr="00B71BD2">
        <w:rPr>
          <w:sz w:val="24"/>
          <w:szCs w:val="24"/>
          <w:lang w:val="en-US" w:eastAsia="ru-RU"/>
        </w:rPr>
        <w:t>P. 637–650.</w:t>
      </w:r>
    </w:p>
    <w:p w:rsidR="008E4E01" w:rsidRPr="00B71BD2" w:rsidRDefault="008E4E01" w:rsidP="003728A0">
      <w:pPr>
        <w:pStyle w:val="a"/>
        <w:spacing w:line="240" w:lineRule="auto"/>
        <w:rPr>
          <w:sz w:val="24"/>
          <w:szCs w:val="24"/>
          <w:lang w:val="en-US" w:eastAsia="ru-RU"/>
        </w:rPr>
      </w:pPr>
      <w:r w:rsidRPr="00B71BD2">
        <w:rPr>
          <w:sz w:val="24"/>
          <w:szCs w:val="24"/>
          <w:lang w:val="en-US"/>
        </w:rPr>
        <w:t>12. The auditor's consideration of an entity's ability to continue as a going concern [</w:t>
      </w:r>
      <w:r w:rsidRPr="00B71BD2">
        <w:rPr>
          <w:sz w:val="24"/>
          <w:szCs w:val="24"/>
        </w:rPr>
        <w:t>Электронный</w:t>
      </w:r>
      <w:r w:rsidRPr="00B71BD2">
        <w:rPr>
          <w:sz w:val="24"/>
          <w:szCs w:val="24"/>
          <w:lang w:val="en-US"/>
        </w:rPr>
        <w:t xml:space="preserve"> </w:t>
      </w:r>
      <w:r w:rsidRPr="00B71BD2">
        <w:rPr>
          <w:sz w:val="24"/>
          <w:szCs w:val="24"/>
        </w:rPr>
        <w:t>ресурс</w:t>
      </w:r>
      <w:r w:rsidRPr="00B71BD2">
        <w:rPr>
          <w:sz w:val="24"/>
          <w:szCs w:val="24"/>
          <w:lang w:val="en-US"/>
        </w:rPr>
        <w:t xml:space="preserve">]. – </w:t>
      </w:r>
      <w:r w:rsidRPr="00B71BD2">
        <w:rPr>
          <w:sz w:val="24"/>
          <w:szCs w:val="24"/>
        </w:rPr>
        <w:t>Режим</w:t>
      </w:r>
      <w:r w:rsidRPr="00B71BD2">
        <w:rPr>
          <w:sz w:val="24"/>
          <w:szCs w:val="24"/>
          <w:lang w:val="en-US"/>
        </w:rPr>
        <w:t xml:space="preserve"> </w:t>
      </w:r>
      <w:r w:rsidRPr="00B71BD2">
        <w:rPr>
          <w:sz w:val="24"/>
          <w:szCs w:val="24"/>
        </w:rPr>
        <w:t>доступа</w:t>
      </w:r>
      <w:r w:rsidRPr="00B71BD2">
        <w:rPr>
          <w:sz w:val="24"/>
          <w:szCs w:val="24"/>
          <w:lang w:val="en-US"/>
        </w:rPr>
        <w:t xml:space="preserve">:  </w:t>
      </w:r>
      <w:hyperlink r:id="rId12" w:history="1">
        <w:r w:rsidRPr="00B71BD2">
          <w:rPr>
            <w:rStyle w:val="Hyperlink"/>
            <w:sz w:val="24"/>
            <w:szCs w:val="24"/>
            <w:u w:val="none"/>
            <w:lang w:val="en-US" w:eastAsia="ru-RU"/>
          </w:rPr>
          <w:t>http://www.ey.com/Publication/ /vwLUAssets/AICPAProposedRule_GoingConcern_11November2011/$FILE/AICPAPropos-edRule_GoingConcern_11November2011.pdf</w:t>
        </w:r>
      </w:hyperlink>
      <w:r w:rsidRPr="00B71BD2">
        <w:rPr>
          <w:sz w:val="24"/>
          <w:szCs w:val="24"/>
          <w:lang w:val="en-US" w:eastAsia="ru-RU"/>
        </w:rPr>
        <w:t>.</w:t>
      </w:r>
    </w:p>
    <w:p w:rsidR="008E4E01" w:rsidRPr="00B71BD2" w:rsidRDefault="008E4E01" w:rsidP="003728A0">
      <w:pPr>
        <w:pStyle w:val="a"/>
        <w:spacing w:line="240" w:lineRule="auto"/>
        <w:rPr>
          <w:sz w:val="24"/>
          <w:szCs w:val="24"/>
          <w:lang w:val="en-US"/>
        </w:rPr>
      </w:pPr>
    </w:p>
    <w:p w:rsidR="008E4E01" w:rsidRPr="00B71BD2" w:rsidRDefault="008E4E01" w:rsidP="003728A0">
      <w:pPr>
        <w:pStyle w:val="a"/>
        <w:spacing w:line="240" w:lineRule="auto"/>
        <w:rPr>
          <w:b/>
          <w:sz w:val="24"/>
          <w:szCs w:val="24"/>
          <w:lang w:val="en-US"/>
        </w:rPr>
      </w:pPr>
      <w:r w:rsidRPr="00B71BD2">
        <w:rPr>
          <w:b/>
          <w:sz w:val="24"/>
          <w:szCs w:val="24"/>
          <w:lang w:val="en-US"/>
        </w:rPr>
        <w:t>References:</w:t>
      </w:r>
    </w:p>
    <w:p w:rsidR="008E4E01" w:rsidRDefault="008E4E01" w:rsidP="00547BD7">
      <w:pPr>
        <w:pStyle w:val="a"/>
        <w:spacing w:line="240" w:lineRule="auto"/>
        <w:ind w:firstLine="0"/>
        <w:rPr>
          <w:color w:val="auto"/>
          <w:sz w:val="24"/>
          <w:szCs w:val="24"/>
          <w:lang w:eastAsia="ru-RU"/>
        </w:rPr>
      </w:pPr>
    </w:p>
    <w:p w:rsidR="008E4E01" w:rsidRPr="00364DAA" w:rsidRDefault="008E4E01" w:rsidP="00364DAA">
      <w:pPr>
        <w:pStyle w:val="a"/>
        <w:spacing w:line="240" w:lineRule="auto"/>
        <w:rPr>
          <w:sz w:val="24"/>
          <w:szCs w:val="24"/>
          <w:lang w:val="en-US"/>
        </w:rPr>
      </w:pPr>
      <w:r w:rsidRPr="00364DAA">
        <w:rPr>
          <w:sz w:val="24"/>
          <w:szCs w:val="24"/>
          <w:lang w:val="en-US"/>
        </w:rPr>
        <w:t>1. Averchev, I. V. MSFO-2012. Kommentarii i praktika primenenija. Prilozhe-nie k zhurnalu «Buhgalterskij uchet» [Tekst] / I. V. Averchev. – M.: Redakcija zhurnala «Buhgalterskij uchet», 2012. – Ch.1. – 552 s.</w:t>
      </w:r>
    </w:p>
    <w:p w:rsidR="008E4E01" w:rsidRPr="00364DAA" w:rsidRDefault="008E4E01" w:rsidP="00364DAA">
      <w:pPr>
        <w:pStyle w:val="a"/>
        <w:spacing w:line="240" w:lineRule="auto"/>
        <w:rPr>
          <w:sz w:val="24"/>
          <w:szCs w:val="24"/>
          <w:lang w:val="en-US"/>
        </w:rPr>
      </w:pPr>
      <w:r w:rsidRPr="00364DAA">
        <w:rPr>
          <w:sz w:val="24"/>
          <w:szCs w:val="24"/>
          <w:lang w:val="en-US"/>
        </w:rPr>
        <w:t>2. Gerasimova, Ju. V. O principe nepreryvnosti dejatel'nosti organizacij [Tekst] / Ju. V. Gerasimova // Mezhdunarodnyj zhurnal prikladnyh i fundamental'nyh issledovanij. – 2009. - № 6. – S. 53-55.</w:t>
      </w:r>
    </w:p>
    <w:p w:rsidR="008E4E01" w:rsidRPr="00364DAA" w:rsidRDefault="008E4E01" w:rsidP="00364DAA">
      <w:pPr>
        <w:pStyle w:val="a"/>
        <w:spacing w:line="240" w:lineRule="auto"/>
        <w:rPr>
          <w:sz w:val="24"/>
          <w:szCs w:val="24"/>
          <w:lang w:val="en-US"/>
        </w:rPr>
      </w:pPr>
      <w:r w:rsidRPr="00364DAA">
        <w:rPr>
          <w:sz w:val="24"/>
          <w:szCs w:val="24"/>
          <w:lang w:val="en-US"/>
        </w:rPr>
        <w:t>3. Kuter, M. I. Teorija buhgalterskogo ucheta [Tekst] / M. I. Kuter. – M.: Finan-sy i statistika, 2004. – 592 s.</w:t>
      </w:r>
    </w:p>
    <w:p w:rsidR="008E4E01" w:rsidRPr="00364DAA" w:rsidRDefault="008E4E01" w:rsidP="00364DAA">
      <w:pPr>
        <w:pStyle w:val="a"/>
        <w:spacing w:line="240" w:lineRule="auto"/>
        <w:rPr>
          <w:sz w:val="24"/>
          <w:szCs w:val="24"/>
          <w:lang w:val="en-US"/>
        </w:rPr>
      </w:pPr>
      <w:r w:rsidRPr="00364DAA">
        <w:rPr>
          <w:sz w:val="24"/>
          <w:szCs w:val="24"/>
          <w:lang w:val="en-US"/>
        </w:rPr>
        <w:t>4. Mecheva, E. Ju. Jevoljucija normativnogo regulirovanija analiticheskih proce-dur v mezhdunarodnoj auditorskoj praktike [Jelektronnyj resurs] / E. Ju. Mecheva // Audit i finansovyj analiz. – 2011. - № 11. - Rezhim dostupa: http://www.auditfin.com/fin/2011/2/2011_II_04_03.pdf.</w:t>
      </w:r>
    </w:p>
    <w:p w:rsidR="008E4E01" w:rsidRPr="00364DAA" w:rsidRDefault="008E4E01" w:rsidP="00364DAA">
      <w:pPr>
        <w:pStyle w:val="a"/>
        <w:spacing w:line="240" w:lineRule="auto"/>
        <w:rPr>
          <w:sz w:val="24"/>
          <w:szCs w:val="24"/>
          <w:lang w:val="en-US"/>
        </w:rPr>
      </w:pPr>
      <w:r w:rsidRPr="00364DAA">
        <w:rPr>
          <w:sz w:val="24"/>
          <w:szCs w:val="24"/>
          <w:lang w:val="en-US"/>
        </w:rPr>
        <w:t>5. Olomskaja, E. V. Uchetnye principy – ob#edinjajushhij faktor formirovanija buhgalterskoj i nalogovoj informacionnyh sistem [Tekst] / E. V. Olomskaja // Vest-nik Adygejskogo gosudarstvennogo universiteta. Serija 5: Jekonomika. – 2011. - № 4. – S. 139-150.</w:t>
      </w:r>
    </w:p>
    <w:p w:rsidR="008E4E01" w:rsidRPr="00364DAA" w:rsidRDefault="008E4E01" w:rsidP="00364DAA">
      <w:pPr>
        <w:pStyle w:val="a"/>
        <w:spacing w:line="240" w:lineRule="auto"/>
        <w:rPr>
          <w:sz w:val="24"/>
          <w:szCs w:val="24"/>
          <w:lang w:val="en-US"/>
        </w:rPr>
      </w:pPr>
      <w:r w:rsidRPr="00364DAA">
        <w:rPr>
          <w:sz w:val="24"/>
          <w:szCs w:val="24"/>
          <w:lang w:val="en-US"/>
        </w:rPr>
        <w:t>6. Pjatov, M. L. Principy nachislenija i nepreryvnosti v MSFO [Jelektronnyj resurs] / M. L. Pjatov, I. A. Smirnova // Buhgalterskij uchet, nalogooblozhenie, otchet-nost'. 1S Buhgalterija. – 2007. - № 10. - Dostup iz spravochno-pravovoj sistemy «Garant».</w:t>
      </w:r>
    </w:p>
    <w:p w:rsidR="008E4E01" w:rsidRPr="00364DAA" w:rsidRDefault="008E4E01" w:rsidP="00364DAA">
      <w:pPr>
        <w:pStyle w:val="a"/>
        <w:spacing w:line="240" w:lineRule="auto"/>
        <w:rPr>
          <w:sz w:val="24"/>
          <w:szCs w:val="24"/>
          <w:lang w:val="en-US"/>
        </w:rPr>
      </w:pPr>
      <w:r w:rsidRPr="00364DAA">
        <w:rPr>
          <w:sz w:val="24"/>
          <w:szCs w:val="24"/>
          <w:lang w:val="en-US"/>
        </w:rPr>
        <w:t>7. Sapunova, A. P. Ponjatie principa nepreryvnosti dejatel'nosti organizacii vo vnutrennem audite [Tekst] / A. P. Sapunova // Sovremennoe sostojanie i perspekti-vy razvitija buhgalterskogo ucheta, jekonomicheskogo analiza i audita: materialy Mezh-dunarodnoj nauchno-prakticheskoj konferencii. - Irkutsk, 2013. – S. 402-407.</w:t>
      </w:r>
    </w:p>
    <w:p w:rsidR="008E4E01" w:rsidRPr="00364DAA" w:rsidRDefault="008E4E01" w:rsidP="00364DAA">
      <w:pPr>
        <w:pStyle w:val="a"/>
        <w:spacing w:line="240" w:lineRule="auto"/>
        <w:rPr>
          <w:sz w:val="24"/>
          <w:szCs w:val="24"/>
          <w:lang w:val="en-US"/>
        </w:rPr>
      </w:pPr>
      <w:r w:rsidRPr="00364DAA">
        <w:rPr>
          <w:sz w:val="24"/>
          <w:szCs w:val="24"/>
          <w:lang w:val="en-US"/>
        </w:rPr>
        <w:t>8. Sigidov, Ju. I. Metodika analiza finansovogo sostojanija i ocenka potenci-al'nosti bankrotstva sel'skohozjajstvennyh organizacij [Tekst] : monografija / Ju. I. Sigidov, S. A. Kucherenko, N. S. Zhmin'ko. – M.: INFRA-M, 2015. – 120 s.</w:t>
      </w:r>
    </w:p>
    <w:p w:rsidR="008E4E01" w:rsidRPr="00364DAA" w:rsidRDefault="008E4E01" w:rsidP="00364DAA">
      <w:pPr>
        <w:pStyle w:val="a"/>
        <w:spacing w:line="240" w:lineRule="auto"/>
        <w:rPr>
          <w:sz w:val="24"/>
          <w:szCs w:val="24"/>
          <w:lang w:val="en-US"/>
        </w:rPr>
      </w:pPr>
      <w:r w:rsidRPr="00364DAA">
        <w:rPr>
          <w:sz w:val="24"/>
          <w:szCs w:val="24"/>
          <w:lang w:val="en-US"/>
        </w:rPr>
        <w:t xml:space="preserve">9. Sokolov, Ja. V. Princip nepreryvnosti dejatel'nosti organizacii [Tekst] / Ja. V. Sokolov, S. M. Bychkova // Auditor. – 2006. - № 5. – S. 23-28. </w:t>
      </w:r>
      <w:r w:rsidRPr="00364DAA">
        <w:rPr>
          <w:sz w:val="24"/>
          <w:szCs w:val="24"/>
          <w:lang w:val="en-US"/>
        </w:rPr>
        <w:tab/>
      </w:r>
    </w:p>
    <w:p w:rsidR="008E4E01" w:rsidRPr="00364DAA" w:rsidRDefault="008E4E01" w:rsidP="00364DAA">
      <w:pPr>
        <w:pStyle w:val="a"/>
        <w:spacing w:line="240" w:lineRule="auto"/>
        <w:rPr>
          <w:sz w:val="24"/>
          <w:szCs w:val="24"/>
          <w:lang w:val="en-US"/>
        </w:rPr>
      </w:pPr>
      <w:r w:rsidRPr="00364DAA">
        <w:rPr>
          <w:sz w:val="24"/>
          <w:szCs w:val="24"/>
          <w:lang w:val="en-US"/>
        </w:rPr>
        <w:t>10. Hendriksen, Je. S. Teorija buhgalterskogo ucheta [Tekst] : Per. s angl. / Je. S. Hendriksen, M. F. Van Breda; Pod red. prof. Ja. V. Sokolova. – M.: Finansy i Stati-stika, 2000. – 576 s.</w:t>
      </w:r>
    </w:p>
    <w:p w:rsidR="008E4E01" w:rsidRPr="00364DAA" w:rsidRDefault="008E4E01" w:rsidP="00364DAA">
      <w:pPr>
        <w:pStyle w:val="a"/>
        <w:spacing w:line="240" w:lineRule="auto"/>
        <w:rPr>
          <w:sz w:val="24"/>
          <w:szCs w:val="24"/>
        </w:rPr>
      </w:pPr>
      <w:r w:rsidRPr="00364DAA">
        <w:rPr>
          <w:sz w:val="24"/>
          <w:szCs w:val="24"/>
          <w:lang w:val="en-US"/>
        </w:rPr>
        <w:t xml:space="preserve">11. Corporate Law – Securities Regulation – Congress Expands Incentives for Whis-tleblowers to Report Suspect Violations to the SEC [Tekst] // Harvard Law Review. V. 124. P. 182918326; Kevin Rubenstein Internal Whistleblowing and Sarbanes-Oxley Section 806: Balancing the Interests of Employee and Employer // NY L. Sch. </w:t>
      </w:r>
      <w:r w:rsidRPr="00364DAA">
        <w:rPr>
          <w:sz w:val="24"/>
          <w:szCs w:val="24"/>
        </w:rPr>
        <w:t>Law Review. V. 52. 2007 — 2008. P. 637–650.</w:t>
      </w:r>
    </w:p>
    <w:p w:rsidR="008E4E01" w:rsidRPr="00364DAA" w:rsidRDefault="008E4E01" w:rsidP="00364DAA">
      <w:pPr>
        <w:pStyle w:val="a"/>
        <w:spacing w:line="240" w:lineRule="auto"/>
        <w:rPr>
          <w:sz w:val="24"/>
          <w:szCs w:val="24"/>
          <w:lang w:val="en-US"/>
        </w:rPr>
      </w:pPr>
      <w:r w:rsidRPr="00364DAA">
        <w:rPr>
          <w:sz w:val="24"/>
          <w:szCs w:val="24"/>
          <w:lang w:val="en-US"/>
        </w:rPr>
        <w:t>12. The auditor's consideration of an entity's ability to continue as a going concern [Jelektronnyj resurs]. – Rezhim dostupa:  http://www.ey.com/Publication/ /vwLUAssets/AICPAProposedRule_GoingConcern_11November2011/$FILE/AICPAPropos-edRule_GoingConcern_11November2011.pdf.</w:t>
      </w:r>
    </w:p>
    <w:sectPr w:rsidR="008E4E01" w:rsidRPr="00364DAA" w:rsidSect="00C34E18">
      <w:headerReference w:type="even" r:id="rId13"/>
      <w:headerReference w:type="default" r:id="rId14"/>
      <w:footerReference w:type="default" r:id="rId15"/>
      <w:headerReference w:type="firs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4E01" w:rsidRDefault="008E4E01" w:rsidP="00DC239C">
      <w:pPr>
        <w:spacing w:after="0" w:line="240" w:lineRule="auto"/>
      </w:pPr>
      <w:r>
        <w:separator/>
      </w:r>
    </w:p>
  </w:endnote>
  <w:endnote w:type="continuationSeparator" w:id="0">
    <w:p w:rsidR="008E4E01" w:rsidRDefault="008E4E01" w:rsidP="00DC23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futura_pt_demi_reg">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01" w:rsidRPr="000F0B0C" w:rsidRDefault="008E4E01">
    <w:pPr>
      <w:pStyle w:val="Footer"/>
      <w:rPr>
        <w:rFonts w:ascii="Times New Roman" w:hAnsi="Times New Roman"/>
        <w:lang w:val="en-US"/>
      </w:rPr>
    </w:pPr>
    <w:bookmarkStart w:id="1" w:name="OLE_LINK6"/>
    <w:r w:rsidRPr="00903418">
      <w:rPr>
        <w:rFonts w:ascii="Times New Roman" w:hAnsi="Times New Roman"/>
        <w:sz w:val="24"/>
        <w:szCs w:val="24"/>
      </w:rPr>
      <w:t>http://ej.kubagro.ru/201</w:t>
    </w:r>
    <w:r w:rsidRPr="00903418">
      <w:rPr>
        <w:rFonts w:ascii="Times New Roman" w:hAnsi="Times New Roman"/>
        <w:sz w:val="24"/>
        <w:szCs w:val="24"/>
        <w:lang w:val="en-US"/>
      </w:rPr>
      <w:t>6</w:t>
    </w:r>
    <w:r w:rsidRPr="00903418">
      <w:rPr>
        <w:rFonts w:ascii="Times New Roman" w:hAnsi="Times New Roman"/>
        <w:sz w:val="24"/>
        <w:szCs w:val="24"/>
      </w:rPr>
      <w:t>/</w:t>
    </w:r>
    <w:r w:rsidRPr="00903418">
      <w:rPr>
        <w:rFonts w:ascii="Times New Roman" w:hAnsi="Times New Roman"/>
        <w:sz w:val="24"/>
        <w:szCs w:val="24"/>
        <w:lang w:val="en-US"/>
      </w:rPr>
      <w:t>0</w:t>
    </w:r>
    <w:r w:rsidRPr="00903418">
      <w:rPr>
        <w:rFonts w:ascii="Times New Roman" w:hAnsi="Times New Roman"/>
        <w:sz w:val="24"/>
        <w:szCs w:val="24"/>
      </w:rPr>
      <w:t>4/pdf/</w:t>
    </w:r>
    <w:r w:rsidRPr="00903418">
      <w:rPr>
        <w:rFonts w:ascii="Times New Roman" w:hAnsi="Times New Roman"/>
        <w:sz w:val="24"/>
        <w:szCs w:val="24"/>
        <w:lang w:val="en-US"/>
      </w:rPr>
      <w:t>2</w:t>
    </w:r>
    <w:r>
      <w:rPr>
        <w:rFonts w:ascii="Times New Roman" w:hAnsi="Times New Roman"/>
        <w:sz w:val="24"/>
        <w:szCs w:val="24"/>
        <w:lang w:val="en-US"/>
      </w:rPr>
      <w:t>4</w:t>
    </w:r>
    <w:r w:rsidRPr="00903418">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4E01" w:rsidRDefault="008E4E01" w:rsidP="00DC239C">
      <w:pPr>
        <w:spacing w:after="0" w:line="240" w:lineRule="auto"/>
      </w:pPr>
      <w:r>
        <w:separator/>
      </w:r>
    </w:p>
  </w:footnote>
  <w:footnote w:type="continuationSeparator" w:id="0">
    <w:p w:rsidR="008E4E01" w:rsidRDefault="008E4E01" w:rsidP="00DC239C">
      <w:pPr>
        <w:spacing w:after="0" w:line="240" w:lineRule="auto"/>
      </w:pPr>
      <w:r>
        <w:continuationSeparator/>
      </w:r>
    </w:p>
  </w:footnote>
  <w:footnote w:id="1">
    <w:p w:rsidR="008E4E01" w:rsidRDefault="008E4E01" w:rsidP="00707747">
      <w:pPr>
        <w:pStyle w:val="FootnoteText"/>
        <w:ind w:firstLine="426"/>
      </w:pPr>
      <w:r w:rsidRPr="00707747">
        <w:rPr>
          <w:rStyle w:val="FootnoteReference"/>
          <w:rFonts w:ascii="Times New Roman" w:hAnsi="Times New Roman"/>
          <w:sz w:val="24"/>
          <w:szCs w:val="24"/>
        </w:rPr>
        <w:footnoteRef/>
      </w:r>
      <w:r w:rsidRPr="00707747">
        <w:rPr>
          <w:rFonts w:ascii="Times New Roman" w:hAnsi="Times New Roman"/>
          <w:sz w:val="24"/>
          <w:szCs w:val="24"/>
        </w:rPr>
        <w:t xml:space="preserve"> Официальный сайт Министерства финансов РФ. </w:t>
      </w:r>
      <w:r>
        <w:rPr>
          <w:rFonts w:ascii="Times New Roman" w:hAnsi="Times New Roman"/>
          <w:sz w:val="24"/>
          <w:szCs w:val="24"/>
        </w:rPr>
        <w:t>–</w:t>
      </w:r>
      <w:r w:rsidRPr="00707747">
        <w:rPr>
          <w:rFonts w:ascii="Times New Roman" w:hAnsi="Times New Roman"/>
          <w:sz w:val="24"/>
          <w:szCs w:val="24"/>
        </w:rPr>
        <w:t xml:space="preserve"> </w:t>
      </w:r>
      <w:r>
        <w:rPr>
          <w:rFonts w:ascii="Times New Roman" w:hAnsi="Times New Roman"/>
          <w:sz w:val="24"/>
          <w:szCs w:val="24"/>
        </w:rPr>
        <w:t xml:space="preserve">Режим доступа: </w:t>
      </w:r>
      <w:hyperlink r:id="rId1" w:history="1">
        <w:r w:rsidRPr="00C72DF1">
          <w:rPr>
            <w:rStyle w:val="Hyperlink"/>
            <w:rFonts w:ascii="Times New Roman" w:hAnsi="Times New Roman"/>
            <w:sz w:val="24"/>
            <w:szCs w:val="24"/>
          </w:rPr>
          <w:t>http://www.minfin.ru/ru/perfomance/audit/audit_stat/MainIndex_monitoring/</w:t>
        </w:r>
      </w:hyperlink>
    </w:p>
  </w:footnote>
  <w:footnote w:id="2">
    <w:p w:rsidR="008E4E01" w:rsidRDefault="008E4E01">
      <w:pPr>
        <w:pStyle w:val="FootnoteText"/>
      </w:pPr>
      <w:r w:rsidRPr="00DC239C">
        <w:rPr>
          <w:rStyle w:val="FootnoteReference"/>
          <w:rFonts w:ascii="Times New Roman" w:hAnsi="Times New Roman"/>
          <w:sz w:val="24"/>
          <w:szCs w:val="24"/>
        </w:rPr>
        <w:footnoteRef/>
      </w:r>
      <w:r w:rsidRPr="00DC239C">
        <w:rPr>
          <w:rFonts w:ascii="Times New Roman" w:hAnsi="Times New Roman"/>
          <w:sz w:val="24"/>
          <w:szCs w:val="24"/>
        </w:rPr>
        <w:t xml:space="preserve"> По состоянию на 1 августа 2015 г.</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01" w:rsidRDefault="008E4E01" w:rsidP="00F12F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E4E01" w:rsidRDefault="008E4E01" w:rsidP="00C34E1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E01" w:rsidRPr="00C34E18" w:rsidRDefault="008E4E01" w:rsidP="00F12FDF">
    <w:pPr>
      <w:pStyle w:val="Header"/>
      <w:framePr w:wrap="around" w:vAnchor="text" w:hAnchor="margin" w:xAlign="right" w:y="1"/>
      <w:rPr>
        <w:rStyle w:val="PageNumber"/>
        <w:rFonts w:ascii="Times New Roman" w:hAnsi="Times New Roman"/>
        <w:sz w:val="28"/>
        <w:szCs w:val="28"/>
      </w:rPr>
    </w:pPr>
    <w:r w:rsidRPr="00C34E18">
      <w:rPr>
        <w:rStyle w:val="PageNumber"/>
        <w:rFonts w:ascii="Times New Roman" w:hAnsi="Times New Roman"/>
        <w:sz w:val="28"/>
        <w:szCs w:val="28"/>
      </w:rPr>
      <w:fldChar w:fldCharType="begin"/>
    </w:r>
    <w:r w:rsidRPr="00C34E18">
      <w:rPr>
        <w:rStyle w:val="PageNumber"/>
        <w:rFonts w:ascii="Times New Roman" w:hAnsi="Times New Roman"/>
        <w:sz w:val="28"/>
        <w:szCs w:val="28"/>
      </w:rPr>
      <w:instrText xml:space="preserve">PAGE  </w:instrText>
    </w:r>
    <w:r w:rsidRPr="00C34E18">
      <w:rPr>
        <w:rStyle w:val="PageNumber"/>
        <w:rFonts w:ascii="Times New Roman" w:hAnsi="Times New Roman"/>
        <w:sz w:val="28"/>
        <w:szCs w:val="28"/>
      </w:rPr>
      <w:fldChar w:fldCharType="separate"/>
    </w:r>
    <w:r>
      <w:rPr>
        <w:rStyle w:val="PageNumber"/>
        <w:rFonts w:ascii="Times New Roman" w:hAnsi="Times New Roman"/>
        <w:noProof/>
        <w:sz w:val="28"/>
        <w:szCs w:val="28"/>
      </w:rPr>
      <w:t>40</w:t>
    </w:r>
    <w:r w:rsidRPr="00C34E18">
      <w:rPr>
        <w:rStyle w:val="PageNumber"/>
        <w:rFonts w:ascii="Times New Roman" w:hAnsi="Times New Roman"/>
        <w:sz w:val="28"/>
        <w:szCs w:val="28"/>
      </w:rPr>
      <w:fldChar w:fldCharType="end"/>
    </w:r>
  </w:p>
  <w:p w:rsidR="008E4E01" w:rsidRPr="00C34E18" w:rsidRDefault="008E4E01" w:rsidP="00C34E18">
    <w:pPr>
      <w:pStyle w:val="Header"/>
      <w:ind w:right="360"/>
      <w:rPr>
        <w:rFonts w:ascii="Times New Roman" w:hAnsi="Times New Roman"/>
        <w:sz w:val="24"/>
        <w:szCs w:val="24"/>
        <w:lang w:val="en-US"/>
      </w:rPr>
    </w:pPr>
    <w:r w:rsidRPr="00C34E18">
      <w:rPr>
        <w:rFonts w:ascii="Times New Roman" w:hAnsi="Times New Roman"/>
        <w:sz w:val="24"/>
        <w:szCs w:val="24"/>
      </w:rPr>
      <w:t>Научный журнал КубГАУ, №118</w:t>
    </w:r>
    <w:r w:rsidRPr="00C34E18">
      <w:rPr>
        <w:rFonts w:ascii="Times New Roman" w:hAnsi="Times New Roman"/>
        <w:sz w:val="24"/>
        <w:szCs w:val="24"/>
        <w:lang w:val="en-US"/>
      </w:rPr>
      <w:t>(0</w:t>
    </w:r>
    <w:r w:rsidRPr="00C34E18">
      <w:rPr>
        <w:rFonts w:ascii="Times New Roman" w:hAnsi="Times New Roman"/>
        <w:sz w:val="24"/>
        <w:szCs w:val="24"/>
      </w:rPr>
      <w:t>4), 201</w:t>
    </w:r>
    <w:r w:rsidRPr="00C34E18">
      <w:rPr>
        <w:rFonts w:ascii="Times New Roman" w:hAnsi="Times New Roman"/>
        <w:sz w:val="24"/>
        <w:szCs w:val="24"/>
        <w:lang w:val="en-US"/>
      </w:rPr>
      <w:t>6</w:t>
    </w:r>
    <w:r w:rsidRPr="00C34E18">
      <w:rPr>
        <w:rFonts w:ascii="Times New Roman" w:hAnsi="Times New Roman"/>
        <w:sz w:val="24"/>
        <w:szCs w:val="24"/>
      </w:rPr>
      <w:t xml:space="preserve"> года</w:t>
    </w:r>
  </w:p>
  <w:p w:rsidR="008E4E01" w:rsidRPr="002D1853" w:rsidRDefault="008E4E01">
    <w:pPr>
      <w:pStyle w:val="Header"/>
      <w:rPr>
        <w:rFonts w:ascii="Times New Roman" w:hAnsi="Times New Roman"/>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2" w:name="OLE_LINK3"/>
  <w:bookmarkStart w:id="3" w:name="OLE_LINK4"/>
  <w:bookmarkStart w:id="4" w:name="OLE_LINK5"/>
  <w:p w:rsidR="008E4E01" w:rsidRDefault="008E4E01" w:rsidP="00F12FD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E4E01" w:rsidRPr="00C34E18" w:rsidRDefault="008E4E01" w:rsidP="00C34E18">
    <w:pPr>
      <w:pStyle w:val="Header"/>
      <w:ind w:right="360"/>
      <w:rPr>
        <w:rFonts w:ascii="Times New Roman" w:hAnsi="Times New Roman"/>
        <w:sz w:val="24"/>
        <w:szCs w:val="24"/>
      </w:rPr>
    </w:pPr>
    <w:r w:rsidRPr="00C34E18">
      <w:rPr>
        <w:rFonts w:ascii="Times New Roman" w:hAnsi="Times New Roman"/>
        <w:sz w:val="24"/>
        <w:szCs w:val="24"/>
      </w:rPr>
      <w:t>Научный журнал КубГАУ, №118</w:t>
    </w:r>
    <w:r w:rsidRPr="00C34E18">
      <w:rPr>
        <w:rFonts w:ascii="Times New Roman" w:hAnsi="Times New Roman"/>
        <w:sz w:val="24"/>
        <w:szCs w:val="24"/>
        <w:lang w:val="en-US"/>
      </w:rPr>
      <w:t>(0</w:t>
    </w:r>
    <w:r w:rsidRPr="00C34E18">
      <w:rPr>
        <w:rFonts w:ascii="Times New Roman" w:hAnsi="Times New Roman"/>
        <w:sz w:val="24"/>
        <w:szCs w:val="24"/>
      </w:rPr>
      <w:t>4), 201</w:t>
    </w:r>
    <w:r w:rsidRPr="00C34E18">
      <w:rPr>
        <w:rFonts w:ascii="Times New Roman" w:hAnsi="Times New Roman"/>
        <w:sz w:val="24"/>
        <w:szCs w:val="24"/>
        <w:lang w:val="en-US"/>
      </w:rPr>
      <w:t>6</w:t>
    </w:r>
    <w:r w:rsidRPr="00C34E18">
      <w:rPr>
        <w:rFonts w:ascii="Times New Roman" w:hAnsi="Times New Roman"/>
        <w:sz w:val="24"/>
        <w:szCs w:val="24"/>
      </w:rPr>
      <w:t xml:space="preserve"> года</w:t>
    </w:r>
    <w:bookmarkEnd w:id="2"/>
    <w:bookmarkEnd w:id="3"/>
    <w:bookmarkEnd w:id="4"/>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83210"/>
    <w:multiLevelType w:val="multilevel"/>
    <w:tmpl w:val="778CC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ED4864"/>
    <w:multiLevelType w:val="multilevel"/>
    <w:tmpl w:val="DFA8DE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25240DDD"/>
    <w:multiLevelType w:val="hybridMultilevel"/>
    <w:tmpl w:val="37122D7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DC34E48"/>
    <w:multiLevelType w:val="singleLevel"/>
    <w:tmpl w:val="D4F8BE8C"/>
    <w:lvl w:ilvl="0">
      <w:start w:val="1"/>
      <w:numFmt w:val="decimal"/>
      <w:lvlText w:val="%1)"/>
      <w:legacy w:legacy="1" w:legacySpace="0" w:legacyIndent="312"/>
      <w:lvlJc w:val="left"/>
      <w:rPr>
        <w:rFonts w:ascii="Times New Roman" w:hAnsi="Times New Roman" w:cs="Times New Roman" w:hint="default"/>
      </w:rPr>
    </w:lvl>
  </w:abstractNum>
  <w:abstractNum w:abstractNumId="4">
    <w:nsid w:val="333D7736"/>
    <w:multiLevelType w:val="hybridMultilevel"/>
    <w:tmpl w:val="4268F86E"/>
    <w:lvl w:ilvl="0" w:tplc="B6FEA1FA">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43B76DC"/>
    <w:multiLevelType w:val="singleLevel"/>
    <w:tmpl w:val="04090001"/>
    <w:lvl w:ilvl="0">
      <w:start w:val="1"/>
      <w:numFmt w:val="bullet"/>
      <w:lvlText w:val=""/>
      <w:lvlJc w:val="left"/>
      <w:pPr>
        <w:ind w:left="720" w:hanging="360"/>
      </w:pPr>
      <w:rPr>
        <w:rFonts w:ascii="Symbol" w:hAnsi="Symbol" w:hint="default"/>
      </w:rPr>
    </w:lvl>
  </w:abstractNum>
  <w:abstractNum w:abstractNumId="6">
    <w:nsid w:val="3A685C97"/>
    <w:multiLevelType w:val="multilevel"/>
    <w:tmpl w:val="B4A827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141332"/>
    <w:multiLevelType w:val="hybridMultilevel"/>
    <w:tmpl w:val="44BC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5CCC4E83"/>
    <w:multiLevelType w:val="multilevel"/>
    <w:tmpl w:val="710C53B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78383F7A"/>
    <w:multiLevelType w:val="singleLevel"/>
    <w:tmpl w:val="C9881D92"/>
    <w:lvl w:ilvl="0">
      <w:start w:val="1"/>
      <w:numFmt w:val="decimal"/>
      <w:lvlText w:val="%1."/>
      <w:legacy w:legacy="1" w:legacySpace="0" w:legacyIndent="408"/>
      <w:lvlJc w:val="left"/>
      <w:rPr>
        <w:rFonts w:ascii="Times New Roman" w:hAnsi="Times New Roman" w:cs="Times New Roman" w:hint="default"/>
      </w:rPr>
    </w:lvl>
  </w:abstractNum>
  <w:num w:numId="1">
    <w:abstractNumId w:val="4"/>
  </w:num>
  <w:num w:numId="2">
    <w:abstractNumId w:val="1"/>
  </w:num>
  <w:num w:numId="3">
    <w:abstractNumId w:val="3"/>
    <w:lvlOverride w:ilvl="0">
      <w:startOverride w:val="1"/>
    </w:lvlOverride>
  </w:num>
  <w:num w:numId="4">
    <w:abstractNumId w:val="9"/>
    <w:lvlOverride w:ilvl="0">
      <w:startOverride w:val="1"/>
    </w:lvlOverride>
  </w:num>
  <w:num w:numId="5">
    <w:abstractNumId w:val="2"/>
  </w:num>
  <w:num w:numId="6">
    <w:abstractNumId w:val="0"/>
  </w:num>
  <w:num w:numId="7">
    <w:abstractNumId w:val="6"/>
  </w:num>
  <w:num w:numId="8">
    <w:abstractNumId w:val="8"/>
  </w:num>
  <w:num w:numId="9">
    <w:abstractNumId w:val="5"/>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A0537"/>
    <w:rsid w:val="000033DF"/>
    <w:rsid w:val="00005B00"/>
    <w:rsid w:val="00007191"/>
    <w:rsid w:val="0001173B"/>
    <w:rsid w:val="00017B9E"/>
    <w:rsid w:val="00040D79"/>
    <w:rsid w:val="00042277"/>
    <w:rsid w:val="000514B3"/>
    <w:rsid w:val="00065C39"/>
    <w:rsid w:val="00092EA6"/>
    <w:rsid w:val="000944CE"/>
    <w:rsid w:val="00097348"/>
    <w:rsid w:val="000A4B9A"/>
    <w:rsid w:val="000A4D53"/>
    <w:rsid w:val="000F0B0C"/>
    <w:rsid w:val="00142C4C"/>
    <w:rsid w:val="00146B6F"/>
    <w:rsid w:val="001471A7"/>
    <w:rsid w:val="00164CF5"/>
    <w:rsid w:val="00192601"/>
    <w:rsid w:val="00196D7E"/>
    <w:rsid w:val="00196F51"/>
    <w:rsid w:val="001A30DC"/>
    <w:rsid w:val="001C4EB6"/>
    <w:rsid w:val="001C79DE"/>
    <w:rsid w:val="001D64A9"/>
    <w:rsid w:val="001E1854"/>
    <w:rsid w:val="001E1861"/>
    <w:rsid w:val="001F50FE"/>
    <w:rsid w:val="001F691F"/>
    <w:rsid w:val="00204848"/>
    <w:rsid w:val="00211536"/>
    <w:rsid w:val="002201D5"/>
    <w:rsid w:val="002231AE"/>
    <w:rsid w:val="002351C4"/>
    <w:rsid w:val="0023587A"/>
    <w:rsid w:val="002417F1"/>
    <w:rsid w:val="0024332D"/>
    <w:rsid w:val="00246FF9"/>
    <w:rsid w:val="00251B6A"/>
    <w:rsid w:val="00260854"/>
    <w:rsid w:val="00262F53"/>
    <w:rsid w:val="002666F1"/>
    <w:rsid w:val="00276780"/>
    <w:rsid w:val="0029684C"/>
    <w:rsid w:val="00297C63"/>
    <w:rsid w:val="002B2E19"/>
    <w:rsid w:val="002C1173"/>
    <w:rsid w:val="002C1302"/>
    <w:rsid w:val="002C2A35"/>
    <w:rsid w:val="002C2B61"/>
    <w:rsid w:val="002D1853"/>
    <w:rsid w:val="003044E7"/>
    <w:rsid w:val="00304B76"/>
    <w:rsid w:val="00310389"/>
    <w:rsid w:val="00316789"/>
    <w:rsid w:val="003206BA"/>
    <w:rsid w:val="0034054F"/>
    <w:rsid w:val="003415E7"/>
    <w:rsid w:val="003419B0"/>
    <w:rsid w:val="00344298"/>
    <w:rsid w:val="00347731"/>
    <w:rsid w:val="00364DAA"/>
    <w:rsid w:val="003700E0"/>
    <w:rsid w:val="00370D4E"/>
    <w:rsid w:val="003728A0"/>
    <w:rsid w:val="00373246"/>
    <w:rsid w:val="003751BA"/>
    <w:rsid w:val="003955E8"/>
    <w:rsid w:val="003A108B"/>
    <w:rsid w:val="003A673D"/>
    <w:rsid w:val="003B4030"/>
    <w:rsid w:val="003B58C3"/>
    <w:rsid w:val="003C6260"/>
    <w:rsid w:val="003D0117"/>
    <w:rsid w:val="003D2F8C"/>
    <w:rsid w:val="003D315A"/>
    <w:rsid w:val="003D3584"/>
    <w:rsid w:val="003D5DFF"/>
    <w:rsid w:val="003F3BC6"/>
    <w:rsid w:val="003F3EB2"/>
    <w:rsid w:val="003F5EF9"/>
    <w:rsid w:val="004129EB"/>
    <w:rsid w:val="00416944"/>
    <w:rsid w:val="0042650D"/>
    <w:rsid w:val="00427D9A"/>
    <w:rsid w:val="0044341F"/>
    <w:rsid w:val="00463BEC"/>
    <w:rsid w:val="00474524"/>
    <w:rsid w:val="0048088D"/>
    <w:rsid w:val="00482F0D"/>
    <w:rsid w:val="00482F95"/>
    <w:rsid w:val="00486578"/>
    <w:rsid w:val="00492A58"/>
    <w:rsid w:val="004A6251"/>
    <w:rsid w:val="004A6B30"/>
    <w:rsid w:val="004B26EF"/>
    <w:rsid w:val="004C2FE5"/>
    <w:rsid w:val="004D0B4A"/>
    <w:rsid w:val="004E3A48"/>
    <w:rsid w:val="004E5A80"/>
    <w:rsid w:val="004F05F0"/>
    <w:rsid w:val="005134ED"/>
    <w:rsid w:val="00513ACA"/>
    <w:rsid w:val="00533868"/>
    <w:rsid w:val="005354EE"/>
    <w:rsid w:val="00537575"/>
    <w:rsid w:val="00540C8E"/>
    <w:rsid w:val="00546D82"/>
    <w:rsid w:val="00547BD7"/>
    <w:rsid w:val="00547F63"/>
    <w:rsid w:val="005559AC"/>
    <w:rsid w:val="005620E4"/>
    <w:rsid w:val="0056284C"/>
    <w:rsid w:val="00570519"/>
    <w:rsid w:val="00587F0F"/>
    <w:rsid w:val="00587F92"/>
    <w:rsid w:val="005A3ED6"/>
    <w:rsid w:val="005B458C"/>
    <w:rsid w:val="005C4828"/>
    <w:rsid w:val="005C6E94"/>
    <w:rsid w:val="005D3839"/>
    <w:rsid w:val="005E38E3"/>
    <w:rsid w:val="005F1A60"/>
    <w:rsid w:val="005F750D"/>
    <w:rsid w:val="00614560"/>
    <w:rsid w:val="006158AE"/>
    <w:rsid w:val="0061595B"/>
    <w:rsid w:val="00621A5B"/>
    <w:rsid w:val="006235B0"/>
    <w:rsid w:val="00623F72"/>
    <w:rsid w:val="006405D0"/>
    <w:rsid w:val="0064447C"/>
    <w:rsid w:val="00644495"/>
    <w:rsid w:val="00652D86"/>
    <w:rsid w:val="00665864"/>
    <w:rsid w:val="00685209"/>
    <w:rsid w:val="00694989"/>
    <w:rsid w:val="006A68BC"/>
    <w:rsid w:val="006B1A8B"/>
    <w:rsid w:val="006B5BA0"/>
    <w:rsid w:val="006C5F63"/>
    <w:rsid w:val="006D494B"/>
    <w:rsid w:val="006D4D32"/>
    <w:rsid w:val="006E26B6"/>
    <w:rsid w:val="006F02A2"/>
    <w:rsid w:val="006F5C72"/>
    <w:rsid w:val="006F6E07"/>
    <w:rsid w:val="0070114F"/>
    <w:rsid w:val="00706815"/>
    <w:rsid w:val="00707747"/>
    <w:rsid w:val="007120E8"/>
    <w:rsid w:val="007133BA"/>
    <w:rsid w:val="00722384"/>
    <w:rsid w:val="00730A74"/>
    <w:rsid w:val="00732E50"/>
    <w:rsid w:val="00746F12"/>
    <w:rsid w:val="00746FC1"/>
    <w:rsid w:val="007527B9"/>
    <w:rsid w:val="0075307F"/>
    <w:rsid w:val="00753ABB"/>
    <w:rsid w:val="007551B4"/>
    <w:rsid w:val="00757F74"/>
    <w:rsid w:val="00766B6C"/>
    <w:rsid w:val="00775AF4"/>
    <w:rsid w:val="007932B1"/>
    <w:rsid w:val="00796D99"/>
    <w:rsid w:val="007A34FF"/>
    <w:rsid w:val="007B0EFB"/>
    <w:rsid w:val="007B5410"/>
    <w:rsid w:val="007C111A"/>
    <w:rsid w:val="007D41D6"/>
    <w:rsid w:val="007E3C5C"/>
    <w:rsid w:val="007F231E"/>
    <w:rsid w:val="008034BE"/>
    <w:rsid w:val="00813B3B"/>
    <w:rsid w:val="00817162"/>
    <w:rsid w:val="00826A90"/>
    <w:rsid w:val="008362FD"/>
    <w:rsid w:val="008430BC"/>
    <w:rsid w:val="00843E4B"/>
    <w:rsid w:val="008458A4"/>
    <w:rsid w:val="0084645D"/>
    <w:rsid w:val="00850232"/>
    <w:rsid w:val="0085284A"/>
    <w:rsid w:val="008545FC"/>
    <w:rsid w:val="0086152C"/>
    <w:rsid w:val="008620EA"/>
    <w:rsid w:val="0086741C"/>
    <w:rsid w:val="00872EF3"/>
    <w:rsid w:val="00881632"/>
    <w:rsid w:val="00884A22"/>
    <w:rsid w:val="00886EA2"/>
    <w:rsid w:val="008A3480"/>
    <w:rsid w:val="008A6607"/>
    <w:rsid w:val="008C293D"/>
    <w:rsid w:val="008E3E33"/>
    <w:rsid w:val="008E4E01"/>
    <w:rsid w:val="008F009B"/>
    <w:rsid w:val="008F5EDC"/>
    <w:rsid w:val="008F7D83"/>
    <w:rsid w:val="00903418"/>
    <w:rsid w:val="0091014E"/>
    <w:rsid w:val="009370C1"/>
    <w:rsid w:val="00940729"/>
    <w:rsid w:val="00942FFD"/>
    <w:rsid w:val="009434EF"/>
    <w:rsid w:val="009530EB"/>
    <w:rsid w:val="009552AF"/>
    <w:rsid w:val="00986B7E"/>
    <w:rsid w:val="00987BA4"/>
    <w:rsid w:val="00990DF9"/>
    <w:rsid w:val="009A2B16"/>
    <w:rsid w:val="009B2AA3"/>
    <w:rsid w:val="009B7358"/>
    <w:rsid w:val="009C7C5E"/>
    <w:rsid w:val="00A05DC7"/>
    <w:rsid w:val="00A1310D"/>
    <w:rsid w:val="00A30452"/>
    <w:rsid w:val="00A366F1"/>
    <w:rsid w:val="00A37B1C"/>
    <w:rsid w:val="00A433D5"/>
    <w:rsid w:val="00A47337"/>
    <w:rsid w:val="00A53CCA"/>
    <w:rsid w:val="00A65482"/>
    <w:rsid w:val="00A71419"/>
    <w:rsid w:val="00A74069"/>
    <w:rsid w:val="00A757AB"/>
    <w:rsid w:val="00A855D9"/>
    <w:rsid w:val="00AC1AC3"/>
    <w:rsid w:val="00AC55D1"/>
    <w:rsid w:val="00AF1E2F"/>
    <w:rsid w:val="00AF747C"/>
    <w:rsid w:val="00B044D8"/>
    <w:rsid w:val="00B04759"/>
    <w:rsid w:val="00B250A4"/>
    <w:rsid w:val="00B25178"/>
    <w:rsid w:val="00B35295"/>
    <w:rsid w:val="00B562E6"/>
    <w:rsid w:val="00B65DA2"/>
    <w:rsid w:val="00B71139"/>
    <w:rsid w:val="00B71609"/>
    <w:rsid w:val="00B71BD2"/>
    <w:rsid w:val="00B72942"/>
    <w:rsid w:val="00B733D5"/>
    <w:rsid w:val="00B81403"/>
    <w:rsid w:val="00B82603"/>
    <w:rsid w:val="00B93838"/>
    <w:rsid w:val="00BA038A"/>
    <w:rsid w:val="00BA56A5"/>
    <w:rsid w:val="00BB245E"/>
    <w:rsid w:val="00BB4197"/>
    <w:rsid w:val="00BC0A00"/>
    <w:rsid w:val="00BD1F7D"/>
    <w:rsid w:val="00BE0A62"/>
    <w:rsid w:val="00BF40BB"/>
    <w:rsid w:val="00C04011"/>
    <w:rsid w:val="00C15274"/>
    <w:rsid w:val="00C210D7"/>
    <w:rsid w:val="00C34310"/>
    <w:rsid w:val="00C34E18"/>
    <w:rsid w:val="00C3741C"/>
    <w:rsid w:val="00C64A36"/>
    <w:rsid w:val="00C70D96"/>
    <w:rsid w:val="00C72DF1"/>
    <w:rsid w:val="00C73722"/>
    <w:rsid w:val="00C75BBF"/>
    <w:rsid w:val="00C76838"/>
    <w:rsid w:val="00C76A70"/>
    <w:rsid w:val="00C7715B"/>
    <w:rsid w:val="00C90842"/>
    <w:rsid w:val="00CA142D"/>
    <w:rsid w:val="00CA523C"/>
    <w:rsid w:val="00CC068C"/>
    <w:rsid w:val="00CD791E"/>
    <w:rsid w:val="00CF0D90"/>
    <w:rsid w:val="00CF2375"/>
    <w:rsid w:val="00D008A4"/>
    <w:rsid w:val="00D10288"/>
    <w:rsid w:val="00D14977"/>
    <w:rsid w:val="00D15FFC"/>
    <w:rsid w:val="00D201F6"/>
    <w:rsid w:val="00D21D1E"/>
    <w:rsid w:val="00D50CEA"/>
    <w:rsid w:val="00D603A5"/>
    <w:rsid w:val="00D62A88"/>
    <w:rsid w:val="00D63C90"/>
    <w:rsid w:val="00DA357A"/>
    <w:rsid w:val="00DC0E89"/>
    <w:rsid w:val="00DC109A"/>
    <w:rsid w:val="00DC239C"/>
    <w:rsid w:val="00DC789E"/>
    <w:rsid w:val="00DE67EF"/>
    <w:rsid w:val="00DF5052"/>
    <w:rsid w:val="00E06774"/>
    <w:rsid w:val="00E20C1C"/>
    <w:rsid w:val="00E36BE9"/>
    <w:rsid w:val="00E45EB7"/>
    <w:rsid w:val="00E47F55"/>
    <w:rsid w:val="00E57B7A"/>
    <w:rsid w:val="00E6361B"/>
    <w:rsid w:val="00E656B4"/>
    <w:rsid w:val="00EA0537"/>
    <w:rsid w:val="00EA13E0"/>
    <w:rsid w:val="00EA1E0A"/>
    <w:rsid w:val="00EA4969"/>
    <w:rsid w:val="00EB0C0B"/>
    <w:rsid w:val="00EB5473"/>
    <w:rsid w:val="00EB6F38"/>
    <w:rsid w:val="00ED644A"/>
    <w:rsid w:val="00EE0413"/>
    <w:rsid w:val="00EE0AF9"/>
    <w:rsid w:val="00EE7D68"/>
    <w:rsid w:val="00EF335A"/>
    <w:rsid w:val="00EF3C42"/>
    <w:rsid w:val="00EF3D62"/>
    <w:rsid w:val="00EF7877"/>
    <w:rsid w:val="00F0239E"/>
    <w:rsid w:val="00F032AE"/>
    <w:rsid w:val="00F03FF3"/>
    <w:rsid w:val="00F12FDF"/>
    <w:rsid w:val="00F13C11"/>
    <w:rsid w:val="00F32D4A"/>
    <w:rsid w:val="00F343D7"/>
    <w:rsid w:val="00F36870"/>
    <w:rsid w:val="00F36DC0"/>
    <w:rsid w:val="00F41CA9"/>
    <w:rsid w:val="00F43FFB"/>
    <w:rsid w:val="00F67128"/>
    <w:rsid w:val="00F75F18"/>
    <w:rsid w:val="00F8288B"/>
    <w:rsid w:val="00F87009"/>
    <w:rsid w:val="00F96BAC"/>
    <w:rsid w:val="00FA247B"/>
    <w:rsid w:val="00FA7D5A"/>
    <w:rsid w:val="00FB155E"/>
    <w:rsid w:val="00FC2A20"/>
    <w:rsid w:val="00FD41D6"/>
    <w:rsid w:val="00FF32C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F72"/>
    <w:pPr>
      <w:spacing w:after="200" w:line="276" w:lineRule="auto"/>
    </w:pPr>
    <w:rPr>
      <w:lang w:eastAsia="en-US"/>
    </w:rPr>
  </w:style>
  <w:style w:type="paragraph" w:styleId="Heading2">
    <w:name w:val="heading 2"/>
    <w:basedOn w:val="Normal"/>
    <w:link w:val="Heading2Char"/>
    <w:uiPriority w:val="99"/>
    <w:qFormat/>
    <w:rsid w:val="00EA0537"/>
    <w:pPr>
      <w:spacing w:after="75" w:line="240" w:lineRule="auto"/>
      <w:outlineLvl w:val="1"/>
    </w:pPr>
    <w:rPr>
      <w:rFonts w:ascii="futura_pt_demi_reg" w:eastAsia="Times New Roman" w:hAnsi="futura_pt_demi_reg"/>
      <w:sz w:val="30"/>
      <w:szCs w:val="30"/>
      <w:lang w:eastAsia="ru-RU"/>
    </w:rPr>
  </w:style>
  <w:style w:type="paragraph" w:styleId="Heading4">
    <w:name w:val="heading 4"/>
    <w:basedOn w:val="Normal"/>
    <w:next w:val="Normal"/>
    <w:link w:val="Heading4Char"/>
    <w:uiPriority w:val="99"/>
    <w:qFormat/>
    <w:rsid w:val="009B7358"/>
    <w:pPr>
      <w:keepNext/>
      <w:keepLines/>
      <w:spacing w:before="200" w:after="0"/>
      <w:outlineLvl w:val="3"/>
    </w:pPr>
    <w:rPr>
      <w:rFonts w:ascii="Cambria" w:eastAsia="Times New Roman"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EA0537"/>
    <w:rPr>
      <w:rFonts w:ascii="futura_pt_demi_reg" w:hAnsi="futura_pt_demi_reg" w:cs="Times New Roman"/>
      <w:sz w:val="30"/>
      <w:szCs w:val="30"/>
      <w:lang w:eastAsia="ru-RU"/>
    </w:rPr>
  </w:style>
  <w:style w:type="character" w:customStyle="1" w:styleId="Heading4Char">
    <w:name w:val="Heading 4 Char"/>
    <w:basedOn w:val="DefaultParagraphFont"/>
    <w:link w:val="Heading4"/>
    <w:uiPriority w:val="99"/>
    <w:semiHidden/>
    <w:locked/>
    <w:rsid w:val="009B7358"/>
    <w:rPr>
      <w:rFonts w:ascii="Cambria" w:hAnsi="Cambria" w:cs="Times New Roman"/>
      <w:b/>
      <w:bCs/>
      <w:i/>
      <w:iCs/>
      <w:color w:val="4F81BD"/>
    </w:rPr>
  </w:style>
  <w:style w:type="character" w:styleId="Strong">
    <w:name w:val="Strong"/>
    <w:basedOn w:val="DefaultParagraphFont"/>
    <w:uiPriority w:val="99"/>
    <w:qFormat/>
    <w:rsid w:val="00623F72"/>
    <w:rPr>
      <w:rFonts w:cs="Times New Roman"/>
      <w:b/>
      <w:bCs/>
    </w:rPr>
  </w:style>
  <w:style w:type="paragraph" w:customStyle="1" w:styleId="a">
    <w:name w:val="Мой стиль"/>
    <w:basedOn w:val="Normal"/>
    <w:uiPriority w:val="99"/>
    <w:rsid w:val="00623F72"/>
    <w:pPr>
      <w:spacing w:before="100" w:beforeAutospacing="1" w:after="100" w:afterAutospacing="1" w:line="360" w:lineRule="auto"/>
      <w:ind w:firstLine="709"/>
      <w:contextualSpacing/>
      <w:jc w:val="both"/>
    </w:pPr>
    <w:rPr>
      <w:rFonts w:ascii="Times New Roman" w:hAnsi="Times New Roman"/>
      <w:color w:val="000000"/>
      <w:sz w:val="28"/>
    </w:rPr>
  </w:style>
  <w:style w:type="paragraph" w:styleId="BalloonText">
    <w:name w:val="Balloon Text"/>
    <w:basedOn w:val="Normal"/>
    <w:link w:val="BalloonTextChar"/>
    <w:uiPriority w:val="99"/>
    <w:semiHidden/>
    <w:rsid w:val="00623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23F72"/>
    <w:rPr>
      <w:rFonts w:ascii="Tahoma" w:hAnsi="Tahoma" w:cs="Tahoma"/>
      <w:sz w:val="16"/>
      <w:szCs w:val="16"/>
    </w:rPr>
  </w:style>
  <w:style w:type="character" w:styleId="Hyperlink">
    <w:name w:val="Hyperlink"/>
    <w:basedOn w:val="DefaultParagraphFont"/>
    <w:uiPriority w:val="99"/>
    <w:rsid w:val="00EA0537"/>
    <w:rPr>
      <w:rFonts w:cs="Times New Roman"/>
      <w:color w:val="000000"/>
      <w:u w:val="single"/>
    </w:rPr>
  </w:style>
  <w:style w:type="paragraph" w:styleId="NormalWeb">
    <w:name w:val="Normal (Web)"/>
    <w:basedOn w:val="Normal"/>
    <w:uiPriority w:val="99"/>
    <w:rsid w:val="00EA0537"/>
    <w:pPr>
      <w:spacing w:after="180" w:line="240" w:lineRule="auto"/>
    </w:pPr>
    <w:rPr>
      <w:rFonts w:ascii="Times New Roman" w:eastAsia="Times New Roman" w:hAnsi="Times New Roman"/>
      <w:sz w:val="24"/>
      <w:szCs w:val="24"/>
      <w:lang w:eastAsia="ru-RU"/>
    </w:rPr>
  </w:style>
  <w:style w:type="character" w:customStyle="1" w:styleId="hl1">
    <w:name w:val="hl1"/>
    <w:basedOn w:val="DefaultParagraphFont"/>
    <w:uiPriority w:val="99"/>
    <w:rsid w:val="006F5C72"/>
    <w:rPr>
      <w:rFonts w:cs="Times New Roman"/>
      <w:color w:val="4682B4"/>
    </w:rPr>
  </w:style>
  <w:style w:type="character" w:customStyle="1" w:styleId="s1">
    <w:name w:val="s1"/>
    <w:basedOn w:val="DefaultParagraphFont"/>
    <w:uiPriority w:val="99"/>
    <w:rsid w:val="00F75F18"/>
    <w:rPr>
      <w:rFonts w:cs="Times New Roman"/>
    </w:rPr>
  </w:style>
  <w:style w:type="paragraph" w:customStyle="1" w:styleId="s151">
    <w:name w:val="s_151"/>
    <w:basedOn w:val="Normal"/>
    <w:uiPriority w:val="99"/>
    <w:rsid w:val="009B7358"/>
    <w:pPr>
      <w:spacing w:before="100" w:beforeAutospacing="1" w:after="100" w:afterAutospacing="1" w:line="240" w:lineRule="auto"/>
      <w:ind w:left="825"/>
    </w:pPr>
    <w:rPr>
      <w:rFonts w:ascii="Times New Roman" w:eastAsia="Times New Roman" w:hAnsi="Times New Roman"/>
      <w:sz w:val="24"/>
      <w:szCs w:val="24"/>
      <w:lang w:eastAsia="ru-RU"/>
    </w:rPr>
  </w:style>
  <w:style w:type="character" w:customStyle="1" w:styleId="s103">
    <w:name w:val="s_103"/>
    <w:basedOn w:val="DefaultParagraphFont"/>
    <w:uiPriority w:val="99"/>
    <w:rsid w:val="009B7358"/>
    <w:rPr>
      <w:rFonts w:cs="Times New Roman"/>
      <w:b/>
      <w:bCs/>
      <w:color w:val="000080"/>
    </w:rPr>
  </w:style>
  <w:style w:type="paragraph" w:customStyle="1" w:styleId="s13">
    <w:name w:val="s_13"/>
    <w:basedOn w:val="Normal"/>
    <w:uiPriority w:val="99"/>
    <w:rsid w:val="009B7358"/>
    <w:pPr>
      <w:spacing w:after="0" w:line="240" w:lineRule="auto"/>
      <w:ind w:firstLine="720"/>
    </w:pPr>
    <w:rPr>
      <w:rFonts w:ascii="Times New Roman" w:eastAsia="Times New Roman" w:hAnsi="Times New Roman"/>
      <w:sz w:val="24"/>
      <w:szCs w:val="24"/>
      <w:lang w:eastAsia="ru-RU"/>
    </w:rPr>
  </w:style>
  <w:style w:type="paragraph" w:customStyle="1" w:styleId="s222">
    <w:name w:val="s_222"/>
    <w:basedOn w:val="Normal"/>
    <w:uiPriority w:val="99"/>
    <w:rsid w:val="009B7358"/>
    <w:pPr>
      <w:spacing w:after="0" w:line="240" w:lineRule="auto"/>
    </w:pPr>
    <w:rPr>
      <w:rFonts w:ascii="Times New Roman" w:eastAsia="Times New Roman" w:hAnsi="Times New Roman"/>
      <w:i/>
      <w:iCs/>
      <w:color w:val="800080"/>
      <w:sz w:val="24"/>
      <w:szCs w:val="24"/>
      <w:lang w:eastAsia="ru-RU"/>
    </w:rPr>
  </w:style>
  <w:style w:type="paragraph" w:customStyle="1" w:styleId="s12">
    <w:name w:val="s_12"/>
    <w:basedOn w:val="Normal"/>
    <w:uiPriority w:val="99"/>
    <w:rsid w:val="003415E7"/>
    <w:pPr>
      <w:spacing w:after="0" w:line="240" w:lineRule="auto"/>
      <w:ind w:firstLine="720"/>
    </w:pPr>
    <w:rPr>
      <w:rFonts w:ascii="Times New Roman" w:eastAsia="Times New Roman" w:hAnsi="Times New Roman"/>
      <w:sz w:val="24"/>
      <w:szCs w:val="24"/>
      <w:lang w:eastAsia="ru-RU"/>
    </w:rPr>
  </w:style>
  <w:style w:type="paragraph" w:customStyle="1" w:styleId="s32">
    <w:name w:val="s_32"/>
    <w:basedOn w:val="Normal"/>
    <w:uiPriority w:val="99"/>
    <w:rsid w:val="005620E4"/>
    <w:pPr>
      <w:spacing w:before="100" w:beforeAutospacing="1" w:after="100" w:afterAutospacing="1" w:line="240" w:lineRule="auto"/>
      <w:jc w:val="center"/>
    </w:pPr>
    <w:rPr>
      <w:rFonts w:ascii="Times New Roman" w:eastAsia="Times New Roman" w:hAnsi="Times New Roman"/>
      <w:b/>
      <w:bCs/>
      <w:color w:val="000080"/>
      <w:sz w:val="21"/>
      <w:szCs w:val="21"/>
      <w:lang w:eastAsia="ru-RU"/>
    </w:rPr>
  </w:style>
  <w:style w:type="table" w:styleId="TableGrid">
    <w:name w:val="Table Grid"/>
    <w:basedOn w:val="TableNormal"/>
    <w:uiPriority w:val="99"/>
    <w:rsid w:val="002201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k3">
    <w:name w:val="blk3"/>
    <w:basedOn w:val="DefaultParagraphFont"/>
    <w:uiPriority w:val="99"/>
    <w:rsid w:val="002201D5"/>
    <w:rPr>
      <w:rFonts w:cs="Times New Roman"/>
    </w:rPr>
  </w:style>
  <w:style w:type="paragraph" w:styleId="NoSpacing">
    <w:name w:val="No Spacing"/>
    <w:link w:val="NoSpacingChar"/>
    <w:uiPriority w:val="99"/>
    <w:qFormat/>
    <w:rsid w:val="00E656B4"/>
    <w:rPr>
      <w:lang w:eastAsia="en-US"/>
    </w:rPr>
  </w:style>
  <w:style w:type="paragraph" w:styleId="ListParagraph">
    <w:name w:val="List Paragraph"/>
    <w:basedOn w:val="Normal"/>
    <w:uiPriority w:val="99"/>
    <w:qFormat/>
    <w:rsid w:val="00040D79"/>
    <w:pPr>
      <w:widowControl w:val="0"/>
      <w:tabs>
        <w:tab w:val="num" w:pos="1080"/>
      </w:tabs>
      <w:autoSpaceDE w:val="0"/>
      <w:autoSpaceDN w:val="0"/>
      <w:adjustRightInd w:val="0"/>
      <w:spacing w:after="0" w:line="360" w:lineRule="auto"/>
      <w:ind w:left="720" w:firstLine="709"/>
      <w:contextualSpacing/>
      <w:jc w:val="both"/>
    </w:pPr>
    <w:rPr>
      <w:rFonts w:ascii="Times New Roman" w:eastAsia="Times New Roman" w:hAnsi="Times New Roman"/>
      <w:sz w:val="20"/>
      <w:szCs w:val="20"/>
      <w:lang w:eastAsia="ru-RU"/>
    </w:rPr>
  </w:style>
  <w:style w:type="character" w:customStyle="1" w:styleId="apple-converted-space">
    <w:name w:val="apple-converted-space"/>
    <w:basedOn w:val="DefaultParagraphFont"/>
    <w:uiPriority w:val="99"/>
    <w:rsid w:val="00251B6A"/>
    <w:rPr>
      <w:rFonts w:cs="Times New Roman"/>
    </w:rPr>
  </w:style>
  <w:style w:type="character" w:styleId="Emphasis">
    <w:name w:val="Emphasis"/>
    <w:basedOn w:val="DefaultParagraphFont"/>
    <w:uiPriority w:val="99"/>
    <w:qFormat/>
    <w:rsid w:val="00251B6A"/>
    <w:rPr>
      <w:rFonts w:cs="Times New Roman"/>
      <w:i/>
      <w:iCs/>
    </w:rPr>
  </w:style>
  <w:style w:type="character" w:customStyle="1" w:styleId="link">
    <w:name w:val="link"/>
    <w:basedOn w:val="DefaultParagraphFont"/>
    <w:uiPriority w:val="99"/>
    <w:rsid w:val="0061595B"/>
    <w:rPr>
      <w:rFonts w:cs="Times New Roman"/>
    </w:rPr>
  </w:style>
  <w:style w:type="paragraph" w:styleId="FootnoteText">
    <w:name w:val="footnote text"/>
    <w:basedOn w:val="Normal"/>
    <w:link w:val="FootnoteTextChar"/>
    <w:uiPriority w:val="99"/>
    <w:semiHidden/>
    <w:rsid w:val="00DC239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DC239C"/>
    <w:rPr>
      <w:rFonts w:cs="Times New Roman"/>
      <w:sz w:val="20"/>
      <w:szCs w:val="20"/>
    </w:rPr>
  </w:style>
  <w:style w:type="character" w:styleId="FootnoteReference">
    <w:name w:val="footnote reference"/>
    <w:basedOn w:val="DefaultParagraphFont"/>
    <w:uiPriority w:val="99"/>
    <w:semiHidden/>
    <w:rsid w:val="00DC239C"/>
    <w:rPr>
      <w:rFonts w:cs="Times New Roman"/>
      <w:vertAlign w:val="superscript"/>
    </w:rPr>
  </w:style>
  <w:style w:type="paragraph" w:customStyle="1" w:styleId="s10">
    <w:name w:val="s_1"/>
    <w:basedOn w:val="Normal"/>
    <w:uiPriority w:val="99"/>
    <w:rsid w:val="00CF237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22">
    <w:name w:val="s_22"/>
    <w:basedOn w:val="Normal"/>
    <w:uiPriority w:val="99"/>
    <w:rsid w:val="00CF237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3">
    <w:name w:val="s_3"/>
    <w:basedOn w:val="Normal"/>
    <w:uiPriority w:val="99"/>
    <w:rsid w:val="00CF237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0">
    <w:name w:val="s_10"/>
    <w:basedOn w:val="DefaultParagraphFont"/>
    <w:uiPriority w:val="99"/>
    <w:rsid w:val="00DC0E89"/>
    <w:rPr>
      <w:rFonts w:cs="Times New Roman"/>
    </w:rPr>
  </w:style>
  <w:style w:type="paragraph" w:styleId="Header">
    <w:name w:val="header"/>
    <w:basedOn w:val="Normal"/>
    <w:link w:val="HeaderChar"/>
    <w:uiPriority w:val="99"/>
    <w:rsid w:val="002D185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D1853"/>
    <w:rPr>
      <w:rFonts w:cs="Times New Roman"/>
    </w:rPr>
  </w:style>
  <w:style w:type="paragraph" w:styleId="Footer">
    <w:name w:val="footer"/>
    <w:basedOn w:val="Normal"/>
    <w:link w:val="FooterChar"/>
    <w:uiPriority w:val="99"/>
    <w:rsid w:val="002D185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2D1853"/>
    <w:rPr>
      <w:rFonts w:cs="Times New Roman"/>
    </w:rPr>
  </w:style>
  <w:style w:type="character" w:customStyle="1" w:styleId="NoSpacingChar">
    <w:name w:val="No Spacing Char"/>
    <w:basedOn w:val="DefaultParagraphFont"/>
    <w:link w:val="NoSpacing"/>
    <w:uiPriority w:val="99"/>
    <w:locked/>
    <w:rsid w:val="004F05F0"/>
    <w:rPr>
      <w:rFonts w:cs="Times New Roman"/>
      <w:sz w:val="22"/>
      <w:szCs w:val="22"/>
      <w:lang w:val="ru-RU" w:eastAsia="en-US" w:bidi="ar-SA"/>
    </w:rPr>
  </w:style>
  <w:style w:type="character" w:styleId="PageNumber">
    <w:name w:val="page number"/>
    <w:basedOn w:val="DefaultParagraphFont"/>
    <w:uiPriority w:val="99"/>
    <w:rsid w:val="00C34E18"/>
    <w:rPr>
      <w:rFonts w:cs="Times New Roman"/>
    </w:rPr>
  </w:style>
  <w:style w:type="character" w:customStyle="1" w:styleId="1">
    <w:name w:val="Знак Знак1"/>
    <w:basedOn w:val="DefaultParagraphFont"/>
    <w:uiPriority w:val="99"/>
    <w:rsid w:val="000F0B0C"/>
    <w:rPr>
      <w:rFonts w:cs="Times New Roman"/>
    </w:rPr>
  </w:style>
</w:styles>
</file>

<file path=word/webSettings.xml><?xml version="1.0" encoding="utf-8"?>
<w:webSettings xmlns:r="http://schemas.openxmlformats.org/officeDocument/2006/relationships" xmlns:w="http://schemas.openxmlformats.org/wordprocessingml/2006/main">
  <w:divs>
    <w:div w:id="1087339861">
      <w:marLeft w:val="0"/>
      <w:marRight w:val="0"/>
      <w:marTop w:val="0"/>
      <w:marBottom w:val="0"/>
      <w:divBdr>
        <w:top w:val="none" w:sz="0" w:space="0" w:color="auto"/>
        <w:left w:val="none" w:sz="0" w:space="0" w:color="auto"/>
        <w:bottom w:val="none" w:sz="0" w:space="0" w:color="auto"/>
        <w:right w:val="none" w:sz="0" w:space="0" w:color="auto"/>
      </w:divBdr>
      <w:divsChild>
        <w:div w:id="1087339899">
          <w:marLeft w:val="0"/>
          <w:marRight w:val="0"/>
          <w:marTop w:val="0"/>
          <w:marBottom w:val="0"/>
          <w:divBdr>
            <w:top w:val="none" w:sz="0" w:space="0" w:color="auto"/>
            <w:left w:val="none" w:sz="0" w:space="0" w:color="auto"/>
            <w:bottom w:val="none" w:sz="0" w:space="0" w:color="auto"/>
            <w:right w:val="none" w:sz="0" w:space="0" w:color="auto"/>
          </w:divBdr>
          <w:divsChild>
            <w:div w:id="1087339883">
              <w:marLeft w:val="0"/>
              <w:marRight w:val="0"/>
              <w:marTop w:val="0"/>
              <w:marBottom w:val="0"/>
              <w:divBdr>
                <w:top w:val="none" w:sz="0" w:space="0" w:color="auto"/>
                <w:left w:val="none" w:sz="0" w:space="0" w:color="auto"/>
                <w:bottom w:val="none" w:sz="0" w:space="0" w:color="auto"/>
                <w:right w:val="none" w:sz="0" w:space="0" w:color="auto"/>
              </w:divBdr>
              <w:divsChild>
                <w:div w:id="1087339890">
                  <w:marLeft w:val="0"/>
                  <w:marRight w:val="0"/>
                  <w:marTop w:val="0"/>
                  <w:marBottom w:val="0"/>
                  <w:divBdr>
                    <w:top w:val="none" w:sz="0" w:space="0" w:color="auto"/>
                    <w:left w:val="none" w:sz="0" w:space="0" w:color="auto"/>
                    <w:bottom w:val="none" w:sz="0" w:space="0" w:color="auto"/>
                    <w:right w:val="none" w:sz="0" w:space="0" w:color="auto"/>
                  </w:divBdr>
                  <w:divsChild>
                    <w:div w:id="1087339958">
                      <w:marLeft w:val="0"/>
                      <w:marRight w:val="0"/>
                      <w:marTop w:val="240"/>
                      <w:marBottom w:val="240"/>
                      <w:divBdr>
                        <w:top w:val="none" w:sz="0" w:space="0" w:color="auto"/>
                        <w:left w:val="none" w:sz="0" w:space="0" w:color="auto"/>
                        <w:bottom w:val="none" w:sz="0" w:space="0" w:color="auto"/>
                        <w:right w:val="none" w:sz="0" w:space="0" w:color="auto"/>
                      </w:divBdr>
                    </w:div>
                  </w:divsChild>
                </w:div>
                <w:div w:id="108733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962">
          <w:marLeft w:val="0"/>
          <w:marRight w:val="0"/>
          <w:marTop w:val="0"/>
          <w:marBottom w:val="0"/>
          <w:divBdr>
            <w:top w:val="none" w:sz="0" w:space="0" w:color="auto"/>
            <w:left w:val="none" w:sz="0" w:space="0" w:color="auto"/>
            <w:bottom w:val="none" w:sz="0" w:space="0" w:color="auto"/>
            <w:right w:val="none" w:sz="0" w:space="0" w:color="auto"/>
          </w:divBdr>
          <w:divsChild>
            <w:div w:id="1087339939">
              <w:marLeft w:val="0"/>
              <w:marRight w:val="0"/>
              <w:marTop w:val="0"/>
              <w:marBottom w:val="0"/>
              <w:divBdr>
                <w:top w:val="none" w:sz="0" w:space="0" w:color="auto"/>
                <w:left w:val="none" w:sz="0" w:space="0" w:color="auto"/>
                <w:bottom w:val="none" w:sz="0" w:space="0" w:color="auto"/>
                <w:right w:val="none" w:sz="0" w:space="0" w:color="auto"/>
              </w:divBdr>
              <w:divsChild>
                <w:div w:id="1087339866">
                  <w:marLeft w:val="0"/>
                  <w:marRight w:val="0"/>
                  <w:marTop w:val="0"/>
                  <w:marBottom w:val="0"/>
                  <w:divBdr>
                    <w:top w:val="none" w:sz="0" w:space="0" w:color="auto"/>
                    <w:left w:val="none" w:sz="0" w:space="0" w:color="auto"/>
                    <w:bottom w:val="none" w:sz="0" w:space="0" w:color="auto"/>
                    <w:right w:val="none" w:sz="0" w:space="0" w:color="auto"/>
                  </w:divBdr>
                  <w:divsChild>
                    <w:div w:id="1087339889">
                      <w:marLeft w:val="0"/>
                      <w:marRight w:val="0"/>
                      <w:marTop w:val="0"/>
                      <w:marBottom w:val="0"/>
                      <w:divBdr>
                        <w:top w:val="none" w:sz="0" w:space="0" w:color="auto"/>
                        <w:left w:val="none" w:sz="0" w:space="0" w:color="auto"/>
                        <w:bottom w:val="none" w:sz="0" w:space="0" w:color="auto"/>
                        <w:right w:val="none" w:sz="0" w:space="0" w:color="auto"/>
                      </w:divBdr>
                      <w:divsChild>
                        <w:div w:id="1087339956">
                          <w:marLeft w:val="0"/>
                          <w:marRight w:val="0"/>
                          <w:marTop w:val="240"/>
                          <w:marBottom w:val="240"/>
                          <w:divBdr>
                            <w:top w:val="none" w:sz="0" w:space="0" w:color="auto"/>
                            <w:left w:val="none" w:sz="0" w:space="0" w:color="auto"/>
                            <w:bottom w:val="none" w:sz="0" w:space="0" w:color="auto"/>
                            <w:right w:val="none" w:sz="0" w:space="0" w:color="auto"/>
                          </w:divBdr>
                        </w:div>
                      </w:divsChild>
                    </w:div>
                    <w:div w:id="1087339911">
                      <w:marLeft w:val="0"/>
                      <w:marRight w:val="0"/>
                      <w:marTop w:val="240"/>
                      <w:marBottom w:val="240"/>
                      <w:divBdr>
                        <w:top w:val="none" w:sz="0" w:space="0" w:color="auto"/>
                        <w:left w:val="none" w:sz="0" w:space="0" w:color="auto"/>
                        <w:bottom w:val="none" w:sz="0" w:space="0" w:color="auto"/>
                        <w:right w:val="none" w:sz="0" w:space="0" w:color="auto"/>
                      </w:divBdr>
                    </w:div>
                    <w:div w:id="1087339917">
                      <w:marLeft w:val="0"/>
                      <w:marRight w:val="0"/>
                      <w:marTop w:val="0"/>
                      <w:marBottom w:val="0"/>
                      <w:divBdr>
                        <w:top w:val="none" w:sz="0" w:space="0" w:color="auto"/>
                        <w:left w:val="none" w:sz="0" w:space="0" w:color="auto"/>
                        <w:bottom w:val="none" w:sz="0" w:space="0" w:color="auto"/>
                        <w:right w:val="none" w:sz="0" w:space="0" w:color="auto"/>
                      </w:divBdr>
                    </w:div>
                    <w:div w:id="1087339925">
                      <w:marLeft w:val="0"/>
                      <w:marRight w:val="0"/>
                      <w:marTop w:val="0"/>
                      <w:marBottom w:val="0"/>
                      <w:divBdr>
                        <w:top w:val="none" w:sz="0" w:space="0" w:color="auto"/>
                        <w:left w:val="none" w:sz="0" w:space="0" w:color="auto"/>
                        <w:bottom w:val="none" w:sz="0" w:space="0" w:color="auto"/>
                        <w:right w:val="none" w:sz="0" w:space="0" w:color="auto"/>
                      </w:divBdr>
                      <w:divsChild>
                        <w:div w:id="1087339930">
                          <w:marLeft w:val="0"/>
                          <w:marRight w:val="0"/>
                          <w:marTop w:val="240"/>
                          <w:marBottom w:val="240"/>
                          <w:divBdr>
                            <w:top w:val="none" w:sz="0" w:space="0" w:color="auto"/>
                            <w:left w:val="none" w:sz="0" w:space="0" w:color="auto"/>
                            <w:bottom w:val="none" w:sz="0" w:space="0" w:color="auto"/>
                            <w:right w:val="none" w:sz="0" w:space="0" w:color="auto"/>
                          </w:divBdr>
                        </w:div>
                      </w:divsChild>
                    </w:div>
                    <w:div w:id="1087339965">
                      <w:marLeft w:val="0"/>
                      <w:marRight w:val="0"/>
                      <w:marTop w:val="0"/>
                      <w:marBottom w:val="0"/>
                      <w:divBdr>
                        <w:top w:val="none" w:sz="0" w:space="0" w:color="auto"/>
                        <w:left w:val="none" w:sz="0" w:space="0" w:color="auto"/>
                        <w:bottom w:val="none" w:sz="0" w:space="0" w:color="auto"/>
                        <w:right w:val="none" w:sz="0" w:space="0" w:color="auto"/>
                      </w:divBdr>
                    </w:div>
                  </w:divsChild>
                </w:div>
                <w:div w:id="1087339873">
                  <w:marLeft w:val="0"/>
                  <w:marRight w:val="0"/>
                  <w:marTop w:val="0"/>
                  <w:marBottom w:val="0"/>
                  <w:divBdr>
                    <w:top w:val="none" w:sz="0" w:space="0" w:color="auto"/>
                    <w:left w:val="none" w:sz="0" w:space="0" w:color="auto"/>
                    <w:bottom w:val="none" w:sz="0" w:space="0" w:color="auto"/>
                    <w:right w:val="none" w:sz="0" w:space="0" w:color="auto"/>
                  </w:divBdr>
                  <w:divsChild>
                    <w:div w:id="1087339923">
                      <w:marLeft w:val="0"/>
                      <w:marRight w:val="0"/>
                      <w:marTop w:val="240"/>
                      <w:marBottom w:val="240"/>
                      <w:divBdr>
                        <w:top w:val="none" w:sz="0" w:space="0" w:color="auto"/>
                        <w:left w:val="none" w:sz="0" w:space="0" w:color="auto"/>
                        <w:bottom w:val="none" w:sz="0" w:space="0" w:color="auto"/>
                        <w:right w:val="none" w:sz="0" w:space="0" w:color="auto"/>
                      </w:divBdr>
                    </w:div>
                  </w:divsChild>
                </w:div>
                <w:div w:id="1087339894">
                  <w:marLeft w:val="0"/>
                  <w:marRight w:val="0"/>
                  <w:marTop w:val="0"/>
                  <w:marBottom w:val="0"/>
                  <w:divBdr>
                    <w:top w:val="none" w:sz="0" w:space="0" w:color="auto"/>
                    <w:left w:val="none" w:sz="0" w:space="0" w:color="auto"/>
                    <w:bottom w:val="none" w:sz="0" w:space="0" w:color="auto"/>
                    <w:right w:val="none" w:sz="0" w:space="0" w:color="auto"/>
                  </w:divBdr>
                  <w:divsChild>
                    <w:div w:id="1087339933">
                      <w:marLeft w:val="0"/>
                      <w:marRight w:val="0"/>
                      <w:marTop w:val="240"/>
                      <w:marBottom w:val="240"/>
                      <w:divBdr>
                        <w:top w:val="none" w:sz="0" w:space="0" w:color="auto"/>
                        <w:left w:val="none" w:sz="0" w:space="0" w:color="auto"/>
                        <w:bottom w:val="none" w:sz="0" w:space="0" w:color="auto"/>
                        <w:right w:val="none" w:sz="0" w:space="0" w:color="auto"/>
                      </w:divBdr>
                    </w:div>
                  </w:divsChild>
                </w:div>
                <w:div w:id="1087339907">
                  <w:marLeft w:val="0"/>
                  <w:marRight w:val="0"/>
                  <w:marTop w:val="0"/>
                  <w:marBottom w:val="0"/>
                  <w:divBdr>
                    <w:top w:val="none" w:sz="0" w:space="0" w:color="auto"/>
                    <w:left w:val="none" w:sz="0" w:space="0" w:color="auto"/>
                    <w:bottom w:val="none" w:sz="0" w:space="0" w:color="auto"/>
                    <w:right w:val="none" w:sz="0" w:space="0" w:color="auto"/>
                  </w:divBdr>
                  <w:divsChild>
                    <w:div w:id="1087339904">
                      <w:marLeft w:val="0"/>
                      <w:marRight w:val="0"/>
                      <w:marTop w:val="0"/>
                      <w:marBottom w:val="0"/>
                      <w:divBdr>
                        <w:top w:val="none" w:sz="0" w:space="0" w:color="auto"/>
                        <w:left w:val="none" w:sz="0" w:space="0" w:color="auto"/>
                        <w:bottom w:val="none" w:sz="0" w:space="0" w:color="auto"/>
                        <w:right w:val="none" w:sz="0" w:space="0" w:color="auto"/>
                      </w:divBdr>
                    </w:div>
                    <w:div w:id="1087339924">
                      <w:marLeft w:val="0"/>
                      <w:marRight w:val="0"/>
                      <w:marTop w:val="240"/>
                      <w:marBottom w:val="240"/>
                      <w:divBdr>
                        <w:top w:val="none" w:sz="0" w:space="0" w:color="auto"/>
                        <w:left w:val="none" w:sz="0" w:space="0" w:color="auto"/>
                        <w:bottom w:val="none" w:sz="0" w:space="0" w:color="auto"/>
                        <w:right w:val="none" w:sz="0" w:space="0" w:color="auto"/>
                      </w:divBdr>
                    </w:div>
                    <w:div w:id="1087339932">
                      <w:marLeft w:val="0"/>
                      <w:marRight w:val="0"/>
                      <w:marTop w:val="0"/>
                      <w:marBottom w:val="0"/>
                      <w:divBdr>
                        <w:top w:val="none" w:sz="0" w:space="0" w:color="auto"/>
                        <w:left w:val="none" w:sz="0" w:space="0" w:color="auto"/>
                        <w:bottom w:val="none" w:sz="0" w:space="0" w:color="auto"/>
                        <w:right w:val="none" w:sz="0" w:space="0" w:color="auto"/>
                      </w:divBdr>
                    </w:div>
                  </w:divsChild>
                </w:div>
                <w:div w:id="1087339910">
                  <w:marLeft w:val="0"/>
                  <w:marRight w:val="0"/>
                  <w:marTop w:val="0"/>
                  <w:marBottom w:val="0"/>
                  <w:divBdr>
                    <w:top w:val="none" w:sz="0" w:space="0" w:color="auto"/>
                    <w:left w:val="none" w:sz="0" w:space="0" w:color="auto"/>
                    <w:bottom w:val="none" w:sz="0" w:space="0" w:color="auto"/>
                    <w:right w:val="none" w:sz="0" w:space="0" w:color="auto"/>
                  </w:divBdr>
                  <w:divsChild>
                    <w:div w:id="1087339860">
                      <w:marLeft w:val="0"/>
                      <w:marRight w:val="0"/>
                      <w:marTop w:val="240"/>
                      <w:marBottom w:val="240"/>
                      <w:divBdr>
                        <w:top w:val="none" w:sz="0" w:space="0" w:color="auto"/>
                        <w:left w:val="none" w:sz="0" w:space="0" w:color="auto"/>
                        <w:bottom w:val="none" w:sz="0" w:space="0" w:color="auto"/>
                        <w:right w:val="none" w:sz="0" w:space="0" w:color="auto"/>
                      </w:divBdr>
                    </w:div>
                    <w:div w:id="1087339871">
                      <w:marLeft w:val="0"/>
                      <w:marRight w:val="0"/>
                      <w:marTop w:val="0"/>
                      <w:marBottom w:val="0"/>
                      <w:divBdr>
                        <w:top w:val="none" w:sz="0" w:space="0" w:color="auto"/>
                        <w:left w:val="none" w:sz="0" w:space="0" w:color="auto"/>
                        <w:bottom w:val="none" w:sz="0" w:space="0" w:color="auto"/>
                        <w:right w:val="none" w:sz="0" w:space="0" w:color="auto"/>
                      </w:divBdr>
                    </w:div>
                    <w:div w:id="1087339963">
                      <w:marLeft w:val="0"/>
                      <w:marRight w:val="0"/>
                      <w:marTop w:val="0"/>
                      <w:marBottom w:val="0"/>
                      <w:divBdr>
                        <w:top w:val="none" w:sz="0" w:space="0" w:color="auto"/>
                        <w:left w:val="none" w:sz="0" w:space="0" w:color="auto"/>
                        <w:bottom w:val="none" w:sz="0" w:space="0" w:color="auto"/>
                        <w:right w:val="none" w:sz="0" w:space="0" w:color="auto"/>
                      </w:divBdr>
                    </w:div>
                  </w:divsChild>
                </w:div>
                <w:div w:id="1087339919">
                  <w:marLeft w:val="0"/>
                  <w:marRight w:val="0"/>
                  <w:marTop w:val="0"/>
                  <w:marBottom w:val="0"/>
                  <w:divBdr>
                    <w:top w:val="none" w:sz="0" w:space="0" w:color="auto"/>
                    <w:left w:val="none" w:sz="0" w:space="0" w:color="auto"/>
                    <w:bottom w:val="none" w:sz="0" w:space="0" w:color="auto"/>
                    <w:right w:val="none" w:sz="0" w:space="0" w:color="auto"/>
                  </w:divBdr>
                  <w:divsChild>
                    <w:div w:id="1087339887">
                      <w:marLeft w:val="0"/>
                      <w:marRight w:val="0"/>
                      <w:marTop w:val="240"/>
                      <w:marBottom w:val="240"/>
                      <w:divBdr>
                        <w:top w:val="none" w:sz="0" w:space="0" w:color="auto"/>
                        <w:left w:val="none" w:sz="0" w:space="0" w:color="auto"/>
                        <w:bottom w:val="none" w:sz="0" w:space="0" w:color="auto"/>
                        <w:right w:val="none" w:sz="0" w:space="0" w:color="auto"/>
                      </w:divBdr>
                    </w:div>
                    <w:div w:id="1087339888">
                      <w:marLeft w:val="0"/>
                      <w:marRight w:val="0"/>
                      <w:marTop w:val="0"/>
                      <w:marBottom w:val="0"/>
                      <w:divBdr>
                        <w:top w:val="none" w:sz="0" w:space="0" w:color="auto"/>
                        <w:left w:val="none" w:sz="0" w:space="0" w:color="auto"/>
                        <w:bottom w:val="none" w:sz="0" w:space="0" w:color="auto"/>
                        <w:right w:val="none" w:sz="0" w:space="0" w:color="auto"/>
                      </w:divBdr>
                    </w:div>
                    <w:div w:id="1087339913">
                      <w:marLeft w:val="0"/>
                      <w:marRight w:val="0"/>
                      <w:marTop w:val="0"/>
                      <w:marBottom w:val="0"/>
                      <w:divBdr>
                        <w:top w:val="none" w:sz="0" w:space="0" w:color="auto"/>
                        <w:left w:val="none" w:sz="0" w:space="0" w:color="auto"/>
                        <w:bottom w:val="none" w:sz="0" w:space="0" w:color="auto"/>
                        <w:right w:val="none" w:sz="0" w:space="0" w:color="auto"/>
                      </w:divBdr>
                      <w:divsChild>
                        <w:div w:id="1087339863">
                          <w:marLeft w:val="0"/>
                          <w:marRight w:val="0"/>
                          <w:marTop w:val="240"/>
                          <w:marBottom w:val="240"/>
                          <w:divBdr>
                            <w:top w:val="none" w:sz="0" w:space="0" w:color="auto"/>
                            <w:left w:val="none" w:sz="0" w:space="0" w:color="auto"/>
                            <w:bottom w:val="none" w:sz="0" w:space="0" w:color="auto"/>
                            <w:right w:val="none" w:sz="0" w:space="0" w:color="auto"/>
                          </w:divBdr>
                        </w:div>
                      </w:divsChild>
                    </w:div>
                    <w:div w:id="1087339964">
                      <w:marLeft w:val="0"/>
                      <w:marRight w:val="0"/>
                      <w:marTop w:val="0"/>
                      <w:marBottom w:val="0"/>
                      <w:divBdr>
                        <w:top w:val="none" w:sz="0" w:space="0" w:color="auto"/>
                        <w:left w:val="none" w:sz="0" w:space="0" w:color="auto"/>
                        <w:bottom w:val="none" w:sz="0" w:space="0" w:color="auto"/>
                        <w:right w:val="none" w:sz="0" w:space="0" w:color="auto"/>
                      </w:divBdr>
                    </w:div>
                  </w:divsChild>
                </w:div>
                <w:div w:id="1087339936">
                  <w:marLeft w:val="0"/>
                  <w:marRight w:val="0"/>
                  <w:marTop w:val="0"/>
                  <w:marBottom w:val="0"/>
                  <w:divBdr>
                    <w:top w:val="none" w:sz="0" w:space="0" w:color="auto"/>
                    <w:left w:val="none" w:sz="0" w:space="0" w:color="auto"/>
                    <w:bottom w:val="none" w:sz="0" w:space="0" w:color="auto"/>
                    <w:right w:val="none" w:sz="0" w:space="0" w:color="auto"/>
                  </w:divBdr>
                  <w:divsChild>
                    <w:div w:id="1087339947">
                      <w:marLeft w:val="0"/>
                      <w:marRight w:val="0"/>
                      <w:marTop w:val="240"/>
                      <w:marBottom w:val="240"/>
                      <w:divBdr>
                        <w:top w:val="none" w:sz="0" w:space="0" w:color="auto"/>
                        <w:left w:val="none" w:sz="0" w:space="0" w:color="auto"/>
                        <w:bottom w:val="none" w:sz="0" w:space="0" w:color="auto"/>
                        <w:right w:val="none" w:sz="0" w:space="0" w:color="auto"/>
                      </w:divBdr>
                    </w:div>
                  </w:divsChild>
                </w:div>
                <w:div w:id="1087339944">
                  <w:marLeft w:val="0"/>
                  <w:marRight w:val="0"/>
                  <w:marTop w:val="0"/>
                  <w:marBottom w:val="0"/>
                  <w:divBdr>
                    <w:top w:val="none" w:sz="0" w:space="0" w:color="auto"/>
                    <w:left w:val="none" w:sz="0" w:space="0" w:color="auto"/>
                    <w:bottom w:val="none" w:sz="0" w:space="0" w:color="auto"/>
                    <w:right w:val="none" w:sz="0" w:space="0" w:color="auto"/>
                  </w:divBdr>
                  <w:divsChild>
                    <w:div w:id="108733987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1087339862">
      <w:marLeft w:val="0"/>
      <w:marRight w:val="0"/>
      <w:marTop w:val="0"/>
      <w:marBottom w:val="0"/>
      <w:divBdr>
        <w:top w:val="none" w:sz="0" w:space="0" w:color="auto"/>
        <w:left w:val="none" w:sz="0" w:space="0" w:color="auto"/>
        <w:bottom w:val="none" w:sz="0" w:space="0" w:color="auto"/>
        <w:right w:val="none" w:sz="0" w:space="0" w:color="auto"/>
      </w:divBdr>
    </w:div>
    <w:div w:id="1087339864">
      <w:marLeft w:val="0"/>
      <w:marRight w:val="0"/>
      <w:marTop w:val="0"/>
      <w:marBottom w:val="0"/>
      <w:divBdr>
        <w:top w:val="none" w:sz="0" w:space="0" w:color="auto"/>
        <w:left w:val="none" w:sz="0" w:space="0" w:color="auto"/>
        <w:bottom w:val="none" w:sz="0" w:space="0" w:color="auto"/>
        <w:right w:val="none" w:sz="0" w:space="0" w:color="auto"/>
      </w:divBdr>
    </w:div>
    <w:div w:id="1087339865">
      <w:marLeft w:val="0"/>
      <w:marRight w:val="0"/>
      <w:marTop w:val="0"/>
      <w:marBottom w:val="0"/>
      <w:divBdr>
        <w:top w:val="none" w:sz="0" w:space="0" w:color="auto"/>
        <w:left w:val="none" w:sz="0" w:space="0" w:color="auto"/>
        <w:bottom w:val="none" w:sz="0" w:space="0" w:color="auto"/>
        <w:right w:val="none" w:sz="0" w:space="0" w:color="auto"/>
      </w:divBdr>
    </w:div>
    <w:div w:id="1087339869">
      <w:marLeft w:val="0"/>
      <w:marRight w:val="0"/>
      <w:marTop w:val="0"/>
      <w:marBottom w:val="0"/>
      <w:divBdr>
        <w:top w:val="none" w:sz="0" w:space="0" w:color="auto"/>
        <w:left w:val="none" w:sz="0" w:space="0" w:color="auto"/>
        <w:bottom w:val="none" w:sz="0" w:space="0" w:color="auto"/>
        <w:right w:val="none" w:sz="0" w:space="0" w:color="auto"/>
      </w:divBdr>
    </w:div>
    <w:div w:id="1087339876">
      <w:marLeft w:val="0"/>
      <w:marRight w:val="0"/>
      <w:marTop w:val="0"/>
      <w:marBottom w:val="0"/>
      <w:divBdr>
        <w:top w:val="none" w:sz="0" w:space="0" w:color="auto"/>
        <w:left w:val="none" w:sz="0" w:space="0" w:color="auto"/>
        <w:bottom w:val="none" w:sz="0" w:space="0" w:color="auto"/>
        <w:right w:val="none" w:sz="0" w:space="0" w:color="auto"/>
      </w:divBdr>
    </w:div>
    <w:div w:id="1087339878">
      <w:marLeft w:val="0"/>
      <w:marRight w:val="0"/>
      <w:marTop w:val="0"/>
      <w:marBottom w:val="0"/>
      <w:divBdr>
        <w:top w:val="none" w:sz="0" w:space="0" w:color="auto"/>
        <w:left w:val="none" w:sz="0" w:space="0" w:color="auto"/>
        <w:bottom w:val="none" w:sz="0" w:space="0" w:color="auto"/>
        <w:right w:val="none" w:sz="0" w:space="0" w:color="auto"/>
      </w:divBdr>
    </w:div>
    <w:div w:id="1087339879">
      <w:marLeft w:val="0"/>
      <w:marRight w:val="0"/>
      <w:marTop w:val="0"/>
      <w:marBottom w:val="0"/>
      <w:divBdr>
        <w:top w:val="none" w:sz="0" w:space="0" w:color="auto"/>
        <w:left w:val="none" w:sz="0" w:space="0" w:color="auto"/>
        <w:bottom w:val="none" w:sz="0" w:space="0" w:color="auto"/>
        <w:right w:val="none" w:sz="0" w:space="0" w:color="auto"/>
      </w:divBdr>
    </w:div>
    <w:div w:id="1087339881">
      <w:marLeft w:val="0"/>
      <w:marRight w:val="0"/>
      <w:marTop w:val="0"/>
      <w:marBottom w:val="0"/>
      <w:divBdr>
        <w:top w:val="none" w:sz="0" w:space="0" w:color="auto"/>
        <w:left w:val="none" w:sz="0" w:space="0" w:color="auto"/>
        <w:bottom w:val="none" w:sz="0" w:space="0" w:color="auto"/>
        <w:right w:val="none" w:sz="0" w:space="0" w:color="auto"/>
      </w:divBdr>
      <w:divsChild>
        <w:div w:id="1087339875">
          <w:marLeft w:val="0"/>
          <w:marRight w:val="0"/>
          <w:marTop w:val="0"/>
          <w:marBottom w:val="0"/>
          <w:divBdr>
            <w:top w:val="none" w:sz="0" w:space="0" w:color="auto"/>
            <w:left w:val="none" w:sz="0" w:space="0" w:color="auto"/>
            <w:bottom w:val="none" w:sz="0" w:space="0" w:color="auto"/>
            <w:right w:val="none" w:sz="0" w:space="0" w:color="auto"/>
          </w:divBdr>
          <w:divsChild>
            <w:div w:id="1087339868">
              <w:marLeft w:val="0"/>
              <w:marRight w:val="0"/>
              <w:marTop w:val="0"/>
              <w:marBottom w:val="0"/>
              <w:divBdr>
                <w:top w:val="single" w:sz="6" w:space="0" w:color="CCCCCC"/>
                <w:left w:val="single" w:sz="6" w:space="0" w:color="CCCCCC"/>
                <w:bottom w:val="single" w:sz="6" w:space="0" w:color="CCCCCC"/>
                <w:right w:val="single" w:sz="6" w:space="0" w:color="CCCCCC"/>
              </w:divBdr>
              <w:divsChild>
                <w:div w:id="1087339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339882">
      <w:marLeft w:val="0"/>
      <w:marRight w:val="0"/>
      <w:marTop w:val="0"/>
      <w:marBottom w:val="0"/>
      <w:divBdr>
        <w:top w:val="none" w:sz="0" w:space="0" w:color="auto"/>
        <w:left w:val="none" w:sz="0" w:space="0" w:color="auto"/>
        <w:bottom w:val="none" w:sz="0" w:space="0" w:color="auto"/>
        <w:right w:val="none" w:sz="0" w:space="0" w:color="auto"/>
      </w:divBdr>
    </w:div>
    <w:div w:id="1087339885">
      <w:marLeft w:val="0"/>
      <w:marRight w:val="0"/>
      <w:marTop w:val="225"/>
      <w:marBottom w:val="225"/>
      <w:divBdr>
        <w:top w:val="none" w:sz="0" w:space="0" w:color="auto"/>
        <w:left w:val="none" w:sz="0" w:space="0" w:color="auto"/>
        <w:bottom w:val="none" w:sz="0" w:space="0" w:color="auto"/>
        <w:right w:val="none" w:sz="0" w:space="0" w:color="auto"/>
      </w:divBdr>
    </w:div>
    <w:div w:id="1087339886">
      <w:marLeft w:val="0"/>
      <w:marRight w:val="0"/>
      <w:marTop w:val="0"/>
      <w:marBottom w:val="0"/>
      <w:divBdr>
        <w:top w:val="none" w:sz="0" w:space="0" w:color="auto"/>
        <w:left w:val="none" w:sz="0" w:space="0" w:color="auto"/>
        <w:bottom w:val="none" w:sz="0" w:space="0" w:color="auto"/>
        <w:right w:val="none" w:sz="0" w:space="0" w:color="auto"/>
      </w:divBdr>
    </w:div>
    <w:div w:id="1087339892">
      <w:marLeft w:val="0"/>
      <w:marRight w:val="0"/>
      <w:marTop w:val="0"/>
      <w:marBottom w:val="0"/>
      <w:divBdr>
        <w:top w:val="none" w:sz="0" w:space="0" w:color="auto"/>
        <w:left w:val="none" w:sz="0" w:space="0" w:color="auto"/>
        <w:bottom w:val="none" w:sz="0" w:space="0" w:color="auto"/>
        <w:right w:val="none" w:sz="0" w:space="0" w:color="auto"/>
      </w:divBdr>
    </w:div>
    <w:div w:id="1087339893">
      <w:marLeft w:val="0"/>
      <w:marRight w:val="0"/>
      <w:marTop w:val="0"/>
      <w:marBottom w:val="0"/>
      <w:divBdr>
        <w:top w:val="none" w:sz="0" w:space="0" w:color="auto"/>
        <w:left w:val="none" w:sz="0" w:space="0" w:color="auto"/>
        <w:bottom w:val="none" w:sz="0" w:space="0" w:color="auto"/>
        <w:right w:val="none" w:sz="0" w:space="0" w:color="auto"/>
      </w:divBdr>
      <w:divsChild>
        <w:div w:id="1087339948">
          <w:marLeft w:val="0"/>
          <w:marRight w:val="0"/>
          <w:marTop w:val="0"/>
          <w:marBottom w:val="0"/>
          <w:divBdr>
            <w:top w:val="none" w:sz="0" w:space="0" w:color="auto"/>
            <w:left w:val="none" w:sz="0" w:space="0" w:color="auto"/>
            <w:bottom w:val="none" w:sz="0" w:space="0" w:color="auto"/>
            <w:right w:val="none" w:sz="0" w:space="0" w:color="auto"/>
          </w:divBdr>
          <w:divsChild>
            <w:div w:id="1087339903">
              <w:marLeft w:val="0"/>
              <w:marRight w:val="0"/>
              <w:marTop w:val="0"/>
              <w:marBottom w:val="0"/>
              <w:divBdr>
                <w:top w:val="none" w:sz="0" w:space="0" w:color="auto"/>
                <w:left w:val="none" w:sz="0" w:space="0" w:color="auto"/>
                <w:bottom w:val="none" w:sz="0" w:space="0" w:color="auto"/>
                <w:right w:val="none" w:sz="0" w:space="0" w:color="auto"/>
              </w:divBdr>
              <w:divsChild>
                <w:div w:id="10873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339896">
      <w:marLeft w:val="0"/>
      <w:marRight w:val="0"/>
      <w:marTop w:val="0"/>
      <w:marBottom w:val="0"/>
      <w:divBdr>
        <w:top w:val="none" w:sz="0" w:space="0" w:color="auto"/>
        <w:left w:val="none" w:sz="0" w:space="0" w:color="auto"/>
        <w:bottom w:val="none" w:sz="0" w:space="0" w:color="auto"/>
        <w:right w:val="none" w:sz="0" w:space="0" w:color="auto"/>
      </w:divBdr>
    </w:div>
    <w:div w:id="1087339897">
      <w:marLeft w:val="0"/>
      <w:marRight w:val="0"/>
      <w:marTop w:val="0"/>
      <w:marBottom w:val="0"/>
      <w:divBdr>
        <w:top w:val="none" w:sz="0" w:space="0" w:color="auto"/>
        <w:left w:val="none" w:sz="0" w:space="0" w:color="auto"/>
        <w:bottom w:val="none" w:sz="0" w:space="0" w:color="auto"/>
        <w:right w:val="none" w:sz="0" w:space="0" w:color="auto"/>
      </w:divBdr>
      <w:divsChild>
        <w:div w:id="1087339874">
          <w:marLeft w:val="0"/>
          <w:marRight w:val="0"/>
          <w:marTop w:val="0"/>
          <w:marBottom w:val="0"/>
          <w:divBdr>
            <w:top w:val="none" w:sz="0" w:space="0" w:color="auto"/>
            <w:left w:val="none" w:sz="0" w:space="0" w:color="auto"/>
            <w:bottom w:val="none" w:sz="0" w:space="0" w:color="auto"/>
            <w:right w:val="none" w:sz="0" w:space="0" w:color="auto"/>
          </w:divBdr>
        </w:div>
      </w:divsChild>
    </w:div>
    <w:div w:id="1087339901">
      <w:marLeft w:val="0"/>
      <w:marRight w:val="0"/>
      <w:marTop w:val="225"/>
      <w:marBottom w:val="225"/>
      <w:divBdr>
        <w:top w:val="none" w:sz="0" w:space="0" w:color="auto"/>
        <w:left w:val="none" w:sz="0" w:space="0" w:color="auto"/>
        <w:bottom w:val="none" w:sz="0" w:space="0" w:color="auto"/>
        <w:right w:val="none" w:sz="0" w:space="0" w:color="auto"/>
      </w:divBdr>
    </w:div>
    <w:div w:id="1087339902">
      <w:marLeft w:val="75"/>
      <w:marRight w:val="75"/>
      <w:marTop w:val="0"/>
      <w:marBottom w:val="0"/>
      <w:divBdr>
        <w:top w:val="outset" w:sz="48" w:space="11" w:color="CCCCCC"/>
        <w:left w:val="outset" w:sz="48" w:space="11" w:color="CCCCCC"/>
        <w:bottom w:val="outset" w:sz="2" w:space="11" w:color="FFFFFF"/>
        <w:right w:val="outset" w:sz="2" w:space="11" w:color="FFFFFF"/>
      </w:divBdr>
    </w:div>
    <w:div w:id="1087339905">
      <w:marLeft w:val="0"/>
      <w:marRight w:val="0"/>
      <w:marTop w:val="0"/>
      <w:marBottom w:val="0"/>
      <w:divBdr>
        <w:top w:val="none" w:sz="0" w:space="0" w:color="auto"/>
        <w:left w:val="none" w:sz="0" w:space="0" w:color="auto"/>
        <w:bottom w:val="none" w:sz="0" w:space="0" w:color="auto"/>
        <w:right w:val="none" w:sz="0" w:space="0" w:color="auto"/>
      </w:divBdr>
    </w:div>
    <w:div w:id="1087339906">
      <w:marLeft w:val="0"/>
      <w:marRight w:val="0"/>
      <w:marTop w:val="0"/>
      <w:marBottom w:val="0"/>
      <w:divBdr>
        <w:top w:val="none" w:sz="0" w:space="0" w:color="auto"/>
        <w:left w:val="none" w:sz="0" w:space="0" w:color="auto"/>
        <w:bottom w:val="none" w:sz="0" w:space="0" w:color="auto"/>
        <w:right w:val="none" w:sz="0" w:space="0" w:color="auto"/>
      </w:divBdr>
      <w:divsChild>
        <w:div w:id="1087339884">
          <w:marLeft w:val="0"/>
          <w:marRight w:val="0"/>
          <w:marTop w:val="0"/>
          <w:marBottom w:val="0"/>
          <w:divBdr>
            <w:top w:val="none" w:sz="0" w:space="0" w:color="auto"/>
            <w:left w:val="none" w:sz="0" w:space="0" w:color="auto"/>
            <w:bottom w:val="none" w:sz="0" w:space="0" w:color="auto"/>
            <w:right w:val="none" w:sz="0" w:space="0" w:color="auto"/>
          </w:divBdr>
        </w:div>
      </w:divsChild>
    </w:div>
    <w:div w:id="1087339908">
      <w:marLeft w:val="0"/>
      <w:marRight w:val="0"/>
      <w:marTop w:val="0"/>
      <w:marBottom w:val="0"/>
      <w:divBdr>
        <w:top w:val="none" w:sz="0" w:space="0" w:color="auto"/>
        <w:left w:val="none" w:sz="0" w:space="0" w:color="auto"/>
        <w:bottom w:val="none" w:sz="0" w:space="0" w:color="auto"/>
        <w:right w:val="none" w:sz="0" w:space="0" w:color="auto"/>
      </w:divBdr>
    </w:div>
    <w:div w:id="1087339909">
      <w:marLeft w:val="0"/>
      <w:marRight w:val="0"/>
      <w:marTop w:val="0"/>
      <w:marBottom w:val="0"/>
      <w:divBdr>
        <w:top w:val="none" w:sz="0" w:space="0" w:color="auto"/>
        <w:left w:val="none" w:sz="0" w:space="0" w:color="auto"/>
        <w:bottom w:val="none" w:sz="0" w:space="0" w:color="auto"/>
        <w:right w:val="none" w:sz="0" w:space="0" w:color="auto"/>
      </w:divBdr>
    </w:div>
    <w:div w:id="1087339912">
      <w:marLeft w:val="0"/>
      <w:marRight w:val="0"/>
      <w:marTop w:val="0"/>
      <w:marBottom w:val="0"/>
      <w:divBdr>
        <w:top w:val="none" w:sz="0" w:space="0" w:color="auto"/>
        <w:left w:val="none" w:sz="0" w:space="0" w:color="auto"/>
        <w:bottom w:val="none" w:sz="0" w:space="0" w:color="auto"/>
        <w:right w:val="none" w:sz="0" w:space="0" w:color="auto"/>
      </w:divBdr>
    </w:div>
    <w:div w:id="1087339915">
      <w:marLeft w:val="0"/>
      <w:marRight w:val="0"/>
      <w:marTop w:val="0"/>
      <w:marBottom w:val="0"/>
      <w:divBdr>
        <w:top w:val="none" w:sz="0" w:space="0" w:color="auto"/>
        <w:left w:val="none" w:sz="0" w:space="0" w:color="auto"/>
        <w:bottom w:val="none" w:sz="0" w:space="0" w:color="auto"/>
        <w:right w:val="none" w:sz="0" w:space="0" w:color="auto"/>
      </w:divBdr>
    </w:div>
    <w:div w:id="1087339916">
      <w:marLeft w:val="0"/>
      <w:marRight w:val="0"/>
      <w:marTop w:val="0"/>
      <w:marBottom w:val="0"/>
      <w:divBdr>
        <w:top w:val="none" w:sz="0" w:space="0" w:color="auto"/>
        <w:left w:val="none" w:sz="0" w:space="0" w:color="auto"/>
        <w:bottom w:val="none" w:sz="0" w:space="0" w:color="auto"/>
        <w:right w:val="none" w:sz="0" w:space="0" w:color="auto"/>
      </w:divBdr>
      <w:divsChild>
        <w:div w:id="1087339921">
          <w:marLeft w:val="0"/>
          <w:marRight w:val="0"/>
          <w:marTop w:val="0"/>
          <w:marBottom w:val="0"/>
          <w:divBdr>
            <w:top w:val="none" w:sz="0" w:space="0" w:color="auto"/>
            <w:left w:val="none" w:sz="0" w:space="0" w:color="auto"/>
            <w:bottom w:val="none" w:sz="0" w:space="0" w:color="auto"/>
            <w:right w:val="none" w:sz="0" w:space="0" w:color="auto"/>
          </w:divBdr>
          <w:divsChild>
            <w:div w:id="1087339870">
              <w:marLeft w:val="0"/>
              <w:marRight w:val="0"/>
              <w:marTop w:val="0"/>
              <w:marBottom w:val="0"/>
              <w:divBdr>
                <w:top w:val="none" w:sz="0" w:space="0" w:color="auto"/>
                <w:left w:val="none" w:sz="0" w:space="0" w:color="auto"/>
                <w:bottom w:val="none" w:sz="0" w:space="0" w:color="auto"/>
                <w:right w:val="none" w:sz="0" w:space="0" w:color="auto"/>
              </w:divBdr>
              <w:divsChild>
                <w:div w:id="1087339872">
                  <w:marLeft w:val="0"/>
                  <w:marRight w:val="0"/>
                  <w:marTop w:val="0"/>
                  <w:marBottom w:val="0"/>
                  <w:divBdr>
                    <w:top w:val="none" w:sz="0" w:space="0" w:color="auto"/>
                    <w:left w:val="none" w:sz="0" w:space="0" w:color="auto"/>
                    <w:bottom w:val="none" w:sz="0" w:space="0" w:color="auto"/>
                    <w:right w:val="none" w:sz="0" w:space="0" w:color="auto"/>
                  </w:divBdr>
                </w:div>
                <w:div w:id="1087339898">
                  <w:marLeft w:val="0"/>
                  <w:marRight w:val="0"/>
                  <w:marTop w:val="0"/>
                  <w:marBottom w:val="0"/>
                  <w:divBdr>
                    <w:top w:val="none" w:sz="0" w:space="0" w:color="auto"/>
                    <w:left w:val="none" w:sz="0" w:space="0" w:color="auto"/>
                    <w:bottom w:val="none" w:sz="0" w:space="0" w:color="auto"/>
                    <w:right w:val="none" w:sz="0" w:space="0" w:color="auto"/>
                  </w:divBdr>
                </w:div>
                <w:div w:id="1087339926">
                  <w:marLeft w:val="0"/>
                  <w:marRight w:val="0"/>
                  <w:marTop w:val="0"/>
                  <w:marBottom w:val="0"/>
                  <w:divBdr>
                    <w:top w:val="none" w:sz="0" w:space="0" w:color="auto"/>
                    <w:left w:val="none" w:sz="0" w:space="0" w:color="auto"/>
                    <w:bottom w:val="none" w:sz="0" w:space="0" w:color="auto"/>
                    <w:right w:val="none" w:sz="0" w:space="0" w:color="auto"/>
                  </w:divBdr>
                </w:div>
                <w:div w:id="108733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339918">
      <w:marLeft w:val="0"/>
      <w:marRight w:val="0"/>
      <w:marTop w:val="0"/>
      <w:marBottom w:val="0"/>
      <w:divBdr>
        <w:top w:val="none" w:sz="0" w:space="0" w:color="auto"/>
        <w:left w:val="none" w:sz="0" w:space="0" w:color="auto"/>
        <w:bottom w:val="none" w:sz="0" w:space="0" w:color="auto"/>
        <w:right w:val="none" w:sz="0" w:space="0" w:color="auto"/>
      </w:divBdr>
      <w:divsChild>
        <w:div w:id="1087339914">
          <w:marLeft w:val="0"/>
          <w:marRight w:val="0"/>
          <w:marTop w:val="0"/>
          <w:marBottom w:val="0"/>
          <w:divBdr>
            <w:top w:val="none" w:sz="0" w:space="0" w:color="auto"/>
            <w:left w:val="none" w:sz="0" w:space="0" w:color="auto"/>
            <w:bottom w:val="none" w:sz="0" w:space="0" w:color="auto"/>
            <w:right w:val="none" w:sz="0" w:space="0" w:color="auto"/>
          </w:divBdr>
          <w:divsChild>
            <w:div w:id="108733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920">
      <w:marLeft w:val="0"/>
      <w:marRight w:val="0"/>
      <w:marTop w:val="0"/>
      <w:marBottom w:val="0"/>
      <w:divBdr>
        <w:top w:val="none" w:sz="0" w:space="0" w:color="auto"/>
        <w:left w:val="none" w:sz="0" w:space="0" w:color="auto"/>
        <w:bottom w:val="none" w:sz="0" w:space="0" w:color="auto"/>
        <w:right w:val="none" w:sz="0" w:space="0" w:color="auto"/>
      </w:divBdr>
    </w:div>
    <w:div w:id="1087339927">
      <w:marLeft w:val="0"/>
      <w:marRight w:val="0"/>
      <w:marTop w:val="0"/>
      <w:marBottom w:val="0"/>
      <w:divBdr>
        <w:top w:val="none" w:sz="0" w:space="0" w:color="auto"/>
        <w:left w:val="none" w:sz="0" w:space="0" w:color="auto"/>
        <w:bottom w:val="none" w:sz="0" w:space="0" w:color="auto"/>
        <w:right w:val="none" w:sz="0" w:space="0" w:color="auto"/>
      </w:divBdr>
      <w:divsChild>
        <w:div w:id="1087339934">
          <w:marLeft w:val="0"/>
          <w:marRight w:val="0"/>
          <w:marTop w:val="0"/>
          <w:marBottom w:val="0"/>
          <w:divBdr>
            <w:top w:val="none" w:sz="0" w:space="0" w:color="auto"/>
            <w:left w:val="none" w:sz="0" w:space="0" w:color="auto"/>
            <w:bottom w:val="none" w:sz="0" w:space="0" w:color="auto"/>
            <w:right w:val="none" w:sz="0" w:space="0" w:color="auto"/>
          </w:divBdr>
          <w:divsChild>
            <w:div w:id="1087339880">
              <w:marLeft w:val="0"/>
              <w:marRight w:val="0"/>
              <w:marTop w:val="0"/>
              <w:marBottom w:val="0"/>
              <w:divBdr>
                <w:top w:val="none" w:sz="0" w:space="0" w:color="auto"/>
                <w:left w:val="none" w:sz="0" w:space="0" w:color="auto"/>
                <w:bottom w:val="none" w:sz="0" w:space="0" w:color="auto"/>
                <w:right w:val="none" w:sz="0" w:space="0" w:color="auto"/>
              </w:divBdr>
              <w:divsChild>
                <w:div w:id="1087339931">
                  <w:marLeft w:val="0"/>
                  <w:marRight w:val="0"/>
                  <w:marTop w:val="0"/>
                  <w:marBottom w:val="0"/>
                  <w:divBdr>
                    <w:top w:val="none" w:sz="0" w:space="0" w:color="auto"/>
                    <w:left w:val="none" w:sz="0" w:space="0" w:color="auto"/>
                    <w:bottom w:val="none" w:sz="0" w:space="0" w:color="auto"/>
                    <w:right w:val="none" w:sz="0" w:space="0" w:color="auto"/>
                  </w:divBdr>
                  <w:divsChild>
                    <w:div w:id="1087339928">
                      <w:marLeft w:val="0"/>
                      <w:marRight w:val="0"/>
                      <w:marTop w:val="0"/>
                      <w:marBottom w:val="0"/>
                      <w:divBdr>
                        <w:top w:val="none" w:sz="0" w:space="0" w:color="auto"/>
                        <w:left w:val="none" w:sz="0" w:space="0" w:color="auto"/>
                        <w:bottom w:val="none" w:sz="0" w:space="0" w:color="auto"/>
                        <w:right w:val="none" w:sz="0" w:space="0" w:color="auto"/>
                      </w:divBdr>
                      <w:divsChild>
                        <w:div w:id="1087339922">
                          <w:marLeft w:val="0"/>
                          <w:marRight w:val="225"/>
                          <w:marTop w:val="0"/>
                          <w:marBottom w:val="375"/>
                          <w:divBdr>
                            <w:top w:val="none" w:sz="0" w:space="0" w:color="auto"/>
                            <w:left w:val="none" w:sz="0" w:space="0" w:color="auto"/>
                            <w:bottom w:val="none" w:sz="0" w:space="0" w:color="auto"/>
                            <w:right w:val="none" w:sz="0" w:space="0" w:color="auto"/>
                          </w:divBdr>
                          <w:divsChild>
                            <w:div w:id="1087339895">
                              <w:marLeft w:val="0"/>
                              <w:marRight w:val="0"/>
                              <w:marTop w:val="0"/>
                              <w:marBottom w:val="0"/>
                              <w:divBdr>
                                <w:top w:val="none" w:sz="0" w:space="0" w:color="auto"/>
                                <w:left w:val="none" w:sz="0" w:space="0" w:color="auto"/>
                                <w:bottom w:val="none" w:sz="0" w:space="0" w:color="auto"/>
                                <w:right w:val="none" w:sz="0" w:space="0" w:color="auto"/>
                              </w:divBdr>
                              <w:divsChild>
                                <w:div w:id="108733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7339929">
      <w:marLeft w:val="0"/>
      <w:marRight w:val="0"/>
      <w:marTop w:val="0"/>
      <w:marBottom w:val="0"/>
      <w:divBdr>
        <w:top w:val="none" w:sz="0" w:space="0" w:color="auto"/>
        <w:left w:val="none" w:sz="0" w:space="0" w:color="auto"/>
        <w:bottom w:val="none" w:sz="0" w:space="0" w:color="auto"/>
        <w:right w:val="none" w:sz="0" w:space="0" w:color="auto"/>
      </w:divBdr>
    </w:div>
    <w:div w:id="1087339935">
      <w:marLeft w:val="0"/>
      <w:marRight w:val="0"/>
      <w:marTop w:val="0"/>
      <w:marBottom w:val="0"/>
      <w:divBdr>
        <w:top w:val="none" w:sz="0" w:space="0" w:color="auto"/>
        <w:left w:val="none" w:sz="0" w:space="0" w:color="auto"/>
        <w:bottom w:val="none" w:sz="0" w:space="0" w:color="auto"/>
        <w:right w:val="none" w:sz="0" w:space="0" w:color="auto"/>
      </w:divBdr>
      <w:divsChild>
        <w:div w:id="1087339954">
          <w:marLeft w:val="0"/>
          <w:marRight w:val="0"/>
          <w:marTop w:val="0"/>
          <w:marBottom w:val="0"/>
          <w:divBdr>
            <w:top w:val="none" w:sz="0" w:space="0" w:color="auto"/>
            <w:left w:val="none" w:sz="0" w:space="0" w:color="auto"/>
            <w:bottom w:val="none" w:sz="0" w:space="0" w:color="auto"/>
            <w:right w:val="none" w:sz="0" w:space="0" w:color="auto"/>
          </w:divBdr>
        </w:div>
      </w:divsChild>
    </w:div>
    <w:div w:id="1087339937">
      <w:marLeft w:val="0"/>
      <w:marRight w:val="0"/>
      <w:marTop w:val="0"/>
      <w:marBottom w:val="0"/>
      <w:divBdr>
        <w:top w:val="none" w:sz="0" w:space="0" w:color="auto"/>
        <w:left w:val="none" w:sz="0" w:space="0" w:color="auto"/>
        <w:bottom w:val="none" w:sz="0" w:space="0" w:color="auto"/>
        <w:right w:val="none" w:sz="0" w:space="0" w:color="auto"/>
      </w:divBdr>
    </w:div>
    <w:div w:id="1087339938">
      <w:marLeft w:val="0"/>
      <w:marRight w:val="0"/>
      <w:marTop w:val="0"/>
      <w:marBottom w:val="0"/>
      <w:divBdr>
        <w:top w:val="none" w:sz="0" w:space="0" w:color="auto"/>
        <w:left w:val="none" w:sz="0" w:space="0" w:color="auto"/>
        <w:bottom w:val="none" w:sz="0" w:space="0" w:color="auto"/>
        <w:right w:val="none" w:sz="0" w:space="0" w:color="auto"/>
      </w:divBdr>
      <w:divsChild>
        <w:div w:id="1087339900">
          <w:marLeft w:val="0"/>
          <w:marRight w:val="0"/>
          <w:marTop w:val="0"/>
          <w:marBottom w:val="0"/>
          <w:divBdr>
            <w:top w:val="none" w:sz="0" w:space="0" w:color="auto"/>
            <w:left w:val="none" w:sz="0" w:space="0" w:color="auto"/>
            <w:bottom w:val="none" w:sz="0" w:space="0" w:color="auto"/>
            <w:right w:val="none" w:sz="0" w:space="0" w:color="auto"/>
          </w:divBdr>
        </w:div>
      </w:divsChild>
    </w:div>
    <w:div w:id="1087339941">
      <w:marLeft w:val="0"/>
      <w:marRight w:val="0"/>
      <w:marTop w:val="0"/>
      <w:marBottom w:val="0"/>
      <w:divBdr>
        <w:top w:val="none" w:sz="0" w:space="0" w:color="auto"/>
        <w:left w:val="none" w:sz="0" w:space="0" w:color="auto"/>
        <w:bottom w:val="none" w:sz="0" w:space="0" w:color="auto"/>
        <w:right w:val="none" w:sz="0" w:space="0" w:color="auto"/>
      </w:divBdr>
    </w:div>
    <w:div w:id="1087339942">
      <w:marLeft w:val="0"/>
      <w:marRight w:val="0"/>
      <w:marTop w:val="0"/>
      <w:marBottom w:val="0"/>
      <w:divBdr>
        <w:top w:val="none" w:sz="0" w:space="0" w:color="auto"/>
        <w:left w:val="none" w:sz="0" w:space="0" w:color="auto"/>
        <w:bottom w:val="none" w:sz="0" w:space="0" w:color="auto"/>
        <w:right w:val="none" w:sz="0" w:space="0" w:color="auto"/>
      </w:divBdr>
    </w:div>
    <w:div w:id="1087339945">
      <w:marLeft w:val="0"/>
      <w:marRight w:val="0"/>
      <w:marTop w:val="0"/>
      <w:marBottom w:val="0"/>
      <w:divBdr>
        <w:top w:val="none" w:sz="0" w:space="0" w:color="auto"/>
        <w:left w:val="none" w:sz="0" w:space="0" w:color="auto"/>
        <w:bottom w:val="none" w:sz="0" w:space="0" w:color="auto"/>
        <w:right w:val="none" w:sz="0" w:space="0" w:color="auto"/>
      </w:divBdr>
    </w:div>
    <w:div w:id="1087339950">
      <w:marLeft w:val="0"/>
      <w:marRight w:val="0"/>
      <w:marTop w:val="0"/>
      <w:marBottom w:val="0"/>
      <w:divBdr>
        <w:top w:val="none" w:sz="0" w:space="0" w:color="auto"/>
        <w:left w:val="none" w:sz="0" w:space="0" w:color="auto"/>
        <w:bottom w:val="none" w:sz="0" w:space="0" w:color="auto"/>
        <w:right w:val="none" w:sz="0" w:space="0" w:color="auto"/>
      </w:divBdr>
    </w:div>
    <w:div w:id="1087339951">
      <w:marLeft w:val="0"/>
      <w:marRight w:val="0"/>
      <w:marTop w:val="0"/>
      <w:marBottom w:val="0"/>
      <w:divBdr>
        <w:top w:val="none" w:sz="0" w:space="0" w:color="auto"/>
        <w:left w:val="none" w:sz="0" w:space="0" w:color="auto"/>
        <w:bottom w:val="none" w:sz="0" w:space="0" w:color="auto"/>
        <w:right w:val="none" w:sz="0" w:space="0" w:color="auto"/>
      </w:divBdr>
    </w:div>
    <w:div w:id="1087339952">
      <w:marLeft w:val="0"/>
      <w:marRight w:val="0"/>
      <w:marTop w:val="0"/>
      <w:marBottom w:val="0"/>
      <w:divBdr>
        <w:top w:val="none" w:sz="0" w:space="0" w:color="auto"/>
        <w:left w:val="none" w:sz="0" w:space="0" w:color="auto"/>
        <w:bottom w:val="none" w:sz="0" w:space="0" w:color="auto"/>
        <w:right w:val="none" w:sz="0" w:space="0" w:color="auto"/>
      </w:divBdr>
    </w:div>
    <w:div w:id="1087339953">
      <w:marLeft w:val="0"/>
      <w:marRight w:val="0"/>
      <w:marTop w:val="0"/>
      <w:marBottom w:val="0"/>
      <w:divBdr>
        <w:top w:val="none" w:sz="0" w:space="0" w:color="auto"/>
        <w:left w:val="none" w:sz="0" w:space="0" w:color="auto"/>
        <w:bottom w:val="none" w:sz="0" w:space="0" w:color="auto"/>
        <w:right w:val="none" w:sz="0" w:space="0" w:color="auto"/>
      </w:divBdr>
    </w:div>
    <w:div w:id="1087339955">
      <w:marLeft w:val="0"/>
      <w:marRight w:val="0"/>
      <w:marTop w:val="0"/>
      <w:marBottom w:val="0"/>
      <w:divBdr>
        <w:top w:val="none" w:sz="0" w:space="0" w:color="auto"/>
        <w:left w:val="none" w:sz="0" w:space="0" w:color="auto"/>
        <w:bottom w:val="none" w:sz="0" w:space="0" w:color="auto"/>
        <w:right w:val="none" w:sz="0" w:space="0" w:color="auto"/>
      </w:divBdr>
    </w:div>
    <w:div w:id="1087339957">
      <w:marLeft w:val="0"/>
      <w:marRight w:val="0"/>
      <w:marTop w:val="0"/>
      <w:marBottom w:val="0"/>
      <w:divBdr>
        <w:top w:val="none" w:sz="0" w:space="0" w:color="auto"/>
        <w:left w:val="none" w:sz="0" w:space="0" w:color="auto"/>
        <w:bottom w:val="none" w:sz="0" w:space="0" w:color="auto"/>
        <w:right w:val="none" w:sz="0" w:space="0" w:color="auto"/>
      </w:divBdr>
    </w:div>
    <w:div w:id="1087339959">
      <w:marLeft w:val="0"/>
      <w:marRight w:val="0"/>
      <w:marTop w:val="0"/>
      <w:marBottom w:val="0"/>
      <w:divBdr>
        <w:top w:val="none" w:sz="0" w:space="0" w:color="auto"/>
        <w:left w:val="none" w:sz="0" w:space="0" w:color="auto"/>
        <w:bottom w:val="none" w:sz="0" w:space="0" w:color="auto"/>
        <w:right w:val="none" w:sz="0" w:space="0" w:color="auto"/>
      </w:divBdr>
    </w:div>
    <w:div w:id="1087339960">
      <w:marLeft w:val="0"/>
      <w:marRight w:val="0"/>
      <w:marTop w:val="0"/>
      <w:marBottom w:val="0"/>
      <w:divBdr>
        <w:top w:val="none" w:sz="0" w:space="0" w:color="auto"/>
        <w:left w:val="none" w:sz="0" w:space="0" w:color="auto"/>
        <w:bottom w:val="none" w:sz="0" w:space="0" w:color="auto"/>
        <w:right w:val="none" w:sz="0" w:space="0" w:color="auto"/>
      </w:divBdr>
    </w:div>
    <w:div w:id="1087339961">
      <w:marLeft w:val="0"/>
      <w:marRight w:val="0"/>
      <w:marTop w:val="225"/>
      <w:marBottom w:val="225"/>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D0%90%D0%BD%D0%B3%D0%BB%D0%B8%D0%B9%D1%81%D0%BA%D0%B8%D0%B9_%D1%8F%D0%B7%D1%8B%D0%BA" TargetMode="External"/><Relationship Id="rId12" Type="http://schemas.openxmlformats.org/officeDocument/2006/relationships/hyperlink" Target="http://www.ey.com/Publication/%20/vwLUAssets/AICPAProposedRule_GoingConcern_11November2011/$FILE/AICPAPropos-edRule_GoingConcern_11November2011.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uditfin.com/fin/2011/2/2011_II_04_03.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hyperlink" Target="http://ivo.garant.ru/"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minfin.ru/ru/perfomance/audit/audit_stat/MainIndex_monito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578</TotalTime>
  <Pages>41</Pages>
  <Words>11236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dc:creator>
  <cp:keywords/>
  <dc:description/>
  <cp:lastModifiedBy>Sergey</cp:lastModifiedBy>
  <cp:revision>16</cp:revision>
  <cp:lastPrinted>2015-01-13T10:17:00Z</cp:lastPrinted>
  <dcterms:created xsi:type="dcterms:W3CDTF">2015-08-13T16:10:00Z</dcterms:created>
  <dcterms:modified xsi:type="dcterms:W3CDTF">2016-05-07T08:21:00Z</dcterms:modified>
</cp:coreProperties>
</file>