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815F37" w:rsidRPr="00105528" w:rsidTr="005A4A68">
        <w:tc>
          <w:tcPr>
            <w:tcW w:w="4608" w:type="dxa"/>
          </w:tcPr>
          <w:p w:rsidR="00815F37" w:rsidRPr="00105528" w:rsidRDefault="00815F37" w:rsidP="005A4A68">
            <w:pPr>
              <w:pStyle w:val="Heading1"/>
              <w:spacing w:before="0" w:beforeAutospacing="0" w:after="0" w:afterAutospacing="0"/>
              <w:rPr>
                <w:b w:val="0"/>
                <w:sz w:val="20"/>
                <w:szCs w:val="20"/>
                <w:lang w:val="en-US"/>
              </w:rPr>
            </w:pPr>
            <w:r w:rsidRPr="00105528">
              <w:rPr>
                <w:b w:val="0"/>
                <w:sz w:val="20"/>
                <w:szCs w:val="20"/>
              </w:rPr>
              <w:t>УДК 004.414.38</w:t>
            </w:r>
            <w:r w:rsidRPr="00105528">
              <w:rPr>
                <w:b w:val="0"/>
                <w:sz w:val="20"/>
                <w:szCs w:val="20"/>
                <w:lang w:val="en-US"/>
              </w:rPr>
              <w:t xml:space="preserve"> +</w:t>
            </w:r>
            <w:r w:rsidRPr="00105528">
              <w:rPr>
                <w:b w:val="0"/>
                <w:sz w:val="20"/>
                <w:szCs w:val="20"/>
              </w:rPr>
              <w:t xml:space="preserve"> 004.056.53</w:t>
            </w:r>
          </w:p>
        </w:tc>
        <w:tc>
          <w:tcPr>
            <w:tcW w:w="4608" w:type="dxa"/>
          </w:tcPr>
          <w:p w:rsidR="00815F37" w:rsidRDefault="00815F37" w:rsidP="005A4A68">
            <w:pPr>
              <w:pStyle w:val="Heading1"/>
              <w:spacing w:before="0" w:beforeAutospacing="0" w:after="0" w:afterAutospacing="0"/>
              <w:rPr>
                <w:b w:val="0"/>
                <w:sz w:val="20"/>
                <w:szCs w:val="20"/>
                <w:lang w:val="en-US"/>
              </w:rPr>
            </w:pPr>
            <w:r w:rsidRPr="00105528">
              <w:rPr>
                <w:b w:val="0"/>
                <w:sz w:val="20"/>
                <w:szCs w:val="20"/>
              </w:rPr>
              <w:t>UDC 004.414.38</w:t>
            </w:r>
            <w:r w:rsidRPr="00105528">
              <w:rPr>
                <w:b w:val="0"/>
                <w:sz w:val="20"/>
                <w:szCs w:val="20"/>
                <w:lang w:val="en-US"/>
              </w:rPr>
              <w:t xml:space="preserve"> + 004.056.53</w:t>
            </w:r>
          </w:p>
          <w:p w:rsidR="00815F37" w:rsidRPr="00105528" w:rsidRDefault="00815F37" w:rsidP="005A4A68">
            <w:pPr>
              <w:pStyle w:val="Heading1"/>
              <w:spacing w:before="0" w:beforeAutospacing="0" w:after="0" w:afterAutospacing="0"/>
              <w:rPr>
                <w:b w:val="0"/>
                <w:sz w:val="20"/>
                <w:szCs w:val="20"/>
                <w:lang w:val="en-US"/>
              </w:rPr>
            </w:pPr>
          </w:p>
        </w:tc>
      </w:tr>
      <w:tr w:rsidR="00815F37" w:rsidRPr="00105528" w:rsidTr="005A4A68">
        <w:tc>
          <w:tcPr>
            <w:tcW w:w="4608" w:type="dxa"/>
          </w:tcPr>
          <w:p w:rsidR="00815F37" w:rsidRPr="00105528" w:rsidRDefault="00815F37" w:rsidP="005A4A68">
            <w:pPr>
              <w:pStyle w:val="Heading1"/>
              <w:spacing w:before="0" w:beforeAutospacing="0" w:after="0" w:afterAutospacing="0"/>
              <w:rPr>
                <w:b w:val="0"/>
                <w:sz w:val="20"/>
                <w:szCs w:val="20"/>
              </w:rPr>
            </w:pPr>
            <w:r w:rsidRPr="00105528">
              <w:rPr>
                <w:b w:val="0"/>
                <w:sz w:val="20"/>
                <w:szCs w:val="20"/>
              </w:rPr>
              <w:t>05.00.00 Технические науки</w:t>
            </w:r>
          </w:p>
          <w:p w:rsidR="00815F37" w:rsidRPr="00105528" w:rsidRDefault="00815F37" w:rsidP="005A4A68">
            <w:pPr>
              <w:pStyle w:val="Heading1"/>
              <w:spacing w:before="0" w:beforeAutospacing="0" w:after="0" w:afterAutospacing="0"/>
              <w:rPr>
                <w:b w:val="0"/>
                <w:sz w:val="20"/>
                <w:szCs w:val="20"/>
              </w:rPr>
            </w:pPr>
          </w:p>
        </w:tc>
        <w:tc>
          <w:tcPr>
            <w:tcW w:w="4608" w:type="dxa"/>
          </w:tcPr>
          <w:p w:rsidR="00815F37" w:rsidRPr="007C08F2" w:rsidRDefault="00815F37" w:rsidP="005A4A68">
            <w:pPr>
              <w:pStyle w:val="Heading1"/>
              <w:spacing w:before="0" w:beforeAutospacing="0" w:after="0" w:afterAutospacing="0"/>
              <w:rPr>
                <w:b w:val="0"/>
                <w:sz w:val="20"/>
                <w:szCs w:val="20"/>
                <w:lang w:val="en-US"/>
              </w:rPr>
            </w:pPr>
            <w:r w:rsidRPr="00105528">
              <w:rPr>
                <w:b w:val="0"/>
                <w:sz w:val="20"/>
                <w:szCs w:val="20"/>
                <w:shd w:val="clear" w:color="auto" w:fill="FFFFFF"/>
              </w:rPr>
              <w:t>Technical science</w:t>
            </w:r>
            <w:r>
              <w:rPr>
                <w:b w:val="0"/>
                <w:sz w:val="20"/>
                <w:szCs w:val="20"/>
                <w:shd w:val="clear" w:color="auto" w:fill="FFFFFF"/>
                <w:lang w:val="en-US"/>
              </w:rPr>
              <w:t>s</w:t>
            </w:r>
          </w:p>
        </w:tc>
      </w:tr>
      <w:tr w:rsidR="00815F37" w:rsidRPr="00105528" w:rsidTr="005A4A68">
        <w:tc>
          <w:tcPr>
            <w:tcW w:w="4608" w:type="dxa"/>
          </w:tcPr>
          <w:p w:rsidR="00815F37" w:rsidRPr="00105528" w:rsidRDefault="00815F37" w:rsidP="005A4A68">
            <w:pPr>
              <w:spacing w:after="0" w:line="240" w:lineRule="auto"/>
              <w:rPr>
                <w:rFonts w:ascii="Times New Roman" w:hAnsi="Times New Roman"/>
                <w:b/>
                <w:bCs/>
                <w:caps/>
                <w:sz w:val="20"/>
                <w:szCs w:val="20"/>
              </w:rPr>
            </w:pPr>
            <w:r w:rsidRPr="00105528">
              <w:rPr>
                <w:rFonts w:ascii="Times New Roman" w:hAnsi="Times New Roman"/>
                <w:b/>
                <w:bCs/>
                <w:caps/>
                <w:sz w:val="20"/>
                <w:szCs w:val="20"/>
              </w:rPr>
              <w:t>Повышение эффективности автоматизированной экспертизы льготных рецептов и защиты информации</w:t>
            </w:r>
          </w:p>
          <w:p w:rsidR="00815F37" w:rsidRPr="00105528" w:rsidRDefault="00815F37" w:rsidP="005A4A68">
            <w:pPr>
              <w:spacing w:after="0" w:line="240" w:lineRule="auto"/>
              <w:rPr>
                <w:rFonts w:ascii="Times New Roman" w:hAnsi="Times New Roman"/>
                <w:b/>
                <w:bCs/>
                <w:sz w:val="20"/>
                <w:szCs w:val="20"/>
              </w:rPr>
            </w:pPr>
          </w:p>
        </w:tc>
        <w:tc>
          <w:tcPr>
            <w:tcW w:w="4608" w:type="dxa"/>
          </w:tcPr>
          <w:p w:rsidR="00815F37" w:rsidRPr="00105528" w:rsidRDefault="00815F37" w:rsidP="005A4A68">
            <w:pPr>
              <w:spacing w:after="0" w:line="240" w:lineRule="auto"/>
              <w:rPr>
                <w:rFonts w:ascii="Times New Roman" w:hAnsi="Times New Roman"/>
                <w:caps/>
                <w:sz w:val="20"/>
                <w:szCs w:val="20"/>
                <w:lang w:val="en-US"/>
              </w:rPr>
            </w:pPr>
            <w:r w:rsidRPr="00105528">
              <w:rPr>
                <w:rFonts w:ascii="Times New Roman" w:hAnsi="Times New Roman"/>
                <w:b/>
                <w:bCs/>
                <w:caps/>
                <w:sz w:val="20"/>
                <w:szCs w:val="20"/>
                <w:lang w:val="en-US"/>
              </w:rPr>
              <w:t>Optimizing THE EFFICIENCY OF THE AUTOMATED EXAMINATION OF PREFERENTIAL RECIPES AND INFORMATION PROTECTION</w:t>
            </w:r>
          </w:p>
        </w:tc>
      </w:tr>
      <w:tr w:rsidR="00815F37" w:rsidRPr="00105528" w:rsidTr="005A4A68">
        <w:tc>
          <w:tcPr>
            <w:tcW w:w="4608" w:type="dxa"/>
          </w:tcPr>
          <w:p w:rsidR="00815F37" w:rsidRPr="00105528" w:rsidRDefault="00815F37" w:rsidP="005A4A68">
            <w:pPr>
              <w:spacing w:after="0" w:line="240" w:lineRule="auto"/>
              <w:rPr>
                <w:rFonts w:ascii="Times New Roman" w:hAnsi="Times New Roman"/>
                <w:sz w:val="20"/>
                <w:szCs w:val="20"/>
              </w:rPr>
            </w:pPr>
            <w:r w:rsidRPr="00105528">
              <w:rPr>
                <w:rFonts w:ascii="Times New Roman" w:hAnsi="Times New Roman"/>
                <w:sz w:val="20"/>
                <w:szCs w:val="20"/>
              </w:rPr>
              <w:t xml:space="preserve">Кошкаров Артем Александрович </w:t>
            </w:r>
          </w:p>
          <w:p w:rsidR="00815F37" w:rsidRPr="00105528" w:rsidRDefault="00815F37" w:rsidP="005A4A68">
            <w:pPr>
              <w:spacing w:after="0" w:line="240" w:lineRule="auto"/>
              <w:rPr>
                <w:rFonts w:ascii="Times New Roman" w:hAnsi="Times New Roman"/>
                <w:sz w:val="20"/>
                <w:szCs w:val="20"/>
              </w:rPr>
            </w:pPr>
            <w:r w:rsidRPr="00105528">
              <w:rPr>
                <w:rFonts w:ascii="Times New Roman" w:hAnsi="Times New Roman"/>
                <w:sz w:val="20"/>
                <w:szCs w:val="20"/>
              </w:rPr>
              <w:t>аспирант кафедры прикладной математики факультета Компьютерных технологий и прикладной математики</w:t>
            </w:r>
          </w:p>
          <w:p w:rsidR="00815F37" w:rsidRPr="00105528" w:rsidRDefault="00815F37" w:rsidP="005A4A68">
            <w:pPr>
              <w:spacing w:after="0" w:line="240" w:lineRule="auto"/>
              <w:rPr>
                <w:rStyle w:val="Hyperlink"/>
                <w:rFonts w:ascii="Times New Roman" w:hAnsi="Times New Roman"/>
                <w:sz w:val="20"/>
                <w:szCs w:val="20"/>
              </w:rPr>
            </w:pPr>
            <w:hyperlink r:id="rId7" w:history="1">
              <w:r w:rsidRPr="00105528">
                <w:rPr>
                  <w:rStyle w:val="Hyperlink"/>
                  <w:rFonts w:ascii="Times New Roman" w:hAnsi="Times New Roman"/>
                  <w:sz w:val="20"/>
                  <w:szCs w:val="20"/>
                </w:rPr>
                <w:t>Koshkarov17@yandex.ru</w:t>
              </w:r>
            </w:hyperlink>
          </w:p>
          <w:p w:rsidR="00815F37" w:rsidRPr="00105528" w:rsidRDefault="00815F37" w:rsidP="005A4A68">
            <w:pPr>
              <w:pStyle w:val="Heading1"/>
              <w:spacing w:before="0" w:beforeAutospacing="0" w:after="0" w:afterAutospacing="0"/>
              <w:rPr>
                <w:b w:val="0"/>
                <w:i/>
                <w:sz w:val="20"/>
                <w:szCs w:val="20"/>
              </w:rPr>
            </w:pPr>
            <w:r w:rsidRPr="00105528">
              <w:rPr>
                <w:b w:val="0"/>
                <w:i/>
                <w:sz w:val="20"/>
                <w:szCs w:val="20"/>
              </w:rPr>
              <w:t>ФГБОУ ВО Кубанский государственный</w:t>
            </w:r>
          </w:p>
          <w:p w:rsidR="00815F37" w:rsidRPr="00105528" w:rsidRDefault="00815F37" w:rsidP="005A4A68">
            <w:pPr>
              <w:spacing w:after="0" w:line="240" w:lineRule="auto"/>
              <w:rPr>
                <w:rFonts w:ascii="Times New Roman" w:hAnsi="Times New Roman"/>
                <w:i/>
                <w:sz w:val="20"/>
                <w:szCs w:val="20"/>
              </w:rPr>
            </w:pPr>
            <w:r w:rsidRPr="00105528">
              <w:rPr>
                <w:rFonts w:ascii="Times New Roman" w:hAnsi="Times New Roman"/>
                <w:i/>
                <w:sz w:val="20"/>
                <w:szCs w:val="20"/>
              </w:rPr>
              <w:t>университет, г. Краснодар, Россия</w:t>
            </w:r>
          </w:p>
          <w:p w:rsidR="00815F37" w:rsidRPr="00105528" w:rsidRDefault="00815F37" w:rsidP="005A4A68">
            <w:pPr>
              <w:spacing w:after="0" w:line="240" w:lineRule="auto"/>
              <w:rPr>
                <w:rFonts w:ascii="Times New Roman" w:hAnsi="Times New Roman"/>
                <w:sz w:val="20"/>
                <w:szCs w:val="20"/>
              </w:rPr>
            </w:pPr>
          </w:p>
        </w:tc>
        <w:tc>
          <w:tcPr>
            <w:tcW w:w="4608" w:type="dxa"/>
          </w:tcPr>
          <w:p w:rsidR="00815F37" w:rsidRPr="00105528" w:rsidRDefault="00815F37" w:rsidP="005A4A68">
            <w:pPr>
              <w:pStyle w:val="Heading1"/>
              <w:spacing w:before="0" w:beforeAutospacing="0" w:after="0" w:afterAutospacing="0"/>
              <w:rPr>
                <w:b w:val="0"/>
                <w:sz w:val="20"/>
                <w:szCs w:val="20"/>
                <w:lang w:val="en-US"/>
              </w:rPr>
            </w:pPr>
            <w:r w:rsidRPr="00105528">
              <w:rPr>
                <w:b w:val="0"/>
                <w:sz w:val="20"/>
                <w:szCs w:val="20"/>
                <w:lang w:val="en-US"/>
              </w:rPr>
              <w:t xml:space="preserve">Koshkarov Artem Aleksandrovich </w:t>
            </w:r>
          </w:p>
          <w:p w:rsidR="00815F37" w:rsidRPr="00105528" w:rsidRDefault="00815F37" w:rsidP="005A4A68">
            <w:pPr>
              <w:pStyle w:val="Heading1"/>
              <w:spacing w:before="0" w:beforeAutospacing="0" w:after="0" w:afterAutospacing="0"/>
              <w:rPr>
                <w:b w:val="0"/>
                <w:sz w:val="20"/>
                <w:szCs w:val="20"/>
                <w:lang w:val="en-US"/>
              </w:rPr>
            </w:pPr>
            <w:r w:rsidRPr="00105528">
              <w:rPr>
                <w:b w:val="0"/>
                <w:sz w:val="20"/>
                <w:szCs w:val="20"/>
                <w:lang w:val="en-US"/>
              </w:rPr>
              <w:t>postgraduate</w:t>
            </w:r>
            <w:r w:rsidRPr="00105528">
              <w:rPr>
                <w:rStyle w:val="Heading1Char"/>
                <w:b/>
                <w:sz w:val="20"/>
                <w:szCs w:val="20"/>
                <w:lang w:val="en-US"/>
              </w:rPr>
              <w:t xml:space="preserve"> </w:t>
            </w:r>
            <w:r w:rsidRPr="00130211">
              <w:rPr>
                <w:rStyle w:val="Heading1Char"/>
                <w:b/>
                <w:sz w:val="20"/>
                <w:szCs w:val="20"/>
                <w:lang w:val="en-US"/>
              </w:rPr>
              <w:t>s</w:t>
            </w:r>
            <w:r w:rsidRPr="00130211">
              <w:rPr>
                <w:b w:val="0"/>
                <w:sz w:val="20"/>
                <w:szCs w:val="20"/>
                <w:lang w:val="en-US"/>
              </w:rPr>
              <w:t>t</w:t>
            </w:r>
            <w:r w:rsidRPr="00105528">
              <w:rPr>
                <w:b w:val="0"/>
                <w:sz w:val="20"/>
                <w:szCs w:val="20"/>
                <w:lang w:val="en-US"/>
              </w:rPr>
              <w:t>udent of the Applied mathematics department of the Computer technology and applied mathematics faculty</w:t>
            </w:r>
          </w:p>
          <w:p w:rsidR="00815F37" w:rsidRPr="00105528" w:rsidRDefault="00815F37" w:rsidP="005A4A68">
            <w:pPr>
              <w:pStyle w:val="Heading1"/>
              <w:spacing w:before="0" w:beforeAutospacing="0" w:after="0" w:afterAutospacing="0"/>
              <w:rPr>
                <w:rStyle w:val="Hyperlink"/>
                <w:b w:val="0"/>
                <w:sz w:val="20"/>
                <w:szCs w:val="20"/>
                <w:lang w:val="en-US"/>
              </w:rPr>
            </w:pPr>
            <w:hyperlink r:id="rId8" w:history="1">
              <w:r w:rsidRPr="00105528">
                <w:rPr>
                  <w:rStyle w:val="Hyperlink"/>
                  <w:b w:val="0"/>
                  <w:sz w:val="20"/>
                  <w:szCs w:val="20"/>
                  <w:lang w:val="en-US"/>
                </w:rPr>
                <w:t>Koshkarov17@yandex.ru</w:t>
              </w:r>
            </w:hyperlink>
          </w:p>
          <w:p w:rsidR="00815F37" w:rsidRPr="00105528" w:rsidRDefault="00815F37" w:rsidP="005A4A68">
            <w:pPr>
              <w:pStyle w:val="Heading1"/>
              <w:spacing w:before="0" w:beforeAutospacing="0" w:after="0" w:afterAutospacing="0"/>
              <w:rPr>
                <w:b w:val="0"/>
                <w:sz w:val="20"/>
                <w:szCs w:val="20"/>
                <w:lang w:val="en-US"/>
              </w:rPr>
            </w:pPr>
            <w:smartTag w:uri="urn:schemas-microsoft-com:office:smarttags" w:element="PlaceName">
              <w:r w:rsidRPr="00105528">
                <w:rPr>
                  <w:b w:val="0"/>
                  <w:i/>
                  <w:sz w:val="20"/>
                  <w:szCs w:val="20"/>
                  <w:lang w:val="en-US"/>
                </w:rPr>
                <w:t>Kuban</w:t>
              </w:r>
            </w:smartTag>
            <w:r w:rsidRPr="00105528">
              <w:rPr>
                <w:b w:val="0"/>
                <w:i/>
                <w:sz w:val="20"/>
                <w:szCs w:val="20"/>
                <w:lang w:val="en-US"/>
              </w:rPr>
              <w:t xml:space="preserve"> </w:t>
            </w:r>
            <w:smartTag w:uri="urn:schemas-microsoft-com:office:smarttags" w:element="PlaceType">
              <w:r w:rsidRPr="00105528">
                <w:rPr>
                  <w:b w:val="0"/>
                  <w:i/>
                  <w:sz w:val="20"/>
                  <w:szCs w:val="20"/>
                  <w:lang w:val="en-US"/>
                </w:rPr>
                <w:t>State</w:t>
              </w:r>
            </w:smartTag>
            <w:r w:rsidRPr="00105528">
              <w:rPr>
                <w:b w:val="0"/>
                <w:i/>
                <w:sz w:val="20"/>
                <w:szCs w:val="20"/>
                <w:lang w:val="en-US"/>
              </w:rPr>
              <w:t xml:space="preserve"> </w:t>
            </w:r>
            <w:smartTag w:uri="urn:schemas-microsoft-com:office:smarttags" w:element="PlaceType">
              <w:r w:rsidRPr="00105528">
                <w:rPr>
                  <w:b w:val="0"/>
                  <w:i/>
                  <w:sz w:val="20"/>
                  <w:szCs w:val="20"/>
                  <w:lang w:val="en-US"/>
                </w:rPr>
                <w:t>University</w:t>
              </w:r>
            </w:smartTag>
            <w:r w:rsidRPr="00105528">
              <w:rPr>
                <w:b w:val="0"/>
                <w:i/>
                <w:sz w:val="20"/>
                <w:szCs w:val="20"/>
                <w:lang w:val="en-US"/>
              </w:rPr>
              <w:t xml:space="preserve">, </w:t>
            </w:r>
            <w:smartTag w:uri="urn:schemas-microsoft-com:office:smarttags" w:element="place">
              <w:smartTag w:uri="urn:schemas-microsoft-com:office:smarttags" w:element="City">
                <w:r w:rsidRPr="00105528">
                  <w:rPr>
                    <w:b w:val="0"/>
                    <w:i/>
                    <w:sz w:val="20"/>
                    <w:szCs w:val="20"/>
                    <w:lang w:val="en-US"/>
                  </w:rPr>
                  <w:t>Krasnodar</w:t>
                </w:r>
              </w:smartTag>
              <w:r w:rsidRPr="00105528">
                <w:rPr>
                  <w:b w:val="0"/>
                  <w:i/>
                  <w:sz w:val="20"/>
                  <w:szCs w:val="20"/>
                  <w:lang w:val="en-US"/>
                </w:rPr>
                <w:t xml:space="preserve">, </w:t>
              </w:r>
              <w:smartTag w:uri="urn:schemas-microsoft-com:office:smarttags" w:element="country-region">
                <w:r w:rsidRPr="00105528">
                  <w:rPr>
                    <w:b w:val="0"/>
                    <w:i/>
                    <w:sz w:val="20"/>
                    <w:szCs w:val="20"/>
                    <w:lang w:val="en-US"/>
                  </w:rPr>
                  <w:t>Russia</w:t>
                </w:r>
              </w:smartTag>
            </w:smartTag>
          </w:p>
        </w:tc>
      </w:tr>
      <w:tr w:rsidR="00815F37" w:rsidRPr="00105528" w:rsidTr="005A4A68">
        <w:tc>
          <w:tcPr>
            <w:tcW w:w="4608" w:type="dxa"/>
          </w:tcPr>
          <w:p w:rsidR="00815F37" w:rsidRPr="007C08F2" w:rsidRDefault="00815F37" w:rsidP="005A4A68">
            <w:pPr>
              <w:pStyle w:val="Heading1"/>
              <w:shd w:val="clear" w:color="auto" w:fill="FFFFFF"/>
              <w:spacing w:before="0" w:beforeAutospacing="0" w:after="0" w:afterAutospacing="0"/>
              <w:rPr>
                <w:b w:val="0"/>
                <w:sz w:val="20"/>
                <w:szCs w:val="20"/>
              </w:rPr>
            </w:pPr>
            <w:r w:rsidRPr="00105528">
              <w:rPr>
                <w:b w:val="0"/>
                <w:sz w:val="20"/>
                <w:szCs w:val="20"/>
              </w:rPr>
              <w:t>Проблема доступности и качества медицинской помощи является одной из приоритетных в наше время. C целью сбора информации о качестве оказанных услуг и последующей передачи данных в Минздрав России в регионах созданы медицинские информационно-аналитические центры (МИАЦ). Региональные МИАЦ являются сложными и развитыми системами, которые решают одновременно множество задач, одна из которых – организация сбора, обработки, учета и анализа информации по обеспечению лекарственными средствами. В ходе проведения аналитического обзора систем экспертизы льготных рецептов и защиты информации установлено, что автоматизация рутинных операций деятельности МИАЦ Краснодарского края на высоком уровне, но отсутствует качественная обработка информации. В результате сравнительного анализа определено, что автоматизированная экспертиза медицинских рецептов на льготные лекарственные препараты позволяет выявить несоответствия нормативно-справочной информации без аналитического заключения о причинах и последствиях данного случая. Принимая во внимание то, что в системе обеспечения необходимыми лекарственными препаратами сохраняется вполне объяснимый спрос на программные продукты, автоматизирующие рутинную работу специалистов, обзор программных продуктов является свидетельством того, что предложенные направления совершенствования не реализованы. В связи с этим предложены мероприятия по совершенствованию существующих систем путем интеграции с информационной системой медико-экономического контроля н</w:t>
            </w:r>
            <w:r>
              <w:rPr>
                <w:b w:val="0"/>
                <w:sz w:val="20"/>
                <w:szCs w:val="20"/>
              </w:rPr>
              <w:t>азначения лекарственных средств</w:t>
            </w:r>
          </w:p>
          <w:p w:rsidR="00815F37" w:rsidRPr="00105528" w:rsidRDefault="00815F37" w:rsidP="005A4A68">
            <w:pPr>
              <w:pStyle w:val="Heading1"/>
              <w:shd w:val="clear" w:color="auto" w:fill="FFFFFF"/>
              <w:spacing w:before="0" w:beforeAutospacing="0" w:after="0" w:afterAutospacing="0"/>
              <w:rPr>
                <w:b w:val="0"/>
                <w:sz w:val="20"/>
                <w:szCs w:val="20"/>
              </w:rPr>
            </w:pPr>
          </w:p>
        </w:tc>
        <w:tc>
          <w:tcPr>
            <w:tcW w:w="4608" w:type="dxa"/>
          </w:tcPr>
          <w:p w:rsidR="00815F37" w:rsidRPr="00105528" w:rsidRDefault="00815F37" w:rsidP="005A4A68">
            <w:pPr>
              <w:pStyle w:val="Heading1"/>
              <w:shd w:val="clear" w:color="auto" w:fill="FFFFFF"/>
              <w:spacing w:before="0" w:beforeAutospacing="0" w:after="0" w:afterAutospacing="0"/>
              <w:rPr>
                <w:b w:val="0"/>
                <w:sz w:val="20"/>
                <w:szCs w:val="20"/>
                <w:lang w:val="en-US"/>
              </w:rPr>
            </w:pPr>
            <w:r w:rsidRPr="00105528">
              <w:rPr>
                <w:b w:val="0"/>
                <w:sz w:val="20"/>
                <w:szCs w:val="20"/>
                <w:lang w:val="en-US"/>
              </w:rPr>
              <w:t>The problem of availability and quality of medical care is a priority nowadays. The Medical Centres for Information and Analysis (MCIA) have been created in the regions for the purpose of gathering information about the quality of services rendered and subsequent data are transferred to the Ministry of Health Care of Russia. Regional MCIA are complex and developed systems that solve simultaneously many problems, one of which – the organization of collection, processing, recording and analysis of information on the provision of medicines. It has been established in the course of conducting an analytical review of examination systems of preferential recipes and information protection  that the level of automation of routine operations of the MCIA activity of the Krasnodar Region is high, but there is no qualitative information processing. As a result of the comparative analysis it was determined that the automated review of medical prescriptions for privileged drugs allows identifying abnormalities in the reference data without any analytical conclusions about the causes and consequences of the case. Taking into account the fact that in the provision of essential medications there still exists quite understandable demand for software products which automize the routine work of specialists, it remains obvious that the directions of improvement of software products are not implemented fully. In this regard, the present research proposes measures to improve the existing systems by integrating with the information system of medical and economic control o</w:t>
            </w:r>
            <w:r>
              <w:rPr>
                <w:b w:val="0"/>
                <w:sz w:val="20"/>
                <w:szCs w:val="20"/>
                <w:lang w:val="en-US"/>
              </w:rPr>
              <w:t>f the prescription of medicines</w:t>
            </w:r>
          </w:p>
        </w:tc>
      </w:tr>
      <w:tr w:rsidR="00815F37" w:rsidRPr="00105528" w:rsidTr="005A4A68">
        <w:tc>
          <w:tcPr>
            <w:tcW w:w="4608" w:type="dxa"/>
          </w:tcPr>
          <w:p w:rsidR="00815F37" w:rsidRPr="00105528" w:rsidRDefault="00815F37" w:rsidP="005A4A68">
            <w:pPr>
              <w:pStyle w:val="Heading1"/>
              <w:spacing w:before="0" w:beforeAutospacing="0" w:after="0" w:afterAutospacing="0"/>
              <w:rPr>
                <w:b w:val="0"/>
                <w:sz w:val="20"/>
                <w:szCs w:val="20"/>
              </w:rPr>
            </w:pPr>
            <w:r w:rsidRPr="00105528">
              <w:rPr>
                <w:b w:val="0"/>
                <w:sz w:val="20"/>
                <w:szCs w:val="20"/>
              </w:rPr>
              <w:t>Ключевые слова: СИСТЕМЫ ВЫДАЧИ И ОБСЛУЖИВАНИЯ РЕЦЕПТОВ, ИНФОРМАЦИОННАЯ БЕЗОПАСНОСТЬ, ЛЬГОТНОЕ ЛЕКАРСТВЕННОЕ ОБЕСПЕЧЕНИЕ</w:t>
            </w:r>
          </w:p>
        </w:tc>
        <w:tc>
          <w:tcPr>
            <w:tcW w:w="4608" w:type="dxa"/>
          </w:tcPr>
          <w:p w:rsidR="00815F37" w:rsidRPr="00105528" w:rsidRDefault="00815F37" w:rsidP="005A4A68">
            <w:pPr>
              <w:pStyle w:val="Heading1"/>
              <w:spacing w:before="0" w:beforeAutospacing="0" w:after="0" w:afterAutospacing="0"/>
              <w:rPr>
                <w:b w:val="0"/>
                <w:sz w:val="20"/>
                <w:szCs w:val="20"/>
                <w:lang w:val="en-US"/>
              </w:rPr>
            </w:pPr>
            <w:r w:rsidRPr="00105528">
              <w:rPr>
                <w:b w:val="0"/>
                <w:sz w:val="20"/>
                <w:szCs w:val="20"/>
                <w:lang w:val="en-US"/>
              </w:rPr>
              <w:t>Keywords: SYSTEM OF ISSUING AND SERVICING RECIPES, INFORMATION SECURITY, PREFERENTIAL MEDICINAL MAINTENANCE</w:t>
            </w:r>
          </w:p>
        </w:tc>
      </w:tr>
    </w:tbl>
    <w:p w:rsidR="00815F37" w:rsidRPr="009B72EC" w:rsidRDefault="00815F37" w:rsidP="00AC47B3">
      <w:pPr>
        <w:spacing w:after="0" w:line="360" w:lineRule="auto"/>
        <w:rPr>
          <w:rFonts w:ascii="Times New Roman" w:hAnsi="Times New Roman"/>
          <w:sz w:val="28"/>
          <w:szCs w:val="28"/>
          <w:lang w:val="en-US"/>
        </w:rPr>
      </w:pPr>
    </w:p>
    <w:p w:rsidR="00815F37"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На территории Краснодарского края планируют обеспечить функционирование единого программного продукта с возможностями выписки, отпуска, управления товарными запасами и контроля реализации программ льготного лекарственного обеспечения (ЛЛО) [</w:t>
      </w:r>
      <w:r>
        <w:rPr>
          <w:rFonts w:ascii="Times New Roman" w:hAnsi="Times New Roman"/>
          <w:sz w:val="28"/>
          <w:szCs w:val="28"/>
        </w:rPr>
        <w:t>1</w:t>
      </w:r>
      <w:r w:rsidRPr="00AC47B3">
        <w:rPr>
          <w:rFonts w:ascii="Times New Roman" w:hAnsi="Times New Roman"/>
          <w:sz w:val="28"/>
          <w:szCs w:val="28"/>
        </w:rPr>
        <w:t xml:space="preserve">]. В </w:t>
      </w:r>
      <w:r>
        <w:rPr>
          <w:rFonts w:ascii="Times New Roman" w:hAnsi="Times New Roman"/>
          <w:sz w:val="28"/>
          <w:szCs w:val="28"/>
        </w:rPr>
        <w:t>государственном бюджетном учреждении здравоохранения «Медицинский информационно-аналитический центр» министерства здравоохранения Краснодарского края (</w:t>
      </w:r>
      <w:r w:rsidRPr="00AC47B3">
        <w:rPr>
          <w:rFonts w:ascii="Times New Roman" w:hAnsi="Times New Roman"/>
          <w:sz w:val="28"/>
          <w:szCs w:val="28"/>
        </w:rPr>
        <w:t>ГБУЗ МИАЦ</w:t>
      </w:r>
      <w:r>
        <w:rPr>
          <w:rFonts w:ascii="Times New Roman" w:hAnsi="Times New Roman"/>
          <w:sz w:val="28"/>
          <w:szCs w:val="28"/>
        </w:rPr>
        <w:t>)</w:t>
      </w:r>
      <w:r w:rsidRPr="00AC47B3">
        <w:rPr>
          <w:rFonts w:ascii="Times New Roman" w:hAnsi="Times New Roman"/>
          <w:sz w:val="28"/>
          <w:szCs w:val="28"/>
        </w:rPr>
        <w:t xml:space="preserve"> создан Процессинговый центр ЛЛО (ПЦ), который полностью готов для работы с электронными рецептами [</w:t>
      </w:r>
      <w:r>
        <w:rPr>
          <w:rFonts w:ascii="Times New Roman" w:hAnsi="Times New Roman"/>
          <w:sz w:val="28"/>
          <w:szCs w:val="28"/>
        </w:rPr>
        <w:t>2</w:t>
      </w:r>
      <w:r w:rsidRPr="00AC47B3">
        <w:rPr>
          <w:rFonts w:ascii="Times New Roman" w:hAnsi="Times New Roman"/>
          <w:sz w:val="28"/>
          <w:szCs w:val="28"/>
        </w:rPr>
        <w:t xml:space="preserve">]. </w:t>
      </w:r>
    </w:p>
    <w:p w:rsidR="00815F37"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Схема электронного рецепта отображена на рисунке 1.</w:t>
      </w:r>
      <w:r>
        <w:rPr>
          <w:rFonts w:ascii="Times New Roman" w:hAnsi="Times New Roman"/>
          <w:sz w:val="28"/>
          <w:szCs w:val="28"/>
        </w:rPr>
        <w:t xml:space="preserve"> </w:t>
      </w:r>
      <w:r w:rsidRPr="00AC47B3">
        <w:rPr>
          <w:rFonts w:ascii="Times New Roman" w:hAnsi="Times New Roman"/>
          <w:sz w:val="28"/>
          <w:szCs w:val="28"/>
        </w:rPr>
        <w:t>Показаны требования, согласно которым электронным рецептом (</w:t>
      </w:r>
      <w:r w:rsidRPr="00AC47B3">
        <w:rPr>
          <w:rFonts w:ascii="Times New Roman" w:hAnsi="Times New Roman"/>
          <w:i/>
          <w:sz w:val="28"/>
          <w:szCs w:val="28"/>
        </w:rPr>
        <w:t>ePrescription</w:t>
      </w:r>
      <w:r w:rsidRPr="00AC47B3">
        <w:rPr>
          <w:rFonts w:ascii="Times New Roman" w:hAnsi="Times New Roman"/>
          <w:sz w:val="28"/>
          <w:szCs w:val="28"/>
        </w:rPr>
        <w:t>) является любая система, позволяющая выписывающему рецепт медицинскому специалисту, взаимодействовать (передавать информацию) по электронным каналам с другим специалистом, осуществляющим выдачу лекарственного средства, по вопросам связанным с выдачей медицинских препаратов.</w:t>
      </w:r>
    </w:p>
    <w:p w:rsidR="00815F37" w:rsidRPr="00AC47B3" w:rsidRDefault="00815F37" w:rsidP="006A2BDF">
      <w:pPr>
        <w:tabs>
          <w:tab w:val="left" w:pos="8100"/>
        </w:tabs>
        <w:spacing w:after="0" w:line="360" w:lineRule="auto"/>
        <w:jc w:val="center"/>
        <w:rPr>
          <w:rFonts w:ascii="Times New Roman" w:hAnsi="Times New Roman"/>
          <w:sz w:val="28"/>
          <w:szCs w:val="28"/>
        </w:rPr>
      </w:pPr>
      <w:r w:rsidRPr="00AC47B3">
        <w:rPr>
          <w:rFonts w:ascii="Times New Roman" w:hAnsi="Times New Roman"/>
          <w:sz w:val="28"/>
          <w:szCs w:val="28"/>
        </w:rPr>
        <w:object w:dxaOrig="11441" w:dyaOrig="7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06pt" o:ole="">
            <v:imagedata r:id="rId9" o:title=""/>
          </v:shape>
          <o:OLEObject Type="Embed" ProgID="Visio.Drawing.11" ShapeID="_x0000_i1025" DrawAspect="Content" ObjectID="_1519850075" r:id="rId10"/>
        </w:object>
      </w:r>
      <w:r w:rsidRPr="00AC47B3">
        <w:rPr>
          <w:rFonts w:ascii="Times New Roman" w:hAnsi="Times New Roman"/>
          <w:sz w:val="28"/>
          <w:szCs w:val="28"/>
        </w:rPr>
        <w:t>Рисунок 1 – Электронный рецепт</w:t>
      </w:r>
    </w:p>
    <w:p w:rsidR="00815F37" w:rsidRPr="00AC47B3" w:rsidRDefault="00815F37" w:rsidP="00D87001">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В Краснодарском крае с </w:t>
      </w:r>
      <w:smartTag w:uri="urn:schemas-microsoft-com:office:smarttags" w:element="City">
        <w:r w:rsidRPr="00AC47B3">
          <w:rPr>
            <w:rFonts w:ascii="Times New Roman" w:hAnsi="Times New Roman"/>
            <w:sz w:val="28"/>
            <w:szCs w:val="28"/>
          </w:rPr>
          <w:t>2012 г</w:t>
        </w:r>
      </w:smartTag>
      <w:r w:rsidRPr="00AC47B3">
        <w:rPr>
          <w:rFonts w:ascii="Times New Roman" w:hAnsi="Times New Roman"/>
          <w:sz w:val="28"/>
          <w:szCs w:val="28"/>
        </w:rPr>
        <w:t>. организован персонифицированный учёт лиц, имеющих право на льготное обеспечение лекарственными препаратами и изделиями медицинского назначения за счет средств регионального бюджета (Регистр). Регистр представляет собой централизованную информационную систему с обеспечением доступа к ней всех участников взаимодействия при поддержании</w:t>
      </w:r>
      <w:r>
        <w:rPr>
          <w:rFonts w:ascii="Times New Roman" w:hAnsi="Times New Roman"/>
          <w:sz w:val="28"/>
          <w:szCs w:val="28"/>
        </w:rPr>
        <w:t xml:space="preserve"> его в актуальном состоянии </w:t>
      </w:r>
      <w:r w:rsidRPr="00AC47B3">
        <w:rPr>
          <w:rFonts w:ascii="Times New Roman" w:hAnsi="Times New Roman"/>
          <w:sz w:val="28"/>
          <w:szCs w:val="28"/>
        </w:rPr>
        <w:t>[</w:t>
      </w:r>
      <w:r w:rsidRPr="000255EF">
        <w:rPr>
          <w:rFonts w:ascii="Times New Roman" w:hAnsi="Times New Roman"/>
          <w:sz w:val="28"/>
          <w:szCs w:val="28"/>
        </w:rPr>
        <w:t>3</w:t>
      </w:r>
      <w:r w:rsidRPr="00AC47B3">
        <w:rPr>
          <w:rFonts w:ascii="Times New Roman" w:hAnsi="Times New Roman"/>
          <w:sz w:val="28"/>
          <w:szCs w:val="28"/>
        </w:rPr>
        <w:t>]</w:t>
      </w:r>
      <w:r>
        <w:rPr>
          <w:rFonts w:ascii="Times New Roman" w:hAnsi="Times New Roman"/>
          <w:sz w:val="28"/>
          <w:szCs w:val="28"/>
        </w:rPr>
        <w:t>.</w:t>
      </w:r>
    </w:p>
    <w:p w:rsidR="00815F37" w:rsidRPr="00AC47B3"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ПЦ позволяет автоматизировать выписку льготных рецептов в соответствии с действующим законодательством по региональным программам лекарственного обеспечения за счет средств бюджета Краснодарского края, в том числе обеспечить [4]:</w:t>
      </w:r>
    </w:p>
    <w:p w:rsidR="00815F37" w:rsidRPr="00AC47B3"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 контроль и проверку вводимых данных;</w:t>
      </w:r>
    </w:p>
    <w:p w:rsidR="00815F37" w:rsidRPr="00AC47B3"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 централизованное ведение Регистра</w:t>
      </w:r>
      <w:r>
        <w:rPr>
          <w:rFonts w:ascii="Times New Roman" w:hAnsi="Times New Roman"/>
          <w:sz w:val="28"/>
          <w:szCs w:val="28"/>
        </w:rPr>
        <w:t xml:space="preserve"> </w:t>
      </w:r>
      <w:r w:rsidRPr="00AC47B3">
        <w:rPr>
          <w:rFonts w:ascii="Times New Roman" w:hAnsi="Times New Roman"/>
          <w:sz w:val="28"/>
          <w:szCs w:val="28"/>
        </w:rPr>
        <w:t>на основе прикрепления к медицинской организации [5];</w:t>
      </w:r>
    </w:p>
    <w:p w:rsidR="00815F37" w:rsidRPr="00AC47B3"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 предоставление Регистра всем участникам</w:t>
      </w:r>
      <w:r>
        <w:rPr>
          <w:rFonts w:ascii="Times New Roman" w:hAnsi="Times New Roman"/>
          <w:sz w:val="28"/>
          <w:szCs w:val="28"/>
        </w:rPr>
        <w:t xml:space="preserve"> </w:t>
      </w:r>
      <w:r w:rsidRPr="00AC47B3">
        <w:rPr>
          <w:rFonts w:ascii="Times New Roman" w:hAnsi="Times New Roman"/>
          <w:sz w:val="28"/>
          <w:szCs w:val="28"/>
        </w:rPr>
        <w:t>взаимодействия при поддержании</w:t>
      </w:r>
      <w:r>
        <w:rPr>
          <w:rFonts w:ascii="Times New Roman" w:hAnsi="Times New Roman"/>
          <w:sz w:val="28"/>
          <w:szCs w:val="28"/>
        </w:rPr>
        <w:t xml:space="preserve"> его</w:t>
      </w:r>
      <w:r w:rsidRPr="00AC47B3">
        <w:rPr>
          <w:rFonts w:ascii="Times New Roman" w:hAnsi="Times New Roman"/>
          <w:sz w:val="28"/>
          <w:szCs w:val="28"/>
        </w:rPr>
        <w:t xml:space="preserve"> в актуальном состоянии;</w:t>
      </w:r>
    </w:p>
    <w:p w:rsidR="00815F37" w:rsidRPr="00AC47B3" w:rsidRDefault="00815F37" w:rsidP="00AC47B3">
      <w:pPr>
        <w:tabs>
          <w:tab w:val="left" w:pos="8100"/>
        </w:tabs>
        <w:spacing w:after="0" w:line="360" w:lineRule="auto"/>
        <w:ind w:firstLine="709"/>
        <w:jc w:val="both"/>
        <w:rPr>
          <w:rFonts w:ascii="Times New Roman" w:hAnsi="Times New Roman"/>
          <w:strike/>
          <w:sz w:val="28"/>
          <w:szCs w:val="28"/>
        </w:rPr>
      </w:pPr>
      <w:r w:rsidRPr="00AC47B3">
        <w:rPr>
          <w:rFonts w:ascii="Times New Roman" w:hAnsi="Times New Roman"/>
          <w:sz w:val="28"/>
          <w:szCs w:val="28"/>
        </w:rPr>
        <w:t xml:space="preserve">– подготовку аналитической информации по Регистру и </w:t>
      </w:r>
      <w:r>
        <w:rPr>
          <w:rFonts w:ascii="Times New Roman" w:hAnsi="Times New Roman"/>
          <w:sz w:val="28"/>
          <w:szCs w:val="28"/>
        </w:rPr>
        <w:t>ЛЛО</w:t>
      </w:r>
      <w:r w:rsidRPr="00AC47B3">
        <w:rPr>
          <w:rFonts w:ascii="Times New Roman" w:hAnsi="Times New Roman"/>
          <w:sz w:val="28"/>
          <w:szCs w:val="28"/>
        </w:rPr>
        <w:t xml:space="preserve"> в целом.</w:t>
      </w:r>
    </w:p>
    <w:p w:rsidR="00815F37"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Результаты проекта показали, что необходим комплексный подход с учетом не только региональных, но и федеральных программ ЛЛО с централизацией управления в министерстве здравоохранения Краснодарского края.</w:t>
      </w:r>
      <w:r>
        <w:rPr>
          <w:rFonts w:ascii="Times New Roman" w:hAnsi="Times New Roman"/>
          <w:sz w:val="28"/>
          <w:szCs w:val="28"/>
        </w:rPr>
        <w:t xml:space="preserve"> Кроме того,</w:t>
      </w:r>
      <w:r w:rsidRPr="00AC47B3">
        <w:rPr>
          <w:rFonts w:ascii="Times New Roman" w:hAnsi="Times New Roman"/>
          <w:sz w:val="28"/>
          <w:szCs w:val="28"/>
        </w:rPr>
        <w:t xml:space="preserve"> с</w:t>
      </w:r>
      <w:r>
        <w:rPr>
          <w:rFonts w:ascii="Times New Roman" w:hAnsi="Times New Roman"/>
          <w:sz w:val="28"/>
          <w:szCs w:val="28"/>
        </w:rPr>
        <w:t>огласно</w:t>
      </w:r>
      <w:r w:rsidRPr="00AC47B3">
        <w:rPr>
          <w:rFonts w:ascii="Times New Roman" w:hAnsi="Times New Roman"/>
          <w:sz w:val="28"/>
          <w:szCs w:val="28"/>
        </w:rPr>
        <w:t xml:space="preserve"> требованиям «Дорожной карты» по развитию Единой государственной информационной системы в сфере здравоохранения, утвержденной Министерством здравоохранения Российской Федерации [</w:t>
      </w:r>
      <w:r w:rsidRPr="009832C2">
        <w:rPr>
          <w:rFonts w:ascii="Times New Roman" w:hAnsi="Times New Roman"/>
          <w:sz w:val="28"/>
          <w:szCs w:val="28"/>
        </w:rPr>
        <w:t>6</w:t>
      </w:r>
      <w:r w:rsidRPr="00AC47B3">
        <w:rPr>
          <w:rFonts w:ascii="Times New Roman" w:hAnsi="Times New Roman"/>
          <w:sz w:val="28"/>
          <w:szCs w:val="28"/>
        </w:rPr>
        <w:t>], выписанные рецепты необходимо передавать в аптечные организации в электронном виде.</w:t>
      </w:r>
    </w:p>
    <w:p w:rsidR="00815F37" w:rsidRPr="00AC47B3" w:rsidRDefault="00815F37" w:rsidP="00AC47B3">
      <w:pPr>
        <w:tabs>
          <w:tab w:val="left" w:pos="81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обмене информацией </w:t>
      </w:r>
      <w:r w:rsidRPr="00AC47B3">
        <w:rPr>
          <w:rFonts w:ascii="Times New Roman" w:hAnsi="Times New Roman"/>
          <w:sz w:val="28"/>
          <w:szCs w:val="28"/>
        </w:rPr>
        <w:t>по каналам связи, имеющи</w:t>
      </w:r>
      <w:r>
        <w:rPr>
          <w:rFonts w:ascii="Times New Roman" w:hAnsi="Times New Roman"/>
          <w:sz w:val="28"/>
          <w:szCs w:val="28"/>
        </w:rPr>
        <w:t>х</w:t>
      </w:r>
      <w:r w:rsidRPr="00AC47B3">
        <w:rPr>
          <w:rFonts w:ascii="Times New Roman" w:hAnsi="Times New Roman"/>
          <w:sz w:val="28"/>
          <w:szCs w:val="28"/>
        </w:rPr>
        <w:t xml:space="preserve"> выход за пределы контролируемой зоны</w:t>
      </w:r>
      <w:r>
        <w:rPr>
          <w:rFonts w:ascii="Times New Roman" w:hAnsi="Times New Roman"/>
          <w:sz w:val="28"/>
          <w:szCs w:val="28"/>
        </w:rPr>
        <w:t>, о</w:t>
      </w:r>
      <w:r w:rsidRPr="00AC47B3">
        <w:rPr>
          <w:rFonts w:ascii="Times New Roman" w:hAnsi="Times New Roman"/>
          <w:sz w:val="28"/>
          <w:szCs w:val="28"/>
        </w:rPr>
        <w:t xml:space="preserve">дним из способов защиты персональных данных от раскрытия, модификации и навязывания, является применение в соответствии с законодательством РФ средств криптографической защиты информации. В соответствии с </w:t>
      </w:r>
      <w:r>
        <w:rPr>
          <w:rFonts w:ascii="Times New Roman" w:hAnsi="Times New Roman"/>
          <w:sz w:val="28"/>
          <w:szCs w:val="28"/>
        </w:rPr>
        <w:t>м</w:t>
      </w:r>
      <w:r w:rsidRPr="00AC47B3">
        <w:rPr>
          <w:rFonts w:ascii="Times New Roman" w:hAnsi="Times New Roman"/>
          <w:sz w:val="28"/>
          <w:szCs w:val="28"/>
        </w:rPr>
        <w:t>етодическими рекомендациями</w:t>
      </w:r>
      <w:r>
        <w:rPr>
          <w:rFonts w:ascii="Times New Roman" w:hAnsi="Times New Roman"/>
          <w:sz w:val="28"/>
          <w:szCs w:val="28"/>
        </w:rPr>
        <w:t xml:space="preserve"> Минздрава России </w:t>
      </w:r>
      <w:r w:rsidRPr="00D87001">
        <w:rPr>
          <w:rFonts w:ascii="Times New Roman" w:hAnsi="Times New Roman"/>
          <w:sz w:val="28"/>
          <w:szCs w:val="28"/>
        </w:rPr>
        <w:t>[</w:t>
      </w:r>
      <w:r w:rsidRPr="009832C2">
        <w:rPr>
          <w:rFonts w:ascii="Times New Roman" w:hAnsi="Times New Roman"/>
          <w:sz w:val="28"/>
          <w:szCs w:val="28"/>
        </w:rPr>
        <w:t>7</w:t>
      </w:r>
      <w:r w:rsidRPr="00D87001">
        <w:rPr>
          <w:rFonts w:ascii="Times New Roman" w:hAnsi="Times New Roman"/>
          <w:sz w:val="28"/>
          <w:szCs w:val="28"/>
        </w:rPr>
        <w:t>]</w:t>
      </w:r>
      <w:r w:rsidRPr="00AC47B3">
        <w:rPr>
          <w:rFonts w:ascii="Times New Roman" w:hAnsi="Times New Roman"/>
          <w:sz w:val="28"/>
          <w:szCs w:val="28"/>
        </w:rPr>
        <w:t xml:space="preserve"> для организации взаимодействия рекомендуют использовать отдельную </w:t>
      </w:r>
      <w:r w:rsidRPr="00AC47B3">
        <w:rPr>
          <w:rFonts w:ascii="Times New Roman" w:hAnsi="Times New Roman"/>
          <w:i/>
          <w:sz w:val="28"/>
          <w:szCs w:val="28"/>
        </w:rPr>
        <w:t>VPN</w:t>
      </w:r>
      <w:r w:rsidRPr="00AC47B3">
        <w:rPr>
          <w:rFonts w:ascii="Times New Roman" w:hAnsi="Times New Roman"/>
          <w:sz w:val="28"/>
          <w:szCs w:val="28"/>
        </w:rPr>
        <w:t xml:space="preserve">-сеть региона на базе технологии </w:t>
      </w:r>
      <w:r w:rsidRPr="00AC47B3">
        <w:rPr>
          <w:rFonts w:ascii="Times New Roman" w:hAnsi="Times New Roman"/>
          <w:i/>
          <w:sz w:val="28"/>
          <w:szCs w:val="28"/>
        </w:rPr>
        <w:t>ViPNet</w:t>
      </w:r>
      <w:r w:rsidRPr="00AC47B3">
        <w:rPr>
          <w:rFonts w:ascii="Times New Roman" w:hAnsi="Times New Roman"/>
          <w:sz w:val="28"/>
          <w:szCs w:val="28"/>
        </w:rPr>
        <w:t>.</w:t>
      </w:r>
    </w:p>
    <w:p w:rsidR="00815F37" w:rsidRPr="00D87001" w:rsidRDefault="00815F37" w:rsidP="00AC47B3">
      <w:pPr>
        <w:tabs>
          <w:tab w:val="left" w:pos="8100"/>
        </w:tabs>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ГБУЗ МИАЦ </w:t>
      </w:r>
      <w:r>
        <w:rPr>
          <w:rFonts w:ascii="Times New Roman" w:hAnsi="Times New Roman"/>
          <w:sz w:val="28"/>
          <w:szCs w:val="28"/>
        </w:rPr>
        <w:t>в соответствии с приказом министерства здравоохранения Краснодарского края (МЗ КК)</w:t>
      </w:r>
      <w:r w:rsidRPr="00D87001">
        <w:rPr>
          <w:rFonts w:ascii="Times New Roman" w:hAnsi="Times New Roman"/>
          <w:sz w:val="28"/>
          <w:szCs w:val="28"/>
        </w:rPr>
        <w:t xml:space="preserve"> [</w:t>
      </w:r>
      <w:r w:rsidRPr="009832C2">
        <w:rPr>
          <w:rFonts w:ascii="Times New Roman" w:hAnsi="Times New Roman"/>
          <w:sz w:val="28"/>
          <w:szCs w:val="28"/>
        </w:rPr>
        <w:t>8</w:t>
      </w:r>
      <w:r w:rsidRPr="00D87001">
        <w:rPr>
          <w:rFonts w:ascii="Times New Roman" w:hAnsi="Times New Roman"/>
          <w:sz w:val="28"/>
          <w:szCs w:val="28"/>
        </w:rPr>
        <w:t>]</w:t>
      </w:r>
      <w:r w:rsidRPr="00AC47B3">
        <w:rPr>
          <w:rFonts w:ascii="Times New Roman" w:hAnsi="Times New Roman"/>
          <w:sz w:val="28"/>
          <w:szCs w:val="28"/>
        </w:rPr>
        <w:t xml:space="preserve"> исполняет функциональные обязанности администратора по организации и функционированию системы информационной безопасности электронного документооборота в защищенной сети передачи данных МЗ КК (сеть </w:t>
      </w:r>
      <w:r w:rsidRPr="00AC47B3">
        <w:rPr>
          <w:rFonts w:ascii="Times New Roman" w:hAnsi="Times New Roman"/>
          <w:i/>
          <w:sz w:val="28"/>
          <w:szCs w:val="28"/>
          <w:lang w:val="en-US"/>
        </w:rPr>
        <w:t>ViPNet</w:t>
      </w:r>
      <w:r w:rsidRPr="00AC47B3">
        <w:rPr>
          <w:rFonts w:ascii="Times New Roman" w:hAnsi="Times New Roman"/>
          <w:sz w:val="28"/>
          <w:szCs w:val="28"/>
        </w:rPr>
        <w:t xml:space="preserve"> №</w:t>
      </w:r>
      <w:r>
        <w:rPr>
          <w:rFonts w:ascii="Times New Roman" w:hAnsi="Times New Roman"/>
          <w:sz w:val="28"/>
          <w:szCs w:val="28"/>
        </w:rPr>
        <w:t> 1988)</w:t>
      </w:r>
      <w:r w:rsidRPr="00AC47B3">
        <w:rPr>
          <w:rFonts w:ascii="Times New Roman" w:hAnsi="Times New Roman"/>
          <w:sz w:val="28"/>
          <w:szCs w:val="28"/>
        </w:rPr>
        <w:t>.</w:t>
      </w:r>
      <w:r w:rsidRPr="00B1720C">
        <w:rPr>
          <w:rFonts w:ascii="Times New Roman" w:hAnsi="Times New Roman"/>
          <w:sz w:val="28"/>
          <w:szCs w:val="28"/>
        </w:rPr>
        <w:t xml:space="preserve"> </w:t>
      </w:r>
      <w:r>
        <w:rPr>
          <w:rFonts w:ascii="Times New Roman" w:hAnsi="Times New Roman"/>
          <w:sz w:val="28"/>
          <w:szCs w:val="28"/>
        </w:rPr>
        <w:t>В рамках подключения</w:t>
      </w:r>
      <w:r w:rsidRPr="00AC47B3">
        <w:rPr>
          <w:rFonts w:ascii="Times New Roman" w:hAnsi="Times New Roman"/>
          <w:sz w:val="28"/>
          <w:szCs w:val="28"/>
        </w:rPr>
        <w:t xml:space="preserve"> </w:t>
      </w:r>
      <w:r>
        <w:rPr>
          <w:rFonts w:ascii="Times New Roman" w:hAnsi="Times New Roman"/>
          <w:sz w:val="28"/>
          <w:szCs w:val="28"/>
        </w:rPr>
        <w:t xml:space="preserve">к </w:t>
      </w:r>
      <w:r w:rsidRPr="00AC47B3">
        <w:rPr>
          <w:rFonts w:ascii="Times New Roman" w:hAnsi="Times New Roman"/>
          <w:sz w:val="28"/>
          <w:szCs w:val="28"/>
        </w:rPr>
        <w:t xml:space="preserve">сети </w:t>
      </w:r>
      <w:r w:rsidRPr="00AC47B3">
        <w:rPr>
          <w:rFonts w:ascii="Times New Roman" w:hAnsi="Times New Roman"/>
          <w:i/>
          <w:sz w:val="28"/>
          <w:szCs w:val="28"/>
          <w:lang w:val="en-US"/>
        </w:rPr>
        <w:t>ViPNet</w:t>
      </w:r>
      <w:r w:rsidRPr="00AC47B3">
        <w:rPr>
          <w:rFonts w:ascii="Times New Roman" w:hAnsi="Times New Roman"/>
          <w:sz w:val="28"/>
          <w:szCs w:val="28"/>
        </w:rPr>
        <w:t xml:space="preserve"> № 1988 медицинск</w:t>
      </w:r>
      <w:r>
        <w:rPr>
          <w:rFonts w:ascii="Times New Roman" w:hAnsi="Times New Roman"/>
          <w:sz w:val="28"/>
          <w:szCs w:val="28"/>
        </w:rPr>
        <w:t>им</w:t>
      </w:r>
      <w:r w:rsidRPr="00AC47B3">
        <w:rPr>
          <w:rFonts w:ascii="Times New Roman" w:hAnsi="Times New Roman"/>
          <w:sz w:val="28"/>
          <w:szCs w:val="28"/>
        </w:rPr>
        <w:t xml:space="preserve"> организаци</w:t>
      </w:r>
      <w:r>
        <w:rPr>
          <w:rFonts w:ascii="Times New Roman" w:hAnsi="Times New Roman"/>
          <w:sz w:val="28"/>
          <w:szCs w:val="28"/>
        </w:rPr>
        <w:t>ям</w:t>
      </w:r>
      <w:r w:rsidRPr="00B1720C">
        <w:rPr>
          <w:rFonts w:ascii="Times New Roman" w:hAnsi="Times New Roman"/>
          <w:sz w:val="28"/>
          <w:szCs w:val="28"/>
        </w:rPr>
        <w:t xml:space="preserve"> </w:t>
      </w:r>
      <w:r w:rsidRPr="00AC47B3">
        <w:rPr>
          <w:rFonts w:ascii="Times New Roman" w:hAnsi="Times New Roman"/>
          <w:sz w:val="28"/>
          <w:szCs w:val="28"/>
        </w:rPr>
        <w:t xml:space="preserve">доступны информационные ресурсы </w:t>
      </w:r>
      <w:r>
        <w:rPr>
          <w:rFonts w:ascii="Times New Roman" w:hAnsi="Times New Roman"/>
          <w:sz w:val="28"/>
          <w:szCs w:val="28"/>
        </w:rPr>
        <w:t xml:space="preserve">в </w:t>
      </w:r>
      <w:r w:rsidRPr="00AC47B3">
        <w:rPr>
          <w:rFonts w:ascii="Times New Roman" w:hAnsi="Times New Roman"/>
          <w:sz w:val="28"/>
          <w:szCs w:val="28"/>
        </w:rPr>
        <w:t>соответствии с уровнем доступа. Одним из таких ресурсов является ПЦ</w:t>
      </w:r>
      <w:r>
        <w:rPr>
          <w:rFonts w:ascii="Times New Roman" w:hAnsi="Times New Roman"/>
          <w:sz w:val="28"/>
          <w:szCs w:val="28"/>
        </w:rPr>
        <w:t>.</w:t>
      </w:r>
    </w:p>
    <w:p w:rsidR="00815F37" w:rsidRPr="00AC47B3" w:rsidRDefault="00815F37" w:rsidP="00F763D5">
      <w:pPr>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Для проведения автоматизированной экспертизы реестров рецептов </w:t>
      </w:r>
      <w:r>
        <w:rPr>
          <w:rFonts w:ascii="Times New Roman" w:hAnsi="Times New Roman"/>
          <w:sz w:val="28"/>
          <w:szCs w:val="28"/>
        </w:rPr>
        <w:t xml:space="preserve">в ГБУЗ МИАЦ </w:t>
      </w:r>
      <w:r w:rsidRPr="00AC47B3">
        <w:rPr>
          <w:rFonts w:ascii="Times New Roman" w:hAnsi="Times New Roman"/>
          <w:sz w:val="28"/>
          <w:szCs w:val="28"/>
        </w:rPr>
        <w:t xml:space="preserve">используют программный комплекс «ТрастМед: Центр обработки данных» (ТМ: ЦОД), разработчиком является компания </w:t>
      </w:r>
      <w:r w:rsidRPr="00AC47B3">
        <w:rPr>
          <w:rFonts w:ascii="Times New Roman" w:hAnsi="Times New Roman"/>
          <w:i/>
          <w:sz w:val="28"/>
          <w:szCs w:val="28"/>
          <w:lang w:val="en-US"/>
        </w:rPr>
        <w:t>SofTrust</w:t>
      </w:r>
      <w:r w:rsidRPr="00AC47B3">
        <w:rPr>
          <w:rFonts w:ascii="Times New Roman" w:hAnsi="Times New Roman"/>
          <w:i/>
          <w:sz w:val="28"/>
          <w:szCs w:val="28"/>
        </w:rPr>
        <w:t xml:space="preserve"> </w:t>
      </w:r>
      <w:r w:rsidRPr="00AC47B3">
        <w:rPr>
          <w:rFonts w:ascii="Times New Roman" w:hAnsi="Times New Roman"/>
          <w:sz w:val="28"/>
          <w:szCs w:val="28"/>
        </w:rPr>
        <w:t xml:space="preserve">г. Белгород. ТМ: ЦОД </w:t>
      </w:r>
      <w:r>
        <w:rPr>
          <w:rFonts w:ascii="Times New Roman" w:hAnsi="Times New Roman"/>
          <w:sz w:val="28"/>
          <w:szCs w:val="28"/>
        </w:rPr>
        <w:t>о</w:t>
      </w:r>
      <w:r w:rsidRPr="00AC47B3">
        <w:rPr>
          <w:rFonts w:ascii="Times New Roman" w:hAnsi="Times New Roman"/>
          <w:sz w:val="28"/>
          <w:szCs w:val="28"/>
        </w:rPr>
        <w:t>твечает за централизованную обработку данных</w:t>
      </w:r>
      <w:r>
        <w:rPr>
          <w:rFonts w:ascii="Times New Roman" w:hAnsi="Times New Roman"/>
          <w:sz w:val="28"/>
          <w:szCs w:val="28"/>
        </w:rPr>
        <w:t>,</w:t>
      </w:r>
      <w:r w:rsidRPr="00AC47B3">
        <w:rPr>
          <w:rFonts w:ascii="Times New Roman" w:hAnsi="Times New Roman"/>
          <w:sz w:val="28"/>
          <w:szCs w:val="28"/>
        </w:rPr>
        <w:t xml:space="preserve"> информационное взаимодействие участников </w:t>
      </w:r>
      <w:r>
        <w:rPr>
          <w:rFonts w:ascii="Times New Roman" w:hAnsi="Times New Roman"/>
          <w:sz w:val="28"/>
          <w:szCs w:val="28"/>
        </w:rPr>
        <w:t xml:space="preserve">и </w:t>
      </w:r>
      <w:r w:rsidRPr="00AC47B3">
        <w:rPr>
          <w:rFonts w:ascii="Times New Roman" w:hAnsi="Times New Roman"/>
          <w:sz w:val="28"/>
          <w:szCs w:val="28"/>
        </w:rPr>
        <w:t>обеспечивает:</w:t>
      </w:r>
    </w:p>
    <w:p w:rsidR="00815F37" w:rsidRPr="00AC47B3" w:rsidRDefault="00815F37" w:rsidP="001E463D">
      <w:pPr>
        <w:pStyle w:val="ListParagraph"/>
        <w:numPr>
          <w:ilvl w:val="0"/>
          <w:numId w:val="4"/>
        </w:numPr>
        <w:tabs>
          <w:tab w:val="left" w:pos="1134"/>
        </w:tab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использование всеми участниками обеспечения необходимыми л</w:t>
      </w:r>
      <w:r>
        <w:rPr>
          <w:rFonts w:ascii="Times New Roman" w:hAnsi="Times New Roman"/>
          <w:sz w:val="28"/>
          <w:szCs w:val="28"/>
        </w:rPr>
        <w:t>екарственными средствами</w:t>
      </w:r>
      <w:r w:rsidRPr="00AC47B3">
        <w:rPr>
          <w:rFonts w:ascii="Times New Roman" w:hAnsi="Times New Roman"/>
          <w:sz w:val="28"/>
          <w:szCs w:val="28"/>
        </w:rPr>
        <w:t xml:space="preserve"> единой нормативно-справочной информации;</w:t>
      </w:r>
    </w:p>
    <w:p w:rsidR="00815F37" w:rsidRPr="00AC47B3" w:rsidRDefault="00815F37" w:rsidP="001E463D">
      <w:pPr>
        <w:pStyle w:val="ListParagraph"/>
        <w:numPr>
          <w:ilvl w:val="0"/>
          <w:numId w:val="4"/>
        </w:numPr>
        <w:tabs>
          <w:tab w:val="left" w:pos="1134"/>
        </w:tab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обмен информацией о гражданах, имеющих право на набор социальных услуг;</w:t>
      </w:r>
    </w:p>
    <w:p w:rsidR="00815F37" w:rsidRPr="00AC47B3" w:rsidRDefault="00815F37" w:rsidP="001E463D">
      <w:pPr>
        <w:pStyle w:val="ListParagraph"/>
        <w:numPr>
          <w:ilvl w:val="0"/>
          <w:numId w:val="4"/>
        </w:numPr>
        <w:tabs>
          <w:tab w:val="left" w:pos="1134"/>
        </w:tab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персонифицированный учет сведений о выписанных рецептах на лекарственные средства и сведений об отпущенных лекарственных средствах по рецептам гражданам;</w:t>
      </w:r>
    </w:p>
    <w:p w:rsidR="00815F37" w:rsidRPr="00AC47B3" w:rsidRDefault="00815F37" w:rsidP="001E463D">
      <w:pPr>
        <w:pStyle w:val="ListParagraph"/>
        <w:numPr>
          <w:ilvl w:val="0"/>
          <w:numId w:val="4"/>
        </w:numPr>
        <w:tabs>
          <w:tab w:val="left" w:pos="1134"/>
        </w:tab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аналитическую обработку данных, включая предварительную медико-экономическую экспертизу.</w:t>
      </w:r>
    </w:p>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ТМ:</w:t>
      </w:r>
      <w:r>
        <w:rPr>
          <w:rFonts w:ascii="Times New Roman" w:hAnsi="Times New Roman"/>
          <w:sz w:val="28"/>
          <w:szCs w:val="28"/>
        </w:rPr>
        <w:t> </w:t>
      </w:r>
      <w:r w:rsidRPr="00AC47B3">
        <w:rPr>
          <w:rFonts w:ascii="Times New Roman" w:hAnsi="Times New Roman"/>
          <w:sz w:val="28"/>
          <w:szCs w:val="28"/>
        </w:rPr>
        <w:t>ЦОД</w:t>
      </w:r>
      <w:r>
        <w:rPr>
          <w:rFonts w:ascii="Times New Roman" w:hAnsi="Times New Roman"/>
          <w:sz w:val="28"/>
          <w:szCs w:val="28"/>
        </w:rPr>
        <w:t xml:space="preserve"> –</w:t>
      </w:r>
      <w:r w:rsidRPr="00AC47B3">
        <w:rPr>
          <w:rFonts w:ascii="Times New Roman" w:hAnsi="Times New Roman"/>
          <w:sz w:val="28"/>
          <w:szCs w:val="28"/>
        </w:rPr>
        <w:t xml:space="preserve"> в своей работе использует информацию, имеющую конфиденциальный характер, персональные данные лиц, имеющих право на государственную социальную помощь. Система защиты основана на трёх принципах обработки информации, характеризующих систему защиты (рисунок </w:t>
      </w:r>
      <w:r>
        <w:rPr>
          <w:rFonts w:ascii="Times New Roman" w:hAnsi="Times New Roman"/>
          <w:sz w:val="28"/>
          <w:szCs w:val="28"/>
        </w:rPr>
        <w:t>2</w:t>
      </w:r>
      <w:r w:rsidRPr="00AC47B3">
        <w:rPr>
          <w:rFonts w:ascii="Times New Roman" w:hAnsi="Times New Roman"/>
          <w:sz w:val="28"/>
          <w:szCs w:val="28"/>
        </w:rPr>
        <w:t xml:space="preserve">). </w:t>
      </w:r>
    </w:p>
    <w:bookmarkStart w:id="0" w:name="_GoBack"/>
    <w:bookmarkEnd w:id="0"/>
    <w:p w:rsidR="00815F37" w:rsidRPr="00AC47B3" w:rsidRDefault="00815F37" w:rsidP="00AC47B3">
      <w:pPr>
        <w:tabs>
          <w:tab w:val="num" w:pos="284"/>
        </w:tabs>
        <w:spacing w:after="0" w:line="360" w:lineRule="auto"/>
        <w:jc w:val="center"/>
        <w:rPr>
          <w:rFonts w:ascii="Times New Roman" w:hAnsi="Times New Roman"/>
          <w:sz w:val="28"/>
          <w:szCs w:val="28"/>
        </w:rPr>
      </w:pPr>
      <w:r>
        <w:rPr>
          <w:noProof/>
          <w:lang w:eastAsia="ru-RU"/>
        </w:rPr>
      </w:r>
      <w:r w:rsidRPr="004975BE">
        <w:rPr>
          <w:rFonts w:ascii="Times New Roman" w:hAnsi="Times New Roman"/>
          <w:sz w:val="28"/>
          <w:szCs w:val="28"/>
        </w:rPr>
        <w:pict>
          <v:group id="_x0000_s1026" editas="canvas" style="width:450pt;height:86.35pt;mso-position-horizontal-relative:char;mso-position-vertical-relative:line" coordorigin="1418,11912" coordsize="9000,1727">
            <o:lock v:ext="edit" aspectratio="t"/>
            <v:shape id="_x0000_s1027" type="#_x0000_t75" style="position:absolute;left:1418;top:11912;width:9000;height:1727" o:preferrelative="f">
              <v:fill o:detectmouseclick="t"/>
              <v:path o:extrusionok="t" o:connecttype="none"/>
              <o:lock v:ext="edit" text="t"/>
            </v:shape>
            <v:rect id="_x0000_s1028" style="position:absolute;left:4658;top:12043;width:2520;height:540">
              <v:textbox>
                <w:txbxContent>
                  <w:p w:rsidR="00815F37" w:rsidRPr="001E463D" w:rsidRDefault="00815F37" w:rsidP="00AC47B3">
                    <w:pPr>
                      <w:jc w:val="center"/>
                      <w:rPr>
                        <w:rFonts w:ascii="Times New Roman" w:hAnsi="Times New Roman"/>
                        <w:sz w:val="24"/>
                        <w:szCs w:val="24"/>
                      </w:rPr>
                    </w:pPr>
                    <w:r w:rsidRPr="001E463D">
                      <w:rPr>
                        <w:rFonts w:ascii="Times New Roman" w:hAnsi="Times New Roman"/>
                        <w:sz w:val="24"/>
                        <w:szCs w:val="24"/>
                      </w:rPr>
                      <w:t>Система защиты</w:t>
                    </w:r>
                  </w:p>
                </w:txbxContent>
              </v:textbox>
            </v:rect>
            <v:rect id="_x0000_s1029" style="position:absolute;left:1598;top:12848;width:2880;height:540">
              <v:textbox>
                <w:txbxContent>
                  <w:p w:rsidR="00815F37" w:rsidRPr="000C236E" w:rsidRDefault="00815F37" w:rsidP="00AC47B3">
                    <w:r w:rsidRPr="001E463D">
                      <w:rPr>
                        <w:rFonts w:ascii="Times New Roman" w:hAnsi="Times New Roman"/>
                        <w:sz w:val="24"/>
                        <w:szCs w:val="24"/>
                      </w:rPr>
                      <w:t>конфиденциальность</w:t>
                    </w:r>
                  </w:p>
                </w:txbxContent>
              </v:textbox>
            </v:rect>
            <v:rect id="_x0000_s1030" style="position:absolute;left:4658;top:12848;width:2520;height:540">
              <v:textbox>
                <w:txbxContent>
                  <w:p w:rsidR="00815F37" w:rsidRPr="001E463D" w:rsidRDefault="00815F37" w:rsidP="00AC47B3">
                    <w:pPr>
                      <w:jc w:val="center"/>
                      <w:rPr>
                        <w:rFonts w:ascii="Times New Roman" w:hAnsi="Times New Roman"/>
                        <w:sz w:val="24"/>
                        <w:szCs w:val="24"/>
                      </w:rPr>
                    </w:pPr>
                    <w:r w:rsidRPr="001E463D">
                      <w:rPr>
                        <w:rFonts w:ascii="Times New Roman" w:hAnsi="Times New Roman"/>
                        <w:sz w:val="24"/>
                        <w:szCs w:val="24"/>
                      </w:rPr>
                      <w:t>доступность</w:t>
                    </w:r>
                  </w:p>
                </w:txbxContent>
              </v:textbox>
            </v:rect>
            <v:rect id="_x0000_s1031" style="position:absolute;left:7358;top:12843;width:2700;height:540">
              <v:textbox>
                <w:txbxContent>
                  <w:p w:rsidR="00815F37" w:rsidRPr="001E463D" w:rsidRDefault="00815F37" w:rsidP="00AC47B3">
                    <w:pPr>
                      <w:jc w:val="center"/>
                      <w:rPr>
                        <w:rFonts w:ascii="Times New Roman" w:hAnsi="Times New Roman"/>
                        <w:sz w:val="24"/>
                        <w:szCs w:val="24"/>
                      </w:rPr>
                    </w:pPr>
                    <w:r w:rsidRPr="001E463D">
                      <w:rPr>
                        <w:rFonts w:ascii="Times New Roman" w:hAnsi="Times New Roman"/>
                        <w:sz w:val="24"/>
                        <w:szCs w:val="24"/>
                      </w:rPr>
                      <w:t>целостность</w:t>
                    </w:r>
                  </w:p>
                </w:txbxContent>
              </v:textbox>
            </v:rect>
            <v:line id="_x0000_s1032" style="position:absolute;flip:x" from="2858,12223" to="4658,12224"/>
            <v:line id="_x0000_s1033" style="position:absolute" from="2858,12223" to="2859,12843">
              <v:stroke endarrow="block"/>
            </v:line>
            <v:line id="_x0000_s1034" style="position:absolute" from="5918,12583" to="5919,12848">
              <v:stroke endarrow="block"/>
            </v:line>
            <v:line id="_x0000_s1035" style="position:absolute" from="7178,12223" to="8798,12224"/>
            <v:line id="_x0000_s1036" style="position:absolute" from="8798,12223" to="8799,12843">
              <v:stroke endarrow="block"/>
            </v:line>
            <w10:anchorlock/>
          </v:group>
        </w:pict>
      </w:r>
    </w:p>
    <w:p w:rsidR="00815F37" w:rsidRPr="00AC47B3" w:rsidRDefault="00815F37" w:rsidP="000255EF">
      <w:pPr>
        <w:tabs>
          <w:tab w:val="num" w:pos="284"/>
        </w:tabs>
        <w:spacing w:after="0" w:line="360" w:lineRule="auto"/>
        <w:ind w:firstLine="709"/>
        <w:jc w:val="center"/>
        <w:outlineLvl w:val="0"/>
        <w:rPr>
          <w:rFonts w:ascii="Times New Roman" w:hAnsi="Times New Roman"/>
          <w:sz w:val="28"/>
          <w:szCs w:val="28"/>
        </w:rPr>
      </w:pPr>
      <w:r w:rsidRPr="00AC47B3">
        <w:rPr>
          <w:rFonts w:ascii="Times New Roman" w:hAnsi="Times New Roman"/>
          <w:sz w:val="28"/>
          <w:szCs w:val="28"/>
        </w:rPr>
        <w:t xml:space="preserve">Рисунок </w:t>
      </w:r>
      <w:r>
        <w:rPr>
          <w:rFonts w:ascii="Times New Roman" w:hAnsi="Times New Roman"/>
          <w:sz w:val="28"/>
          <w:szCs w:val="28"/>
        </w:rPr>
        <w:t>2</w:t>
      </w:r>
      <w:r w:rsidRPr="00AC47B3">
        <w:rPr>
          <w:rFonts w:ascii="Times New Roman" w:hAnsi="Times New Roman"/>
          <w:sz w:val="28"/>
          <w:szCs w:val="28"/>
        </w:rPr>
        <w:t xml:space="preserve"> – Принципы защиты</w:t>
      </w:r>
    </w:p>
    <w:p w:rsidR="00815F37" w:rsidRPr="00AC47B3" w:rsidRDefault="00815F37" w:rsidP="00AC47B3">
      <w:pPr>
        <w:tabs>
          <w:tab w:val="num" w:pos="284"/>
        </w:tabs>
        <w:spacing w:after="0" w:line="360" w:lineRule="auto"/>
        <w:ind w:firstLine="709"/>
        <w:jc w:val="both"/>
        <w:rPr>
          <w:rFonts w:ascii="Times New Roman" w:hAnsi="Times New Roman"/>
          <w:sz w:val="28"/>
          <w:szCs w:val="28"/>
        </w:rPr>
      </w:pPr>
    </w:p>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Все процессы, связанные с работой ТМ:</w:t>
      </w:r>
      <w:r>
        <w:rPr>
          <w:rFonts w:ascii="Times New Roman" w:hAnsi="Times New Roman"/>
          <w:sz w:val="28"/>
          <w:szCs w:val="28"/>
        </w:rPr>
        <w:t> </w:t>
      </w:r>
      <w:r w:rsidRPr="00AC47B3">
        <w:rPr>
          <w:rFonts w:ascii="Times New Roman" w:hAnsi="Times New Roman"/>
          <w:sz w:val="28"/>
          <w:szCs w:val="28"/>
        </w:rPr>
        <w:t>ЦОД, приведены в соответствие с Федеральным законом Российской Федерации от 27 июля 2006 г. N 152-ФЗ «О персональных данных» во избежание появления множества рисков, вот некоторые из них:</w:t>
      </w:r>
    </w:p>
    <w:p w:rsidR="00815F37" w:rsidRPr="00AC47B3" w:rsidRDefault="00815F37" w:rsidP="001E463D">
      <w:pPr>
        <w:widowControl w:val="0"/>
        <w:numPr>
          <w:ilvl w:val="0"/>
          <w:numId w:val="3"/>
        </w:numPr>
        <w:tabs>
          <w:tab w:val="clear" w:pos="720"/>
          <w:tab w:val="num" w:pos="284"/>
          <w:tab w:val="left" w:pos="1134"/>
        </w:tabs>
        <w:suppressAutoHyphen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временное приостановление деятельности компании, при выявлении нарушений по обработке персональных данных, до момента устранения нарушений;</w:t>
      </w:r>
    </w:p>
    <w:p w:rsidR="00815F37" w:rsidRPr="00AC47B3" w:rsidRDefault="00815F37" w:rsidP="001E463D">
      <w:pPr>
        <w:widowControl w:val="0"/>
        <w:numPr>
          <w:ilvl w:val="0"/>
          <w:numId w:val="3"/>
        </w:numPr>
        <w:tabs>
          <w:tab w:val="clear" w:pos="720"/>
          <w:tab w:val="num" w:pos="284"/>
          <w:tab w:val="left" w:pos="1134"/>
        </w:tabs>
        <w:suppressAutoHyphen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лишение лицензии на основной вид деятельности;</w:t>
      </w:r>
    </w:p>
    <w:p w:rsidR="00815F37" w:rsidRPr="00AC47B3" w:rsidRDefault="00815F37" w:rsidP="001E463D">
      <w:pPr>
        <w:widowControl w:val="0"/>
        <w:numPr>
          <w:ilvl w:val="0"/>
          <w:numId w:val="3"/>
        </w:numPr>
        <w:tabs>
          <w:tab w:val="clear" w:pos="720"/>
          <w:tab w:val="num" w:pos="284"/>
          <w:tab w:val="left" w:pos="1134"/>
        </w:tabs>
        <w:suppressAutoHyphen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потеря доверия у партнёров;</w:t>
      </w:r>
    </w:p>
    <w:p w:rsidR="00815F37" w:rsidRPr="00AC47B3" w:rsidRDefault="00815F37" w:rsidP="001E463D">
      <w:pPr>
        <w:widowControl w:val="0"/>
        <w:numPr>
          <w:ilvl w:val="0"/>
          <w:numId w:val="3"/>
        </w:numPr>
        <w:tabs>
          <w:tab w:val="clear" w:pos="720"/>
          <w:tab w:val="num" w:pos="284"/>
          <w:tab w:val="left" w:pos="1134"/>
        </w:tabs>
        <w:suppressAutoHyphen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привлечение к ответственности должностных лиц компании (административная, уголовная и другие виды ответственности);</w:t>
      </w:r>
    </w:p>
    <w:p w:rsidR="00815F37" w:rsidRPr="00AC47B3" w:rsidRDefault="00815F37" w:rsidP="001E463D">
      <w:pPr>
        <w:widowControl w:val="0"/>
        <w:numPr>
          <w:ilvl w:val="0"/>
          <w:numId w:val="3"/>
        </w:numPr>
        <w:tabs>
          <w:tab w:val="clear" w:pos="720"/>
          <w:tab w:val="num" w:pos="284"/>
          <w:tab w:val="left" w:pos="1134"/>
        </w:tabs>
        <w:suppressAutoHyphens/>
        <w:spacing w:after="0" w:line="360" w:lineRule="auto"/>
        <w:ind w:left="0" w:firstLine="709"/>
        <w:jc w:val="both"/>
        <w:rPr>
          <w:rFonts w:ascii="Times New Roman" w:hAnsi="Times New Roman"/>
          <w:sz w:val="28"/>
          <w:szCs w:val="28"/>
        </w:rPr>
      </w:pPr>
      <w:r w:rsidRPr="00AC47B3">
        <w:rPr>
          <w:rFonts w:ascii="Times New Roman" w:hAnsi="Times New Roman"/>
          <w:sz w:val="28"/>
          <w:szCs w:val="28"/>
        </w:rPr>
        <w:t>финансовые потери.</w:t>
      </w:r>
    </w:p>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Следующее направление, которое охватывает система защиты – проблема «инсайдерства».</w:t>
      </w:r>
      <w:r w:rsidRPr="007A37E2">
        <w:rPr>
          <w:rFonts w:ascii="Times New Roman" w:hAnsi="Times New Roman"/>
          <w:sz w:val="28"/>
          <w:szCs w:val="28"/>
        </w:rPr>
        <w:t xml:space="preserve"> </w:t>
      </w:r>
      <w:r w:rsidRPr="00AC47B3">
        <w:rPr>
          <w:rFonts w:ascii="Times New Roman" w:hAnsi="Times New Roman"/>
          <w:sz w:val="28"/>
          <w:szCs w:val="28"/>
        </w:rPr>
        <w:t xml:space="preserve">В контексте рассматриваемой работы, инсайдером принято называть сотрудника компании, занимающегося сбором коммерческой информации с целью её продажи (передачи) третьим лицам. Либо сотрудник, осуществляющий конкурентную разведку в интересах организаций </w:t>
      </w:r>
      <w:r>
        <w:rPr>
          <w:rFonts w:ascii="Times New Roman" w:hAnsi="Times New Roman"/>
          <w:sz w:val="28"/>
          <w:szCs w:val="28"/>
        </w:rPr>
        <w:t>–</w:t>
      </w:r>
      <w:r w:rsidRPr="00AC47B3">
        <w:rPr>
          <w:rFonts w:ascii="Times New Roman" w:hAnsi="Times New Roman"/>
          <w:sz w:val="28"/>
          <w:szCs w:val="28"/>
        </w:rPr>
        <w:t xml:space="preserve"> конкурентов. Следствием данной угрозы, является проблема разграничения доступа к ресурсам ТМ:</w:t>
      </w:r>
      <w:r>
        <w:rPr>
          <w:rFonts w:ascii="Times New Roman" w:hAnsi="Times New Roman"/>
          <w:sz w:val="28"/>
          <w:szCs w:val="28"/>
        </w:rPr>
        <w:t> </w:t>
      </w:r>
      <w:r w:rsidRPr="00AC47B3">
        <w:rPr>
          <w:rFonts w:ascii="Times New Roman" w:hAnsi="Times New Roman"/>
          <w:sz w:val="28"/>
          <w:szCs w:val="28"/>
        </w:rPr>
        <w:t>ЦОД.</w:t>
      </w:r>
    </w:p>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Другим направлением, охваченным системой защиты, является проблема человеческого фактора, т. е. рисков (угроз), связанных с невнимательностью или неопытностью всех лиц, имеющих отношение к работе ТМ:</w:t>
      </w:r>
      <w:r>
        <w:rPr>
          <w:rFonts w:ascii="Times New Roman" w:hAnsi="Times New Roman"/>
          <w:sz w:val="28"/>
          <w:szCs w:val="28"/>
        </w:rPr>
        <w:t> </w:t>
      </w:r>
      <w:r w:rsidRPr="00AC47B3">
        <w:rPr>
          <w:rFonts w:ascii="Times New Roman" w:hAnsi="Times New Roman"/>
          <w:sz w:val="28"/>
          <w:szCs w:val="28"/>
        </w:rPr>
        <w:t xml:space="preserve">ЦОД. Риски, связанные с утерей (хищением) носителей информации. Угрозы, вызванные работой вредоносных программ. Это грозит нарушением принципов конфиденциальности, доступности и </w:t>
      </w:r>
      <w:r>
        <w:rPr>
          <w:rFonts w:ascii="Times New Roman" w:hAnsi="Times New Roman"/>
          <w:sz w:val="28"/>
          <w:szCs w:val="28"/>
        </w:rPr>
        <w:t>целостности</w:t>
      </w:r>
      <w:r w:rsidRPr="00AC47B3">
        <w:rPr>
          <w:rFonts w:ascii="Times New Roman" w:hAnsi="Times New Roman"/>
          <w:sz w:val="28"/>
          <w:szCs w:val="28"/>
        </w:rPr>
        <w:t xml:space="preserve"> информации. Риск непрерывности функционирования ТМ: ЦОД (сбои, отказы и ошибки в работе программного, аппаратного обеспечения и проч.). Угроза фальсификации данных поступающих в ТМ: ЦОД для обработки. Подмена выходных данных.</w:t>
      </w:r>
      <w:bookmarkStart w:id="1" w:name="_Toc257559409"/>
      <w:bookmarkStart w:id="2" w:name="_Toc257559658"/>
    </w:p>
    <w:bookmarkEnd w:id="1"/>
    <w:bookmarkEnd w:id="2"/>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В качестве средств защиты информации используют: </w:t>
      </w:r>
      <w:r w:rsidRPr="00AC47B3">
        <w:rPr>
          <w:rFonts w:ascii="Times New Roman" w:hAnsi="Times New Roman"/>
          <w:i/>
          <w:sz w:val="28"/>
          <w:szCs w:val="28"/>
        </w:rPr>
        <w:t>ViPNet Client</w:t>
      </w:r>
      <w:r w:rsidRPr="00AC47B3">
        <w:rPr>
          <w:rFonts w:ascii="Times New Roman" w:hAnsi="Times New Roman"/>
          <w:sz w:val="28"/>
          <w:szCs w:val="28"/>
        </w:rPr>
        <w:t xml:space="preserve"> (Клиент)</w:t>
      </w:r>
      <w:r>
        <w:rPr>
          <w:rFonts w:ascii="Times New Roman" w:hAnsi="Times New Roman"/>
          <w:sz w:val="28"/>
          <w:szCs w:val="28"/>
        </w:rPr>
        <w:t xml:space="preserve"> </w:t>
      </w:r>
      <w:r w:rsidRPr="00AC47B3">
        <w:rPr>
          <w:rFonts w:ascii="Times New Roman" w:hAnsi="Times New Roman"/>
          <w:sz w:val="28"/>
          <w:szCs w:val="28"/>
        </w:rPr>
        <w:t>[</w:t>
      </w:r>
      <w:r w:rsidRPr="009832C2">
        <w:rPr>
          <w:rFonts w:ascii="Times New Roman" w:hAnsi="Times New Roman"/>
          <w:sz w:val="28"/>
          <w:szCs w:val="28"/>
        </w:rPr>
        <w:t>9</w:t>
      </w:r>
      <w:r w:rsidRPr="00AC47B3">
        <w:rPr>
          <w:rFonts w:ascii="Times New Roman" w:hAnsi="Times New Roman"/>
          <w:sz w:val="28"/>
          <w:szCs w:val="28"/>
        </w:rPr>
        <w:t xml:space="preserve">], </w:t>
      </w:r>
      <w:r w:rsidRPr="00AC47B3">
        <w:rPr>
          <w:rFonts w:ascii="Times New Roman" w:hAnsi="Times New Roman"/>
          <w:i/>
          <w:sz w:val="28"/>
          <w:szCs w:val="28"/>
        </w:rPr>
        <w:t>Dallas Lock 8.0-K</w:t>
      </w:r>
      <w:r>
        <w:rPr>
          <w:rFonts w:ascii="Times New Roman" w:hAnsi="Times New Roman"/>
          <w:i/>
          <w:sz w:val="28"/>
          <w:szCs w:val="28"/>
        </w:rPr>
        <w:t xml:space="preserve"> </w:t>
      </w:r>
      <w:r w:rsidRPr="00AC47B3">
        <w:rPr>
          <w:rFonts w:ascii="Times New Roman" w:hAnsi="Times New Roman"/>
          <w:sz w:val="28"/>
          <w:szCs w:val="28"/>
        </w:rPr>
        <w:t>[1</w:t>
      </w:r>
      <w:r w:rsidRPr="009832C2">
        <w:rPr>
          <w:rFonts w:ascii="Times New Roman" w:hAnsi="Times New Roman"/>
          <w:sz w:val="28"/>
          <w:szCs w:val="28"/>
        </w:rPr>
        <w:t>0</w:t>
      </w:r>
      <w:r w:rsidRPr="00AC47B3">
        <w:rPr>
          <w:rFonts w:ascii="Times New Roman" w:hAnsi="Times New Roman"/>
          <w:sz w:val="28"/>
          <w:szCs w:val="28"/>
        </w:rPr>
        <w:t>], антивирусный продукт «</w:t>
      </w:r>
      <w:r w:rsidRPr="00AC47B3">
        <w:rPr>
          <w:rFonts w:ascii="Times New Roman" w:hAnsi="Times New Roman"/>
          <w:i/>
          <w:sz w:val="28"/>
          <w:szCs w:val="28"/>
        </w:rPr>
        <w:t>Kaspersky Endpoint Security</w:t>
      </w:r>
      <w:r w:rsidRPr="00AC47B3">
        <w:rPr>
          <w:rFonts w:ascii="Times New Roman" w:hAnsi="Times New Roman"/>
          <w:sz w:val="28"/>
          <w:szCs w:val="28"/>
        </w:rPr>
        <w:t>»</w:t>
      </w:r>
      <w:r>
        <w:rPr>
          <w:rFonts w:ascii="Times New Roman" w:hAnsi="Times New Roman"/>
          <w:sz w:val="28"/>
          <w:szCs w:val="28"/>
        </w:rPr>
        <w:t xml:space="preserve"> </w:t>
      </w:r>
      <w:r w:rsidRPr="00AC47B3">
        <w:rPr>
          <w:rFonts w:ascii="Times New Roman" w:hAnsi="Times New Roman"/>
          <w:sz w:val="28"/>
          <w:szCs w:val="28"/>
        </w:rPr>
        <w:t>[1</w:t>
      </w:r>
      <w:r w:rsidRPr="009832C2">
        <w:rPr>
          <w:rFonts w:ascii="Times New Roman" w:hAnsi="Times New Roman"/>
          <w:sz w:val="28"/>
          <w:szCs w:val="28"/>
        </w:rPr>
        <w:t>1</w:t>
      </w:r>
      <w:r w:rsidRPr="00AC47B3">
        <w:rPr>
          <w:rFonts w:ascii="Times New Roman" w:hAnsi="Times New Roman"/>
          <w:sz w:val="28"/>
          <w:szCs w:val="28"/>
        </w:rPr>
        <w:t>]. Перечисленные программные продукты имеют сертификаты соответствия ФСТЭК России и ФСБ, что дает возможность их использования в организациях с повышенными требованиями к уровню безопасности. Использование данных средств защиты информации позволяет привести автоматизированные системы в соответствие требованиям законов РФ, стандартов и руководящих документов по защите конфиденциальной информации.</w:t>
      </w:r>
    </w:p>
    <w:p w:rsidR="00815F37" w:rsidRPr="00AC47B3"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Несмотря на имеющиеся успехи, в существующей системе защиты информации еще не идентифицированы актуальные угрозы информационной безопасности. </w:t>
      </w:r>
      <w:r>
        <w:rPr>
          <w:rFonts w:ascii="Times New Roman" w:hAnsi="Times New Roman"/>
          <w:sz w:val="28"/>
          <w:szCs w:val="28"/>
        </w:rPr>
        <w:t>В связи с этим была разработана</w:t>
      </w:r>
      <w:r w:rsidRPr="00AC47B3">
        <w:rPr>
          <w:rFonts w:ascii="Times New Roman" w:hAnsi="Times New Roman"/>
          <w:sz w:val="28"/>
          <w:szCs w:val="28"/>
        </w:rPr>
        <w:t xml:space="preserve"> модель идентификации угроз безопасности для информационной системы льготного лекарственного обеспечения Краснодарского края, а также </w:t>
      </w:r>
      <w:r>
        <w:rPr>
          <w:rFonts w:ascii="Times New Roman" w:hAnsi="Times New Roman"/>
          <w:sz w:val="28"/>
          <w:szCs w:val="28"/>
        </w:rPr>
        <w:t xml:space="preserve">даны </w:t>
      </w:r>
      <w:r w:rsidRPr="00AC47B3">
        <w:rPr>
          <w:rFonts w:ascii="Times New Roman" w:hAnsi="Times New Roman"/>
          <w:sz w:val="28"/>
          <w:szCs w:val="28"/>
        </w:rPr>
        <w:t>рекомендации по предотвращению их реализации</w:t>
      </w:r>
      <w:r>
        <w:rPr>
          <w:rFonts w:ascii="Times New Roman" w:hAnsi="Times New Roman"/>
          <w:sz w:val="28"/>
          <w:szCs w:val="28"/>
        </w:rPr>
        <w:t xml:space="preserve"> </w:t>
      </w:r>
      <w:r w:rsidRPr="0093470B">
        <w:rPr>
          <w:rFonts w:ascii="Times New Roman" w:hAnsi="Times New Roman"/>
          <w:sz w:val="28"/>
          <w:szCs w:val="28"/>
        </w:rPr>
        <w:t>[1</w:t>
      </w:r>
      <w:r w:rsidRPr="009832C2">
        <w:rPr>
          <w:rFonts w:ascii="Times New Roman" w:hAnsi="Times New Roman"/>
          <w:sz w:val="28"/>
          <w:szCs w:val="28"/>
        </w:rPr>
        <w:t>2</w:t>
      </w:r>
      <w:r w:rsidRPr="0093470B">
        <w:rPr>
          <w:rFonts w:ascii="Times New Roman" w:hAnsi="Times New Roman"/>
          <w:sz w:val="28"/>
          <w:szCs w:val="28"/>
        </w:rPr>
        <w:t>]</w:t>
      </w:r>
      <w:r w:rsidRPr="00AC47B3">
        <w:rPr>
          <w:rFonts w:ascii="Times New Roman" w:hAnsi="Times New Roman"/>
          <w:sz w:val="28"/>
          <w:szCs w:val="28"/>
        </w:rPr>
        <w:t>.</w:t>
      </w:r>
    </w:p>
    <w:p w:rsidR="00815F37" w:rsidRDefault="00815F37" w:rsidP="00AC47B3">
      <w:pPr>
        <w:tabs>
          <w:tab w:val="num" w:pos="284"/>
        </w:tabs>
        <w:spacing w:after="0" w:line="360" w:lineRule="auto"/>
        <w:ind w:firstLine="709"/>
        <w:jc w:val="both"/>
        <w:rPr>
          <w:rFonts w:ascii="Times New Roman" w:hAnsi="Times New Roman"/>
          <w:sz w:val="28"/>
          <w:szCs w:val="28"/>
        </w:rPr>
      </w:pPr>
      <w:r w:rsidRPr="00AC47B3">
        <w:rPr>
          <w:rFonts w:ascii="Times New Roman" w:hAnsi="Times New Roman"/>
          <w:sz w:val="28"/>
          <w:szCs w:val="28"/>
        </w:rPr>
        <w:t xml:space="preserve">Необходимо заметить, что в работе обозначенных выше программ ЛЛО – </w:t>
      </w:r>
      <w:r w:rsidRPr="00AC47B3">
        <w:rPr>
          <w:rFonts w:ascii="Times New Roman" w:hAnsi="Times New Roman"/>
          <w:i/>
          <w:sz w:val="28"/>
          <w:szCs w:val="28"/>
        </w:rPr>
        <w:t>ПЦ, Регистр региональных льготников, ТМ: ЦОД</w:t>
      </w:r>
      <w:r w:rsidRPr="00AC47B3">
        <w:rPr>
          <w:rFonts w:ascii="Times New Roman" w:hAnsi="Times New Roman"/>
          <w:sz w:val="28"/>
          <w:szCs w:val="28"/>
        </w:rPr>
        <w:t xml:space="preserve"> – имеются аспекты, требующие увеличения эффективности. Невозможность учета аналитических заключений экспертов о причинах и последствиях выявленных дефектов при выписке рецептов приводит к несовершенству дальнейшего планирования </w:t>
      </w:r>
      <w:r>
        <w:rPr>
          <w:rFonts w:ascii="Times New Roman" w:hAnsi="Times New Roman"/>
          <w:sz w:val="28"/>
          <w:szCs w:val="28"/>
        </w:rPr>
        <w:t>медико-экономического контроля (</w:t>
      </w:r>
      <w:r w:rsidRPr="00AC47B3">
        <w:rPr>
          <w:rFonts w:ascii="Times New Roman" w:hAnsi="Times New Roman"/>
          <w:sz w:val="28"/>
          <w:szCs w:val="28"/>
        </w:rPr>
        <w:t>МЭК</w:t>
      </w:r>
      <w:r>
        <w:rPr>
          <w:rFonts w:ascii="Times New Roman" w:hAnsi="Times New Roman"/>
          <w:sz w:val="28"/>
          <w:szCs w:val="28"/>
        </w:rPr>
        <w:t>)</w:t>
      </w:r>
      <w:r w:rsidRPr="00AC47B3">
        <w:rPr>
          <w:rFonts w:ascii="Times New Roman" w:hAnsi="Times New Roman"/>
          <w:sz w:val="28"/>
          <w:szCs w:val="28"/>
        </w:rPr>
        <w:t xml:space="preserve"> и, как следствие, недостаточному качеству анализа результатов экспертиз. Исходя из этого, </w:t>
      </w:r>
      <w:r>
        <w:rPr>
          <w:rFonts w:ascii="Times New Roman" w:hAnsi="Times New Roman"/>
          <w:sz w:val="28"/>
          <w:szCs w:val="28"/>
        </w:rPr>
        <w:t>были</w:t>
      </w:r>
      <w:r w:rsidRPr="00AC47B3">
        <w:rPr>
          <w:rFonts w:ascii="Times New Roman" w:hAnsi="Times New Roman"/>
          <w:sz w:val="28"/>
          <w:szCs w:val="28"/>
        </w:rPr>
        <w:t xml:space="preserve"> разработ</w:t>
      </w:r>
      <w:r>
        <w:rPr>
          <w:rFonts w:ascii="Times New Roman" w:hAnsi="Times New Roman"/>
          <w:sz w:val="28"/>
          <w:szCs w:val="28"/>
        </w:rPr>
        <w:t xml:space="preserve">аны: программный комплекс МЭК назначения лекарственных средств </w:t>
      </w:r>
      <w:r w:rsidRPr="0093470B">
        <w:rPr>
          <w:rFonts w:ascii="Times New Roman" w:hAnsi="Times New Roman"/>
          <w:sz w:val="28"/>
          <w:szCs w:val="28"/>
        </w:rPr>
        <w:t>[1</w:t>
      </w:r>
      <w:r w:rsidRPr="009832C2">
        <w:rPr>
          <w:rFonts w:ascii="Times New Roman" w:hAnsi="Times New Roman"/>
          <w:sz w:val="28"/>
          <w:szCs w:val="28"/>
        </w:rPr>
        <w:t>3</w:t>
      </w:r>
      <w:r w:rsidRPr="0093470B">
        <w:rPr>
          <w:rFonts w:ascii="Times New Roman" w:hAnsi="Times New Roman"/>
          <w:sz w:val="28"/>
          <w:szCs w:val="28"/>
        </w:rPr>
        <w:t xml:space="preserve">] </w:t>
      </w:r>
      <w:r>
        <w:rPr>
          <w:rFonts w:ascii="Times New Roman" w:hAnsi="Times New Roman"/>
          <w:sz w:val="28"/>
          <w:szCs w:val="28"/>
        </w:rPr>
        <w:t xml:space="preserve">и подсистема для проведения </w:t>
      </w:r>
      <w:r w:rsidRPr="0093470B">
        <w:rPr>
          <w:rFonts w:ascii="Times New Roman" w:hAnsi="Times New Roman"/>
          <w:i/>
          <w:sz w:val="28"/>
          <w:szCs w:val="28"/>
          <w:lang w:val="en-US"/>
        </w:rPr>
        <w:t>ABC</w:t>
      </w:r>
      <w:r w:rsidRPr="0093470B">
        <w:rPr>
          <w:rFonts w:ascii="Times New Roman" w:hAnsi="Times New Roman"/>
          <w:i/>
          <w:sz w:val="28"/>
          <w:szCs w:val="28"/>
        </w:rPr>
        <w:t>/</w:t>
      </w:r>
      <w:r w:rsidRPr="0093470B">
        <w:rPr>
          <w:rFonts w:ascii="Times New Roman" w:hAnsi="Times New Roman"/>
          <w:i/>
          <w:sz w:val="28"/>
          <w:szCs w:val="28"/>
          <w:lang w:val="en-US"/>
        </w:rPr>
        <w:t>VEN</w:t>
      </w:r>
      <w:r>
        <w:rPr>
          <w:rFonts w:ascii="Times New Roman" w:hAnsi="Times New Roman"/>
          <w:sz w:val="28"/>
          <w:szCs w:val="28"/>
        </w:rPr>
        <w:t>-анализа, как автономное приложение</w:t>
      </w:r>
      <w:r w:rsidRPr="00AC47B3">
        <w:rPr>
          <w:rFonts w:ascii="Times New Roman" w:hAnsi="Times New Roman"/>
          <w:sz w:val="28"/>
          <w:szCs w:val="28"/>
        </w:rPr>
        <w:t xml:space="preserve"> </w:t>
      </w:r>
      <w:r w:rsidRPr="0093470B">
        <w:rPr>
          <w:rFonts w:ascii="Times New Roman" w:hAnsi="Times New Roman"/>
          <w:sz w:val="28"/>
          <w:szCs w:val="28"/>
        </w:rPr>
        <w:t>[1</w:t>
      </w:r>
      <w:r w:rsidRPr="009832C2">
        <w:rPr>
          <w:rFonts w:ascii="Times New Roman" w:hAnsi="Times New Roman"/>
          <w:sz w:val="28"/>
          <w:szCs w:val="28"/>
        </w:rPr>
        <w:t>4</w:t>
      </w:r>
      <w:r w:rsidRPr="0093470B">
        <w:rPr>
          <w:rFonts w:ascii="Times New Roman" w:hAnsi="Times New Roman"/>
          <w:sz w:val="28"/>
          <w:szCs w:val="28"/>
        </w:rPr>
        <w:t>]</w:t>
      </w:r>
      <w:r>
        <w:rPr>
          <w:rFonts w:ascii="Times New Roman" w:hAnsi="Times New Roman"/>
          <w:sz w:val="28"/>
          <w:szCs w:val="28"/>
        </w:rPr>
        <w:t>, которые в совокупности составляют информационную систему МЭК назначения лекарственных средств (ЛС)</w:t>
      </w:r>
      <w:r w:rsidRPr="00AC47B3">
        <w:rPr>
          <w:rFonts w:ascii="Times New Roman" w:hAnsi="Times New Roman"/>
          <w:sz w:val="28"/>
          <w:szCs w:val="28"/>
        </w:rPr>
        <w:t>.</w:t>
      </w:r>
    </w:p>
    <w:p w:rsidR="00815F37" w:rsidRDefault="00815F37" w:rsidP="00AC47B3">
      <w:pPr>
        <w:tabs>
          <w:tab w:val="num" w:pos="28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База данных информационной системы МЭК назначения ЛС </w:t>
      </w:r>
      <w:r w:rsidRPr="008509B7">
        <w:rPr>
          <w:rFonts w:ascii="Times New Roman" w:hAnsi="Times New Roman"/>
          <w:sz w:val="28"/>
          <w:szCs w:val="28"/>
        </w:rPr>
        <w:t>может быть размещена, как в частном защищенном облаке, так и в публичном, с возможностью предоставления доступа к информации на рабочих местах через сеть «Интернет»</w:t>
      </w:r>
      <w:r>
        <w:rPr>
          <w:rFonts w:ascii="Times New Roman" w:hAnsi="Times New Roman"/>
          <w:sz w:val="28"/>
          <w:szCs w:val="28"/>
        </w:rPr>
        <w:t xml:space="preserve"> </w:t>
      </w:r>
      <w:r w:rsidRPr="008509B7">
        <w:rPr>
          <w:rFonts w:ascii="Times New Roman" w:hAnsi="Times New Roman"/>
          <w:sz w:val="28"/>
          <w:szCs w:val="28"/>
        </w:rPr>
        <w:t xml:space="preserve">[15]. </w:t>
      </w:r>
      <w:r>
        <w:rPr>
          <w:rFonts w:ascii="Times New Roman" w:hAnsi="Times New Roman"/>
          <w:sz w:val="28"/>
          <w:szCs w:val="28"/>
        </w:rPr>
        <w:t xml:space="preserve">За счет обезличивания информации персональных данных будет </w:t>
      </w:r>
      <w:r w:rsidRPr="00344CB1">
        <w:rPr>
          <w:rFonts w:ascii="Times New Roman" w:hAnsi="Times New Roman"/>
          <w:sz w:val="28"/>
          <w:szCs w:val="28"/>
        </w:rPr>
        <w:t>увелич</w:t>
      </w:r>
      <w:r>
        <w:rPr>
          <w:rFonts w:ascii="Times New Roman" w:hAnsi="Times New Roman"/>
          <w:sz w:val="28"/>
          <w:szCs w:val="28"/>
        </w:rPr>
        <w:t>ена</w:t>
      </w:r>
      <w:r w:rsidRPr="00344CB1">
        <w:rPr>
          <w:rFonts w:ascii="Times New Roman" w:hAnsi="Times New Roman"/>
          <w:sz w:val="28"/>
          <w:szCs w:val="28"/>
        </w:rPr>
        <w:t xml:space="preserve"> скорость выполнения сложных запросов. </w:t>
      </w:r>
    </w:p>
    <w:p w:rsidR="00815F37" w:rsidRDefault="00815F37" w:rsidP="00AC47B3">
      <w:pPr>
        <w:tabs>
          <w:tab w:val="num" w:pos="28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 связи с этим, повышение эффективности автоматизированной экспертизы льготных рецептов и защиты информации может быть достигнуто путем интеграции существующих систем ЛЛО с информационной системой МЭК назначения ЛС </w:t>
      </w:r>
      <w:r w:rsidRPr="00344CB1">
        <w:rPr>
          <w:rFonts w:ascii="Times New Roman" w:hAnsi="Times New Roman"/>
          <w:sz w:val="28"/>
          <w:szCs w:val="28"/>
        </w:rPr>
        <w:t>с соблюдением единых форматов льготных рецептов</w:t>
      </w:r>
      <w:r>
        <w:rPr>
          <w:rFonts w:ascii="Times New Roman" w:hAnsi="Times New Roman"/>
          <w:sz w:val="28"/>
          <w:szCs w:val="28"/>
        </w:rPr>
        <w:t xml:space="preserve">. </w:t>
      </w:r>
      <w:r w:rsidRPr="005D23C8">
        <w:rPr>
          <w:rFonts w:ascii="Times New Roman" w:hAnsi="Times New Roman"/>
          <w:sz w:val="28"/>
          <w:szCs w:val="28"/>
        </w:rPr>
        <w:t xml:space="preserve">Разработанная функциональная модель </w:t>
      </w:r>
      <w:r>
        <w:rPr>
          <w:rFonts w:ascii="Times New Roman" w:hAnsi="Times New Roman"/>
          <w:sz w:val="28"/>
          <w:szCs w:val="28"/>
        </w:rPr>
        <w:t>интеграции</w:t>
      </w:r>
      <w:r w:rsidRPr="005D23C8">
        <w:rPr>
          <w:rFonts w:ascii="Times New Roman" w:hAnsi="Times New Roman"/>
          <w:sz w:val="28"/>
          <w:szCs w:val="28"/>
        </w:rPr>
        <w:t xml:space="preserve"> системы МЭК </w:t>
      </w:r>
      <w:r>
        <w:rPr>
          <w:rFonts w:ascii="Times New Roman" w:hAnsi="Times New Roman"/>
          <w:sz w:val="28"/>
          <w:szCs w:val="28"/>
        </w:rPr>
        <w:t>и</w:t>
      </w:r>
      <w:r w:rsidRPr="005D23C8">
        <w:rPr>
          <w:rFonts w:ascii="Times New Roman" w:hAnsi="Times New Roman"/>
          <w:sz w:val="28"/>
          <w:szCs w:val="28"/>
        </w:rPr>
        <w:t xml:space="preserve"> подсистем</w:t>
      </w:r>
      <w:r>
        <w:rPr>
          <w:rFonts w:ascii="Times New Roman" w:hAnsi="Times New Roman"/>
          <w:sz w:val="28"/>
          <w:szCs w:val="28"/>
        </w:rPr>
        <w:t>ы</w:t>
      </w:r>
      <w:r w:rsidRPr="005D23C8">
        <w:rPr>
          <w:rFonts w:ascii="Times New Roman" w:hAnsi="Times New Roman"/>
          <w:sz w:val="28"/>
          <w:szCs w:val="28"/>
        </w:rPr>
        <w:t xml:space="preserve"> </w:t>
      </w:r>
      <w:r w:rsidRPr="00487AE3">
        <w:rPr>
          <w:rFonts w:ascii="Times New Roman" w:hAnsi="Times New Roman"/>
          <w:i/>
          <w:sz w:val="28"/>
          <w:szCs w:val="28"/>
        </w:rPr>
        <w:t>ABC</w:t>
      </w:r>
      <w:r>
        <w:rPr>
          <w:rFonts w:ascii="Times New Roman" w:hAnsi="Times New Roman"/>
          <w:sz w:val="28"/>
          <w:szCs w:val="28"/>
        </w:rPr>
        <w:t>-анализа с внешней системой (на примере ТМ: ЦОД)</w:t>
      </w:r>
      <w:r w:rsidRPr="005D23C8">
        <w:rPr>
          <w:rFonts w:ascii="Times New Roman" w:hAnsi="Times New Roman"/>
          <w:sz w:val="28"/>
          <w:szCs w:val="28"/>
        </w:rPr>
        <w:t xml:space="preserve"> представлена на рисунке </w:t>
      </w:r>
      <w:r>
        <w:rPr>
          <w:rFonts w:ascii="Times New Roman" w:hAnsi="Times New Roman"/>
          <w:sz w:val="28"/>
          <w:szCs w:val="28"/>
        </w:rPr>
        <w:t>3</w:t>
      </w:r>
      <w:r w:rsidRPr="005D23C8">
        <w:rPr>
          <w:rFonts w:ascii="Times New Roman" w:hAnsi="Times New Roman"/>
          <w:sz w:val="28"/>
          <w:szCs w:val="28"/>
        </w:rPr>
        <w:t>.</w:t>
      </w:r>
    </w:p>
    <w:p w:rsidR="00815F37" w:rsidRPr="005D23C8" w:rsidRDefault="00815F37" w:rsidP="005D23C8">
      <w:pPr>
        <w:spacing w:line="360" w:lineRule="auto"/>
        <w:jc w:val="center"/>
        <w:rPr>
          <w:rFonts w:ascii="Times New Roman" w:hAnsi="Times New Roman"/>
          <w:sz w:val="28"/>
          <w:szCs w:val="28"/>
        </w:rPr>
      </w:pPr>
      <w:r>
        <w:rPr>
          <w:noProof/>
          <w:lang w:eastAsia="ru-RU"/>
        </w:rPr>
      </w:r>
      <w:r w:rsidRPr="004975BE">
        <w:rPr>
          <w:rFonts w:ascii="Times New Roman" w:hAnsi="Times New Roman"/>
          <w:sz w:val="28"/>
          <w:szCs w:val="28"/>
        </w:rPr>
        <w:pict>
          <v:group id="_x0000_s1037" editas="canvas" style="width:477pt;height:397.8pt;mso-position-horizontal-relative:char;mso-position-vertical-relative:line" coordorigin="1701,2100" coordsize="9540,7956">
            <o:lock v:ext="edit" aspectratio="t"/>
            <v:shape id="_x0000_s1038" type="#_x0000_t75" style="position:absolute;left:1701;top:2100;width:9540;height:7956" o:preferrelative="f">
              <v:fill o:detectmouseclick="t"/>
              <v:path o:extrusionok="t" o:connecttype="none"/>
              <o:lock v:ext="edit" text="t"/>
            </v:shape>
            <v:line id="_x0000_s1039" style="position:absolute;flip:x" from="4851,8385" to="6016,8386">
              <v:stroke startarrow="block" endarrow="block"/>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40" type="#_x0000_t132" style="position:absolute;left:3411;top:7845;width:1440;height:960">
              <v:textbox style="mso-next-textbox:#_x0000_s1040">
                <w:txbxContent>
                  <w:p w:rsidR="00815F37" w:rsidRPr="005D23C8" w:rsidRDefault="00815F37" w:rsidP="005D23C8">
                    <w:pPr>
                      <w:jc w:val="center"/>
                      <w:rPr>
                        <w:rFonts w:ascii="Times New Roman" w:hAnsi="Times New Roman"/>
                      </w:rPr>
                    </w:pPr>
                    <w:r w:rsidRPr="005D23C8">
                      <w:rPr>
                        <w:rFonts w:ascii="Times New Roman" w:hAnsi="Times New Roman"/>
                      </w:rPr>
                      <w:t>БД МЭК</w:t>
                    </w:r>
                  </w:p>
                </w:txbxContent>
              </v:textbox>
            </v:shape>
            <v:line id="_x0000_s1041" style="position:absolute" from="3411,6336" to="3828,6741">
              <v:stroke startarrow="block" endarrow="block"/>
            </v:line>
            <v:line id="_x0000_s1042" style="position:absolute" from="4155,7305" to="4156,7845">
              <v:stroke endarrow="block"/>
            </v:line>
            <v:oval id="_x0000_s1043" style="position:absolute;left:3828;top:6336;width:3510;height:1239">
              <v:textbox>
                <w:txbxContent>
                  <w:p w:rsidR="00815F37" w:rsidRPr="005D23C8" w:rsidRDefault="00815F37" w:rsidP="005D23C8">
                    <w:pPr>
                      <w:jc w:val="center"/>
                      <w:rPr>
                        <w:rFonts w:ascii="Times New Roman" w:hAnsi="Times New Roman"/>
                      </w:rPr>
                    </w:pPr>
                    <w:r w:rsidRPr="005D23C8">
                      <w:rPr>
                        <w:rFonts w:ascii="Times New Roman" w:hAnsi="Times New Roman"/>
                      </w:rPr>
                      <w:t>Система управления базами данных</w:t>
                    </w:r>
                  </w:p>
                </w:txbxContent>
              </v:textbox>
            </v:oval>
            <v:shape id="_x0000_s1044" type="#_x0000_t132" style="position:absolute;left:6016;top:7845;width:1440;height:960">
              <v:textbox style="mso-next-textbox:#_x0000_s1044">
                <w:txbxContent>
                  <w:p w:rsidR="00815F37" w:rsidRPr="005D23C8" w:rsidRDefault="00815F37" w:rsidP="005D23C8">
                    <w:pPr>
                      <w:jc w:val="center"/>
                      <w:rPr>
                        <w:rFonts w:ascii="Times New Roman" w:hAnsi="Times New Roman"/>
                        <w:lang w:val="en-US"/>
                      </w:rPr>
                    </w:pPr>
                    <w:r w:rsidRPr="005D23C8">
                      <w:rPr>
                        <w:rFonts w:ascii="Times New Roman" w:hAnsi="Times New Roman"/>
                      </w:rPr>
                      <w:t xml:space="preserve">БД </w:t>
                    </w:r>
                    <w:r w:rsidRPr="005D23C8">
                      <w:rPr>
                        <w:rFonts w:ascii="Times New Roman" w:hAnsi="Times New Roman"/>
                        <w:lang w:val="en-US"/>
                      </w:rPr>
                      <w:t>ABC</w:t>
                    </w:r>
                  </w:p>
                </w:txbxContent>
              </v:textbox>
            </v:shape>
            <v:line id="_x0000_s1045" style="position:absolute" from="6734,7401" to="6735,7845">
              <v:stroke endarrow="block"/>
            </v:line>
            <v:oval id="_x0000_s1046" style="position:absolute;left:1701;top:3465;width:2782;height:2871">
              <v:textbox>
                <w:txbxContent>
                  <w:p w:rsidR="00815F37" w:rsidRPr="00487AE3" w:rsidRDefault="00815F37" w:rsidP="00487AE3">
                    <w:pPr>
                      <w:spacing w:after="0" w:line="240" w:lineRule="auto"/>
                      <w:jc w:val="center"/>
                      <w:rPr>
                        <w:rFonts w:ascii="Times New Roman" w:hAnsi="Times New Roman"/>
                      </w:rPr>
                    </w:pPr>
                    <w:r w:rsidRPr="00487AE3">
                      <w:rPr>
                        <w:rFonts w:ascii="Times New Roman" w:hAnsi="Times New Roman"/>
                      </w:rPr>
                      <w:t>Система МЭК:</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xml:space="preserve">– Настройки </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пользователя;</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План экспертизы;</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xml:space="preserve">– Экспертиза </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рецептов;</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Акт экспертизы;</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xml:space="preserve">– Отчеты. </w:t>
                    </w:r>
                  </w:p>
                </w:txbxContent>
              </v:textbox>
            </v:oval>
            <v:oval id="_x0000_s1047" style="position:absolute;left:4649;top:2394;width:2947;height:2547">
              <v:textbox>
                <w:txbxContent>
                  <w:p w:rsidR="00815F37" w:rsidRPr="00487AE3" w:rsidRDefault="00815F37" w:rsidP="00487AE3">
                    <w:pPr>
                      <w:spacing w:after="0" w:line="240" w:lineRule="auto"/>
                      <w:jc w:val="center"/>
                      <w:rPr>
                        <w:rFonts w:ascii="Times New Roman" w:hAnsi="Times New Roman"/>
                      </w:rPr>
                    </w:pPr>
                    <w:r w:rsidRPr="00487AE3">
                      <w:rPr>
                        <w:rFonts w:ascii="Times New Roman" w:hAnsi="Times New Roman"/>
                      </w:rPr>
                      <w:t xml:space="preserve">Подсистема </w:t>
                    </w:r>
                    <w:r w:rsidRPr="00487AE3">
                      <w:rPr>
                        <w:rFonts w:ascii="Times New Roman" w:hAnsi="Times New Roman"/>
                        <w:lang w:val="en-US"/>
                      </w:rPr>
                      <w:t>ABC</w:t>
                    </w:r>
                    <w:r w:rsidRPr="00487AE3">
                      <w:rPr>
                        <w:rFonts w:ascii="Times New Roman" w:hAnsi="Times New Roman"/>
                      </w:rPr>
                      <w:t>:</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Загрузка DBF;</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Отпущенные ЛС;</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Рецепты;</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ABC-анализ;</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ЛПУ;</w:t>
                    </w:r>
                  </w:p>
                  <w:p w:rsidR="00815F37" w:rsidRPr="00487AE3" w:rsidRDefault="00815F37" w:rsidP="00487AE3">
                    <w:pPr>
                      <w:spacing w:after="0" w:line="240" w:lineRule="auto"/>
                      <w:rPr>
                        <w:rFonts w:ascii="Times New Roman" w:hAnsi="Times New Roman"/>
                        <w:sz w:val="20"/>
                        <w:szCs w:val="20"/>
                      </w:rPr>
                    </w:pPr>
                    <w:r w:rsidRPr="00487AE3">
                      <w:rPr>
                        <w:rFonts w:ascii="Times New Roman" w:hAnsi="Times New Roman"/>
                        <w:sz w:val="20"/>
                        <w:szCs w:val="20"/>
                      </w:rPr>
                      <w:t>– Врачи.</w:t>
                    </w:r>
                  </w:p>
                  <w:p w:rsidR="00815F37" w:rsidRDefault="00815F37"/>
                </w:txbxContent>
              </v:textbox>
            </v:oval>
            <v:line id="_x0000_s1048" style="position:absolute;flip:x" from="6735,4941" to="6736,6336">
              <v:stroke startarrow="block" endarrow="block"/>
            </v:line>
            <v:line id="_x0000_s1049" style="position:absolute;flip:y" from="3817,3231" to="4649,3585">
              <v:stroke startarrow="block" endarrow="block"/>
            </v:line>
            <v:shapetype id="_x0000_t32" coordsize="21600,21600" o:spt="32" o:oned="t" path="m,l21600,21600e" filled="f">
              <v:path arrowok="t" fillok="f" o:connecttype="none"/>
              <o:lock v:ext="edit" shapetype="t"/>
            </v:shapetype>
            <v:shape id="_x0000_s1050" type="#_x0000_t32" style="position:absolute;left:8010;top:3696;width:15;height:5199" o:connectortype="straight" strokeweight="1.5pt">
              <v:stroke dashstyle="dash"/>
            </v:shape>
            <v:shapetype id="_x0000_t202" coordsize="21600,21600" o:spt="202" path="m,l,21600r21600,l21600,xe">
              <v:stroke joinstyle="miter"/>
              <v:path gradientshapeok="t" o:connecttype="rect"/>
            </v:shapetype>
            <v:shape id="_x0000_s1051" type="#_x0000_t202" style="position:absolute;left:8250;top:3696;width:540;height:5109">
              <v:textbox style="layout-flow:vertical;mso-layout-flow-alt:bottom-to-top">
                <w:txbxContent>
                  <w:p w:rsidR="00815F37" w:rsidRPr="005D23C8" w:rsidRDefault="00815F37" w:rsidP="005D23C8">
                    <w:pPr>
                      <w:jc w:val="center"/>
                      <w:rPr>
                        <w:rFonts w:ascii="Times New Roman" w:hAnsi="Times New Roman"/>
                      </w:rPr>
                    </w:pPr>
                    <w:r w:rsidRPr="005D23C8">
                      <w:rPr>
                        <w:rFonts w:ascii="Times New Roman" w:hAnsi="Times New Roman"/>
                      </w:rPr>
                      <w:t>Внешние системы</w:t>
                    </w:r>
                  </w:p>
                </w:txbxContent>
              </v:textbox>
            </v:shape>
            <v:shape id="_x0000_s1052" type="#_x0000_t132" style="position:absolute;left:9194;top:7401;width:1440;height:1404">
              <v:textbox style="mso-next-textbox:#_x0000_s1052">
                <w:txbxContent>
                  <w:p w:rsidR="00815F37" w:rsidRPr="005D23C8" w:rsidRDefault="00815F37" w:rsidP="005D23C8">
                    <w:pPr>
                      <w:jc w:val="center"/>
                      <w:rPr>
                        <w:rFonts w:ascii="Times New Roman" w:hAnsi="Times New Roman"/>
                      </w:rPr>
                    </w:pPr>
                    <w:r w:rsidRPr="005D23C8">
                      <w:rPr>
                        <w:rFonts w:ascii="Times New Roman" w:hAnsi="Times New Roman"/>
                      </w:rPr>
                      <w:t>БД ТМ: ЦОД</w:t>
                    </w:r>
                  </w:p>
                </w:txbxContent>
              </v:textbox>
            </v:shape>
            <v:oval id="_x0000_s1053" style="position:absolute;left:8901;top:5196;width:2021;height:720">
              <v:textbox>
                <w:txbxContent>
                  <w:p w:rsidR="00815F37" w:rsidRPr="005D23C8" w:rsidRDefault="00815F37" w:rsidP="005D23C8">
                    <w:pPr>
                      <w:jc w:val="center"/>
                      <w:rPr>
                        <w:rFonts w:ascii="Times New Roman" w:hAnsi="Times New Roman"/>
                        <w:lang w:val="en-US"/>
                      </w:rPr>
                    </w:pPr>
                    <w:r w:rsidRPr="005D23C8">
                      <w:rPr>
                        <w:rFonts w:ascii="Times New Roman" w:hAnsi="Times New Roman"/>
                      </w:rPr>
                      <w:t>ТМ: ЦОД</w:t>
                    </w:r>
                  </w:p>
                </w:txbxContent>
              </v:textbox>
            </v:oval>
            <v:line id="_x0000_s1054" style="position:absolute" from="9901,5916" to="9902,7401">
              <v:stroke startarrow="block" endarrow="block"/>
            </v:line>
            <v:shape id="_x0000_s1055" type="#_x0000_t32" style="position:absolute;left:4157;top:9786;width:5742;height:15" o:connectortype="straight">
              <v:stroke dashstyle="dash"/>
            </v:shape>
            <v:shape id="_x0000_s1056" type="#_x0000_t32" style="position:absolute;left:4157;top:8805;width:1;height:981;flip:y" o:connectortype="straight">
              <v:stroke dashstyle="dash" endarrow="block"/>
            </v:shape>
            <v:shape id="_x0000_s1057" type="#_x0000_t32" style="position:absolute;left:9946;top:8805;width:13;height:981;flip:x" o:connectortype="straight">
              <v:stroke dashstyle="dash"/>
            </v:shape>
            <v:shape id="_x0000_s1058" type="#_x0000_t202" style="position:absolute;left:4346;top:9045;width:2211;height:741" stroked="f">
              <v:textbox>
                <w:txbxContent>
                  <w:p w:rsidR="00815F37" w:rsidRPr="005D23C8" w:rsidRDefault="00815F37" w:rsidP="005D23C8">
                    <w:pPr>
                      <w:rPr>
                        <w:rFonts w:ascii="Times New Roman" w:hAnsi="Times New Roman"/>
                      </w:rPr>
                    </w:pPr>
                    <w:r w:rsidRPr="005D23C8">
                      <w:rPr>
                        <w:rFonts w:ascii="Times New Roman" w:hAnsi="Times New Roman"/>
                      </w:rPr>
                      <w:t>Идентификаторы рецептов</w:t>
                    </w:r>
                  </w:p>
                </w:txbxContent>
              </v:textbox>
            </v:shape>
            <v:shape id="_x0000_s1059" type="#_x0000_t32" style="position:absolute;left:6732;top:8805;width:1;height:981;flip:y" o:connectortype="straight">
              <v:stroke dashstyle="dash" endarrow="block"/>
            </v:shape>
            <v:shape id="_x0000_s1060" type="#_x0000_t202" style="position:absolute;left:6961;top:9045;width:2925;height:741" stroked="f">
              <v:textbox>
                <w:txbxContent>
                  <w:p w:rsidR="00815F37" w:rsidRPr="005D23C8" w:rsidRDefault="00815F37" w:rsidP="005D23C8">
                    <w:pPr>
                      <w:rPr>
                        <w:rFonts w:ascii="Times New Roman" w:hAnsi="Times New Roman"/>
                      </w:rPr>
                    </w:pPr>
                    <w:r w:rsidRPr="005D23C8">
                      <w:rPr>
                        <w:rFonts w:ascii="Times New Roman" w:hAnsi="Times New Roman"/>
                      </w:rPr>
                      <w:t>Деперсонифицированные данные рецептов</w:t>
                    </w:r>
                  </w:p>
                </w:txbxContent>
              </v:textbox>
            </v:shape>
            <w10:anchorlock/>
          </v:group>
        </w:pict>
      </w:r>
      <w:r w:rsidRPr="005D23C8">
        <w:rPr>
          <w:rFonts w:ascii="Times New Roman" w:hAnsi="Times New Roman"/>
          <w:sz w:val="28"/>
          <w:szCs w:val="28"/>
        </w:rPr>
        <w:t xml:space="preserve">Рисунок </w:t>
      </w:r>
      <w:r>
        <w:rPr>
          <w:rFonts w:ascii="Times New Roman" w:hAnsi="Times New Roman"/>
          <w:sz w:val="28"/>
          <w:szCs w:val="28"/>
        </w:rPr>
        <w:t>3</w:t>
      </w:r>
      <w:r w:rsidRPr="005D23C8">
        <w:rPr>
          <w:rFonts w:ascii="Times New Roman" w:hAnsi="Times New Roman"/>
          <w:sz w:val="28"/>
          <w:szCs w:val="28"/>
        </w:rPr>
        <w:t xml:space="preserve"> – Функциональная модель информационной системы</w:t>
      </w:r>
    </w:p>
    <w:p w:rsidR="00815F37" w:rsidRPr="005D23C8" w:rsidRDefault="00815F37" w:rsidP="00AC47B3">
      <w:pPr>
        <w:tabs>
          <w:tab w:val="num" w:pos="284"/>
        </w:tabs>
        <w:spacing w:after="0" w:line="360" w:lineRule="auto"/>
        <w:ind w:firstLine="709"/>
        <w:jc w:val="both"/>
        <w:rPr>
          <w:rFonts w:ascii="Times New Roman" w:hAnsi="Times New Roman"/>
          <w:sz w:val="28"/>
          <w:szCs w:val="28"/>
        </w:rPr>
      </w:pPr>
    </w:p>
    <w:p w:rsidR="00815F37" w:rsidRPr="005D23C8" w:rsidRDefault="00815F37" w:rsidP="00AC47B3">
      <w:pPr>
        <w:tabs>
          <w:tab w:val="num" w:pos="284"/>
        </w:tabs>
        <w:spacing w:after="0" w:line="360" w:lineRule="auto"/>
        <w:ind w:firstLine="709"/>
        <w:jc w:val="both"/>
        <w:rPr>
          <w:rFonts w:ascii="Times New Roman" w:hAnsi="Times New Roman"/>
          <w:sz w:val="28"/>
          <w:szCs w:val="28"/>
        </w:rPr>
      </w:pPr>
      <w:r w:rsidRPr="005D23C8">
        <w:rPr>
          <w:rFonts w:ascii="Times New Roman" w:hAnsi="Times New Roman"/>
          <w:sz w:val="28"/>
          <w:szCs w:val="28"/>
        </w:rPr>
        <w:t>Из базы данных ТМ:</w:t>
      </w:r>
      <w:r>
        <w:rPr>
          <w:rFonts w:ascii="Times New Roman" w:hAnsi="Times New Roman"/>
          <w:sz w:val="28"/>
          <w:szCs w:val="28"/>
        </w:rPr>
        <w:t> </w:t>
      </w:r>
      <w:r w:rsidRPr="005D23C8">
        <w:rPr>
          <w:rFonts w:ascii="Times New Roman" w:hAnsi="Times New Roman"/>
          <w:sz w:val="28"/>
          <w:szCs w:val="28"/>
        </w:rPr>
        <w:t xml:space="preserve">ЦОД (система для проведения автоматизированной экспертизы) в базу данных информационной системы МЭК направляются идентификаторы рецептов, прошедших автоматизированную экспертизу. База данных подсистемы </w:t>
      </w:r>
      <w:r w:rsidRPr="00487AE3">
        <w:rPr>
          <w:rFonts w:ascii="Times New Roman" w:hAnsi="Times New Roman"/>
          <w:i/>
          <w:sz w:val="28"/>
          <w:szCs w:val="28"/>
        </w:rPr>
        <w:t>ABC</w:t>
      </w:r>
      <w:r w:rsidRPr="005D23C8">
        <w:rPr>
          <w:rFonts w:ascii="Times New Roman" w:hAnsi="Times New Roman"/>
          <w:sz w:val="28"/>
          <w:szCs w:val="28"/>
        </w:rPr>
        <w:t>-анализа использует аналогичные форматы данных с программным комплексом ТМ:</w:t>
      </w:r>
      <w:r>
        <w:rPr>
          <w:rFonts w:ascii="Times New Roman" w:hAnsi="Times New Roman"/>
          <w:sz w:val="28"/>
          <w:szCs w:val="28"/>
        </w:rPr>
        <w:t> </w:t>
      </w:r>
      <w:r w:rsidRPr="005D23C8">
        <w:rPr>
          <w:rFonts w:ascii="Times New Roman" w:hAnsi="Times New Roman"/>
          <w:sz w:val="28"/>
          <w:szCs w:val="28"/>
        </w:rPr>
        <w:t xml:space="preserve">ЦОД, за исключением персональных данных льготников. Взаимодействие системы МЭК и подсистемы </w:t>
      </w:r>
      <w:r w:rsidRPr="00387D71">
        <w:rPr>
          <w:rFonts w:ascii="Times New Roman" w:hAnsi="Times New Roman"/>
          <w:i/>
          <w:sz w:val="28"/>
          <w:szCs w:val="28"/>
        </w:rPr>
        <w:t>ABC</w:t>
      </w:r>
      <w:r w:rsidRPr="005D23C8">
        <w:rPr>
          <w:rFonts w:ascii="Times New Roman" w:hAnsi="Times New Roman"/>
          <w:sz w:val="28"/>
          <w:szCs w:val="28"/>
        </w:rPr>
        <w:t>-анализа обеспечено посредством идентификаторов рецептов.</w:t>
      </w:r>
    </w:p>
    <w:p w:rsidR="00815F37" w:rsidRDefault="00815F37" w:rsidP="0009636B">
      <w:pPr>
        <w:tabs>
          <w:tab w:val="num" w:pos="284"/>
        </w:tabs>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будет </w:t>
      </w:r>
      <w:r w:rsidRPr="00344CB1">
        <w:rPr>
          <w:rFonts w:ascii="Times New Roman" w:hAnsi="Times New Roman"/>
          <w:sz w:val="28"/>
          <w:szCs w:val="28"/>
        </w:rPr>
        <w:t>обеспеч</w:t>
      </w:r>
      <w:r>
        <w:rPr>
          <w:rFonts w:ascii="Times New Roman" w:hAnsi="Times New Roman"/>
          <w:sz w:val="28"/>
          <w:szCs w:val="28"/>
        </w:rPr>
        <w:t>ен</w:t>
      </w:r>
      <w:r w:rsidRPr="00344CB1">
        <w:rPr>
          <w:rFonts w:ascii="Times New Roman" w:hAnsi="Times New Roman"/>
          <w:sz w:val="28"/>
          <w:szCs w:val="28"/>
        </w:rPr>
        <w:t xml:space="preserve"> широкий доступ</w:t>
      </w:r>
      <w:r>
        <w:rPr>
          <w:rFonts w:ascii="Times New Roman" w:hAnsi="Times New Roman"/>
          <w:sz w:val="28"/>
          <w:szCs w:val="28"/>
        </w:rPr>
        <w:t xml:space="preserve"> к данным с учетом информационной безопасности</w:t>
      </w:r>
      <w:r w:rsidRPr="00344CB1">
        <w:rPr>
          <w:rFonts w:ascii="Times New Roman" w:hAnsi="Times New Roman"/>
          <w:sz w:val="28"/>
          <w:szCs w:val="28"/>
        </w:rPr>
        <w:t xml:space="preserve"> для специалистов и лиц, принимающих </w:t>
      </w:r>
      <w:r w:rsidRPr="00387D71">
        <w:rPr>
          <w:rFonts w:ascii="Times New Roman" w:hAnsi="Times New Roman"/>
          <w:sz w:val="28"/>
          <w:szCs w:val="28"/>
        </w:rPr>
        <w:t>решения. В сущности, пользователям будет предоставлен доступ к хранилищу данных с возможностью создавать запросы исключительно на выборку данных, использовать меньшее количество ресурсов серверной инфраструктуры</w:t>
      </w:r>
      <w:r w:rsidRPr="00344CB1">
        <w:rPr>
          <w:rFonts w:ascii="Times New Roman" w:hAnsi="Times New Roman"/>
          <w:sz w:val="28"/>
          <w:szCs w:val="28"/>
        </w:rPr>
        <w:t xml:space="preserve"> в отличие от </w:t>
      </w:r>
      <w:r>
        <w:rPr>
          <w:rFonts w:ascii="Times New Roman" w:hAnsi="Times New Roman"/>
          <w:sz w:val="28"/>
          <w:szCs w:val="28"/>
        </w:rPr>
        <w:t>обозначенных программ ЛЛО</w:t>
      </w:r>
      <w:r w:rsidRPr="00344CB1">
        <w:rPr>
          <w:rFonts w:ascii="Times New Roman" w:hAnsi="Times New Roman"/>
          <w:sz w:val="28"/>
          <w:szCs w:val="28"/>
        </w:rPr>
        <w:t>, осуществляющих полный спектр работ с информацией.</w:t>
      </w:r>
    </w:p>
    <w:p w:rsidR="00815F37" w:rsidRPr="00475E5F" w:rsidRDefault="00815F37" w:rsidP="008235E3">
      <w:pPr>
        <w:spacing w:after="0" w:line="360" w:lineRule="auto"/>
        <w:ind w:firstLine="709"/>
        <w:jc w:val="both"/>
        <w:rPr>
          <w:rFonts w:ascii="Times New Roman" w:hAnsi="Times New Roman"/>
          <w:sz w:val="28"/>
          <w:szCs w:val="28"/>
        </w:rPr>
      </w:pPr>
    </w:p>
    <w:p w:rsidR="00815F37" w:rsidRPr="00475E5F" w:rsidRDefault="00815F37" w:rsidP="000255EF">
      <w:pPr>
        <w:pStyle w:val="Heading1"/>
        <w:keepNext/>
        <w:widowControl w:val="0"/>
        <w:tabs>
          <w:tab w:val="left" w:pos="1276"/>
        </w:tabs>
        <w:spacing w:before="0" w:beforeAutospacing="0" w:after="0" w:afterAutospacing="0" w:line="360" w:lineRule="auto"/>
        <w:jc w:val="center"/>
        <w:rPr>
          <w:sz w:val="24"/>
          <w:szCs w:val="24"/>
        </w:rPr>
      </w:pPr>
      <w:r w:rsidRPr="00475E5F">
        <w:rPr>
          <w:sz w:val="24"/>
          <w:szCs w:val="24"/>
        </w:rPr>
        <w:t>Литература</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Кошкаров А.А. Процессинговый центр льготного лекарственного обеспечения Краснодарского края / А.А. Кошкаров // XVI Ежегодная специализированная конференция и выставка «Информационные технологии в медицине» / Материалы всероссийской конференции. Официальный каталог. / М.: «Консэф», 2015. – С.31-32.</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Проект международного стандарта ISO/DIS 17523 «Медицинская информатика – Требования к электронным рецептам» [Электронный ресурс]. Режим доступа: </w:t>
      </w:r>
      <w:hyperlink r:id="rId11" w:history="1">
        <w:r w:rsidRPr="00AC47B3">
          <w:rPr>
            <w:rFonts w:ascii="Times New Roman" w:hAnsi="Times New Roman"/>
            <w:noProof/>
            <w:sz w:val="24"/>
            <w:szCs w:val="24"/>
          </w:rPr>
          <w:t>http://forum.miackuban.ru/viewtopic.php?f=41&amp;t=109</w:t>
        </w:r>
      </w:hyperlink>
      <w:r w:rsidRPr="00AC47B3">
        <w:rPr>
          <w:rFonts w:ascii="Times New Roman" w:hAnsi="Times New Roman"/>
          <w:noProof/>
          <w:sz w:val="24"/>
          <w:szCs w:val="24"/>
        </w:rPr>
        <w:t xml:space="preserve"> (</w:t>
      </w:r>
      <w:r>
        <w:rPr>
          <w:rFonts w:ascii="Times New Roman" w:hAnsi="Times New Roman"/>
          <w:noProof/>
          <w:sz w:val="24"/>
          <w:szCs w:val="24"/>
        </w:rPr>
        <w:t>17</w:t>
      </w:r>
      <w:r w:rsidRPr="00AC47B3">
        <w:rPr>
          <w:rFonts w:ascii="Times New Roman" w:hAnsi="Times New Roman"/>
          <w:noProof/>
          <w:sz w:val="24"/>
          <w:szCs w:val="24"/>
        </w:rPr>
        <w:t>.</w:t>
      </w:r>
      <w:r>
        <w:rPr>
          <w:rFonts w:ascii="Times New Roman" w:hAnsi="Times New Roman"/>
          <w:noProof/>
          <w:sz w:val="24"/>
          <w:szCs w:val="24"/>
        </w:rPr>
        <w:t>02</w:t>
      </w:r>
      <w:r w:rsidRPr="00AC47B3">
        <w:rPr>
          <w:rFonts w:ascii="Times New Roman" w:hAnsi="Times New Roman"/>
          <w:noProof/>
          <w:sz w:val="24"/>
          <w:szCs w:val="24"/>
        </w:rPr>
        <w:t>.201</w:t>
      </w:r>
      <w:r>
        <w:rPr>
          <w:rFonts w:ascii="Times New Roman" w:hAnsi="Times New Roman"/>
          <w:noProof/>
          <w:sz w:val="24"/>
          <w:szCs w:val="24"/>
        </w:rPr>
        <w:t>6</w:t>
      </w:r>
      <w:r w:rsidRPr="00AC47B3">
        <w:rPr>
          <w:rFonts w:ascii="Times New Roman" w:hAnsi="Times New Roman"/>
          <w:noProof/>
          <w:sz w:val="24"/>
          <w:szCs w:val="24"/>
        </w:rPr>
        <w:t>).</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Приказ департамента здравоохранения Краснодарского края от 2 мая 2012 г. № 2284 «Об организации ведения персонифицированного учета граждан, имеющих право на льготное обеспечение лекарственными препаратами и изделиями медицинского назначения за счет средств бюджета Краснодарского края».</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Бондарь В.Г. Автоматизация персонифицированного учета граждан, имеющих право на льготное обеспечение лекарственными препаратами и изделиями медицинского назначения за счет средств бюджета Краснодарского края / В.Г. Бондарь, А.А. Кошкаров // XVI Ежегодная специализированная конференция и выставка «Информационные технологии в медицине» / Материалы всероссийской конференции. Официальный каталог. / М.: «Консэф», 2015. – С.25-26.</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Приказ министерства здравоохранения Краснодарского края и Территориального фонда обязательного медицинского страхования Краснодарского края от 13 июля 2015 г. № 3904/161-П «Об актуализации регистра прикрепленного населения».</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Материалы для подготовки Дорожной карты развития единой государственной системы в сфере здравоохранения на 2015-2018 гг., субъектами Российской Федерации [Электронный ресурс]. Режим доступа: </w:t>
      </w:r>
      <w:hyperlink r:id="rId12" w:history="1">
        <w:r w:rsidRPr="00AC47B3">
          <w:rPr>
            <w:rFonts w:ascii="Times New Roman" w:hAnsi="Times New Roman"/>
            <w:noProof/>
            <w:sz w:val="24"/>
            <w:szCs w:val="24"/>
          </w:rPr>
          <w:t>http://www.rosminzdrav.ru/informatizacia-zdravoohranenia</w:t>
        </w:r>
      </w:hyperlink>
      <w:r w:rsidRPr="00AC47B3">
        <w:rPr>
          <w:rFonts w:ascii="Times New Roman" w:hAnsi="Times New Roman"/>
          <w:noProof/>
          <w:sz w:val="24"/>
          <w:szCs w:val="24"/>
        </w:rPr>
        <w:t xml:space="preserve"> (</w:t>
      </w:r>
      <w:r>
        <w:rPr>
          <w:rFonts w:ascii="Times New Roman" w:hAnsi="Times New Roman"/>
          <w:noProof/>
          <w:sz w:val="24"/>
          <w:szCs w:val="24"/>
        </w:rPr>
        <w:t>17</w:t>
      </w:r>
      <w:r w:rsidRPr="00AC47B3">
        <w:rPr>
          <w:rFonts w:ascii="Times New Roman" w:hAnsi="Times New Roman"/>
          <w:noProof/>
          <w:sz w:val="24"/>
          <w:szCs w:val="24"/>
        </w:rPr>
        <w:t>.</w:t>
      </w:r>
      <w:r>
        <w:rPr>
          <w:rFonts w:ascii="Times New Roman" w:hAnsi="Times New Roman"/>
          <w:noProof/>
          <w:sz w:val="24"/>
          <w:szCs w:val="24"/>
        </w:rPr>
        <w:t>02</w:t>
      </w:r>
      <w:r w:rsidRPr="00AC47B3">
        <w:rPr>
          <w:rFonts w:ascii="Times New Roman" w:hAnsi="Times New Roman"/>
          <w:noProof/>
          <w:sz w:val="24"/>
          <w:szCs w:val="24"/>
        </w:rPr>
        <w:t>.201</w:t>
      </w:r>
      <w:r>
        <w:rPr>
          <w:rFonts w:ascii="Times New Roman" w:hAnsi="Times New Roman"/>
          <w:noProof/>
          <w:sz w:val="24"/>
          <w:szCs w:val="24"/>
        </w:rPr>
        <w:t>6</w:t>
      </w:r>
      <w:r w:rsidRPr="00AC47B3">
        <w:rPr>
          <w:rFonts w:ascii="Times New Roman" w:hAnsi="Times New Roman"/>
          <w:noProof/>
          <w:sz w:val="24"/>
          <w:szCs w:val="24"/>
        </w:rPr>
        <w:t>).</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Методические рекомендации медицинским организациям по обеспечению криптографической защиты каналов при взаимодействии в рамках единой государственной информационной системы в сфере здравоохранения. [Электронный ресурс]. Режим доступа: </w:t>
      </w:r>
      <w:hyperlink r:id="rId13" w:history="1">
        <w:r w:rsidRPr="00AC47B3">
          <w:rPr>
            <w:rFonts w:ascii="Times New Roman" w:hAnsi="Times New Roman"/>
            <w:noProof/>
            <w:sz w:val="24"/>
            <w:szCs w:val="24"/>
          </w:rPr>
          <w:t>http://portal.egisz.rosminzdrav.ru/files/Методические_Рекомендации_МЗ_v10_1.pdf</w:t>
        </w:r>
      </w:hyperlink>
      <w:r w:rsidRPr="00AC47B3">
        <w:rPr>
          <w:rFonts w:ascii="Times New Roman" w:hAnsi="Times New Roman"/>
          <w:noProof/>
          <w:sz w:val="24"/>
          <w:szCs w:val="24"/>
        </w:rPr>
        <w:t xml:space="preserve"> (</w:t>
      </w:r>
      <w:r>
        <w:rPr>
          <w:rFonts w:ascii="Times New Roman" w:hAnsi="Times New Roman"/>
          <w:noProof/>
          <w:sz w:val="24"/>
          <w:szCs w:val="24"/>
        </w:rPr>
        <w:t>17</w:t>
      </w:r>
      <w:r w:rsidRPr="00AC47B3">
        <w:rPr>
          <w:rFonts w:ascii="Times New Roman" w:hAnsi="Times New Roman"/>
          <w:noProof/>
          <w:sz w:val="24"/>
          <w:szCs w:val="24"/>
        </w:rPr>
        <w:t>.</w:t>
      </w:r>
      <w:r>
        <w:rPr>
          <w:rFonts w:ascii="Times New Roman" w:hAnsi="Times New Roman"/>
          <w:noProof/>
          <w:sz w:val="24"/>
          <w:szCs w:val="24"/>
        </w:rPr>
        <w:t>02</w:t>
      </w:r>
      <w:r w:rsidRPr="00AC47B3">
        <w:rPr>
          <w:rFonts w:ascii="Times New Roman" w:hAnsi="Times New Roman"/>
          <w:noProof/>
          <w:sz w:val="24"/>
          <w:szCs w:val="24"/>
        </w:rPr>
        <w:t>.201</w:t>
      </w:r>
      <w:r>
        <w:rPr>
          <w:rFonts w:ascii="Times New Roman" w:hAnsi="Times New Roman"/>
          <w:noProof/>
          <w:sz w:val="24"/>
          <w:szCs w:val="24"/>
        </w:rPr>
        <w:t>6</w:t>
      </w:r>
      <w:r w:rsidRPr="00AC47B3">
        <w:rPr>
          <w:rFonts w:ascii="Times New Roman" w:hAnsi="Times New Roman"/>
          <w:noProof/>
          <w:sz w:val="24"/>
          <w:szCs w:val="24"/>
        </w:rPr>
        <w:t>).</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Приказ министерства здравоохранения Краснодарского края от 24 апреля 2014 года № 1920 «Об утверждении Порядка информационного взаимодействия в защищенной корпоративной сети передачи данных министерства здравоохранения Краснодарского края».</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infotecs [Электронный ресурс]. Режим доступа: </w:t>
      </w:r>
      <w:hyperlink r:id="rId14" w:history="1">
        <w:r w:rsidRPr="00AC47B3">
          <w:rPr>
            <w:rFonts w:ascii="Times New Roman" w:hAnsi="Times New Roman"/>
            <w:noProof/>
            <w:sz w:val="24"/>
            <w:szCs w:val="24"/>
          </w:rPr>
          <w:t>http://infotecs.ru/products/catalog.php?SECTION_ID=&amp;ELEMENT_ID=2870</w:t>
        </w:r>
      </w:hyperlink>
      <w:r w:rsidRPr="00AC47B3">
        <w:rPr>
          <w:rFonts w:ascii="Times New Roman" w:hAnsi="Times New Roman"/>
          <w:noProof/>
          <w:sz w:val="24"/>
          <w:szCs w:val="24"/>
        </w:rPr>
        <w:t xml:space="preserve"> (</w:t>
      </w:r>
      <w:r w:rsidRPr="009832C2">
        <w:rPr>
          <w:rFonts w:ascii="Times New Roman" w:hAnsi="Times New Roman"/>
          <w:noProof/>
          <w:sz w:val="24"/>
          <w:szCs w:val="24"/>
        </w:rPr>
        <w:t>17</w:t>
      </w:r>
      <w:r w:rsidRPr="00AC47B3">
        <w:rPr>
          <w:rFonts w:ascii="Times New Roman" w:hAnsi="Times New Roman"/>
          <w:noProof/>
          <w:sz w:val="24"/>
          <w:szCs w:val="24"/>
        </w:rPr>
        <w:t>.</w:t>
      </w:r>
      <w:r w:rsidRPr="009832C2">
        <w:rPr>
          <w:rFonts w:ascii="Times New Roman" w:hAnsi="Times New Roman"/>
          <w:noProof/>
          <w:sz w:val="24"/>
          <w:szCs w:val="24"/>
        </w:rPr>
        <w:t>02</w:t>
      </w:r>
      <w:r w:rsidRPr="00AC47B3">
        <w:rPr>
          <w:rFonts w:ascii="Times New Roman" w:hAnsi="Times New Roman"/>
          <w:noProof/>
          <w:sz w:val="24"/>
          <w:szCs w:val="24"/>
        </w:rPr>
        <w:t>.201</w:t>
      </w:r>
      <w:r w:rsidRPr="009832C2">
        <w:rPr>
          <w:rFonts w:ascii="Times New Roman" w:hAnsi="Times New Roman"/>
          <w:noProof/>
          <w:sz w:val="24"/>
          <w:szCs w:val="24"/>
        </w:rPr>
        <w:t>6</w:t>
      </w:r>
      <w:r w:rsidRPr="00AC47B3">
        <w:rPr>
          <w:rFonts w:ascii="Times New Roman" w:hAnsi="Times New Roman"/>
          <w:noProof/>
          <w:sz w:val="24"/>
          <w:szCs w:val="24"/>
        </w:rPr>
        <w:t>).</w:t>
      </w:r>
    </w:p>
    <w:p w:rsidR="00815F37" w:rsidRPr="00AC47B3"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Dallas Lock [Электронный ресурс]. Режим доступа: </w:t>
      </w:r>
      <w:hyperlink r:id="rId15" w:history="1">
        <w:r w:rsidRPr="00AC47B3">
          <w:rPr>
            <w:rFonts w:ascii="Times New Roman" w:hAnsi="Times New Roman"/>
            <w:noProof/>
            <w:sz w:val="24"/>
            <w:szCs w:val="24"/>
          </w:rPr>
          <w:t>http://www.dallaslock.ru/dallas-lock-80-k</w:t>
        </w:r>
      </w:hyperlink>
      <w:r w:rsidRPr="00AC47B3">
        <w:rPr>
          <w:rFonts w:ascii="Times New Roman" w:hAnsi="Times New Roman"/>
          <w:noProof/>
          <w:sz w:val="24"/>
          <w:szCs w:val="24"/>
        </w:rPr>
        <w:t xml:space="preserve"> (</w:t>
      </w:r>
      <w:r>
        <w:rPr>
          <w:rFonts w:ascii="Times New Roman" w:hAnsi="Times New Roman"/>
          <w:noProof/>
          <w:sz w:val="24"/>
          <w:szCs w:val="24"/>
        </w:rPr>
        <w:t>17</w:t>
      </w:r>
      <w:r w:rsidRPr="00AC47B3">
        <w:rPr>
          <w:rFonts w:ascii="Times New Roman" w:hAnsi="Times New Roman"/>
          <w:noProof/>
          <w:sz w:val="24"/>
          <w:szCs w:val="24"/>
        </w:rPr>
        <w:t>.</w:t>
      </w:r>
      <w:r>
        <w:rPr>
          <w:rFonts w:ascii="Times New Roman" w:hAnsi="Times New Roman"/>
          <w:noProof/>
          <w:sz w:val="24"/>
          <w:szCs w:val="24"/>
        </w:rPr>
        <w:t>02</w:t>
      </w:r>
      <w:r w:rsidRPr="00AC47B3">
        <w:rPr>
          <w:rFonts w:ascii="Times New Roman" w:hAnsi="Times New Roman"/>
          <w:noProof/>
          <w:sz w:val="24"/>
          <w:szCs w:val="24"/>
        </w:rPr>
        <w:t>.201</w:t>
      </w:r>
      <w:r>
        <w:rPr>
          <w:rFonts w:ascii="Times New Roman" w:hAnsi="Times New Roman"/>
          <w:noProof/>
          <w:sz w:val="24"/>
          <w:szCs w:val="24"/>
        </w:rPr>
        <w:t>6</w:t>
      </w:r>
      <w:r w:rsidRPr="00AC47B3">
        <w:rPr>
          <w:rFonts w:ascii="Times New Roman" w:hAnsi="Times New Roman"/>
          <w:noProof/>
          <w:sz w:val="24"/>
          <w:szCs w:val="24"/>
        </w:rPr>
        <w:t>).</w:t>
      </w:r>
    </w:p>
    <w:p w:rsidR="00815F37" w:rsidRPr="00B1720C"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AC47B3">
        <w:rPr>
          <w:rFonts w:ascii="Times New Roman" w:hAnsi="Times New Roman"/>
          <w:noProof/>
          <w:sz w:val="24"/>
          <w:szCs w:val="24"/>
        </w:rPr>
        <w:t xml:space="preserve">Лаборатория Касперского [Электронный ресурс]. Режим доступа: </w:t>
      </w:r>
      <w:hyperlink r:id="rId16" w:history="1">
        <w:r w:rsidRPr="00AC47B3">
          <w:rPr>
            <w:rFonts w:ascii="Times New Roman" w:hAnsi="Times New Roman"/>
            <w:noProof/>
            <w:sz w:val="24"/>
            <w:szCs w:val="24"/>
          </w:rPr>
          <w:t>http://www.kaspersky.ru/business-security/endpoint-select</w:t>
        </w:r>
      </w:hyperlink>
      <w:r w:rsidRPr="00AC47B3">
        <w:rPr>
          <w:rFonts w:ascii="Times New Roman" w:hAnsi="Times New Roman"/>
          <w:noProof/>
          <w:sz w:val="24"/>
          <w:szCs w:val="24"/>
        </w:rPr>
        <w:t xml:space="preserve"> (</w:t>
      </w:r>
      <w:r>
        <w:rPr>
          <w:rFonts w:ascii="Times New Roman" w:hAnsi="Times New Roman"/>
          <w:noProof/>
          <w:sz w:val="24"/>
          <w:szCs w:val="24"/>
        </w:rPr>
        <w:t>17</w:t>
      </w:r>
      <w:r w:rsidRPr="00AC47B3">
        <w:rPr>
          <w:rFonts w:ascii="Times New Roman" w:hAnsi="Times New Roman"/>
          <w:noProof/>
          <w:sz w:val="24"/>
          <w:szCs w:val="24"/>
        </w:rPr>
        <w:t>.</w:t>
      </w:r>
      <w:r>
        <w:rPr>
          <w:rFonts w:ascii="Times New Roman" w:hAnsi="Times New Roman"/>
          <w:noProof/>
          <w:sz w:val="24"/>
          <w:szCs w:val="24"/>
        </w:rPr>
        <w:t>02</w:t>
      </w:r>
      <w:r w:rsidRPr="00AC47B3">
        <w:rPr>
          <w:rFonts w:ascii="Times New Roman" w:hAnsi="Times New Roman"/>
          <w:noProof/>
          <w:sz w:val="24"/>
          <w:szCs w:val="24"/>
        </w:rPr>
        <w:t>.201</w:t>
      </w:r>
      <w:r>
        <w:rPr>
          <w:rFonts w:ascii="Times New Roman" w:hAnsi="Times New Roman"/>
          <w:noProof/>
          <w:sz w:val="24"/>
          <w:szCs w:val="24"/>
        </w:rPr>
        <w:t>6</w:t>
      </w:r>
      <w:r w:rsidRPr="00AC47B3">
        <w:rPr>
          <w:rFonts w:ascii="Times New Roman" w:hAnsi="Times New Roman"/>
          <w:noProof/>
          <w:sz w:val="24"/>
          <w:szCs w:val="24"/>
        </w:rPr>
        <w:t>).</w:t>
      </w:r>
    </w:p>
    <w:p w:rsidR="00815F37"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93470B">
        <w:rPr>
          <w:rFonts w:ascii="Times New Roman" w:hAnsi="Times New Roman"/>
          <w:noProof/>
          <w:sz w:val="24"/>
          <w:szCs w:val="24"/>
        </w:rPr>
        <w:t>Кошкаров А.А. Защита данных при их обработке в информационной системе льготного лекарственного обеспечения Краснодарского края / А.А. Кошкаров, С.В. Лысков, А.А. Халафян // Информационно-измерительные и управляющие системы. – 2015. – Т.13, №10. – С.63-68.</w:t>
      </w:r>
    </w:p>
    <w:p w:rsidR="00815F37" w:rsidRPr="0093470B"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93470B">
        <w:rPr>
          <w:rFonts w:ascii="Times New Roman" w:hAnsi="Times New Roman"/>
          <w:noProof/>
          <w:sz w:val="24"/>
          <w:szCs w:val="24"/>
        </w:rPr>
        <w:t>Программный комплекс медико-экономического контроля назначения лекарственных средств (Medical Economic Control) / А.А. Кошкаров; – № 2016611447; заявка № 2015662379 от 14.12.2015; зарегистрировано в реестре программ для ЭВМ 02.02.2016.</w:t>
      </w:r>
    </w:p>
    <w:p w:rsidR="00815F37" w:rsidRDefault="00815F37" w:rsidP="009832C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93470B">
        <w:rPr>
          <w:rFonts w:ascii="Times New Roman" w:hAnsi="Times New Roman"/>
          <w:noProof/>
          <w:sz w:val="24"/>
          <w:szCs w:val="24"/>
        </w:rPr>
        <w:t>Автономное приложение для проведения АВС/VEN-анализа льготного потребления лекарственных препаратов / А.А. Кошкаров, Е.Ю. Фабрицкая, А.А. Халафян; – № 2016611716; заявка № 2015662315 от 15.12.2015; зарегистрировано в реестре программ для ЭВМ 09.02.2016.</w:t>
      </w:r>
    </w:p>
    <w:p w:rsidR="00815F37" w:rsidRPr="00344CB1" w:rsidRDefault="00815F37" w:rsidP="00344CB1">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344CB1">
        <w:rPr>
          <w:rFonts w:ascii="Times New Roman" w:hAnsi="Times New Roman"/>
          <w:noProof/>
          <w:sz w:val="24"/>
          <w:szCs w:val="24"/>
        </w:rPr>
        <w:t>Халафян А.А. Система управления базами данных льготного лекарственного обеспечения в Краснодарском крае с использованием облачных технологий /  А.А. Халафян, А.А. Кошкаров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№05(109). С. 451 – 467. – IDA [article ID]: 1091505026. – Режим доступа: http://ej.kubagro.ru/2015/05/pdf/26.pdf, 1,062 у.п.л.</w:t>
      </w:r>
    </w:p>
    <w:p w:rsidR="00815F37" w:rsidRPr="00475E5F" w:rsidRDefault="00815F37" w:rsidP="00334DFC">
      <w:pPr>
        <w:tabs>
          <w:tab w:val="left" w:pos="1276"/>
        </w:tabs>
        <w:spacing w:after="0" w:line="240" w:lineRule="auto"/>
        <w:ind w:firstLine="709"/>
        <w:jc w:val="both"/>
        <w:rPr>
          <w:rFonts w:ascii="Times New Roman" w:hAnsi="Times New Roman"/>
          <w:sz w:val="24"/>
          <w:szCs w:val="24"/>
        </w:rPr>
      </w:pPr>
    </w:p>
    <w:p w:rsidR="00815F37" w:rsidRPr="00475E5F" w:rsidRDefault="00815F37" w:rsidP="0009636B">
      <w:pPr>
        <w:pStyle w:val="Heading1"/>
        <w:keepNext/>
        <w:widowControl w:val="0"/>
        <w:tabs>
          <w:tab w:val="left" w:pos="1276"/>
        </w:tabs>
        <w:spacing w:before="0" w:beforeAutospacing="0" w:after="0" w:afterAutospacing="0"/>
        <w:jc w:val="center"/>
        <w:rPr>
          <w:sz w:val="24"/>
          <w:szCs w:val="24"/>
        </w:rPr>
      </w:pPr>
      <w:r w:rsidRPr="007A37E2">
        <w:rPr>
          <w:sz w:val="24"/>
          <w:szCs w:val="24"/>
        </w:rPr>
        <w:t>References</w:t>
      </w:r>
    </w:p>
    <w:p w:rsidR="00815F37" w:rsidRPr="00130211" w:rsidRDefault="00815F37" w:rsidP="0009636B">
      <w:pPr>
        <w:pStyle w:val="BodyText"/>
        <w:tabs>
          <w:tab w:val="left" w:pos="1134"/>
        </w:tabs>
        <w:suppressAutoHyphens/>
        <w:spacing w:before="120" w:line="240" w:lineRule="auto"/>
        <w:ind w:firstLine="709"/>
        <w:jc w:val="both"/>
        <w:rPr>
          <w:rFonts w:ascii="Times New Roman" w:hAnsi="Times New Roman"/>
          <w:sz w:val="24"/>
          <w:szCs w:val="24"/>
        </w:rPr>
      </w:pPr>
      <w:r w:rsidRPr="000908E7">
        <w:rPr>
          <w:rFonts w:ascii="Times New Roman" w:hAnsi="Times New Roman"/>
          <w:sz w:val="24"/>
          <w:szCs w:val="24"/>
        </w:rPr>
        <w:t>1.</w:t>
      </w:r>
      <w:r w:rsidRPr="000908E7">
        <w:rPr>
          <w:rFonts w:ascii="Times New Roman" w:hAnsi="Times New Roman"/>
          <w:sz w:val="24"/>
          <w:szCs w:val="24"/>
        </w:rPr>
        <w:tab/>
      </w:r>
      <w:r w:rsidRPr="0009636B">
        <w:rPr>
          <w:rFonts w:ascii="Times New Roman" w:hAnsi="Times New Roman"/>
          <w:sz w:val="24"/>
          <w:szCs w:val="24"/>
        </w:rPr>
        <w:t xml:space="preserve">Koshkarov A.A. Processingovyj centr l'gotnogo lekarstvennogo obespechenija Krasnodarskogo kraja / A.A. Koshkarov // XVI Ezhegodnaja specializirovannaja konferencija i vystavka «Informacionnye tehnologii v medicine» / Materialy vserossijskoj konferencii. </w:t>
      </w:r>
      <w:r w:rsidRPr="0009636B">
        <w:rPr>
          <w:rFonts w:ascii="Times New Roman" w:hAnsi="Times New Roman"/>
          <w:sz w:val="24"/>
          <w:szCs w:val="24"/>
          <w:lang w:val="en-US"/>
        </w:rPr>
        <w:t>Oficial</w:t>
      </w:r>
      <w:r w:rsidRPr="00130211">
        <w:rPr>
          <w:rFonts w:ascii="Times New Roman" w:hAnsi="Times New Roman"/>
          <w:sz w:val="24"/>
          <w:szCs w:val="24"/>
        </w:rPr>
        <w:t>'</w:t>
      </w:r>
      <w:r w:rsidRPr="0009636B">
        <w:rPr>
          <w:rFonts w:ascii="Times New Roman" w:hAnsi="Times New Roman"/>
          <w:sz w:val="24"/>
          <w:szCs w:val="24"/>
          <w:lang w:val="en-US"/>
        </w:rPr>
        <w:t>nyj</w:t>
      </w:r>
      <w:r w:rsidRPr="00130211">
        <w:rPr>
          <w:rFonts w:ascii="Times New Roman" w:hAnsi="Times New Roman"/>
          <w:sz w:val="24"/>
          <w:szCs w:val="24"/>
        </w:rPr>
        <w:t xml:space="preserve"> </w:t>
      </w:r>
      <w:r w:rsidRPr="0009636B">
        <w:rPr>
          <w:rFonts w:ascii="Times New Roman" w:hAnsi="Times New Roman"/>
          <w:sz w:val="24"/>
          <w:szCs w:val="24"/>
          <w:lang w:val="en-US"/>
        </w:rPr>
        <w:t>katalog</w:t>
      </w:r>
      <w:r w:rsidRPr="00130211">
        <w:rPr>
          <w:rFonts w:ascii="Times New Roman" w:hAnsi="Times New Roman"/>
          <w:sz w:val="24"/>
          <w:szCs w:val="24"/>
        </w:rPr>
        <w:t xml:space="preserve">. / </w:t>
      </w:r>
      <w:r w:rsidRPr="0009636B">
        <w:rPr>
          <w:rFonts w:ascii="Times New Roman" w:hAnsi="Times New Roman"/>
          <w:sz w:val="24"/>
          <w:szCs w:val="24"/>
          <w:lang w:val="en-US"/>
        </w:rPr>
        <w:t>M</w:t>
      </w:r>
      <w:r w:rsidRPr="00130211">
        <w:rPr>
          <w:rFonts w:ascii="Times New Roman" w:hAnsi="Times New Roman"/>
          <w:sz w:val="24"/>
          <w:szCs w:val="24"/>
        </w:rPr>
        <w:t>.: «</w:t>
      </w:r>
      <w:r w:rsidRPr="0009636B">
        <w:rPr>
          <w:rFonts w:ascii="Times New Roman" w:hAnsi="Times New Roman"/>
          <w:sz w:val="24"/>
          <w:szCs w:val="24"/>
          <w:lang w:val="en-US"/>
        </w:rPr>
        <w:t>Konsjef</w:t>
      </w:r>
      <w:r w:rsidRPr="00130211">
        <w:rPr>
          <w:rFonts w:ascii="Times New Roman" w:hAnsi="Times New Roman"/>
          <w:sz w:val="24"/>
          <w:szCs w:val="24"/>
        </w:rPr>
        <w:t xml:space="preserve">», 2015. – </w:t>
      </w:r>
      <w:r w:rsidRPr="0009636B">
        <w:rPr>
          <w:rFonts w:ascii="Times New Roman" w:hAnsi="Times New Roman"/>
          <w:sz w:val="24"/>
          <w:szCs w:val="24"/>
          <w:lang w:val="en-US"/>
        </w:rPr>
        <w:t>S</w:t>
      </w:r>
      <w:r w:rsidRPr="00130211">
        <w:rPr>
          <w:rFonts w:ascii="Times New Roman" w:hAnsi="Times New Roman"/>
          <w:sz w:val="24"/>
          <w:szCs w:val="24"/>
        </w:rPr>
        <w:t>.31-32.</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130211">
        <w:rPr>
          <w:rFonts w:ascii="Times New Roman" w:hAnsi="Times New Roman"/>
          <w:sz w:val="24"/>
          <w:szCs w:val="24"/>
        </w:rPr>
        <w:t>2.</w:t>
      </w:r>
      <w:r w:rsidRPr="00130211">
        <w:rPr>
          <w:rFonts w:ascii="Times New Roman" w:hAnsi="Times New Roman"/>
          <w:sz w:val="24"/>
          <w:szCs w:val="24"/>
        </w:rPr>
        <w:tab/>
      </w:r>
      <w:r w:rsidRPr="0009636B">
        <w:rPr>
          <w:rFonts w:ascii="Times New Roman" w:hAnsi="Times New Roman"/>
          <w:sz w:val="24"/>
          <w:szCs w:val="24"/>
          <w:lang w:val="en-US"/>
        </w:rPr>
        <w:t>Proekt</w:t>
      </w:r>
      <w:r w:rsidRPr="00130211">
        <w:rPr>
          <w:rFonts w:ascii="Times New Roman" w:hAnsi="Times New Roman"/>
          <w:sz w:val="24"/>
          <w:szCs w:val="24"/>
        </w:rPr>
        <w:t xml:space="preserve"> </w:t>
      </w:r>
      <w:r w:rsidRPr="0009636B">
        <w:rPr>
          <w:rFonts w:ascii="Times New Roman" w:hAnsi="Times New Roman"/>
          <w:sz w:val="24"/>
          <w:szCs w:val="24"/>
          <w:lang w:val="en-US"/>
        </w:rPr>
        <w:t>mezhdunarodnogo</w:t>
      </w:r>
      <w:r w:rsidRPr="00130211">
        <w:rPr>
          <w:rFonts w:ascii="Times New Roman" w:hAnsi="Times New Roman"/>
          <w:sz w:val="24"/>
          <w:szCs w:val="24"/>
        </w:rPr>
        <w:t xml:space="preserve"> </w:t>
      </w:r>
      <w:r w:rsidRPr="0009636B">
        <w:rPr>
          <w:rFonts w:ascii="Times New Roman" w:hAnsi="Times New Roman"/>
          <w:sz w:val="24"/>
          <w:szCs w:val="24"/>
          <w:lang w:val="en-US"/>
        </w:rPr>
        <w:t>standarta</w:t>
      </w:r>
      <w:r w:rsidRPr="00130211">
        <w:rPr>
          <w:rFonts w:ascii="Times New Roman" w:hAnsi="Times New Roman"/>
          <w:sz w:val="24"/>
          <w:szCs w:val="24"/>
        </w:rPr>
        <w:t xml:space="preserve"> </w:t>
      </w:r>
      <w:r w:rsidRPr="0009636B">
        <w:rPr>
          <w:rFonts w:ascii="Times New Roman" w:hAnsi="Times New Roman"/>
          <w:sz w:val="24"/>
          <w:szCs w:val="24"/>
          <w:lang w:val="en-US"/>
        </w:rPr>
        <w:t>ISO</w:t>
      </w:r>
      <w:r w:rsidRPr="00130211">
        <w:rPr>
          <w:rFonts w:ascii="Times New Roman" w:hAnsi="Times New Roman"/>
          <w:sz w:val="24"/>
          <w:szCs w:val="24"/>
        </w:rPr>
        <w:t>/</w:t>
      </w:r>
      <w:r w:rsidRPr="0009636B">
        <w:rPr>
          <w:rFonts w:ascii="Times New Roman" w:hAnsi="Times New Roman"/>
          <w:sz w:val="24"/>
          <w:szCs w:val="24"/>
          <w:lang w:val="en-US"/>
        </w:rPr>
        <w:t>DIS</w:t>
      </w:r>
      <w:r w:rsidRPr="00130211">
        <w:rPr>
          <w:rFonts w:ascii="Times New Roman" w:hAnsi="Times New Roman"/>
          <w:sz w:val="24"/>
          <w:szCs w:val="24"/>
        </w:rPr>
        <w:t xml:space="preserve"> 17523 «</w:t>
      </w:r>
      <w:r w:rsidRPr="0009636B">
        <w:rPr>
          <w:rFonts w:ascii="Times New Roman" w:hAnsi="Times New Roman"/>
          <w:sz w:val="24"/>
          <w:szCs w:val="24"/>
          <w:lang w:val="en-US"/>
        </w:rPr>
        <w:t>Medicinskaja</w:t>
      </w:r>
      <w:r w:rsidRPr="00130211">
        <w:rPr>
          <w:rFonts w:ascii="Times New Roman" w:hAnsi="Times New Roman"/>
          <w:sz w:val="24"/>
          <w:szCs w:val="24"/>
        </w:rPr>
        <w:t xml:space="preserve"> </w:t>
      </w:r>
      <w:r w:rsidRPr="0009636B">
        <w:rPr>
          <w:rFonts w:ascii="Times New Roman" w:hAnsi="Times New Roman"/>
          <w:sz w:val="24"/>
          <w:szCs w:val="24"/>
          <w:lang w:val="en-US"/>
        </w:rPr>
        <w:t>informatika – Trebovanija k jelektronnym receptam» [Jelektronnyj resurs]. Rezhim dostupa: http://forum.miackuban.ru/viewtopic.php?f=41&amp;t=109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3.</w:t>
      </w:r>
      <w:r w:rsidRPr="0009636B">
        <w:rPr>
          <w:rFonts w:ascii="Times New Roman" w:hAnsi="Times New Roman"/>
          <w:sz w:val="24"/>
          <w:szCs w:val="24"/>
          <w:lang w:val="en-US"/>
        </w:rPr>
        <w:tab/>
        <w:t>Prikaz departamenta zdravoohranenija Krasnodarskogo kraja ot 2 maja 2012 g. № 2284 «Ob organizacii vedenija personificirovannogo ucheta grazhdan, imejushhih pravo na l'gotnoe obespechenie lekarstvennymi preparatami i izdelijami medicinskogo naznachenija za schet sredstv bjudzheta Krasnodarskogo kraja».</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4.</w:t>
      </w:r>
      <w:r w:rsidRPr="0009636B">
        <w:rPr>
          <w:rFonts w:ascii="Times New Roman" w:hAnsi="Times New Roman"/>
          <w:sz w:val="24"/>
          <w:szCs w:val="24"/>
          <w:lang w:val="en-US"/>
        </w:rPr>
        <w:tab/>
        <w:t>Bondar' V.G. Avtomatizacija personificirovannogo ucheta grazhdan, imejushhih pravo na l'gotnoe obespechenie lekarstvennymi preparatami i izdelijami medicinskogo naznachenija za schet sredstv bjudzheta Krasnodarskogo kraja / V.G. Bondar', A.A. Koshkarov // XVI Ezhegodnaja specializirovannaja konferencija i vystavka «Informacionnye tehnologii v medicine» / Materialy vserossijskoj konferencii. Oficial'nyj katalog. / M.: «Konsjef», 2015. – S.25-26.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5.</w:t>
      </w:r>
      <w:r w:rsidRPr="0009636B">
        <w:rPr>
          <w:rFonts w:ascii="Times New Roman" w:hAnsi="Times New Roman"/>
          <w:sz w:val="24"/>
          <w:szCs w:val="24"/>
          <w:lang w:val="en-US"/>
        </w:rPr>
        <w:tab/>
        <w:t>Prikaz ministerstva zdravoohranenija Krasnodarskogo kraja i Territorial'nogo fonda objazatel'nogo medicinskogo strahovanija Krasnodarskogo kraja ot 13 ijulja 2015 g. № 3904/161-P «Ob aktualizacii registra prikreplennogo naselenija».</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6.</w:t>
      </w:r>
      <w:r w:rsidRPr="0009636B">
        <w:rPr>
          <w:rFonts w:ascii="Times New Roman" w:hAnsi="Times New Roman"/>
          <w:sz w:val="24"/>
          <w:szCs w:val="24"/>
          <w:lang w:val="en-US"/>
        </w:rPr>
        <w:tab/>
        <w:t>Materialy dlja podgotovki Dorozhnoj karty razvitija edinoj gosudarstvennoj sistemy v sfere zdravoohranenija na 2015-2018 gg., sub#ektami Rossijskoj Federacii [Jelektronnyj resurs]. Rezhim dostupa: http://www.rosminzdrav.ru/informatizacia-zdravoohranenia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7.</w:t>
      </w:r>
      <w:r w:rsidRPr="0009636B">
        <w:rPr>
          <w:rFonts w:ascii="Times New Roman" w:hAnsi="Times New Roman"/>
          <w:sz w:val="24"/>
          <w:szCs w:val="24"/>
          <w:lang w:val="en-US"/>
        </w:rPr>
        <w:tab/>
        <w:t>Metodicheskie rekomendacii medicinskim organizacijam po obespecheniju kriptograficheskoj zashhity kanalov pri vzaimodejstvii v ramkah edinoj gosudarstvennoj informacionnoj sistemy v sfere zdravoohranenija. [Jelektronnyj resurs]. Rezhim dostupa: http://portal.egisz.rosminzdrav.ru/files/Metodicheskie_Rekomendacii_MZ_v10_1.pdf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8.</w:t>
      </w:r>
      <w:r w:rsidRPr="0009636B">
        <w:rPr>
          <w:rFonts w:ascii="Times New Roman" w:hAnsi="Times New Roman"/>
          <w:sz w:val="24"/>
          <w:szCs w:val="24"/>
          <w:lang w:val="en-US"/>
        </w:rPr>
        <w:tab/>
        <w:t>Prikaz ministerstva zdravoohranenija Krasnodarskogo kraja ot 24 aprelja 2014 goda № 1920 «Ob utverzhdenii Porjadka informacionnogo vzaimodejstvija v zashhishhennoj korporativnoj seti peredachi dannyh ministerstva zdravoohranenija Krasnodarskogo kraja».</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9.</w:t>
      </w:r>
      <w:r w:rsidRPr="0009636B">
        <w:rPr>
          <w:rFonts w:ascii="Times New Roman" w:hAnsi="Times New Roman"/>
          <w:sz w:val="24"/>
          <w:szCs w:val="24"/>
          <w:lang w:val="en-US"/>
        </w:rPr>
        <w:tab/>
        <w:t>infotecs [Jelektronnyj resurs]. Rezhim dostupa: http://infotecs.ru/products/catalog.php?SECTION_ID=&amp;ELEMENT_ID=2870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10.</w:t>
      </w:r>
      <w:r w:rsidRPr="0009636B">
        <w:rPr>
          <w:rFonts w:ascii="Times New Roman" w:hAnsi="Times New Roman"/>
          <w:sz w:val="24"/>
          <w:szCs w:val="24"/>
          <w:lang w:val="en-US"/>
        </w:rPr>
        <w:tab/>
        <w:t>Dallas Lock [Jelektronnyj resurs]. Rezhim dostupa: http://www.dallaslock.ru/dallas-lock-80-k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11.</w:t>
      </w:r>
      <w:r w:rsidRPr="0009636B">
        <w:rPr>
          <w:rFonts w:ascii="Times New Roman" w:hAnsi="Times New Roman"/>
          <w:sz w:val="24"/>
          <w:szCs w:val="24"/>
          <w:lang w:val="en-US"/>
        </w:rPr>
        <w:tab/>
        <w:t>Laboratorija Kasperskogo [Jelektronnyj resurs]. Rezhim dostupa: http://www.kaspersky.ru/business-security/endpoint-select (17.02.2016).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09636B">
        <w:rPr>
          <w:rFonts w:ascii="Times New Roman" w:hAnsi="Times New Roman"/>
          <w:sz w:val="24"/>
          <w:szCs w:val="24"/>
          <w:lang w:val="en-US"/>
        </w:rPr>
        <w:t>12.</w:t>
      </w:r>
      <w:r w:rsidRPr="0009636B">
        <w:rPr>
          <w:rFonts w:ascii="Times New Roman" w:hAnsi="Times New Roman"/>
          <w:sz w:val="24"/>
          <w:szCs w:val="24"/>
          <w:lang w:val="en-US"/>
        </w:rPr>
        <w:tab/>
        <w:t>Koshkarov A.A. Zashhita dannyh pri ih obrabotke v informacionnoj sisteme l'gotnogo lekarstvennogo obespechenija Krasnodarskogo kraja / A.A. Koshkarov, S.V. Lyskov, A.A. Halafjan // Informacionno-izmeritel'nye i upravljajushhie sistemy. – 2015. – T.13, №10. – S.63-68.</w:t>
      </w:r>
    </w:p>
    <w:p w:rsidR="00815F37" w:rsidRPr="005926A7"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5926A7">
        <w:rPr>
          <w:rFonts w:ascii="Times New Roman" w:hAnsi="Times New Roman"/>
          <w:sz w:val="24"/>
          <w:szCs w:val="24"/>
          <w:lang w:val="en-US"/>
        </w:rPr>
        <w:t>13.</w:t>
      </w:r>
      <w:r w:rsidRPr="005926A7">
        <w:rPr>
          <w:rFonts w:ascii="Times New Roman" w:hAnsi="Times New Roman"/>
          <w:sz w:val="24"/>
          <w:szCs w:val="24"/>
          <w:lang w:val="en-US"/>
        </w:rPr>
        <w:tab/>
        <w:t>Programmnyj kompleks mediko-jekonomicheskogo kontrolja naznachenija lekarstvennyh sredstv (Medical Economic Control) / A.A. Koshkarov; – № 2016611447; zajavka № 2015662379 ot 14.12.2015; zaregistrirovano v reestre programm dlja JeVM 02.02.2016.</w:t>
      </w:r>
    </w:p>
    <w:p w:rsidR="00815F37" w:rsidRPr="005926A7"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5926A7">
        <w:rPr>
          <w:rFonts w:ascii="Times New Roman" w:hAnsi="Times New Roman"/>
          <w:sz w:val="24"/>
          <w:szCs w:val="24"/>
          <w:lang w:val="en-US"/>
        </w:rPr>
        <w:t>14.</w:t>
      </w:r>
      <w:r w:rsidRPr="005926A7">
        <w:rPr>
          <w:rFonts w:ascii="Times New Roman" w:hAnsi="Times New Roman"/>
          <w:sz w:val="24"/>
          <w:szCs w:val="24"/>
          <w:lang w:val="en-US"/>
        </w:rPr>
        <w:tab/>
        <w:t>Avtonomnoe prilozhenie dlja provedenija AVS/VEN-analiza l'gotnogo potreblenija lekarstvennyh preparatov / A.A. Koshkarov, E.Ju. Fabrickaja, A.A. Halafjan; – № 2016611716; zajavka № 2015662315 ot 15.12.2015; zaregistrirovano v reestre programm dlja JeVM 09.02.2016.</w:t>
      </w:r>
    </w:p>
    <w:p w:rsidR="00815F37" w:rsidRPr="0009636B" w:rsidRDefault="00815F37" w:rsidP="0009636B">
      <w:pPr>
        <w:pStyle w:val="BodyText"/>
        <w:tabs>
          <w:tab w:val="left" w:pos="1134"/>
        </w:tabs>
        <w:suppressAutoHyphens/>
        <w:spacing w:before="120" w:line="240" w:lineRule="auto"/>
        <w:ind w:firstLine="709"/>
        <w:jc w:val="both"/>
        <w:rPr>
          <w:rFonts w:ascii="Times New Roman" w:hAnsi="Times New Roman"/>
          <w:sz w:val="24"/>
          <w:szCs w:val="24"/>
          <w:lang w:val="en-US"/>
        </w:rPr>
      </w:pPr>
      <w:r w:rsidRPr="005D23C8">
        <w:rPr>
          <w:rFonts w:ascii="Times New Roman" w:hAnsi="Times New Roman"/>
          <w:sz w:val="24"/>
          <w:szCs w:val="24"/>
          <w:lang w:val="en-US"/>
        </w:rPr>
        <w:t>15.</w:t>
      </w:r>
      <w:r w:rsidRPr="005D23C8">
        <w:rPr>
          <w:rFonts w:ascii="Times New Roman" w:hAnsi="Times New Roman"/>
          <w:sz w:val="24"/>
          <w:szCs w:val="24"/>
          <w:lang w:val="en-US"/>
        </w:rPr>
        <w:tab/>
        <w:t xml:space="preserve">Halafjan A.A. Sistema upravlenija bazami dannyh l'gotnogo lekarstvennogo obespechenija v Krasnodarskom krae s ispol'zovaniem oblachnyh tehnologij /  A.A. Halafjan, A.A. Koshkarov // Politematicheskij setevoj jelektronnyj nauchnyj zhurnal Kubanskogo gosudarstvennogo agrarnogo universiteta (Nauchnyj zhurnal KubGAU) [Jelektronnyj resurs]. – Krasnodar: KubGAU, 2015. – №05(109). </w:t>
      </w:r>
      <w:r w:rsidRPr="0009636B">
        <w:rPr>
          <w:rFonts w:ascii="Times New Roman" w:hAnsi="Times New Roman"/>
          <w:sz w:val="24"/>
          <w:szCs w:val="24"/>
          <w:lang w:val="en-US"/>
        </w:rPr>
        <w:t>S. 451 – 467. – IDA [article ID]: 1091505026. – Rezhim dostupa: http://ej.kubagro.ru/2015/05/pdf/26.pdf, 1,062 u.p.l.</w:t>
      </w:r>
    </w:p>
    <w:p w:rsidR="00815F37" w:rsidRPr="008509B7" w:rsidRDefault="00815F37" w:rsidP="007A37E2">
      <w:pPr>
        <w:pStyle w:val="BodyText"/>
        <w:tabs>
          <w:tab w:val="left" w:pos="1134"/>
        </w:tabs>
        <w:suppressAutoHyphens/>
        <w:spacing w:before="120" w:line="240" w:lineRule="auto"/>
        <w:ind w:firstLine="709"/>
        <w:jc w:val="both"/>
        <w:rPr>
          <w:rFonts w:ascii="Times New Roman" w:hAnsi="Times New Roman"/>
          <w:sz w:val="24"/>
          <w:szCs w:val="24"/>
          <w:lang w:val="en-US"/>
        </w:rPr>
      </w:pPr>
    </w:p>
    <w:sectPr w:rsidR="00815F37" w:rsidRPr="008509B7" w:rsidSect="00105528">
      <w:headerReference w:type="even" r:id="rId17"/>
      <w:headerReference w:type="default" r:id="rId18"/>
      <w:footerReference w:type="default" r:id="rId19"/>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F37" w:rsidRDefault="00815F37" w:rsidP="00C32AED">
      <w:pPr>
        <w:spacing w:after="0" w:line="240" w:lineRule="auto"/>
      </w:pPr>
      <w:r>
        <w:separator/>
      </w:r>
    </w:p>
  </w:endnote>
  <w:endnote w:type="continuationSeparator" w:id="0">
    <w:p w:rsidR="00815F37" w:rsidRDefault="00815F37" w:rsidP="00C32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F37" w:rsidRPr="00DA3177" w:rsidRDefault="00815F37">
    <w:pPr>
      <w:pStyle w:val="Footer"/>
      <w:rPr>
        <w:rFonts w:ascii="Times New Roman" w:hAnsi="Times New Roman"/>
        <w:sz w:val="24"/>
        <w:szCs w:val="24"/>
      </w:rPr>
    </w:pPr>
    <w:r w:rsidRPr="00DA3177">
      <w:rPr>
        <w:rFonts w:ascii="Times New Roman" w:hAnsi="Times New Roman"/>
        <w:sz w:val="24"/>
        <w:szCs w:val="24"/>
      </w:rPr>
      <w:t>http://ej.kubagro.ru/2016/03/pdf/1</w:t>
    </w:r>
    <w:r>
      <w:rPr>
        <w:rFonts w:ascii="Times New Roman" w:hAnsi="Times New Roman"/>
        <w:sz w:val="24"/>
        <w:szCs w:val="24"/>
        <w:lang w:val="en-US"/>
      </w:rPr>
      <w:t>8</w:t>
    </w:r>
    <w:r w:rsidRPr="00DA317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F37" w:rsidRDefault="00815F37" w:rsidP="00C32AED">
      <w:pPr>
        <w:spacing w:after="0" w:line="240" w:lineRule="auto"/>
      </w:pPr>
      <w:r>
        <w:separator/>
      </w:r>
    </w:p>
  </w:footnote>
  <w:footnote w:type="continuationSeparator" w:id="0">
    <w:p w:rsidR="00815F37" w:rsidRDefault="00815F37" w:rsidP="00C32A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F37" w:rsidRDefault="00815F37" w:rsidP="00BE54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5F37" w:rsidRDefault="00815F37" w:rsidP="0010552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F37" w:rsidRPr="00105528" w:rsidRDefault="00815F37" w:rsidP="00BE5468">
    <w:pPr>
      <w:pStyle w:val="Header"/>
      <w:framePr w:wrap="around" w:vAnchor="text" w:hAnchor="margin" w:xAlign="right" w:y="1"/>
      <w:rPr>
        <w:rStyle w:val="PageNumber"/>
        <w:rFonts w:ascii="Times New Roman" w:hAnsi="Times New Roman"/>
        <w:sz w:val="28"/>
        <w:szCs w:val="28"/>
      </w:rPr>
    </w:pPr>
    <w:r w:rsidRPr="00105528">
      <w:rPr>
        <w:rStyle w:val="PageNumber"/>
        <w:rFonts w:ascii="Times New Roman" w:hAnsi="Times New Roman"/>
        <w:sz w:val="28"/>
        <w:szCs w:val="28"/>
      </w:rPr>
      <w:fldChar w:fldCharType="begin"/>
    </w:r>
    <w:r w:rsidRPr="00105528">
      <w:rPr>
        <w:rStyle w:val="PageNumber"/>
        <w:rFonts w:ascii="Times New Roman" w:hAnsi="Times New Roman"/>
        <w:sz w:val="28"/>
        <w:szCs w:val="28"/>
      </w:rPr>
      <w:instrText xml:space="preserve">PAGE  </w:instrText>
    </w:r>
    <w:r w:rsidRPr="0010552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05528">
      <w:rPr>
        <w:rStyle w:val="PageNumber"/>
        <w:rFonts w:ascii="Times New Roman" w:hAnsi="Times New Roman"/>
        <w:sz w:val="28"/>
        <w:szCs w:val="28"/>
      </w:rPr>
      <w:fldChar w:fldCharType="end"/>
    </w:r>
  </w:p>
  <w:p w:rsidR="00815F37" w:rsidRPr="00105528" w:rsidRDefault="00815F37" w:rsidP="00105528">
    <w:pPr>
      <w:pStyle w:val="Header"/>
      <w:ind w:right="360"/>
      <w:rPr>
        <w:rFonts w:ascii="Times New Roman" w:hAnsi="Times New Roman"/>
        <w:sz w:val="24"/>
        <w:szCs w:val="24"/>
      </w:rPr>
    </w:pPr>
    <w:r w:rsidRPr="00105528">
      <w:rPr>
        <w:rFonts w:ascii="Times New Roman" w:hAnsi="Times New Roman"/>
        <w:sz w:val="24"/>
        <w:szCs w:val="24"/>
      </w:rPr>
      <w:t>Научный журнал КубГАУ, №117</w:t>
    </w:r>
    <w:r w:rsidRPr="00105528">
      <w:rPr>
        <w:rFonts w:ascii="Times New Roman" w:hAnsi="Times New Roman"/>
        <w:sz w:val="24"/>
        <w:szCs w:val="24"/>
        <w:lang w:val="en-US"/>
      </w:rPr>
      <w:t>(</w:t>
    </w:r>
    <w:r w:rsidRPr="00105528">
      <w:rPr>
        <w:rFonts w:ascii="Times New Roman" w:hAnsi="Times New Roman"/>
        <w:sz w:val="24"/>
        <w:szCs w:val="24"/>
      </w:rPr>
      <w:t>03), 2016 года</w:t>
    </w:r>
  </w:p>
  <w:p w:rsidR="00815F37" w:rsidRDefault="00815F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30164B"/>
    <w:multiLevelType w:val="hybridMultilevel"/>
    <w:tmpl w:val="BE9E6BC6"/>
    <w:lvl w:ilvl="0" w:tplc="E3886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F173AA8"/>
    <w:multiLevelType w:val="hybridMultilevel"/>
    <w:tmpl w:val="9D3A561E"/>
    <w:lvl w:ilvl="0" w:tplc="A5A65F82">
      <w:start w:val="1"/>
      <w:numFmt w:val="decimal"/>
      <w:lvlText w:val="%1)"/>
      <w:lvlJc w:val="left"/>
      <w:pPr>
        <w:ind w:left="1905" w:hanging="118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EE7"/>
    <w:rsid w:val="00015FB9"/>
    <w:rsid w:val="000176AE"/>
    <w:rsid w:val="000214EB"/>
    <w:rsid w:val="000227DF"/>
    <w:rsid w:val="0002346B"/>
    <w:rsid w:val="000255EF"/>
    <w:rsid w:val="000310B3"/>
    <w:rsid w:val="000329AF"/>
    <w:rsid w:val="00034A0D"/>
    <w:rsid w:val="00035954"/>
    <w:rsid w:val="00035D9B"/>
    <w:rsid w:val="00037756"/>
    <w:rsid w:val="00043485"/>
    <w:rsid w:val="00045CD1"/>
    <w:rsid w:val="00053FCB"/>
    <w:rsid w:val="000551D2"/>
    <w:rsid w:val="00057965"/>
    <w:rsid w:val="000620CF"/>
    <w:rsid w:val="000652C4"/>
    <w:rsid w:val="0008072E"/>
    <w:rsid w:val="00083434"/>
    <w:rsid w:val="000908E7"/>
    <w:rsid w:val="00093ED7"/>
    <w:rsid w:val="0009529C"/>
    <w:rsid w:val="0009636B"/>
    <w:rsid w:val="000A12C1"/>
    <w:rsid w:val="000A15E7"/>
    <w:rsid w:val="000A1E7C"/>
    <w:rsid w:val="000A6FA1"/>
    <w:rsid w:val="000B5F8B"/>
    <w:rsid w:val="000B6781"/>
    <w:rsid w:val="000B77A8"/>
    <w:rsid w:val="000C163D"/>
    <w:rsid w:val="000C236E"/>
    <w:rsid w:val="000C2658"/>
    <w:rsid w:val="000C2BAF"/>
    <w:rsid w:val="000D184B"/>
    <w:rsid w:val="000D23C6"/>
    <w:rsid w:val="000D7EEE"/>
    <w:rsid w:val="000E294F"/>
    <w:rsid w:val="000F7C73"/>
    <w:rsid w:val="00100C89"/>
    <w:rsid w:val="001015B4"/>
    <w:rsid w:val="00105528"/>
    <w:rsid w:val="00105656"/>
    <w:rsid w:val="00105F4B"/>
    <w:rsid w:val="00107325"/>
    <w:rsid w:val="00117589"/>
    <w:rsid w:val="00124CE4"/>
    <w:rsid w:val="00130211"/>
    <w:rsid w:val="0014627E"/>
    <w:rsid w:val="00147761"/>
    <w:rsid w:val="001526F3"/>
    <w:rsid w:val="00154966"/>
    <w:rsid w:val="0016447A"/>
    <w:rsid w:val="0016496D"/>
    <w:rsid w:val="00170BF6"/>
    <w:rsid w:val="00170F7F"/>
    <w:rsid w:val="00171F5E"/>
    <w:rsid w:val="0017364F"/>
    <w:rsid w:val="0017631A"/>
    <w:rsid w:val="00183FA0"/>
    <w:rsid w:val="00186263"/>
    <w:rsid w:val="001A1AE0"/>
    <w:rsid w:val="001A70EA"/>
    <w:rsid w:val="001A754F"/>
    <w:rsid w:val="001B5AF9"/>
    <w:rsid w:val="001C0945"/>
    <w:rsid w:val="001C17FD"/>
    <w:rsid w:val="001C3C20"/>
    <w:rsid w:val="001C467F"/>
    <w:rsid w:val="001C6562"/>
    <w:rsid w:val="001D2E5A"/>
    <w:rsid w:val="001D3FD8"/>
    <w:rsid w:val="001D6ECB"/>
    <w:rsid w:val="001E0AE1"/>
    <w:rsid w:val="001E0C10"/>
    <w:rsid w:val="001E183E"/>
    <w:rsid w:val="001E1F30"/>
    <w:rsid w:val="001E2E98"/>
    <w:rsid w:val="001E335A"/>
    <w:rsid w:val="001E463D"/>
    <w:rsid w:val="001E709A"/>
    <w:rsid w:val="001F1939"/>
    <w:rsid w:val="001F2AB4"/>
    <w:rsid w:val="001F59D6"/>
    <w:rsid w:val="00200BA4"/>
    <w:rsid w:val="00212FA7"/>
    <w:rsid w:val="002157DC"/>
    <w:rsid w:val="002207B8"/>
    <w:rsid w:val="0022308C"/>
    <w:rsid w:val="002231E3"/>
    <w:rsid w:val="002237D5"/>
    <w:rsid w:val="00225621"/>
    <w:rsid w:val="00226FF7"/>
    <w:rsid w:val="00231FE8"/>
    <w:rsid w:val="00232AC5"/>
    <w:rsid w:val="0024454B"/>
    <w:rsid w:val="00244C35"/>
    <w:rsid w:val="0024556E"/>
    <w:rsid w:val="00247761"/>
    <w:rsid w:val="00253AF3"/>
    <w:rsid w:val="00254F66"/>
    <w:rsid w:val="00255533"/>
    <w:rsid w:val="00255B39"/>
    <w:rsid w:val="00264569"/>
    <w:rsid w:val="00265CA6"/>
    <w:rsid w:val="00265CC0"/>
    <w:rsid w:val="00274458"/>
    <w:rsid w:val="00280AF1"/>
    <w:rsid w:val="00286529"/>
    <w:rsid w:val="00287C14"/>
    <w:rsid w:val="00290AF0"/>
    <w:rsid w:val="002913F1"/>
    <w:rsid w:val="00292010"/>
    <w:rsid w:val="002967A2"/>
    <w:rsid w:val="00297233"/>
    <w:rsid w:val="0029732B"/>
    <w:rsid w:val="002C2A6F"/>
    <w:rsid w:val="002D320A"/>
    <w:rsid w:val="002D6F48"/>
    <w:rsid w:val="002E0A82"/>
    <w:rsid w:val="002E0DEC"/>
    <w:rsid w:val="002E4549"/>
    <w:rsid w:val="002F3AA7"/>
    <w:rsid w:val="002F42E7"/>
    <w:rsid w:val="002F5887"/>
    <w:rsid w:val="00302414"/>
    <w:rsid w:val="00312274"/>
    <w:rsid w:val="003147BF"/>
    <w:rsid w:val="00317399"/>
    <w:rsid w:val="00324B26"/>
    <w:rsid w:val="00332592"/>
    <w:rsid w:val="00333C6E"/>
    <w:rsid w:val="00334016"/>
    <w:rsid w:val="00334B86"/>
    <w:rsid w:val="00334DFC"/>
    <w:rsid w:val="003366F0"/>
    <w:rsid w:val="00340749"/>
    <w:rsid w:val="00344AA9"/>
    <w:rsid w:val="00344CB1"/>
    <w:rsid w:val="00344DF7"/>
    <w:rsid w:val="00345C79"/>
    <w:rsid w:val="00346518"/>
    <w:rsid w:val="003546CF"/>
    <w:rsid w:val="003572A7"/>
    <w:rsid w:val="0036425C"/>
    <w:rsid w:val="00364488"/>
    <w:rsid w:val="00364CC4"/>
    <w:rsid w:val="0036644C"/>
    <w:rsid w:val="00367E85"/>
    <w:rsid w:val="0038303E"/>
    <w:rsid w:val="003837FE"/>
    <w:rsid w:val="00383A0D"/>
    <w:rsid w:val="00385902"/>
    <w:rsid w:val="00387D71"/>
    <w:rsid w:val="00395777"/>
    <w:rsid w:val="003A27D3"/>
    <w:rsid w:val="003A5AC9"/>
    <w:rsid w:val="003A6BDC"/>
    <w:rsid w:val="003B0169"/>
    <w:rsid w:val="003B01DB"/>
    <w:rsid w:val="003B1CD4"/>
    <w:rsid w:val="003B311B"/>
    <w:rsid w:val="003B4637"/>
    <w:rsid w:val="003B4EB7"/>
    <w:rsid w:val="003C6E95"/>
    <w:rsid w:val="003D00B6"/>
    <w:rsid w:val="003D1A4A"/>
    <w:rsid w:val="003D1CD9"/>
    <w:rsid w:val="003D3051"/>
    <w:rsid w:val="003D3F7D"/>
    <w:rsid w:val="003D76BC"/>
    <w:rsid w:val="003E2700"/>
    <w:rsid w:val="003E37E0"/>
    <w:rsid w:val="003E7471"/>
    <w:rsid w:val="003F1577"/>
    <w:rsid w:val="003F3D61"/>
    <w:rsid w:val="003F45D3"/>
    <w:rsid w:val="003F5EB1"/>
    <w:rsid w:val="003F699A"/>
    <w:rsid w:val="003F71D6"/>
    <w:rsid w:val="004020D7"/>
    <w:rsid w:val="00402B20"/>
    <w:rsid w:val="004049C7"/>
    <w:rsid w:val="004049E2"/>
    <w:rsid w:val="00413486"/>
    <w:rsid w:val="00417423"/>
    <w:rsid w:val="00420BAB"/>
    <w:rsid w:val="004213CD"/>
    <w:rsid w:val="00421B7C"/>
    <w:rsid w:val="00426328"/>
    <w:rsid w:val="004267C2"/>
    <w:rsid w:val="00431BF4"/>
    <w:rsid w:val="00434E70"/>
    <w:rsid w:val="004378FB"/>
    <w:rsid w:val="00441649"/>
    <w:rsid w:val="00441862"/>
    <w:rsid w:val="004447E4"/>
    <w:rsid w:val="004500C5"/>
    <w:rsid w:val="00451639"/>
    <w:rsid w:val="00453E02"/>
    <w:rsid w:val="00460F6A"/>
    <w:rsid w:val="004654D8"/>
    <w:rsid w:val="0047321A"/>
    <w:rsid w:val="00475E5F"/>
    <w:rsid w:val="0047748F"/>
    <w:rsid w:val="0048022B"/>
    <w:rsid w:val="00481EE7"/>
    <w:rsid w:val="004846C4"/>
    <w:rsid w:val="00487AE3"/>
    <w:rsid w:val="00487DA6"/>
    <w:rsid w:val="00491141"/>
    <w:rsid w:val="00494931"/>
    <w:rsid w:val="00495B79"/>
    <w:rsid w:val="0049661F"/>
    <w:rsid w:val="004975BE"/>
    <w:rsid w:val="004A1F72"/>
    <w:rsid w:val="004A619F"/>
    <w:rsid w:val="004A6C64"/>
    <w:rsid w:val="004B2DB0"/>
    <w:rsid w:val="004C09AD"/>
    <w:rsid w:val="004C3D8E"/>
    <w:rsid w:val="004C4405"/>
    <w:rsid w:val="004D12C7"/>
    <w:rsid w:val="004D27AA"/>
    <w:rsid w:val="004D2B05"/>
    <w:rsid w:val="004D7CA8"/>
    <w:rsid w:val="004E11FA"/>
    <w:rsid w:val="004F1AB0"/>
    <w:rsid w:val="004F5EF5"/>
    <w:rsid w:val="004F6786"/>
    <w:rsid w:val="00511301"/>
    <w:rsid w:val="005126A7"/>
    <w:rsid w:val="00512982"/>
    <w:rsid w:val="0051405E"/>
    <w:rsid w:val="00514520"/>
    <w:rsid w:val="005178C9"/>
    <w:rsid w:val="005226A2"/>
    <w:rsid w:val="00522A3E"/>
    <w:rsid w:val="005308C8"/>
    <w:rsid w:val="00537CE2"/>
    <w:rsid w:val="00551F33"/>
    <w:rsid w:val="0055440F"/>
    <w:rsid w:val="005568EC"/>
    <w:rsid w:val="005636F6"/>
    <w:rsid w:val="00564AA8"/>
    <w:rsid w:val="00572261"/>
    <w:rsid w:val="00573BC3"/>
    <w:rsid w:val="00576C08"/>
    <w:rsid w:val="00576E64"/>
    <w:rsid w:val="0058253B"/>
    <w:rsid w:val="0058556D"/>
    <w:rsid w:val="00586734"/>
    <w:rsid w:val="005903A7"/>
    <w:rsid w:val="00590E2B"/>
    <w:rsid w:val="005926A7"/>
    <w:rsid w:val="00592F27"/>
    <w:rsid w:val="005934D1"/>
    <w:rsid w:val="00594423"/>
    <w:rsid w:val="005A4A68"/>
    <w:rsid w:val="005B0B93"/>
    <w:rsid w:val="005B3B9D"/>
    <w:rsid w:val="005B7C38"/>
    <w:rsid w:val="005B7F3E"/>
    <w:rsid w:val="005C29B4"/>
    <w:rsid w:val="005C2B4B"/>
    <w:rsid w:val="005C43CD"/>
    <w:rsid w:val="005D0546"/>
    <w:rsid w:val="005D23C8"/>
    <w:rsid w:val="005D2DF5"/>
    <w:rsid w:val="005D511B"/>
    <w:rsid w:val="005D56FB"/>
    <w:rsid w:val="005D79ED"/>
    <w:rsid w:val="005E1240"/>
    <w:rsid w:val="005E193C"/>
    <w:rsid w:val="005E1E74"/>
    <w:rsid w:val="005F03E1"/>
    <w:rsid w:val="005F61A2"/>
    <w:rsid w:val="005F7F27"/>
    <w:rsid w:val="006008E2"/>
    <w:rsid w:val="006021DE"/>
    <w:rsid w:val="00603B94"/>
    <w:rsid w:val="006106DC"/>
    <w:rsid w:val="006148EC"/>
    <w:rsid w:val="0062233C"/>
    <w:rsid w:val="006235FE"/>
    <w:rsid w:val="00625574"/>
    <w:rsid w:val="00626372"/>
    <w:rsid w:val="00633748"/>
    <w:rsid w:val="006339A8"/>
    <w:rsid w:val="00641168"/>
    <w:rsid w:val="0064146B"/>
    <w:rsid w:val="00646F74"/>
    <w:rsid w:val="00647891"/>
    <w:rsid w:val="00653222"/>
    <w:rsid w:val="00654833"/>
    <w:rsid w:val="00655012"/>
    <w:rsid w:val="00656B79"/>
    <w:rsid w:val="0065737A"/>
    <w:rsid w:val="00660867"/>
    <w:rsid w:val="00666A78"/>
    <w:rsid w:val="00690173"/>
    <w:rsid w:val="00691180"/>
    <w:rsid w:val="0069549F"/>
    <w:rsid w:val="006A15CC"/>
    <w:rsid w:val="006A2BDF"/>
    <w:rsid w:val="006A5DFB"/>
    <w:rsid w:val="006A7B47"/>
    <w:rsid w:val="006B6E86"/>
    <w:rsid w:val="006D0827"/>
    <w:rsid w:val="006D2BF5"/>
    <w:rsid w:val="006D4A8F"/>
    <w:rsid w:val="006D5FD6"/>
    <w:rsid w:val="006D6052"/>
    <w:rsid w:val="006D719C"/>
    <w:rsid w:val="006E41D9"/>
    <w:rsid w:val="006F2DF2"/>
    <w:rsid w:val="0070049D"/>
    <w:rsid w:val="0070269E"/>
    <w:rsid w:val="00705C43"/>
    <w:rsid w:val="00710668"/>
    <w:rsid w:val="0071337D"/>
    <w:rsid w:val="00717105"/>
    <w:rsid w:val="00717F6E"/>
    <w:rsid w:val="00723E26"/>
    <w:rsid w:val="00726A19"/>
    <w:rsid w:val="007366A8"/>
    <w:rsid w:val="00744EB1"/>
    <w:rsid w:val="00745448"/>
    <w:rsid w:val="007477BD"/>
    <w:rsid w:val="007524EE"/>
    <w:rsid w:val="00760D98"/>
    <w:rsid w:val="00762C15"/>
    <w:rsid w:val="00770F5F"/>
    <w:rsid w:val="00771F24"/>
    <w:rsid w:val="00775A1B"/>
    <w:rsid w:val="00775E6C"/>
    <w:rsid w:val="007774BD"/>
    <w:rsid w:val="00787885"/>
    <w:rsid w:val="007940ED"/>
    <w:rsid w:val="007974B0"/>
    <w:rsid w:val="00797EEB"/>
    <w:rsid w:val="007A116E"/>
    <w:rsid w:val="007A37E2"/>
    <w:rsid w:val="007A745B"/>
    <w:rsid w:val="007B7FC3"/>
    <w:rsid w:val="007C08F2"/>
    <w:rsid w:val="007C3CD9"/>
    <w:rsid w:val="007C4061"/>
    <w:rsid w:val="007C791B"/>
    <w:rsid w:val="007D3BFB"/>
    <w:rsid w:val="007E0F38"/>
    <w:rsid w:val="007E180F"/>
    <w:rsid w:val="007E19F0"/>
    <w:rsid w:val="007E2FC8"/>
    <w:rsid w:val="007E5025"/>
    <w:rsid w:val="007E6A6A"/>
    <w:rsid w:val="007F0CD7"/>
    <w:rsid w:val="00801898"/>
    <w:rsid w:val="00804678"/>
    <w:rsid w:val="008056A7"/>
    <w:rsid w:val="008060E2"/>
    <w:rsid w:val="008114C1"/>
    <w:rsid w:val="00815F37"/>
    <w:rsid w:val="008165BE"/>
    <w:rsid w:val="00820278"/>
    <w:rsid w:val="0082172B"/>
    <w:rsid w:val="008235E3"/>
    <w:rsid w:val="0082366F"/>
    <w:rsid w:val="00824AB3"/>
    <w:rsid w:val="008320DD"/>
    <w:rsid w:val="00834287"/>
    <w:rsid w:val="00836975"/>
    <w:rsid w:val="00840477"/>
    <w:rsid w:val="00842600"/>
    <w:rsid w:val="00842D50"/>
    <w:rsid w:val="00843876"/>
    <w:rsid w:val="008509B7"/>
    <w:rsid w:val="008606D9"/>
    <w:rsid w:val="00862CF4"/>
    <w:rsid w:val="00872FD0"/>
    <w:rsid w:val="008746B5"/>
    <w:rsid w:val="00875831"/>
    <w:rsid w:val="00881548"/>
    <w:rsid w:val="008846BA"/>
    <w:rsid w:val="00885E6B"/>
    <w:rsid w:val="00891103"/>
    <w:rsid w:val="00891A47"/>
    <w:rsid w:val="00893009"/>
    <w:rsid w:val="008949BA"/>
    <w:rsid w:val="008A1073"/>
    <w:rsid w:val="008A32EA"/>
    <w:rsid w:val="008A4897"/>
    <w:rsid w:val="008B30D4"/>
    <w:rsid w:val="008B370A"/>
    <w:rsid w:val="008B5D61"/>
    <w:rsid w:val="008C14C7"/>
    <w:rsid w:val="008C24F2"/>
    <w:rsid w:val="008C5D96"/>
    <w:rsid w:val="008D339E"/>
    <w:rsid w:val="008D47C1"/>
    <w:rsid w:val="008D4A8B"/>
    <w:rsid w:val="008E1A73"/>
    <w:rsid w:val="008E4531"/>
    <w:rsid w:val="008E7463"/>
    <w:rsid w:val="008F132A"/>
    <w:rsid w:val="008F629B"/>
    <w:rsid w:val="00901F2D"/>
    <w:rsid w:val="00902634"/>
    <w:rsid w:val="00906FCE"/>
    <w:rsid w:val="00911991"/>
    <w:rsid w:val="00934358"/>
    <w:rsid w:val="0093470B"/>
    <w:rsid w:val="00934D21"/>
    <w:rsid w:val="0093586E"/>
    <w:rsid w:val="00936084"/>
    <w:rsid w:val="0094064A"/>
    <w:rsid w:val="00940B53"/>
    <w:rsid w:val="00941B1D"/>
    <w:rsid w:val="0094225A"/>
    <w:rsid w:val="009457AD"/>
    <w:rsid w:val="00947F7D"/>
    <w:rsid w:val="00947FFA"/>
    <w:rsid w:val="00953CC0"/>
    <w:rsid w:val="00956AE6"/>
    <w:rsid w:val="009653F1"/>
    <w:rsid w:val="00965475"/>
    <w:rsid w:val="00975492"/>
    <w:rsid w:val="0098072B"/>
    <w:rsid w:val="009832C2"/>
    <w:rsid w:val="00984E26"/>
    <w:rsid w:val="00986A63"/>
    <w:rsid w:val="00993AC1"/>
    <w:rsid w:val="009943C2"/>
    <w:rsid w:val="00994E19"/>
    <w:rsid w:val="00996AAE"/>
    <w:rsid w:val="009A3EBA"/>
    <w:rsid w:val="009A4E0B"/>
    <w:rsid w:val="009B1000"/>
    <w:rsid w:val="009B5A78"/>
    <w:rsid w:val="009B72EC"/>
    <w:rsid w:val="009B7805"/>
    <w:rsid w:val="009C015C"/>
    <w:rsid w:val="009C1031"/>
    <w:rsid w:val="009C335E"/>
    <w:rsid w:val="009C36A5"/>
    <w:rsid w:val="009C5A58"/>
    <w:rsid w:val="009D1E2C"/>
    <w:rsid w:val="009D3A51"/>
    <w:rsid w:val="009D7447"/>
    <w:rsid w:val="009E0F9F"/>
    <w:rsid w:val="009E2268"/>
    <w:rsid w:val="009E78D4"/>
    <w:rsid w:val="009E7F94"/>
    <w:rsid w:val="009F476A"/>
    <w:rsid w:val="009F6AFA"/>
    <w:rsid w:val="009F7730"/>
    <w:rsid w:val="00A1053D"/>
    <w:rsid w:val="00A10640"/>
    <w:rsid w:val="00A10942"/>
    <w:rsid w:val="00A24DD1"/>
    <w:rsid w:val="00A3563B"/>
    <w:rsid w:val="00A36D0E"/>
    <w:rsid w:val="00A46B90"/>
    <w:rsid w:val="00A47A82"/>
    <w:rsid w:val="00A50C36"/>
    <w:rsid w:val="00A57724"/>
    <w:rsid w:val="00A64F21"/>
    <w:rsid w:val="00A7068B"/>
    <w:rsid w:val="00A72AEB"/>
    <w:rsid w:val="00A747A5"/>
    <w:rsid w:val="00A806A2"/>
    <w:rsid w:val="00A844D8"/>
    <w:rsid w:val="00A91FAF"/>
    <w:rsid w:val="00A924BD"/>
    <w:rsid w:val="00A9307E"/>
    <w:rsid w:val="00A97B4B"/>
    <w:rsid w:val="00AA0758"/>
    <w:rsid w:val="00AA27D1"/>
    <w:rsid w:val="00AA2A63"/>
    <w:rsid w:val="00AA4958"/>
    <w:rsid w:val="00AA740B"/>
    <w:rsid w:val="00AB0E67"/>
    <w:rsid w:val="00AB6EC0"/>
    <w:rsid w:val="00AC296A"/>
    <w:rsid w:val="00AC2FEE"/>
    <w:rsid w:val="00AC47B3"/>
    <w:rsid w:val="00AC6DFF"/>
    <w:rsid w:val="00AD2759"/>
    <w:rsid w:val="00AD3226"/>
    <w:rsid w:val="00AD5ECA"/>
    <w:rsid w:val="00AE6021"/>
    <w:rsid w:val="00AF3067"/>
    <w:rsid w:val="00AF56BE"/>
    <w:rsid w:val="00AF5C60"/>
    <w:rsid w:val="00B10BC7"/>
    <w:rsid w:val="00B11C3C"/>
    <w:rsid w:val="00B1597C"/>
    <w:rsid w:val="00B16CB2"/>
    <w:rsid w:val="00B1720C"/>
    <w:rsid w:val="00B20CC0"/>
    <w:rsid w:val="00B3126A"/>
    <w:rsid w:val="00B32E61"/>
    <w:rsid w:val="00B36FD9"/>
    <w:rsid w:val="00B404B1"/>
    <w:rsid w:val="00B40B06"/>
    <w:rsid w:val="00B428C3"/>
    <w:rsid w:val="00B43E2D"/>
    <w:rsid w:val="00B450BB"/>
    <w:rsid w:val="00B46C86"/>
    <w:rsid w:val="00B52754"/>
    <w:rsid w:val="00B55146"/>
    <w:rsid w:val="00B5746C"/>
    <w:rsid w:val="00B60F60"/>
    <w:rsid w:val="00B62C7E"/>
    <w:rsid w:val="00B64282"/>
    <w:rsid w:val="00B65EB9"/>
    <w:rsid w:val="00B65FDA"/>
    <w:rsid w:val="00B662CC"/>
    <w:rsid w:val="00B82A49"/>
    <w:rsid w:val="00B93ADB"/>
    <w:rsid w:val="00B949F5"/>
    <w:rsid w:val="00B969CE"/>
    <w:rsid w:val="00BA13B6"/>
    <w:rsid w:val="00BA17E0"/>
    <w:rsid w:val="00BB4BFF"/>
    <w:rsid w:val="00BB4E74"/>
    <w:rsid w:val="00BC0CD7"/>
    <w:rsid w:val="00BC693B"/>
    <w:rsid w:val="00BD11B9"/>
    <w:rsid w:val="00BD2F9A"/>
    <w:rsid w:val="00BD5D66"/>
    <w:rsid w:val="00BE15FC"/>
    <w:rsid w:val="00BE2DFA"/>
    <w:rsid w:val="00BE3380"/>
    <w:rsid w:val="00BE3ACA"/>
    <w:rsid w:val="00BE5468"/>
    <w:rsid w:val="00BE78E9"/>
    <w:rsid w:val="00BF1268"/>
    <w:rsid w:val="00BF5416"/>
    <w:rsid w:val="00C000A5"/>
    <w:rsid w:val="00C00C3C"/>
    <w:rsid w:val="00C019E0"/>
    <w:rsid w:val="00C07C3C"/>
    <w:rsid w:val="00C105B4"/>
    <w:rsid w:val="00C12876"/>
    <w:rsid w:val="00C148D9"/>
    <w:rsid w:val="00C15148"/>
    <w:rsid w:val="00C169EA"/>
    <w:rsid w:val="00C17FDC"/>
    <w:rsid w:val="00C2042A"/>
    <w:rsid w:val="00C23652"/>
    <w:rsid w:val="00C2575B"/>
    <w:rsid w:val="00C32AED"/>
    <w:rsid w:val="00C32E81"/>
    <w:rsid w:val="00C33AC6"/>
    <w:rsid w:val="00C36374"/>
    <w:rsid w:val="00C45418"/>
    <w:rsid w:val="00C45688"/>
    <w:rsid w:val="00C4741E"/>
    <w:rsid w:val="00C4760E"/>
    <w:rsid w:val="00C507FD"/>
    <w:rsid w:val="00C51344"/>
    <w:rsid w:val="00C53206"/>
    <w:rsid w:val="00C61D31"/>
    <w:rsid w:val="00C712F7"/>
    <w:rsid w:val="00C7244D"/>
    <w:rsid w:val="00C72F1C"/>
    <w:rsid w:val="00C74D99"/>
    <w:rsid w:val="00C771DA"/>
    <w:rsid w:val="00C863C8"/>
    <w:rsid w:val="00C86696"/>
    <w:rsid w:val="00C92561"/>
    <w:rsid w:val="00C96D38"/>
    <w:rsid w:val="00CA5E69"/>
    <w:rsid w:val="00CA6197"/>
    <w:rsid w:val="00CB111C"/>
    <w:rsid w:val="00CB1661"/>
    <w:rsid w:val="00CB3393"/>
    <w:rsid w:val="00CB7E4A"/>
    <w:rsid w:val="00CC092B"/>
    <w:rsid w:val="00CC4182"/>
    <w:rsid w:val="00CC65DF"/>
    <w:rsid w:val="00CD6D8A"/>
    <w:rsid w:val="00CD7799"/>
    <w:rsid w:val="00CE3DC1"/>
    <w:rsid w:val="00CE5F37"/>
    <w:rsid w:val="00CE706C"/>
    <w:rsid w:val="00CF0C15"/>
    <w:rsid w:val="00CF0D5A"/>
    <w:rsid w:val="00CF25F0"/>
    <w:rsid w:val="00CF33AE"/>
    <w:rsid w:val="00CF70CE"/>
    <w:rsid w:val="00D02020"/>
    <w:rsid w:val="00D038DF"/>
    <w:rsid w:val="00D05C7B"/>
    <w:rsid w:val="00D10476"/>
    <w:rsid w:val="00D2057D"/>
    <w:rsid w:val="00D21ED5"/>
    <w:rsid w:val="00D265C6"/>
    <w:rsid w:val="00D33CEE"/>
    <w:rsid w:val="00D3457D"/>
    <w:rsid w:val="00D459EF"/>
    <w:rsid w:val="00D50E3D"/>
    <w:rsid w:val="00D51AFC"/>
    <w:rsid w:val="00D54B8E"/>
    <w:rsid w:val="00D54BEB"/>
    <w:rsid w:val="00D54E9B"/>
    <w:rsid w:val="00D613DF"/>
    <w:rsid w:val="00D65A8D"/>
    <w:rsid w:val="00D76FB5"/>
    <w:rsid w:val="00D87001"/>
    <w:rsid w:val="00D92DE4"/>
    <w:rsid w:val="00DA3177"/>
    <w:rsid w:val="00DA7784"/>
    <w:rsid w:val="00DC51CF"/>
    <w:rsid w:val="00DC5CBC"/>
    <w:rsid w:val="00DE4E59"/>
    <w:rsid w:val="00DF1245"/>
    <w:rsid w:val="00E0037B"/>
    <w:rsid w:val="00E004FF"/>
    <w:rsid w:val="00E00506"/>
    <w:rsid w:val="00E007BB"/>
    <w:rsid w:val="00E1432E"/>
    <w:rsid w:val="00E2154A"/>
    <w:rsid w:val="00E27DCD"/>
    <w:rsid w:val="00E41917"/>
    <w:rsid w:val="00E434B9"/>
    <w:rsid w:val="00E43ECE"/>
    <w:rsid w:val="00E525A9"/>
    <w:rsid w:val="00E54A98"/>
    <w:rsid w:val="00E56813"/>
    <w:rsid w:val="00E656FC"/>
    <w:rsid w:val="00E66755"/>
    <w:rsid w:val="00E67BB8"/>
    <w:rsid w:val="00E7276B"/>
    <w:rsid w:val="00E752CA"/>
    <w:rsid w:val="00E7539E"/>
    <w:rsid w:val="00E75CCD"/>
    <w:rsid w:val="00E76211"/>
    <w:rsid w:val="00E77650"/>
    <w:rsid w:val="00E91958"/>
    <w:rsid w:val="00E93643"/>
    <w:rsid w:val="00EA20D5"/>
    <w:rsid w:val="00EA2F23"/>
    <w:rsid w:val="00EA4D58"/>
    <w:rsid w:val="00EA7945"/>
    <w:rsid w:val="00EB1DBE"/>
    <w:rsid w:val="00EB21EE"/>
    <w:rsid w:val="00EB2734"/>
    <w:rsid w:val="00EC085A"/>
    <w:rsid w:val="00EC1F47"/>
    <w:rsid w:val="00EC65BF"/>
    <w:rsid w:val="00ED30DD"/>
    <w:rsid w:val="00ED7E73"/>
    <w:rsid w:val="00EE505F"/>
    <w:rsid w:val="00EF05E6"/>
    <w:rsid w:val="00EF1B11"/>
    <w:rsid w:val="00EF1F5F"/>
    <w:rsid w:val="00EF2239"/>
    <w:rsid w:val="00EF6278"/>
    <w:rsid w:val="00EF79F2"/>
    <w:rsid w:val="00F00008"/>
    <w:rsid w:val="00F00955"/>
    <w:rsid w:val="00F03549"/>
    <w:rsid w:val="00F04837"/>
    <w:rsid w:val="00F121CE"/>
    <w:rsid w:val="00F17669"/>
    <w:rsid w:val="00F179D9"/>
    <w:rsid w:val="00F218BB"/>
    <w:rsid w:val="00F2570C"/>
    <w:rsid w:val="00F32434"/>
    <w:rsid w:val="00F338E2"/>
    <w:rsid w:val="00F348F0"/>
    <w:rsid w:val="00F36304"/>
    <w:rsid w:val="00F41568"/>
    <w:rsid w:val="00F45372"/>
    <w:rsid w:val="00F47A27"/>
    <w:rsid w:val="00F47FAA"/>
    <w:rsid w:val="00F503E4"/>
    <w:rsid w:val="00F55BB3"/>
    <w:rsid w:val="00F57624"/>
    <w:rsid w:val="00F6023A"/>
    <w:rsid w:val="00F702CE"/>
    <w:rsid w:val="00F73CCD"/>
    <w:rsid w:val="00F74594"/>
    <w:rsid w:val="00F763D5"/>
    <w:rsid w:val="00F77686"/>
    <w:rsid w:val="00F80BF5"/>
    <w:rsid w:val="00F8471C"/>
    <w:rsid w:val="00F9458F"/>
    <w:rsid w:val="00F95372"/>
    <w:rsid w:val="00FA1D4B"/>
    <w:rsid w:val="00FA280D"/>
    <w:rsid w:val="00FB2C5F"/>
    <w:rsid w:val="00FB374E"/>
    <w:rsid w:val="00FC3772"/>
    <w:rsid w:val="00FC6EAC"/>
    <w:rsid w:val="00FD1CE2"/>
    <w:rsid w:val="00FD2845"/>
    <w:rsid w:val="00FD6313"/>
    <w:rsid w:val="00FE09C1"/>
    <w:rsid w:val="00FE153B"/>
    <w:rsid w:val="00FE1688"/>
    <w:rsid w:val="00FE552E"/>
    <w:rsid w:val="00FE6548"/>
    <w:rsid w:val="00FE7422"/>
    <w:rsid w:val="00FF1973"/>
    <w:rsid w:val="00FF1C3C"/>
    <w:rsid w:val="00FF2A9A"/>
    <w:rsid w:val="00FF6DAA"/>
    <w:rsid w:val="00FF7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7"/>
    <w:pPr>
      <w:spacing w:after="200" w:line="276" w:lineRule="auto"/>
    </w:pPr>
    <w:rPr>
      <w:lang w:eastAsia="en-US"/>
    </w:rPr>
  </w:style>
  <w:style w:type="paragraph" w:styleId="Heading1">
    <w:name w:val="heading 1"/>
    <w:basedOn w:val="Normal"/>
    <w:link w:val="Heading1Char"/>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2CA"/>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E752CA"/>
    <w:rPr>
      <w:rFonts w:cs="Times New Roman"/>
      <w:b/>
      <w:bCs/>
    </w:rPr>
  </w:style>
  <w:style w:type="character" w:styleId="Emphasis">
    <w:name w:val="Emphasis"/>
    <w:basedOn w:val="DefaultParagraphFont"/>
    <w:uiPriority w:val="99"/>
    <w:qFormat/>
    <w:rsid w:val="00E752CA"/>
    <w:rPr>
      <w:rFonts w:cs="Times New Roman"/>
      <w:i/>
      <w:iCs/>
    </w:rPr>
  </w:style>
  <w:style w:type="paragraph" w:styleId="ListParagraph">
    <w:name w:val="List Paragraph"/>
    <w:basedOn w:val="Normal"/>
    <w:link w:val="ListParagraphChar"/>
    <w:uiPriority w:val="99"/>
    <w:qFormat/>
    <w:rsid w:val="008A32EA"/>
    <w:pPr>
      <w:ind w:left="720"/>
      <w:contextualSpacing/>
    </w:pPr>
  </w:style>
  <w:style w:type="character" w:customStyle="1" w:styleId="apple-converted-space">
    <w:name w:val="apple-converted-space"/>
    <w:basedOn w:val="DefaultParagraphFont"/>
    <w:uiPriority w:val="99"/>
    <w:rsid w:val="00A97B4B"/>
    <w:rPr>
      <w:rFonts w:cs="Times New Roman"/>
    </w:rPr>
  </w:style>
  <w:style w:type="character" w:styleId="Hyperlink">
    <w:name w:val="Hyperlink"/>
    <w:basedOn w:val="DefaultParagraphFont"/>
    <w:uiPriority w:val="99"/>
    <w:rsid w:val="00A97B4B"/>
    <w:rPr>
      <w:rFonts w:cs="Times New Roman"/>
      <w:color w:val="0000FF"/>
      <w:u w:val="single"/>
    </w:rPr>
  </w:style>
  <w:style w:type="character" w:customStyle="1" w:styleId="apple-style-span">
    <w:name w:val="apple-style-span"/>
    <w:basedOn w:val="DefaultParagraphFont"/>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NormalWeb">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Normal"/>
    <w:link w:val="NormalWebChar"/>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aliases w:val="Обычный (Web) Знак Char,Обычный (веб) Знак Знак Char,Обычный (веб) Знак Знак Знак Char,Обычный (веб) Знак Знак Знак Знак Char,Обычный (веб) Знак Знак Знак Знак Знак Знак Знак Знак Знак Знак Char,Обычный (Web) Знак1 Char"/>
    <w:basedOn w:val="DefaultParagraphFont"/>
    <w:link w:val="NormalWeb"/>
    <w:uiPriority w:val="99"/>
    <w:locked/>
    <w:rsid w:val="001A70EA"/>
    <w:rPr>
      <w:rFonts w:ascii="Times New Roman" w:hAnsi="Times New Roman" w:cs="Times New Roman"/>
      <w:sz w:val="24"/>
      <w:szCs w:val="24"/>
      <w:lang w:eastAsia="ru-RU"/>
    </w:rPr>
  </w:style>
  <w:style w:type="paragraph" w:styleId="CommentText">
    <w:name w:val="annotation text"/>
    <w:basedOn w:val="Normal"/>
    <w:link w:val="CommentTextChar"/>
    <w:uiPriority w:val="99"/>
    <w:rsid w:val="001A70E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locked/>
    <w:rsid w:val="001A70EA"/>
    <w:rPr>
      <w:rFonts w:ascii="Times New Roman" w:hAnsi="Times New Roman" w:cs="Times New Roman"/>
      <w:sz w:val="20"/>
      <w:szCs w:val="20"/>
      <w:lang w:eastAsia="ru-RU"/>
    </w:rPr>
  </w:style>
  <w:style w:type="table" w:styleId="TableGrid">
    <w:name w:val="Table Grid"/>
    <w:basedOn w:val="TableNormal"/>
    <w:uiPriority w:val="99"/>
    <w:rsid w:val="00891A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BodyTextIndentChar">
    <w:name w:val="Body Text Indent Char"/>
    <w:basedOn w:val="DefaultParagraphFont"/>
    <w:link w:val="BodyTextIndent"/>
    <w:uiPriority w:val="99"/>
    <w:locked/>
    <w:rsid w:val="001F1939"/>
    <w:rPr>
      <w:rFonts w:ascii="Times New Roman" w:hAnsi="Times New Roman" w:cs="Times New Roman"/>
      <w:spacing w:val="-2"/>
      <w:sz w:val="28"/>
      <w:szCs w:val="28"/>
      <w:lang w:eastAsia="ru-RU"/>
    </w:rPr>
  </w:style>
  <w:style w:type="paragraph" w:styleId="BalloonText">
    <w:name w:val="Balloon Text"/>
    <w:basedOn w:val="Normal"/>
    <w:link w:val="BalloonTextChar"/>
    <w:uiPriority w:val="99"/>
    <w:semiHidden/>
    <w:rsid w:val="001F1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939"/>
    <w:rPr>
      <w:rFonts w:ascii="Tahoma" w:hAnsi="Tahoma" w:cs="Tahoma"/>
      <w:sz w:val="16"/>
      <w:szCs w:val="16"/>
    </w:rPr>
  </w:style>
  <w:style w:type="paragraph" w:styleId="BodyText">
    <w:name w:val="Body Text"/>
    <w:basedOn w:val="Normal"/>
    <w:link w:val="BodyTextChar"/>
    <w:uiPriority w:val="99"/>
    <w:rsid w:val="008F132A"/>
    <w:pPr>
      <w:spacing w:after="120"/>
    </w:pPr>
  </w:style>
  <w:style w:type="character" w:customStyle="1" w:styleId="BodyTextChar">
    <w:name w:val="Body Text Char"/>
    <w:basedOn w:val="DefaultParagraphFont"/>
    <w:link w:val="BodyText"/>
    <w:uiPriority w:val="99"/>
    <w:locked/>
    <w:rsid w:val="008F132A"/>
    <w:rPr>
      <w:rFonts w:cs="Times New Roman"/>
    </w:rPr>
  </w:style>
  <w:style w:type="paragraph" w:customStyle="1" w:styleId="a0">
    <w:name w:val="тектс основной"/>
    <w:basedOn w:val="Normal"/>
    <w:link w:val="a1"/>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1">
    <w:name w:val="тектс основной Знак"/>
    <w:basedOn w:val="DefaultParagraphFont"/>
    <w:link w:val="a0"/>
    <w:uiPriority w:val="99"/>
    <w:locked/>
    <w:rsid w:val="008F132A"/>
    <w:rPr>
      <w:rFonts w:ascii="Times New Roman" w:eastAsia="MS Mincho" w:hAnsi="Times New Roman" w:cs="Times New Roman"/>
      <w:sz w:val="28"/>
      <w:szCs w:val="28"/>
      <w:lang w:eastAsia="ru-RU"/>
    </w:rPr>
  </w:style>
  <w:style w:type="paragraph" w:styleId="Header">
    <w:name w:val="header"/>
    <w:basedOn w:val="Normal"/>
    <w:link w:val="HeaderChar"/>
    <w:uiPriority w:val="99"/>
    <w:rsid w:val="00C32AE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AED"/>
    <w:rPr>
      <w:rFonts w:cs="Times New Roman"/>
    </w:rPr>
  </w:style>
  <w:style w:type="paragraph" w:styleId="Footer">
    <w:name w:val="footer"/>
    <w:basedOn w:val="Normal"/>
    <w:link w:val="FooterChar"/>
    <w:uiPriority w:val="99"/>
    <w:semiHidden/>
    <w:rsid w:val="00C32AE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AED"/>
    <w:rPr>
      <w:rFonts w:cs="Times New Roman"/>
    </w:rPr>
  </w:style>
  <w:style w:type="paragraph" w:customStyle="1" w:styleId="my">
    <w:name w:val="my"/>
    <w:basedOn w:val="Normal"/>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576E6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576E64"/>
    <w:rPr>
      <w:rFonts w:ascii="Times New Roman" w:hAnsi="Times New Roman" w:cs="Times New Roman"/>
      <w:sz w:val="24"/>
      <w:szCs w:val="24"/>
      <w:lang w:eastAsia="ru-RU"/>
    </w:rPr>
  </w:style>
  <w:style w:type="character" w:customStyle="1" w:styleId="2">
    <w:name w:val="Основной текст 2 Знак"/>
    <w:basedOn w:val="DefaultParagraphFont"/>
    <w:uiPriority w:val="99"/>
    <w:semiHidden/>
    <w:rsid w:val="00576E64"/>
    <w:rPr>
      <w:rFonts w:cs="Times New Roman"/>
    </w:rPr>
  </w:style>
  <w:style w:type="paragraph" w:styleId="Title">
    <w:name w:val="Title"/>
    <w:basedOn w:val="Normal"/>
    <w:next w:val="Normal"/>
    <w:link w:val="TitleChar"/>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TitleChar">
    <w:name w:val="Title Char"/>
    <w:basedOn w:val="DefaultParagraphFont"/>
    <w:link w:val="Title"/>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basedOn w:val="DefaultParagraphFont"/>
    <w:uiPriority w:val="99"/>
    <w:rsid w:val="006A7B47"/>
    <w:rPr>
      <w:rFonts w:cs="Times New Roman"/>
    </w:rPr>
  </w:style>
  <w:style w:type="character" w:customStyle="1" w:styleId="ListParagraphChar">
    <w:name w:val="List Paragraph Char"/>
    <w:link w:val="ListParagraph"/>
    <w:uiPriority w:val="99"/>
    <w:locked/>
    <w:rsid w:val="005636F6"/>
    <w:rPr>
      <w:sz w:val="22"/>
      <w:lang w:eastAsia="en-US"/>
    </w:rPr>
  </w:style>
  <w:style w:type="character" w:customStyle="1" w:styleId="a2">
    <w:name w:val="Стиль Список ТЗ СИМИ Знак"/>
    <w:link w:val="a"/>
    <w:uiPriority w:val="99"/>
    <w:locked/>
    <w:rsid w:val="005636F6"/>
    <w:rPr>
      <w:rFonts w:ascii="Times New Roman" w:hAnsi="Times New Roman"/>
      <w:sz w:val="24"/>
      <w:lang w:eastAsia="en-US"/>
    </w:rPr>
  </w:style>
  <w:style w:type="paragraph" w:customStyle="1" w:styleId="a">
    <w:name w:val="Стиль Список ТЗ СИМИ"/>
    <w:basedOn w:val="Normal"/>
    <w:link w:val="a2"/>
    <w:uiPriority w:val="99"/>
    <w:rsid w:val="005636F6"/>
    <w:pPr>
      <w:numPr>
        <w:numId w:val="1"/>
      </w:numPr>
      <w:spacing w:after="0" w:line="360" w:lineRule="auto"/>
      <w:contextualSpacing/>
      <w:jc w:val="both"/>
    </w:pPr>
    <w:rPr>
      <w:rFonts w:ascii="Times New Roman" w:hAnsi="Times New Roman"/>
      <w:sz w:val="24"/>
      <w:szCs w:val="20"/>
    </w:rPr>
  </w:style>
  <w:style w:type="character" w:customStyle="1" w:styleId="a3">
    <w:name w:val="Стиль Абзац ТЗ СИМИ Знак"/>
    <w:link w:val="a4"/>
    <w:uiPriority w:val="99"/>
    <w:locked/>
    <w:rsid w:val="005636F6"/>
    <w:rPr>
      <w:rFonts w:ascii="Times New Roman" w:hAnsi="Times New Roman"/>
      <w:sz w:val="24"/>
    </w:rPr>
  </w:style>
  <w:style w:type="paragraph" w:customStyle="1" w:styleId="a4">
    <w:name w:val="Стиль Абзац ТЗ СИМИ"/>
    <w:basedOn w:val="Normal"/>
    <w:link w:val="a3"/>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
    <w:name w:val="Обычный1"/>
    <w:basedOn w:val="Normal"/>
    <w:link w:val="CharChar"/>
    <w:uiPriority w:val="99"/>
    <w:rsid w:val="005636F6"/>
    <w:pPr>
      <w:spacing w:after="0" w:line="360" w:lineRule="auto"/>
      <w:ind w:firstLine="851"/>
      <w:jc w:val="both"/>
    </w:pPr>
    <w:rPr>
      <w:rFonts w:ascii="Times New Roman" w:eastAsia="Times New Roman" w:hAnsi="Times New Roman"/>
      <w:sz w:val="24"/>
      <w:szCs w:val="24"/>
      <w:lang w:eastAsia="ru-RU"/>
    </w:rPr>
  </w:style>
  <w:style w:type="character" w:customStyle="1" w:styleId="CharChar">
    <w:name w:val="Обычный Char Char"/>
    <w:link w:val="1"/>
    <w:uiPriority w:val="99"/>
    <w:locked/>
    <w:rsid w:val="005636F6"/>
    <w:rPr>
      <w:rFonts w:ascii="Times New Roman" w:hAnsi="Times New Roman"/>
      <w:sz w:val="24"/>
    </w:rPr>
  </w:style>
  <w:style w:type="paragraph" w:customStyle="1" w:styleId="127">
    <w:name w:val="Стиль По ширине Первая строка:  127 см"/>
    <w:basedOn w:val="Normal"/>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Bibliography">
    <w:name w:val="Bibliography"/>
    <w:basedOn w:val="Normal"/>
    <w:next w:val="Normal"/>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sz w:val="20"/>
      <w:szCs w:val="20"/>
    </w:rPr>
  </w:style>
  <w:style w:type="paragraph" w:styleId="DocumentMap">
    <w:name w:val="Document Map"/>
    <w:basedOn w:val="Normal"/>
    <w:link w:val="DocumentMapChar"/>
    <w:uiPriority w:val="99"/>
    <w:semiHidden/>
    <w:rsid w:val="000255E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0255EF"/>
    <w:rPr>
      <w:rFonts w:ascii="Tahoma" w:hAnsi="Tahoma" w:cs="Tahoma"/>
      <w:sz w:val="16"/>
      <w:szCs w:val="16"/>
      <w:lang w:eastAsia="en-US"/>
    </w:rPr>
  </w:style>
  <w:style w:type="character" w:styleId="PageNumber">
    <w:name w:val="page number"/>
    <w:basedOn w:val="DefaultParagraphFont"/>
    <w:uiPriority w:val="99"/>
    <w:rsid w:val="00105528"/>
    <w:rPr>
      <w:rFonts w:cs="Times New Roman"/>
    </w:rPr>
  </w:style>
</w:styles>
</file>

<file path=word/webSettings.xml><?xml version="1.0" encoding="utf-8"?>
<w:webSettings xmlns:r="http://schemas.openxmlformats.org/officeDocument/2006/relationships" xmlns:w="http://schemas.openxmlformats.org/wordprocessingml/2006/main">
  <w:divs>
    <w:div w:id="874002236">
      <w:marLeft w:val="0"/>
      <w:marRight w:val="0"/>
      <w:marTop w:val="0"/>
      <w:marBottom w:val="0"/>
      <w:divBdr>
        <w:top w:val="none" w:sz="0" w:space="0" w:color="auto"/>
        <w:left w:val="none" w:sz="0" w:space="0" w:color="auto"/>
        <w:bottom w:val="none" w:sz="0" w:space="0" w:color="auto"/>
        <w:right w:val="none" w:sz="0" w:space="0" w:color="auto"/>
      </w:divBdr>
    </w:div>
    <w:div w:id="874002237">
      <w:marLeft w:val="0"/>
      <w:marRight w:val="0"/>
      <w:marTop w:val="0"/>
      <w:marBottom w:val="0"/>
      <w:divBdr>
        <w:top w:val="none" w:sz="0" w:space="0" w:color="auto"/>
        <w:left w:val="none" w:sz="0" w:space="0" w:color="auto"/>
        <w:bottom w:val="none" w:sz="0" w:space="0" w:color="auto"/>
        <w:right w:val="none" w:sz="0" w:space="0" w:color="auto"/>
      </w:divBdr>
    </w:div>
    <w:div w:id="874002238">
      <w:marLeft w:val="0"/>
      <w:marRight w:val="0"/>
      <w:marTop w:val="0"/>
      <w:marBottom w:val="0"/>
      <w:divBdr>
        <w:top w:val="none" w:sz="0" w:space="0" w:color="auto"/>
        <w:left w:val="none" w:sz="0" w:space="0" w:color="auto"/>
        <w:bottom w:val="none" w:sz="0" w:space="0" w:color="auto"/>
        <w:right w:val="none" w:sz="0" w:space="0" w:color="auto"/>
      </w:divBdr>
    </w:div>
    <w:div w:id="874002239">
      <w:marLeft w:val="0"/>
      <w:marRight w:val="0"/>
      <w:marTop w:val="0"/>
      <w:marBottom w:val="0"/>
      <w:divBdr>
        <w:top w:val="none" w:sz="0" w:space="0" w:color="auto"/>
        <w:left w:val="none" w:sz="0" w:space="0" w:color="auto"/>
        <w:bottom w:val="none" w:sz="0" w:space="0" w:color="auto"/>
        <w:right w:val="none" w:sz="0" w:space="0" w:color="auto"/>
      </w:divBdr>
    </w:div>
    <w:div w:id="874002240">
      <w:marLeft w:val="0"/>
      <w:marRight w:val="0"/>
      <w:marTop w:val="0"/>
      <w:marBottom w:val="0"/>
      <w:divBdr>
        <w:top w:val="none" w:sz="0" w:space="0" w:color="auto"/>
        <w:left w:val="none" w:sz="0" w:space="0" w:color="auto"/>
        <w:bottom w:val="none" w:sz="0" w:space="0" w:color="auto"/>
        <w:right w:val="none" w:sz="0" w:space="0" w:color="auto"/>
      </w:divBdr>
    </w:div>
    <w:div w:id="874002241">
      <w:marLeft w:val="0"/>
      <w:marRight w:val="0"/>
      <w:marTop w:val="0"/>
      <w:marBottom w:val="0"/>
      <w:divBdr>
        <w:top w:val="none" w:sz="0" w:space="0" w:color="auto"/>
        <w:left w:val="none" w:sz="0" w:space="0" w:color="auto"/>
        <w:bottom w:val="none" w:sz="0" w:space="0" w:color="auto"/>
        <w:right w:val="none" w:sz="0" w:space="0" w:color="auto"/>
      </w:divBdr>
    </w:div>
    <w:div w:id="874002242">
      <w:marLeft w:val="0"/>
      <w:marRight w:val="0"/>
      <w:marTop w:val="0"/>
      <w:marBottom w:val="0"/>
      <w:divBdr>
        <w:top w:val="none" w:sz="0" w:space="0" w:color="auto"/>
        <w:left w:val="none" w:sz="0" w:space="0" w:color="auto"/>
        <w:bottom w:val="none" w:sz="0" w:space="0" w:color="auto"/>
        <w:right w:val="none" w:sz="0" w:space="0" w:color="auto"/>
      </w:divBdr>
    </w:div>
    <w:div w:id="874002243">
      <w:marLeft w:val="0"/>
      <w:marRight w:val="0"/>
      <w:marTop w:val="0"/>
      <w:marBottom w:val="0"/>
      <w:divBdr>
        <w:top w:val="none" w:sz="0" w:space="0" w:color="auto"/>
        <w:left w:val="none" w:sz="0" w:space="0" w:color="auto"/>
        <w:bottom w:val="none" w:sz="0" w:space="0" w:color="auto"/>
        <w:right w:val="none" w:sz="0" w:space="0" w:color="auto"/>
      </w:divBdr>
    </w:div>
    <w:div w:id="874002244">
      <w:marLeft w:val="0"/>
      <w:marRight w:val="0"/>
      <w:marTop w:val="0"/>
      <w:marBottom w:val="0"/>
      <w:divBdr>
        <w:top w:val="none" w:sz="0" w:space="0" w:color="auto"/>
        <w:left w:val="none" w:sz="0" w:space="0" w:color="auto"/>
        <w:bottom w:val="none" w:sz="0" w:space="0" w:color="auto"/>
        <w:right w:val="none" w:sz="0" w:space="0" w:color="auto"/>
      </w:divBdr>
    </w:div>
    <w:div w:id="874002245">
      <w:marLeft w:val="0"/>
      <w:marRight w:val="0"/>
      <w:marTop w:val="0"/>
      <w:marBottom w:val="0"/>
      <w:divBdr>
        <w:top w:val="none" w:sz="0" w:space="0" w:color="auto"/>
        <w:left w:val="none" w:sz="0" w:space="0" w:color="auto"/>
        <w:bottom w:val="none" w:sz="0" w:space="0" w:color="auto"/>
        <w:right w:val="none" w:sz="0" w:space="0" w:color="auto"/>
      </w:divBdr>
    </w:div>
    <w:div w:id="874002246">
      <w:marLeft w:val="0"/>
      <w:marRight w:val="0"/>
      <w:marTop w:val="0"/>
      <w:marBottom w:val="0"/>
      <w:divBdr>
        <w:top w:val="none" w:sz="0" w:space="0" w:color="auto"/>
        <w:left w:val="none" w:sz="0" w:space="0" w:color="auto"/>
        <w:bottom w:val="none" w:sz="0" w:space="0" w:color="auto"/>
        <w:right w:val="none" w:sz="0" w:space="0" w:color="auto"/>
      </w:divBdr>
    </w:div>
    <w:div w:id="874002247">
      <w:marLeft w:val="0"/>
      <w:marRight w:val="0"/>
      <w:marTop w:val="0"/>
      <w:marBottom w:val="0"/>
      <w:divBdr>
        <w:top w:val="none" w:sz="0" w:space="0" w:color="auto"/>
        <w:left w:val="none" w:sz="0" w:space="0" w:color="auto"/>
        <w:bottom w:val="none" w:sz="0" w:space="0" w:color="auto"/>
        <w:right w:val="none" w:sz="0" w:space="0" w:color="auto"/>
      </w:divBdr>
    </w:div>
    <w:div w:id="874002248">
      <w:marLeft w:val="0"/>
      <w:marRight w:val="0"/>
      <w:marTop w:val="0"/>
      <w:marBottom w:val="0"/>
      <w:divBdr>
        <w:top w:val="none" w:sz="0" w:space="0" w:color="auto"/>
        <w:left w:val="none" w:sz="0" w:space="0" w:color="auto"/>
        <w:bottom w:val="none" w:sz="0" w:space="0" w:color="auto"/>
        <w:right w:val="none" w:sz="0" w:space="0" w:color="auto"/>
      </w:divBdr>
    </w:div>
    <w:div w:id="874002249">
      <w:marLeft w:val="0"/>
      <w:marRight w:val="0"/>
      <w:marTop w:val="0"/>
      <w:marBottom w:val="0"/>
      <w:divBdr>
        <w:top w:val="none" w:sz="0" w:space="0" w:color="auto"/>
        <w:left w:val="none" w:sz="0" w:space="0" w:color="auto"/>
        <w:bottom w:val="none" w:sz="0" w:space="0" w:color="auto"/>
        <w:right w:val="none" w:sz="0" w:space="0" w:color="auto"/>
      </w:divBdr>
    </w:div>
    <w:div w:id="874002250">
      <w:marLeft w:val="0"/>
      <w:marRight w:val="0"/>
      <w:marTop w:val="0"/>
      <w:marBottom w:val="0"/>
      <w:divBdr>
        <w:top w:val="none" w:sz="0" w:space="0" w:color="auto"/>
        <w:left w:val="none" w:sz="0" w:space="0" w:color="auto"/>
        <w:bottom w:val="none" w:sz="0" w:space="0" w:color="auto"/>
        <w:right w:val="none" w:sz="0" w:space="0" w:color="auto"/>
      </w:divBdr>
    </w:div>
    <w:div w:id="874002251">
      <w:marLeft w:val="0"/>
      <w:marRight w:val="0"/>
      <w:marTop w:val="0"/>
      <w:marBottom w:val="0"/>
      <w:divBdr>
        <w:top w:val="none" w:sz="0" w:space="0" w:color="auto"/>
        <w:left w:val="none" w:sz="0" w:space="0" w:color="auto"/>
        <w:bottom w:val="none" w:sz="0" w:space="0" w:color="auto"/>
        <w:right w:val="none" w:sz="0" w:space="0" w:color="auto"/>
      </w:divBdr>
    </w:div>
    <w:div w:id="874002252">
      <w:marLeft w:val="0"/>
      <w:marRight w:val="0"/>
      <w:marTop w:val="0"/>
      <w:marBottom w:val="0"/>
      <w:divBdr>
        <w:top w:val="none" w:sz="0" w:space="0" w:color="auto"/>
        <w:left w:val="none" w:sz="0" w:space="0" w:color="auto"/>
        <w:bottom w:val="none" w:sz="0" w:space="0" w:color="auto"/>
        <w:right w:val="none" w:sz="0" w:space="0" w:color="auto"/>
      </w:divBdr>
    </w:div>
    <w:div w:id="874002253">
      <w:marLeft w:val="0"/>
      <w:marRight w:val="0"/>
      <w:marTop w:val="0"/>
      <w:marBottom w:val="0"/>
      <w:divBdr>
        <w:top w:val="none" w:sz="0" w:space="0" w:color="auto"/>
        <w:left w:val="none" w:sz="0" w:space="0" w:color="auto"/>
        <w:bottom w:val="none" w:sz="0" w:space="0" w:color="auto"/>
        <w:right w:val="none" w:sz="0" w:space="0" w:color="auto"/>
      </w:divBdr>
    </w:div>
    <w:div w:id="874002254">
      <w:marLeft w:val="0"/>
      <w:marRight w:val="0"/>
      <w:marTop w:val="0"/>
      <w:marBottom w:val="0"/>
      <w:divBdr>
        <w:top w:val="none" w:sz="0" w:space="0" w:color="auto"/>
        <w:left w:val="none" w:sz="0" w:space="0" w:color="auto"/>
        <w:bottom w:val="none" w:sz="0" w:space="0" w:color="auto"/>
        <w:right w:val="none" w:sz="0" w:space="0" w:color="auto"/>
      </w:divBdr>
    </w:div>
    <w:div w:id="874002255">
      <w:marLeft w:val="0"/>
      <w:marRight w:val="0"/>
      <w:marTop w:val="0"/>
      <w:marBottom w:val="0"/>
      <w:divBdr>
        <w:top w:val="none" w:sz="0" w:space="0" w:color="auto"/>
        <w:left w:val="none" w:sz="0" w:space="0" w:color="auto"/>
        <w:bottom w:val="none" w:sz="0" w:space="0" w:color="auto"/>
        <w:right w:val="none" w:sz="0" w:space="0" w:color="auto"/>
      </w:divBdr>
    </w:div>
    <w:div w:id="874002256">
      <w:marLeft w:val="0"/>
      <w:marRight w:val="0"/>
      <w:marTop w:val="0"/>
      <w:marBottom w:val="0"/>
      <w:divBdr>
        <w:top w:val="none" w:sz="0" w:space="0" w:color="auto"/>
        <w:left w:val="none" w:sz="0" w:space="0" w:color="auto"/>
        <w:bottom w:val="none" w:sz="0" w:space="0" w:color="auto"/>
        <w:right w:val="none" w:sz="0" w:space="0" w:color="auto"/>
      </w:divBdr>
    </w:div>
    <w:div w:id="874002257">
      <w:marLeft w:val="0"/>
      <w:marRight w:val="0"/>
      <w:marTop w:val="0"/>
      <w:marBottom w:val="0"/>
      <w:divBdr>
        <w:top w:val="none" w:sz="0" w:space="0" w:color="auto"/>
        <w:left w:val="none" w:sz="0" w:space="0" w:color="auto"/>
        <w:bottom w:val="none" w:sz="0" w:space="0" w:color="auto"/>
        <w:right w:val="none" w:sz="0" w:space="0" w:color="auto"/>
      </w:divBdr>
    </w:div>
    <w:div w:id="874002258">
      <w:marLeft w:val="0"/>
      <w:marRight w:val="0"/>
      <w:marTop w:val="0"/>
      <w:marBottom w:val="0"/>
      <w:divBdr>
        <w:top w:val="none" w:sz="0" w:space="0" w:color="auto"/>
        <w:left w:val="none" w:sz="0" w:space="0" w:color="auto"/>
        <w:bottom w:val="none" w:sz="0" w:space="0" w:color="auto"/>
        <w:right w:val="none" w:sz="0" w:space="0" w:color="auto"/>
      </w:divBdr>
    </w:div>
    <w:div w:id="874002259">
      <w:marLeft w:val="0"/>
      <w:marRight w:val="0"/>
      <w:marTop w:val="0"/>
      <w:marBottom w:val="0"/>
      <w:divBdr>
        <w:top w:val="none" w:sz="0" w:space="0" w:color="auto"/>
        <w:left w:val="none" w:sz="0" w:space="0" w:color="auto"/>
        <w:bottom w:val="none" w:sz="0" w:space="0" w:color="auto"/>
        <w:right w:val="none" w:sz="0" w:space="0" w:color="auto"/>
      </w:divBdr>
    </w:div>
    <w:div w:id="874002260">
      <w:marLeft w:val="0"/>
      <w:marRight w:val="0"/>
      <w:marTop w:val="0"/>
      <w:marBottom w:val="0"/>
      <w:divBdr>
        <w:top w:val="none" w:sz="0" w:space="0" w:color="auto"/>
        <w:left w:val="none" w:sz="0" w:space="0" w:color="auto"/>
        <w:bottom w:val="none" w:sz="0" w:space="0" w:color="auto"/>
        <w:right w:val="none" w:sz="0" w:space="0" w:color="auto"/>
      </w:divBdr>
    </w:div>
    <w:div w:id="874002261">
      <w:marLeft w:val="0"/>
      <w:marRight w:val="0"/>
      <w:marTop w:val="0"/>
      <w:marBottom w:val="0"/>
      <w:divBdr>
        <w:top w:val="none" w:sz="0" w:space="0" w:color="auto"/>
        <w:left w:val="none" w:sz="0" w:space="0" w:color="auto"/>
        <w:bottom w:val="none" w:sz="0" w:space="0" w:color="auto"/>
        <w:right w:val="none" w:sz="0" w:space="0" w:color="auto"/>
      </w:divBdr>
    </w:div>
    <w:div w:id="874002262">
      <w:marLeft w:val="0"/>
      <w:marRight w:val="0"/>
      <w:marTop w:val="0"/>
      <w:marBottom w:val="0"/>
      <w:divBdr>
        <w:top w:val="none" w:sz="0" w:space="0" w:color="auto"/>
        <w:left w:val="none" w:sz="0" w:space="0" w:color="auto"/>
        <w:bottom w:val="none" w:sz="0" w:space="0" w:color="auto"/>
        <w:right w:val="none" w:sz="0" w:space="0" w:color="auto"/>
      </w:divBdr>
    </w:div>
    <w:div w:id="874002263">
      <w:marLeft w:val="0"/>
      <w:marRight w:val="0"/>
      <w:marTop w:val="0"/>
      <w:marBottom w:val="0"/>
      <w:divBdr>
        <w:top w:val="none" w:sz="0" w:space="0" w:color="auto"/>
        <w:left w:val="none" w:sz="0" w:space="0" w:color="auto"/>
        <w:bottom w:val="none" w:sz="0" w:space="0" w:color="auto"/>
        <w:right w:val="none" w:sz="0" w:space="0" w:color="auto"/>
      </w:divBdr>
    </w:div>
    <w:div w:id="874002264">
      <w:marLeft w:val="0"/>
      <w:marRight w:val="0"/>
      <w:marTop w:val="0"/>
      <w:marBottom w:val="0"/>
      <w:divBdr>
        <w:top w:val="none" w:sz="0" w:space="0" w:color="auto"/>
        <w:left w:val="none" w:sz="0" w:space="0" w:color="auto"/>
        <w:bottom w:val="none" w:sz="0" w:space="0" w:color="auto"/>
        <w:right w:val="none" w:sz="0" w:space="0" w:color="auto"/>
      </w:divBdr>
    </w:div>
    <w:div w:id="874002265">
      <w:marLeft w:val="0"/>
      <w:marRight w:val="0"/>
      <w:marTop w:val="0"/>
      <w:marBottom w:val="0"/>
      <w:divBdr>
        <w:top w:val="none" w:sz="0" w:space="0" w:color="auto"/>
        <w:left w:val="none" w:sz="0" w:space="0" w:color="auto"/>
        <w:bottom w:val="none" w:sz="0" w:space="0" w:color="auto"/>
        <w:right w:val="none" w:sz="0" w:space="0" w:color="auto"/>
      </w:divBdr>
    </w:div>
    <w:div w:id="874002266">
      <w:marLeft w:val="0"/>
      <w:marRight w:val="0"/>
      <w:marTop w:val="0"/>
      <w:marBottom w:val="0"/>
      <w:divBdr>
        <w:top w:val="none" w:sz="0" w:space="0" w:color="auto"/>
        <w:left w:val="none" w:sz="0" w:space="0" w:color="auto"/>
        <w:bottom w:val="none" w:sz="0" w:space="0" w:color="auto"/>
        <w:right w:val="none" w:sz="0" w:space="0" w:color="auto"/>
      </w:divBdr>
    </w:div>
    <w:div w:id="874002267">
      <w:marLeft w:val="0"/>
      <w:marRight w:val="0"/>
      <w:marTop w:val="0"/>
      <w:marBottom w:val="0"/>
      <w:divBdr>
        <w:top w:val="none" w:sz="0" w:space="0" w:color="auto"/>
        <w:left w:val="none" w:sz="0" w:space="0" w:color="auto"/>
        <w:bottom w:val="none" w:sz="0" w:space="0" w:color="auto"/>
        <w:right w:val="none" w:sz="0" w:space="0" w:color="auto"/>
      </w:divBdr>
    </w:div>
    <w:div w:id="874002268">
      <w:marLeft w:val="0"/>
      <w:marRight w:val="0"/>
      <w:marTop w:val="0"/>
      <w:marBottom w:val="0"/>
      <w:divBdr>
        <w:top w:val="none" w:sz="0" w:space="0" w:color="auto"/>
        <w:left w:val="none" w:sz="0" w:space="0" w:color="auto"/>
        <w:bottom w:val="none" w:sz="0" w:space="0" w:color="auto"/>
        <w:right w:val="none" w:sz="0" w:space="0" w:color="auto"/>
      </w:divBdr>
    </w:div>
    <w:div w:id="874002269">
      <w:marLeft w:val="0"/>
      <w:marRight w:val="0"/>
      <w:marTop w:val="0"/>
      <w:marBottom w:val="0"/>
      <w:divBdr>
        <w:top w:val="none" w:sz="0" w:space="0" w:color="auto"/>
        <w:left w:val="none" w:sz="0" w:space="0" w:color="auto"/>
        <w:bottom w:val="none" w:sz="0" w:space="0" w:color="auto"/>
        <w:right w:val="none" w:sz="0" w:space="0" w:color="auto"/>
      </w:divBdr>
    </w:div>
    <w:div w:id="874002270">
      <w:marLeft w:val="0"/>
      <w:marRight w:val="0"/>
      <w:marTop w:val="0"/>
      <w:marBottom w:val="0"/>
      <w:divBdr>
        <w:top w:val="none" w:sz="0" w:space="0" w:color="auto"/>
        <w:left w:val="none" w:sz="0" w:space="0" w:color="auto"/>
        <w:bottom w:val="none" w:sz="0" w:space="0" w:color="auto"/>
        <w:right w:val="none" w:sz="0" w:space="0" w:color="auto"/>
      </w:divBdr>
    </w:div>
    <w:div w:id="874002271">
      <w:marLeft w:val="0"/>
      <w:marRight w:val="0"/>
      <w:marTop w:val="0"/>
      <w:marBottom w:val="0"/>
      <w:divBdr>
        <w:top w:val="none" w:sz="0" w:space="0" w:color="auto"/>
        <w:left w:val="none" w:sz="0" w:space="0" w:color="auto"/>
        <w:bottom w:val="none" w:sz="0" w:space="0" w:color="auto"/>
        <w:right w:val="none" w:sz="0" w:space="0" w:color="auto"/>
      </w:divBdr>
    </w:div>
    <w:div w:id="874002272">
      <w:marLeft w:val="0"/>
      <w:marRight w:val="0"/>
      <w:marTop w:val="0"/>
      <w:marBottom w:val="0"/>
      <w:divBdr>
        <w:top w:val="none" w:sz="0" w:space="0" w:color="auto"/>
        <w:left w:val="none" w:sz="0" w:space="0" w:color="auto"/>
        <w:bottom w:val="none" w:sz="0" w:space="0" w:color="auto"/>
        <w:right w:val="none" w:sz="0" w:space="0" w:color="auto"/>
      </w:divBdr>
    </w:div>
    <w:div w:id="874002273">
      <w:marLeft w:val="0"/>
      <w:marRight w:val="0"/>
      <w:marTop w:val="0"/>
      <w:marBottom w:val="0"/>
      <w:divBdr>
        <w:top w:val="none" w:sz="0" w:space="0" w:color="auto"/>
        <w:left w:val="none" w:sz="0" w:space="0" w:color="auto"/>
        <w:bottom w:val="none" w:sz="0" w:space="0" w:color="auto"/>
        <w:right w:val="none" w:sz="0" w:space="0" w:color="auto"/>
      </w:divBdr>
    </w:div>
    <w:div w:id="874002274">
      <w:marLeft w:val="0"/>
      <w:marRight w:val="0"/>
      <w:marTop w:val="0"/>
      <w:marBottom w:val="0"/>
      <w:divBdr>
        <w:top w:val="none" w:sz="0" w:space="0" w:color="auto"/>
        <w:left w:val="none" w:sz="0" w:space="0" w:color="auto"/>
        <w:bottom w:val="none" w:sz="0" w:space="0" w:color="auto"/>
        <w:right w:val="none" w:sz="0" w:space="0" w:color="auto"/>
      </w:divBdr>
    </w:div>
    <w:div w:id="874002275">
      <w:marLeft w:val="0"/>
      <w:marRight w:val="0"/>
      <w:marTop w:val="0"/>
      <w:marBottom w:val="0"/>
      <w:divBdr>
        <w:top w:val="none" w:sz="0" w:space="0" w:color="auto"/>
        <w:left w:val="none" w:sz="0" w:space="0" w:color="auto"/>
        <w:bottom w:val="none" w:sz="0" w:space="0" w:color="auto"/>
        <w:right w:val="none" w:sz="0" w:space="0" w:color="auto"/>
      </w:divBdr>
    </w:div>
    <w:div w:id="874002276">
      <w:marLeft w:val="0"/>
      <w:marRight w:val="0"/>
      <w:marTop w:val="0"/>
      <w:marBottom w:val="0"/>
      <w:divBdr>
        <w:top w:val="none" w:sz="0" w:space="0" w:color="auto"/>
        <w:left w:val="none" w:sz="0" w:space="0" w:color="auto"/>
        <w:bottom w:val="none" w:sz="0" w:space="0" w:color="auto"/>
        <w:right w:val="none" w:sz="0" w:space="0" w:color="auto"/>
      </w:divBdr>
    </w:div>
    <w:div w:id="874002277">
      <w:marLeft w:val="0"/>
      <w:marRight w:val="0"/>
      <w:marTop w:val="0"/>
      <w:marBottom w:val="0"/>
      <w:divBdr>
        <w:top w:val="none" w:sz="0" w:space="0" w:color="auto"/>
        <w:left w:val="none" w:sz="0" w:space="0" w:color="auto"/>
        <w:bottom w:val="none" w:sz="0" w:space="0" w:color="auto"/>
        <w:right w:val="none" w:sz="0" w:space="0" w:color="auto"/>
      </w:divBdr>
    </w:div>
    <w:div w:id="874002278">
      <w:marLeft w:val="0"/>
      <w:marRight w:val="0"/>
      <w:marTop w:val="0"/>
      <w:marBottom w:val="0"/>
      <w:divBdr>
        <w:top w:val="none" w:sz="0" w:space="0" w:color="auto"/>
        <w:left w:val="none" w:sz="0" w:space="0" w:color="auto"/>
        <w:bottom w:val="none" w:sz="0" w:space="0" w:color="auto"/>
        <w:right w:val="none" w:sz="0" w:space="0" w:color="auto"/>
      </w:divBdr>
    </w:div>
    <w:div w:id="874002279">
      <w:marLeft w:val="0"/>
      <w:marRight w:val="0"/>
      <w:marTop w:val="0"/>
      <w:marBottom w:val="0"/>
      <w:divBdr>
        <w:top w:val="none" w:sz="0" w:space="0" w:color="auto"/>
        <w:left w:val="none" w:sz="0" w:space="0" w:color="auto"/>
        <w:bottom w:val="none" w:sz="0" w:space="0" w:color="auto"/>
        <w:right w:val="none" w:sz="0" w:space="0" w:color="auto"/>
      </w:divBdr>
    </w:div>
    <w:div w:id="874002280">
      <w:marLeft w:val="0"/>
      <w:marRight w:val="0"/>
      <w:marTop w:val="0"/>
      <w:marBottom w:val="0"/>
      <w:divBdr>
        <w:top w:val="none" w:sz="0" w:space="0" w:color="auto"/>
        <w:left w:val="none" w:sz="0" w:space="0" w:color="auto"/>
        <w:bottom w:val="none" w:sz="0" w:space="0" w:color="auto"/>
        <w:right w:val="none" w:sz="0" w:space="0" w:color="auto"/>
      </w:divBdr>
    </w:div>
    <w:div w:id="874002281">
      <w:marLeft w:val="0"/>
      <w:marRight w:val="0"/>
      <w:marTop w:val="0"/>
      <w:marBottom w:val="0"/>
      <w:divBdr>
        <w:top w:val="none" w:sz="0" w:space="0" w:color="auto"/>
        <w:left w:val="none" w:sz="0" w:space="0" w:color="auto"/>
        <w:bottom w:val="none" w:sz="0" w:space="0" w:color="auto"/>
        <w:right w:val="none" w:sz="0" w:space="0" w:color="auto"/>
      </w:divBdr>
    </w:div>
    <w:div w:id="874002282">
      <w:marLeft w:val="0"/>
      <w:marRight w:val="0"/>
      <w:marTop w:val="0"/>
      <w:marBottom w:val="0"/>
      <w:divBdr>
        <w:top w:val="none" w:sz="0" w:space="0" w:color="auto"/>
        <w:left w:val="none" w:sz="0" w:space="0" w:color="auto"/>
        <w:bottom w:val="none" w:sz="0" w:space="0" w:color="auto"/>
        <w:right w:val="none" w:sz="0" w:space="0" w:color="auto"/>
      </w:divBdr>
    </w:div>
    <w:div w:id="874002283">
      <w:marLeft w:val="0"/>
      <w:marRight w:val="0"/>
      <w:marTop w:val="0"/>
      <w:marBottom w:val="0"/>
      <w:divBdr>
        <w:top w:val="none" w:sz="0" w:space="0" w:color="auto"/>
        <w:left w:val="none" w:sz="0" w:space="0" w:color="auto"/>
        <w:bottom w:val="none" w:sz="0" w:space="0" w:color="auto"/>
        <w:right w:val="none" w:sz="0" w:space="0" w:color="auto"/>
      </w:divBdr>
    </w:div>
    <w:div w:id="874002284">
      <w:marLeft w:val="0"/>
      <w:marRight w:val="0"/>
      <w:marTop w:val="0"/>
      <w:marBottom w:val="0"/>
      <w:divBdr>
        <w:top w:val="none" w:sz="0" w:space="0" w:color="auto"/>
        <w:left w:val="none" w:sz="0" w:space="0" w:color="auto"/>
        <w:bottom w:val="none" w:sz="0" w:space="0" w:color="auto"/>
        <w:right w:val="none" w:sz="0" w:space="0" w:color="auto"/>
      </w:divBdr>
    </w:div>
    <w:div w:id="874002285">
      <w:marLeft w:val="0"/>
      <w:marRight w:val="0"/>
      <w:marTop w:val="0"/>
      <w:marBottom w:val="0"/>
      <w:divBdr>
        <w:top w:val="none" w:sz="0" w:space="0" w:color="auto"/>
        <w:left w:val="none" w:sz="0" w:space="0" w:color="auto"/>
        <w:bottom w:val="none" w:sz="0" w:space="0" w:color="auto"/>
        <w:right w:val="none" w:sz="0" w:space="0" w:color="auto"/>
      </w:divBdr>
    </w:div>
    <w:div w:id="874002286">
      <w:marLeft w:val="0"/>
      <w:marRight w:val="0"/>
      <w:marTop w:val="0"/>
      <w:marBottom w:val="0"/>
      <w:divBdr>
        <w:top w:val="none" w:sz="0" w:space="0" w:color="auto"/>
        <w:left w:val="none" w:sz="0" w:space="0" w:color="auto"/>
        <w:bottom w:val="none" w:sz="0" w:space="0" w:color="auto"/>
        <w:right w:val="none" w:sz="0" w:space="0" w:color="auto"/>
      </w:divBdr>
    </w:div>
    <w:div w:id="874002287">
      <w:marLeft w:val="0"/>
      <w:marRight w:val="0"/>
      <w:marTop w:val="0"/>
      <w:marBottom w:val="0"/>
      <w:divBdr>
        <w:top w:val="none" w:sz="0" w:space="0" w:color="auto"/>
        <w:left w:val="none" w:sz="0" w:space="0" w:color="auto"/>
        <w:bottom w:val="none" w:sz="0" w:space="0" w:color="auto"/>
        <w:right w:val="none" w:sz="0" w:space="0" w:color="auto"/>
      </w:divBdr>
    </w:div>
    <w:div w:id="874002288">
      <w:marLeft w:val="0"/>
      <w:marRight w:val="0"/>
      <w:marTop w:val="0"/>
      <w:marBottom w:val="0"/>
      <w:divBdr>
        <w:top w:val="none" w:sz="0" w:space="0" w:color="auto"/>
        <w:left w:val="none" w:sz="0" w:space="0" w:color="auto"/>
        <w:bottom w:val="none" w:sz="0" w:space="0" w:color="auto"/>
        <w:right w:val="none" w:sz="0" w:space="0" w:color="auto"/>
      </w:divBdr>
    </w:div>
    <w:div w:id="874002289">
      <w:marLeft w:val="0"/>
      <w:marRight w:val="0"/>
      <w:marTop w:val="0"/>
      <w:marBottom w:val="0"/>
      <w:divBdr>
        <w:top w:val="none" w:sz="0" w:space="0" w:color="auto"/>
        <w:left w:val="none" w:sz="0" w:space="0" w:color="auto"/>
        <w:bottom w:val="none" w:sz="0" w:space="0" w:color="auto"/>
        <w:right w:val="none" w:sz="0" w:space="0" w:color="auto"/>
      </w:divBdr>
    </w:div>
    <w:div w:id="874002290">
      <w:marLeft w:val="0"/>
      <w:marRight w:val="0"/>
      <w:marTop w:val="0"/>
      <w:marBottom w:val="0"/>
      <w:divBdr>
        <w:top w:val="none" w:sz="0" w:space="0" w:color="auto"/>
        <w:left w:val="none" w:sz="0" w:space="0" w:color="auto"/>
        <w:bottom w:val="none" w:sz="0" w:space="0" w:color="auto"/>
        <w:right w:val="none" w:sz="0" w:space="0" w:color="auto"/>
      </w:divBdr>
    </w:div>
    <w:div w:id="874002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hyperlink" Target="http://portal.egisz.rosminzdrav.ru/files/&#1052;&#1077;&#1090;&#1086;&#1076;&#1080;&#1095;&#1077;&#1089;&#1082;&#1080;&#1077;_&#1056;&#1077;&#1082;&#1086;&#1084;&#1077;&#1085;&#1076;&#1072;&#1094;&#1080;&#1080;_&#1052;&#1047;_v10_1.pdf"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Koshkarov17@yandex.ru" TargetMode="External"/><Relationship Id="rId12" Type="http://schemas.openxmlformats.org/officeDocument/2006/relationships/hyperlink" Target="http://www.rosminzdrav.ru/informatizacia-zdravoohranenia"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kaspersky.ru/business-security/endpoint-selec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orum.miackuban.ru/viewtopic.php?f=41&amp;t=109" TargetMode="External"/><Relationship Id="rId5" Type="http://schemas.openxmlformats.org/officeDocument/2006/relationships/footnotes" Target="footnotes.xml"/><Relationship Id="rId15" Type="http://schemas.openxmlformats.org/officeDocument/2006/relationships/hyperlink" Target="http://www.dallaslock.ru/dallas-lock-80-k"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infotecs.ru/products/catalog.php?SECTION_ID=&amp;ELEMENT_ID=28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TotalTime>
  <Pages>11</Pages>
  <Words>3283</Words>
  <Characters>18714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Sergey</cp:lastModifiedBy>
  <cp:revision>9</cp:revision>
  <cp:lastPrinted>2015-04-22T16:06:00Z</cp:lastPrinted>
  <dcterms:created xsi:type="dcterms:W3CDTF">2016-02-20T06:11:00Z</dcterms:created>
  <dcterms:modified xsi:type="dcterms:W3CDTF">2016-03-18T19:48:00Z</dcterms:modified>
</cp:coreProperties>
</file>