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108" w:type="dxa"/>
        <w:tblLook w:val="00A0"/>
      </w:tblPr>
      <w:tblGrid>
        <w:gridCol w:w="4535"/>
        <w:gridCol w:w="4643"/>
      </w:tblGrid>
      <w:tr w:rsidR="005C2533" w:rsidRPr="00A67965" w:rsidTr="00835B94">
        <w:tc>
          <w:tcPr>
            <w:tcW w:w="4535" w:type="dxa"/>
          </w:tcPr>
          <w:p w:rsidR="005C2533" w:rsidRDefault="005C2533" w:rsidP="00A67965">
            <w:pPr>
              <w:spacing w:after="0" w:line="240" w:lineRule="auto"/>
              <w:rPr>
                <w:rFonts w:ascii="Times New Roman" w:eastAsia="TimesNewRoman" w:hAnsi="Times New Roman"/>
                <w:sz w:val="20"/>
                <w:szCs w:val="20"/>
                <w:lang w:val="en-US" w:eastAsia="ru-RU"/>
              </w:rPr>
            </w:pPr>
            <w:r w:rsidRPr="00A67965">
              <w:rPr>
                <w:rFonts w:ascii="Times New Roman" w:hAnsi="Times New Roman"/>
                <w:sz w:val="20"/>
                <w:szCs w:val="20"/>
                <w:lang w:eastAsia="ru-RU"/>
              </w:rPr>
              <w:t xml:space="preserve">УДК </w:t>
            </w:r>
            <w:r w:rsidRPr="00A67965">
              <w:rPr>
                <w:rFonts w:ascii="Times New Roman" w:eastAsia="TimesNewRoman" w:hAnsi="Times New Roman"/>
                <w:sz w:val="20"/>
                <w:szCs w:val="20"/>
                <w:lang w:eastAsia="ru-RU"/>
              </w:rPr>
              <w:t>001+378(025.2)</w:t>
            </w:r>
          </w:p>
          <w:p w:rsidR="005C2533" w:rsidRPr="00015ED4" w:rsidRDefault="005C2533" w:rsidP="00A67965">
            <w:pPr>
              <w:spacing w:after="0" w:line="240" w:lineRule="auto"/>
              <w:rPr>
                <w:rFonts w:ascii="Times New Roman" w:hAnsi="Times New Roman"/>
                <w:sz w:val="20"/>
                <w:szCs w:val="20"/>
                <w:lang w:val="en-US" w:eastAsia="ru-RU"/>
              </w:rPr>
            </w:pPr>
          </w:p>
        </w:tc>
        <w:tc>
          <w:tcPr>
            <w:tcW w:w="4643" w:type="dxa"/>
          </w:tcPr>
          <w:p w:rsidR="005C2533" w:rsidRPr="00A67965" w:rsidRDefault="005C2533" w:rsidP="00A67965">
            <w:pPr>
              <w:spacing w:after="0" w:line="240" w:lineRule="auto"/>
              <w:rPr>
                <w:rFonts w:ascii="Times New Roman" w:hAnsi="Times New Roman"/>
                <w:sz w:val="20"/>
                <w:szCs w:val="20"/>
                <w:lang w:eastAsia="ru-RU"/>
              </w:rPr>
            </w:pPr>
            <w:r w:rsidRPr="00A67965">
              <w:rPr>
                <w:rFonts w:ascii="Times New Roman" w:hAnsi="Times New Roman"/>
                <w:sz w:val="20"/>
                <w:szCs w:val="20"/>
                <w:lang w:eastAsia="ru-RU"/>
              </w:rPr>
              <w:t>UDC</w:t>
            </w:r>
            <w:r w:rsidRPr="00A67965">
              <w:rPr>
                <w:rFonts w:ascii="Times New Roman" w:hAnsi="Times New Roman"/>
                <w:sz w:val="20"/>
                <w:szCs w:val="20"/>
                <w:lang w:val="en-US" w:eastAsia="ru-RU"/>
              </w:rPr>
              <w:t xml:space="preserve"> </w:t>
            </w:r>
            <w:r w:rsidRPr="00A67965">
              <w:rPr>
                <w:rFonts w:ascii="Times New Roman" w:eastAsia="TimesNewRoman" w:hAnsi="Times New Roman"/>
                <w:sz w:val="20"/>
                <w:szCs w:val="20"/>
                <w:lang w:eastAsia="ru-RU"/>
              </w:rPr>
              <w:t>001+378(025.2)</w:t>
            </w:r>
          </w:p>
        </w:tc>
      </w:tr>
      <w:tr w:rsidR="005C2533" w:rsidRPr="00A67965" w:rsidTr="00835B94">
        <w:tc>
          <w:tcPr>
            <w:tcW w:w="4535" w:type="dxa"/>
          </w:tcPr>
          <w:p w:rsidR="005C2533" w:rsidRPr="00A67965" w:rsidRDefault="005C2533" w:rsidP="00A67965">
            <w:pPr>
              <w:spacing w:after="0" w:line="240" w:lineRule="auto"/>
              <w:rPr>
                <w:rFonts w:ascii="Times New Roman" w:hAnsi="Times New Roman"/>
                <w:b/>
                <w:sz w:val="20"/>
                <w:szCs w:val="20"/>
              </w:rPr>
            </w:pPr>
            <w:r w:rsidRPr="00A67965">
              <w:rPr>
                <w:rFonts w:ascii="Times New Roman" w:hAnsi="Times New Roman"/>
                <w:sz w:val="20"/>
                <w:szCs w:val="20"/>
              </w:rPr>
              <w:t xml:space="preserve">13.00.00 </w:t>
            </w:r>
            <w:r>
              <w:rPr>
                <w:rFonts w:ascii="Times New Roman" w:hAnsi="Times New Roman"/>
                <w:sz w:val="20"/>
                <w:szCs w:val="20"/>
              </w:rPr>
              <w:t>П</w:t>
            </w:r>
            <w:r w:rsidRPr="00A67965">
              <w:rPr>
                <w:rFonts w:ascii="Times New Roman" w:hAnsi="Times New Roman"/>
                <w:sz w:val="20"/>
                <w:szCs w:val="20"/>
              </w:rPr>
              <w:t>едагогические науки</w:t>
            </w:r>
          </w:p>
        </w:tc>
        <w:tc>
          <w:tcPr>
            <w:tcW w:w="4643" w:type="dxa"/>
          </w:tcPr>
          <w:p w:rsidR="005C2533" w:rsidRPr="00A67965" w:rsidRDefault="005C2533" w:rsidP="00A67965">
            <w:pPr>
              <w:spacing w:after="0" w:line="240" w:lineRule="auto"/>
              <w:rPr>
                <w:rFonts w:ascii="Times New Roman" w:hAnsi="Times New Roman"/>
                <w:b/>
                <w:sz w:val="20"/>
                <w:szCs w:val="20"/>
                <w:lang w:val="en-US"/>
              </w:rPr>
            </w:pPr>
            <w:r>
              <w:rPr>
                <w:rFonts w:ascii="Times New Roman" w:hAnsi="Times New Roman"/>
                <w:sz w:val="20"/>
                <w:szCs w:val="20"/>
                <w:lang w:val="en-US"/>
              </w:rPr>
              <w:t>P</w:t>
            </w:r>
            <w:r w:rsidRPr="00A67965">
              <w:rPr>
                <w:rFonts w:ascii="Times New Roman" w:hAnsi="Times New Roman"/>
                <w:sz w:val="20"/>
                <w:szCs w:val="20"/>
              </w:rPr>
              <w:t xml:space="preserve">edagogical </w:t>
            </w:r>
            <w:r w:rsidRPr="00A67965">
              <w:rPr>
                <w:rFonts w:ascii="Times New Roman" w:hAnsi="Times New Roman"/>
                <w:sz w:val="20"/>
                <w:szCs w:val="20"/>
                <w:lang w:val="en-US"/>
              </w:rPr>
              <w:t xml:space="preserve"> science</w:t>
            </w:r>
          </w:p>
        </w:tc>
      </w:tr>
      <w:tr w:rsidR="005C2533" w:rsidRPr="00A67965" w:rsidTr="00835B94">
        <w:tc>
          <w:tcPr>
            <w:tcW w:w="4535" w:type="dxa"/>
          </w:tcPr>
          <w:p w:rsidR="005C2533" w:rsidRPr="00A67965" w:rsidRDefault="005C2533" w:rsidP="00A67965">
            <w:pPr>
              <w:spacing w:after="0" w:line="240" w:lineRule="auto"/>
              <w:rPr>
                <w:rFonts w:ascii="Times New Roman" w:hAnsi="Times New Roman"/>
                <w:sz w:val="20"/>
                <w:szCs w:val="20"/>
              </w:rPr>
            </w:pPr>
          </w:p>
        </w:tc>
        <w:tc>
          <w:tcPr>
            <w:tcW w:w="4643" w:type="dxa"/>
          </w:tcPr>
          <w:p w:rsidR="005C2533" w:rsidRPr="00A67965" w:rsidRDefault="005C2533" w:rsidP="00A67965">
            <w:pPr>
              <w:spacing w:after="0" w:line="240" w:lineRule="auto"/>
              <w:rPr>
                <w:rFonts w:ascii="Times New Roman" w:hAnsi="Times New Roman"/>
                <w:sz w:val="20"/>
                <w:szCs w:val="20"/>
                <w:lang w:val="en-US"/>
              </w:rPr>
            </w:pPr>
          </w:p>
        </w:tc>
      </w:tr>
      <w:tr w:rsidR="005C2533" w:rsidRPr="00A67965" w:rsidTr="00835B94">
        <w:tc>
          <w:tcPr>
            <w:tcW w:w="4535" w:type="dxa"/>
          </w:tcPr>
          <w:p w:rsidR="005C2533" w:rsidRPr="00A67965" w:rsidRDefault="005C2533" w:rsidP="00A67965">
            <w:pPr>
              <w:spacing w:after="0" w:line="240" w:lineRule="auto"/>
              <w:rPr>
                <w:rFonts w:ascii="Times New Roman" w:hAnsi="Times New Roman"/>
                <w:b/>
                <w:sz w:val="20"/>
                <w:szCs w:val="20"/>
              </w:rPr>
            </w:pPr>
            <w:r w:rsidRPr="00A67965">
              <w:rPr>
                <w:rFonts w:ascii="Times New Roman" w:hAnsi="Times New Roman"/>
                <w:b/>
                <w:sz w:val="20"/>
                <w:szCs w:val="20"/>
              </w:rPr>
              <w:t>СЕЛЬСКОХОЗЯЙСТВЕННЫЙ РЫНОК В ЖИВОПИСИ КАК РЕСУРС ВИЗУАЛЬНОЙ ИНФОРМАЦИИ ПО ИСТОРИИ АГРОНОМИИ</w:t>
            </w:r>
          </w:p>
          <w:p w:rsidR="005C2533" w:rsidRPr="00A67965" w:rsidRDefault="005C2533" w:rsidP="00A67965">
            <w:pPr>
              <w:spacing w:after="0" w:line="240" w:lineRule="auto"/>
              <w:rPr>
                <w:rFonts w:ascii="Times New Roman" w:hAnsi="Times New Roman"/>
                <w:b/>
                <w:sz w:val="20"/>
                <w:szCs w:val="20"/>
              </w:rPr>
            </w:pPr>
          </w:p>
        </w:tc>
        <w:tc>
          <w:tcPr>
            <w:tcW w:w="4643" w:type="dxa"/>
          </w:tcPr>
          <w:p w:rsidR="005C2533" w:rsidRPr="00A67965" w:rsidRDefault="005C2533" w:rsidP="00A67965">
            <w:pPr>
              <w:spacing w:after="0" w:line="240" w:lineRule="auto"/>
              <w:rPr>
                <w:rFonts w:ascii="Times New Roman" w:hAnsi="Times New Roman"/>
                <w:b/>
                <w:sz w:val="20"/>
                <w:szCs w:val="20"/>
                <w:lang w:val="en-US"/>
              </w:rPr>
            </w:pPr>
            <w:r w:rsidRPr="00A67965">
              <w:rPr>
                <w:rStyle w:val="translation-chunk"/>
                <w:rFonts w:ascii="Times New Roman" w:hAnsi="Times New Roman"/>
                <w:b/>
                <w:color w:val="222222"/>
                <w:sz w:val="20"/>
                <w:szCs w:val="20"/>
                <w:shd w:val="clear" w:color="auto" w:fill="FFFFFF"/>
                <w:lang w:val="en-US"/>
              </w:rPr>
              <w:t>AGRICULTURAL MARKET IN PAINTING AS A VISUAL RESOURCE OF INFORMATION ON THE HISTORY OF AGRONOMY</w:t>
            </w:r>
          </w:p>
        </w:tc>
      </w:tr>
      <w:tr w:rsidR="005C2533" w:rsidRPr="00EC6AD8" w:rsidTr="00835B94">
        <w:tc>
          <w:tcPr>
            <w:tcW w:w="4535" w:type="dxa"/>
          </w:tcPr>
          <w:p w:rsidR="005C2533" w:rsidRPr="00EC6AD8" w:rsidRDefault="005C2533" w:rsidP="00A67965">
            <w:pPr>
              <w:spacing w:after="0" w:line="240" w:lineRule="auto"/>
              <w:rPr>
                <w:rFonts w:ascii="Times New Roman" w:hAnsi="Times New Roman"/>
                <w:sz w:val="20"/>
                <w:szCs w:val="20"/>
              </w:rPr>
            </w:pPr>
            <w:r w:rsidRPr="00EC6AD8">
              <w:rPr>
                <w:rFonts w:ascii="Times New Roman" w:hAnsi="Times New Roman"/>
                <w:sz w:val="20"/>
                <w:szCs w:val="20"/>
              </w:rPr>
              <w:t>Цаценко Людмила Владимировна</w:t>
            </w:r>
          </w:p>
          <w:p w:rsidR="005C2533" w:rsidRPr="00EC6AD8" w:rsidRDefault="005C2533" w:rsidP="00A67965">
            <w:pPr>
              <w:spacing w:after="0" w:line="240" w:lineRule="auto"/>
              <w:rPr>
                <w:rFonts w:ascii="Times New Roman" w:hAnsi="Times New Roman"/>
                <w:sz w:val="20"/>
                <w:szCs w:val="20"/>
              </w:rPr>
            </w:pPr>
            <w:r w:rsidRPr="00EC6AD8">
              <w:rPr>
                <w:rFonts w:ascii="Times New Roman" w:hAnsi="Times New Roman"/>
                <w:sz w:val="20"/>
                <w:szCs w:val="20"/>
              </w:rPr>
              <w:t>д-р. биол. наук, профессор, кафедра генетики, селекции и семеноводства</w:t>
            </w:r>
          </w:p>
          <w:p w:rsidR="005C2533" w:rsidRPr="00EC6AD8" w:rsidRDefault="005C2533" w:rsidP="00A67965">
            <w:pPr>
              <w:spacing w:after="0" w:line="240" w:lineRule="auto"/>
              <w:rPr>
                <w:rFonts w:ascii="Times New Roman" w:hAnsi="Times New Roman"/>
                <w:sz w:val="20"/>
                <w:szCs w:val="20"/>
              </w:rPr>
            </w:pPr>
            <w:hyperlink r:id="rId7" w:history="1">
              <w:r w:rsidRPr="00EC6AD8">
                <w:rPr>
                  <w:rFonts w:ascii="Times New Roman" w:hAnsi="Times New Roman"/>
                  <w:color w:val="0000FF"/>
                  <w:sz w:val="20"/>
                  <w:szCs w:val="20"/>
                  <w:u w:val="single"/>
                  <w:lang w:val="en-US"/>
                </w:rPr>
                <w:t>lvt</w:t>
              </w:r>
              <w:r w:rsidRPr="00EC6AD8">
                <w:rPr>
                  <w:rFonts w:ascii="Times New Roman" w:hAnsi="Times New Roman"/>
                  <w:color w:val="0000FF"/>
                  <w:sz w:val="20"/>
                  <w:szCs w:val="20"/>
                  <w:u w:val="single"/>
                </w:rPr>
                <w:t>-</w:t>
              </w:r>
              <w:r w:rsidRPr="00EC6AD8">
                <w:rPr>
                  <w:rFonts w:ascii="Times New Roman" w:hAnsi="Times New Roman"/>
                  <w:color w:val="0000FF"/>
                  <w:sz w:val="20"/>
                  <w:szCs w:val="20"/>
                  <w:u w:val="single"/>
                  <w:lang w:val="en-US"/>
                </w:rPr>
                <w:t>lemna</w:t>
              </w:r>
              <w:r w:rsidRPr="00EC6AD8">
                <w:rPr>
                  <w:rFonts w:ascii="Times New Roman" w:hAnsi="Times New Roman"/>
                  <w:color w:val="0000FF"/>
                  <w:sz w:val="20"/>
                  <w:szCs w:val="20"/>
                  <w:u w:val="single"/>
                </w:rPr>
                <w:t>@</w:t>
              </w:r>
              <w:r w:rsidRPr="00EC6AD8">
                <w:rPr>
                  <w:rFonts w:ascii="Times New Roman" w:hAnsi="Times New Roman"/>
                  <w:color w:val="0000FF"/>
                  <w:sz w:val="20"/>
                  <w:szCs w:val="20"/>
                  <w:u w:val="single"/>
                  <w:lang w:val="en-US"/>
                </w:rPr>
                <w:t>yandex</w:t>
              </w:r>
              <w:r w:rsidRPr="00EC6AD8">
                <w:rPr>
                  <w:rFonts w:ascii="Times New Roman" w:hAnsi="Times New Roman"/>
                  <w:color w:val="0000FF"/>
                  <w:sz w:val="20"/>
                  <w:szCs w:val="20"/>
                  <w:u w:val="single"/>
                </w:rPr>
                <w:t>.</w:t>
              </w:r>
              <w:r w:rsidRPr="00EC6AD8">
                <w:rPr>
                  <w:rFonts w:ascii="Times New Roman" w:hAnsi="Times New Roman"/>
                  <w:color w:val="0000FF"/>
                  <w:sz w:val="20"/>
                  <w:szCs w:val="20"/>
                  <w:u w:val="single"/>
                  <w:lang w:val="en-US"/>
                </w:rPr>
                <w:t>ru</w:t>
              </w:r>
            </w:hyperlink>
          </w:p>
        </w:tc>
        <w:tc>
          <w:tcPr>
            <w:tcW w:w="4643" w:type="dxa"/>
          </w:tcPr>
          <w:p w:rsidR="005C2533" w:rsidRPr="00EC6AD8" w:rsidRDefault="005C2533" w:rsidP="00A67965">
            <w:pPr>
              <w:spacing w:after="0" w:line="240" w:lineRule="auto"/>
              <w:rPr>
                <w:rFonts w:ascii="Times New Roman" w:hAnsi="Times New Roman"/>
                <w:sz w:val="20"/>
                <w:szCs w:val="20"/>
                <w:lang w:val="en-US"/>
              </w:rPr>
            </w:pPr>
            <w:r w:rsidRPr="00EC6AD8">
              <w:rPr>
                <w:rFonts w:ascii="Times New Roman" w:hAnsi="Times New Roman"/>
                <w:sz w:val="20"/>
                <w:szCs w:val="20"/>
                <w:lang w:val="en-US"/>
              </w:rPr>
              <w:t>Tsatsenko Luidmila Vladimirovna,</w:t>
            </w:r>
          </w:p>
          <w:p w:rsidR="005C2533" w:rsidRPr="00EC6AD8" w:rsidRDefault="005C2533" w:rsidP="00A67965">
            <w:pPr>
              <w:spacing w:after="0" w:line="240" w:lineRule="auto"/>
              <w:rPr>
                <w:rFonts w:ascii="Times New Roman" w:hAnsi="Times New Roman"/>
                <w:sz w:val="20"/>
                <w:szCs w:val="20"/>
                <w:lang w:val="en-US"/>
              </w:rPr>
            </w:pPr>
            <w:r w:rsidRPr="00EC6AD8">
              <w:rPr>
                <w:rFonts w:ascii="Times New Roman" w:hAnsi="Times New Roman"/>
                <w:sz w:val="20"/>
                <w:szCs w:val="20"/>
                <w:lang w:val="en-US"/>
              </w:rPr>
              <w:t xml:space="preserve"> Dr.Sci.Biol., professor, the Chair of genetic, plant breeding and seeds</w:t>
            </w:r>
          </w:p>
          <w:p w:rsidR="005C2533" w:rsidRPr="00EC6AD8" w:rsidRDefault="005C2533" w:rsidP="00A67965">
            <w:pPr>
              <w:spacing w:after="0" w:line="240" w:lineRule="auto"/>
              <w:rPr>
                <w:rFonts w:ascii="Times New Roman" w:hAnsi="Times New Roman"/>
                <w:sz w:val="20"/>
                <w:szCs w:val="20"/>
                <w:lang w:val="en-US"/>
              </w:rPr>
            </w:pPr>
            <w:r w:rsidRPr="00EC6AD8">
              <w:rPr>
                <w:rFonts w:ascii="Times New Roman" w:hAnsi="Times New Roman"/>
                <w:sz w:val="20"/>
                <w:szCs w:val="20"/>
                <w:lang w:val="en-US"/>
              </w:rPr>
              <w:t xml:space="preserve"> lvt-lemna@yandex.ru</w:t>
            </w:r>
          </w:p>
        </w:tc>
      </w:tr>
      <w:tr w:rsidR="005C2533" w:rsidRPr="00EC6AD8" w:rsidTr="00835B94">
        <w:tc>
          <w:tcPr>
            <w:tcW w:w="4535" w:type="dxa"/>
          </w:tcPr>
          <w:p w:rsidR="005C2533" w:rsidRPr="00A67965" w:rsidRDefault="005C2533" w:rsidP="00A67965">
            <w:pPr>
              <w:spacing w:after="0" w:line="240" w:lineRule="auto"/>
              <w:rPr>
                <w:rFonts w:ascii="Times New Roman" w:hAnsi="Times New Roman"/>
                <w:sz w:val="20"/>
                <w:szCs w:val="20"/>
                <w:lang w:val="en-US"/>
              </w:rPr>
            </w:pPr>
            <w:r w:rsidRPr="00A67965">
              <w:rPr>
                <w:rFonts w:ascii="Times New Roman" w:hAnsi="Times New Roman"/>
                <w:sz w:val="20"/>
                <w:szCs w:val="20"/>
                <w:lang w:val="en-US"/>
              </w:rPr>
              <w:t>ID 2120-6510</w:t>
            </w:r>
            <w:r w:rsidRPr="00A67965">
              <w:rPr>
                <w:rFonts w:ascii="Times New Roman" w:hAnsi="Times New Roman"/>
                <w:sz w:val="20"/>
                <w:szCs w:val="20"/>
                <w:lang w:val="en-US"/>
              </w:rPr>
              <w:tab/>
            </w:r>
          </w:p>
        </w:tc>
        <w:tc>
          <w:tcPr>
            <w:tcW w:w="4643" w:type="dxa"/>
          </w:tcPr>
          <w:p w:rsidR="005C2533" w:rsidRPr="00A67965" w:rsidRDefault="005C2533" w:rsidP="00A67965">
            <w:pPr>
              <w:spacing w:after="0" w:line="240" w:lineRule="auto"/>
              <w:rPr>
                <w:rFonts w:ascii="Times New Roman" w:hAnsi="Times New Roman"/>
                <w:i/>
                <w:sz w:val="20"/>
                <w:szCs w:val="20"/>
                <w:lang w:val="en-US"/>
              </w:rPr>
            </w:pPr>
            <w:r w:rsidRPr="00A67965">
              <w:rPr>
                <w:rFonts w:ascii="Times New Roman" w:hAnsi="Times New Roman"/>
                <w:sz w:val="20"/>
                <w:szCs w:val="20"/>
                <w:lang w:val="en-US"/>
              </w:rPr>
              <w:t>ID 2120-6510</w:t>
            </w:r>
          </w:p>
        </w:tc>
      </w:tr>
      <w:tr w:rsidR="005C2533" w:rsidRPr="00EC6AD8" w:rsidTr="00835B94">
        <w:tc>
          <w:tcPr>
            <w:tcW w:w="4535" w:type="dxa"/>
          </w:tcPr>
          <w:p w:rsidR="005C2533" w:rsidRPr="00807BA8" w:rsidRDefault="005C2533" w:rsidP="00EC6AD8">
            <w:pPr>
              <w:spacing w:after="0" w:line="240" w:lineRule="auto"/>
              <w:rPr>
                <w:rFonts w:ascii="Times New Roman" w:hAnsi="Times New Roman"/>
                <w:i/>
                <w:sz w:val="20"/>
                <w:szCs w:val="20"/>
              </w:rPr>
            </w:pPr>
            <w:r w:rsidRPr="00807BA8">
              <w:rPr>
                <w:rFonts w:ascii="Times New Roman" w:hAnsi="Times New Roman"/>
                <w:i/>
                <w:sz w:val="20"/>
                <w:szCs w:val="20"/>
              </w:rPr>
              <w:t>Кубанский государственный аграрный университет, Краснодар, Россия</w:t>
            </w:r>
          </w:p>
          <w:p w:rsidR="005C2533" w:rsidRPr="00EC6AD8" w:rsidRDefault="005C2533" w:rsidP="00A67965">
            <w:pPr>
              <w:autoSpaceDE w:val="0"/>
              <w:autoSpaceDN w:val="0"/>
              <w:adjustRightInd w:val="0"/>
              <w:spacing w:after="0" w:line="240" w:lineRule="auto"/>
              <w:rPr>
                <w:rFonts w:ascii="Times New Roman" w:eastAsia="TimesNewRoman" w:hAnsi="Times New Roman"/>
                <w:i/>
                <w:iCs/>
                <w:sz w:val="20"/>
                <w:szCs w:val="20"/>
              </w:rPr>
            </w:pPr>
          </w:p>
        </w:tc>
        <w:tc>
          <w:tcPr>
            <w:tcW w:w="4643" w:type="dxa"/>
          </w:tcPr>
          <w:p w:rsidR="005C2533" w:rsidRPr="00EC6AD8" w:rsidRDefault="005C2533" w:rsidP="00A67965">
            <w:pPr>
              <w:autoSpaceDE w:val="0"/>
              <w:autoSpaceDN w:val="0"/>
              <w:adjustRightInd w:val="0"/>
              <w:spacing w:after="0" w:line="240" w:lineRule="auto"/>
              <w:rPr>
                <w:rFonts w:ascii="Times New Roman" w:hAnsi="Times New Roman"/>
                <w:i/>
                <w:iCs/>
                <w:sz w:val="20"/>
                <w:szCs w:val="20"/>
                <w:lang w:val="en-US"/>
              </w:rPr>
            </w:pPr>
            <w:smartTag w:uri="urn:schemas-microsoft-com:office:smarttags" w:element="PlaceName">
              <w:r w:rsidRPr="00807BA8">
                <w:rPr>
                  <w:rFonts w:ascii="Times New Roman" w:hAnsi="Times New Roman"/>
                  <w:i/>
                  <w:sz w:val="20"/>
                  <w:szCs w:val="20"/>
                  <w:lang w:val="en-US"/>
                </w:rPr>
                <w:t>Kuban</w:t>
              </w:r>
            </w:smartTag>
            <w:r w:rsidRPr="00807BA8">
              <w:rPr>
                <w:rFonts w:ascii="Times New Roman" w:hAnsi="Times New Roman"/>
                <w:i/>
                <w:sz w:val="20"/>
                <w:szCs w:val="20"/>
                <w:lang w:val="en-US"/>
              </w:rPr>
              <w:t xml:space="preserve"> </w:t>
            </w:r>
            <w:smartTag w:uri="urn:schemas-microsoft-com:office:smarttags" w:element="PlaceType">
              <w:r w:rsidRPr="00807BA8">
                <w:rPr>
                  <w:rFonts w:ascii="Times New Roman" w:hAnsi="Times New Roman"/>
                  <w:i/>
                  <w:sz w:val="20"/>
                  <w:szCs w:val="20"/>
                  <w:lang w:val="en-US"/>
                </w:rPr>
                <w:t>State</w:t>
              </w:r>
            </w:smartTag>
            <w:r w:rsidRPr="00807BA8">
              <w:rPr>
                <w:rFonts w:ascii="Times New Roman" w:hAnsi="Times New Roman"/>
                <w:i/>
                <w:sz w:val="20"/>
                <w:szCs w:val="20"/>
                <w:lang w:val="en-US"/>
              </w:rPr>
              <w:t xml:space="preserve"> </w:t>
            </w:r>
            <w:smartTag w:uri="urn:schemas-microsoft-com:office:smarttags" w:element="PlaceName">
              <w:r w:rsidRPr="00807BA8">
                <w:rPr>
                  <w:rFonts w:ascii="Times New Roman" w:hAnsi="Times New Roman"/>
                  <w:i/>
                  <w:sz w:val="20"/>
                  <w:szCs w:val="20"/>
                  <w:lang w:val="en-US"/>
                </w:rPr>
                <w:t>Agrarian</w:t>
              </w:r>
            </w:smartTag>
            <w:r w:rsidRPr="00807BA8">
              <w:rPr>
                <w:rFonts w:ascii="Times New Roman" w:hAnsi="Times New Roman"/>
                <w:i/>
                <w:sz w:val="20"/>
                <w:szCs w:val="20"/>
                <w:lang w:val="en-US"/>
              </w:rPr>
              <w:t xml:space="preserve"> </w:t>
            </w:r>
            <w:smartTag w:uri="urn:schemas-microsoft-com:office:smarttags" w:element="PlaceType">
              <w:r w:rsidRPr="00807BA8">
                <w:rPr>
                  <w:rFonts w:ascii="Times New Roman" w:hAnsi="Times New Roman"/>
                  <w:i/>
                  <w:sz w:val="20"/>
                  <w:szCs w:val="20"/>
                  <w:lang w:val="en-US"/>
                </w:rPr>
                <w:t>University</w:t>
              </w:r>
            </w:smartTag>
            <w:r w:rsidRPr="00807BA8">
              <w:rPr>
                <w:rFonts w:ascii="Times New Roman" w:hAnsi="Times New Roman"/>
                <w:i/>
                <w:sz w:val="20"/>
                <w:szCs w:val="20"/>
                <w:lang w:val="en-US"/>
              </w:rPr>
              <w:t xml:space="preserve">, </w:t>
            </w:r>
            <w:smartTag w:uri="urn:schemas-microsoft-com:office:smarttags" w:element="place">
              <w:smartTag w:uri="urn:schemas-microsoft-com:office:smarttags" w:element="City">
                <w:r w:rsidRPr="00807BA8">
                  <w:rPr>
                    <w:rFonts w:ascii="Times New Roman" w:hAnsi="Times New Roman"/>
                    <w:i/>
                    <w:sz w:val="20"/>
                    <w:szCs w:val="20"/>
                    <w:lang w:val="en-US"/>
                  </w:rPr>
                  <w:t>Krasnodar</w:t>
                </w:r>
              </w:smartTag>
              <w:r w:rsidRPr="00807BA8">
                <w:rPr>
                  <w:rFonts w:ascii="Times New Roman" w:hAnsi="Times New Roman"/>
                  <w:i/>
                  <w:sz w:val="20"/>
                  <w:szCs w:val="20"/>
                  <w:lang w:val="en-US"/>
                </w:rPr>
                <w:t xml:space="preserve">, </w:t>
              </w:r>
              <w:smartTag w:uri="urn:schemas-microsoft-com:office:smarttags" w:element="country-region">
                <w:r w:rsidRPr="00807BA8">
                  <w:rPr>
                    <w:rFonts w:ascii="Times New Roman" w:hAnsi="Times New Roman"/>
                    <w:i/>
                    <w:sz w:val="20"/>
                    <w:szCs w:val="20"/>
                    <w:lang w:val="en-US"/>
                  </w:rPr>
                  <w:t>Russia</w:t>
                </w:r>
              </w:smartTag>
            </w:smartTag>
          </w:p>
        </w:tc>
      </w:tr>
      <w:tr w:rsidR="005C2533" w:rsidRPr="00A67965" w:rsidTr="00835B94">
        <w:trPr>
          <w:trHeight w:val="455"/>
        </w:trPr>
        <w:tc>
          <w:tcPr>
            <w:tcW w:w="4535" w:type="dxa"/>
          </w:tcPr>
          <w:p w:rsidR="005C2533" w:rsidRPr="00714478" w:rsidRDefault="005C2533" w:rsidP="00A67965">
            <w:pPr>
              <w:spacing w:after="0" w:line="240" w:lineRule="auto"/>
              <w:rPr>
                <w:rFonts w:ascii="Times New Roman" w:hAnsi="Times New Roman"/>
                <w:sz w:val="20"/>
                <w:szCs w:val="20"/>
              </w:rPr>
            </w:pPr>
            <w:r w:rsidRPr="00A67965">
              <w:rPr>
                <w:rFonts w:ascii="Times New Roman" w:hAnsi="Times New Roman"/>
                <w:sz w:val="20"/>
                <w:szCs w:val="20"/>
              </w:rPr>
              <w:t>В</w:t>
            </w:r>
            <w:r w:rsidRPr="00EC6AD8">
              <w:rPr>
                <w:rFonts w:ascii="Times New Roman" w:hAnsi="Times New Roman"/>
                <w:sz w:val="20"/>
                <w:szCs w:val="20"/>
                <w:lang w:val="en-US"/>
              </w:rPr>
              <w:t xml:space="preserve"> </w:t>
            </w:r>
            <w:r w:rsidRPr="00A67965">
              <w:rPr>
                <w:rFonts w:ascii="Times New Roman" w:hAnsi="Times New Roman"/>
                <w:sz w:val="20"/>
                <w:szCs w:val="20"/>
              </w:rPr>
              <w:t>статье</w:t>
            </w:r>
            <w:r w:rsidRPr="00EC6AD8">
              <w:rPr>
                <w:rFonts w:ascii="Times New Roman" w:hAnsi="Times New Roman"/>
                <w:sz w:val="20"/>
                <w:szCs w:val="20"/>
                <w:lang w:val="en-US"/>
              </w:rPr>
              <w:t xml:space="preserve"> </w:t>
            </w:r>
            <w:r w:rsidRPr="00A67965">
              <w:rPr>
                <w:rFonts w:ascii="Times New Roman" w:hAnsi="Times New Roman"/>
                <w:sz w:val="20"/>
                <w:szCs w:val="20"/>
              </w:rPr>
              <w:t>рассматриваются</w:t>
            </w:r>
            <w:r w:rsidRPr="00EC6AD8">
              <w:rPr>
                <w:rFonts w:ascii="Times New Roman" w:hAnsi="Times New Roman"/>
                <w:sz w:val="20"/>
                <w:szCs w:val="20"/>
                <w:lang w:val="en-US"/>
              </w:rPr>
              <w:t xml:space="preserve"> </w:t>
            </w:r>
            <w:r w:rsidRPr="00A67965">
              <w:rPr>
                <w:rFonts w:ascii="Times New Roman" w:hAnsi="Times New Roman"/>
                <w:sz w:val="20"/>
                <w:szCs w:val="20"/>
              </w:rPr>
              <w:t>сельскохозяйственные</w:t>
            </w:r>
            <w:r w:rsidRPr="00EC6AD8">
              <w:rPr>
                <w:rFonts w:ascii="Times New Roman" w:hAnsi="Times New Roman"/>
                <w:sz w:val="20"/>
                <w:szCs w:val="20"/>
                <w:lang w:val="en-US"/>
              </w:rPr>
              <w:t xml:space="preserve"> </w:t>
            </w:r>
            <w:r w:rsidRPr="00A67965">
              <w:rPr>
                <w:rFonts w:ascii="Times New Roman" w:hAnsi="Times New Roman"/>
                <w:sz w:val="20"/>
                <w:szCs w:val="20"/>
              </w:rPr>
              <w:t>рынки</w:t>
            </w:r>
            <w:r w:rsidRPr="00EC6AD8">
              <w:rPr>
                <w:rFonts w:ascii="Times New Roman" w:hAnsi="Times New Roman"/>
                <w:sz w:val="20"/>
                <w:szCs w:val="20"/>
                <w:lang w:val="en-US"/>
              </w:rPr>
              <w:t xml:space="preserve"> </w:t>
            </w:r>
            <w:r w:rsidRPr="00A67965">
              <w:rPr>
                <w:rFonts w:ascii="Times New Roman" w:hAnsi="Times New Roman"/>
                <w:sz w:val="20"/>
                <w:szCs w:val="20"/>
              </w:rPr>
              <w:t>через</w:t>
            </w:r>
            <w:r w:rsidRPr="00EC6AD8">
              <w:rPr>
                <w:rFonts w:ascii="Times New Roman" w:hAnsi="Times New Roman"/>
                <w:sz w:val="20"/>
                <w:szCs w:val="20"/>
                <w:lang w:val="en-US"/>
              </w:rPr>
              <w:t xml:space="preserve"> </w:t>
            </w:r>
            <w:r w:rsidRPr="00A67965">
              <w:rPr>
                <w:rFonts w:ascii="Times New Roman" w:hAnsi="Times New Roman"/>
                <w:sz w:val="20"/>
                <w:szCs w:val="20"/>
              </w:rPr>
              <w:t>призму</w:t>
            </w:r>
            <w:r w:rsidRPr="00EC6AD8">
              <w:rPr>
                <w:rFonts w:ascii="Times New Roman" w:hAnsi="Times New Roman"/>
                <w:sz w:val="20"/>
                <w:szCs w:val="20"/>
                <w:lang w:val="en-US"/>
              </w:rPr>
              <w:t xml:space="preserve"> </w:t>
            </w:r>
            <w:r w:rsidRPr="00A67965">
              <w:rPr>
                <w:rFonts w:ascii="Times New Roman" w:hAnsi="Times New Roman"/>
                <w:sz w:val="20"/>
                <w:szCs w:val="20"/>
              </w:rPr>
              <w:t>произведений</w:t>
            </w:r>
            <w:r w:rsidRPr="00EC6AD8">
              <w:rPr>
                <w:rFonts w:ascii="Times New Roman" w:hAnsi="Times New Roman"/>
                <w:sz w:val="20"/>
                <w:szCs w:val="20"/>
                <w:lang w:val="en-US"/>
              </w:rPr>
              <w:t xml:space="preserve"> </w:t>
            </w:r>
            <w:r w:rsidRPr="00A67965">
              <w:rPr>
                <w:rFonts w:ascii="Times New Roman" w:hAnsi="Times New Roman"/>
                <w:sz w:val="20"/>
                <w:szCs w:val="20"/>
              </w:rPr>
              <w:t>искусства</w:t>
            </w:r>
            <w:r w:rsidRPr="00EC6AD8">
              <w:rPr>
                <w:rFonts w:ascii="Times New Roman" w:hAnsi="Times New Roman"/>
                <w:sz w:val="20"/>
                <w:szCs w:val="20"/>
                <w:lang w:val="en-US"/>
              </w:rPr>
              <w:t xml:space="preserve">. </w:t>
            </w:r>
            <w:r w:rsidRPr="00A67965">
              <w:rPr>
                <w:rFonts w:ascii="Times New Roman" w:hAnsi="Times New Roman"/>
                <w:sz w:val="20"/>
                <w:szCs w:val="20"/>
              </w:rPr>
              <w:t>В</w:t>
            </w:r>
            <w:r w:rsidRPr="00EC6AD8">
              <w:rPr>
                <w:rFonts w:ascii="Times New Roman" w:hAnsi="Times New Roman"/>
                <w:sz w:val="20"/>
                <w:szCs w:val="20"/>
                <w:lang w:val="en-US"/>
              </w:rPr>
              <w:t xml:space="preserve"> </w:t>
            </w:r>
            <w:r w:rsidRPr="00A67965">
              <w:rPr>
                <w:rFonts w:ascii="Times New Roman" w:hAnsi="Times New Roman"/>
                <w:sz w:val="20"/>
                <w:szCs w:val="20"/>
              </w:rPr>
              <w:t>работе с помощью картин художников, как визуальной информации по истории агрономии, были исследованы вопросы интродукции агрокультур в России, достижения селекционных работ с сельскохозяйственными растениями, а также проанализировано видовое разнообразие длинноплодной лагенарии, бутылочной тыквы и чалмовидных форм тыквенных культур. Имеющийся опыт в этом направлении был положен в образовательную технологию, как метод скетчей или визуальных  заметок.</w:t>
            </w:r>
            <w:r w:rsidRPr="00A67965">
              <w:rPr>
                <w:rFonts w:ascii="Times New Roman" w:eastAsia="TimesNewRoman" w:hAnsi="Times New Roman"/>
                <w:sz w:val="20"/>
                <w:szCs w:val="20"/>
              </w:rPr>
              <w:t xml:space="preserve"> В таком подходе развивается познавательная функция обучающихся, т.к. происходит сбор информации об объекте, в данном случае агрокультуре, ее интродукции, распространению и изменениям, которые она претерпевает в результате селекции. Б</w:t>
            </w:r>
            <w:r w:rsidRPr="00A67965">
              <w:rPr>
                <w:rFonts w:ascii="Times New Roman" w:hAnsi="Times New Roman"/>
                <w:sz w:val="20"/>
                <w:szCs w:val="20"/>
              </w:rPr>
              <w:t>ыла создана электронная база данных, насчитывающая 50 художественных произведений различных периодов, выполненных художниками разных стран.</w:t>
            </w:r>
            <w:r w:rsidRPr="00A67965">
              <w:rPr>
                <w:rStyle w:val="translation-chunk"/>
                <w:rFonts w:ascii="Times New Roman" w:hAnsi="Times New Roman"/>
                <w:color w:val="222222"/>
                <w:sz w:val="20"/>
                <w:szCs w:val="20"/>
                <w:shd w:val="clear" w:color="auto" w:fill="FFFFFF"/>
              </w:rPr>
              <w:t xml:space="preserve"> Произведения искусства от древних времен до наших дней  представляют собой альтернативный источник информации об истории агрономии, интродукции культур и их распространению. Систематический сбор образов (иконографии) будет служить бесценным ресурсом для дальнейших исследований, как в истории каждой сельскохозяйственной культуры, так и элементов технологий возделывания растений и сохранения видового разнообразия</w:t>
            </w:r>
          </w:p>
        </w:tc>
        <w:tc>
          <w:tcPr>
            <w:tcW w:w="4643" w:type="dxa"/>
          </w:tcPr>
          <w:p w:rsidR="005C2533" w:rsidRPr="00250CA4" w:rsidRDefault="005C2533" w:rsidP="00A67965">
            <w:pPr>
              <w:spacing w:after="0" w:line="240" w:lineRule="auto"/>
              <w:rPr>
                <w:rFonts w:ascii="Times New Roman" w:hAnsi="Times New Roman"/>
                <w:sz w:val="20"/>
                <w:szCs w:val="20"/>
              </w:rPr>
            </w:pPr>
            <w:r w:rsidRPr="00A67965">
              <w:rPr>
                <w:rFonts w:ascii="Times New Roman" w:hAnsi="Times New Roman"/>
                <w:sz w:val="20"/>
                <w:szCs w:val="20"/>
                <w:lang w:val="en-US"/>
              </w:rPr>
              <w:t xml:space="preserve">The </w:t>
            </w:r>
            <w:r>
              <w:rPr>
                <w:rFonts w:ascii="Times New Roman" w:hAnsi="Times New Roman"/>
                <w:sz w:val="20"/>
                <w:szCs w:val="20"/>
                <w:lang w:val="en-US"/>
              </w:rPr>
              <w:t xml:space="preserve">article deals with </w:t>
            </w:r>
            <w:r w:rsidRPr="00A67965">
              <w:rPr>
                <w:rFonts w:ascii="Times New Roman" w:hAnsi="Times New Roman"/>
                <w:sz w:val="20"/>
                <w:szCs w:val="20"/>
                <w:lang w:val="en-US"/>
              </w:rPr>
              <w:t xml:space="preserve">agricultural markets through the prism of art. In the work with the help of pictures of artists, like the visual information on the history of agronomy, </w:t>
            </w:r>
            <w:r>
              <w:rPr>
                <w:rFonts w:ascii="Times New Roman" w:hAnsi="Times New Roman"/>
                <w:sz w:val="20"/>
                <w:szCs w:val="20"/>
                <w:lang w:val="en-US"/>
              </w:rPr>
              <w:t xml:space="preserve">there </w:t>
            </w:r>
            <w:r w:rsidRPr="00A67965">
              <w:rPr>
                <w:rFonts w:ascii="Times New Roman" w:hAnsi="Times New Roman"/>
                <w:sz w:val="20"/>
                <w:szCs w:val="20"/>
                <w:lang w:val="en-US"/>
              </w:rPr>
              <w:t>were examined questions of introduction of agricultures in Russia, achieving selection works with agricultural plants, as well as</w:t>
            </w:r>
            <w:r>
              <w:rPr>
                <w:rFonts w:ascii="Times New Roman" w:hAnsi="Times New Roman"/>
                <w:sz w:val="20"/>
                <w:szCs w:val="20"/>
                <w:lang w:val="en-US"/>
              </w:rPr>
              <w:t xml:space="preserve"> we </w:t>
            </w:r>
            <w:r w:rsidRPr="00A67965">
              <w:rPr>
                <w:rFonts w:ascii="Times New Roman" w:hAnsi="Times New Roman"/>
                <w:sz w:val="20"/>
                <w:szCs w:val="20"/>
                <w:lang w:val="en-US"/>
              </w:rPr>
              <w:t xml:space="preserve">analyzed species diversity </w:t>
            </w:r>
            <w:r>
              <w:rPr>
                <w:rFonts w:ascii="Times New Roman" w:hAnsi="Times New Roman"/>
                <w:sz w:val="20"/>
                <w:szCs w:val="20"/>
                <w:lang w:val="en-US"/>
              </w:rPr>
              <w:t xml:space="preserve">of </w:t>
            </w:r>
            <w:r w:rsidRPr="00A67965">
              <w:rPr>
                <w:rFonts w:ascii="Times New Roman" w:hAnsi="Times New Roman"/>
                <w:sz w:val="20"/>
                <w:szCs w:val="20"/>
                <w:lang w:val="en-US"/>
              </w:rPr>
              <w:t>long-bottle lagenaria, bottle gourd and turbanoforms pumpkin crops. Experience in this field has been put into the educational technology as a method of visual sketches or notes. In this approach, students develop cognitive function, since there is the collection of information about the object, in this case of agriculture, its introduction and spread and the changes that it undergoes because of the selection. The electronic database, with 50 works of art from various periods and performed by artists from different countries have been developed. Works of art from ancient times to the present day represent an alternative source of information about the history of agronomy, crop introductions and their spread. Systematic collection of images (iconography) will serve as an invaluable resource for further research in the history of every crop, and elements of technology of cultivation of plants and t</w:t>
            </w:r>
            <w:r>
              <w:rPr>
                <w:rFonts w:ascii="Times New Roman" w:hAnsi="Times New Roman"/>
                <w:sz w:val="20"/>
                <w:szCs w:val="20"/>
                <w:lang w:val="en-US"/>
              </w:rPr>
              <w:t>he preservation of biodiversity</w:t>
            </w:r>
          </w:p>
          <w:p w:rsidR="005C2533" w:rsidRPr="00A67965" w:rsidRDefault="005C2533" w:rsidP="00A67965">
            <w:pPr>
              <w:spacing w:after="0" w:line="240" w:lineRule="auto"/>
              <w:rPr>
                <w:rFonts w:ascii="Times New Roman" w:hAnsi="Times New Roman"/>
                <w:sz w:val="20"/>
                <w:szCs w:val="20"/>
                <w:lang w:val="en-US"/>
              </w:rPr>
            </w:pPr>
          </w:p>
        </w:tc>
      </w:tr>
      <w:tr w:rsidR="005C2533" w:rsidRPr="00A67965" w:rsidTr="00835B94">
        <w:tc>
          <w:tcPr>
            <w:tcW w:w="4535" w:type="dxa"/>
          </w:tcPr>
          <w:p w:rsidR="005C2533" w:rsidRPr="00A67965" w:rsidRDefault="005C2533" w:rsidP="00A67965">
            <w:pPr>
              <w:spacing w:after="0" w:line="240" w:lineRule="auto"/>
              <w:rPr>
                <w:rFonts w:ascii="Times New Roman" w:hAnsi="Times New Roman"/>
                <w:sz w:val="20"/>
                <w:szCs w:val="20"/>
                <w:lang w:val="en-US"/>
              </w:rPr>
            </w:pPr>
          </w:p>
        </w:tc>
        <w:tc>
          <w:tcPr>
            <w:tcW w:w="4643" w:type="dxa"/>
          </w:tcPr>
          <w:p w:rsidR="005C2533" w:rsidRPr="00A67965" w:rsidRDefault="005C2533" w:rsidP="00A67965">
            <w:pPr>
              <w:spacing w:after="0" w:line="240" w:lineRule="auto"/>
              <w:rPr>
                <w:rFonts w:ascii="Times New Roman" w:hAnsi="Times New Roman"/>
                <w:sz w:val="20"/>
                <w:szCs w:val="20"/>
                <w:lang w:val="en-US"/>
              </w:rPr>
            </w:pPr>
          </w:p>
        </w:tc>
      </w:tr>
      <w:tr w:rsidR="005C2533" w:rsidRPr="00714478" w:rsidTr="00835B94">
        <w:tc>
          <w:tcPr>
            <w:tcW w:w="4535" w:type="dxa"/>
          </w:tcPr>
          <w:p w:rsidR="005C2533" w:rsidRPr="00714478" w:rsidRDefault="005C2533" w:rsidP="00A67965">
            <w:pPr>
              <w:tabs>
                <w:tab w:val="num" w:pos="0"/>
              </w:tabs>
              <w:spacing w:after="0" w:line="240" w:lineRule="auto"/>
              <w:rPr>
                <w:rFonts w:ascii="Times New Roman" w:hAnsi="Times New Roman"/>
                <w:sz w:val="20"/>
                <w:szCs w:val="20"/>
              </w:rPr>
            </w:pPr>
            <w:r w:rsidRPr="00714478">
              <w:rPr>
                <w:rFonts w:ascii="Times New Roman" w:hAnsi="Times New Roman"/>
                <w:sz w:val="20"/>
                <w:szCs w:val="20"/>
                <w:lang w:val="en-US"/>
              </w:rPr>
              <w:t>K</w:t>
            </w:r>
            <w:r w:rsidRPr="00714478">
              <w:rPr>
                <w:rFonts w:ascii="Times New Roman" w:hAnsi="Times New Roman"/>
                <w:sz w:val="20"/>
                <w:szCs w:val="20"/>
              </w:rPr>
              <w:t>лючевые слова: СЕЛЬСКОХОЗЯЙСТВЕННЫЙ РЫНОК, ПРОИЗВЕДЕНИЯ ЖИВОПИСИ, ВИЗУАЛЬНАЯ ИНФОРМАЦИЯ, МЕТОД СКЕТЧЕЙ ИЛИ ВИЗУАЛЬНЫХ ЗАМЕТОК, АГРОКУЛЬТУРЫ, ИНТРОДУКЦИЯ</w:t>
            </w:r>
          </w:p>
        </w:tc>
        <w:tc>
          <w:tcPr>
            <w:tcW w:w="4643" w:type="dxa"/>
          </w:tcPr>
          <w:p w:rsidR="005C2533" w:rsidRPr="00714478" w:rsidRDefault="005C2533" w:rsidP="00A67965">
            <w:pPr>
              <w:spacing w:after="0" w:line="240" w:lineRule="auto"/>
              <w:rPr>
                <w:rFonts w:ascii="Times New Roman" w:hAnsi="Times New Roman"/>
                <w:sz w:val="20"/>
                <w:szCs w:val="20"/>
                <w:lang w:val="en-US"/>
              </w:rPr>
            </w:pPr>
            <w:r>
              <w:rPr>
                <w:rFonts w:ascii="Times New Roman" w:hAnsi="Times New Roman"/>
                <w:sz w:val="20"/>
                <w:szCs w:val="20"/>
                <w:lang w:val="en-US"/>
              </w:rPr>
              <w:t>Key</w:t>
            </w:r>
            <w:r w:rsidRPr="00714478">
              <w:rPr>
                <w:rFonts w:ascii="Times New Roman" w:hAnsi="Times New Roman"/>
                <w:sz w:val="20"/>
                <w:szCs w:val="20"/>
                <w:lang w:val="en-US"/>
              </w:rPr>
              <w:t>words: FARMERS MARKET, ART WORKS, VISUAL INFORMATION, THE METHOD OF SKETCHES</w:t>
            </w:r>
            <w:r>
              <w:rPr>
                <w:rFonts w:ascii="Times New Roman" w:hAnsi="Times New Roman"/>
                <w:sz w:val="20"/>
                <w:szCs w:val="20"/>
                <w:lang w:val="en-US"/>
              </w:rPr>
              <w:t xml:space="preserve"> </w:t>
            </w:r>
            <w:r w:rsidRPr="00714478">
              <w:rPr>
                <w:rFonts w:ascii="Times New Roman" w:hAnsi="Times New Roman"/>
                <w:sz w:val="20"/>
                <w:szCs w:val="20"/>
                <w:lang w:val="en-US"/>
              </w:rPr>
              <w:t>OR VISUAL NOTES, AGRICULTURE, INTRODUCTION</w:t>
            </w:r>
          </w:p>
        </w:tc>
      </w:tr>
    </w:tbl>
    <w:p w:rsidR="005C2533" w:rsidRDefault="005C2533" w:rsidP="000F1F2D">
      <w:pPr>
        <w:spacing w:after="200" w:line="240" w:lineRule="auto"/>
        <w:jc w:val="right"/>
        <w:rPr>
          <w:rFonts w:ascii="Times New Roman" w:hAnsi="Times New Roman"/>
          <w:i/>
          <w:sz w:val="28"/>
          <w:szCs w:val="28"/>
          <w:lang w:eastAsia="ru-RU"/>
        </w:rPr>
      </w:pPr>
    </w:p>
    <w:p w:rsidR="005C2533" w:rsidRPr="000F1F2D" w:rsidRDefault="005C2533" w:rsidP="000F1F2D">
      <w:pPr>
        <w:spacing w:after="200" w:line="240" w:lineRule="auto"/>
        <w:jc w:val="right"/>
        <w:rPr>
          <w:rFonts w:ascii="Times New Roman" w:hAnsi="Times New Roman"/>
          <w:i/>
          <w:sz w:val="28"/>
          <w:szCs w:val="28"/>
          <w:lang w:eastAsia="ru-RU"/>
        </w:rPr>
      </w:pPr>
      <w:r w:rsidRPr="000F1F2D">
        <w:rPr>
          <w:rFonts w:ascii="Times New Roman" w:hAnsi="Times New Roman"/>
          <w:i/>
          <w:sz w:val="28"/>
          <w:szCs w:val="28"/>
          <w:lang w:eastAsia="ru-RU"/>
        </w:rPr>
        <w:t>«Долг художника – отражать богатство и величие природы»</w:t>
      </w:r>
    </w:p>
    <w:p w:rsidR="005C2533" w:rsidRPr="000F1F2D" w:rsidRDefault="005C2533" w:rsidP="000F1F2D">
      <w:pPr>
        <w:spacing w:after="200" w:line="240" w:lineRule="auto"/>
        <w:jc w:val="right"/>
        <w:rPr>
          <w:rFonts w:ascii="Times New Roman" w:hAnsi="Times New Roman"/>
          <w:i/>
          <w:sz w:val="28"/>
          <w:szCs w:val="28"/>
          <w:lang w:eastAsia="ru-RU"/>
        </w:rPr>
      </w:pPr>
      <w:r w:rsidRPr="000F1F2D">
        <w:rPr>
          <w:rFonts w:ascii="Times New Roman" w:hAnsi="Times New Roman"/>
          <w:i/>
          <w:sz w:val="28"/>
          <w:szCs w:val="28"/>
          <w:lang w:eastAsia="ru-RU"/>
        </w:rPr>
        <w:t>Винсент Ван Гог</w:t>
      </w:r>
    </w:p>
    <w:p w:rsidR="005C2533" w:rsidRDefault="005C2533" w:rsidP="003B7092">
      <w:pPr>
        <w:spacing w:after="0" w:line="360" w:lineRule="auto"/>
        <w:ind w:firstLine="567"/>
        <w:jc w:val="both"/>
        <w:rPr>
          <w:rFonts w:ascii="Times New Roman" w:eastAsia="TimesNewRoman" w:hAnsi="Times New Roman"/>
          <w:sz w:val="28"/>
          <w:szCs w:val="28"/>
        </w:rPr>
      </w:pPr>
      <w:r w:rsidRPr="000A1534">
        <w:rPr>
          <w:rFonts w:ascii="Times New Roman" w:hAnsi="Times New Roman"/>
          <w:sz w:val="28"/>
          <w:szCs w:val="28"/>
        </w:rPr>
        <w:t>Визуальная информация</w:t>
      </w:r>
      <w:r>
        <w:rPr>
          <w:rFonts w:ascii="Times New Roman" w:hAnsi="Times New Roman"/>
          <w:sz w:val="28"/>
          <w:szCs w:val="28"/>
        </w:rPr>
        <w:t>,</w:t>
      </w:r>
      <w:r w:rsidRPr="000A1534">
        <w:rPr>
          <w:rFonts w:ascii="Times New Roman" w:hAnsi="Times New Roman"/>
          <w:sz w:val="28"/>
          <w:szCs w:val="28"/>
        </w:rPr>
        <w:t xml:space="preserve"> представленная на полотнах великих художников</w:t>
      </w:r>
      <w:r>
        <w:rPr>
          <w:rFonts w:ascii="Times New Roman" w:hAnsi="Times New Roman"/>
          <w:sz w:val="28"/>
          <w:szCs w:val="28"/>
        </w:rPr>
        <w:t>,</w:t>
      </w:r>
      <w:r w:rsidRPr="000A1534">
        <w:rPr>
          <w:rFonts w:ascii="Times New Roman" w:hAnsi="Times New Roman"/>
          <w:sz w:val="28"/>
          <w:szCs w:val="28"/>
        </w:rPr>
        <w:t xml:space="preserve">  в настоящее время приобретает черты научного знания. Первым из ученых, кто обратил пристальное внимание на художественные произведения,   является </w:t>
      </w:r>
      <w:r>
        <w:rPr>
          <w:rFonts w:ascii="Times New Roman" w:hAnsi="Times New Roman"/>
          <w:sz w:val="28"/>
          <w:szCs w:val="28"/>
        </w:rPr>
        <w:t>Ж</w:t>
      </w:r>
      <w:r w:rsidRPr="000A1534">
        <w:rPr>
          <w:rFonts w:ascii="Times New Roman" w:hAnsi="Times New Roman"/>
          <w:sz w:val="28"/>
          <w:szCs w:val="28"/>
        </w:rPr>
        <w:t>.</w:t>
      </w:r>
      <w:r>
        <w:rPr>
          <w:rFonts w:ascii="Times New Roman" w:hAnsi="Times New Roman"/>
          <w:sz w:val="28"/>
          <w:szCs w:val="28"/>
        </w:rPr>
        <w:t xml:space="preserve"> Яник (</w:t>
      </w:r>
      <w:r>
        <w:rPr>
          <w:rFonts w:ascii="Times New Roman" w:hAnsi="Times New Roman"/>
          <w:sz w:val="28"/>
          <w:szCs w:val="28"/>
          <w:lang w:val="en-US"/>
        </w:rPr>
        <w:t>Jules</w:t>
      </w:r>
      <w:r w:rsidRPr="00C478CF">
        <w:rPr>
          <w:rFonts w:ascii="Times New Roman" w:hAnsi="Times New Roman"/>
          <w:sz w:val="28"/>
          <w:szCs w:val="28"/>
        </w:rPr>
        <w:t xml:space="preserve"> </w:t>
      </w:r>
      <w:r>
        <w:rPr>
          <w:rFonts w:ascii="Times New Roman" w:hAnsi="Times New Roman"/>
          <w:sz w:val="28"/>
          <w:szCs w:val="28"/>
          <w:lang w:val="en-US"/>
        </w:rPr>
        <w:t>Janick</w:t>
      </w:r>
      <w:r w:rsidRPr="00C478CF">
        <w:rPr>
          <w:rFonts w:ascii="Times New Roman" w:hAnsi="Times New Roman"/>
          <w:sz w:val="28"/>
          <w:szCs w:val="28"/>
        </w:rPr>
        <w:t>)</w:t>
      </w:r>
      <w:r>
        <w:rPr>
          <w:rFonts w:ascii="Times New Roman" w:hAnsi="Times New Roman"/>
          <w:sz w:val="28"/>
          <w:szCs w:val="28"/>
        </w:rPr>
        <w:t xml:space="preserve"> из университета Пердью</w:t>
      </w:r>
      <w:r w:rsidRPr="000A1534">
        <w:rPr>
          <w:rFonts w:ascii="Times New Roman" w:hAnsi="Times New Roman"/>
          <w:sz w:val="28"/>
          <w:szCs w:val="28"/>
        </w:rPr>
        <w:t xml:space="preserve">, </w:t>
      </w:r>
      <w:r>
        <w:rPr>
          <w:rFonts w:ascii="Times New Roman" w:hAnsi="Times New Roman"/>
          <w:sz w:val="28"/>
          <w:szCs w:val="28"/>
        </w:rPr>
        <w:t xml:space="preserve">США, </w:t>
      </w:r>
      <w:r w:rsidRPr="000A1534">
        <w:rPr>
          <w:rFonts w:ascii="Times New Roman" w:hAnsi="Times New Roman"/>
          <w:sz w:val="28"/>
          <w:szCs w:val="28"/>
        </w:rPr>
        <w:t>которы</w:t>
      </w:r>
      <w:r>
        <w:rPr>
          <w:rFonts w:ascii="Times New Roman" w:hAnsi="Times New Roman"/>
          <w:sz w:val="28"/>
          <w:szCs w:val="28"/>
        </w:rPr>
        <w:t>й</w:t>
      </w:r>
      <w:r w:rsidRPr="000A1534">
        <w:rPr>
          <w:rFonts w:ascii="Times New Roman" w:hAnsi="Times New Roman"/>
          <w:sz w:val="28"/>
          <w:szCs w:val="28"/>
        </w:rPr>
        <w:t xml:space="preserve"> использовал произведения искусства как ресурс информации по истории агрономии и садоводству</w:t>
      </w:r>
      <w:r w:rsidRPr="00E2752F">
        <w:rPr>
          <w:rFonts w:ascii="Times New Roman" w:hAnsi="Times New Roman"/>
          <w:sz w:val="28"/>
          <w:szCs w:val="28"/>
        </w:rPr>
        <w:t xml:space="preserve"> [8]</w:t>
      </w:r>
      <w:r w:rsidRPr="000A1534">
        <w:rPr>
          <w:rFonts w:ascii="Times New Roman" w:hAnsi="Times New Roman"/>
          <w:sz w:val="28"/>
          <w:szCs w:val="28"/>
        </w:rPr>
        <w:t xml:space="preserve">. Далее в работах </w:t>
      </w:r>
      <w:r>
        <w:rPr>
          <w:rFonts w:ascii="Times New Roman" w:hAnsi="Times New Roman"/>
          <w:sz w:val="28"/>
          <w:szCs w:val="28"/>
        </w:rPr>
        <w:t xml:space="preserve">Гарри </w:t>
      </w:r>
      <w:r w:rsidRPr="000A1534">
        <w:rPr>
          <w:rFonts w:ascii="Times New Roman" w:hAnsi="Times New Roman"/>
          <w:sz w:val="28"/>
          <w:szCs w:val="28"/>
        </w:rPr>
        <w:t xml:space="preserve">Периса образы растений </w:t>
      </w:r>
      <w:r>
        <w:rPr>
          <w:rFonts w:ascii="Times New Roman" w:hAnsi="Times New Roman"/>
          <w:sz w:val="28"/>
          <w:szCs w:val="28"/>
        </w:rPr>
        <w:t xml:space="preserve">в живописи </w:t>
      </w:r>
      <w:r w:rsidRPr="000A1534">
        <w:rPr>
          <w:rFonts w:ascii="Times New Roman" w:hAnsi="Times New Roman"/>
          <w:sz w:val="28"/>
          <w:szCs w:val="28"/>
        </w:rPr>
        <w:t>– иконография, выступа</w:t>
      </w:r>
      <w:r>
        <w:rPr>
          <w:rFonts w:ascii="Times New Roman" w:hAnsi="Times New Roman"/>
          <w:sz w:val="28"/>
          <w:szCs w:val="28"/>
        </w:rPr>
        <w:t>ю</w:t>
      </w:r>
      <w:r w:rsidRPr="000A1534">
        <w:rPr>
          <w:rFonts w:ascii="Times New Roman" w:hAnsi="Times New Roman"/>
          <w:sz w:val="28"/>
          <w:szCs w:val="28"/>
        </w:rPr>
        <w:t>т отдельным предметом исследований происхождения, распространения и использования агрокультур</w:t>
      </w:r>
      <w:r>
        <w:rPr>
          <w:rFonts w:ascii="Times New Roman" w:hAnsi="Times New Roman"/>
          <w:sz w:val="28"/>
          <w:szCs w:val="28"/>
        </w:rPr>
        <w:t xml:space="preserve">, на примере семейства тыквенных </w:t>
      </w:r>
      <w:r w:rsidRPr="003B7092">
        <w:rPr>
          <w:rFonts w:ascii="Times New Roman" w:hAnsi="Times New Roman"/>
          <w:sz w:val="28"/>
          <w:szCs w:val="28"/>
        </w:rPr>
        <w:t>[</w:t>
      </w:r>
      <w:r w:rsidRPr="00E2752F">
        <w:rPr>
          <w:rFonts w:ascii="Times New Roman" w:hAnsi="Times New Roman"/>
          <w:sz w:val="28"/>
          <w:szCs w:val="28"/>
        </w:rPr>
        <w:t>9</w:t>
      </w:r>
      <w:r w:rsidRPr="003B7092">
        <w:rPr>
          <w:rFonts w:ascii="Times New Roman" w:hAnsi="Times New Roman"/>
          <w:sz w:val="28"/>
          <w:szCs w:val="28"/>
        </w:rPr>
        <w:t>]</w:t>
      </w:r>
      <w:r w:rsidRPr="000A1534">
        <w:rPr>
          <w:rFonts w:ascii="Times New Roman" w:hAnsi="Times New Roman"/>
          <w:sz w:val="28"/>
          <w:szCs w:val="28"/>
        </w:rPr>
        <w:t>.</w:t>
      </w:r>
      <w:r>
        <w:rPr>
          <w:rFonts w:ascii="Times New Roman" w:hAnsi="Times New Roman"/>
          <w:sz w:val="28"/>
          <w:szCs w:val="28"/>
        </w:rPr>
        <w:t xml:space="preserve"> В нашей работе с помощью картин художников, как визуальной информации по истории агрономии, были исследованы вопросы интродукции агрокультур в России, достижения селекционной работы с сельскохозяйственными растениями, а также исследовано видовое разнообразие длинноплодной лагенарии, бутылочной тыквы и чалмовидных форм тыквенных культур. Имеющийся опыт в этом направлении был положен в образовательную технологию, как метод скетчей или визуальных  заметок </w:t>
      </w:r>
      <w:r w:rsidRPr="00E2752F">
        <w:rPr>
          <w:rFonts w:ascii="Times New Roman" w:hAnsi="Times New Roman"/>
          <w:sz w:val="28"/>
          <w:szCs w:val="28"/>
        </w:rPr>
        <w:t>[3</w:t>
      </w:r>
      <w:r>
        <w:rPr>
          <w:rFonts w:ascii="Times New Roman" w:hAnsi="Times New Roman"/>
          <w:sz w:val="28"/>
          <w:szCs w:val="28"/>
        </w:rPr>
        <w:t>–</w:t>
      </w:r>
      <w:r w:rsidRPr="00E2752F">
        <w:rPr>
          <w:rFonts w:ascii="Times New Roman" w:hAnsi="Times New Roman"/>
          <w:sz w:val="28"/>
          <w:szCs w:val="28"/>
        </w:rPr>
        <w:t>6]</w:t>
      </w:r>
      <w:r>
        <w:rPr>
          <w:rFonts w:ascii="Times New Roman" w:hAnsi="Times New Roman"/>
          <w:sz w:val="28"/>
          <w:szCs w:val="28"/>
        </w:rPr>
        <w:t>.</w:t>
      </w:r>
      <w:r w:rsidRPr="009C5095">
        <w:rPr>
          <w:rFonts w:ascii="Times New Roman" w:eastAsia="TimesNewRoman" w:hAnsi="Times New Roman"/>
          <w:sz w:val="28"/>
          <w:szCs w:val="28"/>
        </w:rPr>
        <w:t xml:space="preserve"> </w:t>
      </w:r>
      <w:r>
        <w:rPr>
          <w:rFonts w:ascii="Times New Roman" w:eastAsia="TimesNewRoman" w:hAnsi="Times New Roman"/>
          <w:sz w:val="28"/>
          <w:szCs w:val="28"/>
        </w:rPr>
        <w:t xml:space="preserve">В таком подходе развивается познавательная функция обучающихся, т.к. происходит сбор информации об объекте, в данном случае агрокультуре, ее интродукции, распространению и изменениям, которые она претерпевает в результате селекции </w:t>
      </w:r>
      <w:r w:rsidRPr="00F22800">
        <w:rPr>
          <w:rFonts w:ascii="Times New Roman" w:eastAsia="TimesNewRoman" w:hAnsi="Times New Roman"/>
          <w:sz w:val="28"/>
          <w:szCs w:val="28"/>
        </w:rPr>
        <w:t>[</w:t>
      </w:r>
      <w:r>
        <w:rPr>
          <w:rFonts w:ascii="Times New Roman" w:eastAsia="TimesNewRoman" w:hAnsi="Times New Roman"/>
          <w:sz w:val="28"/>
          <w:szCs w:val="28"/>
        </w:rPr>
        <w:t>7</w:t>
      </w:r>
      <w:r w:rsidRPr="00F22800">
        <w:rPr>
          <w:rFonts w:ascii="Times New Roman" w:eastAsia="TimesNewRoman" w:hAnsi="Times New Roman"/>
          <w:sz w:val="28"/>
          <w:szCs w:val="28"/>
        </w:rPr>
        <w:t>]</w:t>
      </w:r>
      <w:r>
        <w:rPr>
          <w:rFonts w:ascii="Times New Roman" w:eastAsia="TimesNewRoman" w:hAnsi="Times New Roman"/>
          <w:sz w:val="28"/>
          <w:szCs w:val="28"/>
        </w:rPr>
        <w:t>.</w:t>
      </w:r>
    </w:p>
    <w:p w:rsidR="005C2533" w:rsidRPr="000A1534" w:rsidRDefault="005C2533" w:rsidP="003B7092">
      <w:pPr>
        <w:spacing w:after="0" w:line="360" w:lineRule="auto"/>
        <w:ind w:firstLine="567"/>
        <w:jc w:val="both"/>
        <w:rPr>
          <w:rFonts w:ascii="Times New Roman" w:hAnsi="Times New Roman"/>
          <w:sz w:val="28"/>
          <w:szCs w:val="28"/>
        </w:rPr>
      </w:pPr>
      <w:r>
        <w:rPr>
          <w:rFonts w:ascii="Times New Roman" w:hAnsi="Times New Roman"/>
          <w:sz w:val="28"/>
          <w:szCs w:val="28"/>
        </w:rPr>
        <w:t>Образы растений, донесенных до нашего времени, благодаря художественным полотнам,  являются материалом для внимательного изучения.  В этой связи в работе была предпринята попытка  исследовать сельскохозяйственные рынки, отраженные в произведениях художников разных периодов, с целью получения информации об интродукции растений, видовом разнообразии,  направлениях селекционной работы. Для этой задачи была создана электронная база данных, насчитывающая 50 художественных произведений различных периодов, выполненных художниками разных стран.</w:t>
      </w:r>
    </w:p>
    <w:p w:rsidR="005C2533" w:rsidRPr="008450D0" w:rsidRDefault="005C2533" w:rsidP="003B7092">
      <w:pPr>
        <w:spacing w:after="0" w:line="360" w:lineRule="auto"/>
        <w:ind w:firstLine="284"/>
        <w:jc w:val="both"/>
        <w:rPr>
          <w:rFonts w:ascii="Times New Roman" w:hAnsi="Times New Roman"/>
          <w:sz w:val="28"/>
          <w:szCs w:val="28"/>
        </w:rPr>
      </w:pPr>
      <w:r w:rsidRPr="008450D0">
        <w:rPr>
          <w:rFonts w:ascii="Times New Roman" w:hAnsi="Times New Roman"/>
          <w:sz w:val="28"/>
          <w:szCs w:val="28"/>
        </w:rPr>
        <w:t>Н</w:t>
      </w:r>
      <w:r>
        <w:rPr>
          <w:rFonts w:ascii="Times New Roman" w:hAnsi="Times New Roman"/>
          <w:sz w:val="28"/>
          <w:szCs w:val="28"/>
        </w:rPr>
        <w:t>а</w:t>
      </w:r>
      <w:r w:rsidRPr="008450D0">
        <w:rPr>
          <w:rFonts w:ascii="Times New Roman" w:hAnsi="Times New Roman"/>
          <w:sz w:val="28"/>
          <w:szCs w:val="28"/>
        </w:rPr>
        <w:t xml:space="preserve"> первом рисунке представлена картина Караваджо «Продавщица фруктов» 1580</w:t>
      </w:r>
      <w:r>
        <w:rPr>
          <w:rFonts w:ascii="Times New Roman" w:hAnsi="Times New Roman"/>
          <w:sz w:val="28"/>
          <w:szCs w:val="28"/>
        </w:rPr>
        <w:t xml:space="preserve"> (</w:t>
      </w:r>
      <w:r w:rsidRPr="008450D0">
        <w:rPr>
          <w:rFonts w:ascii="Times New Roman" w:hAnsi="Times New Roman"/>
          <w:sz w:val="28"/>
          <w:szCs w:val="28"/>
        </w:rPr>
        <w:t>Италия</w:t>
      </w:r>
      <w:r>
        <w:rPr>
          <w:rFonts w:ascii="Times New Roman" w:hAnsi="Times New Roman"/>
          <w:sz w:val="28"/>
          <w:szCs w:val="28"/>
        </w:rPr>
        <w:t>),</w:t>
      </w:r>
      <w:r w:rsidRPr="008450D0">
        <w:rPr>
          <w:rFonts w:ascii="Times New Roman" w:hAnsi="Times New Roman"/>
          <w:sz w:val="28"/>
          <w:szCs w:val="28"/>
        </w:rPr>
        <w:t xml:space="preserve"> на которой отражены овощные культуры: артишок, бобы, капуста и тыква</w:t>
      </w:r>
      <w:r>
        <w:rPr>
          <w:rFonts w:ascii="Times New Roman" w:hAnsi="Times New Roman"/>
          <w:sz w:val="28"/>
          <w:szCs w:val="28"/>
        </w:rPr>
        <w:t>;</w:t>
      </w:r>
      <w:r w:rsidRPr="008450D0">
        <w:rPr>
          <w:rFonts w:ascii="Times New Roman" w:hAnsi="Times New Roman"/>
          <w:sz w:val="28"/>
          <w:szCs w:val="28"/>
        </w:rPr>
        <w:t xml:space="preserve"> фрукты: инжир двух видов, виноград, вишня, черешня, груши, сливы и орехи</w:t>
      </w:r>
      <w:r>
        <w:rPr>
          <w:rFonts w:ascii="Times New Roman" w:hAnsi="Times New Roman"/>
          <w:sz w:val="28"/>
          <w:szCs w:val="28"/>
        </w:rPr>
        <w:t xml:space="preserve"> (рисунок 1)</w:t>
      </w:r>
      <w:r w:rsidRPr="008450D0">
        <w:rPr>
          <w:rFonts w:ascii="Times New Roman" w:hAnsi="Times New Roman"/>
          <w:sz w:val="28"/>
          <w:szCs w:val="28"/>
        </w:rPr>
        <w:t>. Большое разнообразие растений указывает на интродукци</w:t>
      </w:r>
      <w:r>
        <w:rPr>
          <w:rFonts w:ascii="Times New Roman" w:hAnsi="Times New Roman"/>
          <w:sz w:val="28"/>
          <w:szCs w:val="28"/>
        </w:rPr>
        <w:t>ю</w:t>
      </w:r>
      <w:r w:rsidRPr="008450D0">
        <w:rPr>
          <w:rFonts w:ascii="Times New Roman" w:hAnsi="Times New Roman"/>
          <w:sz w:val="28"/>
          <w:szCs w:val="28"/>
        </w:rPr>
        <w:t xml:space="preserve">, в первую очередь «стихийную»  или «ненаучную», т.к. основы научной селекции будут заложены в 19 веке.  Однако, интродукцию растений рассматривают как науку, объединяющую ботанические знания </w:t>
      </w:r>
      <w:r>
        <w:rPr>
          <w:rFonts w:ascii="Times New Roman" w:hAnsi="Times New Roman"/>
          <w:sz w:val="28"/>
          <w:szCs w:val="28"/>
        </w:rPr>
        <w:t xml:space="preserve">и </w:t>
      </w:r>
      <w:r w:rsidRPr="008450D0">
        <w:rPr>
          <w:rFonts w:ascii="Times New Roman" w:hAnsi="Times New Roman"/>
          <w:sz w:val="28"/>
          <w:szCs w:val="28"/>
        </w:rPr>
        <w:t>практические навыки культивирования растений.</w:t>
      </w:r>
      <w:r>
        <w:rPr>
          <w:rFonts w:ascii="Times New Roman" w:hAnsi="Times New Roman"/>
          <w:sz w:val="28"/>
          <w:szCs w:val="28"/>
        </w:rPr>
        <w:t xml:space="preserve"> Представленные фрукты и овощи указывают на разнообразие культивируемых растений, как результат длительного труда, осуществляемого на протяжении тысячелетий.</w:t>
      </w:r>
    </w:p>
    <w:p w:rsidR="005C2533" w:rsidRPr="00E716B8" w:rsidRDefault="005C2533" w:rsidP="003B7092">
      <w:pPr>
        <w:spacing w:after="0" w:line="360" w:lineRule="auto"/>
        <w:ind w:firstLine="284"/>
        <w:jc w:val="both"/>
        <w:rPr>
          <w:rFonts w:ascii="Times New Roman" w:hAnsi="Times New Roman"/>
          <w:sz w:val="28"/>
          <w:szCs w:val="28"/>
        </w:rPr>
      </w:pPr>
      <w:r w:rsidRPr="00E716B8">
        <w:rPr>
          <w:rFonts w:ascii="Times New Roman" w:hAnsi="Times New Roman"/>
          <w:color w:val="000000"/>
          <w:kern w:val="24"/>
          <w:sz w:val="28"/>
          <w:szCs w:val="28"/>
          <w:lang w:eastAsia="ru-RU"/>
        </w:rPr>
        <w:t>На картинах нидер</w:t>
      </w:r>
      <w:r>
        <w:rPr>
          <w:rFonts w:ascii="Times New Roman" w:hAnsi="Times New Roman"/>
          <w:color w:val="000000"/>
          <w:kern w:val="24"/>
          <w:sz w:val="28"/>
          <w:szCs w:val="28"/>
          <w:lang w:eastAsia="ru-RU"/>
        </w:rPr>
        <w:t>л</w:t>
      </w:r>
      <w:r w:rsidRPr="00E716B8">
        <w:rPr>
          <w:rFonts w:ascii="Times New Roman" w:hAnsi="Times New Roman"/>
          <w:color w:val="000000"/>
          <w:kern w:val="24"/>
          <w:sz w:val="28"/>
          <w:szCs w:val="28"/>
          <w:lang w:eastAsia="ru-RU"/>
        </w:rPr>
        <w:t>а</w:t>
      </w:r>
      <w:r>
        <w:rPr>
          <w:rFonts w:ascii="Times New Roman" w:hAnsi="Times New Roman"/>
          <w:color w:val="000000"/>
          <w:kern w:val="24"/>
          <w:sz w:val="28"/>
          <w:szCs w:val="28"/>
          <w:lang w:eastAsia="ru-RU"/>
        </w:rPr>
        <w:t>н</w:t>
      </w:r>
      <w:r w:rsidRPr="00E716B8">
        <w:rPr>
          <w:rFonts w:ascii="Times New Roman" w:hAnsi="Times New Roman"/>
          <w:color w:val="000000"/>
          <w:kern w:val="24"/>
          <w:sz w:val="28"/>
          <w:szCs w:val="28"/>
          <w:lang w:eastAsia="ru-RU"/>
        </w:rPr>
        <w:t xml:space="preserve">дских художников Артсена Питера, Франса Снейдерса можно проследить историю </w:t>
      </w:r>
      <w:r>
        <w:rPr>
          <w:rFonts w:ascii="Times New Roman" w:hAnsi="Times New Roman"/>
          <w:color w:val="000000"/>
          <w:kern w:val="24"/>
          <w:sz w:val="28"/>
          <w:szCs w:val="28"/>
          <w:lang w:eastAsia="ru-RU"/>
        </w:rPr>
        <w:t xml:space="preserve">селекции </w:t>
      </w:r>
      <w:r w:rsidRPr="00E716B8">
        <w:rPr>
          <w:rFonts w:ascii="Times New Roman" w:hAnsi="Times New Roman"/>
          <w:color w:val="000000"/>
          <w:kern w:val="24"/>
          <w:sz w:val="28"/>
          <w:szCs w:val="28"/>
          <w:lang w:eastAsia="ru-RU"/>
        </w:rPr>
        <w:t>моркови.</w:t>
      </w:r>
      <w:r>
        <w:rPr>
          <w:rFonts w:ascii="Times New Roman" w:hAnsi="Times New Roman"/>
          <w:color w:val="000000"/>
          <w:kern w:val="24"/>
          <w:sz w:val="28"/>
          <w:szCs w:val="28"/>
          <w:lang w:eastAsia="ru-RU"/>
        </w:rPr>
        <w:t xml:space="preserve"> </w:t>
      </w:r>
      <w:r w:rsidRPr="00E716B8">
        <w:rPr>
          <w:rFonts w:ascii="Times New Roman" w:hAnsi="Times New Roman"/>
          <w:sz w:val="28"/>
          <w:szCs w:val="28"/>
        </w:rPr>
        <w:t xml:space="preserve">В период средневековья, вплоть </w:t>
      </w:r>
      <w:r>
        <w:rPr>
          <w:rFonts w:ascii="Times New Roman" w:hAnsi="Times New Roman"/>
          <w:sz w:val="28"/>
          <w:szCs w:val="28"/>
        </w:rPr>
        <w:t xml:space="preserve">до </w:t>
      </w:r>
      <w:r w:rsidRPr="00E716B8">
        <w:rPr>
          <w:rFonts w:ascii="Times New Roman" w:hAnsi="Times New Roman"/>
          <w:sz w:val="28"/>
          <w:szCs w:val="28"/>
          <w:lang w:val="en-US"/>
        </w:rPr>
        <w:t>XVI</w:t>
      </w:r>
      <w:r w:rsidRPr="00E716B8">
        <w:rPr>
          <w:rFonts w:ascii="Times New Roman" w:hAnsi="Times New Roman"/>
          <w:sz w:val="28"/>
          <w:szCs w:val="28"/>
        </w:rPr>
        <w:t xml:space="preserve"> в. земледельцам были известны только белые и желтые сорта моркови. На карт</w:t>
      </w:r>
      <w:r>
        <w:rPr>
          <w:rFonts w:ascii="Times New Roman" w:hAnsi="Times New Roman"/>
          <w:sz w:val="28"/>
          <w:szCs w:val="28"/>
        </w:rPr>
        <w:t>и</w:t>
      </w:r>
      <w:r w:rsidRPr="00E716B8">
        <w:rPr>
          <w:rFonts w:ascii="Times New Roman" w:hAnsi="Times New Roman"/>
          <w:sz w:val="28"/>
          <w:szCs w:val="28"/>
        </w:rPr>
        <w:t>не Николаса Маеса «</w:t>
      </w:r>
      <w:r>
        <w:rPr>
          <w:rFonts w:ascii="Times New Roman" w:hAnsi="Times New Roman"/>
          <w:sz w:val="28"/>
          <w:szCs w:val="28"/>
        </w:rPr>
        <w:t>О</w:t>
      </w:r>
      <w:r w:rsidRPr="00E716B8">
        <w:rPr>
          <w:rFonts w:ascii="Times New Roman" w:hAnsi="Times New Roman"/>
          <w:sz w:val="28"/>
          <w:szCs w:val="28"/>
        </w:rPr>
        <w:t>вощной рынок»</w:t>
      </w:r>
      <w:r>
        <w:rPr>
          <w:rFonts w:ascii="Times New Roman" w:hAnsi="Times New Roman"/>
          <w:sz w:val="28"/>
          <w:szCs w:val="28"/>
        </w:rPr>
        <w:t xml:space="preserve"> </w:t>
      </w:r>
      <w:r w:rsidRPr="00E716B8">
        <w:rPr>
          <w:rFonts w:ascii="Times New Roman" w:hAnsi="Times New Roman"/>
          <w:sz w:val="28"/>
          <w:szCs w:val="28"/>
        </w:rPr>
        <w:t>(1655-1666), Нидерланды</w:t>
      </w:r>
      <w:r>
        <w:rPr>
          <w:rFonts w:ascii="Times New Roman" w:hAnsi="Times New Roman"/>
          <w:sz w:val="28"/>
          <w:szCs w:val="28"/>
        </w:rPr>
        <w:t>, изображен</w:t>
      </w:r>
      <w:r w:rsidRPr="00E716B8">
        <w:rPr>
          <w:rFonts w:ascii="Times New Roman" w:hAnsi="Times New Roman"/>
          <w:sz w:val="28"/>
          <w:szCs w:val="28"/>
        </w:rPr>
        <w:t>а желтая морковь. Привычная для нас  оранжевая морковь возникла в Нидерландах во время «оранжевой» революции  1566-1609 гг. под предводительством Вильгельма Оранского. Оранжевая и красная морковь очень богата каротином, который необходим людям. Сейчас оранжевая морковь распространена повсеместно</w:t>
      </w:r>
      <w:r>
        <w:rPr>
          <w:rFonts w:ascii="Times New Roman" w:hAnsi="Times New Roman"/>
          <w:sz w:val="28"/>
          <w:szCs w:val="28"/>
        </w:rPr>
        <w:t xml:space="preserve"> (рисунок 2, 3, 6, 10,11)</w:t>
      </w:r>
      <w:r w:rsidRPr="00E716B8">
        <w:rPr>
          <w:rFonts w:ascii="Times New Roman" w:hAnsi="Times New Roman"/>
          <w:sz w:val="28"/>
          <w:szCs w:val="28"/>
        </w:rPr>
        <w:t xml:space="preserve">. </w:t>
      </w:r>
    </w:p>
    <w:p w:rsidR="005C2533" w:rsidRPr="000A1534" w:rsidRDefault="005C2533"/>
    <w:tbl>
      <w:tblPr>
        <w:tblW w:w="0" w:type="auto"/>
        <w:tblLook w:val="00A0"/>
      </w:tblPr>
      <w:tblGrid>
        <w:gridCol w:w="9286"/>
      </w:tblGrid>
      <w:tr w:rsidR="005C2533" w:rsidRPr="009D7A5F" w:rsidTr="009D7A5F">
        <w:tc>
          <w:tcPr>
            <w:tcW w:w="9345" w:type="dxa"/>
          </w:tcPr>
          <w:p w:rsidR="005C2533" w:rsidRPr="009D7A5F" w:rsidRDefault="005C2533" w:rsidP="009D7A5F">
            <w:pPr>
              <w:spacing w:after="0" w:line="240" w:lineRule="auto"/>
              <w:jc w:val="center"/>
              <w:rPr>
                <w:lang w:val="en-US"/>
              </w:rPr>
            </w:pPr>
            <w:r w:rsidRPr="009D7A5F">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 o:spid="_x0000_i1025" type="#_x0000_t75" style="width:340.8pt;height:228.6pt;visibility:visible">
                  <v:imagedata r:id="rId8" o:title="" croptop="5461f" cropbottom="10613f" cropleft="5147f" cropright="5006f"/>
                </v:shape>
              </w:pict>
            </w:r>
          </w:p>
        </w:tc>
      </w:tr>
      <w:tr w:rsidR="005C2533" w:rsidRPr="009D7A5F" w:rsidTr="009D7A5F">
        <w:tc>
          <w:tcPr>
            <w:tcW w:w="9345" w:type="dxa"/>
          </w:tcPr>
          <w:p w:rsidR="005C2533" w:rsidRPr="009D7A5F" w:rsidRDefault="005C2533" w:rsidP="009D7A5F">
            <w:pPr>
              <w:spacing w:after="0" w:line="240" w:lineRule="auto"/>
              <w:rPr>
                <w:sz w:val="28"/>
                <w:szCs w:val="28"/>
              </w:rPr>
            </w:pPr>
            <w:r w:rsidRPr="009D7A5F">
              <w:rPr>
                <w:rFonts w:ascii="Times New Roman" w:hAnsi="Times New Roman"/>
                <w:sz w:val="28"/>
                <w:szCs w:val="28"/>
              </w:rPr>
              <w:t>Рисунок 1 - Караваджо. Продавщица фруктов, 1580, Италия.</w:t>
            </w:r>
          </w:p>
        </w:tc>
      </w:tr>
    </w:tbl>
    <w:p w:rsidR="005C2533" w:rsidRDefault="005C2533"/>
    <w:p w:rsidR="005C2533" w:rsidRDefault="005C2533" w:rsidP="006501C5">
      <w:pPr>
        <w:spacing w:after="0" w:line="360" w:lineRule="auto"/>
        <w:ind w:firstLine="567"/>
        <w:jc w:val="both"/>
        <w:rPr>
          <w:rFonts w:ascii="Times New Roman" w:hAnsi="Times New Roman"/>
          <w:sz w:val="28"/>
          <w:szCs w:val="28"/>
        </w:rPr>
      </w:pPr>
      <w:r>
        <w:rPr>
          <w:rFonts w:ascii="Times New Roman" w:hAnsi="Times New Roman"/>
          <w:sz w:val="28"/>
          <w:szCs w:val="28"/>
        </w:rPr>
        <w:t xml:space="preserve">На картине в левом углу показаны артишоки. Это растений пришло в Европу из </w:t>
      </w:r>
      <w:r w:rsidRPr="00922D6F">
        <w:rPr>
          <w:rFonts w:ascii="Times New Roman" w:hAnsi="Times New Roman"/>
          <w:sz w:val="28"/>
          <w:szCs w:val="28"/>
        </w:rPr>
        <w:t>Средиземноморь</w:t>
      </w:r>
      <w:r>
        <w:rPr>
          <w:rFonts w:ascii="Times New Roman" w:hAnsi="Times New Roman"/>
          <w:sz w:val="28"/>
          <w:szCs w:val="28"/>
        </w:rPr>
        <w:t>я</w:t>
      </w:r>
      <w:r w:rsidRPr="00922D6F">
        <w:rPr>
          <w:rFonts w:ascii="Times New Roman" w:hAnsi="Times New Roman"/>
          <w:sz w:val="28"/>
          <w:szCs w:val="28"/>
        </w:rPr>
        <w:t>, где растет его предок — кардон, или испанский артишок (</w:t>
      </w:r>
      <w:r w:rsidRPr="008C2F49">
        <w:rPr>
          <w:rFonts w:ascii="Times New Roman" w:hAnsi="Times New Roman"/>
          <w:i/>
          <w:sz w:val="28"/>
          <w:szCs w:val="28"/>
        </w:rPr>
        <w:t>C. cardunculus</w:t>
      </w:r>
      <w:r w:rsidRPr="00922D6F">
        <w:rPr>
          <w:rFonts w:ascii="Times New Roman" w:hAnsi="Times New Roman"/>
          <w:sz w:val="28"/>
          <w:szCs w:val="28"/>
        </w:rPr>
        <w:t>). Оба вида возделывают как овощ</w:t>
      </w:r>
      <w:r>
        <w:rPr>
          <w:rFonts w:ascii="Times New Roman" w:hAnsi="Times New Roman"/>
          <w:sz w:val="28"/>
          <w:szCs w:val="28"/>
        </w:rPr>
        <w:t xml:space="preserve"> и </w:t>
      </w:r>
      <w:r w:rsidRPr="00922D6F">
        <w:rPr>
          <w:rFonts w:ascii="Times New Roman" w:hAnsi="Times New Roman"/>
          <w:sz w:val="28"/>
          <w:szCs w:val="28"/>
        </w:rPr>
        <w:t xml:space="preserve"> главным образом в Южной Европе.</w:t>
      </w:r>
      <w:r>
        <w:rPr>
          <w:rFonts w:ascii="Times New Roman" w:hAnsi="Times New Roman"/>
          <w:sz w:val="28"/>
          <w:szCs w:val="28"/>
        </w:rPr>
        <w:t xml:space="preserve"> </w:t>
      </w:r>
      <w:r w:rsidRPr="00922D6F">
        <w:rPr>
          <w:rFonts w:ascii="Times New Roman" w:hAnsi="Times New Roman"/>
          <w:sz w:val="28"/>
          <w:szCs w:val="28"/>
        </w:rPr>
        <w:t xml:space="preserve">В Египте его выращивали примерно 5 тысяч лет назад. Изображение артишока найдено в развалинах храма близ Фив. В Древней Греции и Риме эта культура считалась деликатесом. Богатые римляне артишоки заготавливали впрок при помощи меда, уксуса и тмина, чтобы наслаждаться этими овощами круглый год. После падения Римской империи артишок был надолго забыт. В Европе о нем вспомнили только в 800 году нашей эры, когда мавры завезли его в Испанию из Северной Африки. </w:t>
      </w:r>
    </w:p>
    <w:p w:rsidR="005C2533" w:rsidRPr="00922D6F" w:rsidRDefault="005C2533" w:rsidP="006501C5">
      <w:pPr>
        <w:spacing w:after="0" w:line="360" w:lineRule="auto"/>
        <w:ind w:firstLine="567"/>
        <w:jc w:val="both"/>
        <w:rPr>
          <w:rFonts w:ascii="Times New Roman" w:hAnsi="Times New Roman"/>
          <w:sz w:val="28"/>
          <w:szCs w:val="28"/>
        </w:rPr>
      </w:pPr>
      <w:r w:rsidRPr="00922D6F">
        <w:rPr>
          <w:rFonts w:ascii="Times New Roman" w:hAnsi="Times New Roman"/>
          <w:sz w:val="28"/>
          <w:szCs w:val="28"/>
        </w:rPr>
        <w:t xml:space="preserve">Большинство артишоков выращивают как овощную культуру в таких странах, как </w:t>
      </w:r>
      <w:r w:rsidRPr="004C7FB2">
        <w:rPr>
          <w:rFonts w:ascii="Times New Roman" w:hAnsi="Times New Roman"/>
          <w:bCs/>
          <w:sz w:val="28"/>
          <w:szCs w:val="28"/>
        </w:rPr>
        <w:t>Франция, Испания, Италия</w:t>
      </w:r>
      <w:r w:rsidRPr="004C7FB2">
        <w:rPr>
          <w:rFonts w:ascii="Times New Roman" w:hAnsi="Times New Roman"/>
          <w:sz w:val="28"/>
          <w:szCs w:val="28"/>
        </w:rPr>
        <w:t xml:space="preserve">. </w:t>
      </w:r>
      <w:r w:rsidRPr="00922D6F">
        <w:rPr>
          <w:rFonts w:ascii="Times New Roman" w:hAnsi="Times New Roman"/>
          <w:sz w:val="28"/>
          <w:szCs w:val="28"/>
        </w:rPr>
        <w:t xml:space="preserve">Практически все количество артишоков, поставляемых на американский рынок, выращивают в Калифорнии. </w:t>
      </w:r>
      <w:r>
        <w:rPr>
          <w:rFonts w:ascii="Times New Roman" w:hAnsi="Times New Roman"/>
          <w:sz w:val="28"/>
          <w:szCs w:val="28"/>
        </w:rPr>
        <w:t xml:space="preserve">В России он был распространен в </w:t>
      </w:r>
      <w:r>
        <w:rPr>
          <w:rFonts w:ascii="Times New Roman" w:hAnsi="Times New Roman"/>
          <w:sz w:val="28"/>
          <w:szCs w:val="28"/>
          <w:lang w:val="en-US"/>
        </w:rPr>
        <w:t>XIX</w:t>
      </w:r>
      <w:r>
        <w:rPr>
          <w:rFonts w:ascii="Times New Roman" w:hAnsi="Times New Roman"/>
          <w:sz w:val="28"/>
          <w:szCs w:val="28"/>
        </w:rPr>
        <w:t xml:space="preserve"> и </w:t>
      </w:r>
      <w:r>
        <w:rPr>
          <w:rFonts w:ascii="Times New Roman" w:hAnsi="Times New Roman"/>
          <w:sz w:val="28"/>
          <w:szCs w:val="28"/>
          <w:lang w:val="en-US"/>
        </w:rPr>
        <w:t>XX</w:t>
      </w:r>
      <w:r>
        <w:rPr>
          <w:rFonts w:ascii="Times New Roman" w:hAnsi="Times New Roman"/>
          <w:sz w:val="28"/>
          <w:szCs w:val="28"/>
        </w:rPr>
        <w:t xml:space="preserve"> веках, а потом возделывание его прекратилось.</w:t>
      </w:r>
    </w:p>
    <w:p w:rsidR="005C2533" w:rsidRDefault="005C2533"/>
    <w:p w:rsidR="005C2533" w:rsidRDefault="005C2533"/>
    <w:tbl>
      <w:tblPr>
        <w:tblW w:w="0" w:type="auto"/>
        <w:tblLook w:val="00A0"/>
      </w:tblPr>
      <w:tblGrid>
        <w:gridCol w:w="9286"/>
      </w:tblGrid>
      <w:tr w:rsidR="005C2533" w:rsidRPr="009D7A5F" w:rsidTr="009D7A5F">
        <w:tc>
          <w:tcPr>
            <w:tcW w:w="9345" w:type="dxa"/>
          </w:tcPr>
          <w:p w:rsidR="005C2533" w:rsidRPr="009D7A5F" w:rsidRDefault="005C2533" w:rsidP="009D7A5F">
            <w:pPr>
              <w:spacing w:after="0" w:line="240" w:lineRule="auto"/>
            </w:pPr>
            <w:r w:rsidRPr="009D7A5F">
              <w:rPr>
                <w:noProof/>
                <w:lang w:eastAsia="ru-RU"/>
              </w:rPr>
              <w:pict>
                <v:shape id="Рисунок 6" o:spid="_x0000_i1026" type="#_x0000_t75" style="width:422.4pt;height:211.2pt;visibility:visible">
                  <v:imagedata r:id="rId9" o:title="" croptop="10085f" cropbottom="16075f" cropleft="1789f" cropright="2681f"/>
                </v:shape>
              </w:pict>
            </w:r>
          </w:p>
          <w:p w:rsidR="005C2533" w:rsidRPr="009D7A5F" w:rsidRDefault="005C2533" w:rsidP="009D7A5F">
            <w:pPr>
              <w:spacing w:after="0" w:line="240" w:lineRule="auto"/>
            </w:pPr>
          </w:p>
        </w:tc>
      </w:tr>
      <w:tr w:rsidR="005C2533" w:rsidRPr="009D7A5F" w:rsidTr="009D7A5F">
        <w:tc>
          <w:tcPr>
            <w:tcW w:w="9345" w:type="dxa"/>
          </w:tcPr>
          <w:p w:rsidR="005C2533" w:rsidRPr="009D7A5F" w:rsidRDefault="005C2533" w:rsidP="009D7A5F">
            <w:pPr>
              <w:spacing w:after="0" w:line="240" w:lineRule="auto"/>
              <w:rPr>
                <w:rFonts w:ascii="Times New Roman" w:hAnsi="Times New Roman"/>
                <w:sz w:val="24"/>
                <w:szCs w:val="24"/>
              </w:rPr>
            </w:pPr>
            <w:r w:rsidRPr="009D7A5F">
              <w:rPr>
                <w:rFonts w:ascii="Times New Roman" w:hAnsi="Times New Roman"/>
                <w:sz w:val="24"/>
                <w:szCs w:val="24"/>
              </w:rPr>
              <w:t>Рисунок 2 - Артсен Питер. Рынок, 1569. Нидерланды.</w:t>
            </w:r>
          </w:p>
        </w:tc>
      </w:tr>
    </w:tbl>
    <w:p w:rsidR="005C2533" w:rsidRDefault="005C2533"/>
    <w:p w:rsidR="005C2533" w:rsidRDefault="005C2533" w:rsidP="00100BAF">
      <w:pPr>
        <w:spacing w:after="0" w:line="240" w:lineRule="auto"/>
        <w:rPr>
          <w:color w:val="000000"/>
          <w:kern w:val="24"/>
          <w:sz w:val="36"/>
          <w:szCs w:val="36"/>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6"/>
      </w:tblGrid>
      <w:tr w:rsidR="005C2533" w:rsidRPr="009D7A5F" w:rsidTr="009D7A5F">
        <w:tc>
          <w:tcPr>
            <w:tcW w:w="9345" w:type="dxa"/>
            <w:tcBorders>
              <w:top w:val="nil"/>
              <w:left w:val="nil"/>
              <w:bottom w:val="nil"/>
              <w:right w:val="nil"/>
            </w:tcBorders>
          </w:tcPr>
          <w:p w:rsidR="005C2533" w:rsidRPr="009D7A5F" w:rsidRDefault="005C2533" w:rsidP="009D7A5F">
            <w:pPr>
              <w:spacing w:after="0" w:line="240" w:lineRule="auto"/>
              <w:jc w:val="center"/>
            </w:pPr>
            <w:r w:rsidRPr="009D7A5F">
              <w:rPr>
                <w:noProof/>
                <w:lang w:eastAsia="ru-RU"/>
              </w:rPr>
              <w:pict>
                <v:shape id="Рисунок 10" o:spid="_x0000_i1027" type="#_x0000_t75" style="width:413.4pt;height:243.6pt;visibility:visible">
                  <v:imagedata r:id="rId10" o:title="" croptop="7288f" cropbottom="11311f" cropleft="4833f" cropright="2799f"/>
                </v:shape>
              </w:pict>
            </w:r>
          </w:p>
        </w:tc>
      </w:tr>
      <w:tr w:rsidR="005C2533" w:rsidRPr="009D7A5F" w:rsidTr="009D7A5F">
        <w:tc>
          <w:tcPr>
            <w:tcW w:w="9345" w:type="dxa"/>
            <w:tcBorders>
              <w:top w:val="nil"/>
              <w:left w:val="nil"/>
              <w:bottom w:val="nil"/>
              <w:right w:val="nil"/>
            </w:tcBorders>
          </w:tcPr>
          <w:p w:rsidR="005C2533" w:rsidRPr="009D7A5F" w:rsidRDefault="005C2533" w:rsidP="009D7A5F">
            <w:pPr>
              <w:spacing w:after="0" w:line="240" w:lineRule="auto"/>
              <w:rPr>
                <w:rFonts w:ascii="Times New Roman" w:hAnsi="Times New Roman"/>
                <w:sz w:val="24"/>
                <w:szCs w:val="24"/>
              </w:rPr>
            </w:pPr>
            <w:r w:rsidRPr="009D7A5F">
              <w:rPr>
                <w:rFonts w:ascii="Times New Roman" w:hAnsi="Times New Roman"/>
                <w:sz w:val="24"/>
                <w:szCs w:val="24"/>
              </w:rPr>
              <w:t xml:space="preserve">Рисунок 3 – </w:t>
            </w:r>
            <w:r w:rsidRPr="009D7A5F">
              <w:rPr>
                <w:rFonts w:ascii="Times New Roman" w:hAnsi="Times New Roman"/>
                <w:noProof/>
                <w:sz w:val="24"/>
                <w:szCs w:val="24"/>
                <w:lang w:eastAsia="ru-RU"/>
              </w:rPr>
              <w:t>Франс Снейдерс.</w:t>
            </w:r>
            <w:r w:rsidRPr="009D7A5F">
              <w:rPr>
                <w:rFonts w:ascii="Times New Roman" w:hAnsi="Times New Roman"/>
                <w:sz w:val="24"/>
                <w:szCs w:val="24"/>
              </w:rPr>
              <w:t xml:space="preserve"> </w:t>
            </w:r>
            <w:r w:rsidRPr="009D7A5F">
              <w:rPr>
                <w:rFonts w:ascii="Times New Roman" w:hAnsi="Times New Roman"/>
                <w:noProof/>
                <w:sz w:val="24"/>
                <w:szCs w:val="24"/>
                <w:lang w:eastAsia="ru-RU"/>
              </w:rPr>
              <w:t>1618-1621, Овощная лавка, Нидерланды.</w:t>
            </w:r>
          </w:p>
        </w:tc>
      </w:tr>
    </w:tbl>
    <w:p w:rsidR="005C2533" w:rsidRDefault="005C2533" w:rsidP="00100BAF">
      <w:pPr>
        <w:ind w:firstLine="567"/>
        <w:jc w:val="both"/>
        <w:rPr>
          <w:rFonts w:ascii="Times New Roman" w:hAnsi="Times New Roman"/>
          <w:sz w:val="28"/>
          <w:szCs w:val="28"/>
        </w:rPr>
      </w:pPr>
    </w:p>
    <w:p w:rsidR="005C2533" w:rsidRDefault="005C2533" w:rsidP="004A6309">
      <w:pPr>
        <w:spacing w:line="360" w:lineRule="auto"/>
        <w:ind w:firstLine="567"/>
        <w:jc w:val="both"/>
        <w:rPr>
          <w:rFonts w:ascii="Times New Roman" w:hAnsi="Times New Roman"/>
          <w:sz w:val="28"/>
          <w:szCs w:val="28"/>
        </w:rPr>
      </w:pPr>
      <w:r>
        <w:rPr>
          <w:rFonts w:ascii="Times New Roman" w:hAnsi="Times New Roman"/>
          <w:sz w:val="28"/>
          <w:szCs w:val="28"/>
        </w:rPr>
        <w:t>Со временем, а именно в эпоху Возрождения, в высших слоях общества</w:t>
      </w:r>
      <w:r w:rsidRPr="002B3997">
        <w:rPr>
          <w:rFonts w:ascii="Times New Roman" w:hAnsi="Times New Roman"/>
          <w:sz w:val="28"/>
          <w:szCs w:val="28"/>
        </w:rPr>
        <w:t xml:space="preserve"> </w:t>
      </w:r>
      <w:r>
        <w:rPr>
          <w:rFonts w:ascii="Times New Roman" w:hAnsi="Times New Roman"/>
          <w:sz w:val="28"/>
          <w:szCs w:val="28"/>
        </w:rPr>
        <w:t>формируется вкус к наслаждению. В Античном мире было известно два вида капусты: листовая и белокачанная, но позже с ведением селекционной работы появились новые формы: цветная (рисунок 4), брюссельская и кольраби. На картине Ф. Снейдерса «Овощная лавка» среди овощных культур представлены тыква бутылочная и тыква длинноплодная (рисунок 3).</w:t>
      </w:r>
      <w:r w:rsidRPr="00100BAF">
        <w:rPr>
          <w:rFonts w:ascii="Times New Roman" w:hAnsi="Times New Roman"/>
          <w:sz w:val="28"/>
          <w:szCs w:val="28"/>
        </w:rPr>
        <w:t xml:space="preserve"> </w:t>
      </w:r>
      <w:r>
        <w:rPr>
          <w:rFonts w:ascii="Times New Roman" w:hAnsi="Times New Roman"/>
          <w:sz w:val="28"/>
          <w:szCs w:val="28"/>
        </w:rPr>
        <w:t xml:space="preserve"> С.Ф.Коваль (2009) отмечал тот факт, что «продолжительное время тыква горлянка употреблялась в пищу как овощная культура в состоянии молочной спелости, но после интродукции американской мускатной тыквы </w:t>
      </w:r>
      <w:r w:rsidRPr="00100BAF">
        <w:rPr>
          <w:rFonts w:ascii="Times New Roman" w:hAnsi="Times New Roman"/>
          <w:i/>
          <w:sz w:val="28"/>
          <w:szCs w:val="28"/>
        </w:rPr>
        <w:t>Cucurbita moschata</w:t>
      </w:r>
      <w:r>
        <w:rPr>
          <w:rFonts w:ascii="Times New Roman" w:hAnsi="Times New Roman"/>
          <w:sz w:val="28"/>
          <w:szCs w:val="28"/>
        </w:rPr>
        <w:t xml:space="preserve"> Duch. горлянка перестала быть пищевым растением» [2]. Сейчас в Италии выведены сорта длинноплодной лагенарии, по вкусовым качествам сходные с кабачком, их преимущество в том, что они могут храниться длительное время и сохранять свежий вид.</w:t>
      </w:r>
    </w:p>
    <w:p w:rsidR="005C2533" w:rsidRDefault="005C2533" w:rsidP="00BA26EE">
      <w:pPr>
        <w:spacing w:line="360" w:lineRule="auto"/>
        <w:ind w:firstLine="567"/>
        <w:jc w:val="both"/>
        <w:rPr>
          <w:rFonts w:ascii="Times New Roman" w:hAnsi="Times New Roman"/>
          <w:sz w:val="28"/>
          <w:szCs w:val="28"/>
        </w:rPr>
      </w:pPr>
      <w:r>
        <w:rPr>
          <w:rFonts w:ascii="Times New Roman" w:hAnsi="Times New Roman"/>
          <w:sz w:val="28"/>
          <w:szCs w:val="28"/>
        </w:rPr>
        <w:t>Кичунов</w:t>
      </w:r>
      <w:r w:rsidRPr="002B3997">
        <w:rPr>
          <w:rFonts w:ascii="Times New Roman" w:hAnsi="Times New Roman"/>
          <w:sz w:val="28"/>
          <w:szCs w:val="28"/>
        </w:rPr>
        <w:t xml:space="preserve"> </w:t>
      </w:r>
      <w:r>
        <w:rPr>
          <w:rFonts w:ascii="Times New Roman" w:hAnsi="Times New Roman"/>
          <w:sz w:val="28"/>
          <w:szCs w:val="28"/>
        </w:rPr>
        <w:t>Н.И. в своей книге «Иностранные плодовые и овощные рынки. Материалы и исследования. Парижский рынок»</w:t>
      </w:r>
      <w:r w:rsidRPr="00E716B8">
        <w:rPr>
          <w:rFonts w:ascii="Times New Roman" w:hAnsi="Times New Roman"/>
          <w:sz w:val="28"/>
          <w:szCs w:val="28"/>
        </w:rPr>
        <w:t xml:space="preserve"> </w:t>
      </w:r>
      <w:r>
        <w:rPr>
          <w:rFonts w:ascii="Times New Roman" w:hAnsi="Times New Roman"/>
          <w:sz w:val="28"/>
          <w:szCs w:val="28"/>
        </w:rPr>
        <w:t>отмечает большое сезонное разнообразие овощей и фруктов, а также описывает  условия их хранения, необходимость проведения селекционных работ по некоторым культурам. Так упоминается мальтийская зимняя дыня (чалмовая) и ей подобные сорта «которые нуждаются в значительном улучшении вкуса и в этом отношении, хотя при вкусовых достоинствах эти зимние дыни, хотя и попадают на рынки Франции, но далеко не способны вызвать восторга по части вкуса их потребителей»</w:t>
      </w:r>
      <w:r w:rsidRPr="00E716B8">
        <w:rPr>
          <w:rFonts w:ascii="Times New Roman" w:hAnsi="Times New Roman"/>
          <w:sz w:val="28"/>
          <w:szCs w:val="28"/>
        </w:rPr>
        <w:t xml:space="preserve"> </w:t>
      </w:r>
      <w:r>
        <w:rPr>
          <w:rFonts w:ascii="Times New Roman" w:hAnsi="Times New Roman"/>
          <w:sz w:val="28"/>
          <w:szCs w:val="28"/>
        </w:rPr>
        <w:t>[1].</w:t>
      </w:r>
    </w:p>
    <w:p w:rsidR="005C2533" w:rsidRDefault="005C2533" w:rsidP="00881C32">
      <w:pPr>
        <w:spacing w:line="360" w:lineRule="auto"/>
        <w:ind w:firstLine="567"/>
        <w:jc w:val="both"/>
        <w:rPr>
          <w:rFonts w:ascii="Times New Roman" w:hAnsi="Times New Roman"/>
          <w:sz w:val="28"/>
          <w:szCs w:val="28"/>
        </w:rPr>
      </w:pPr>
      <w:r>
        <w:rPr>
          <w:rFonts w:ascii="Times New Roman" w:hAnsi="Times New Roman"/>
          <w:sz w:val="28"/>
          <w:szCs w:val="28"/>
        </w:rPr>
        <w:t>Рынки всегда были объектом пристального внимания многих ученых.     Н.И.Вавилов во время научных экспедиций посещал сельскохозяйственные рынки, как отражение развития сельского хозяйства страны, природного разнообразия генотипов местных агрокультур. На рынках можно увидеть разнообразие культур, новые сорта или местные формы растений. Так при посещении Монголии, экспедиция отдела ботаники BИР (Санкт-Петербург) доставила в Санкт-Петербург чалмовые огурцы, которые были куплены на рынке.</w:t>
      </w:r>
    </w:p>
    <w:tbl>
      <w:tblPr>
        <w:tblW w:w="0" w:type="auto"/>
        <w:tblLook w:val="00A0"/>
      </w:tblPr>
      <w:tblGrid>
        <w:gridCol w:w="7560"/>
        <w:gridCol w:w="1726"/>
      </w:tblGrid>
      <w:tr w:rsidR="005C2533" w:rsidRPr="009D7A5F" w:rsidTr="009D7A5F">
        <w:tc>
          <w:tcPr>
            <w:tcW w:w="7508" w:type="dxa"/>
          </w:tcPr>
          <w:p w:rsidR="005C2533" w:rsidRPr="009D7A5F" w:rsidRDefault="005C2533" w:rsidP="009D7A5F">
            <w:pPr>
              <w:spacing w:after="0" w:line="240" w:lineRule="auto"/>
              <w:rPr>
                <w:rFonts w:ascii="Times New Roman" w:hAnsi="Times New Roman"/>
                <w:sz w:val="28"/>
                <w:szCs w:val="28"/>
              </w:rPr>
            </w:pPr>
            <w:r w:rsidRPr="009D7A5F">
              <w:rPr>
                <w:rFonts w:ascii="Times New Roman" w:hAnsi="Times New Roman"/>
                <w:noProof/>
                <w:sz w:val="28"/>
                <w:szCs w:val="28"/>
                <w:lang w:eastAsia="ru-RU"/>
              </w:rPr>
              <w:pict>
                <v:shape id="Рисунок 12" o:spid="_x0000_i1028" type="#_x0000_t75" style="width:367.2pt;height:249pt;visibility:visible">
                  <v:imagedata r:id="rId11" o:title="" croptop="5747f" cropbottom="11875f" cropleft="7987f" cropright="5320f"/>
                </v:shape>
              </w:pict>
            </w:r>
          </w:p>
        </w:tc>
        <w:tc>
          <w:tcPr>
            <w:tcW w:w="1837" w:type="dxa"/>
          </w:tcPr>
          <w:p w:rsidR="005C2533" w:rsidRPr="009D7A5F" w:rsidRDefault="005C2533" w:rsidP="009D7A5F">
            <w:pPr>
              <w:spacing w:after="0" w:line="240" w:lineRule="auto"/>
              <w:rPr>
                <w:rFonts w:ascii="Times New Roman" w:hAnsi="Times New Roman"/>
                <w:sz w:val="24"/>
                <w:szCs w:val="24"/>
              </w:rPr>
            </w:pPr>
            <w:r w:rsidRPr="009D7A5F">
              <w:rPr>
                <w:rFonts w:ascii="Times New Roman" w:hAnsi="Times New Roman"/>
                <w:sz w:val="24"/>
                <w:szCs w:val="24"/>
              </w:rPr>
              <w:t xml:space="preserve">Рисунок 4 - Леопольд Карл Мюллер (1834-1892). Рынок в Нижнем Египте. </w:t>
            </w:r>
          </w:p>
        </w:tc>
      </w:tr>
    </w:tbl>
    <w:p w:rsidR="005C2533" w:rsidRDefault="005C2533" w:rsidP="00586435">
      <w:pPr>
        <w:ind w:firstLine="567"/>
        <w:jc w:val="both"/>
        <w:rPr>
          <w:rFonts w:ascii="Times New Roman" w:hAnsi="Times New Roman"/>
          <w:sz w:val="28"/>
          <w:szCs w:val="28"/>
        </w:rPr>
      </w:pPr>
    </w:p>
    <w:p w:rsidR="005C2533" w:rsidRDefault="005C2533" w:rsidP="00E2752F">
      <w:pPr>
        <w:spacing w:line="360" w:lineRule="auto"/>
        <w:ind w:firstLine="567"/>
        <w:jc w:val="both"/>
        <w:rPr>
          <w:rFonts w:ascii="Times New Roman" w:hAnsi="Times New Roman"/>
          <w:sz w:val="28"/>
          <w:szCs w:val="28"/>
        </w:rPr>
      </w:pPr>
      <w:r>
        <w:rPr>
          <w:rFonts w:ascii="Times New Roman" w:hAnsi="Times New Roman"/>
          <w:sz w:val="28"/>
          <w:szCs w:val="28"/>
        </w:rPr>
        <w:t xml:space="preserve">На картине Диего Риверы (рисунок 5) изображен мексиканский рынок, на котором представлено все многообразие сельскохозяйственных культур. Один из фрагментов картины показывает видовое разнообразие кукурузы, от желтых початков, белых, оранжевых и голубых. Колорит местности отражен с полнотой в многообразии сельскохозяйственных рынков – это овощные и фруктовые культуры, цветы, изделия из растений, хлеб.  </w:t>
      </w:r>
    </w:p>
    <w:p w:rsidR="005C2533" w:rsidRDefault="005C2533">
      <w:pPr>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76"/>
        <w:gridCol w:w="3810"/>
      </w:tblGrid>
      <w:tr w:rsidR="005C2533" w:rsidRPr="009D7A5F" w:rsidTr="009D7A5F">
        <w:tc>
          <w:tcPr>
            <w:tcW w:w="9345" w:type="dxa"/>
            <w:gridSpan w:val="2"/>
            <w:tcBorders>
              <w:top w:val="nil"/>
              <w:left w:val="nil"/>
              <w:bottom w:val="nil"/>
              <w:right w:val="nil"/>
            </w:tcBorders>
          </w:tcPr>
          <w:p w:rsidR="005C2533" w:rsidRPr="009D7A5F" w:rsidRDefault="005C2533" w:rsidP="009D7A5F">
            <w:pPr>
              <w:spacing w:after="0" w:line="240" w:lineRule="auto"/>
              <w:rPr>
                <w:rFonts w:ascii="Times New Roman" w:hAnsi="Times New Roman"/>
                <w:sz w:val="28"/>
                <w:szCs w:val="28"/>
              </w:rPr>
            </w:pPr>
            <w:r w:rsidRPr="009D7A5F">
              <w:rPr>
                <w:rFonts w:ascii="Times New Roman" w:hAnsi="Times New Roman"/>
                <w:noProof/>
                <w:sz w:val="28"/>
                <w:szCs w:val="28"/>
                <w:lang w:eastAsia="ru-RU"/>
              </w:rPr>
              <w:pict>
                <v:shape id="Рисунок 1" o:spid="_x0000_i1029" type="#_x0000_t75" style="width:446.4pt;height:184.2pt;visibility:visible">
                  <v:imagedata r:id="rId12" o:title="" croptop="14612f" cropbottom="14242f"/>
                </v:shape>
              </w:pict>
            </w:r>
          </w:p>
        </w:tc>
      </w:tr>
      <w:tr w:rsidR="005C2533" w:rsidRPr="009D7A5F" w:rsidTr="009D7A5F">
        <w:tc>
          <w:tcPr>
            <w:tcW w:w="5490" w:type="dxa"/>
            <w:tcBorders>
              <w:top w:val="nil"/>
              <w:left w:val="nil"/>
              <w:bottom w:val="nil"/>
              <w:right w:val="nil"/>
            </w:tcBorders>
          </w:tcPr>
          <w:p w:rsidR="005C2533" w:rsidRPr="009D7A5F" w:rsidRDefault="005C2533" w:rsidP="009D7A5F">
            <w:pPr>
              <w:spacing w:after="0" w:line="240" w:lineRule="auto"/>
              <w:rPr>
                <w:rFonts w:ascii="Times New Roman" w:hAnsi="Times New Roman"/>
                <w:sz w:val="28"/>
                <w:szCs w:val="28"/>
              </w:rPr>
            </w:pPr>
            <w:r w:rsidRPr="009D7A5F">
              <w:rPr>
                <w:noProof/>
                <w:lang w:eastAsia="ru-RU"/>
              </w:rPr>
              <w:pict>
                <v:shape id="Рисунок 2" o:spid="_x0000_i1030" type="#_x0000_t75" style="width:241.8pt;height:163.8pt;visibility:visible">
                  <v:imagedata r:id="rId13" o:title="" croptop="37321f" cropbottom="12143f" cropleft="22489f" cropright="25604f"/>
                </v:shape>
              </w:pict>
            </w:r>
          </w:p>
        </w:tc>
        <w:tc>
          <w:tcPr>
            <w:tcW w:w="3855" w:type="dxa"/>
            <w:tcBorders>
              <w:top w:val="nil"/>
              <w:left w:val="nil"/>
              <w:bottom w:val="nil"/>
              <w:right w:val="nil"/>
            </w:tcBorders>
          </w:tcPr>
          <w:p w:rsidR="005C2533" w:rsidRPr="009D7A5F" w:rsidRDefault="005C2533" w:rsidP="009D7A5F">
            <w:pPr>
              <w:spacing w:after="0" w:line="240" w:lineRule="auto"/>
              <w:rPr>
                <w:rFonts w:ascii="Times New Roman" w:hAnsi="Times New Roman"/>
                <w:sz w:val="28"/>
                <w:szCs w:val="28"/>
              </w:rPr>
            </w:pPr>
            <w:r w:rsidRPr="009D7A5F">
              <w:rPr>
                <w:rFonts w:ascii="Times New Roman" w:hAnsi="Times New Roman"/>
                <w:sz w:val="28"/>
                <w:szCs w:val="28"/>
              </w:rPr>
              <w:t>Рисунок 5 – Ривера Д. Из цикла «Доиспанская и колониальная Мексика». Великий город Теночтитлан.1945.</w:t>
            </w:r>
          </w:p>
        </w:tc>
      </w:tr>
    </w:tbl>
    <w:p w:rsidR="005C2533" w:rsidRDefault="005C2533">
      <w:pPr>
        <w:rPr>
          <w:rFonts w:ascii="Times New Roman" w:hAnsi="Times New Roman"/>
          <w:sz w:val="28"/>
          <w:szCs w:val="28"/>
        </w:rPr>
      </w:pPr>
    </w:p>
    <w:p w:rsidR="005C2533" w:rsidRDefault="005C2533" w:rsidP="00E2752F">
      <w:pPr>
        <w:spacing w:line="360" w:lineRule="auto"/>
        <w:ind w:firstLine="567"/>
        <w:jc w:val="both"/>
        <w:rPr>
          <w:rFonts w:ascii="Times New Roman" w:hAnsi="Times New Roman"/>
          <w:sz w:val="28"/>
          <w:szCs w:val="28"/>
        </w:rPr>
      </w:pPr>
      <w:r>
        <w:rPr>
          <w:rFonts w:ascii="Times New Roman" w:hAnsi="Times New Roman"/>
          <w:sz w:val="28"/>
          <w:szCs w:val="28"/>
        </w:rPr>
        <w:t xml:space="preserve">Российский рынок отражает особенности каждой местности. На картине Б.М. Кустодиева овощи представлены капустой, морковью, картофелем, из фруктов встречаются  яблоки и арбуз. Картофель стал неизменным атрибутом каждого российского рынка.  В нашей стране с 1840 года площади под этой культуры стали интенсивно расти и постепенно вытеснять из севооборотов зерновые культуры (рисунок 6, 10,11,12).  </w:t>
      </w:r>
    </w:p>
    <w:tbl>
      <w:tblPr>
        <w:tblW w:w="0" w:type="auto"/>
        <w:tblLook w:val="00A0"/>
      </w:tblPr>
      <w:tblGrid>
        <w:gridCol w:w="5516"/>
        <w:gridCol w:w="3770"/>
      </w:tblGrid>
      <w:tr w:rsidR="005C2533" w:rsidRPr="009D7A5F" w:rsidTr="009D7A5F">
        <w:tc>
          <w:tcPr>
            <w:tcW w:w="5524" w:type="dxa"/>
          </w:tcPr>
          <w:p w:rsidR="005C2533" w:rsidRPr="009D7A5F" w:rsidRDefault="005C2533" w:rsidP="009D7A5F">
            <w:pPr>
              <w:spacing w:after="0" w:line="240" w:lineRule="auto"/>
              <w:rPr>
                <w:rFonts w:ascii="Times New Roman" w:hAnsi="Times New Roman"/>
                <w:sz w:val="28"/>
                <w:szCs w:val="28"/>
              </w:rPr>
            </w:pPr>
            <w:r w:rsidRPr="009D7A5F">
              <w:rPr>
                <w:rFonts w:ascii="Times New Roman" w:hAnsi="Times New Roman"/>
                <w:noProof/>
                <w:sz w:val="28"/>
                <w:szCs w:val="28"/>
                <w:lang w:eastAsia="ru-RU"/>
              </w:rPr>
              <w:pict>
                <v:shape id="Рисунок 8" o:spid="_x0000_i1031" type="#_x0000_t75" style="width:247.8pt;height:310.8pt;visibility:visible">
                  <v:imagedata r:id="rId14" o:title=""/>
                </v:shape>
              </w:pict>
            </w:r>
          </w:p>
        </w:tc>
        <w:tc>
          <w:tcPr>
            <w:tcW w:w="3821" w:type="dxa"/>
          </w:tcPr>
          <w:p w:rsidR="005C2533" w:rsidRPr="009D7A5F" w:rsidRDefault="005C2533" w:rsidP="009D7A5F">
            <w:pPr>
              <w:spacing w:after="0" w:line="240" w:lineRule="auto"/>
              <w:rPr>
                <w:rFonts w:ascii="Times New Roman" w:hAnsi="Times New Roman"/>
                <w:sz w:val="28"/>
                <w:szCs w:val="28"/>
              </w:rPr>
            </w:pPr>
            <w:r w:rsidRPr="009D7A5F">
              <w:rPr>
                <w:rFonts w:ascii="Times New Roman" w:hAnsi="Times New Roman"/>
                <w:sz w:val="28"/>
                <w:szCs w:val="28"/>
              </w:rPr>
              <w:t>Рисунок  6 − Кустодиев Б.М. "Торговка овощами", 1920. Россия.</w:t>
            </w:r>
          </w:p>
        </w:tc>
      </w:tr>
    </w:tbl>
    <w:p w:rsidR="005C2533" w:rsidRDefault="005C2533" w:rsidP="001E01C3">
      <w:pPr>
        <w:spacing w:line="360" w:lineRule="auto"/>
        <w:ind w:firstLine="567"/>
        <w:jc w:val="both"/>
        <w:rPr>
          <w:rFonts w:ascii="Times New Roman" w:hAnsi="Times New Roman"/>
          <w:sz w:val="28"/>
          <w:szCs w:val="28"/>
        </w:rPr>
      </w:pPr>
      <w:r>
        <w:rPr>
          <w:rFonts w:ascii="Times New Roman" w:hAnsi="Times New Roman"/>
          <w:sz w:val="28"/>
          <w:szCs w:val="28"/>
        </w:rPr>
        <w:t xml:space="preserve">Томат, растение, пришедшее к нам с американского континента, стал возделываться на обширных площадях. На картине В. Ф. Сычкова отражены два сорта томатов: желтый и красный (рисунок 7). Больше имел распространение красный томат. Разнообразие современных сортов этой культуры очень велико.  У томата существует интересная способность  к  повторному одичанию, что указывает на недолгое возделывание этой культуры.  Значительную роль в превращении томата в овощное растение сыграла мутация, в результате которой двухкамерная ягода превратилась в мясистый плод. </w:t>
      </w:r>
    </w:p>
    <w:tbl>
      <w:tblPr>
        <w:tblW w:w="0" w:type="auto"/>
        <w:tblLook w:val="00A0"/>
      </w:tblPr>
      <w:tblGrid>
        <w:gridCol w:w="6255"/>
        <w:gridCol w:w="3031"/>
      </w:tblGrid>
      <w:tr w:rsidR="005C2533" w:rsidRPr="009D7A5F" w:rsidTr="009D7A5F">
        <w:tc>
          <w:tcPr>
            <w:tcW w:w="4672" w:type="dxa"/>
          </w:tcPr>
          <w:p w:rsidR="005C2533" w:rsidRPr="009D7A5F" w:rsidRDefault="005C2533" w:rsidP="009D7A5F">
            <w:pPr>
              <w:spacing w:after="0" w:line="240" w:lineRule="auto"/>
              <w:rPr>
                <w:rFonts w:ascii="Times New Roman" w:hAnsi="Times New Roman"/>
                <w:sz w:val="28"/>
                <w:szCs w:val="28"/>
              </w:rPr>
            </w:pPr>
            <w:r w:rsidRPr="009D7A5F">
              <w:rPr>
                <w:noProof/>
                <w:lang w:eastAsia="ru-RU"/>
              </w:rPr>
              <w:pict>
                <v:shape id="Picture 2" o:spid="_x0000_i1032" type="#_x0000_t75" alt="ЩедроИзобильное . Подборка живописи." style="width:301.8pt;height:232.8pt;visibility:visible">
                  <v:imagedata r:id="rId15" o:title=""/>
                </v:shape>
              </w:pict>
            </w:r>
          </w:p>
        </w:tc>
        <w:tc>
          <w:tcPr>
            <w:tcW w:w="4673" w:type="dxa"/>
          </w:tcPr>
          <w:p w:rsidR="005C2533" w:rsidRPr="009D7A5F" w:rsidRDefault="005C2533" w:rsidP="009D7A5F">
            <w:pPr>
              <w:spacing w:after="0" w:line="240" w:lineRule="auto"/>
              <w:rPr>
                <w:rFonts w:ascii="Times New Roman" w:hAnsi="Times New Roman"/>
                <w:sz w:val="28"/>
                <w:szCs w:val="28"/>
              </w:rPr>
            </w:pPr>
            <w:r w:rsidRPr="009D7A5F">
              <w:rPr>
                <w:rFonts w:ascii="Times New Roman" w:hAnsi="Times New Roman"/>
                <w:sz w:val="28"/>
                <w:szCs w:val="28"/>
              </w:rPr>
              <w:t xml:space="preserve">Рисунок 7 – </w:t>
            </w:r>
          </w:p>
          <w:p w:rsidR="005C2533" w:rsidRPr="009D7A5F" w:rsidRDefault="005C2533" w:rsidP="009D7A5F">
            <w:pPr>
              <w:spacing w:after="0" w:line="240" w:lineRule="auto"/>
              <w:rPr>
                <w:rFonts w:ascii="Times New Roman" w:hAnsi="Times New Roman"/>
                <w:sz w:val="24"/>
                <w:szCs w:val="24"/>
              </w:rPr>
            </w:pPr>
            <w:r w:rsidRPr="009D7A5F">
              <w:rPr>
                <w:rFonts w:ascii="Times New Roman" w:hAnsi="Times New Roman"/>
                <w:sz w:val="28"/>
                <w:szCs w:val="28"/>
              </w:rPr>
              <w:t>Сычков В.Ф. Колхозный базар, 1936, Россия.</w:t>
            </w:r>
          </w:p>
        </w:tc>
      </w:tr>
    </w:tbl>
    <w:p w:rsidR="005C2533" w:rsidRDefault="005C2533">
      <w:pPr>
        <w:rPr>
          <w:rFonts w:ascii="Times New Roman" w:hAnsi="Times New Roman"/>
          <w:sz w:val="28"/>
          <w:szCs w:val="28"/>
        </w:rPr>
      </w:pPr>
    </w:p>
    <w:p w:rsidR="005C2533" w:rsidRPr="0004069F" w:rsidRDefault="005C2533" w:rsidP="001E01C3">
      <w:pPr>
        <w:spacing w:line="360" w:lineRule="auto"/>
        <w:jc w:val="both"/>
        <w:rPr>
          <w:rFonts w:ascii="Times New Roman" w:hAnsi="Times New Roman"/>
          <w:sz w:val="28"/>
          <w:szCs w:val="28"/>
        </w:rPr>
      </w:pPr>
      <w:r>
        <w:rPr>
          <w:rFonts w:ascii="Times New Roman" w:hAnsi="Times New Roman"/>
          <w:sz w:val="28"/>
          <w:szCs w:val="28"/>
        </w:rPr>
        <w:t xml:space="preserve">Другой особенностью наших сельскохозяйственных рынков была торговля отдельными культурами. На рисунке 9 показана продажа капусты кочанная.  Как отмечает С. Ф. Коваль  впервые упоминание об этой культуре найдено в 1703 году «Изборник» Святослава.  Капуста была распространена повсеместно в России </w:t>
      </w:r>
      <w:r w:rsidRPr="00E2752F">
        <w:rPr>
          <w:rFonts w:ascii="Times New Roman" w:hAnsi="Times New Roman"/>
          <w:sz w:val="28"/>
          <w:szCs w:val="28"/>
        </w:rPr>
        <w:t>[2].</w:t>
      </w:r>
      <w:r>
        <w:rPr>
          <w:rFonts w:ascii="Times New Roman" w:hAnsi="Times New Roman"/>
          <w:sz w:val="28"/>
          <w:szCs w:val="28"/>
        </w:rPr>
        <w:t xml:space="preserve"> В </w:t>
      </w:r>
      <w:r>
        <w:rPr>
          <w:rFonts w:ascii="Times New Roman" w:hAnsi="Times New Roman"/>
          <w:sz w:val="28"/>
          <w:szCs w:val="28"/>
          <w:lang w:val="en-US"/>
        </w:rPr>
        <w:t>XIII</w:t>
      </w:r>
      <w:r>
        <w:rPr>
          <w:rFonts w:ascii="Times New Roman" w:hAnsi="Times New Roman"/>
          <w:sz w:val="28"/>
          <w:szCs w:val="28"/>
        </w:rPr>
        <w:t xml:space="preserve"> веке Корнилий де Буин писал: «В Московии  произрастает  обыкновенная капуста, которой русские заготавливают большие запасы и которую простолюдины едят по два раза в день».</w:t>
      </w:r>
    </w:p>
    <w:tbl>
      <w:tblPr>
        <w:tblW w:w="0" w:type="auto"/>
        <w:tblLook w:val="00A0"/>
      </w:tblPr>
      <w:tblGrid>
        <w:gridCol w:w="4659"/>
        <w:gridCol w:w="4627"/>
      </w:tblGrid>
      <w:tr w:rsidR="005C2533" w:rsidRPr="009D7A5F" w:rsidTr="009D7A5F">
        <w:tc>
          <w:tcPr>
            <w:tcW w:w="4659" w:type="dxa"/>
          </w:tcPr>
          <w:p w:rsidR="005C2533" w:rsidRPr="009D7A5F" w:rsidRDefault="005C2533" w:rsidP="009D7A5F">
            <w:pPr>
              <w:spacing w:after="0" w:line="240" w:lineRule="auto"/>
              <w:rPr>
                <w:rFonts w:ascii="Times New Roman" w:hAnsi="Times New Roman"/>
                <w:sz w:val="28"/>
                <w:szCs w:val="28"/>
              </w:rPr>
            </w:pPr>
            <w:r w:rsidRPr="009D7A5F">
              <w:rPr>
                <w:noProof/>
                <w:lang w:eastAsia="ru-RU"/>
              </w:rPr>
              <w:pict>
                <v:shape id="_x0000_i1033" type="#_x0000_t75" alt="http://content.foto.mail.ru/mail/smolik59/_blogs/i-10137.jpg" style="width:202.8pt;height:238.8pt;visibility:visible">
                  <v:imagedata r:id="rId16" o:title=""/>
                </v:shape>
              </w:pict>
            </w:r>
          </w:p>
        </w:tc>
        <w:tc>
          <w:tcPr>
            <w:tcW w:w="4627" w:type="dxa"/>
          </w:tcPr>
          <w:p w:rsidR="005C2533" w:rsidRPr="009D7A5F" w:rsidRDefault="005C2533" w:rsidP="009D7A5F">
            <w:pPr>
              <w:spacing w:after="0" w:line="240" w:lineRule="auto"/>
              <w:jc w:val="center"/>
              <w:rPr>
                <w:rFonts w:ascii="Times New Roman" w:hAnsi="Times New Roman"/>
                <w:sz w:val="28"/>
                <w:szCs w:val="28"/>
              </w:rPr>
            </w:pPr>
            <w:r w:rsidRPr="009D7A5F">
              <w:rPr>
                <w:noProof/>
                <w:lang w:eastAsia="ru-RU"/>
              </w:rPr>
              <w:pict>
                <v:shape id="_x0000_i1034" type="#_x0000_t75" alt="http://s52.radikal.ru/i135/1209/8e/36c2f6a3559f.jpg" style="width:163.2pt;height:4in;visibility:visible">
                  <v:imagedata r:id="rId17" o:title=""/>
                </v:shape>
              </w:pict>
            </w:r>
          </w:p>
        </w:tc>
      </w:tr>
      <w:tr w:rsidR="005C2533" w:rsidRPr="009D7A5F" w:rsidTr="009D7A5F">
        <w:tc>
          <w:tcPr>
            <w:tcW w:w="4659" w:type="dxa"/>
          </w:tcPr>
          <w:p w:rsidR="005C2533" w:rsidRPr="009D7A5F" w:rsidRDefault="005C2533" w:rsidP="009D7A5F">
            <w:pPr>
              <w:spacing w:after="0" w:line="240" w:lineRule="auto"/>
              <w:rPr>
                <w:rFonts w:ascii="Times New Roman" w:hAnsi="Times New Roman"/>
                <w:sz w:val="28"/>
                <w:szCs w:val="28"/>
              </w:rPr>
            </w:pPr>
            <w:r w:rsidRPr="009D7A5F">
              <w:rPr>
                <w:rFonts w:ascii="Times New Roman" w:hAnsi="Times New Roman"/>
                <w:sz w:val="28"/>
                <w:szCs w:val="28"/>
              </w:rPr>
              <w:t>Рисунок 8– Балабин А., 1963, Курская антоновка, Россия.</w:t>
            </w:r>
          </w:p>
        </w:tc>
        <w:tc>
          <w:tcPr>
            <w:tcW w:w="4627" w:type="dxa"/>
          </w:tcPr>
          <w:p w:rsidR="005C2533" w:rsidRPr="009D7A5F" w:rsidRDefault="005C2533" w:rsidP="009D7A5F">
            <w:pPr>
              <w:spacing w:after="0" w:line="240" w:lineRule="auto"/>
              <w:rPr>
                <w:rFonts w:ascii="Times New Roman" w:hAnsi="Times New Roman"/>
                <w:sz w:val="28"/>
                <w:szCs w:val="28"/>
              </w:rPr>
            </w:pPr>
            <w:r w:rsidRPr="009D7A5F">
              <w:rPr>
                <w:rFonts w:ascii="Times New Roman" w:hAnsi="Times New Roman"/>
                <w:sz w:val="28"/>
                <w:szCs w:val="28"/>
              </w:rPr>
              <w:t>Рисунок 9 – Ковтоненко С. Без названия, 1963, Россия.</w:t>
            </w:r>
          </w:p>
        </w:tc>
      </w:tr>
    </w:tbl>
    <w:p w:rsidR="005C2533" w:rsidRDefault="005C2533">
      <w:pPr>
        <w:rPr>
          <w:rFonts w:ascii="Times New Roman" w:hAnsi="Times New Roman"/>
          <w:sz w:val="28"/>
          <w:szCs w:val="28"/>
        </w:rPr>
      </w:pPr>
    </w:p>
    <w:p w:rsidR="005C2533" w:rsidRDefault="005C2533" w:rsidP="001E01C3">
      <w:pPr>
        <w:spacing w:line="360" w:lineRule="auto"/>
        <w:jc w:val="both"/>
        <w:rPr>
          <w:rFonts w:ascii="Times New Roman" w:hAnsi="Times New Roman"/>
          <w:sz w:val="28"/>
          <w:szCs w:val="28"/>
        </w:rPr>
      </w:pPr>
      <w:r>
        <w:rPr>
          <w:rFonts w:ascii="Times New Roman" w:hAnsi="Times New Roman"/>
          <w:sz w:val="28"/>
          <w:szCs w:val="28"/>
        </w:rPr>
        <w:t>Многообразие рынка отражено на картине К.А. Титов</w:t>
      </w:r>
      <w:r w:rsidRPr="00E2752F">
        <w:rPr>
          <w:rFonts w:ascii="Times New Roman" w:hAnsi="Times New Roman"/>
          <w:sz w:val="28"/>
          <w:szCs w:val="28"/>
        </w:rPr>
        <w:t xml:space="preserve"> (</w:t>
      </w:r>
      <w:r>
        <w:rPr>
          <w:rFonts w:ascii="Times New Roman" w:hAnsi="Times New Roman"/>
          <w:sz w:val="28"/>
          <w:szCs w:val="28"/>
        </w:rPr>
        <w:t>рисунок 10). Основные овощи:</w:t>
      </w:r>
      <w:r w:rsidRPr="00BD08C2">
        <w:rPr>
          <w:rFonts w:ascii="Times New Roman" w:hAnsi="Times New Roman"/>
          <w:sz w:val="28"/>
          <w:szCs w:val="28"/>
        </w:rPr>
        <w:t xml:space="preserve"> капуста, морковь, св</w:t>
      </w:r>
      <w:r>
        <w:rPr>
          <w:rFonts w:ascii="Times New Roman" w:hAnsi="Times New Roman"/>
          <w:sz w:val="28"/>
          <w:szCs w:val="28"/>
        </w:rPr>
        <w:t>ё</w:t>
      </w:r>
      <w:r w:rsidRPr="00BD08C2">
        <w:rPr>
          <w:rFonts w:ascii="Times New Roman" w:hAnsi="Times New Roman"/>
          <w:sz w:val="28"/>
          <w:szCs w:val="28"/>
        </w:rPr>
        <w:t xml:space="preserve">кла, </w:t>
      </w:r>
      <w:r>
        <w:rPr>
          <w:rFonts w:ascii="Times New Roman" w:hAnsi="Times New Roman"/>
          <w:sz w:val="28"/>
          <w:szCs w:val="28"/>
        </w:rPr>
        <w:t xml:space="preserve">лук, </w:t>
      </w:r>
      <w:r w:rsidRPr="00BD08C2">
        <w:rPr>
          <w:rFonts w:ascii="Times New Roman" w:hAnsi="Times New Roman"/>
          <w:sz w:val="28"/>
          <w:szCs w:val="28"/>
        </w:rPr>
        <w:t>огурцы, перцы, баклажаны.</w:t>
      </w:r>
      <w:r>
        <w:rPr>
          <w:rFonts w:ascii="Times New Roman" w:hAnsi="Times New Roman"/>
          <w:sz w:val="28"/>
          <w:szCs w:val="28"/>
        </w:rPr>
        <w:t xml:space="preserve"> Среди фруктов:</w:t>
      </w:r>
      <w:r w:rsidRPr="00BD08C2">
        <w:rPr>
          <w:rFonts w:ascii="Times New Roman" w:hAnsi="Times New Roman"/>
          <w:sz w:val="28"/>
          <w:szCs w:val="28"/>
        </w:rPr>
        <w:t xml:space="preserve"> виноград, яблоки, груши, персики, дыни и арбузы.</w:t>
      </w:r>
    </w:p>
    <w:tbl>
      <w:tblPr>
        <w:tblW w:w="0" w:type="auto"/>
        <w:tblLook w:val="00A0"/>
      </w:tblPr>
      <w:tblGrid>
        <w:gridCol w:w="5941"/>
        <w:gridCol w:w="3345"/>
      </w:tblGrid>
      <w:tr w:rsidR="005C2533" w:rsidRPr="009D7A5F" w:rsidTr="009D7A5F">
        <w:tc>
          <w:tcPr>
            <w:tcW w:w="5949" w:type="dxa"/>
          </w:tcPr>
          <w:p w:rsidR="005C2533" w:rsidRPr="009D7A5F" w:rsidRDefault="005C2533" w:rsidP="009D7A5F">
            <w:pPr>
              <w:spacing w:after="0" w:line="240" w:lineRule="auto"/>
              <w:rPr>
                <w:rFonts w:ascii="Times New Roman" w:hAnsi="Times New Roman"/>
                <w:sz w:val="28"/>
                <w:szCs w:val="28"/>
              </w:rPr>
            </w:pPr>
            <w:r w:rsidRPr="009D7A5F">
              <w:rPr>
                <w:noProof/>
                <w:lang w:eastAsia="ru-RU"/>
              </w:rPr>
              <w:pict>
                <v:shape id="_x0000_i1035" type="#_x0000_t75" alt="http://content.foto.mail.ru/mail/smolik59/_blogs/i-10157.jpg" style="width:270pt;height:267pt;visibility:visible">
                  <v:imagedata r:id="rId18" o:title=""/>
                </v:shape>
              </w:pict>
            </w:r>
          </w:p>
        </w:tc>
        <w:tc>
          <w:tcPr>
            <w:tcW w:w="3396" w:type="dxa"/>
          </w:tcPr>
          <w:p w:rsidR="005C2533" w:rsidRPr="009D7A5F" w:rsidRDefault="005C2533" w:rsidP="009D7A5F">
            <w:pPr>
              <w:spacing w:after="0" w:line="240" w:lineRule="auto"/>
              <w:rPr>
                <w:rFonts w:ascii="Times New Roman" w:hAnsi="Times New Roman"/>
                <w:sz w:val="28"/>
                <w:szCs w:val="28"/>
              </w:rPr>
            </w:pPr>
            <w:r w:rsidRPr="009D7A5F">
              <w:rPr>
                <w:rFonts w:ascii="Times New Roman" w:hAnsi="Times New Roman"/>
                <w:sz w:val="28"/>
                <w:szCs w:val="28"/>
              </w:rPr>
              <w:t xml:space="preserve">Рисунок 10 - К.А. Титов. Рынок. 1979. </w:t>
            </w:r>
          </w:p>
          <w:p w:rsidR="005C2533" w:rsidRPr="009D7A5F" w:rsidRDefault="005C2533" w:rsidP="009D7A5F">
            <w:pPr>
              <w:spacing w:after="0" w:line="240" w:lineRule="auto"/>
              <w:rPr>
                <w:rFonts w:ascii="Times New Roman" w:hAnsi="Times New Roman"/>
                <w:sz w:val="28"/>
                <w:szCs w:val="28"/>
              </w:rPr>
            </w:pPr>
          </w:p>
        </w:tc>
      </w:tr>
    </w:tbl>
    <w:p w:rsidR="005C2533" w:rsidRDefault="005C2533" w:rsidP="001E01C3">
      <w:pPr>
        <w:spacing w:line="360" w:lineRule="auto"/>
        <w:rPr>
          <w:rFonts w:ascii="Times New Roman" w:hAnsi="Times New Roman"/>
          <w:sz w:val="28"/>
          <w:szCs w:val="28"/>
        </w:rPr>
      </w:pPr>
    </w:p>
    <w:p w:rsidR="005C2533" w:rsidRDefault="005C2533" w:rsidP="001E01C3">
      <w:pPr>
        <w:spacing w:line="360" w:lineRule="auto"/>
        <w:jc w:val="both"/>
        <w:rPr>
          <w:rFonts w:ascii="Times New Roman" w:hAnsi="Times New Roman"/>
          <w:sz w:val="28"/>
          <w:szCs w:val="28"/>
        </w:rPr>
      </w:pPr>
      <w:r>
        <w:rPr>
          <w:rFonts w:ascii="Times New Roman" w:hAnsi="Times New Roman"/>
          <w:sz w:val="28"/>
          <w:szCs w:val="28"/>
        </w:rPr>
        <w:t xml:space="preserve">Иной вид имеют деревенские базары. Видовое разнообразие культур небольшое: картофель, яблоки, тыква, и зелень (рисунок 11). </w:t>
      </w:r>
    </w:p>
    <w:tbl>
      <w:tblPr>
        <w:tblW w:w="0" w:type="auto"/>
        <w:tblLook w:val="00A0"/>
      </w:tblPr>
      <w:tblGrid>
        <w:gridCol w:w="9286"/>
      </w:tblGrid>
      <w:tr w:rsidR="005C2533" w:rsidRPr="009D7A5F" w:rsidTr="009D7A5F">
        <w:tc>
          <w:tcPr>
            <w:tcW w:w="9286" w:type="dxa"/>
          </w:tcPr>
          <w:p w:rsidR="005C2533" w:rsidRPr="009D7A5F" w:rsidRDefault="005C2533" w:rsidP="009D7A5F">
            <w:pPr>
              <w:spacing w:after="0" w:line="240" w:lineRule="auto"/>
              <w:rPr>
                <w:rFonts w:ascii="Times New Roman" w:hAnsi="Times New Roman"/>
                <w:sz w:val="28"/>
                <w:szCs w:val="28"/>
              </w:rPr>
            </w:pPr>
            <w:r w:rsidRPr="009D7A5F">
              <w:rPr>
                <w:noProof/>
                <w:lang w:eastAsia="ru-RU"/>
              </w:rPr>
              <w:pict>
                <v:shape id="_x0000_i1036" type="#_x0000_t75" style="width:456pt;height:298.8pt;visibility:visible">
                  <v:imagedata r:id="rId19" o:title=""/>
                </v:shape>
              </w:pict>
            </w:r>
          </w:p>
        </w:tc>
      </w:tr>
      <w:tr w:rsidR="005C2533" w:rsidRPr="009D7A5F" w:rsidTr="009D7A5F">
        <w:tc>
          <w:tcPr>
            <w:tcW w:w="9286" w:type="dxa"/>
          </w:tcPr>
          <w:p w:rsidR="005C2533" w:rsidRPr="009D7A5F" w:rsidRDefault="005C2533" w:rsidP="009D7A5F">
            <w:pPr>
              <w:spacing w:after="0" w:line="240" w:lineRule="auto"/>
              <w:rPr>
                <w:rFonts w:ascii="Times New Roman" w:hAnsi="Times New Roman"/>
                <w:sz w:val="24"/>
                <w:szCs w:val="24"/>
              </w:rPr>
            </w:pPr>
          </w:p>
          <w:p w:rsidR="005C2533" w:rsidRPr="009D7A5F" w:rsidRDefault="005C2533" w:rsidP="009D7A5F">
            <w:pPr>
              <w:spacing w:after="0" w:line="240" w:lineRule="auto"/>
              <w:rPr>
                <w:rFonts w:ascii="Times New Roman" w:hAnsi="Times New Roman"/>
                <w:sz w:val="24"/>
                <w:szCs w:val="24"/>
              </w:rPr>
            </w:pPr>
            <w:r w:rsidRPr="009D7A5F">
              <w:rPr>
                <w:rFonts w:ascii="Times New Roman" w:hAnsi="Times New Roman"/>
                <w:sz w:val="24"/>
                <w:szCs w:val="24"/>
              </w:rPr>
              <w:t xml:space="preserve">Рисунок 11 – Симакин П. Деревенский базар, 2010. </w:t>
            </w:r>
          </w:p>
        </w:tc>
      </w:tr>
    </w:tbl>
    <w:p w:rsidR="005C2533" w:rsidRDefault="005C2533" w:rsidP="001E01C3">
      <w:pPr>
        <w:spacing w:line="360" w:lineRule="auto"/>
        <w:ind w:firstLine="567"/>
        <w:jc w:val="both"/>
        <w:rPr>
          <w:rFonts w:ascii="Times New Roman" w:hAnsi="Times New Roman"/>
          <w:sz w:val="28"/>
          <w:szCs w:val="28"/>
        </w:rPr>
      </w:pPr>
      <w:r>
        <w:rPr>
          <w:rFonts w:ascii="Times New Roman" w:hAnsi="Times New Roman"/>
          <w:sz w:val="28"/>
          <w:szCs w:val="28"/>
        </w:rPr>
        <w:t xml:space="preserve">Зимний базар имеет свои особенности: это условия хранения, обработанная продукция: квашенная капуста, огурцы, томаты.  Часто можно увидеть грибы или ягоды (калина, клюква, смородина) (рисунок 12). </w:t>
      </w:r>
    </w:p>
    <w:tbl>
      <w:tblPr>
        <w:tblW w:w="0" w:type="auto"/>
        <w:tblLook w:val="00A0"/>
      </w:tblPr>
      <w:tblGrid>
        <w:gridCol w:w="7157"/>
        <w:gridCol w:w="2129"/>
      </w:tblGrid>
      <w:tr w:rsidR="005C2533" w:rsidRPr="009D7A5F" w:rsidTr="009D7A5F">
        <w:tc>
          <w:tcPr>
            <w:tcW w:w="4672" w:type="dxa"/>
          </w:tcPr>
          <w:p w:rsidR="005C2533" w:rsidRPr="009D7A5F" w:rsidRDefault="005C2533" w:rsidP="009D7A5F">
            <w:pPr>
              <w:spacing w:after="0" w:line="240" w:lineRule="auto"/>
              <w:rPr>
                <w:rFonts w:ascii="Times New Roman" w:hAnsi="Times New Roman"/>
                <w:sz w:val="28"/>
                <w:szCs w:val="28"/>
              </w:rPr>
            </w:pPr>
            <w:r w:rsidRPr="009D7A5F">
              <w:rPr>
                <w:rFonts w:ascii="Times New Roman" w:hAnsi="Times New Roman"/>
                <w:noProof/>
                <w:sz w:val="28"/>
                <w:szCs w:val="28"/>
                <w:lang w:eastAsia="ru-RU"/>
              </w:rPr>
              <w:pict>
                <v:shape id="Рисунок 3" o:spid="_x0000_i1037" type="#_x0000_t75" style="width:346.8pt;height:228.6pt;visibility:visible">
                  <v:imagedata r:id="rId20" o:title="" croptop="19054f" cropbottom="3884f" cropleft="5989f" cropright="10991f"/>
                </v:shape>
              </w:pict>
            </w:r>
          </w:p>
        </w:tc>
        <w:tc>
          <w:tcPr>
            <w:tcW w:w="4673" w:type="dxa"/>
          </w:tcPr>
          <w:p w:rsidR="005C2533" w:rsidRPr="009D7A5F" w:rsidRDefault="005C2533" w:rsidP="009D7A5F">
            <w:pPr>
              <w:spacing w:after="0" w:line="240" w:lineRule="auto"/>
              <w:rPr>
                <w:rFonts w:ascii="Times New Roman" w:hAnsi="Times New Roman"/>
                <w:sz w:val="24"/>
                <w:szCs w:val="24"/>
              </w:rPr>
            </w:pPr>
            <w:r w:rsidRPr="009D7A5F">
              <w:rPr>
                <w:rFonts w:ascii="Times New Roman" w:hAnsi="Times New Roman"/>
                <w:sz w:val="24"/>
                <w:szCs w:val="24"/>
              </w:rPr>
              <w:t>Рисунок 12 –</w:t>
            </w:r>
          </w:p>
          <w:p w:rsidR="005C2533" w:rsidRPr="009D7A5F" w:rsidRDefault="005C2533" w:rsidP="009D7A5F">
            <w:pPr>
              <w:spacing w:after="0" w:line="240" w:lineRule="auto"/>
              <w:rPr>
                <w:rFonts w:ascii="Times New Roman" w:hAnsi="Times New Roman"/>
                <w:sz w:val="24"/>
                <w:szCs w:val="24"/>
              </w:rPr>
            </w:pPr>
            <w:r w:rsidRPr="009D7A5F">
              <w:rPr>
                <w:rFonts w:ascii="Times New Roman" w:hAnsi="Times New Roman"/>
                <w:sz w:val="24"/>
                <w:szCs w:val="24"/>
              </w:rPr>
              <w:t xml:space="preserve"> Любаров В. Зимний базар, 2008</w:t>
            </w:r>
          </w:p>
          <w:p w:rsidR="005C2533" w:rsidRPr="009D7A5F" w:rsidRDefault="005C2533" w:rsidP="009D7A5F">
            <w:pPr>
              <w:spacing w:after="0" w:line="240" w:lineRule="auto"/>
              <w:rPr>
                <w:rFonts w:ascii="Times New Roman" w:hAnsi="Times New Roman"/>
                <w:sz w:val="24"/>
                <w:szCs w:val="24"/>
              </w:rPr>
            </w:pPr>
          </w:p>
        </w:tc>
      </w:tr>
    </w:tbl>
    <w:p w:rsidR="005C2533" w:rsidRDefault="005C2533">
      <w:pPr>
        <w:rPr>
          <w:rFonts w:ascii="Times New Roman" w:hAnsi="Times New Roman"/>
          <w:sz w:val="28"/>
          <w:szCs w:val="28"/>
        </w:rPr>
      </w:pPr>
    </w:p>
    <w:p w:rsidR="005C2533" w:rsidRDefault="005C2533" w:rsidP="001E01C3">
      <w:pPr>
        <w:spacing w:line="360" w:lineRule="auto"/>
        <w:ind w:firstLine="567"/>
        <w:jc w:val="both"/>
        <w:rPr>
          <w:rStyle w:val="translation-chunk"/>
          <w:rFonts w:ascii="Times New Roman" w:hAnsi="Times New Roman"/>
          <w:color w:val="222222"/>
          <w:sz w:val="28"/>
          <w:szCs w:val="28"/>
          <w:shd w:val="clear" w:color="auto" w:fill="FFFFFF"/>
          <w:lang w:val="en-US"/>
        </w:rPr>
      </w:pPr>
      <w:r w:rsidRPr="00343229">
        <w:rPr>
          <w:rStyle w:val="translation-chunk"/>
          <w:rFonts w:ascii="Times New Roman" w:hAnsi="Times New Roman"/>
          <w:color w:val="222222"/>
          <w:sz w:val="28"/>
          <w:szCs w:val="28"/>
          <w:shd w:val="clear" w:color="auto" w:fill="FFFFFF"/>
        </w:rPr>
        <w:t>Произведения искусства от древних времен до наших дней  представляют собой альтернативный источник информации об истории агрономии, интродукции культур и их распространению. Систематический сбор образов (иконографии) будет служить бесценным ресурсом для дальнейших исследований, как в истории каждой сельскохозяйственной культуры, так и элементов технологий возделывания растений и сохранения видового разнообразия.</w:t>
      </w:r>
    </w:p>
    <w:p w:rsidR="005C2533" w:rsidRPr="009D4F5F" w:rsidRDefault="005C2533" w:rsidP="001E01C3">
      <w:pPr>
        <w:spacing w:line="360" w:lineRule="auto"/>
        <w:ind w:firstLine="567"/>
        <w:jc w:val="both"/>
        <w:rPr>
          <w:rStyle w:val="translation-chunk"/>
          <w:rFonts w:ascii="Times New Roman" w:hAnsi="Times New Roman"/>
          <w:color w:val="222222"/>
          <w:sz w:val="28"/>
          <w:szCs w:val="28"/>
          <w:shd w:val="clear" w:color="auto" w:fill="FFFFFF"/>
          <w:lang w:val="en-US"/>
        </w:rPr>
      </w:pPr>
    </w:p>
    <w:p w:rsidR="005C2533" w:rsidRDefault="005C2533" w:rsidP="002A0F6D">
      <w:pPr>
        <w:tabs>
          <w:tab w:val="left" w:pos="993"/>
        </w:tabs>
        <w:spacing w:after="0" w:line="240" w:lineRule="auto"/>
        <w:ind w:firstLine="567"/>
        <w:jc w:val="center"/>
        <w:rPr>
          <w:rFonts w:ascii="Times New Roman" w:hAnsi="Times New Roman"/>
          <w:b/>
          <w:sz w:val="24"/>
          <w:szCs w:val="24"/>
          <w:lang w:val="en-US"/>
        </w:rPr>
      </w:pPr>
      <w:r w:rsidRPr="00BA26EE">
        <w:rPr>
          <w:rFonts w:ascii="Times New Roman" w:hAnsi="Times New Roman"/>
          <w:b/>
          <w:sz w:val="24"/>
          <w:szCs w:val="24"/>
        </w:rPr>
        <w:t>Литература</w:t>
      </w:r>
    </w:p>
    <w:p w:rsidR="005C2533" w:rsidRPr="009D4F5F" w:rsidRDefault="005C2533" w:rsidP="002A0F6D">
      <w:pPr>
        <w:tabs>
          <w:tab w:val="left" w:pos="993"/>
        </w:tabs>
        <w:spacing w:after="0" w:line="240" w:lineRule="auto"/>
        <w:ind w:firstLine="567"/>
        <w:jc w:val="center"/>
        <w:rPr>
          <w:rFonts w:ascii="Times New Roman" w:hAnsi="Times New Roman"/>
          <w:b/>
          <w:sz w:val="24"/>
          <w:szCs w:val="24"/>
          <w:lang w:val="en-US"/>
        </w:rPr>
      </w:pPr>
    </w:p>
    <w:p w:rsidR="005C2533" w:rsidRPr="00F22800" w:rsidRDefault="005C2533" w:rsidP="002A0F6D">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F22800">
        <w:rPr>
          <w:rFonts w:ascii="Times New Roman" w:hAnsi="Times New Roman"/>
          <w:sz w:val="24"/>
          <w:szCs w:val="24"/>
        </w:rPr>
        <w:t xml:space="preserve">Кичунов Н.И. Иностранные плодовые и овощные рынки. Вып.II. Материалы и исследования. Парижский рынок/ Н.И. Кичунок. –Санкт-Петербург. 1911. –196с. </w:t>
      </w:r>
    </w:p>
    <w:p w:rsidR="005C2533" w:rsidRPr="00F22800" w:rsidRDefault="005C2533" w:rsidP="002A0F6D">
      <w:pPr>
        <w:pStyle w:val="ListParagraph"/>
        <w:numPr>
          <w:ilvl w:val="0"/>
          <w:numId w:val="1"/>
        </w:numPr>
        <w:tabs>
          <w:tab w:val="left" w:pos="993"/>
        </w:tabs>
        <w:spacing w:after="0" w:line="240" w:lineRule="auto"/>
        <w:ind w:left="0" w:firstLine="567"/>
        <w:rPr>
          <w:rFonts w:ascii="Times New Roman" w:hAnsi="Times New Roman"/>
          <w:sz w:val="24"/>
          <w:szCs w:val="24"/>
        </w:rPr>
      </w:pPr>
      <w:r w:rsidRPr="00F22800">
        <w:rPr>
          <w:rFonts w:ascii="Times New Roman" w:hAnsi="Times New Roman"/>
          <w:sz w:val="24"/>
          <w:szCs w:val="24"/>
        </w:rPr>
        <w:t>Коваль С.Ф. Пахари и скотоводы /С.Ф. Коваль.– Новосибирск: Изд-во СО РАН.– 2009. – 468 с.</w:t>
      </w:r>
    </w:p>
    <w:p w:rsidR="005C2533" w:rsidRPr="00F22800" w:rsidRDefault="005C2533" w:rsidP="002A0F6D">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F22800">
        <w:rPr>
          <w:rFonts w:ascii="Times New Roman" w:hAnsi="Times New Roman"/>
          <w:sz w:val="24"/>
          <w:szCs w:val="24"/>
        </w:rPr>
        <w:t>Цаценко Л.В. Агро-ботаническая иконография чалмовидных форм плода видов семейства тыквенных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№05(089). С. 947 – 960. – IDA [article ID]: 0891305064. – Режим доступа: http://ej.kubagro.ru/2013/05/pdf/64.pdf, 0,875 у.п.л.</w:t>
      </w:r>
    </w:p>
    <w:p w:rsidR="005C2533" w:rsidRPr="00F22800" w:rsidRDefault="005C2533" w:rsidP="002A0F6D">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F22800">
        <w:rPr>
          <w:rFonts w:ascii="Times New Roman" w:hAnsi="Times New Roman"/>
          <w:sz w:val="24"/>
          <w:szCs w:val="24"/>
        </w:rPr>
        <w:t>Цаценко Л.В. Агроботанические характеристики лагенарии (Lagenaria siceraria (Molina) Standl.) в образах и символах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№07(091). С. 710 – 721. – IDA [article ID]: 0911307048. – Режим доступа: http://ej.kubagro.ru/2013/07/pdf/48.pdf, 0,75 у.п.л.</w:t>
      </w:r>
    </w:p>
    <w:p w:rsidR="005C2533" w:rsidRPr="00F22800" w:rsidRDefault="005C2533" w:rsidP="002A0F6D">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F22800">
        <w:rPr>
          <w:rFonts w:ascii="Times New Roman" w:hAnsi="Times New Roman"/>
          <w:sz w:val="24"/>
          <w:szCs w:val="24"/>
        </w:rPr>
        <w:t>Цаценко Л.В. Видовое разнообразие длинноплодной лагенарии lagenaria siceraria (molina) standl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№01(095). С. 708 – 719. – IDA [article ID]: 0951401039. – Режим доступа: http://ej.kubagro.ru/2014/01/pdf/39.pdf, 0,75 у.п.л.</w:t>
      </w:r>
    </w:p>
    <w:p w:rsidR="005C2533" w:rsidRPr="00F22800" w:rsidRDefault="005C2533" w:rsidP="002A0F6D">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F22800">
        <w:rPr>
          <w:rFonts w:ascii="Times New Roman" w:hAnsi="Times New Roman"/>
          <w:sz w:val="24"/>
          <w:szCs w:val="24"/>
        </w:rPr>
        <w:t xml:space="preserve">Цаценко Л.В. Метод скетчей в археогенетике и селекции сельскохозяйственных растений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№02(106). С. 1083 – 1097. – IDA [article ID]: 1061502071. – Режим доступа: http://ej.kubagro.ru/2015/02/pdf/71.pdf, 0,938 у.п.л. </w:t>
      </w:r>
    </w:p>
    <w:p w:rsidR="005C2533" w:rsidRPr="00F22800" w:rsidRDefault="005C2533" w:rsidP="002A0F6D">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F22800">
        <w:rPr>
          <w:rFonts w:ascii="Times New Roman" w:hAnsi="Times New Roman"/>
          <w:sz w:val="24"/>
          <w:szCs w:val="24"/>
        </w:rPr>
        <w:t>Ядровская Е.Р. Интерпретация художественного произведения как технология общения с искусством и путь творческого развития личности /Е.Р. Ядровская //Известия Российского государственного педагогического университета им.А.И. Герцена. - 2009. -№113. – С.76-82.</w:t>
      </w:r>
    </w:p>
    <w:p w:rsidR="005C2533" w:rsidRPr="00F22800" w:rsidRDefault="005C2533" w:rsidP="002A0F6D">
      <w:pPr>
        <w:pStyle w:val="ListParagraph"/>
        <w:numPr>
          <w:ilvl w:val="0"/>
          <w:numId w:val="1"/>
        </w:numPr>
        <w:tabs>
          <w:tab w:val="left" w:pos="993"/>
        </w:tabs>
        <w:spacing w:after="0" w:line="240" w:lineRule="auto"/>
        <w:ind w:left="0" w:firstLine="567"/>
        <w:rPr>
          <w:rFonts w:ascii="Times New Roman" w:hAnsi="Times New Roman"/>
          <w:sz w:val="24"/>
          <w:szCs w:val="24"/>
          <w:lang w:val="en-US"/>
        </w:rPr>
      </w:pPr>
      <w:r w:rsidRPr="00F22800">
        <w:rPr>
          <w:rFonts w:ascii="Times New Roman" w:hAnsi="Times New Roman"/>
          <w:sz w:val="24"/>
          <w:szCs w:val="24"/>
          <w:lang w:val="en-US"/>
        </w:rPr>
        <w:t>Janick J. Plant Iconography and art: source of information on horticultural technology / J.Janick // Bulletin UASVM Horticulture.2010 N 67(1)– P. 11–23.</w:t>
      </w:r>
      <w:r w:rsidRPr="00F22800">
        <w:rPr>
          <w:rFonts w:ascii="Times New Roman" w:hAnsi="Times New Roman"/>
          <w:sz w:val="24"/>
          <w:szCs w:val="24"/>
          <w:lang w:val="en-US"/>
        </w:rPr>
        <w:tab/>
      </w:r>
    </w:p>
    <w:p w:rsidR="005C2533" w:rsidRPr="00F22800" w:rsidRDefault="005C2533" w:rsidP="002A0F6D">
      <w:pPr>
        <w:pStyle w:val="ListParagraph"/>
        <w:numPr>
          <w:ilvl w:val="0"/>
          <w:numId w:val="1"/>
        </w:numPr>
        <w:tabs>
          <w:tab w:val="left" w:pos="993"/>
        </w:tabs>
        <w:autoSpaceDE w:val="0"/>
        <w:autoSpaceDN w:val="0"/>
        <w:adjustRightInd w:val="0"/>
        <w:spacing w:after="0" w:line="240" w:lineRule="auto"/>
        <w:ind w:left="0" w:firstLine="567"/>
        <w:jc w:val="both"/>
        <w:rPr>
          <w:rFonts w:ascii="Times New Roman" w:hAnsi="Times New Roman"/>
          <w:sz w:val="24"/>
          <w:szCs w:val="24"/>
          <w:lang w:val="en-US"/>
        </w:rPr>
      </w:pPr>
      <w:r w:rsidRPr="00F22800">
        <w:rPr>
          <w:rFonts w:ascii="Times New Roman" w:hAnsi="Times New Roman"/>
          <w:sz w:val="24"/>
          <w:szCs w:val="24"/>
          <w:lang w:val="en-US"/>
        </w:rPr>
        <w:t>Paris H. Paintings (1769-1774) by a A.N.Duchesne and the History of  Cucurbitapepo /H.Pares //Annals of Botany.2000.-V.85.-P.815-830.</w:t>
      </w:r>
    </w:p>
    <w:p w:rsidR="005C2533" w:rsidRPr="00F22800" w:rsidRDefault="005C2533" w:rsidP="002A0F6D">
      <w:pPr>
        <w:tabs>
          <w:tab w:val="left" w:pos="993"/>
        </w:tabs>
        <w:spacing w:after="0" w:line="240" w:lineRule="auto"/>
        <w:ind w:firstLine="567"/>
        <w:jc w:val="both"/>
        <w:rPr>
          <w:rFonts w:ascii="Times New Roman" w:hAnsi="Times New Roman"/>
          <w:sz w:val="24"/>
          <w:szCs w:val="24"/>
          <w:lang w:val="en-US"/>
        </w:rPr>
      </w:pPr>
      <w:r w:rsidRPr="00F22800">
        <w:rPr>
          <w:rFonts w:ascii="Times New Roman" w:hAnsi="Times New Roman"/>
          <w:sz w:val="24"/>
          <w:szCs w:val="24"/>
          <w:lang w:val="en-US"/>
        </w:rPr>
        <w:t>Stolarczyk J. Carrot: History and Iconogtaphy /J. Stolarczyk, J. Janick //Chronica Horticulturae. 2011. –V.5.N 2. –P.31-37.</w:t>
      </w:r>
    </w:p>
    <w:p w:rsidR="005C2533" w:rsidRPr="00A67965" w:rsidRDefault="005C2533" w:rsidP="002A0F6D">
      <w:pPr>
        <w:tabs>
          <w:tab w:val="left" w:pos="993"/>
        </w:tabs>
        <w:spacing w:after="0" w:line="240" w:lineRule="auto"/>
        <w:ind w:firstLine="567"/>
        <w:jc w:val="center"/>
        <w:rPr>
          <w:rFonts w:ascii="Times New Roman" w:hAnsi="Times New Roman"/>
          <w:b/>
          <w:sz w:val="24"/>
          <w:szCs w:val="24"/>
          <w:lang w:val="en-US"/>
        </w:rPr>
      </w:pPr>
    </w:p>
    <w:p w:rsidR="005C2533" w:rsidRDefault="005C2533" w:rsidP="002A0F6D">
      <w:pPr>
        <w:tabs>
          <w:tab w:val="left" w:pos="993"/>
        </w:tabs>
        <w:spacing w:after="0" w:line="240" w:lineRule="auto"/>
        <w:ind w:firstLine="567"/>
        <w:jc w:val="center"/>
        <w:rPr>
          <w:rFonts w:ascii="Times New Roman" w:hAnsi="Times New Roman"/>
          <w:b/>
          <w:sz w:val="24"/>
          <w:szCs w:val="24"/>
          <w:lang w:val="en-US"/>
        </w:rPr>
      </w:pPr>
      <w:bookmarkStart w:id="0" w:name="_GoBack"/>
      <w:bookmarkEnd w:id="0"/>
      <w:r w:rsidRPr="00BA26EE">
        <w:rPr>
          <w:rFonts w:ascii="Times New Roman" w:hAnsi="Times New Roman"/>
          <w:b/>
          <w:sz w:val="24"/>
          <w:szCs w:val="24"/>
          <w:lang w:val="en-US"/>
        </w:rPr>
        <w:t>References</w:t>
      </w:r>
    </w:p>
    <w:p w:rsidR="005C2533" w:rsidRPr="00BA26EE" w:rsidRDefault="005C2533" w:rsidP="002A0F6D">
      <w:pPr>
        <w:tabs>
          <w:tab w:val="left" w:pos="993"/>
        </w:tabs>
        <w:spacing w:after="0" w:line="240" w:lineRule="auto"/>
        <w:ind w:firstLine="567"/>
        <w:jc w:val="center"/>
        <w:rPr>
          <w:rFonts w:ascii="Times New Roman" w:hAnsi="Times New Roman"/>
          <w:b/>
          <w:sz w:val="24"/>
          <w:szCs w:val="24"/>
          <w:lang w:val="en-US"/>
        </w:rPr>
      </w:pPr>
    </w:p>
    <w:p w:rsidR="005C2533" w:rsidRPr="00A67965" w:rsidRDefault="005C2533" w:rsidP="002A0F6D">
      <w:pPr>
        <w:tabs>
          <w:tab w:val="left" w:pos="993"/>
        </w:tabs>
        <w:spacing w:after="0" w:line="240" w:lineRule="auto"/>
        <w:ind w:firstLine="567"/>
        <w:jc w:val="both"/>
        <w:rPr>
          <w:rFonts w:ascii="Times New Roman" w:hAnsi="Times New Roman"/>
          <w:sz w:val="24"/>
          <w:szCs w:val="24"/>
          <w:lang w:val="en-US"/>
        </w:rPr>
      </w:pPr>
      <w:r w:rsidRPr="00F22800">
        <w:rPr>
          <w:rFonts w:ascii="Times New Roman" w:hAnsi="Times New Roman"/>
          <w:sz w:val="24"/>
          <w:szCs w:val="24"/>
          <w:lang w:val="en-US"/>
        </w:rPr>
        <w:t>1.</w:t>
      </w:r>
      <w:r w:rsidRPr="00F22800">
        <w:rPr>
          <w:sz w:val="24"/>
          <w:szCs w:val="24"/>
          <w:lang w:val="en-US"/>
        </w:rPr>
        <w:t xml:space="preserve"> </w:t>
      </w:r>
      <w:r w:rsidRPr="00F22800">
        <w:rPr>
          <w:rFonts w:ascii="Times New Roman" w:hAnsi="Times New Roman"/>
          <w:sz w:val="24"/>
          <w:szCs w:val="24"/>
          <w:lang w:val="en-US"/>
        </w:rPr>
        <w:t xml:space="preserve">Kichunov N.I. Inostrannye plodovye i ovoshhnye rynki. Vyp.II. Materialy i issledovanija. </w:t>
      </w:r>
      <w:r w:rsidRPr="00A67965">
        <w:rPr>
          <w:rFonts w:ascii="Times New Roman" w:hAnsi="Times New Roman"/>
          <w:sz w:val="24"/>
          <w:szCs w:val="24"/>
          <w:lang w:val="en-US"/>
        </w:rPr>
        <w:t>Parizhskij rynok/ N.I. Kichunok. –Sankt-Peterburg. 1911. –196s.</w:t>
      </w:r>
    </w:p>
    <w:p w:rsidR="005C2533" w:rsidRPr="00F22800" w:rsidRDefault="005C2533" w:rsidP="002A0F6D">
      <w:pPr>
        <w:tabs>
          <w:tab w:val="left" w:pos="993"/>
        </w:tabs>
        <w:spacing w:after="0" w:line="240" w:lineRule="auto"/>
        <w:ind w:firstLine="567"/>
        <w:jc w:val="both"/>
        <w:rPr>
          <w:rFonts w:ascii="Times New Roman" w:hAnsi="Times New Roman"/>
          <w:sz w:val="24"/>
          <w:szCs w:val="24"/>
          <w:lang w:val="en-US"/>
        </w:rPr>
      </w:pPr>
      <w:r w:rsidRPr="00F22800">
        <w:rPr>
          <w:rFonts w:ascii="Times New Roman" w:hAnsi="Times New Roman"/>
          <w:sz w:val="24"/>
          <w:szCs w:val="24"/>
          <w:lang w:val="en-US"/>
        </w:rPr>
        <w:t>2.</w:t>
      </w:r>
      <w:r w:rsidRPr="00F22800">
        <w:rPr>
          <w:sz w:val="24"/>
          <w:szCs w:val="24"/>
          <w:lang w:val="en-US"/>
        </w:rPr>
        <w:t xml:space="preserve"> </w:t>
      </w:r>
      <w:r w:rsidRPr="00F22800">
        <w:rPr>
          <w:rFonts w:ascii="Times New Roman" w:hAnsi="Times New Roman"/>
          <w:sz w:val="24"/>
          <w:szCs w:val="24"/>
          <w:lang w:val="en-US"/>
        </w:rPr>
        <w:t>Koval' S.F. Pahari i skotovody /S.F. Koval'.– Novosibirsk: Izd-vo SO RAN.– 2009. – 468 s.</w:t>
      </w:r>
    </w:p>
    <w:p w:rsidR="005C2533" w:rsidRPr="00F22800" w:rsidRDefault="005C2533" w:rsidP="002A0F6D">
      <w:pPr>
        <w:tabs>
          <w:tab w:val="left" w:pos="993"/>
        </w:tabs>
        <w:spacing w:after="0" w:line="240" w:lineRule="auto"/>
        <w:ind w:firstLine="567"/>
        <w:jc w:val="both"/>
        <w:rPr>
          <w:rFonts w:ascii="Times New Roman" w:hAnsi="Times New Roman"/>
          <w:sz w:val="24"/>
          <w:szCs w:val="24"/>
          <w:lang w:val="en-US"/>
        </w:rPr>
      </w:pPr>
      <w:r w:rsidRPr="00F22800">
        <w:rPr>
          <w:rFonts w:ascii="Times New Roman" w:hAnsi="Times New Roman"/>
          <w:sz w:val="24"/>
          <w:szCs w:val="24"/>
          <w:lang w:val="en-US"/>
        </w:rPr>
        <w:t>3. Tsatsenko L.V. Agro-botanicheskaja ikonografija chalmovidnyh form ploda vidov semejstva tykvennyh / L.V. Tsatsenko // Politematicheskij setevoj jelektronnyj nauchnyj zhurnal Kubanskogo gosudarstvennogo agrarnogo universiteta (Nauchnyj zhurnal KubGAU) [Jelektronnyj resurs]. – Krasnodar: KubGAU, 2013. – №05(089). S. 947 – 960. – IDA [article ID]: 0891305064. – Rezhim dostupa: http://ej.kubagro.ru/2013/05/pdf/64.pdf, 0,875 u.p.l.</w:t>
      </w:r>
    </w:p>
    <w:p w:rsidR="005C2533" w:rsidRPr="00F22800" w:rsidRDefault="005C2533" w:rsidP="002A0F6D">
      <w:pPr>
        <w:tabs>
          <w:tab w:val="left" w:pos="993"/>
        </w:tabs>
        <w:spacing w:after="0" w:line="240" w:lineRule="auto"/>
        <w:ind w:firstLine="567"/>
        <w:jc w:val="both"/>
        <w:rPr>
          <w:rFonts w:ascii="Times New Roman" w:hAnsi="Times New Roman"/>
          <w:sz w:val="24"/>
          <w:szCs w:val="24"/>
          <w:lang w:val="en-US"/>
        </w:rPr>
      </w:pPr>
      <w:r w:rsidRPr="00F22800">
        <w:rPr>
          <w:rFonts w:ascii="Times New Roman" w:hAnsi="Times New Roman"/>
          <w:sz w:val="24"/>
          <w:szCs w:val="24"/>
          <w:lang w:val="en-US"/>
        </w:rPr>
        <w:t>4. Tsatsenko L.V. Agro-botanicheskie harakteristiki lagenarii (Lagenaria siceraria (Molina) Standl.) v obrazah i simvolah / L.V. Tsatsenko // Politematicheskij setevoj jelektronnyj nauchnyj zhurnal Kubanskogo gosudarstvennogo agrarnogo universiteta (Nauchnyj zhurnal KubGAU) [Jelektronnyj resurs]. – Krasnodar: KubGAU, 2013. – №07(091). S. 710 – 721. – IDA [article ID]: 0911307048. – Rezhim dostupa: http://ej.kubagro.ru/2013/07/pdf/48.pdf, 0,75 u.p.l.</w:t>
      </w:r>
    </w:p>
    <w:p w:rsidR="005C2533" w:rsidRPr="00F22800" w:rsidRDefault="005C2533" w:rsidP="002A0F6D">
      <w:pPr>
        <w:tabs>
          <w:tab w:val="left" w:pos="993"/>
        </w:tabs>
        <w:spacing w:after="0" w:line="240" w:lineRule="auto"/>
        <w:ind w:firstLine="567"/>
        <w:jc w:val="both"/>
        <w:rPr>
          <w:rFonts w:ascii="Times New Roman" w:hAnsi="Times New Roman"/>
          <w:sz w:val="24"/>
          <w:szCs w:val="24"/>
          <w:lang w:val="en-US"/>
        </w:rPr>
      </w:pPr>
      <w:r w:rsidRPr="00F22800">
        <w:rPr>
          <w:rFonts w:ascii="Times New Roman" w:hAnsi="Times New Roman"/>
          <w:sz w:val="24"/>
          <w:szCs w:val="24"/>
          <w:lang w:val="en-US"/>
        </w:rPr>
        <w:t>5.</w:t>
      </w:r>
      <w:r w:rsidRPr="00F22800">
        <w:rPr>
          <w:sz w:val="24"/>
          <w:szCs w:val="24"/>
          <w:lang w:val="en-US"/>
        </w:rPr>
        <w:t xml:space="preserve"> Ts</w:t>
      </w:r>
      <w:r w:rsidRPr="00F22800">
        <w:rPr>
          <w:rFonts w:ascii="Times New Roman" w:hAnsi="Times New Roman"/>
          <w:sz w:val="24"/>
          <w:szCs w:val="24"/>
          <w:lang w:val="en-US"/>
        </w:rPr>
        <w:t>atsenko L.V. Vidovoe raznoobrazie dlinnoplodnoj lagenarii lagenaria siceraria (molina) standl / L.V. Tsatsenko // Politematicheskij setevoj jelektronnyj nauchnyj zhurnal Kubanskogo gosudarstvennogo agrarnogo universiteta (Nauchnyj zhurnal KubGAU) [Jelektronnyj resurs]. – Krasnodar: KubGAU, 2014. – №01(095). S. 708 – 719. – IDA [article ID]: 0951401039. – Rezhim dostupa: http://ej.kubagro.ru/2014/01/pdf/39.pdf, 0,75 u.p.l.</w:t>
      </w:r>
    </w:p>
    <w:p w:rsidR="005C2533" w:rsidRPr="00F22800" w:rsidRDefault="005C2533" w:rsidP="002A0F6D">
      <w:pPr>
        <w:tabs>
          <w:tab w:val="left" w:pos="993"/>
        </w:tabs>
        <w:spacing w:after="0" w:line="240" w:lineRule="auto"/>
        <w:ind w:firstLine="567"/>
        <w:jc w:val="both"/>
        <w:rPr>
          <w:rFonts w:ascii="Times New Roman" w:hAnsi="Times New Roman"/>
          <w:sz w:val="24"/>
          <w:szCs w:val="24"/>
          <w:lang w:val="en-US"/>
        </w:rPr>
      </w:pPr>
      <w:r w:rsidRPr="00F22800">
        <w:rPr>
          <w:rFonts w:ascii="Times New Roman" w:hAnsi="Times New Roman"/>
          <w:sz w:val="24"/>
          <w:szCs w:val="24"/>
          <w:lang w:val="en-US"/>
        </w:rPr>
        <w:t>6.</w:t>
      </w:r>
      <w:r w:rsidRPr="00F22800">
        <w:rPr>
          <w:sz w:val="24"/>
          <w:szCs w:val="24"/>
          <w:lang w:val="en-US"/>
        </w:rPr>
        <w:t xml:space="preserve"> Ts</w:t>
      </w:r>
      <w:r w:rsidRPr="00F22800">
        <w:rPr>
          <w:rFonts w:ascii="Times New Roman" w:hAnsi="Times New Roman"/>
          <w:sz w:val="24"/>
          <w:szCs w:val="24"/>
          <w:lang w:val="en-US"/>
        </w:rPr>
        <w:t xml:space="preserve">atsenko L.V. Metod sketchej v arheogenetike i selekcii sel'skohozjajstvennyh rastenij / L.V. Tsatsenko // Politematicheskij setevoj jelektronnyj nauchnyj zhurnal Kubanskogo gosudarstvennogo agrarnogo universiteta (Nauchnyj zhurnal KubGAU) [Jelektronnyj resurs]. – Krasnodar: KubGAU, 2015. – №02(106). S. 1083 – 1097. – IDA [article ID]: 1061502071. – Rezhim dostupa: http://ej.kubagro.ru/2015/02/pdf/71.pdf, 0,938 u.p.l. </w:t>
      </w:r>
    </w:p>
    <w:p w:rsidR="005C2533" w:rsidRPr="00F22800" w:rsidRDefault="005C2533" w:rsidP="002A0F6D">
      <w:pPr>
        <w:tabs>
          <w:tab w:val="left" w:pos="993"/>
        </w:tabs>
        <w:spacing w:after="0" w:line="240" w:lineRule="auto"/>
        <w:ind w:firstLine="567"/>
        <w:jc w:val="both"/>
        <w:rPr>
          <w:rFonts w:ascii="Times New Roman" w:hAnsi="Times New Roman"/>
          <w:sz w:val="24"/>
          <w:szCs w:val="24"/>
          <w:lang w:val="en-US"/>
        </w:rPr>
      </w:pPr>
      <w:r w:rsidRPr="00F22800">
        <w:rPr>
          <w:rFonts w:ascii="Times New Roman" w:hAnsi="Times New Roman"/>
          <w:sz w:val="24"/>
          <w:szCs w:val="24"/>
          <w:lang w:val="en-US"/>
        </w:rPr>
        <w:t>7. Jadrovskaja E.R. Interpretacija hudozhestvennogo proizvedenija kak tehnologija obshhenija s iskusstvom i put' tvorcheskogo razvitija lichnosti //Izvestija Rossijskogo gosudarstvennogo pedagogicheskogo universiteta im.A.I. Gercena, 2009. -№113. – S.76-82.</w:t>
      </w:r>
    </w:p>
    <w:p w:rsidR="005C2533" w:rsidRPr="00F22800" w:rsidRDefault="005C2533" w:rsidP="002A0F6D">
      <w:pPr>
        <w:tabs>
          <w:tab w:val="left" w:pos="993"/>
        </w:tabs>
        <w:spacing w:after="0" w:line="240" w:lineRule="auto"/>
        <w:ind w:firstLine="567"/>
        <w:rPr>
          <w:rFonts w:ascii="Times New Roman" w:hAnsi="Times New Roman"/>
          <w:sz w:val="24"/>
          <w:szCs w:val="24"/>
          <w:lang w:val="en-US"/>
        </w:rPr>
      </w:pPr>
      <w:r w:rsidRPr="00F22800">
        <w:rPr>
          <w:rFonts w:ascii="Times New Roman" w:hAnsi="Times New Roman"/>
          <w:sz w:val="24"/>
          <w:szCs w:val="24"/>
          <w:lang w:val="en-US"/>
        </w:rPr>
        <w:t>8. Janick J. Plant Iconography and art: source of information on horticultural technology / J.Janick // Bulletin UASVM Horticulture.2010 N 67(1)– P. 11–23.</w:t>
      </w:r>
    </w:p>
    <w:p w:rsidR="005C2533" w:rsidRPr="00F22800" w:rsidRDefault="005C2533" w:rsidP="002A0F6D">
      <w:pPr>
        <w:tabs>
          <w:tab w:val="left" w:pos="993"/>
        </w:tabs>
        <w:autoSpaceDE w:val="0"/>
        <w:autoSpaceDN w:val="0"/>
        <w:adjustRightInd w:val="0"/>
        <w:spacing w:after="0" w:line="240" w:lineRule="auto"/>
        <w:ind w:firstLine="567"/>
        <w:jc w:val="both"/>
        <w:rPr>
          <w:rFonts w:ascii="Times New Roman" w:hAnsi="Times New Roman"/>
          <w:sz w:val="24"/>
          <w:szCs w:val="24"/>
          <w:lang w:val="en-US"/>
        </w:rPr>
      </w:pPr>
      <w:r>
        <w:rPr>
          <w:rFonts w:ascii="Times New Roman" w:hAnsi="Times New Roman"/>
          <w:sz w:val="24"/>
          <w:szCs w:val="24"/>
          <w:lang w:val="en-US"/>
        </w:rPr>
        <w:t xml:space="preserve">9. </w:t>
      </w:r>
      <w:r w:rsidRPr="00F22800">
        <w:rPr>
          <w:rFonts w:ascii="Times New Roman" w:hAnsi="Times New Roman"/>
          <w:sz w:val="24"/>
          <w:szCs w:val="24"/>
          <w:lang w:val="en-US"/>
        </w:rPr>
        <w:t>Paris H. Paintings (1769-1774) by a A.N.Duchesne and the History of  Cucurbitapepo /H.Pares //Annals of Botany.2000.-V.85.-P.815-830.</w:t>
      </w:r>
    </w:p>
    <w:p w:rsidR="005C2533" w:rsidRPr="00F22800" w:rsidRDefault="005C2533" w:rsidP="002A0F6D">
      <w:pPr>
        <w:tabs>
          <w:tab w:val="left" w:pos="993"/>
        </w:tabs>
        <w:spacing w:after="0" w:line="240" w:lineRule="auto"/>
        <w:ind w:firstLine="567"/>
        <w:jc w:val="both"/>
        <w:rPr>
          <w:rFonts w:ascii="Times New Roman" w:hAnsi="Times New Roman"/>
          <w:sz w:val="24"/>
          <w:szCs w:val="24"/>
          <w:lang w:val="en-US"/>
        </w:rPr>
      </w:pPr>
      <w:r w:rsidRPr="00F22800">
        <w:rPr>
          <w:rFonts w:ascii="Times New Roman" w:hAnsi="Times New Roman"/>
          <w:sz w:val="24"/>
          <w:szCs w:val="24"/>
          <w:lang w:val="en-US"/>
        </w:rPr>
        <w:t>Stolarczyk J. Carrot: History and Iconogtaphy /J. Stolarczyk, J. Janick //Chronica Horticulturae. 2011. –V.5.N 2. –P.31-37.</w:t>
      </w:r>
    </w:p>
    <w:p w:rsidR="005C2533" w:rsidRPr="00635552" w:rsidRDefault="005C2533" w:rsidP="00F22800">
      <w:pPr>
        <w:spacing w:after="0" w:line="240" w:lineRule="auto"/>
        <w:rPr>
          <w:rFonts w:ascii="Times New Roman" w:hAnsi="Times New Roman"/>
          <w:sz w:val="24"/>
          <w:szCs w:val="24"/>
          <w:lang w:val="en-US"/>
        </w:rPr>
      </w:pPr>
    </w:p>
    <w:sectPr w:rsidR="005C2533" w:rsidRPr="00635552" w:rsidSect="00E2752F">
      <w:headerReference w:type="even" r:id="rId21"/>
      <w:headerReference w:type="default" r:id="rId22"/>
      <w:footerReference w:type="default" r:id="rId23"/>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C2533" w:rsidRDefault="005C2533" w:rsidP="00BA26EE">
      <w:pPr>
        <w:spacing w:after="0" w:line="240" w:lineRule="auto"/>
      </w:pPr>
      <w:r>
        <w:separator/>
      </w:r>
    </w:p>
  </w:endnote>
  <w:endnote w:type="continuationSeparator" w:id="0">
    <w:p w:rsidR="005C2533" w:rsidRDefault="005C2533" w:rsidP="00BA26E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2533" w:rsidRDefault="005C2533">
    <w:pPr>
      <w:pStyle w:val="Footer"/>
    </w:pPr>
    <w:r w:rsidRPr="002E7684">
      <w:rPr>
        <w:rFonts w:ascii="Times New Roman" w:hAnsi="Times New Roman"/>
        <w:sz w:val="24"/>
        <w:szCs w:val="24"/>
      </w:rPr>
      <w:t>http://ej.kubagro.ru/2016/02/pdf/8</w:t>
    </w:r>
    <w:r>
      <w:rPr>
        <w:rFonts w:ascii="Times New Roman" w:hAnsi="Times New Roman"/>
        <w:sz w:val="24"/>
        <w:szCs w:val="24"/>
      </w:rPr>
      <w:t>8</w:t>
    </w:r>
    <w:r w:rsidRPr="002E7684">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C2533" w:rsidRDefault="005C2533" w:rsidP="00BA26EE">
      <w:pPr>
        <w:spacing w:after="0" w:line="240" w:lineRule="auto"/>
      </w:pPr>
      <w:r>
        <w:separator/>
      </w:r>
    </w:p>
  </w:footnote>
  <w:footnote w:type="continuationSeparator" w:id="0">
    <w:p w:rsidR="005C2533" w:rsidRDefault="005C2533" w:rsidP="00BA26E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2533" w:rsidRDefault="005C2533" w:rsidP="00A864A2">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C2533" w:rsidRDefault="005C2533" w:rsidP="00A67965">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2533" w:rsidRPr="00A67965" w:rsidRDefault="005C2533" w:rsidP="00A864A2">
    <w:pPr>
      <w:pStyle w:val="Header"/>
      <w:framePr w:wrap="around" w:vAnchor="text" w:hAnchor="margin" w:xAlign="right" w:y="1"/>
      <w:rPr>
        <w:rStyle w:val="PageNumber"/>
        <w:rFonts w:ascii="Times New Roman" w:hAnsi="Times New Roman"/>
        <w:sz w:val="28"/>
        <w:szCs w:val="28"/>
      </w:rPr>
    </w:pPr>
    <w:r w:rsidRPr="00A67965">
      <w:rPr>
        <w:rStyle w:val="PageNumber"/>
        <w:rFonts w:ascii="Times New Roman" w:hAnsi="Times New Roman"/>
        <w:sz w:val="28"/>
        <w:szCs w:val="28"/>
      </w:rPr>
      <w:fldChar w:fldCharType="begin"/>
    </w:r>
    <w:r w:rsidRPr="00A67965">
      <w:rPr>
        <w:rStyle w:val="PageNumber"/>
        <w:rFonts w:ascii="Times New Roman" w:hAnsi="Times New Roman"/>
        <w:sz w:val="28"/>
        <w:szCs w:val="28"/>
      </w:rPr>
      <w:instrText xml:space="preserve">PAGE  </w:instrText>
    </w:r>
    <w:r w:rsidRPr="00A67965">
      <w:rPr>
        <w:rStyle w:val="PageNumber"/>
        <w:rFonts w:ascii="Times New Roman" w:hAnsi="Times New Roman"/>
        <w:sz w:val="28"/>
        <w:szCs w:val="28"/>
      </w:rPr>
      <w:fldChar w:fldCharType="separate"/>
    </w:r>
    <w:r>
      <w:rPr>
        <w:rStyle w:val="PageNumber"/>
        <w:rFonts w:ascii="Times New Roman" w:hAnsi="Times New Roman"/>
        <w:noProof/>
        <w:sz w:val="28"/>
        <w:szCs w:val="28"/>
      </w:rPr>
      <w:t>14</w:t>
    </w:r>
    <w:r w:rsidRPr="00A67965">
      <w:rPr>
        <w:rStyle w:val="PageNumber"/>
        <w:rFonts w:ascii="Times New Roman" w:hAnsi="Times New Roman"/>
        <w:sz w:val="28"/>
        <w:szCs w:val="28"/>
      </w:rPr>
      <w:fldChar w:fldCharType="end"/>
    </w:r>
  </w:p>
  <w:p w:rsidR="005C2533" w:rsidRPr="00A67965" w:rsidRDefault="005C2533" w:rsidP="00A67965">
    <w:pPr>
      <w:pStyle w:val="Header"/>
      <w:ind w:right="360"/>
      <w:rPr>
        <w:rFonts w:ascii="Times New Roman" w:hAnsi="Times New Roman"/>
        <w:sz w:val="24"/>
        <w:szCs w:val="24"/>
      </w:rPr>
    </w:pPr>
    <w:r w:rsidRPr="00A67965">
      <w:rPr>
        <w:rFonts w:ascii="Times New Roman" w:hAnsi="Times New Roman"/>
        <w:sz w:val="24"/>
        <w:szCs w:val="24"/>
      </w:rPr>
      <w:t>Научный журнал КубГАУ, №116</w:t>
    </w:r>
    <w:r w:rsidRPr="00A67965">
      <w:rPr>
        <w:rFonts w:ascii="Times New Roman" w:hAnsi="Times New Roman"/>
        <w:sz w:val="24"/>
        <w:szCs w:val="24"/>
        <w:lang w:val="en-US"/>
      </w:rPr>
      <w:t>(</w:t>
    </w:r>
    <w:r w:rsidRPr="00A67965">
      <w:rPr>
        <w:rFonts w:ascii="Times New Roman" w:hAnsi="Times New Roman"/>
        <w:sz w:val="24"/>
        <w:szCs w:val="24"/>
      </w:rPr>
      <w:t>02), 2016 года</w:t>
    </w:r>
  </w:p>
  <w:p w:rsidR="005C2533" w:rsidRDefault="005C253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0459D7"/>
    <w:multiLevelType w:val="hybridMultilevel"/>
    <w:tmpl w:val="88243F4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
    <w:nsid w:val="37212C4F"/>
    <w:multiLevelType w:val="hybridMultilevel"/>
    <w:tmpl w:val="23D06E8E"/>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
    <w:nsid w:val="399B3ADE"/>
    <w:multiLevelType w:val="hybridMultilevel"/>
    <w:tmpl w:val="2A428ACA"/>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3">
    <w:nsid w:val="7BEB401B"/>
    <w:multiLevelType w:val="hybridMultilevel"/>
    <w:tmpl w:val="18A03570"/>
    <w:lvl w:ilvl="0" w:tplc="0419000F">
      <w:start w:val="1"/>
      <w:numFmt w:val="decimal"/>
      <w:lvlText w:val="%1."/>
      <w:lvlJc w:val="left"/>
      <w:pPr>
        <w:ind w:left="360" w:hanging="360"/>
      </w:pPr>
      <w:rPr>
        <w:rFonts w:cs="Times New Roman"/>
      </w:rPr>
    </w:lvl>
    <w:lvl w:ilvl="1" w:tplc="04190019">
      <w:start w:val="1"/>
      <w:numFmt w:val="lowerLetter"/>
      <w:lvlText w:val="%2."/>
      <w:lvlJc w:val="left"/>
      <w:pPr>
        <w:ind w:left="2007" w:hanging="360"/>
      </w:pPr>
      <w:rPr>
        <w:rFonts w:cs="Times New Roman"/>
      </w:rPr>
    </w:lvl>
    <w:lvl w:ilvl="2" w:tplc="0419001B">
      <w:start w:val="1"/>
      <w:numFmt w:val="lowerRoman"/>
      <w:lvlText w:val="%3."/>
      <w:lvlJc w:val="right"/>
      <w:pPr>
        <w:ind w:left="2727" w:hanging="180"/>
      </w:pPr>
      <w:rPr>
        <w:rFonts w:cs="Times New Roman"/>
      </w:rPr>
    </w:lvl>
    <w:lvl w:ilvl="3" w:tplc="0419000F">
      <w:start w:val="1"/>
      <w:numFmt w:val="decimal"/>
      <w:lvlText w:val="%4."/>
      <w:lvlJc w:val="left"/>
      <w:pPr>
        <w:ind w:left="3447" w:hanging="360"/>
      </w:pPr>
      <w:rPr>
        <w:rFonts w:cs="Times New Roman"/>
      </w:rPr>
    </w:lvl>
    <w:lvl w:ilvl="4" w:tplc="04190019">
      <w:start w:val="1"/>
      <w:numFmt w:val="lowerLetter"/>
      <w:lvlText w:val="%5."/>
      <w:lvlJc w:val="left"/>
      <w:pPr>
        <w:ind w:left="4167" w:hanging="360"/>
      </w:pPr>
      <w:rPr>
        <w:rFonts w:cs="Times New Roman"/>
      </w:rPr>
    </w:lvl>
    <w:lvl w:ilvl="5" w:tplc="0419001B">
      <w:start w:val="1"/>
      <w:numFmt w:val="lowerRoman"/>
      <w:lvlText w:val="%6."/>
      <w:lvlJc w:val="right"/>
      <w:pPr>
        <w:ind w:left="4887" w:hanging="180"/>
      </w:pPr>
      <w:rPr>
        <w:rFonts w:cs="Times New Roman"/>
      </w:rPr>
    </w:lvl>
    <w:lvl w:ilvl="6" w:tplc="0419000F">
      <w:start w:val="1"/>
      <w:numFmt w:val="decimal"/>
      <w:lvlText w:val="%7."/>
      <w:lvlJc w:val="left"/>
      <w:pPr>
        <w:ind w:left="5607" w:hanging="360"/>
      </w:pPr>
      <w:rPr>
        <w:rFonts w:cs="Times New Roman"/>
      </w:rPr>
    </w:lvl>
    <w:lvl w:ilvl="7" w:tplc="04190019">
      <w:start w:val="1"/>
      <w:numFmt w:val="lowerLetter"/>
      <w:lvlText w:val="%8."/>
      <w:lvlJc w:val="left"/>
      <w:pPr>
        <w:ind w:left="6327" w:hanging="360"/>
      </w:pPr>
      <w:rPr>
        <w:rFonts w:cs="Times New Roman"/>
      </w:rPr>
    </w:lvl>
    <w:lvl w:ilvl="8" w:tplc="0419001B">
      <w:start w:val="1"/>
      <w:numFmt w:val="lowerRoman"/>
      <w:lvlText w:val="%9."/>
      <w:lvlJc w:val="right"/>
      <w:pPr>
        <w:ind w:left="7047" w:hanging="180"/>
      </w:pPr>
      <w:rPr>
        <w:rFonts w:cs="Times New Roman"/>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464FF"/>
    <w:rsid w:val="00015ED4"/>
    <w:rsid w:val="00022937"/>
    <w:rsid w:val="0004069F"/>
    <w:rsid w:val="00043215"/>
    <w:rsid w:val="000A1534"/>
    <w:rsid w:val="000D2EB3"/>
    <w:rsid w:val="000D5A9F"/>
    <w:rsid w:val="000F1F2D"/>
    <w:rsid w:val="00100BAF"/>
    <w:rsid w:val="00183E07"/>
    <w:rsid w:val="001B0C0D"/>
    <w:rsid w:val="001E01C3"/>
    <w:rsid w:val="00221BA1"/>
    <w:rsid w:val="00232788"/>
    <w:rsid w:val="0024770A"/>
    <w:rsid w:val="00250888"/>
    <w:rsid w:val="00250CA4"/>
    <w:rsid w:val="0025553D"/>
    <w:rsid w:val="00273C3C"/>
    <w:rsid w:val="002A0F6D"/>
    <w:rsid w:val="002B3997"/>
    <w:rsid w:val="002E7684"/>
    <w:rsid w:val="003101FF"/>
    <w:rsid w:val="00343229"/>
    <w:rsid w:val="0034724F"/>
    <w:rsid w:val="003B7092"/>
    <w:rsid w:val="00414D6A"/>
    <w:rsid w:val="0043495D"/>
    <w:rsid w:val="004919B2"/>
    <w:rsid w:val="004A6309"/>
    <w:rsid w:val="004C3012"/>
    <w:rsid w:val="004C7FB2"/>
    <w:rsid w:val="004E62D5"/>
    <w:rsid w:val="00585B83"/>
    <w:rsid w:val="00586435"/>
    <w:rsid w:val="00594BB7"/>
    <w:rsid w:val="005C2533"/>
    <w:rsid w:val="0063185C"/>
    <w:rsid w:val="00635552"/>
    <w:rsid w:val="006501C5"/>
    <w:rsid w:val="00650863"/>
    <w:rsid w:val="00714478"/>
    <w:rsid w:val="00807BA8"/>
    <w:rsid w:val="00835B94"/>
    <w:rsid w:val="008450D0"/>
    <w:rsid w:val="008464FF"/>
    <w:rsid w:val="00881C32"/>
    <w:rsid w:val="00882A15"/>
    <w:rsid w:val="008C2F49"/>
    <w:rsid w:val="00922D6F"/>
    <w:rsid w:val="00926B6E"/>
    <w:rsid w:val="009A630F"/>
    <w:rsid w:val="009C5095"/>
    <w:rsid w:val="009D4F5F"/>
    <w:rsid w:val="009D7A5F"/>
    <w:rsid w:val="009E222A"/>
    <w:rsid w:val="00A24A31"/>
    <w:rsid w:val="00A309E1"/>
    <w:rsid w:val="00A31A2F"/>
    <w:rsid w:val="00A31C11"/>
    <w:rsid w:val="00A67965"/>
    <w:rsid w:val="00A864A2"/>
    <w:rsid w:val="00AD3978"/>
    <w:rsid w:val="00AD603B"/>
    <w:rsid w:val="00BA26EE"/>
    <w:rsid w:val="00BD08C2"/>
    <w:rsid w:val="00C44322"/>
    <w:rsid w:val="00C478CF"/>
    <w:rsid w:val="00CE243D"/>
    <w:rsid w:val="00D1194D"/>
    <w:rsid w:val="00DA18D7"/>
    <w:rsid w:val="00E2752F"/>
    <w:rsid w:val="00E429EF"/>
    <w:rsid w:val="00E675F3"/>
    <w:rsid w:val="00E716B8"/>
    <w:rsid w:val="00EC6AD8"/>
    <w:rsid w:val="00EE3341"/>
    <w:rsid w:val="00F1513E"/>
    <w:rsid w:val="00F22800"/>
    <w:rsid w:val="00F22913"/>
    <w:rsid w:val="00FB35F8"/>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553D"/>
    <w:pPr>
      <w:spacing w:after="160" w:line="259"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8464F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rsid w:val="009A630F"/>
    <w:pPr>
      <w:spacing w:before="100" w:beforeAutospacing="1" w:after="100" w:afterAutospacing="1" w:line="240" w:lineRule="auto"/>
    </w:pPr>
    <w:rPr>
      <w:rFonts w:ascii="Times New Roman" w:eastAsia="Times New Roman" w:hAnsi="Times New Roman"/>
      <w:sz w:val="24"/>
      <w:szCs w:val="24"/>
      <w:lang w:eastAsia="ru-RU"/>
    </w:rPr>
  </w:style>
  <w:style w:type="paragraph" w:styleId="ListParagraph">
    <w:name w:val="List Paragraph"/>
    <w:basedOn w:val="Normal"/>
    <w:uiPriority w:val="99"/>
    <w:qFormat/>
    <w:rsid w:val="00E429EF"/>
    <w:pPr>
      <w:spacing w:after="200" w:line="276" w:lineRule="auto"/>
      <w:ind w:left="720"/>
      <w:contextualSpacing/>
    </w:pPr>
  </w:style>
  <w:style w:type="character" w:customStyle="1" w:styleId="translation-chunk">
    <w:name w:val="translation-chunk"/>
    <w:basedOn w:val="DefaultParagraphFont"/>
    <w:uiPriority w:val="99"/>
    <w:rsid w:val="00BD08C2"/>
    <w:rPr>
      <w:rFonts w:cs="Times New Roman"/>
    </w:rPr>
  </w:style>
  <w:style w:type="paragraph" w:styleId="BalloonText">
    <w:name w:val="Balloon Text"/>
    <w:basedOn w:val="Normal"/>
    <w:link w:val="BalloonTextChar"/>
    <w:uiPriority w:val="99"/>
    <w:semiHidden/>
    <w:rsid w:val="004E62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4E62D5"/>
    <w:rPr>
      <w:rFonts w:ascii="Tahoma" w:hAnsi="Tahoma" w:cs="Tahoma"/>
      <w:sz w:val="16"/>
      <w:szCs w:val="16"/>
    </w:rPr>
  </w:style>
  <w:style w:type="paragraph" w:styleId="Header">
    <w:name w:val="header"/>
    <w:basedOn w:val="Normal"/>
    <w:link w:val="HeaderChar"/>
    <w:uiPriority w:val="99"/>
    <w:rsid w:val="00BA26EE"/>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BA26EE"/>
    <w:rPr>
      <w:rFonts w:cs="Times New Roman"/>
    </w:rPr>
  </w:style>
  <w:style w:type="paragraph" w:styleId="Footer">
    <w:name w:val="footer"/>
    <w:basedOn w:val="Normal"/>
    <w:link w:val="FooterChar"/>
    <w:uiPriority w:val="99"/>
    <w:semiHidden/>
    <w:rsid w:val="00BA26EE"/>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BA26EE"/>
    <w:rPr>
      <w:rFonts w:cs="Times New Roman"/>
    </w:rPr>
  </w:style>
  <w:style w:type="character" w:styleId="PageNumber">
    <w:name w:val="page number"/>
    <w:basedOn w:val="DefaultParagraphFont"/>
    <w:uiPriority w:val="99"/>
    <w:rsid w:val="00A67965"/>
    <w:rPr>
      <w:rFonts w:cs="Times New Roman"/>
    </w:rPr>
  </w:style>
</w:styles>
</file>

<file path=word/webSettings.xml><?xml version="1.0" encoding="utf-8"?>
<w:webSettings xmlns:r="http://schemas.openxmlformats.org/officeDocument/2006/relationships" xmlns:w="http://schemas.openxmlformats.org/wordprocessingml/2006/main">
  <w:divs>
    <w:div w:id="1171682223">
      <w:marLeft w:val="0"/>
      <w:marRight w:val="0"/>
      <w:marTop w:val="0"/>
      <w:marBottom w:val="0"/>
      <w:divBdr>
        <w:top w:val="none" w:sz="0" w:space="0" w:color="auto"/>
        <w:left w:val="none" w:sz="0" w:space="0" w:color="auto"/>
        <w:bottom w:val="none" w:sz="0" w:space="0" w:color="auto"/>
        <w:right w:val="none" w:sz="0" w:space="0" w:color="auto"/>
      </w:divBdr>
    </w:div>
    <w:div w:id="1171682224">
      <w:marLeft w:val="0"/>
      <w:marRight w:val="0"/>
      <w:marTop w:val="0"/>
      <w:marBottom w:val="0"/>
      <w:divBdr>
        <w:top w:val="none" w:sz="0" w:space="0" w:color="auto"/>
        <w:left w:val="none" w:sz="0" w:space="0" w:color="auto"/>
        <w:bottom w:val="none" w:sz="0" w:space="0" w:color="auto"/>
        <w:right w:val="none" w:sz="0" w:space="0" w:color="auto"/>
      </w:divBdr>
    </w:div>
    <w:div w:id="1171682225">
      <w:marLeft w:val="0"/>
      <w:marRight w:val="0"/>
      <w:marTop w:val="0"/>
      <w:marBottom w:val="0"/>
      <w:divBdr>
        <w:top w:val="none" w:sz="0" w:space="0" w:color="auto"/>
        <w:left w:val="none" w:sz="0" w:space="0" w:color="auto"/>
        <w:bottom w:val="none" w:sz="0" w:space="0" w:color="auto"/>
        <w:right w:val="none" w:sz="0" w:space="0" w:color="auto"/>
      </w:divBdr>
    </w:div>
    <w:div w:id="1171682226">
      <w:marLeft w:val="0"/>
      <w:marRight w:val="0"/>
      <w:marTop w:val="0"/>
      <w:marBottom w:val="0"/>
      <w:divBdr>
        <w:top w:val="none" w:sz="0" w:space="0" w:color="auto"/>
        <w:left w:val="none" w:sz="0" w:space="0" w:color="auto"/>
        <w:bottom w:val="none" w:sz="0" w:space="0" w:color="auto"/>
        <w:right w:val="none" w:sz="0" w:space="0" w:color="auto"/>
      </w:divBdr>
    </w:div>
    <w:div w:id="1171682227">
      <w:marLeft w:val="0"/>
      <w:marRight w:val="0"/>
      <w:marTop w:val="0"/>
      <w:marBottom w:val="0"/>
      <w:divBdr>
        <w:top w:val="none" w:sz="0" w:space="0" w:color="auto"/>
        <w:left w:val="none" w:sz="0" w:space="0" w:color="auto"/>
        <w:bottom w:val="none" w:sz="0" w:space="0" w:color="auto"/>
        <w:right w:val="none" w:sz="0" w:space="0" w:color="auto"/>
      </w:divBdr>
    </w:div>
    <w:div w:id="1171682228">
      <w:marLeft w:val="0"/>
      <w:marRight w:val="0"/>
      <w:marTop w:val="0"/>
      <w:marBottom w:val="0"/>
      <w:divBdr>
        <w:top w:val="none" w:sz="0" w:space="0" w:color="auto"/>
        <w:left w:val="none" w:sz="0" w:space="0" w:color="auto"/>
        <w:bottom w:val="none" w:sz="0" w:space="0" w:color="auto"/>
        <w:right w:val="none" w:sz="0" w:space="0" w:color="auto"/>
      </w:divBdr>
    </w:div>
    <w:div w:id="1171682229">
      <w:marLeft w:val="0"/>
      <w:marRight w:val="0"/>
      <w:marTop w:val="0"/>
      <w:marBottom w:val="0"/>
      <w:divBdr>
        <w:top w:val="none" w:sz="0" w:space="0" w:color="auto"/>
        <w:left w:val="none" w:sz="0" w:space="0" w:color="auto"/>
        <w:bottom w:val="none" w:sz="0" w:space="0" w:color="auto"/>
        <w:right w:val="none" w:sz="0" w:space="0" w:color="auto"/>
      </w:divBdr>
    </w:div>
    <w:div w:id="1171682230">
      <w:marLeft w:val="0"/>
      <w:marRight w:val="0"/>
      <w:marTop w:val="0"/>
      <w:marBottom w:val="0"/>
      <w:divBdr>
        <w:top w:val="none" w:sz="0" w:space="0" w:color="auto"/>
        <w:left w:val="none" w:sz="0" w:space="0" w:color="auto"/>
        <w:bottom w:val="none" w:sz="0" w:space="0" w:color="auto"/>
        <w:right w:val="none" w:sz="0" w:space="0" w:color="auto"/>
      </w:divBdr>
    </w:div>
    <w:div w:id="1171682231">
      <w:marLeft w:val="0"/>
      <w:marRight w:val="0"/>
      <w:marTop w:val="0"/>
      <w:marBottom w:val="0"/>
      <w:divBdr>
        <w:top w:val="none" w:sz="0" w:space="0" w:color="auto"/>
        <w:left w:val="none" w:sz="0" w:space="0" w:color="auto"/>
        <w:bottom w:val="none" w:sz="0" w:space="0" w:color="auto"/>
        <w:right w:val="none" w:sz="0" w:space="0" w:color="auto"/>
      </w:divBdr>
    </w:div>
    <w:div w:id="1171682232">
      <w:marLeft w:val="0"/>
      <w:marRight w:val="0"/>
      <w:marTop w:val="0"/>
      <w:marBottom w:val="0"/>
      <w:divBdr>
        <w:top w:val="none" w:sz="0" w:space="0" w:color="auto"/>
        <w:left w:val="none" w:sz="0" w:space="0" w:color="auto"/>
        <w:bottom w:val="none" w:sz="0" w:space="0" w:color="auto"/>
        <w:right w:val="none" w:sz="0" w:space="0" w:color="auto"/>
      </w:divBdr>
    </w:div>
    <w:div w:id="117168223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mailto:lvt-lemna@yandex.ru"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365</TotalTime>
  <Pages>14</Pages>
  <Words>2772</Words>
  <Characters>15801</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Люда</dc:creator>
  <cp:keywords/>
  <dc:description/>
  <cp:lastModifiedBy>Sergey</cp:lastModifiedBy>
  <cp:revision>9</cp:revision>
  <cp:lastPrinted>2016-02-04T09:35:00Z</cp:lastPrinted>
  <dcterms:created xsi:type="dcterms:W3CDTF">2016-02-10T08:48:00Z</dcterms:created>
  <dcterms:modified xsi:type="dcterms:W3CDTF">2016-02-18T18:51:00Z</dcterms:modified>
</cp:coreProperties>
</file>