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78"/>
        <w:gridCol w:w="4708"/>
      </w:tblGrid>
      <w:tr w:rsidR="00006452" w:rsidRPr="00055525" w:rsidTr="006B6D2F">
        <w:tc>
          <w:tcPr>
            <w:tcW w:w="4578" w:type="dxa"/>
          </w:tcPr>
          <w:p w:rsidR="00006452" w:rsidRPr="00A5355F" w:rsidRDefault="00006452" w:rsidP="006B6D2F">
            <w:pPr>
              <w:spacing w:after="0" w:line="240" w:lineRule="auto"/>
              <w:rPr>
                <w:rFonts w:ascii="Times New Roman" w:eastAsia="Times-Roman" w:hAnsi="Times New Roman"/>
                <w:b/>
                <w:sz w:val="20"/>
                <w:szCs w:val="20"/>
                <w:lang w:eastAsia="en-US"/>
              </w:rPr>
            </w:pPr>
            <w:bookmarkStart w:id="0" w:name="OLE_LINK133"/>
            <w:bookmarkStart w:id="1" w:name="OLE_LINK134"/>
            <w:bookmarkStart w:id="2" w:name="OLE_LINK135"/>
            <w:r w:rsidRPr="00A5355F">
              <w:rPr>
                <w:rFonts w:ascii="Times New Roman" w:eastAsia="Times-Roman" w:hAnsi="Times New Roman"/>
                <w:sz w:val="20"/>
                <w:szCs w:val="20"/>
                <w:lang w:eastAsia="en-US"/>
              </w:rPr>
              <w:t>УДК 343.9</w:t>
            </w:r>
            <w:bookmarkEnd w:id="0"/>
            <w:bookmarkEnd w:id="1"/>
            <w:bookmarkEnd w:id="2"/>
          </w:p>
        </w:tc>
        <w:tc>
          <w:tcPr>
            <w:tcW w:w="4708" w:type="dxa"/>
          </w:tcPr>
          <w:p w:rsidR="00006452" w:rsidRPr="00A5355F" w:rsidRDefault="00006452" w:rsidP="006B6D2F">
            <w:pPr>
              <w:spacing w:after="0" w:line="240" w:lineRule="auto"/>
              <w:rPr>
                <w:rFonts w:ascii="Times New Roman" w:eastAsia="Times-Roman" w:hAnsi="Times New Roman"/>
                <w:sz w:val="20"/>
                <w:szCs w:val="20"/>
                <w:lang w:eastAsia="en-US"/>
              </w:rPr>
            </w:pPr>
            <w:r w:rsidRPr="00A5355F">
              <w:rPr>
                <w:rFonts w:ascii="Times New Roman" w:eastAsia="Times-Roman" w:hAnsi="Times New Roman"/>
                <w:sz w:val="20"/>
                <w:szCs w:val="20"/>
                <w:lang w:val="en-US" w:eastAsia="en-US"/>
              </w:rPr>
              <w:t>UDC</w:t>
            </w:r>
            <w:r w:rsidRPr="00A5355F">
              <w:rPr>
                <w:rFonts w:ascii="Times New Roman" w:eastAsia="Times-Roman" w:hAnsi="Times New Roman"/>
                <w:sz w:val="20"/>
                <w:szCs w:val="20"/>
                <w:lang w:eastAsia="en-US"/>
              </w:rPr>
              <w:t xml:space="preserve"> 343.9</w:t>
            </w:r>
          </w:p>
          <w:p w:rsidR="00006452" w:rsidRPr="00A5355F" w:rsidRDefault="00006452" w:rsidP="006B6D2F">
            <w:pPr>
              <w:spacing w:after="0" w:line="240" w:lineRule="auto"/>
              <w:rPr>
                <w:rFonts w:ascii="Times New Roman" w:eastAsia="Times-Roman" w:hAnsi="Times New Roman"/>
                <w:sz w:val="20"/>
                <w:szCs w:val="20"/>
                <w:lang w:eastAsia="en-US"/>
              </w:rPr>
            </w:pPr>
          </w:p>
        </w:tc>
      </w:tr>
      <w:tr w:rsidR="00006452" w:rsidRPr="00055525" w:rsidTr="006B6D2F">
        <w:tc>
          <w:tcPr>
            <w:tcW w:w="4578" w:type="dxa"/>
          </w:tcPr>
          <w:p w:rsidR="00006452" w:rsidRDefault="00006452" w:rsidP="006B6D2F">
            <w:pPr>
              <w:spacing w:after="0" w:line="240" w:lineRule="auto"/>
              <w:rPr>
                <w:rFonts w:ascii="Times New Roman" w:eastAsia="Times-Roman" w:hAnsi="Times New Roman"/>
                <w:sz w:val="20"/>
                <w:szCs w:val="20"/>
                <w:lang w:eastAsia="en-US"/>
              </w:rPr>
            </w:pPr>
            <w:r w:rsidRPr="00A5355F">
              <w:rPr>
                <w:rFonts w:ascii="Times New Roman" w:eastAsia="Times-Roman" w:hAnsi="Times New Roman"/>
                <w:sz w:val="20"/>
                <w:szCs w:val="20"/>
                <w:lang w:eastAsia="en-US"/>
              </w:rPr>
              <w:t>12.00.00 Юридический науки</w:t>
            </w:r>
          </w:p>
          <w:p w:rsidR="00006452" w:rsidRPr="00A5355F" w:rsidRDefault="00006452" w:rsidP="006B6D2F">
            <w:pPr>
              <w:spacing w:after="0" w:line="240" w:lineRule="auto"/>
              <w:rPr>
                <w:rFonts w:ascii="Times New Roman" w:eastAsia="Times-Roman" w:hAnsi="Times New Roman"/>
                <w:sz w:val="20"/>
                <w:szCs w:val="20"/>
                <w:lang w:eastAsia="en-US"/>
              </w:rPr>
            </w:pPr>
          </w:p>
        </w:tc>
        <w:tc>
          <w:tcPr>
            <w:tcW w:w="4708" w:type="dxa"/>
          </w:tcPr>
          <w:p w:rsidR="00006452" w:rsidRPr="00A5355F" w:rsidRDefault="00006452" w:rsidP="006B6D2F">
            <w:pPr>
              <w:spacing w:after="0" w:line="240" w:lineRule="auto"/>
              <w:rPr>
                <w:rFonts w:ascii="Times New Roman" w:eastAsia="Times-Roman" w:hAnsi="Times New Roman"/>
                <w:sz w:val="20"/>
                <w:szCs w:val="20"/>
                <w:lang w:val="en-US" w:eastAsia="en-US"/>
              </w:rPr>
            </w:pPr>
            <w:r w:rsidRPr="00A5355F">
              <w:rPr>
                <w:rFonts w:ascii="Times New Roman" w:eastAsia="Times-Roman" w:hAnsi="Times New Roman"/>
                <w:sz w:val="20"/>
                <w:szCs w:val="20"/>
                <w:lang w:val="en-US" w:eastAsia="en-US"/>
              </w:rPr>
              <w:t>Legal sciences</w:t>
            </w:r>
          </w:p>
        </w:tc>
      </w:tr>
      <w:tr w:rsidR="00006452" w:rsidRPr="006B6D2F" w:rsidTr="006B6D2F">
        <w:tc>
          <w:tcPr>
            <w:tcW w:w="4578" w:type="dxa"/>
          </w:tcPr>
          <w:p w:rsidR="00006452" w:rsidRPr="00D0253A" w:rsidRDefault="00006452" w:rsidP="006B6D2F">
            <w:pPr>
              <w:spacing w:after="0" w:line="240" w:lineRule="auto"/>
              <w:rPr>
                <w:rFonts w:ascii="Times New Roman" w:hAnsi="Times New Roman"/>
                <w:b/>
                <w:sz w:val="20"/>
                <w:szCs w:val="20"/>
                <w:lang w:eastAsia="en-US"/>
              </w:rPr>
            </w:pPr>
            <w:r w:rsidRPr="00D0253A">
              <w:rPr>
                <w:rFonts w:ascii="Times New Roman" w:hAnsi="Times New Roman"/>
                <w:b/>
                <w:sz w:val="20"/>
                <w:szCs w:val="20"/>
                <w:lang w:eastAsia="en-US"/>
              </w:rPr>
              <w:t>ПРЕСТУПЛЕНИЯ ПРОТИВ СЕМЬИ И НЕСОВЕРШЕННОЛЕТНИХ: АНАЛИЗ ТИПИЧНЫХ СЛЕДСТВ</w:t>
            </w:r>
            <w:bookmarkStart w:id="3" w:name="_GoBack"/>
            <w:bookmarkEnd w:id="3"/>
            <w:r w:rsidRPr="00D0253A">
              <w:rPr>
                <w:rFonts w:ascii="Times New Roman" w:hAnsi="Times New Roman"/>
                <w:b/>
                <w:sz w:val="20"/>
                <w:szCs w:val="20"/>
                <w:lang w:eastAsia="en-US"/>
              </w:rPr>
              <w:t>ЕННЫХ СИТУАЦИЙ ПЕРВОНАЧАЛЬНОГО ЭТАПА РАССЛЕДОВАНИЯ</w:t>
            </w:r>
          </w:p>
          <w:p w:rsidR="00006452" w:rsidRPr="00D0253A" w:rsidRDefault="00006452" w:rsidP="006B6D2F">
            <w:pPr>
              <w:spacing w:after="0" w:line="240" w:lineRule="auto"/>
              <w:rPr>
                <w:rFonts w:ascii="Times New Roman" w:eastAsia="Times-Roman" w:hAnsi="Times New Roman"/>
                <w:b/>
                <w:sz w:val="20"/>
                <w:szCs w:val="20"/>
                <w:lang w:eastAsia="en-US"/>
              </w:rPr>
            </w:pPr>
          </w:p>
        </w:tc>
        <w:tc>
          <w:tcPr>
            <w:tcW w:w="4708" w:type="dxa"/>
          </w:tcPr>
          <w:p w:rsidR="00006452" w:rsidRPr="00D0253A" w:rsidRDefault="00006452" w:rsidP="006B6D2F">
            <w:pPr>
              <w:spacing w:after="0" w:line="240" w:lineRule="auto"/>
              <w:rPr>
                <w:rFonts w:ascii="Times New Roman" w:eastAsia="Times-Roman" w:hAnsi="Times New Roman"/>
                <w:b/>
                <w:sz w:val="20"/>
                <w:szCs w:val="20"/>
                <w:lang w:val="en-US" w:eastAsia="en-US"/>
              </w:rPr>
            </w:pPr>
            <w:r w:rsidRPr="00D0253A">
              <w:rPr>
                <w:rFonts w:ascii="Times New Roman" w:eastAsia="Times-Roman" w:hAnsi="Times New Roman"/>
                <w:b/>
                <w:sz w:val="20"/>
                <w:szCs w:val="20"/>
                <w:lang w:val="en-US" w:eastAsia="en-US"/>
              </w:rPr>
              <w:t xml:space="preserve">CRIMES AGAINST FAMILY </w:t>
            </w:r>
            <w:r>
              <w:rPr>
                <w:rFonts w:ascii="Times New Roman" w:eastAsia="Times-Roman" w:hAnsi="Times New Roman"/>
                <w:b/>
                <w:sz w:val="20"/>
                <w:szCs w:val="20"/>
                <w:lang w:val="en-US" w:eastAsia="en-US"/>
              </w:rPr>
              <w:t>AND MINORS</w:t>
            </w:r>
            <w:r w:rsidRPr="00D0253A">
              <w:rPr>
                <w:rFonts w:ascii="Times New Roman" w:eastAsia="Times-Roman" w:hAnsi="Times New Roman"/>
                <w:b/>
                <w:sz w:val="20"/>
                <w:szCs w:val="20"/>
                <w:lang w:val="en-US" w:eastAsia="en-US"/>
              </w:rPr>
              <w:t>: ANALYSIS OF TYPICAL INVESTIGATIVE SITUATIONS OF THE INITIAL STAGE OF THE INVESTIGATION</w:t>
            </w:r>
          </w:p>
        </w:tc>
      </w:tr>
      <w:tr w:rsidR="00006452" w:rsidRPr="006B6D2F" w:rsidTr="006B6D2F">
        <w:tc>
          <w:tcPr>
            <w:tcW w:w="4578" w:type="dxa"/>
          </w:tcPr>
          <w:p w:rsidR="00006452" w:rsidRPr="00D0253A" w:rsidRDefault="00006452" w:rsidP="006B6D2F">
            <w:pPr>
              <w:spacing w:after="0" w:line="240" w:lineRule="auto"/>
              <w:rPr>
                <w:rFonts w:ascii="Times New Roman" w:eastAsia="Times-Roman" w:hAnsi="Times New Roman"/>
                <w:sz w:val="20"/>
                <w:szCs w:val="20"/>
                <w:lang w:eastAsia="en-US"/>
              </w:rPr>
            </w:pPr>
            <w:r w:rsidRPr="00D0253A">
              <w:rPr>
                <w:rFonts w:ascii="Times New Roman" w:eastAsia="Times-Roman" w:hAnsi="Times New Roman"/>
                <w:sz w:val="20"/>
                <w:szCs w:val="20"/>
                <w:lang w:eastAsia="en-US"/>
              </w:rPr>
              <w:t>Куемжиева Светлана Александровна</w:t>
            </w:r>
          </w:p>
          <w:p w:rsidR="00006452" w:rsidRPr="00D0253A" w:rsidRDefault="00006452" w:rsidP="006B6D2F">
            <w:pPr>
              <w:spacing w:after="0" w:line="240" w:lineRule="auto"/>
              <w:rPr>
                <w:rFonts w:ascii="Times New Roman" w:hAnsi="Times New Roman"/>
                <w:sz w:val="20"/>
                <w:szCs w:val="20"/>
                <w:lang w:eastAsia="en-US"/>
              </w:rPr>
            </w:pPr>
            <w:r w:rsidRPr="00D0253A">
              <w:rPr>
                <w:rFonts w:ascii="Times New Roman" w:hAnsi="Times New Roman"/>
                <w:sz w:val="20"/>
                <w:szCs w:val="20"/>
                <w:lang w:eastAsia="en-US"/>
              </w:rPr>
              <w:t xml:space="preserve">кандидат юридических наук, профессор, декан юридического факультета </w:t>
            </w:r>
          </w:p>
          <w:p w:rsidR="00006452" w:rsidRPr="00D0253A" w:rsidRDefault="00006452" w:rsidP="006B6D2F">
            <w:pPr>
              <w:spacing w:after="0" w:line="240" w:lineRule="auto"/>
              <w:rPr>
                <w:rFonts w:ascii="Times New Roman" w:eastAsia="Times-Roman" w:hAnsi="Times New Roman"/>
                <w:i/>
                <w:sz w:val="20"/>
                <w:szCs w:val="20"/>
                <w:lang w:eastAsia="en-US"/>
              </w:rPr>
            </w:pPr>
            <w:r w:rsidRPr="00D0253A">
              <w:rPr>
                <w:rFonts w:ascii="Times New Roman" w:eastAsia="Times-Roman" w:hAnsi="Times New Roman"/>
                <w:i/>
                <w:sz w:val="20"/>
                <w:szCs w:val="20"/>
                <w:lang w:eastAsia="en-US"/>
              </w:rPr>
              <w:t>Кубанский государственный агарный университет, Краснодар, Россия</w:t>
            </w:r>
          </w:p>
          <w:p w:rsidR="00006452" w:rsidRPr="00D0253A" w:rsidRDefault="00006452" w:rsidP="006B6D2F">
            <w:pPr>
              <w:spacing w:after="0" w:line="240" w:lineRule="auto"/>
              <w:rPr>
                <w:rFonts w:ascii="Times New Roman" w:eastAsia="Times-Roman" w:hAnsi="Times New Roman"/>
                <w:sz w:val="20"/>
                <w:szCs w:val="20"/>
                <w:lang w:eastAsia="en-US"/>
              </w:rPr>
            </w:pPr>
          </w:p>
        </w:tc>
        <w:tc>
          <w:tcPr>
            <w:tcW w:w="4708" w:type="dxa"/>
          </w:tcPr>
          <w:p w:rsidR="00006452" w:rsidRPr="00D0253A" w:rsidRDefault="00006452" w:rsidP="006B6D2F">
            <w:pPr>
              <w:spacing w:after="0" w:line="240" w:lineRule="auto"/>
              <w:rPr>
                <w:rFonts w:ascii="Times New Roman" w:eastAsia="Times-Roman" w:hAnsi="Times New Roman"/>
                <w:sz w:val="20"/>
                <w:szCs w:val="20"/>
                <w:lang w:val="en-US" w:eastAsia="en-US"/>
              </w:rPr>
            </w:pPr>
            <w:r w:rsidRPr="00D0253A">
              <w:rPr>
                <w:rFonts w:ascii="Times New Roman" w:eastAsia="Times-Roman" w:hAnsi="Times New Roman"/>
                <w:sz w:val="20"/>
                <w:szCs w:val="20"/>
                <w:lang w:val="en-US" w:eastAsia="en-US"/>
              </w:rPr>
              <w:t xml:space="preserve">Kuyemzhiyeva Svetlana Aleksandrovna </w:t>
            </w:r>
          </w:p>
          <w:p w:rsidR="00006452" w:rsidRPr="00D0253A" w:rsidRDefault="00006452" w:rsidP="006B6D2F">
            <w:pPr>
              <w:spacing w:after="0" w:line="240" w:lineRule="auto"/>
              <w:rPr>
                <w:rFonts w:ascii="Times New Roman" w:eastAsia="Times-Roman" w:hAnsi="Times New Roman"/>
                <w:sz w:val="20"/>
                <w:szCs w:val="20"/>
                <w:lang w:val="en-US" w:eastAsia="en-US"/>
              </w:rPr>
            </w:pPr>
            <w:r>
              <w:rPr>
                <w:rFonts w:ascii="Times New Roman" w:eastAsia="Times-Roman" w:hAnsi="Times New Roman"/>
                <w:sz w:val="20"/>
                <w:szCs w:val="20"/>
                <w:lang w:val="en-US" w:eastAsia="en-US"/>
              </w:rPr>
              <w:t>C</w:t>
            </w:r>
            <w:r w:rsidRPr="00D0253A">
              <w:rPr>
                <w:rFonts w:ascii="Times New Roman" w:eastAsia="Times-Roman" w:hAnsi="Times New Roman"/>
                <w:sz w:val="20"/>
                <w:szCs w:val="20"/>
                <w:lang w:val="en-US" w:eastAsia="en-US"/>
              </w:rPr>
              <w:t xml:space="preserve">andidate of law, professor, dean of </w:t>
            </w:r>
            <w:r>
              <w:rPr>
                <w:rFonts w:ascii="Times New Roman" w:eastAsia="Times-Roman" w:hAnsi="Times New Roman"/>
                <w:sz w:val="20"/>
                <w:szCs w:val="20"/>
                <w:lang w:val="en-US" w:eastAsia="en-US"/>
              </w:rPr>
              <w:t>the L</w:t>
            </w:r>
            <w:r w:rsidRPr="00D0253A">
              <w:rPr>
                <w:rFonts w:ascii="Times New Roman" w:eastAsia="Times-Roman" w:hAnsi="Times New Roman"/>
                <w:sz w:val="20"/>
                <w:szCs w:val="20"/>
                <w:lang w:val="en-US" w:eastAsia="en-US"/>
              </w:rPr>
              <w:t>aw department</w:t>
            </w:r>
          </w:p>
          <w:p w:rsidR="00006452" w:rsidRPr="00D0253A" w:rsidRDefault="00006452" w:rsidP="006B6D2F">
            <w:pPr>
              <w:spacing w:after="0" w:line="240" w:lineRule="auto"/>
              <w:rPr>
                <w:rFonts w:ascii="Times New Roman" w:eastAsia="Times-Roman" w:hAnsi="Times New Roman"/>
                <w:sz w:val="20"/>
                <w:szCs w:val="20"/>
                <w:lang w:val="en-US" w:eastAsia="en-US"/>
              </w:rPr>
            </w:pPr>
            <w:r w:rsidRPr="00D0253A">
              <w:rPr>
                <w:rFonts w:ascii="Times New Roman" w:eastAsia="Times-Roman" w:hAnsi="Times New Roman"/>
                <w:i/>
                <w:sz w:val="20"/>
                <w:szCs w:val="20"/>
                <w:lang w:val="en-US" w:eastAsia="en-US"/>
              </w:rPr>
              <w:t>Kuban state agricultural university, Krasnodar, Russia</w:t>
            </w:r>
            <w:r w:rsidRPr="00D0253A">
              <w:rPr>
                <w:rFonts w:ascii="Times New Roman" w:eastAsia="Times-Roman" w:hAnsi="Times New Roman"/>
                <w:sz w:val="20"/>
                <w:szCs w:val="20"/>
                <w:lang w:val="en-US" w:eastAsia="en-US"/>
              </w:rPr>
              <w:t xml:space="preserve"> </w:t>
            </w:r>
          </w:p>
          <w:p w:rsidR="00006452" w:rsidRPr="00D0253A" w:rsidRDefault="00006452" w:rsidP="006B6D2F">
            <w:pPr>
              <w:spacing w:after="0" w:line="240" w:lineRule="auto"/>
              <w:rPr>
                <w:rFonts w:ascii="Times New Roman" w:eastAsia="Times-Roman" w:hAnsi="Times New Roman"/>
                <w:sz w:val="20"/>
                <w:szCs w:val="20"/>
                <w:lang w:val="en-US" w:eastAsia="en-US"/>
              </w:rPr>
            </w:pPr>
          </w:p>
        </w:tc>
      </w:tr>
      <w:tr w:rsidR="00006452" w:rsidRPr="006B6D2F" w:rsidTr="006B6D2F">
        <w:tc>
          <w:tcPr>
            <w:tcW w:w="4578" w:type="dxa"/>
          </w:tcPr>
          <w:p w:rsidR="00006452" w:rsidRDefault="00006452" w:rsidP="006B6D2F">
            <w:pPr>
              <w:spacing w:after="0" w:line="240" w:lineRule="auto"/>
              <w:rPr>
                <w:rFonts w:ascii="Times New Roman" w:eastAsia="Times-Roman" w:hAnsi="Times New Roman"/>
                <w:sz w:val="20"/>
                <w:szCs w:val="20"/>
                <w:lang w:eastAsia="en-US"/>
              </w:rPr>
            </w:pPr>
            <w:bookmarkStart w:id="4" w:name="OLE_LINK136"/>
            <w:bookmarkStart w:id="5" w:name="OLE_LINK137"/>
            <w:bookmarkStart w:id="6" w:name="OLE_LINK138"/>
            <w:r w:rsidRPr="00A5355F">
              <w:rPr>
                <w:rFonts w:ascii="Times New Roman" w:eastAsia="Times-Roman" w:hAnsi="Times New Roman"/>
                <w:sz w:val="20"/>
                <w:szCs w:val="20"/>
                <w:lang w:eastAsia="en-US"/>
              </w:rPr>
              <w:t xml:space="preserve">В статье </w:t>
            </w:r>
            <w:r>
              <w:rPr>
                <w:rFonts w:ascii="Times New Roman" w:eastAsia="Times-Roman" w:hAnsi="Times New Roman"/>
                <w:sz w:val="20"/>
                <w:szCs w:val="20"/>
                <w:lang w:eastAsia="en-US"/>
              </w:rPr>
              <w:t>р</w:t>
            </w:r>
            <w:r w:rsidRPr="00A5355F">
              <w:rPr>
                <w:rFonts w:ascii="Times New Roman" w:eastAsia="Times-Roman" w:hAnsi="Times New Roman"/>
                <w:sz w:val="20"/>
                <w:szCs w:val="20"/>
                <w:lang w:eastAsia="en-US"/>
              </w:rPr>
              <w:t>аскрыто содержание типичных следственных ситуаций начального этапа расследования, изложены особенности ситуаций по отдельным преступлениям против семьи и структура следстве</w:t>
            </w:r>
            <w:r>
              <w:rPr>
                <w:rFonts w:ascii="Times New Roman" w:eastAsia="Times-Roman" w:hAnsi="Times New Roman"/>
                <w:sz w:val="20"/>
                <w:szCs w:val="20"/>
                <w:lang w:eastAsia="en-US"/>
              </w:rPr>
              <w:t>нных действий по каждому из них</w:t>
            </w:r>
          </w:p>
          <w:bookmarkEnd w:id="4"/>
          <w:bookmarkEnd w:id="5"/>
          <w:bookmarkEnd w:id="6"/>
          <w:p w:rsidR="00006452" w:rsidRPr="00A5355F" w:rsidRDefault="00006452" w:rsidP="006B6D2F">
            <w:pPr>
              <w:spacing w:after="0" w:line="240" w:lineRule="auto"/>
              <w:rPr>
                <w:rFonts w:ascii="Times New Roman" w:eastAsia="Times-Roman" w:hAnsi="Times New Roman"/>
                <w:b/>
                <w:sz w:val="20"/>
                <w:szCs w:val="20"/>
                <w:lang w:eastAsia="en-US"/>
              </w:rPr>
            </w:pPr>
          </w:p>
        </w:tc>
        <w:tc>
          <w:tcPr>
            <w:tcW w:w="4708" w:type="dxa"/>
          </w:tcPr>
          <w:p w:rsidR="00006452" w:rsidRPr="00A5355F" w:rsidRDefault="00006452" w:rsidP="006B6D2F">
            <w:pPr>
              <w:spacing w:after="0" w:line="240" w:lineRule="auto"/>
              <w:rPr>
                <w:rFonts w:ascii="Times New Roman" w:hAnsi="Times New Roman"/>
                <w:sz w:val="20"/>
                <w:szCs w:val="20"/>
                <w:lang w:val="en-US" w:eastAsia="en-US"/>
              </w:rPr>
            </w:pPr>
            <w:r w:rsidRPr="00A5355F">
              <w:rPr>
                <w:rFonts w:ascii="Times New Roman" w:hAnsi="Times New Roman"/>
                <w:sz w:val="20"/>
                <w:szCs w:val="20"/>
                <w:lang w:val="en-US" w:eastAsia="en-US"/>
              </w:rPr>
              <w:t xml:space="preserve">The article describes typical investigatory situations on initial stage of the investigation, </w:t>
            </w:r>
            <w:r>
              <w:rPr>
                <w:rFonts w:ascii="Times New Roman" w:hAnsi="Times New Roman"/>
                <w:sz w:val="20"/>
                <w:szCs w:val="20"/>
                <w:lang w:val="en-US" w:eastAsia="en-US"/>
              </w:rPr>
              <w:t xml:space="preserve">we have </w:t>
            </w:r>
            <w:r w:rsidRPr="00A5355F">
              <w:rPr>
                <w:rFonts w:ascii="Times New Roman" w:hAnsi="Times New Roman"/>
                <w:sz w:val="20"/>
                <w:szCs w:val="20"/>
                <w:lang w:val="en-US" w:eastAsia="en-US"/>
              </w:rPr>
              <w:t>given the peculiarities of the situations in crimes against the family and the structure of the inves</w:t>
            </w:r>
            <w:r>
              <w:rPr>
                <w:rFonts w:ascii="Times New Roman" w:hAnsi="Times New Roman"/>
                <w:sz w:val="20"/>
                <w:szCs w:val="20"/>
                <w:lang w:val="en-US" w:eastAsia="en-US"/>
              </w:rPr>
              <w:t>tigative action on each of them</w:t>
            </w:r>
          </w:p>
          <w:p w:rsidR="00006452" w:rsidRPr="00A5355F" w:rsidRDefault="00006452" w:rsidP="006B6D2F">
            <w:pPr>
              <w:spacing w:after="0" w:line="240" w:lineRule="auto"/>
              <w:rPr>
                <w:rFonts w:ascii="Times New Roman" w:eastAsia="Times-Roman" w:hAnsi="Times New Roman"/>
                <w:sz w:val="20"/>
                <w:szCs w:val="20"/>
                <w:lang w:val="en-US" w:eastAsia="en-US"/>
              </w:rPr>
            </w:pPr>
          </w:p>
        </w:tc>
      </w:tr>
      <w:tr w:rsidR="00006452" w:rsidRPr="009B1258" w:rsidTr="006B6D2F">
        <w:tc>
          <w:tcPr>
            <w:tcW w:w="4578" w:type="dxa"/>
          </w:tcPr>
          <w:p w:rsidR="00006452" w:rsidRPr="009B1258" w:rsidRDefault="00006452" w:rsidP="006B6D2F">
            <w:pPr>
              <w:spacing w:after="0" w:line="240" w:lineRule="auto"/>
              <w:rPr>
                <w:rFonts w:ascii="Times New Roman" w:eastAsia="Times-Roman" w:hAnsi="Times New Roman"/>
                <w:sz w:val="20"/>
                <w:szCs w:val="20"/>
                <w:lang w:eastAsia="en-US"/>
              </w:rPr>
            </w:pPr>
            <w:r>
              <w:rPr>
                <w:rFonts w:ascii="Times New Roman" w:hAnsi="Times New Roman"/>
                <w:sz w:val="20"/>
                <w:szCs w:val="20"/>
                <w:lang w:eastAsia="en-US"/>
              </w:rPr>
              <w:t xml:space="preserve">Ключевые слова: </w:t>
            </w:r>
            <w:bookmarkStart w:id="7" w:name="OLE_LINK139"/>
            <w:bookmarkStart w:id="8" w:name="OLE_LINK140"/>
            <w:r w:rsidRPr="009B1258">
              <w:rPr>
                <w:rFonts w:ascii="Times New Roman" w:hAnsi="Times New Roman"/>
                <w:sz w:val="20"/>
                <w:szCs w:val="20"/>
                <w:lang w:eastAsia="en-US"/>
              </w:rPr>
              <w:t>ТИПИЧНЫЕ СЛЕДСТВЕННЫЕ СИТУАЦИИ; ПРЕСТУПЛЕНИЯ ПРОТИВ СЕМЬИ И НЕСОВЕРШЕННОЛЕТНИХ; ТОРГОВЛЯ ДЕТЬМИ; ПОДМЕНА РЕБЕНКА; НЕЗАКОННОЕ УСЫНОВЛЕНИЕ</w:t>
            </w:r>
            <w:bookmarkEnd w:id="7"/>
            <w:bookmarkEnd w:id="8"/>
          </w:p>
        </w:tc>
        <w:tc>
          <w:tcPr>
            <w:tcW w:w="4708" w:type="dxa"/>
          </w:tcPr>
          <w:p w:rsidR="00006452" w:rsidRPr="00F86391" w:rsidRDefault="00006452" w:rsidP="006B6D2F">
            <w:pPr>
              <w:spacing w:after="0" w:line="240" w:lineRule="auto"/>
              <w:rPr>
                <w:rFonts w:ascii="Times New Roman" w:eastAsia="Times-Roman" w:hAnsi="Times New Roman"/>
                <w:sz w:val="20"/>
                <w:szCs w:val="20"/>
                <w:lang w:val="en-US" w:eastAsia="en-US"/>
              </w:rPr>
            </w:pPr>
            <w:r>
              <w:rPr>
                <w:rFonts w:ascii="Times New Roman" w:hAnsi="Times New Roman"/>
                <w:sz w:val="20"/>
                <w:szCs w:val="20"/>
                <w:lang w:val="en-US" w:eastAsia="en-US"/>
              </w:rPr>
              <w:t>Key</w:t>
            </w:r>
            <w:r w:rsidRPr="009B1258">
              <w:rPr>
                <w:rFonts w:ascii="Times New Roman" w:hAnsi="Times New Roman"/>
                <w:sz w:val="20"/>
                <w:szCs w:val="20"/>
                <w:lang w:val="en-US" w:eastAsia="en-US"/>
              </w:rPr>
              <w:t xml:space="preserve">words: </w:t>
            </w:r>
            <w:r w:rsidRPr="00F86391">
              <w:rPr>
                <w:rFonts w:ascii="Times New Roman" w:hAnsi="Times New Roman"/>
                <w:sz w:val="20"/>
                <w:szCs w:val="20"/>
                <w:lang w:val="en-US" w:eastAsia="en-US"/>
              </w:rPr>
              <w:t>TYPICAL INVESTIGATIVE SITUATIONS; CRIMES AGAINST FAMILY AND MINORS; TRAFFICKING OF CHILDREN, SUBSTITUTION OF CHILDREN, ILLEGAL ADOPTION</w:t>
            </w:r>
          </w:p>
        </w:tc>
      </w:tr>
    </w:tbl>
    <w:p w:rsidR="00006452" w:rsidRPr="00A5355F" w:rsidRDefault="00006452" w:rsidP="00722702">
      <w:pPr>
        <w:pStyle w:val="BodyTextIndent"/>
        <w:spacing w:line="360" w:lineRule="auto"/>
        <w:ind w:firstLine="360"/>
        <w:rPr>
          <w:szCs w:val="28"/>
          <w:lang w:val="en-US"/>
        </w:rPr>
      </w:pPr>
      <w:r w:rsidRPr="00A5355F">
        <w:rPr>
          <w:szCs w:val="28"/>
          <w:lang w:val="en-US"/>
        </w:rPr>
        <w:t xml:space="preserve">  </w:t>
      </w:r>
    </w:p>
    <w:p w:rsidR="00006452" w:rsidRDefault="00006452" w:rsidP="00722702">
      <w:pPr>
        <w:pStyle w:val="BodyTextIndent"/>
        <w:spacing w:line="360" w:lineRule="auto"/>
        <w:ind w:firstLine="360"/>
        <w:rPr>
          <w:szCs w:val="28"/>
        </w:rPr>
      </w:pPr>
      <w:r w:rsidRPr="00195ACE">
        <w:rPr>
          <w:szCs w:val="28"/>
          <w:lang w:val="en-US"/>
        </w:rPr>
        <w:t xml:space="preserve"> </w:t>
      </w:r>
      <w:r>
        <w:rPr>
          <w:szCs w:val="28"/>
        </w:rPr>
        <w:t>В р</w:t>
      </w:r>
      <w:r w:rsidRPr="00FC159F">
        <w:rPr>
          <w:szCs w:val="28"/>
        </w:rPr>
        <w:t>азвити</w:t>
      </w:r>
      <w:r>
        <w:rPr>
          <w:szCs w:val="28"/>
        </w:rPr>
        <w:t>и</w:t>
      </w:r>
      <w:r w:rsidRPr="00FC159F">
        <w:rPr>
          <w:szCs w:val="28"/>
        </w:rPr>
        <w:t xml:space="preserve"> современной криминалистической методологии</w:t>
      </w:r>
      <w:r>
        <w:rPr>
          <w:szCs w:val="28"/>
        </w:rPr>
        <w:t xml:space="preserve"> </w:t>
      </w:r>
      <w:r w:rsidRPr="00FC159F">
        <w:rPr>
          <w:szCs w:val="28"/>
        </w:rPr>
        <w:t xml:space="preserve">  приоритетное значение </w:t>
      </w:r>
      <w:r>
        <w:rPr>
          <w:szCs w:val="28"/>
        </w:rPr>
        <w:t>имеет</w:t>
      </w:r>
      <w:r w:rsidRPr="00FC159F">
        <w:rPr>
          <w:szCs w:val="28"/>
        </w:rPr>
        <w:t xml:space="preserve"> выработка единых алгоритмических основ организации и планирования текущих и последующих следственных действий, осуществляемая на основе анализа и обобщения следственной практики по однородным  видам преступлений. Первоосновой механизма допустимой унификации процесса расследования является сложившаяся практика типизации следственных ситуаций на различных этапах его производства. </w:t>
      </w:r>
    </w:p>
    <w:p w:rsidR="00006452" w:rsidRDefault="00006452" w:rsidP="00722702">
      <w:pPr>
        <w:pStyle w:val="BodyTextIndent"/>
        <w:spacing w:line="360" w:lineRule="auto"/>
        <w:ind w:firstLine="360"/>
        <w:rPr>
          <w:szCs w:val="28"/>
        </w:rPr>
      </w:pPr>
      <w:r>
        <w:rPr>
          <w:szCs w:val="28"/>
        </w:rPr>
        <w:t xml:space="preserve">Типичные следственные ситуации обогащают информационную базу на которой строится групповая  методика расследования преступлений. В структуре этих ситуаций преобладают общие, часто повторяемые  черты и признаки. </w:t>
      </w:r>
      <w:r w:rsidRPr="00FC159F">
        <w:rPr>
          <w:szCs w:val="28"/>
        </w:rPr>
        <w:t>Выявление и исследование особенностей типичных ситуаций расследования отдельных видов преступлений дает возможность выдвигать наиболее характерные, применительно к ним,  следственные версии, определять наиболее целесообразные пути и средства их проверки</w:t>
      </w:r>
      <w:r w:rsidRPr="00195ACE">
        <w:rPr>
          <w:szCs w:val="28"/>
        </w:rPr>
        <w:t xml:space="preserve"> [</w:t>
      </w:r>
      <w:r>
        <w:rPr>
          <w:szCs w:val="28"/>
        </w:rPr>
        <w:t>1</w:t>
      </w:r>
      <w:r w:rsidRPr="00195ACE">
        <w:rPr>
          <w:szCs w:val="28"/>
        </w:rPr>
        <w:t>]</w:t>
      </w:r>
      <w:r w:rsidRPr="00FC159F">
        <w:rPr>
          <w:szCs w:val="28"/>
        </w:rPr>
        <w:t>. Переход от выявления и изучения типичных следственных ситуаций к выработке алгоритмов расследования, а затем к претворению их в следственной практике представляет собой процесс реализации</w:t>
      </w:r>
      <w:r w:rsidRPr="00722702">
        <w:rPr>
          <w:b/>
          <w:szCs w:val="28"/>
        </w:rPr>
        <w:t xml:space="preserve"> </w:t>
      </w:r>
      <w:r w:rsidRPr="00743190">
        <w:rPr>
          <w:szCs w:val="28"/>
        </w:rPr>
        <w:t xml:space="preserve">групповой </w:t>
      </w:r>
      <w:r w:rsidRPr="00FC159F">
        <w:rPr>
          <w:szCs w:val="28"/>
        </w:rPr>
        <w:t>криминалистической методики</w:t>
      </w:r>
      <w:r>
        <w:rPr>
          <w:szCs w:val="28"/>
        </w:rPr>
        <w:t xml:space="preserve"> </w:t>
      </w:r>
      <w:r w:rsidRPr="00195ACE">
        <w:rPr>
          <w:szCs w:val="28"/>
        </w:rPr>
        <w:t>[</w:t>
      </w:r>
      <w:r>
        <w:rPr>
          <w:szCs w:val="28"/>
        </w:rPr>
        <w:t>3</w:t>
      </w:r>
      <w:r w:rsidRPr="00195ACE">
        <w:rPr>
          <w:szCs w:val="28"/>
        </w:rPr>
        <w:t>]</w:t>
      </w:r>
      <w:r w:rsidRPr="00FC159F">
        <w:rPr>
          <w:szCs w:val="28"/>
        </w:rPr>
        <w:t>.</w:t>
      </w:r>
    </w:p>
    <w:p w:rsidR="00006452" w:rsidRDefault="00006452" w:rsidP="00722702">
      <w:pPr>
        <w:pStyle w:val="BodyTextIndent"/>
        <w:spacing w:line="360" w:lineRule="auto"/>
        <w:ind w:firstLine="360"/>
        <w:rPr>
          <w:szCs w:val="28"/>
        </w:rPr>
      </w:pPr>
      <w:r>
        <w:rPr>
          <w:szCs w:val="28"/>
        </w:rPr>
        <w:t>Исследование типичных следственных ситуаций применительно к конкретным видам преступлений против семьи позволяет определить ситуационные модели расследования данной категории уголовных  дел.</w:t>
      </w:r>
    </w:p>
    <w:p w:rsidR="00006452" w:rsidRPr="00CA17AF" w:rsidRDefault="00006452" w:rsidP="001F0437">
      <w:pPr>
        <w:pStyle w:val="50"/>
        <w:shd w:val="clear" w:color="auto" w:fill="auto"/>
        <w:spacing w:line="360" w:lineRule="auto"/>
        <w:ind w:left="40"/>
        <w:rPr>
          <w:b w:val="0"/>
          <w:i/>
          <w:spacing w:val="0"/>
          <w:sz w:val="28"/>
          <w:szCs w:val="28"/>
        </w:rPr>
      </w:pPr>
      <w:r w:rsidRPr="00CA17AF">
        <w:rPr>
          <w:b w:val="0"/>
          <w:i/>
          <w:spacing w:val="0"/>
          <w:sz w:val="28"/>
          <w:szCs w:val="28"/>
        </w:rPr>
        <w:t>Торговля несовершеннолетними (п. «б» ч. 2 с</w:t>
      </w:r>
      <w:r>
        <w:rPr>
          <w:b w:val="0"/>
          <w:i/>
          <w:spacing w:val="0"/>
          <w:sz w:val="28"/>
          <w:szCs w:val="28"/>
        </w:rPr>
        <w:t>т</w:t>
      </w:r>
      <w:r w:rsidRPr="00CA17AF">
        <w:rPr>
          <w:b w:val="0"/>
          <w:i/>
          <w:spacing w:val="0"/>
          <w:sz w:val="28"/>
          <w:szCs w:val="28"/>
        </w:rPr>
        <w:t>. 127</w:t>
      </w:r>
      <w:r w:rsidRPr="00CA17AF">
        <w:rPr>
          <w:b w:val="0"/>
          <w:i/>
          <w:spacing w:val="0"/>
          <w:sz w:val="28"/>
          <w:szCs w:val="28"/>
          <w:vertAlign w:val="superscript"/>
        </w:rPr>
        <w:t>1</w:t>
      </w:r>
      <w:r w:rsidRPr="00CA17AF">
        <w:rPr>
          <w:b w:val="0"/>
          <w:i/>
          <w:spacing w:val="0"/>
          <w:sz w:val="28"/>
          <w:szCs w:val="28"/>
        </w:rPr>
        <w:t xml:space="preserve"> УК РФ)</w:t>
      </w:r>
    </w:p>
    <w:p w:rsidR="00006452" w:rsidRPr="00AA0907" w:rsidRDefault="00006452" w:rsidP="00743190">
      <w:pPr>
        <w:pStyle w:val="2"/>
        <w:shd w:val="clear" w:color="auto" w:fill="auto"/>
        <w:tabs>
          <w:tab w:val="left" w:pos="1022"/>
        </w:tabs>
        <w:spacing w:line="360" w:lineRule="auto"/>
        <w:ind w:right="40"/>
        <w:rPr>
          <w:spacing w:val="0"/>
          <w:sz w:val="28"/>
          <w:szCs w:val="28"/>
        </w:rPr>
      </w:pPr>
      <w:r>
        <w:rPr>
          <w:spacing w:val="0"/>
          <w:sz w:val="28"/>
          <w:szCs w:val="28"/>
        </w:rPr>
        <w:t xml:space="preserve">       1. </w:t>
      </w:r>
      <w:r w:rsidRPr="00AA0907">
        <w:rPr>
          <w:spacing w:val="0"/>
          <w:sz w:val="28"/>
          <w:szCs w:val="28"/>
        </w:rPr>
        <w:t>Широко распространенная типичная следственная ситуация возника</w:t>
      </w:r>
      <w:r w:rsidRPr="00AA0907">
        <w:rPr>
          <w:spacing w:val="0"/>
          <w:sz w:val="28"/>
          <w:szCs w:val="28"/>
        </w:rPr>
        <w:softHyphen/>
        <w:t>ет в результате поступления информации о совершенном преступлении от родственников, близких или знакомых лиц, продавших собственного ребен</w:t>
      </w:r>
      <w:r w:rsidRPr="00AA0907">
        <w:rPr>
          <w:spacing w:val="0"/>
          <w:sz w:val="28"/>
          <w:szCs w:val="28"/>
        </w:rPr>
        <w:softHyphen/>
        <w:t>ка. В указанных случаях следствие, как правило, изначально достоверно располагает данными о лицах передавших несовершеннолетнего, реже - о его настоящем местонахождении и о лице, приобретшем его в свое распоряже</w:t>
      </w:r>
      <w:r w:rsidRPr="00AA0907">
        <w:rPr>
          <w:spacing w:val="0"/>
          <w:sz w:val="28"/>
          <w:szCs w:val="28"/>
        </w:rPr>
        <w:softHyphen/>
        <w:t>ние. У лица, производящего расследование, имеется реальная возможность восполнения недостающей информации как путем получения сведений от родителей, возмездно передавших собственного ребенка, так и путем уточне</w:t>
      </w:r>
      <w:r w:rsidRPr="00AA0907">
        <w:rPr>
          <w:spacing w:val="0"/>
          <w:sz w:val="28"/>
          <w:szCs w:val="28"/>
        </w:rPr>
        <w:softHyphen/>
        <w:t>ния и конкретизации сведений заявителей. В большинстве случаев следствие оперативным путем устанавливает лиц, завладевших несовершеннолетним, обеспечивает их розыск и привлечение к уголовной ответственности.</w:t>
      </w:r>
    </w:p>
    <w:p w:rsidR="00006452" w:rsidRDefault="00006452" w:rsidP="00743190">
      <w:pPr>
        <w:pStyle w:val="BodyTextIndent"/>
        <w:spacing w:line="360" w:lineRule="auto"/>
        <w:ind w:firstLine="0"/>
        <w:rPr>
          <w:szCs w:val="28"/>
        </w:rPr>
      </w:pPr>
      <w:r>
        <w:rPr>
          <w:szCs w:val="28"/>
        </w:rPr>
        <w:t xml:space="preserve">        2. </w:t>
      </w:r>
      <w:r w:rsidRPr="00AA0907">
        <w:rPr>
          <w:szCs w:val="28"/>
        </w:rPr>
        <w:t>Достаточное распространение получила следственная ситуация, ко</w:t>
      </w:r>
      <w:r w:rsidRPr="00AA0907">
        <w:rPr>
          <w:szCs w:val="28"/>
        </w:rPr>
        <w:softHyphen/>
        <w:t>гда основанием возбуждения уголовного дела служит задержание преступни</w:t>
      </w:r>
      <w:r w:rsidRPr="00AA0907">
        <w:rPr>
          <w:szCs w:val="28"/>
        </w:rPr>
        <w:softHyphen/>
        <w:t>ков непосредственно в момент совершения ими преступных действий. Ука</w:t>
      </w:r>
      <w:r w:rsidRPr="00AA0907">
        <w:rPr>
          <w:szCs w:val="28"/>
        </w:rPr>
        <w:softHyphen/>
        <w:t>занная ситуация, как правило, возникает в результате поступления сведений о готовящемся преступлении, источником которых могут быть как заявления граждан, так и результаты ОРД. В данных случаях, до принятия решения о возбуждении уголовного дела, в рамках предварительной проверки материала, представляется возможным проведение оперативных экспериментов, ко</w:t>
      </w:r>
      <w:r w:rsidRPr="00AA0907">
        <w:rPr>
          <w:szCs w:val="28"/>
        </w:rPr>
        <w:softHyphen/>
        <w:t>торые, в случаях доброкачественности поступивших сведений, позволяют осуществить задержание преступников с поличным.</w:t>
      </w:r>
    </w:p>
    <w:p w:rsidR="00006452" w:rsidRPr="00E33DBC" w:rsidRDefault="00006452" w:rsidP="00743190">
      <w:pPr>
        <w:pStyle w:val="2"/>
        <w:shd w:val="clear" w:color="auto" w:fill="auto"/>
        <w:tabs>
          <w:tab w:val="left" w:pos="1023"/>
        </w:tabs>
        <w:spacing w:line="360" w:lineRule="auto"/>
        <w:ind w:right="20"/>
        <w:rPr>
          <w:spacing w:val="0"/>
          <w:sz w:val="28"/>
          <w:szCs w:val="28"/>
        </w:rPr>
      </w:pPr>
      <w:r>
        <w:rPr>
          <w:spacing w:val="0"/>
          <w:sz w:val="28"/>
          <w:szCs w:val="28"/>
        </w:rPr>
        <w:t xml:space="preserve">           3. </w:t>
      </w:r>
      <w:r w:rsidRPr="00E33DBC">
        <w:rPr>
          <w:spacing w:val="0"/>
          <w:sz w:val="28"/>
          <w:szCs w:val="28"/>
        </w:rPr>
        <w:t>Разновидностью указанной следственной ситуации являются случаи, когда задержание преступников непосредственно после совершения преступ</w:t>
      </w:r>
      <w:r w:rsidRPr="00E33DBC">
        <w:rPr>
          <w:spacing w:val="0"/>
          <w:sz w:val="28"/>
          <w:szCs w:val="28"/>
        </w:rPr>
        <w:softHyphen/>
        <w:t>ных действий производится в рамках возбужденного уголовного дела, на ос</w:t>
      </w:r>
      <w:r w:rsidRPr="00E33DBC">
        <w:rPr>
          <w:spacing w:val="0"/>
          <w:sz w:val="28"/>
          <w:szCs w:val="28"/>
        </w:rPr>
        <w:softHyphen/>
        <w:t>нове установления за ними оперативного наблюдения. Чаще всего данная следственная ситуация возникает в результате разработки деятельности орга</w:t>
      </w:r>
      <w:r w:rsidRPr="00E33DBC">
        <w:rPr>
          <w:spacing w:val="0"/>
          <w:sz w:val="28"/>
          <w:szCs w:val="28"/>
        </w:rPr>
        <w:softHyphen/>
        <w:t>низованных преступных групп. Информация о планирующихся преступных действиях поступает в результате оперативных мероприятий, а о совершенных ранее - в результате следст</w:t>
      </w:r>
      <w:r w:rsidRPr="00E33DBC">
        <w:rPr>
          <w:spacing w:val="0"/>
          <w:sz w:val="28"/>
          <w:szCs w:val="28"/>
        </w:rPr>
        <w:softHyphen/>
        <w:t>венных действий.  В лю</w:t>
      </w:r>
      <w:r w:rsidRPr="00E33DBC">
        <w:rPr>
          <w:spacing w:val="0"/>
          <w:sz w:val="28"/>
          <w:szCs w:val="28"/>
        </w:rPr>
        <w:softHyphen/>
        <w:t>бом из случаев, как факт непосредственного задержания преступников, так и закрепление информации об их предшес</w:t>
      </w:r>
      <w:r>
        <w:rPr>
          <w:spacing w:val="0"/>
          <w:sz w:val="28"/>
          <w:szCs w:val="28"/>
        </w:rPr>
        <w:t>твующей преступной деятельности</w:t>
      </w:r>
      <w:r w:rsidRPr="00E33DBC">
        <w:rPr>
          <w:spacing w:val="0"/>
          <w:sz w:val="28"/>
          <w:szCs w:val="28"/>
        </w:rPr>
        <w:t xml:space="preserve"> позволяет эффективно производить расследование, изначально формирует весомую доказательственную базу, снижает способности задержанных лиц к принятию мер по обеспечению собственной непричастности к содеянному. Направление дальнейшего расследования определяется потребностью рас</w:t>
      </w:r>
      <w:r w:rsidRPr="00E33DBC">
        <w:rPr>
          <w:spacing w:val="0"/>
          <w:sz w:val="28"/>
          <w:szCs w:val="28"/>
        </w:rPr>
        <w:softHyphen/>
        <w:t>ширения, проверки и уточнения доказательственной информации относи</w:t>
      </w:r>
      <w:r w:rsidRPr="00E33DBC">
        <w:rPr>
          <w:spacing w:val="0"/>
          <w:sz w:val="28"/>
          <w:szCs w:val="28"/>
        </w:rPr>
        <w:softHyphen/>
        <w:t>тельно обстоятельств совершения преступной сделки, выявления возможных соучастников, а также установления иных эпизодов преступной деятельности задержанных лиц.</w:t>
      </w:r>
    </w:p>
    <w:p w:rsidR="00006452" w:rsidRPr="00E33DBC" w:rsidRDefault="00006452" w:rsidP="00743190">
      <w:pPr>
        <w:pStyle w:val="2"/>
        <w:shd w:val="clear" w:color="auto" w:fill="auto"/>
        <w:tabs>
          <w:tab w:val="left" w:pos="1023"/>
        </w:tabs>
        <w:spacing w:line="360" w:lineRule="auto"/>
        <w:ind w:right="20"/>
        <w:rPr>
          <w:szCs w:val="28"/>
        </w:rPr>
      </w:pPr>
      <w:r>
        <w:rPr>
          <w:spacing w:val="0"/>
          <w:sz w:val="28"/>
          <w:szCs w:val="28"/>
        </w:rPr>
        <w:t xml:space="preserve">           4. </w:t>
      </w:r>
      <w:r w:rsidRPr="00E33DBC">
        <w:rPr>
          <w:spacing w:val="0"/>
          <w:sz w:val="28"/>
          <w:szCs w:val="28"/>
        </w:rPr>
        <w:t>Ситуация, возникающая в случаях, когда лица, осуществляющие передачу несовершеннолетнего, прибегают к разного рода имитациям, инсце</w:t>
      </w:r>
      <w:r w:rsidRPr="00E33DBC">
        <w:rPr>
          <w:spacing w:val="0"/>
          <w:sz w:val="28"/>
          <w:szCs w:val="28"/>
        </w:rPr>
        <w:softHyphen/>
        <w:t>нировкам для обеспечения сокрытия самого события преступления. Распро</w:t>
      </w:r>
      <w:r w:rsidRPr="00E33DBC">
        <w:rPr>
          <w:spacing w:val="0"/>
          <w:sz w:val="28"/>
          <w:szCs w:val="28"/>
        </w:rPr>
        <w:softHyphen/>
        <w:t>страненными являются ложные заявления о похищении несовершеннолетне</w:t>
      </w:r>
      <w:r w:rsidRPr="00E33DBC">
        <w:rPr>
          <w:spacing w:val="0"/>
          <w:sz w:val="28"/>
          <w:szCs w:val="28"/>
        </w:rPr>
        <w:softHyphen/>
        <w:t>го, его пропажи либо гибели в результате несчастного случая (например</w:t>
      </w:r>
      <w:r>
        <w:rPr>
          <w:spacing w:val="0"/>
          <w:sz w:val="28"/>
          <w:szCs w:val="28"/>
        </w:rPr>
        <w:t>,</w:t>
      </w:r>
      <w:r w:rsidRPr="00E33DBC">
        <w:rPr>
          <w:spacing w:val="0"/>
          <w:sz w:val="28"/>
          <w:szCs w:val="28"/>
        </w:rPr>
        <w:t xml:space="preserve"> уто</w:t>
      </w:r>
      <w:r w:rsidRPr="00E33DBC">
        <w:rPr>
          <w:spacing w:val="0"/>
          <w:sz w:val="28"/>
          <w:szCs w:val="28"/>
        </w:rPr>
        <w:softHyphen/>
        <w:t xml:space="preserve">пления). </w:t>
      </w:r>
    </w:p>
    <w:p w:rsidR="00006452" w:rsidRDefault="00006452" w:rsidP="00E33DBC">
      <w:pPr>
        <w:pStyle w:val="2"/>
        <w:shd w:val="clear" w:color="auto" w:fill="auto"/>
        <w:tabs>
          <w:tab w:val="left" w:pos="1023"/>
        </w:tabs>
        <w:spacing w:line="360" w:lineRule="auto"/>
        <w:ind w:right="20"/>
        <w:rPr>
          <w:spacing w:val="0"/>
          <w:sz w:val="28"/>
          <w:szCs w:val="28"/>
        </w:rPr>
      </w:pPr>
      <w:r>
        <w:rPr>
          <w:spacing w:val="0"/>
          <w:sz w:val="28"/>
          <w:szCs w:val="28"/>
        </w:rPr>
        <w:t xml:space="preserve">            </w:t>
      </w:r>
      <w:r w:rsidRPr="00E33DBC">
        <w:rPr>
          <w:spacing w:val="0"/>
          <w:sz w:val="28"/>
          <w:szCs w:val="28"/>
        </w:rPr>
        <w:t>Данные типичные следственные ситуации характеризуются дефицитом информации относительно существа самой преступной сделки. Подозрение о</w:t>
      </w:r>
      <w:r>
        <w:rPr>
          <w:spacing w:val="0"/>
          <w:sz w:val="28"/>
          <w:szCs w:val="28"/>
        </w:rPr>
        <w:t xml:space="preserve"> </w:t>
      </w:r>
      <w:r w:rsidRPr="00AA0907">
        <w:rPr>
          <w:spacing w:val="0"/>
          <w:sz w:val="28"/>
          <w:szCs w:val="28"/>
        </w:rPr>
        <w:t>причастности заявителей к совершению преступления нередко базируется на мельчайших деталях, ничтожных противоречиях, а иногда и просто на ин</w:t>
      </w:r>
      <w:r w:rsidRPr="00AA0907">
        <w:rPr>
          <w:spacing w:val="0"/>
          <w:sz w:val="28"/>
          <w:szCs w:val="28"/>
        </w:rPr>
        <w:softHyphen/>
        <w:t>туиции следователя. Основное направление расследования в данном случае определяется необходимостью выявления дополнительной информации в целях разрушения оборонительной версии, обеспечивающей безнаказанность преступников. Усилия следователя должны быть направлены на обнаружение, закрепление, провер</w:t>
      </w:r>
      <w:r w:rsidRPr="00AA0907">
        <w:rPr>
          <w:spacing w:val="0"/>
          <w:sz w:val="28"/>
          <w:szCs w:val="28"/>
        </w:rPr>
        <w:softHyphen/>
        <w:t>ку данных, свидетельствующих о времени, месте, деталях событий, выдавае</w:t>
      </w:r>
      <w:r w:rsidRPr="00AA0907">
        <w:rPr>
          <w:spacing w:val="0"/>
          <w:sz w:val="28"/>
          <w:szCs w:val="28"/>
        </w:rPr>
        <w:softHyphen/>
        <w:t>мых злоумышленниками за истину. Особое значение имеет тщательный ос</w:t>
      </w:r>
      <w:r w:rsidRPr="00AA0907">
        <w:rPr>
          <w:spacing w:val="0"/>
          <w:sz w:val="28"/>
          <w:szCs w:val="28"/>
        </w:rPr>
        <w:softHyphen/>
        <w:t>мотр места происшествия, который нередко позволяет обнаружить доказа</w:t>
      </w:r>
      <w:r w:rsidRPr="00AA0907">
        <w:rPr>
          <w:spacing w:val="0"/>
          <w:sz w:val="28"/>
          <w:szCs w:val="28"/>
        </w:rPr>
        <w:softHyphen/>
        <w:t>тельства, идущие вразрез с официальной версией лжезаявителей. В после</w:t>
      </w:r>
      <w:r w:rsidRPr="00AA0907">
        <w:rPr>
          <w:spacing w:val="0"/>
          <w:sz w:val="28"/>
          <w:szCs w:val="28"/>
        </w:rPr>
        <w:softHyphen/>
        <w:t>дующем большое значение будут иметь допросы указанных лиц, которые будучи сориентированы на деталях, постоянной смене вопросов об общем и частном, позволят выявить возможные противоречия предоставляемых сведений и информации, поступившей ранее как от иных соучастников, так и от них самих.</w:t>
      </w:r>
    </w:p>
    <w:p w:rsidR="00006452" w:rsidRPr="00AA0907" w:rsidRDefault="00006452" w:rsidP="00743190">
      <w:pPr>
        <w:pStyle w:val="2"/>
        <w:shd w:val="clear" w:color="auto" w:fill="auto"/>
        <w:tabs>
          <w:tab w:val="left" w:pos="983"/>
        </w:tabs>
        <w:spacing w:line="360" w:lineRule="auto"/>
        <w:ind w:right="40"/>
        <w:rPr>
          <w:spacing w:val="0"/>
          <w:sz w:val="28"/>
          <w:szCs w:val="28"/>
        </w:rPr>
      </w:pPr>
      <w:r>
        <w:rPr>
          <w:spacing w:val="0"/>
          <w:sz w:val="28"/>
          <w:szCs w:val="28"/>
        </w:rPr>
        <w:t xml:space="preserve">          5. </w:t>
      </w:r>
      <w:r w:rsidRPr="00AA0907">
        <w:rPr>
          <w:spacing w:val="0"/>
          <w:sz w:val="28"/>
          <w:szCs w:val="28"/>
        </w:rPr>
        <w:t>Наиболее затруднительными для производства последующего расследования являются ситуации, складывающиеся при обнаружении результа</w:t>
      </w:r>
      <w:r w:rsidRPr="00AA0907">
        <w:rPr>
          <w:spacing w:val="0"/>
          <w:sz w:val="28"/>
          <w:szCs w:val="28"/>
        </w:rPr>
        <w:softHyphen/>
        <w:t>тов преступной эксплуатации несовершеннолетних или следов принудитель</w:t>
      </w:r>
      <w:r w:rsidRPr="00AA0907">
        <w:rPr>
          <w:spacing w:val="0"/>
          <w:sz w:val="28"/>
          <w:szCs w:val="28"/>
        </w:rPr>
        <w:softHyphen/>
        <w:t>ного удержания ребенка. Для указанной ситуации характерен изначальный недостаток информации относительно как лиц, причастных к совершению преступления, личности удерживаемого или эксплуатируемого несовершен</w:t>
      </w:r>
      <w:r w:rsidRPr="00AA0907">
        <w:rPr>
          <w:spacing w:val="0"/>
          <w:sz w:val="28"/>
          <w:szCs w:val="28"/>
        </w:rPr>
        <w:softHyphen/>
        <w:t>нолетнего, так и способа, благодаря которому он оказался в распоряжении преступников. Основными направлениями следственных действий будут яв</w:t>
      </w:r>
      <w:r w:rsidRPr="00AA0907">
        <w:rPr>
          <w:spacing w:val="0"/>
          <w:sz w:val="28"/>
          <w:szCs w:val="28"/>
        </w:rPr>
        <w:softHyphen/>
        <w:t>ляться установление круга лиц, имеющих доступ и возможность использова</w:t>
      </w:r>
      <w:r w:rsidRPr="00AA0907">
        <w:rPr>
          <w:spacing w:val="0"/>
          <w:sz w:val="28"/>
          <w:szCs w:val="28"/>
        </w:rPr>
        <w:softHyphen/>
        <w:t>ния обнаруженного места принудительного удержания, установление потре</w:t>
      </w:r>
      <w:r w:rsidRPr="00AA0907">
        <w:rPr>
          <w:spacing w:val="0"/>
          <w:sz w:val="28"/>
          <w:szCs w:val="28"/>
        </w:rPr>
        <w:softHyphen/>
        <w:t>бителей результатов эксплуатации несовершеннолетних с последующим вы</w:t>
      </w:r>
      <w:r w:rsidRPr="00AA0907">
        <w:rPr>
          <w:spacing w:val="0"/>
          <w:sz w:val="28"/>
          <w:szCs w:val="28"/>
        </w:rPr>
        <w:softHyphen/>
        <w:t>явлением лиц, предоставляющих им их услуги, розыск возможных свидете</w:t>
      </w:r>
      <w:r w:rsidRPr="00AA0907">
        <w:rPr>
          <w:spacing w:val="0"/>
          <w:sz w:val="28"/>
          <w:szCs w:val="28"/>
        </w:rPr>
        <w:softHyphen/>
        <w:t>лей преступной деятельности.</w:t>
      </w:r>
    </w:p>
    <w:p w:rsidR="00006452" w:rsidRDefault="00006452" w:rsidP="00743190">
      <w:pPr>
        <w:pStyle w:val="BodyTextIndent"/>
        <w:spacing w:line="360" w:lineRule="auto"/>
        <w:ind w:firstLine="0"/>
        <w:rPr>
          <w:szCs w:val="28"/>
        </w:rPr>
      </w:pPr>
      <w:r>
        <w:rPr>
          <w:szCs w:val="28"/>
        </w:rPr>
        <w:t xml:space="preserve">          6. Определенную сложность при </w:t>
      </w:r>
      <w:r w:rsidRPr="00AA0907">
        <w:rPr>
          <w:szCs w:val="28"/>
        </w:rPr>
        <w:t>расследования преступлений по торговле несо</w:t>
      </w:r>
      <w:r w:rsidRPr="00AA0907">
        <w:rPr>
          <w:szCs w:val="28"/>
        </w:rPr>
        <w:softHyphen/>
        <w:t>вершеннолетними занимают случаи, когда уголовное дело возбуждается в результате обнаружения свершившихся фактов незаконной легализации не</w:t>
      </w:r>
      <w:r w:rsidRPr="00AA0907">
        <w:rPr>
          <w:szCs w:val="28"/>
        </w:rPr>
        <w:softHyphen/>
        <w:t>совершеннолетних, либо попыток осуществить такую легализацию. В этой ситуации, данные о лице, подозреваемом в совершении преступления имеют</w:t>
      </w:r>
      <w:r w:rsidRPr="00AA0907">
        <w:rPr>
          <w:szCs w:val="28"/>
        </w:rPr>
        <w:softHyphen/>
        <w:t>ся, но способ его совершения, а также происхождение несовершеннолетнего, как правило, неизвестны. Легализация несовершеннолетнего обычно произ</w:t>
      </w:r>
      <w:r w:rsidRPr="00AA0907">
        <w:rPr>
          <w:szCs w:val="28"/>
        </w:rPr>
        <w:softHyphen/>
        <w:t>водится путем получения различного рода справок, документов, свидетель</w:t>
      </w:r>
      <w:r w:rsidRPr="00AA0907">
        <w:rPr>
          <w:szCs w:val="28"/>
        </w:rPr>
        <w:softHyphen/>
        <w:t xml:space="preserve">ских показаний </w:t>
      </w:r>
      <w:r>
        <w:rPr>
          <w:szCs w:val="28"/>
        </w:rPr>
        <w:t xml:space="preserve">о рождении ребенка вне медицинского учреждения </w:t>
      </w:r>
      <w:r w:rsidRPr="00AA0907">
        <w:rPr>
          <w:szCs w:val="28"/>
        </w:rPr>
        <w:t>и т. п. Необходимо установить юридические основания на</w:t>
      </w:r>
      <w:r w:rsidRPr="00AA0907">
        <w:rPr>
          <w:szCs w:val="28"/>
        </w:rPr>
        <w:softHyphen/>
        <w:t>хождения ребенка у данных лиц, его истинное происхождение. Существен</w:t>
      </w:r>
      <w:r w:rsidRPr="00AA0907">
        <w:rPr>
          <w:szCs w:val="28"/>
        </w:rPr>
        <w:softHyphen/>
        <w:t>ным препятствием на пути производства следственных действий является тот факт, что, в большинстве случаев, попытки легализации осуществляются в отношении</w:t>
      </w:r>
      <w:r>
        <w:rPr>
          <w:szCs w:val="28"/>
        </w:rPr>
        <w:t xml:space="preserve"> новорожденных или малолетних детей, которые не могут служить источником какой – либо информации.</w:t>
      </w:r>
    </w:p>
    <w:p w:rsidR="00006452" w:rsidRDefault="00006452" w:rsidP="00743190">
      <w:pPr>
        <w:pStyle w:val="BodyTextIndent"/>
        <w:spacing w:line="360" w:lineRule="auto"/>
        <w:ind w:firstLine="0"/>
        <w:rPr>
          <w:szCs w:val="28"/>
        </w:rPr>
      </w:pPr>
      <w:r>
        <w:rPr>
          <w:szCs w:val="28"/>
        </w:rPr>
        <w:t xml:space="preserve">           7. </w:t>
      </w:r>
      <w:r w:rsidRPr="00AA0907">
        <w:rPr>
          <w:szCs w:val="28"/>
        </w:rPr>
        <w:t xml:space="preserve">Сложности при производстве расследовании могут возникнуть </w:t>
      </w:r>
      <w:r>
        <w:rPr>
          <w:szCs w:val="28"/>
        </w:rPr>
        <w:t xml:space="preserve">и </w:t>
      </w:r>
      <w:r w:rsidRPr="00AA0907">
        <w:rPr>
          <w:szCs w:val="28"/>
        </w:rPr>
        <w:t>в случаях возбуждения уголовных дел по п. «б» ч. 2 ст. 127</w:t>
      </w:r>
      <w:r w:rsidRPr="00AA0907">
        <w:rPr>
          <w:szCs w:val="28"/>
          <w:vertAlign w:val="superscript"/>
        </w:rPr>
        <w:t>1</w:t>
      </w:r>
      <w:r w:rsidRPr="00AA0907">
        <w:rPr>
          <w:szCs w:val="28"/>
        </w:rPr>
        <w:t xml:space="preserve"> УК РФ на основа</w:t>
      </w:r>
      <w:r w:rsidRPr="00AA0907">
        <w:rPr>
          <w:szCs w:val="28"/>
        </w:rPr>
        <w:softHyphen/>
        <w:t>нии поступления информации непосредственно от очевидцев преступной сделки либо от осведомленных лиц. В данном случае установленными являются обстоятельства, свидетельствующие о купле-продаже и иных сделках с несовершеннолетними, однако отсутствуют сведения о лице (ах), его совер</w:t>
      </w:r>
      <w:r w:rsidRPr="00AA0907">
        <w:rPr>
          <w:szCs w:val="28"/>
        </w:rPr>
        <w:softHyphen/>
        <w:t>шивших, данных о личности ребенка, его настоящем местонахождении. Уси</w:t>
      </w:r>
      <w:r w:rsidRPr="00AA0907">
        <w:rPr>
          <w:szCs w:val="28"/>
        </w:rPr>
        <w:softHyphen/>
        <w:t>лия следователя должны быть направлены на получение возможно большей ориентирующей информации для выявления лиц, причастных к совершению преступления. Приоритетное значение приобретает своевременность обра</w:t>
      </w:r>
      <w:r w:rsidRPr="00AA0907">
        <w:rPr>
          <w:szCs w:val="28"/>
        </w:rPr>
        <w:softHyphen/>
        <w:t>щения свидетелей преступной деятельности в органы охраны правопорядка. В случаях когда информация о содеянном поступает с незначительным отры</w:t>
      </w:r>
      <w:r w:rsidRPr="00AA0907">
        <w:rPr>
          <w:szCs w:val="28"/>
        </w:rPr>
        <w:softHyphen/>
        <w:t>вом от момента непосредственного совершения преступления, безотлага</w:t>
      </w:r>
      <w:r w:rsidRPr="00AA0907">
        <w:rPr>
          <w:szCs w:val="28"/>
        </w:rPr>
        <w:softHyphen/>
        <w:t>тельно предпринятые оперативно-следственные действия позволяют не толь</w:t>
      </w:r>
      <w:r w:rsidRPr="00AA0907">
        <w:rPr>
          <w:szCs w:val="28"/>
        </w:rPr>
        <w:softHyphen/>
        <w:t>ко раскрыть преступление по «горячим следам», но и предотвратить наступ</w:t>
      </w:r>
      <w:r w:rsidRPr="00AA0907">
        <w:rPr>
          <w:szCs w:val="28"/>
        </w:rPr>
        <w:softHyphen/>
        <w:t>ление преступных последствий, обеспечить возвращение несовершеннолет</w:t>
      </w:r>
      <w:r w:rsidRPr="00AA0907">
        <w:rPr>
          <w:szCs w:val="28"/>
        </w:rPr>
        <w:softHyphen/>
        <w:t>него</w:t>
      </w:r>
      <w:r>
        <w:rPr>
          <w:szCs w:val="28"/>
        </w:rPr>
        <w:t xml:space="preserve"> </w:t>
      </w:r>
      <w:r w:rsidRPr="00195ACE">
        <w:rPr>
          <w:szCs w:val="28"/>
        </w:rPr>
        <w:t>[</w:t>
      </w:r>
      <w:r>
        <w:rPr>
          <w:szCs w:val="28"/>
        </w:rPr>
        <w:t>2</w:t>
      </w:r>
      <w:r w:rsidRPr="00195ACE">
        <w:rPr>
          <w:szCs w:val="28"/>
        </w:rPr>
        <w:t>]</w:t>
      </w:r>
      <w:r w:rsidRPr="00AA0907">
        <w:rPr>
          <w:szCs w:val="28"/>
        </w:rPr>
        <w:t>.</w:t>
      </w:r>
    </w:p>
    <w:p w:rsidR="00006452" w:rsidRPr="00466D1A" w:rsidRDefault="00006452" w:rsidP="00466D1A">
      <w:pPr>
        <w:pStyle w:val="50"/>
        <w:shd w:val="clear" w:color="auto" w:fill="auto"/>
        <w:spacing w:line="360" w:lineRule="auto"/>
        <w:ind w:firstLine="0"/>
        <w:rPr>
          <w:b w:val="0"/>
          <w:i/>
          <w:spacing w:val="0"/>
          <w:sz w:val="28"/>
          <w:szCs w:val="28"/>
        </w:rPr>
      </w:pPr>
      <w:r w:rsidRPr="00466D1A">
        <w:rPr>
          <w:b w:val="0"/>
          <w:i/>
          <w:spacing w:val="0"/>
          <w:sz w:val="28"/>
          <w:szCs w:val="28"/>
        </w:rPr>
        <w:t xml:space="preserve">          Подмена ребенка (ст. 153 УК РФ)</w:t>
      </w:r>
    </w:p>
    <w:p w:rsidR="00006452" w:rsidRPr="00AA0907" w:rsidRDefault="00006452" w:rsidP="00466D1A">
      <w:pPr>
        <w:pStyle w:val="2"/>
        <w:shd w:val="clear" w:color="auto" w:fill="auto"/>
        <w:spacing w:line="360" w:lineRule="auto"/>
        <w:ind w:right="20"/>
        <w:rPr>
          <w:spacing w:val="0"/>
          <w:sz w:val="28"/>
          <w:szCs w:val="28"/>
        </w:rPr>
      </w:pPr>
      <w:r>
        <w:rPr>
          <w:spacing w:val="0"/>
          <w:sz w:val="28"/>
          <w:szCs w:val="28"/>
        </w:rPr>
        <w:t xml:space="preserve">         </w:t>
      </w:r>
      <w:r w:rsidRPr="00AA0907">
        <w:rPr>
          <w:spacing w:val="0"/>
          <w:sz w:val="28"/>
          <w:szCs w:val="28"/>
        </w:rPr>
        <w:t>В силу высокой латентности указанного преступления исходные данные относительно лиц, причастных к преступлению, времени, места и способа его совершения, а также местонахождения подмененного ребенка, которыми располагает следствие на первоначальном этапе расследования чаще всего носят предположительный характер, строятся на сведениях заявителей либо вовсе неизвестны.</w:t>
      </w:r>
    </w:p>
    <w:p w:rsidR="00006452" w:rsidRPr="00AA0907" w:rsidRDefault="00006452" w:rsidP="00466D1A">
      <w:pPr>
        <w:pStyle w:val="2"/>
        <w:shd w:val="clear" w:color="auto" w:fill="auto"/>
        <w:spacing w:line="360" w:lineRule="auto"/>
        <w:ind w:left="20" w:right="20"/>
        <w:rPr>
          <w:spacing w:val="0"/>
          <w:sz w:val="28"/>
          <w:szCs w:val="28"/>
        </w:rPr>
      </w:pPr>
      <w:r>
        <w:rPr>
          <w:spacing w:val="0"/>
          <w:sz w:val="28"/>
          <w:szCs w:val="28"/>
        </w:rPr>
        <w:t xml:space="preserve">          1. </w:t>
      </w:r>
      <w:r w:rsidRPr="00AA0907">
        <w:rPr>
          <w:spacing w:val="0"/>
          <w:sz w:val="28"/>
          <w:szCs w:val="28"/>
        </w:rPr>
        <w:t>Наиболее распространенная следственная ситуация возникает в случае, когда мать ребенка заявляет о несоответствии внешних данных передан</w:t>
      </w:r>
      <w:r w:rsidRPr="00AA0907">
        <w:rPr>
          <w:spacing w:val="0"/>
          <w:sz w:val="28"/>
          <w:szCs w:val="28"/>
        </w:rPr>
        <w:softHyphen/>
        <w:t>ного ей ребенка первоначально воспринятым. Подобное несоответствие мо</w:t>
      </w:r>
      <w:r w:rsidRPr="00AA0907">
        <w:rPr>
          <w:spacing w:val="0"/>
          <w:sz w:val="28"/>
          <w:szCs w:val="28"/>
        </w:rPr>
        <w:softHyphen/>
        <w:t xml:space="preserve">жет касаться как внешности и особых примет, так и половой принадлежности ребенка. </w:t>
      </w:r>
    </w:p>
    <w:p w:rsidR="00006452" w:rsidRPr="00AA0907" w:rsidRDefault="00006452" w:rsidP="00466D1A">
      <w:pPr>
        <w:pStyle w:val="2"/>
        <w:shd w:val="clear" w:color="auto" w:fill="auto"/>
        <w:spacing w:line="360" w:lineRule="auto"/>
        <w:ind w:left="20" w:right="20" w:firstLine="600"/>
        <w:rPr>
          <w:spacing w:val="0"/>
          <w:sz w:val="28"/>
          <w:szCs w:val="28"/>
        </w:rPr>
      </w:pPr>
      <w:r w:rsidRPr="00AA0907">
        <w:rPr>
          <w:spacing w:val="0"/>
          <w:sz w:val="28"/>
          <w:szCs w:val="28"/>
        </w:rPr>
        <w:t>Данная следственная ситуация, для которой характерно лишь наличие сведений о произведенной подмене за отсутствием любых обстоятельств таковой, складывается и в тех случаях, когда родители ребенка на основании имеющихся у них сомнений или при стечении других обстоятельств (например установление отцовства в судебном порядке) проводят по собственной инициативе или по решению суда экспертизу: резуль</w:t>
      </w:r>
      <w:r w:rsidRPr="00AA0907">
        <w:rPr>
          <w:spacing w:val="0"/>
          <w:sz w:val="28"/>
          <w:szCs w:val="28"/>
        </w:rPr>
        <w:softHyphen/>
        <w:t>таты которой не оставляют сомнений в отсутствии между ними и ребенком биологического родства.</w:t>
      </w:r>
    </w:p>
    <w:p w:rsidR="00006452" w:rsidRPr="00AA0907" w:rsidRDefault="00006452" w:rsidP="004324B1">
      <w:pPr>
        <w:pStyle w:val="2"/>
        <w:shd w:val="clear" w:color="auto" w:fill="auto"/>
        <w:tabs>
          <w:tab w:val="left" w:pos="1013"/>
        </w:tabs>
        <w:spacing w:line="360" w:lineRule="auto"/>
        <w:ind w:right="20"/>
        <w:rPr>
          <w:spacing w:val="0"/>
          <w:sz w:val="28"/>
          <w:szCs w:val="28"/>
        </w:rPr>
      </w:pPr>
      <w:r>
        <w:rPr>
          <w:spacing w:val="0"/>
          <w:sz w:val="28"/>
          <w:szCs w:val="28"/>
        </w:rPr>
        <w:t xml:space="preserve">       2. </w:t>
      </w:r>
      <w:r w:rsidRPr="00AA0907">
        <w:rPr>
          <w:spacing w:val="0"/>
          <w:sz w:val="28"/>
          <w:szCs w:val="28"/>
        </w:rPr>
        <w:t>В некоторых случаях, наряду с подозрениями о совершенной подме</w:t>
      </w:r>
      <w:r w:rsidRPr="00AA0907">
        <w:rPr>
          <w:spacing w:val="0"/>
          <w:sz w:val="28"/>
          <w:szCs w:val="28"/>
        </w:rPr>
        <w:softHyphen/>
        <w:t>не родители ребенка сообщают сведения о заинтересованности третьих лиц относительно новорожденного. В подобной следственной ситуации, на первоначальном этапе расследования можно сделать предположительные выво</w:t>
      </w:r>
      <w:r w:rsidRPr="00AA0907">
        <w:rPr>
          <w:spacing w:val="0"/>
          <w:sz w:val="28"/>
          <w:szCs w:val="28"/>
        </w:rPr>
        <w:softHyphen/>
        <w:t>ды о лице, совершившем подмену ребенка, а в некоторых случаях - и о ме</w:t>
      </w:r>
      <w:r w:rsidRPr="00AA0907">
        <w:rPr>
          <w:spacing w:val="0"/>
          <w:sz w:val="28"/>
          <w:szCs w:val="28"/>
        </w:rPr>
        <w:softHyphen/>
        <w:t>стонахождении подмененного. Еще более определенной будет являться си</w:t>
      </w:r>
      <w:r w:rsidRPr="00AA0907">
        <w:rPr>
          <w:spacing w:val="0"/>
          <w:sz w:val="28"/>
          <w:szCs w:val="28"/>
        </w:rPr>
        <w:softHyphen/>
        <w:t>туация, в которой заявление о свершившемся факте подмены сопровождают</w:t>
      </w:r>
      <w:r w:rsidRPr="00AA0907">
        <w:rPr>
          <w:spacing w:val="0"/>
          <w:sz w:val="28"/>
          <w:szCs w:val="28"/>
        </w:rPr>
        <w:softHyphen/>
        <w:t>ся более или менее определенными свидетельскими показаниями об обстоя</w:t>
      </w:r>
      <w:r w:rsidRPr="00AA0907">
        <w:rPr>
          <w:spacing w:val="0"/>
          <w:sz w:val="28"/>
          <w:szCs w:val="28"/>
        </w:rPr>
        <w:softHyphen/>
        <w:t>тельствах совершения указанного преступления.</w:t>
      </w:r>
    </w:p>
    <w:p w:rsidR="00006452" w:rsidRDefault="00006452" w:rsidP="004324B1">
      <w:pPr>
        <w:pStyle w:val="2"/>
        <w:shd w:val="clear" w:color="auto" w:fill="auto"/>
        <w:tabs>
          <w:tab w:val="left" w:pos="1018"/>
        </w:tabs>
        <w:spacing w:line="360" w:lineRule="auto"/>
        <w:ind w:right="20"/>
        <w:rPr>
          <w:spacing w:val="0"/>
          <w:sz w:val="28"/>
          <w:szCs w:val="28"/>
        </w:rPr>
      </w:pPr>
      <w:r>
        <w:rPr>
          <w:spacing w:val="0"/>
          <w:sz w:val="28"/>
          <w:szCs w:val="28"/>
        </w:rPr>
        <w:t xml:space="preserve">           3. </w:t>
      </w:r>
      <w:r w:rsidRPr="004324B1">
        <w:rPr>
          <w:spacing w:val="0"/>
          <w:sz w:val="28"/>
          <w:szCs w:val="28"/>
        </w:rPr>
        <w:t>Специфическая следственная ситуация складывается, когда поступившая информация о произведенной подмене базируется на несоответствии данных ребенка содержащихся в его нательных бирках и (или) наружном паспорте. Данная информация позволяет предположить о местонахождении подмененного ребенка, а в некоторых случаях - и о лице, совершившем под</w:t>
      </w:r>
      <w:r w:rsidRPr="004324B1">
        <w:rPr>
          <w:spacing w:val="0"/>
          <w:sz w:val="28"/>
          <w:szCs w:val="28"/>
        </w:rPr>
        <w:softHyphen/>
        <w:t>мену.</w:t>
      </w:r>
    </w:p>
    <w:p w:rsidR="00006452" w:rsidRPr="00AA0907" w:rsidRDefault="00006452" w:rsidP="004324B1">
      <w:pPr>
        <w:pStyle w:val="2"/>
        <w:shd w:val="clear" w:color="auto" w:fill="auto"/>
        <w:tabs>
          <w:tab w:val="left" w:pos="1018"/>
        </w:tabs>
        <w:spacing w:line="360" w:lineRule="auto"/>
        <w:ind w:right="20"/>
        <w:rPr>
          <w:spacing w:val="0"/>
          <w:sz w:val="28"/>
          <w:szCs w:val="28"/>
        </w:rPr>
      </w:pPr>
      <w:r w:rsidRPr="004324B1">
        <w:rPr>
          <w:spacing w:val="0"/>
          <w:sz w:val="28"/>
          <w:szCs w:val="28"/>
        </w:rPr>
        <w:t xml:space="preserve">        Характерной особенностью уголовных дел по ст. 153 УК РФ являет</w:t>
      </w:r>
      <w:r w:rsidRPr="004324B1">
        <w:rPr>
          <w:spacing w:val="0"/>
          <w:sz w:val="28"/>
          <w:szCs w:val="28"/>
        </w:rPr>
        <w:softHyphen/>
        <w:t>ся практика, при которой родители новорожденного, имеющие подозрения относительно его происхождения, перед подачей заявления в следственные органы, обращаются в администрацию учреждения родовспоможения. Не</w:t>
      </w:r>
      <w:r w:rsidRPr="004324B1">
        <w:rPr>
          <w:spacing w:val="0"/>
          <w:sz w:val="28"/>
          <w:szCs w:val="28"/>
        </w:rPr>
        <w:softHyphen/>
        <w:t xml:space="preserve">редко подобные обращения являются основанием для проведения служебных </w:t>
      </w:r>
      <w:r>
        <w:rPr>
          <w:spacing w:val="0"/>
          <w:sz w:val="28"/>
          <w:szCs w:val="28"/>
        </w:rPr>
        <w:t>проверок</w:t>
      </w:r>
      <w:r w:rsidRPr="004324B1">
        <w:rPr>
          <w:spacing w:val="0"/>
          <w:sz w:val="28"/>
          <w:szCs w:val="28"/>
        </w:rPr>
        <w:t>, в ходе которых могут быть установлены некоторые обстоят</w:t>
      </w:r>
      <w:r w:rsidRPr="00AA0907">
        <w:rPr>
          <w:spacing w:val="0"/>
          <w:sz w:val="28"/>
          <w:szCs w:val="28"/>
        </w:rPr>
        <w:t>ельс</w:t>
      </w:r>
      <w:r>
        <w:rPr>
          <w:spacing w:val="0"/>
          <w:sz w:val="28"/>
          <w:szCs w:val="28"/>
        </w:rPr>
        <w:t>т</w:t>
      </w:r>
      <w:r w:rsidRPr="00AA0907">
        <w:rPr>
          <w:spacing w:val="0"/>
          <w:sz w:val="28"/>
          <w:szCs w:val="28"/>
        </w:rPr>
        <w:t>ва происшедшего. В такой ситуации уже на первоначальном этапе рас</w:t>
      </w:r>
      <w:r w:rsidRPr="00AA0907">
        <w:rPr>
          <w:spacing w:val="0"/>
          <w:sz w:val="28"/>
          <w:szCs w:val="28"/>
        </w:rPr>
        <w:softHyphen/>
        <w:t>следования следствие, как правило, располагает предположительной, в неко</w:t>
      </w:r>
      <w:r w:rsidRPr="00AA0907">
        <w:rPr>
          <w:spacing w:val="0"/>
          <w:sz w:val="28"/>
          <w:szCs w:val="28"/>
        </w:rPr>
        <w:softHyphen/>
        <w:t>торых случаях достоверной информацией о лице, совершившем подмену, иногда и о мотиве его действий, способе, времени и месте совершения пре</w:t>
      </w:r>
      <w:r w:rsidRPr="00AA0907">
        <w:rPr>
          <w:spacing w:val="0"/>
          <w:sz w:val="28"/>
          <w:szCs w:val="28"/>
        </w:rPr>
        <w:softHyphen/>
        <w:t>ступления, а также о местонахождении подмененного ребенка.</w:t>
      </w:r>
    </w:p>
    <w:p w:rsidR="00006452" w:rsidRPr="00AA0907" w:rsidRDefault="00006452" w:rsidP="00466D1A">
      <w:pPr>
        <w:pStyle w:val="2"/>
        <w:shd w:val="clear" w:color="auto" w:fill="auto"/>
        <w:spacing w:line="360" w:lineRule="auto"/>
        <w:ind w:left="20" w:right="20" w:firstLine="500"/>
        <w:rPr>
          <w:spacing w:val="0"/>
          <w:sz w:val="28"/>
          <w:szCs w:val="28"/>
        </w:rPr>
      </w:pPr>
      <w:r w:rsidRPr="00AA0907">
        <w:rPr>
          <w:spacing w:val="0"/>
          <w:sz w:val="28"/>
          <w:szCs w:val="28"/>
        </w:rPr>
        <w:t>Анализ следственной практики позволяет сделать вывод о том, что в условиях общей недостаточности первоначальных дан</w:t>
      </w:r>
      <w:r w:rsidRPr="00AA0907">
        <w:rPr>
          <w:spacing w:val="0"/>
          <w:sz w:val="28"/>
          <w:szCs w:val="28"/>
        </w:rPr>
        <w:softHyphen/>
        <w:t>ных, не позволяющих осуществить выработку типичных следственных вер</w:t>
      </w:r>
      <w:r w:rsidRPr="00AA0907">
        <w:rPr>
          <w:spacing w:val="0"/>
          <w:sz w:val="28"/>
          <w:szCs w:val="28"/>
        </w:rPr>
        <w:softHyphen/>
        <w:t>сий, основное направление осуществляемого расследования, должно быть ориентировано прежде всего на точное установление временных промежут</w:t>
      </w:r>
      <w:r w:rsidRPr="00AA0907">
        <w:rPr>
          <w:spacing w:val="0"/>
          <w:sz w:val="28"/>
          <w:szCs w:val="28"/>
        </w:rPr>
        <w:softHyphen/>
        <w:t>ков, в течение которых ребенок был вне материнского контроля. Установле</w:t>
      </w:r>
      <w:r w:rsidRPr="00AA0907">
        <w:rPr>
          <w:spacing w:val="0"/>
          <w:sz w:val="28"/>
          <w:szCs w:val="28"/>
        </w:rPr>
        <w:softHyphen/>
        <w:t>ние указанных промежутков, наряду с уточнением мест нахождения новоро</w:t>
      </w:r>
      <w:r w:rsidRPr="00AA0907">
        <w:rPr>
          <w:spacing w:val="0"/>
          <w:sz w:val="28"/>
          <w:szCs w:val="28"/>
        </w:rPr>
        <w:softHyphen/>
        <w:t>жденного и определением круга лиц, которые в силу своих функциональных обязанностей в определенное время и в определенном месте несли ответственность за его судьбу, позволяет определить направления дальнейшего рас</w:t>
      </w:r>
      <w:r w:rsidRPr="00AA0907">
        <w:rPr>
          <w:spacing w:val="0"/>
          <w:sz w:val="28"/>
          <w:szCs w:val="28"/>
        </w:rPr>
        <w:softHyphen/>
        <w:t>следования, круг лиц, непосредственно причастных к совершению преступ</w:t>
      </w:r>
      <w:r w:rsidRPr="00AA0907">
        <w:rPr>
          <w:spacing w:val="0"/>
          <w:sz w:val="28"/>
          <w:szCs w:val="28"/>
        </w:rPr>
        <w:softHyphen/>
        <w:t>ления, либо способных послужить источником информации для последую</w:t>
      </w:r>
      <w:r w:rsidRPr="00AA0907">
        <w:rPr>
          <w:spacing w:val="0"/>
          <w:sz w:val="28"/>
          <w:szCs w:val="28"/>
        </w:rPr>
        <w:softHyphen/>
        <w:t>щих следственных действий.</w:t>
      </w:r>
    </w:p>
    <w:p w:rsidR="00006452" w:rsidRPr="002D7CD0" w:rsidRDefault="00006452" w:rsidP="00466D1A">
      <w:pPr>
        <w:pStyle w:val="BodyTextIndent"/>
        <w:spacing w:line="360" w:lineRule="auto"/>
        <w:ind w:firstLine="360"/>
        <w:rPr>
          <w:i/>
          <w:szCs w:val="28"/>
        </w:rPr>
      </w:pPr>
      <w:r w:rsidRPr="002D7CD0">
        <w:rPr>
          <w:i/>
          <w:szCs w:val="28"/>
        </w:rPr>
        <w:t>Незаконное усыновление (ст.154 УК РФ).</w:t>
      </w:r>
    </w:p>
    <w:p w:rsidR="00006452" w:rsidRPr="00FC159F" w:rsidRDefault="00006452" w:rsidP="00722702">
      <w:pPr>
        <w:pStyle w:val="BodyTextIndent"/>
        <w:spacing w:line="360" w:lineRule="auto"/>
        <w:ind w:firstLine="360"/>
        <w:rPr>
          <w:szCs w:val="28"/>
        </w:rPr>
      </w:pPr>
      <w:r w:rsidRPr="00FC159F">
        <w:rPr>
          <w:szCs w:val="28"/>
        </w:rPr>
        <w:t xml:space="preserve"> Анализ и обобщение практики расследования преступлений по незаконному усыновлению позволили выявить ряд следственных ситуаций, которые, ввиду их повторяемости, следует признать типичными для данной категории уголовных дел.  </w:t>
      </w:r>
    </w:p>
    <w:p w:rsidR="00006452" w:rsidRPr="00FC159F" w:rsidRDefault="00006452" w:rsidP="00722702">
      <w:pPr>
        <w:pStyle w:val="BodyTextIndent"/>
        <w:spacing w:line="360" w:lineRule="auto"/>
        <w:ind w:firstLine="360"/>
        <w:rPr>
          <w:rFonts w:eastAsia="MS Mincho"/>
          <w:szCs w:val="28"/>
        </w:rPr>
      </w:pPr>
      <w:r w:rsidRPr="00FC159F">
        <w:rPr>
          <w:szCs w:val="28"/>
        </w:rPr>
        <w:t xml:space="preserve"> </w:t>
      </w:r>
      <w:r>
        <w:rPr>
          <w:szCs w:val="28"/>
        </w:rPr>
        <w:t xml:space="preserve">1. </w:t>
      </w:r>
      <w:r w:rsidRPr="00FC159F">
        <w:rPr>
          <w:rFonts w:eastAsia="MS Mincho"/>
          <w:szCs w:val="28"/>
        </w:rPr>
        <w:t>Решение об устройстве ребенка в семью вынесено с нарушени</w:t>
      </w:r>
      <w:r>
        <w:rPr>
          <w:rFonts w:eastAsia="MS Mincho"/>
          <w:szCs w:val="28"/>
        </w:rPr>
        <w:t>ем</w:t>
      </w:r>
      <w:r w:rsidRPr="00FC159F">
        <w:rPr>
          <w:rFonts w:eastAsia="MS Mincho"/>
          <w:szCs w:val="28"/>
        </w:rPr>
        <w:t xml:space="preserve"> установленной законом процедуры. В указанном случае само нарушение процедуры или порядка передачи ребенка в семью фактически является способом совершения преступных действий по незаконному усыновлению, а лицо принявшее или способствующее принятию подобного решения – основным подозреваемым по делу. В указанной ситуации основную сложность для производства расследования представляет абсолютно необходимый правовой анализ всего комплекса документов, связанных с передачей ребенка в семью. Многообразие существующих форм устройства</w:t>
      </w:r>
      <w:r w:rsidRPr="00254859">
        <w:rPr>
          <w:rFonts w:eastAsia="MS Mincho"/>
          <w:szCs w:val="28"/>
        </w:rPr>
        <w:t>[4]</w:t>
      </w:r>
      <w:r>
        <w:rPr>
          <w:rFonts w:eastAsia="MS Mincho"/>
          <w:szCs w:val="28"/>
        </w:rPr>
        <w:t>,</w:t>
      </w:r>
      <w:r w:rsidRPr="00254859">
        <w:rPr>
          <w:rFonts w:eastAsia="MS Mincho"/>
          <w:szCs w:val="28"/>
        </w:rPr>
        <w:t xml:space="preserve"> </w:t>
      </w:r>
      <w:r w:rsidRPr="00FC159F">
        <w:rPr>
          <w:rFonts w:eastAsia="MS Mincho"/>
          <w:szCs w:val="28"/>
        </w:rPr>
        <w:t xml:space="preserve">специфика осуществления передачи, свойственная каждой конкретной форме, значительный документооборот, возможность нарушения установленной процедуры на любом из этапов ее осуществления в большинстве случаев предопределяет безусловную необходимость привлечения специалистов, способных не только произвести анализ документов, на основании которых вынесено </w:t>
      </w:r>
      <w:r>
        <w:rPr>
          <w:rFonts w:eastAsia="MS Mincho"/>
          <w:szCs w:val="28"/>
        </w:rPr>
        <w:t xml:space="preserve">незаконное </w:t>
      </w:r>
      <w:r w:rsidRPr="00FC159F">
        <w:rPr>
          <w:rFonts w:eastAsia="MS Mincho"/>
          <w:szCs w:val="28"/>
        </w:rPr>
        <w:t xml:space="preserve">решение об устройстве ребенка, но и выявить круг лиц, способствовавших </w:t>
      </w:r>
      <w:r>
        <w:rPr>
          <w:rFonts w:eastAsia="MS Mincho"/>
          <w:szCs w:val="28"/>
        </w:rPr>
        <w:t xml:space="preserve">его </w:t>
      </w:r>
      <w:r w:rsidRPr="00FC159F">
        <w:rPr>
          <w:rFonts w:eastAsia="MS Mincho"/>
          <w:szCs w:val="28"/>
        </w:rPr>
        <w:t>принятию</w:t>
      </w:r>
      <w:r>
        <w:rPr>
          <w:rFonts w:eastAsia="MS Mincho"/>
          <w:szCs w:val="28"/>
        </w:rPr>
        <w:t>.</w:t>
      </w:r>
      <w:r w:rsidRPr="00FC159F">
        <w:rPr>
          <w:rFonts w:eastAsia="MS Mincho"/>
          <w:szCs w:val="28"/>
        </w:rPr>
        <w:t xml:space="preserve">  Следователю, производящему расследование, необходимо учитывать, что лица, которые в силу своего служебного положения осуществляют функции по устройству ребенка в семью, достаточно редко выступают в качестве самостоятельных субъектов указанного преступления. Как правило, они действуют по предварительной договоренности с лицами, желающими приобрести в свое распоряжение ребенка путем его усыновления или иной формы принятия последнего в семью, либо с участием посредников, выступающих между передающей и принимающей стороной. </w:t>
      </w:r>
    </w:p>
    <w:p w:rsidR="00006452" w:rsidRPr="00FC159F" w:rsidRDefault="00006452" w:rsidP="00722702">
      <w:pPr>
        <w:pStyle w:val="BodyTextIndent"/>
        <w:spacing w:line="360" w:lineRule="auto"/>
        <w:ind w:firstLine="360"/>
        <w:rPr>
          <w:rFonts w:eastAsia="MS Mincho"/>
          <w:szCs w:val="28"/>
        </w:rPr>
      </w:pPr>
      <w:r>
        <w:rPr>
          <w:rFonts w:eastAsia="MS Mincho"/>
          <w:szCs w:val="28"/>
        </w:rPr>
        <w:t xml:space="preserve">    2. </w:t>
      </w:r>
      <w:r w:rsidRPr="00FC159F">
        <w:rPr>
          <w:rFonts w:eastAsia="MS Mincho"/>
          <w:szCs w:val="28"/>
        </w:rPr>
        <w:t xml:space="preserve">Следующая ситуация складывается в случае, когда ребенок передается лицам, не имеющим законных прав на его воспитание. В сложившихся обстоятельствах основная задача следствия – выявление конкретного способа совершения преступления. В отличие от первой ситуации, когда можно с уверенностью заявлять о виновности должностных лиц и служащих, выполняющих функции по устройству и передаче детей в семью, в данной следственной ситуации необходимо иметь в виду, что вышеупомянутые лица могут быть введены в заблуждение гражданами, выступающими в качестве усыновителей, опекунов, приемных родителей относительно тех или иных обстоятельств, препятствующих в осуществлении последними функций по воспитанию ребенка. Определение конкретного способа позволит выявить круг лиц, причастных к совершению преступления. Практикой установлено, что лица, вводящие в заблуждение представителей органов опеки и попечительства, выступают в качестве самостоятельных субъектов указанного преступления, однако нельзя исключать и возможность наличия предварительного сговора указанных лиц. </w:t>
      </w:r>
    </w:p>
    <w:p w:rsidR="00006452" w:rsidRPr="00FC159F" w:rsidRDefault="00006452" w:rsidP="00722702">
      <w:pPr>
        <w:pStyle w:val="PlainText"/>
        <w:widowControl w:val="0"/>
        <w:tabs>
          <w:tab w:val="num" w:pos="709"/>
        </w:tabs>
        <w:spacing w:line="360" w:lineRule="auto"/>
        <w:ind w:firstLine="360"/>
        <w:jc w:val="both"/>
        <w:rPr>
          <w:rFonts w:ascii="Times New Roman" w:eastAsia="MS Mincho" w:hAnsi="Times New Roman" w:cs="Times New Roman"/>
          <w:sz w:val="28"/>
          <w:szCs w:val="28"/>
        </w:rPr>
      </w:pPr>
      <w:r w:rsidRPr="00FC159F">
        <w:rPr>
          <w:rFonts w:ascii="Times New Roman" w:eastAsia="MS Mincho" w:hAnsi="Times New Roman" w:cs="Times New Roman"/>
          <w:sz w:val="28"/>
          <w:szCs w:val="28"/>
        </w:rPr>
        <w:t xml:space="preserve">3. </w:t>
      </w:r>
      <w:r>
        <w:rPr>
          <w:rFonts w:ascii="Times New Roman" w:eastAsia="MS Mincho" w:hAnsi="Times New Roman" w:cs="Times New Roman"/>
          <w:sz w:val="28"/>
          <w:szCs w:val="28"/>
        </w:rPr>
        <w:t xml:space="preserve">Ущемление </w:t>
      </w:r>
      <w:r w:rsidRPr="00FC159F">
        <w:rPr>
          <w:rFonts w:ascii="Times New Roman" w:eastAsia="MS Mincho" w:hAnsi="Times New Roman" w:cs="Times New Roman"/>
          <w:sz w:val="28"/>
          <w:szCs w:val="28"/>
        </w:rPr>
        <w:t>прав и законных интересов ребенка, переданного на воспитание в семью. Подобн</w:t>
      </w:r>
      <w:r>
        <w:rPr>
          <w:rFonts w:ascii="Times New Roman" w:eastAsia="MS Mincho" w:hAnsi="Times New Roman" w:cs="Times New Roman"/>
          <w:sz w:val="28"/>
          <w:szCs w:val="28"/>
        </w:rPr>
        <w:t>ое</w:t>
      </w:r>
      <w:r w:rsidRPr="00FC159F">
        <w:rPr>
          <w:rFonts w:ascii="Times New Roman" w:eastAsia="MS Mincho" w:hAnsi="Times New Roman" w:cs="Times New Roman"/>
          <w:sz w:val="28"/>
          <w:szCs w:val="28"/>
        </w:rPr>
        <w:t xml:space="preserve"> </w:t>
      </w:r>
      <w:r>
        <w:rPr>
          <w:rFonts w:ascii="Times New Roman" w:eastAsia="MS Mincho" w:hAnsi="Times New Roman" w:cs="Times New Roman"/>
          <w:sz w:val="28"/>
          <w:szCs w:val="28"/>
        </w:rPr>
        <w:t xml:space="preserve">ущемление может выражаться в </w:t>
      </w:r>
      <w:r w:rsidRPr="00FC159F">
        <w:rPr>
          <w:rFonts w:ascii="Times New Roman" w:eastAsia="MS Mincho" w:hAnsi="Times New Roman" w:cs="Times New Roman"/>
          <w:sz w:val="28"/>
          <w:szCs w:val="28"/>
        </w:rPr>
        <w:t>нарушени</w:t>
      </w:r>
      <w:r>
        <w:rPr>
          <w:rFonts w:ascii="Times New Roman" w:eastAsia="MS Mincho" w:hAnsi="Times New Roman" w:cs="Times New Roman"/>
          <w:sz w:val="28"/>
          <w:szCs w:val="28"/>
        </w:rPr>
        <w:t>и личных и имущественных прав ребенка и ус</w:t>
      </w:r>
      <w:r w:rsidRPr="00FC159F">
        <w:rPr>
          <w:rFonts w:ascii="Times New Roman" w:eastAsia="MS Mincho" w:hAnsi="Times New Roman" w:cs="Times New Roman"/>
          <w:sz w:val="28"/>
          <w:szCs w:val="28"/>
        </w:rPr>
        <w:t>танавлива</w:t>
      </w:r>
      <w:r>
        <w:rPr>
          <w:rFonts w:ascii="Times New Roman" w:eastAsia="MS Mincho" w:hAnsi="Times New Roman" w:cs="Times New Roman"/>
          <w:sz w:val="28"/>
          <w:szCs w:val="28"/>
        </w:rPr>
        <w:t>е</w:t>
      </w:r>
      <w:r w:rsidRPr="00FC159F">
        <w:rPr>
          <w:rFonts w:ascii="Times New Roman" w:eastAsia="MS Mincho" w:hAnsi="Times New Roman" w:cs="Times New Roman"/>
          <w:sz w:val="28"/>
          <w:szCs w:val="28"/>
        </w:rPr>
        <w:t xml:space="preserve">тся, как правило, со значительным отрывом от момента его передачи на воспитание. Данная следственная ситуация является атипичной для производства расследования по ст. 154 УК РФ, так как в качестве основания для признания процедуры устройства ребенка в семью незаконной выступает не нарушение самой процедуры как таковой, а несоответствие ее фактических последствий установленной законом цели. Способом совершения преступления в данном случае будет являться конкретная форма </w:t>
      </w:r>
      <w:r>
        <w:rPr>
          <w:rFonts w:ascii="Times New Roman" w:eastAsia="MS Mincho" w:hAnsi="Times New Roman" w:cs="Times New Roman"/>
          <w:sz w:val="28"/>
          <w:szCs w:val="28"/>
        </w:rPr>
        <w:t>нарушения</w:t>
      </w:r>
      <w:r w:rsidRPr="00FC159F">
        <w:rPr>
          <w:rFonts w:ascii="Times New Roman" w:eastAsia="MS Mincho" w:hAnsi="Times New Roman" w:cs="Times New Roman"/>
          <w:sz w:val="28"/>
          <w:szCs w:val="28"/>
        </w:rPr>
        <w:t xml:space="preserve"> прав и законных интересов несовершеннолетнего, которая должна быть всесторонне установлена и доказана следствием. В процессе расследования важно </w:t>
      </w:r>
      <w:r>
        <w:rPr>
          <w:rFonts w:ascii="Times New Roman" w:eastAsia="MS Mincho" w:hAnsi="Times New Roman" w:cs="Times New Roman"/>
          <w:sz w:val="28"/>
          <w:szCs w:val="28"/>
        </w:rPr>
        <w:t xml:space="preserve">не только </w:t>
      </w:r>
      <w:r w:rsidRPr="00FC159F">
        <w:rPr>
          <w:rFonts w:ascii="Times New Roman" w:eastAsia="MS Mincho" w:hAnsi="Times New Roman" w:cs="Times New Roman"/>
          <w:sz w:val="28"/>
          <w:szCs w:val="28"/>
        </w:rPr>
        <w:t xml:space="preserve">установить круг лиц, прямо или косвенно способствовавших подобному нарушению, но и выявить возможную взаимосвязь между процедурой усыновления и последующим ущемлением прав, т. е. установить причинно-следственную связь, позволяющую определить нарушение конкретных прав усыновленного в виде отдаленной цели усыновления. Спецификой указанной следственной ситуации является необходимость рассмотрения возможности квалификации совершенных действий по совокупности. </w:t>
      </w:r>
    </w:p>
    <w:p w:rsidR="00006452" w:rsidRPr="00FC159F" w:rsidRDefault="00006452" w:rsidP="00722702">
      <w:pPr>
        <w:pStyle w:val="PlainText"/>
        <w:widowControl w:val="0"/>
        <w:spacing w:line="360" w:lineRule="auto"/>
        <w:ind w:firstLine="360"/>
        <w:jc w:val="both"/>
        <w:rPr>
          <w:rFonts w:ascii="Times New Roman" w:eastAsia="MS Mincho" w:hAnsi="Times New Roman" w:cs="Times New Roman"/>
          <w:sz w:val="28"/>
          <w:szCs w:val="28"/>
        </w:rPr>
      </w:pPr>
      <w:r w:rsidRPr="00FC159F">
        <w:rPr>
          <w:rFonts w:ascii="Times New Roman" w:eastAsia="MS Mincho" w:hAnsi="Times New Roman" w:cs="Times New Roman"/>
          <w:sz w:val="28"/>
          <w:szCs w:val="28"/>
        </w:rPr>
        <w:t xml:space="preserve">Установление лиц, непосредственно виновных в совершении действий по незаконному усыновлению, а также конкретного способа осуществления указанных действий, является лишь первоначальной задачей следствия. В связи с наличием в составе рассматриваемого преступления альтернативнообязательных элементов в последующем необходимо выявить мотивы и цели, которыми руководствовались лица, осуществляя подобную деятельность, и случаи возможного рецидива противоправной деятельности обозначенных лиц. </w:t>
      </w:r>
    </w:p>
    <w:p w:rsidR="00006452" w:rsidRDefault="00006452" w:rsidP="00722702">
      <w:pPr>
        <w:pStyle w:val="PlainText"/>
        <w:widowControl w:val="0"/>
        <w:spacing w:line="360" w:lineRule="auto"/>
        <w:ind w:firstLine="360"/>
        <w:jc w:val="both"/>
        <w:rPr>
          <w:rFonts w:ascii="Times New Roman" w:eastAsia="MS Mincho" w:hAnsi="Times New Roman" w:cs="Times New Roman"/>
          <w:sz w:val="28"/>
          <w:szCs w:val="28"/>
        </w:rPr>
      </w:pPr>
      <w:r w:rsidRPr="00FC159F">
        <w:rPr>
          <w:rFonts w:ascii="Times New Roman" w:eastAsia="MS Mincho" w:hAnsi="Times New Roman" w:cs="Times New Roman"/>
          <w:sz w:val="28"/>
          <w:szCs w:val="28"/>
        </w:rPr>
        <w:t>Анализ судебно-следственной практики по делам связанным с незаконным усыновлением, показал, что в большинстве случаев, даже при наличии явных признаков состава преступления</w:t>
      </w:r>
      <w:r>
        <w:rPr>
          <w:rFonts w:ascii="Times New Roman" w:eastAsia="MS Mincho" w:hAnsi="Times New Roman" w:cs="Times New Roman"/>
          <w:sz w:val="28"/>
          <w:szCs w:val="28"/>
        </w:rPr>
        <w:t>, предусмотренного</w:t>
      </w:r>
      <w:r w:rsidRPr="00FC159F">
        <w:rPr>
          <w:rFonts w:ascii="Times New Roman" w:eastAsia="MS Mincho" w:hAnsi="Times New Roman" w:cs="Times New Roman"/>
          <w:sz w:val="28"/>
          <w:szCs w:val="28"/>
        </w:rPr>
        <w:t xml:space="preserve"> ст. 154 УК РФ, следствие ограничивается предъявлением обвинения по иным, более распространенным составам преступления (ст. 285, 290, 291, 327 УК РФ</w:t>
      </w:r>
      <w:r>
        <w:rPr>
          <w:rFonts w:ascii="Times New Roman" w:eastAsia="MS Mincho" w:hAnsi="Times New Roman" w:cs="Times New Roman"/>
          <w:sz w:val="28"/>
          <w:szCs w:val="28"/>
        </w:rPr>
        <w:t>)</w:t>
      </w:r>
      <w:r w:rsidRPr="00FC159F">
        <w:rPr>
          <w:rFonts w:ascii="Times New Roman" w:eastAsia="MS Mincho" w:hAnsi="Times New Roman" w:cs="Times New Roman"/>
          <w:sz w:val="28"/>
          <w:szCs w:val="28"/>
        </w:rPr>
        <w:t>, действия по незаконному усыновлению в вину не вменяются, и расследование в указанном направлении не производится. Зачастую действия, содержащие признаки состава незаконного усыновления, рассматриваются лишь в качестве оснований к отмене усыновления ребенка в рамках гражданского судопроизводства.</w:t>
      </w:r>
      <w:r w:rsidRPr="00FC159F">
        <w:rPr>
          <w:rFonts w:ascii="Times New Roman" w:hAnsi="Times New Roman" w:cs="Times New Roman"/>
          <w:sz w:val="28"/>
          <w:szCs w:val="28"/>
        </w:rPr>
        <w:t xml:space="preserve"> Подобное положение вещей, на наш взгляд, способствует созданию ложной картины относительного благополучия, и как следствие – сложившуюся общую, в том числе и нормативную, недооценку, как количества, так и тяжести злоупотреблений в области устройства детей, оставшихся без родительского попечения.</w:t>
      </w:r>
      <w:r w:rsidRPr="00FC159F">
        <w:rPr>
          <w:rFonts w:ascii="Times New Roman" w:eastAsia="MS Mincho" w:hAnsi="Times New Roman" w:cs="Times New Roman"/>
          <w:sz w:val="28"/>
          <w:szCs w:val="28"/>
        </w:rPr>
        <w:t xml:space="preserve"> Незаконное усыновление является чрезвычайно опасным противоправным деянием, фактически речь идет не о нарушении установленного законом порядка передачи ребенка, а о распоряжении его дальнейшей судьбой. В практике встречаются вопиющие случаи, когда под прикрытием действий по усыновлению фактически осуществлялась торговля детьми, проследить дальнейшую судьбу которых, особенно при международном усыновлении, возможным не представляется. В данном случае речь идет о деятельности определенных должностных лиц, производящих действия по подысканию наиболее перспективных для усыновления детей, сокрытию информации об их наличии и последующей передаче их на усыновление заинтересованным лицам. Подобные действия всегда основываются на отнюдь не бескорыстных мотивах, т. е. практически представляют собой куплю-продажу несовершеннолетних. Однако, при квалификации подобных действий правоприменительная практика делает акцент на нарушение норм семейного законодательства, определяя их как незаконное усыновление, предусматривающее значительно более щадящее наказание. При этом опускается такой существенный фактор как возмездная передача ребенка.</w:t>
      </w:r>
    </w:p>
    <w:p w:rsidR="00006452" w:rsidRPr="00AA0907" w:rsidRDefault="00006452" w:rsidP="002D7CD0">
      <w:pPr>
        <w:pStyle w:val="PlainText"/>
        <w:widowControl w:val="0"/>
        <w:spacing w:line="360" w:lineRule="auto"/>
        <w:ind w:firstLine="360"/>
        <w:jc w:val="both"/>
        <w:rPr>
          <w:sz w:val="28"/>
          <w:szCs w:val="28"/>
        </w:rPr>
      </w:pPr>
      <w:r w:rsidRPr="00FC159F">
        <w:rPr>
          <w:rFonts w:ascii="Times New Roman" w:hAnsi="Times New Roman" w:cs="Times New Roman"/>
          <w:sz w:val="28"/>
          <w:szCs w:val="28"/>
        </w:rPr>
        <w:t xml:space="preserve">Приведенные выше типичные следственные ситуации, возникающие на первоначальном этапе расследования преступлений </w:t>
      </w:r>
      <w:r>
        <w:rPr>
          <w:rFonts w:ascii="Times New Roman" w:hAnsi="Times New Roman" w:cs="Times New Roman"/>
          <w:sz w:val="28"/>
          <w:szCs w:val="28"/>
        </w:rPr>
        <w:t>против семьи и несовершеннолетних</w:t>
      </w:r>
      <w:r w:rsidRPr="00FC159F">
        <w:rPr>
          <w:rFonts w:ascii="Times New Roman" w:hAnsi="Times New Roman" w:cs="Times New Roman"/>
          <w:sz w:val="28"/>
          <w:szCs w:val="28"/>
        </w:rPr>
        <w:t xml:space="preserve"> образуют предположительный вариантный ряд исходных следственных данных. Следователь должен найти место конкретной, реальной следственной ситуации и сформулировать следственные задачи с позиции установления искомого неизвестного. Любая конкретная следственная ситуация несмотря на ее индивидуальность, неповторимость и специфичность, представляет собой разновидность типичной, в чем и заключается ключ к ее познанию. </w:t>
      </w:r>
    </w:p>
    <w:p w:rsidR="00006452" w:rsidRDefault="00006452" w:rsidP="00195ACE">
      <w:pPr>
        <w:jc w:val="center"/>
        <w:rPr>
          <w:rFonts w:ascii="Times New Roman" w:hAnsi="Times New Roman"/>
          <w:b/>
          <w:sz w:val="24"/>
          <w:szCs w:val="24"/>
        </w:rPr>
      </w:pPr>
    </w:p>
    <w:p w:rsidR="00006452" w:rsidRPr="00B41B82" w:rsidRDefault="00006452" w:rsidP="00B41B82">
      <w:pPr>
        <w:tabs>
          <w:tab w:val="left" w:pos="993"/>
        </w:tabs>
        <w:spacing w:after="0" w:line="240" w:lineRule="auto"/>
        <w:ind w:firstLine="567"/>
        <w:jc w:val="center"/>
        <w:rPr>
          <w:rFonts w:ascii="Times New Roman" w:hAnsi="Times New Roman"/>
          <w:b/>
          <w:sz w:val="24"/>
          <w:szCs w:val="24"/>
        </w:rPr>
      </w:pPr>
      <w:r w:rsidRPr="00B41B82">
        <w:rPr>
          <w:rFonts w:ascii="Times New Roman" w:hAnsi="Times New Roman"/>
          <w:b/>
          <w:sz w:val="24"/>
          <w:szCs w:val="24"/>
        </w:rPr>
        <w:t>Список использованной литературы:</w:t>
      </w:r>
    </w:p>
    <w:p w:rsidR="00006452" w:rsidRPr="00B41B82" w:rsidRDefault="00006452" w:rsidP="00B41B82">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B41B82">
        <w:rPr>
          <w:rFonts w:ascii="Times New Roman" w:hAnsi="Times New Roman"/>
          <w:sz w:val="24"/>
          <w:szCs w:val="24"/>
        </w:rPr>
        <w:t xml:space="preserve">Волчецкая Т. С. О понятии следственной ситуации. Генезис, современные тенденции и перспективы развития криминалистической ситуации на современном этапе // Ситуационный подход в юридической науке и правоприменительной деятельности. Калининград. 2012. С. 17.; Драпкин Л. Я. Основы криминалистической теории следственной ситуации: дисс….д. ю. н. М. 1987. </w:t>
      </w:r>
    </w:p>
    <w:p w:rsidR="00006452" w:rsidRPr="00B41B82" w:rsidRDefault="00006452" w:rsidP="00B41B82">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B41B82">
        <w:rPr>
          <w:rFonts w:ascii="Times New Roman" w:hAnsi="Times New Roman"/>
          <w:sz w:val="24"/>
          <w:szCs w:val="24"/>
        </w:rPr>
        <w:t>Куемжиева С. А. Расследование преступлений против семьи. Краснодар. 2005. С. 71 – 74.</w:t>
      </w:r>
    </w:p>
    <w:p w:rsidR="00006452" w:rsidRPr="00B41B82" w:rsidRDefault="00006452" w:rsidP="00B41B82">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B41B82">
        <w:rPr>
          <w:rFonts w:ascii="Times New Roman" w:hAnsi="Times New Roman"/>
          <w:sz w:val="24"/>
          <w:szCs w:val="24"/>
        </w:rPr>
        <w:t>Куемжиева С. А., Зеленский В. Д. Общие положения криминалистической методики. Краснодар. 2015. С. 74 – 83.</w:t>
      </w:r>
    </w:p>
    <w:p w:rsidR="00006452" w:rsidRPr="00B41B82" w:rsidRDefault="00006452" w:rsidP="00B41B82">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B41B82">
        <w:rPr>
          <w:rFonts w:ascii="Times New Roman" w:hAnsi="Times New Roman"/>
          <w:sz w:val="24"/>
          <w:szCs w:val="24"/>
        </w:rPr>
        <w:t xml:space="preserve">Семейный кодексе РФ закрепил следующие формы устройства в семью детей-сирот и детей, оставшихся без попечения родителей: усыновление (удочерение) (ст. 124-144 СК РФ); опека (попечительство) (145-148.1 СК РФ); приемная семья (ст. 152-153.2 СК РФ); иные формы устройства, вводимые субъектами РФ на своей территории.  </w:t>
      </w:r>
    </w:p>
    <w:p w:rsidR="00006452" w:rsidRDefault="00006452" w:rsidP="00B41B82">
      <w:pPr>
        <w:tabs>
          <w:tab w:val="left" w:pos="993"/>
        </w:tabs>
        <w:spacing w:after="0" w:line="240" w:lineRule="auto"/>
        <w:ind w:firstLine="567"/>
        <w:jc w:val="both"/>
        <w:rPr>
          <w:rFonts w:ascii="Times New Roman" w:hAnsi="Times New Roman"/>
          <w:b/>
          <w:sz w:val="24"/>
          <w:szCs w:val="24"/>
        </w:rPr>
      </w:pPr>
    </w:p>
    <w:p w:rsidR="00006452" w:rsidRDefault="00006452" w:rsidP="00B41B82">
      <w:pPr>
        <w:tabs>
          <w:tab w:val="left" w:pos="993"/>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006452" w:rsidRPr="00B41B82" w:rsidRDefault="00006452" w:rsidP="00B41B82">
      <w:pPr>
        <w:tabs>
          <w:tab w:val="left" w:pos="993"/>
        </w:tabs>
        <w:spacing w:after="0" w:line="240" w:lineRule="auto"/>
        <w:ind w:firstLine="567"/>
        <w:jc w:val="both"/>
        <w:rPr>
          <w:rFonts w:ascii="Times New Roman" w:hAnsi="Times New Roman"/>
          <w:b/>
          <w:sz w:val="24"/>
          <w:szCs w:val="24"/>
          <w:lang w:val="en-US"/>
        </w:rPr>
      </w:pPr>
    </w:p>
    <w:p w:rsidR="00006452" w:rsidRPr="00B41B82" w:rsidRDefault="00006452" w:rsidP="00B41B82">
      <w:pPr>
        <w:tabs>
          <w:tab w:val="left" w:pos="993"/>
        </w:tabs>
        <w:spacing w:after="0" w:line="240" w:lineRule="auto"/>
        <w:ind w:firstLine="567"/>
        <w:jc w:val="both"/>
        <w:rPr>
          <w:rFonts w:ascii="Times New Roman" w:hAnsi="Times New Roman"/>
          <w:sz w:val="24"/>
          <w:szCs w:val="24"/>
          <w:lang w:val="en-US"/>
        </w:rPr>
      </w:pPr>
      <w:r w:rsidRPr="00B41B82">
        <w:rPr>
          <w:rFonts w:ascii="Times New Roman" w:hAnsi="Times New Roman"/>
          <w:sz w:val="24"/>
          <w:szCs w:val="24"/>
          <w:lang w:val="en-US"/>
        </w:rPr>
        <w:t>1.</w:t>
      </w:r>
      <w:r w:rsidRPr="00B41B82">
        <w:rPr>
          <w:rFonts w:ascii="Times New Roman" w:hAnsi="Times New Roman"/>
          <w:sz w:val="24"/>
          <w:szCs w:val="24"/>
          <w:lang w:val="en-US"/>
        </w:rPr>
        <w:tab/>
        <w:t xml:space="preserve">Volcheckaja T. S. O ponjatii sledstvennoj situacii. Genezis, sovremennye tendencii i perspektivy razvitija kriminalisticheskoj situacii na sovremennom jetape // Situacionnyj podhod v juridicheskoj nauke i pravoprimenitel'noj dejatel'nosti. Kaliningrad. 2012. S. 17.; Drapkin L. Ja. Osnovy kriminalisticheskoj teorii sledstvennoj situacii: diss….d. ju. n. M. 1987. </w:t>
      </w:r>
    </w:p>
    <w:p w:rsidR="00006452" w:rsidRPr="00B41B82" w:rsidRDefault="00006452" w:rsidP="00B41B82">
      <w:pPr>
        <w:tabs>
          <w:tab w:val="left" w:pos="993"/>
        </w:tabs>
        <w:spacing w:after="0" w:line="240" w:lineRule="auto"/>
        <w:ind w:firstLine="567"/>
        <w:jc w:val="both"/>
        <w:rPr>
          <w:rFonts w:ascii="Times New Roman" w:hAnsi="Times New Roman"/>
          <w:sz w:val="24"/>
          <w:szCs w:val="24"/>
          <w:lang w:val="en-US"/>
        </w:rPr>
      </w:pPr>
      <w:r w:rsidRPr="00B41B82">
        <w:rPr>
          <w:rFonts w:ascii="Times New Roman" w:hAnsi="Times New Roman"/>
          <w:sz w:val="24"/>
          <w:szCs w:val="24"/>
          <w:lang w:val="en-US"/>
        </w:rPr>
        <w:t>2.</w:t>
      </w:r>
      <w:r w:rsidRPr="00B41B82">
        <w:rPr>
          <w:rFonts w:ascii="Times New Roman" w:hAnsi="Times New Roman"/>
          <w:sz w:val="24"/>
          <w:szCs w:val="24"/>
          <w:lang w:val="en-US"/>
        </w:rPr>
        <w:tab/>
        <w:t>Kuemzhieva S. A. Rassledovanie prestuplenij protiv sem'i. Krasnodar. 2005. S. 71 – 74.</w:t>
      </w:r>
    </w:p>
    <w:p w:rsidR="00006452" w:rsidRPr="006B6D2F" w:rsidRDefault="00006452" w:rsidP="00B41B82">
      <w:pPr>
        <w:tabs>
          <w:tab w:val="left" w:pos="993"/>
        </w:tabs>
        <w:spacing w:after="0" w:line="240" w:lineRule="auto"/>
        <w:ind w:firstLine="567"/>
        <w:jc w:val="both"/>
        <w:rPr>
          <w:rFonts w:ascii="Times New Roman" w:hAnsi="Times New Roman"/>
          <w:sz w:val="24"/>
          <w:szCs w:val="24"/>
          <w:lang w:val="en-US"/>
        </w:rPr>
      </w:pPr>
      <w:r w:rsidRPr="00B41B82">
        <w:rPr>
          <w:rFonts w:ascii="Times New Roman" w:hAnsi="Times New Roman"/>
          <w:sz w:val="24"/>
          <w:szCs w:val="24"/>
          <w:lang w:val="en-US"/>
        </w:rPr>
        <w:t>3.</w:t>
      </w:r>
      <w:r w:rsidRPr="00B41B82">
        <w:rPr>
          <w:rFonts w:ascii="Times New Roman" w:hAnsi="Times New Roman"/>
          <w:sz w:val="24"/>
          <w:szCs w:val="24"/>
          <w:lang w:val="en-US"/>
        </w:rPr>
        <w:tab/>
        <w:t xml:space="preserve">Kuemzhieva S. A., Zelenskij V. D. Obshhie polozhenija kriminalisticheskoj metodiki. </w:t>
      </w:r>
      <w:r w:rsidRPr="006B6D2F">
        <w:rPr>
          <w:rFonts w:ascii="Times New Roman" w:hAnsi="Times New Roman"/>
          <w:sz w:val="24"/>
          <w:szCs w:val="24"/>
          <w:lang w:val="en-US"/>
        </w:rPr>
        <w:t>Krasnodar. 2015. S. 74 – 83.</w:t>
      </w:r>
    </w:p>
    <w:p w:rsidR="00006452" w:rsidRPr="006B6D2F" w:rsidRDefault="00006452" w:rsidP="00B41B82">
      <w:pPr>
        <w:tabs>
          <w:tab w:val="left" w:pos="993"/>
        </w:tabs>
        <w:spacing w:after="0" w:line="240" w:lineRule="auto"/>
        <w:ind w:firstLine="567"/>
        <w:jc w:val="both"/>
        <w:rPr>
          <w:rFonts w:ascii="Times New Roman" w:hAnsi="Times New Roman"/>
          <w:sz w:val="24"/>
          <w:szCs w:val="24"/>
          <w:lang w:val="en-US"/>
        </w:rPr>
      </w:pPr>
      <w:r w:rsidRPr="006B6D2F">
        <w:rPr>
          <w:rFonts w:ascii="Times New Roman" w:hAnsi="Times New Roman"/>
          <w:sz w:val="24"/>
          <w:szCs w:val="24"/>
          <w:lang w:val="en-US"/>
        </w:rPr>
        <w:t>4.</w:t>
      </w:r>
      <w:r w:rsidRPr="006B6D2F">
        <w:rPr>
          <w:rFonts w:ascii="Times New Roman" w:hAnsi="Times New Roman"/>
          <w:sz w:val="24"/>
          <w:szCs w:val="24"/>
          <w:lang w:val="en-US"/>
        </w:rPr>
        <w:tab/>
        <w:t xml:space="preserve">Semejnyj kodekse RF zakrepil sledujushhie formy ustrojstva v sem'ju detej-sirot i detej, ostavshihsja bez popechenija roditelej: usynovlenie (udocherenie) (st. 124-144 SK RF); opeka (popechitel'stvo) (145-148.1 SK RF); priemnaja sem'ja (st. 152-153.2 SK RF); inye formy ustrojstva, vvodimye sub#ektami RF na svoej territorii.  </w:t>
      </w:r>
    </w:p>
    <w:sectPr w:rsidR="00006452" w:rsidRPr="006B6D2F" w:rsidSect="00D0253A">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452" w:rsidRDefault="00006452" w:rsidP="00722702">
      <w:pPr>
        <w:spacing w:after="0" w:line="240" w:lineRule="auto"/>
      </w:pPr>
      <w:r>
        <w:separator/>
      </w:r>
    </w:p>
  </w:endnote>
  <w:endnote w:type="continuationSeparator" w:id="0">
    <w:p w:rsidR="00006452" w:rsidRDefault="00006452" w:rsidP="007227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452" w:rsidRDefault="00006452">
    <w:pPr>
      <w:pStyle w:val="Footer"/>
    </w:pPr>
    <w:bookmarkStart w:id="18" w:name="OLE_LINK233"/>
    <w:bookmarkStart w:id="19" w:name="OLE_LINK234"/>
    <w:bookmarkStart w:id="20" w:name="OLE_LINK235"/>
    <w:bookmarkStart w:id="21" w:name="OLE_LINK236"/>
    <w:bookmarkStart w:id="22" w:name="OLE_LINK237"/>
    <w:r w:rsidRPr="00CA4950">
      <w:rPr>
        <w:rFonts w:ascii="Times New Roman" w:hAnsi="Times New Roman"/>
        <w:sz w:val="24"/>
        <w:szCs w:val="24"/>
      </w:rPr>
      <w:t>http://ej.kubagro.ru/2016/02/pdf/</w:t>
    </w:r>
    <w:r>
      <w:rPr>
        <w:rFonts w:ascii="Times New Roman" w:hAnsi="Times New Roman"/>
        <w:sz w:val="24"/>
        <w:szCs w:val="24"/>
        <w:lang w:val="en-US"/>
      </w:rPr>
      <w:t>81</w:t>
    </w:r>
    <w:r w:rsidRPr="00CA4950">
      <w:rPr>
        <w:rFonts w:ascii="Times New Roman" w:hAnsi="Times New Roman"/>
        <w:sz w:val="24"/>
        <w:szCs w:val="24"/>
      </w:rPr>
      <w:t>.pdf</w:t>
    </w:r>
    <w:bookmarkEnd w:id="18"/>
    <w:bookmarkEnd w:id="19"/>
    <w:bookmarkEnd w:id="20"/>
    <w:bookmarkEnd w:id="21"/>
    <w:bookmarkEnd w:id="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452" w:rsidRDefault="00006452" w:rsidP="00722702">
      <w:pPr>
        <w:spacing w:after="0" w:line="240" w:lineRule="auto"/>
      </w:pPr>
      <w:r>
        <w:separator/>
      </w:r>
    </w:p>
  </w:footnote>
  <w:footnote w:type="continuationSeparator" w:id="0">
    <w:p w:rsidR="00006452" w:rsidRDefault="00006452" w:rsidP="007227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452" w:rsidRDefault="00006452"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6452" w:rsidRDefault="00006452" w:rsidP="006B6D2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9" w:name="OLE_LINK224"/>
  <w:bookmarkStart w:id="10" w:name="OLE_LINK225"/>
  <w:bookmarkStart w:id="11" w:name="OLE_LINK226"/>
  <w:bookmarkStart w:id="12" w:name="OLE_LINK227"/>
  <w:bookmarkStart w:id="13" w:name="OLE_LINK228"/>
  <w:bookmarkStart w:id="14" w:name="OLE_LINK229"/>
  <w:bookmarkStart w:id="15" w:name="OLE_LINK230"/>
  <w:bookmarkStart w:id="16" w:name="OLE_LINK231"/>
  <w:bookmarkStart w:id="17" w:name="OLE_LINK232"/>
  <w:p w:rsidR="00006452" w:rsidRPr="006B6D2F" w:rsidRDefault="00006452" w:rsidP="00A864A2">
    <w:pPr>
      <w:pStyle w:val="Header"/>
      <w:framePr w:wrap="around" w:vAnchor="text" w:hAnchor="margin" w:xAlign="right" w:y="1"/>
      <w:rPr>
        <w:rStyle w:val="PageNumber"/>
        <w:rFonts w:ascii="Times New Roman" w:hAnsi="Times New Roman"/>
        <w:sz w:val="28"/>
        <w:szCs w:val="28"/>
      </w:rPr>
    </w:pPr>
    <w:r w:rsidRPr="006B6D2F">
      <w:rPr>
        <w:rStyle w:val="PageNumber"/>
        <w:rFonts w:ascii="Times New Roman" w:hAnsi="Times New Roman"/>
        <w:sz w:val="28"/>
        <w:szCs w:val="28"/>
      </w:rPr>
      <w:fldChar w:fldCharType="begin"/>
    </w:r>
    <w:r w:rsidRPr="006B6D2F">
      <w:rPr>
        <w:rStyle w:val="PageNumber"/>
        <w:rFonts w:ascii="Times New Roman" w:hAnsi="Times New Roman"/>
        <w:sz w:val="28"/>
        <w:szCs w:val="28"/>
      </w:rPr>
      <w:instrText xml:space="preserve">PAGE  </w:instrText>
    </w:r>
    <w:r w:rsidRPr="006B6D2F">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6B6D2F">
      <w:rPr>
        <w:rStyle w:val="PageNumber"/>
        <w:rFonts w:ascii="Times New Roman" w:hAnsi="Times New Roman"/>
        <w:sz w:val="28"/>
        <w:szCs w:val="28"/>
      </w:rPr>
      <w:fldChar w:fldCharType="end"/>
    </w:r>
  </w:p>
  <w:p w:rsidR="00006452" w:rsidRPr="006B6D2F" w:rsidRDefault="00006452" w:rsidP="006B6D2F">
    <w:pPr>
      <w:pStyle w:val="Header"/>
      <w:ind w:right="360"/>
      <w:rPr>
        <w:lang w:val="en-US"/>
      </w:rPr>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bookmarkEnd w:id="9"/>
    <w:bookmarkEnd w:id="10"/>
    <w:bookmarkEnd w:id="11"/>
    <w:bookmarkEnd w:id="12"/>
    <w:bookmarkEnd w:id="13"/>
    <w:bookmarkEnd w:id="14"/>
    <w:bookmarkEnd w:id="15"/>
    <w:bookmarkEnd w:id="16"/>
    <w:bookmarkEnd w:id="17"/>
  </w:p>
  <w:p w:rsidR="00006452" w:rsidRDefault="000064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43895"/>
    <w:multiLevelType w:val="multilevel"/>
    <w:tmpl w:val="C40CA1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6D447A4"/>
    <w:multiLevelType w:val="multilevel"/>
    <w:tmpl w:val="37F4EF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310F49FF"/>
    <w:multiLevelType w:val="hybridMultilevel"/>
    <w:tmpl w:val="F46EBF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0B107C"/>
    <w:multiLevelType w:val="multilevel"/>
    <w:tmpl w:val="37F4EF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73822203"/>
    <w:multiLevelType w:val="multilevel"/>
    <w:tmpl w:val="37F4EF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702"/>
    <w:rsid w:val="00006452"/>
    <w:rsid w:val="00055525"/>
    <w:rsid w:val="000A4838"/>
    <w:rsid w:val="00195ACE"/>
    <w:rsid w:val="001F0437"/>
    <w:rsid w:val="00217632"/>
    <w:rsid w:val="00254859"/>
    <w:rsid w:val="002C6B23"/>
    <w:rsid w:val="002D7CD0"/>
    <w:rsid w:val="003D0471"/>
    <w:rsid w:val="003F4A64"/>
    <w:rsid w:val="004324B1"/>
    <w:rsid w:val="00466D1A"/>
    <w:rsid w:val="005D16A7"/>
    <w:rsid w:val="005D21E7"/>
    <w:rsid w:val="00642964"/>
    <w:rsid w:val="00666F7B"/>
    <w:rsid w:val="006A3AF2"/>
    <w:rsid w:val="006B6D2F"/>
    <w:rsid w:val="00722702"/>
    <w:rsid w:val="00743190"/>
    <w:rsid w:val="0078576F"/>
    <w:rsid w:val="00814F4A"/>
    <w:rsid w:val="00986FD0"/>
    <w:rsid w:val="009B1258"/>
    <w:rsid w:val="009C5276"/>
    <w:rsid w:val="00A5355F"/>
    <w:rsid w:val="00A864A2"/>
    <w:rsid w:val="00AA0907"/>
    <w:rsid w:val="00B41B82"/>
    <w:rsid w:val="00B77C0D"/>
    <w:rsid w:val="00BC63FD"/>
    <w:rsid w:val="00C230FA"/>
    <w:rsid w:val="00C77927"/>
    <w:rsid w:val="00CA17AF"/>
    <w:rsid w:val="00CA4950"/>
    <w:rsid w:val="00D0253A"/>
    <w:rsid w:val="00D14664"/>
    <w:rsid w:val="00DF7B99"/>
    <w:rsid w:val="00E1759C"/>
    <w:rsid w:val="00E33DBC"/>
    <w:rsid w:val="00F209EC"/>
    <w:rsid w:val="00F440AC"/>
    <w:rsid w:val="00F528E3"/>
    <w:rsid w:val="00F86391"/>
    <w:rsid w:val="00FC159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76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722702"/>
    <w:pPr>
      <w:suppressAutoHyphens/>
      <w:spacing w:after="0" w:line="240" w:lineRule="auto"/>
    </w:pPr>
    <w:rPr>
      <w:rFonts w:ascii="Times New Roman" w:hAnsi="Times New Roman"/>
      <w:sz w:val="20"/>
      <w:szCs w:val="20"/>
      <w:lang w:eastAsia="ar-SA"/>
    </w:rPr>
  </w:style>
  <w:style w:type="character" w:customStyle="1" w:styleId="FootnoteTextChar">
    <w:name w:val="Footnote Text Char"/>
    <w:basedOn w:val="DefaultParagraphFont"/>
    <w:link w:val="FootnoteText"/>
    <w:uiPriority w:val="99"/>
    <w:semiHidden/>
    <w:locked/>
    <w:rsid w:val="00722702"/>
    <w:rPr>
      <w:rFonts w:ascii="Times New Roman" w:hAnsi="Times New Roman" w:cs="Times New Roman"/>
      <w:sz w:val="20"/>
      <w:szCs w:val="20"/>
      <w:lang w:eastAsia="ar-SA" w:bidi="ar-SA"/>
    </w:rPr>
  </w:style>
  <w:style w:type="character" w:styleId="FootnoteReference">
    <w:name w:val="footnote reference"/>
    <w:basedOn w:val="DefaultParagraphFont"/>
    <w:uiPriority w:val="99"/>
    <w:semiHidden/>
    <w:rsid w:val="00722702"/>
    <w:rPr>
      <w:rFonts w:cs="Times New Roman"/>
      <w:vertAlign w:val="superscript"/>
    </w:rPr>
  </w:style>
  <w:style w:type="paragraph" w:styleId="BodyTextIndent">
    <w:name w:val="Body Text Indent"/>
    <w:basedOn w:val="Normal"/>
    <w:link w:val="BodyTextIndentChar"/>
    <w:uiPriority w:val="99"/>
    <w:rsid w:val="00722702"/>
    <w:pPr>
      <w:spacing w:after="0" w:line="240" w:lineRule="auto"/>
      <w:ind w:firstLine="709"/>
      <w:jc w:val="both"/>
    </w:pPr>
    <w:rPr>
      <w:rFonts w:ascii="Times New Roman" w:hAnsi="Times New Roman"/>
      <w:sz w:val="28"/>
      <w:szCs w:val="20"/>
    </w:rPr>
  </w:style>
  <w:style w:type="character" w:customStyle="1" w:styleId="BodyTextIndentChar">
    <w:name w:val="Body Text Indent Char"/>
    <w:basedOn w:val="DefaultParagraphFont"/>
    <w:link w:val="BodyTextIndent"/>
    <w:uiPriority w:val="99"/>
    <w:locked/>
    <w:rsid w:val="00722702"/>
    <w:rPr>
      <w:rFonts w:ascii="Times New Roman" w:hAnsi="Times New Roman" w:cs="Times New Roman"/>
      <w:sz w:val="20"/>
      <w:szCs w:val="20"/>
    </w:rPr>
  </w:style>
  <w:style w:type="paragraph" w:styleId="PlainText">
    <w:name w:val="Plain Text"/>
    <w:basedOn w:val="Normal"/>
    <w:link w:val="PlainTextChar"/>
    <w:uiPriority w:val="99"/>
    <w:rsid w:val="00722702"/>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722702"/>
    <w:rPr>
      <w:rFonts w:ascii="Courier New" w:hAnsi="Courier New" w:cs="Courier New"/>
      <w:sz w:val="20"/>
      <w:szCs w:val="20"/>
    </w:rPr>
  </w:style>
  <w:style w:type="character" w:customStyle="1" w:styleId="a">
    <w:name w:val="Основной текст_"/>
    <w:basedOn w:val="DefaultParagraphFont"/>
    <w:link w:val="2"/>
    <w:uiPriority w:val="99"/>
    <w:locked/>
    <w:rsid w:val="001F0437"/>
    <w:rPr>
      <w:rFonts w:ascii="Times New Roman" w:hAnsi="Times New Roman" w:cs="Times New Roman"/>
      <w:spacing w:val="8"/>
      <w:shd w:val="clear" w:color="auto" w:fill="FFFFFF"/>
    </w:rPr>
  </w:style>
  <w:style w:type="character" w:customStyle="1" w:styleId="5">
    <w:name w:val="Основной текст (5)_"/>
    <w:basedOn w:val="DefaultParagraphFont"/>
    <w:link w:val="50"/>
    <w:uiPriority w:val="99"/>
    <w:locked/>
    <w:rsid w:val="001F0437"/>
    <w:rPr>
      <w:rFonts w:ascii="Times New Roman" w:hAnsi="Times New Roman" w:cs="Times New Roman"/>
      <w:b/>
      <w:bCs/>
      <w:spacing w:val="7"/>
      <w:shd w:val="clear" w:color="auto" w:fill="FFFFFF"/>
    </w:rPr>
  </w:style>
  <w:style w:type="paragraph" w:customStyle="1" w:styleId="2">
    <w:name w:val="Основной текст2"/>
    <w:basedOn w:val="Normal"/>
    <w:link w:val="a"/>
    <w:uiPriority w:val="99"/>
    <w:rsid w:val="001F0437"/>
    <w:pPr>
      <w:widowControl w:val="0"/>
      <w:shd w:val="clear" w:color="auto" w:fill="FFFFFF"/>
      <w:spacing w:after="0" w:line="314" w:lineRule="exact"/>
      <w:jc w:val="both"/>
    </w:pPr>
    <w:rPr>
      <w:rFonts w:ascii="Times New Roman" w:hAnsi="Times New Roman"/>
      <w:spacing w:val="8"/>
    </w:rPr>
  </w:style>
  <w:style w:type="paragraph" w:customStyle="1" w:styleId="50">
    <w:name w:val="Основной текст (5)"/>
    <w:basedOn w:val="Normal"/>
    <w:link w:val="5"/>
    <w:uiPriority w:val="99"/>
    <w:rsid w:val="001F0437"/>
    <w:pPr>
      <w:widowControl w:val="0"/>
      <w:shd w:val="clear" w:color="auto" w:fill="FFFFFF"/>
      <w:spacing w:after="0" w:line="319" w:lineRule="exact"/>
      <w:ind w:firstLine="460"/>
      <w:jc w:val="both"/>
    </w:pPr>
    <w:rPr>
      <w:rFonts w:ascii="Times New Roman" w:hAnsi="Times New Roman"/>
      <w:b/>
      <w:bCs/>
      <w:spacing w:val="7"/>
    </w:rPr>
  </w:style>
  <w:style w:type="paragraph" w:styleId="BalloonText">
    <w:name w:val="Balloon Text"/>
    <w:basedOn w:val="Normal"/>
    <w:link w:val="BalloonTextChar"/>
    <w:uiPriority w:val="99"/>
    <w:semiHidden/>
    <w:rsid w:val="00A53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355F"/>
    <w:rPr>
      <w:rFonts w:ascii="Tahoma" w:hAnsi="Tahoma" w:cs="Tahoma"/>
      <w:sz w:val="16"/>
      <w:szCs w:val="16"/>
    </w:rPr>
  </w:style>
  <w:style w:type="paragraph" w:styleId="ListParagraph">
    <w:name w:val="List Paragraph"/>
    <w:basedOn w:val="Normal"/>
    <w:uiPriority w:val="99"/>
    <w:qFormat/>
    <w:rsid w:val="00195ACE"/>
    <w:pPr>
      <w:ind w:left="720"/>
      <w:contextualSpacing/>
    </w:pPr>
  </w:style>
  <w:style w:type="paragraph" w:styleId="Header">
    <w:name w:val="header"/>
    <w:basedOn w:val="Normal"/>
    <w:link w:val="HeaderChar"/>
    <w:uiPriority w:val="99"/>
    <w:rsid w:val="00D0253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0253A"/>
    <w:rPr>
      <w:rFonts w:cs="Times New Roman"/>
    </w:rPr>
  </w:style>
  <w:style w:type="paragraph" w:styleId="Footer">
    <w:name w:val="footer"/>
    <w:basedOn w:val="Normal"/>
    <w:link w:val="FooterChar"/>
    <w:uiPriority w:val="99"/>
    <w:rsid w:val="00D0253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0253A"/>
    <w:rPr>
      <w:rFonts w:cs="Times New Roman"/>
    </w:rPr>
  </w:style>
  <w:style w:type="character" w:styleId="PageNumber">
    <w:name w:val="page number"/>
    <w:basedOn w:val="DefaultParagraphFont"/>
    <w:uiPriority w:val="99"/>
    <w:rsid w:val="006B6D2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13</Pages>
  <Words>3432</Words>
  <Characters>19563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mediamarkt</dc:creator>
  <cp:keywords/>
  <dc:description/>
  <cp:lastModifiedBy>Sergey</cp:lastModifiedBy>
  <cp:revision>15</cp:revision>
  <cp:lastPrinted>2016-02-12T10:28:00Z</cp:lastPrinted>
  <dcterms:created xsi:type="dcterms:W3CDTF">2016-02-10T15:57:00Z</dcterms:created>
  <dcterms:modified xsi:type="dcterms:W3CDTF">2016-02-18T06:32:00Z</dcterms:modified>
</cp:coreProperties>
</file>