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Ind w:w="108" w:type="dxa"/>
        <w:tblLook w:val="00A0"/>
      </w:tblPr>
      <w:tblGrid>
        <w:gridCol w:w="4535"/>
        <w:gridCol w:w="4643"/>
      </w:tblGrid>
      <w:tr w:rsidR="00457BA8" w:rsidRPr="00B80635" w:rsidTr="00D125E6">
        <w:tc>
          <w:tcPr>
            <w:tcW w:w="4535" w:type="dxa"/>
          </w:tcPr>
          <w:p w:rsidR="00457BA8" w:rsidRDefault="00457BA8" w:rsidP="00ED2764">
            <w:pPr>
              <w:spacing w:after="0" w:line="240" w:lineRule="auto"/>
              <w:rPr>
                <w:rFonts w:ascii="Times New Roman" w:eastAsia="TimesNewRoman" w:hAnsi="Times New Roman"/>
                <w:sz w:val="20"/>
                <w:szCs w:val="20"/>
                <w:lang w:val="en-US" w:eastAsia="ru-RU"/>
              </w:rPr>
            </w:pPr>
            <w:r w:rsidRPr="00E547AD">
              <w:rPr>
                <w:rFonts w:ascii="Times New Roman" w:hAnsi="Times New Roman"/>
                <w:sz w:val="20"/>
                <w:szCs w:val="20"/>
                <w:lang w:eastAsia="ru-RU"/>
              </w:rPr>
              <w:t xml:space="preserve">УДК </w:t>
            </w:r>
            <w:r w:rsidRPr="00E547AD">
              <w:rPr>
                <w:rFonts w:ascii="Times New Roman" w:eastAsia="TimesNewRoman" w:hAnsi="Times New Roman"/>
                <w:sz w:val="20"/>
                <w:szCs w:val="20"/>
                <w:lang w:eastAsia="ru-RU"/>
              </w:rPr>
              <w:t>001+378(025.2)</w:t>
            </w:r>
          </w:p>
          <w:p w:rsidR="00457BA8" w:rsidRPr="007A37E7" w:rsidRDefault="00457BA8" w:rsidP="00ED2764">
            <w:pPr>
              <w:spacing w:after="0" w:line="240" w:lineRule="auto"/>
              <w:rPr>
                <w:rFonts w:ascii="Times New Roman" w:hAnsi="Times New Roman"/>
                <w:sz w:val="20"/>
                <w:szCs w:val="20"/>
                <w:lang w:val="en-US" w:eastAsia="ru-RU"/>
              </w:rPr>
            </w:pPr>
          </w:p>
        </w:tc>
        <w:tc>
          <w:tcPr>
            <w:tcW w:w="4643" w:type="dxa"/>
          </w:tcPr>
          <w:p w:rsidR="00457BA8" w:rsidRPr="00E547AD" w:rsidRDefault="00457BA8" w:rsidP="00ED2764">
            <w:pPr>
              <w:spacing w:after="0" w:line="240" w:lineRule="auto"/>
              <w:rPr>
                <w:rFonts w:ascii="Times New Roman" w:hAnsi="Times New Roman"/>
                <w:sz w:val="20"/>
                <w:szCs w:val="20"/>
                <w:lang w:eastAsia="ru-RU"/>
              </w:rPr>
            </w:pPr>
            <w:r w:rsidRPr="00E547AD">
              <w:rPr>
                <w:rFonts w:ascii="Times New Roman" w:hAnsi="Times New Roman"/>
                <w:sz w:val="20"/>
                <w:szCs w:val="20"/>
                <w:lang w:eastAsia="ru-RU"/>
              </w:rPr>
              <w:t>UDC</w:t>
            </w:r>
            <w:r w:rsidRPr="00E547AD">
              <w:rPr>
                <w:rFonts w:ascii="Times New Roman" w:hAnsi="Times New Roman"/>
                <w:sz w:val="20"/>
                <w:szCs w:val="20"/>
                <w:lang w:val="en-US" w:eastAsia="ru-RU"/>
              </w:rPr>
              <w:t xml:space="preserve"> </w:t>
            </w:r>
            <w:r w:rsidRPr="00E547AD">
              <w:rPr>
                <w:rFonts w:ascii="Times New Roman" w:eastAsia="TimesNewRoman" w:hAnsi="Times New Roman"/>
                <w:sz w:val="20"/>
                <w:szCs w:val="20"/>
                <w:lang w:eastAsia="ru-RU"/>
              </w:rPr>
              <w:t>001+378(025.2)</w:t>
            </w:r>
          </w:p>
        </w:tc>
      </w:tr>
      <w:tr w:rsidR="00457BA8" w:rsidRPr="00B80635" w:rsidTr="00D125E6">
        <w:tc>
          <w:tcPr>
            <w:tcW w:w="4535" w:type="dxa"/>
          </w:tcPr>
          <w:p w:rsidR="00457BA8" w:rsidRPr="00E547AD" w:rsidRDefault="00457BA8" w:rsidP="00ED2764">
            <w:pPr>
              <w:spacing w:after="0" w:line="240" w:lineRule="auto"/>
              <w:rPr>
                <w:rFonts w:ascii="Times New Roman" w:hAnsi="Times New Roman"/>
                <w:b/>
                <w:sz w:val="20"/>
                <w:szCs w:val="20"/>
              </w:rPr>
            </w:pPr>
            <w:r w:rsidRPr="00E547AD">
              <w:rPr>
                <w:rFonts w:ascii="Times New Roman" w:hAnsi="Times New Roman"/>
                <w:sz w:val="20"/>
                <w:szCs w:val="20"/>
              </w:rPr>
              <w:t xml:space="preserve">13.00.00 </w:t>
            </w:r>
            <w:r>
              <w:rPr>
                <w:rFonts w:ascii="Times New Roman" w:hAnsi="Times New Roman"/>
                <w:sz w:val="20"/>
                <w:szCs w:val="20"/>
              </w:rPr>
              <w:t>П</w:t>
            </w:r>
            <w:r w:rsidRPr="00E547AD">
              <w:rPr>
                <w:rFonts w:ascii="Times New Roman" w:hAnsi="Times New Roman"/>
                <w:sz w:val="20"/>
                <w:szCs w:val="20"/>
              </w:rPr>
              <w:t>едагогические науки</w:t>
            </w:r>
          </w:p>
        </w:tc>
        <w:tc>
          <w:tcPr>
            <w:tcW w:w="4643" w:type="dxa"/>
          </w:tcPr>
          <w:p w:rsidR="00457BA8" w:rsidRPr="00E547AD" w:rsidRDefault="00457BA8" w:rsidP="00ED2764">
            <w:pPr>
              <w:spacing w:after="0" w:line="240" w:lineRule="auto"/>
              <w:rPr>
                <w:rFonts w:ascii="Times New Roman" w:hAnsi="Times New Roman"/>
                <w:b/>
                <w:sz w:val="20"/>
                <w:szCs w:val="20"/>
                <w:lang w:val="en-US"/>
              </w:rPr>
            </w:pPr>
            <w:r>
              <w:rPr>
                <w:rFonts w:ascii="Times New Roman" w:hAnsi="Times New Roman"/>
                <w:sz w:val="20"/>
                <w:szCs w:val="20"/>
                <w:lang w:val="en-US"/>
              </w:rPr>
              <w:t>P</w:t>
            </w:r>
            <w:r w:rsidRPr="00E547AD">
              <w:rPr>
                <w:rFonts w:ascii="Times New Roman" w:hAnsi="Times New Roman"/>
                <w:sz w:val="20"/>
                <w:szCs w:val="20"/>
              </w:rPr>
              <w:t xml:space="preserve">edagogical </w:t>
            </w:r>
            <w:r w:rsidRPr="00E547AD">
              <w:rPr>
                <w:rFonts w:ascii="Times New Roman" w:hAnsi="Times New Roman"/>
                <w:sz w:val="20"/>
                <w:szCs w:val="20"/>
                <w:lang w:val="en-US"/>
              </w:rPr>
              <w:t>science</w:t>
            </w:r>
            <w:r>
              <w:rPr>
                <w:rFonts w:ascii="Times New Roman" w:hAnsi="Times New Roman"/>
                <w:sz w:val="20"/>
                <w:szCs w:val="20"/>
                <w:lang w:val="en-US"/>
              </w:rPr>
              <w:t>s</w:t>
            </w:r>
          </w:p>
        </w:tc>
      </w:tr>
      <w:tr w:rsidR="00457BA8" w:rsidRPr="00B80635" w:rsidTr="00D125E6">
        <w:tc>
          <w:tcPr>
            <w:tcW w:w="4535" w:type="dxa"/>
          </w:tcPr>
          <w:p w:rsidR="00457BA8" w:rsidRPr="00E547AD" w:rsidRDefault="00457BA8" w:rsidP="00ED2764">
            <w:pPr>
              <w:spacing w:after="0" w:line="240" w:lineRule="auto"/>
              <w:rPr>
                <w:rFonts w:ascii="Times New Roman" w:hAnsi="Times New Roman"/>
                <w:sz w:val="20"/>
                <w:szCs w:val="20"/>
              </w:rPr>
            </w:pPr>
          </w:p>
        </w:tc>
        <w:tc>
          <w:tcPr>
            <w:tcW w:w="4643" w:type="dxa"/>
          </w:tcPr>
          <w:p w:rsidR="00457BA8" w:rsidRPr="00E547AD" w:rsidRDefault="00457BA8" w:rsidP="00ED2764">
            <w:pPr>
              <w:spacing w:after="0" w:line="240" w:lineRule="auto"/>
              <w:rPr>
                <w:rFonts w:ascii="Times New Roman" w:hAnsi="Times New Roman"/>
                <w:sz w:val="20"/>
                <w:szCs w:val="20"/>
                <w:lang w:val="en-US"/>
              </w:rPr>
            </w:pPr>
          </w:p>
        </w:tc>
      </w:tr>
      <w:tr w:rsidR="00457BA8" w:rsidRPr="003B7824" w:rsidTr="00D125E6">
        <w:tc>
          <w:tcPr>
            <w:tcW w:w="4535" w:type="dxa"/>
          </w:tcPr>
          <w:p w:rsidR="00457BA8" w:rsidRPr="00D125E6" w:rsidRDefault="00457BA8" w:rsidP="00ED2764">
            <w:pPr>
              <w:spacing w:after="0" w:line="240" w:lineRule="auto"/>
              <w:rPr>
                <w:rFonts w:ascii="Times New Roman" w:hAnsi="Times New Roman"/>
                <w:b/>
                <w:sz w:val="20"/>
                <w:szCs w:val="20"/>
              </w:rPr>
            </w:pPr>
            <w:r w:rsidRPr="00D125E6">
              <w:rPr>
                <w:rFonts w:ascii="Times New Roman" w:hAnsi="Times New Roman"/>
                <w:b/>
                <w:sz w:val="20"/>
                <w:szCs w:val="20"/>
              </w:rPr>
              <w:t>МЕТОД СКЕТЧЕЙ КАК ОБРАЗОВАТЕЛЬНАЯ ТЕХНОЛОГИЯ НА УЧЕБНОМ ЗАНЯТИИ</w:t>
            </w:r>
          </w:p>
        </w:tc>
        <w:tc>
          <w:tcPr>
            <w:tcW w:w="4643" w:type="dxa"/>
          </w:tcPr>
          <w:p w:rsidR="00457BA8" w:rsidRPr="003B7824" w:rsidRDefault="00457BA8" w:rsidP="00ED2764">
            <w:pPr>
              <w:spacing w:after="0" w:line="240" w:lineRule="auto"/>
              <w:rPr>
                <w:rFonts w:ascii="Times New Roman" w:hAnsi="Times New Roman"/>
                <w:b/>
                <w:sz w:val="20"/>
                <w:szCs w:val="20"/>
                <w:lang w:val="en-US"/>
              </w:rPr>
            </w:pPr>
            <w:r>
              <w:rPr>
                <w:rFonts w:ascii="Times New Roman" w:hAnsi="Times New Roman"/>
                <w:b/>
                <w:sz w:val="20"/>
                <w:szCs w:val="20"/>
                <w:lang w:val="en-US"/>
              </w:rPr>
              <w:t>THE METHOD OF</w:t>
            </w:r>
            <w:r w:rsidRPr="003B7824">
              <w:rPr>
                <w:rFonts w:ascii="Times New Roman" w:hAnsi="Times New Roman"/>
                <w:b/>
                <w:sz w:val="20"/>
                <w:szCs w:val="20"/>
                <w:lang w:val="en-US"/>
              </w:rPr>
              <w:t xml:space="preserve"> </w:t>
            </w:r>
            <w:r w:rsidRPr="00D125E6">
              <w:rPr>
                <w:rFonts w:ascii="Times New Roman" w:hAnsi="Times New Roman"/>
                <w:b/>
                <w:sz w:val="20"/>
                <w:szCs w:val="20"/>
                <w:lang w:val="en-US"/>
              </w:rPr>
              <w:t>SKETCHES</w:t>
            </w:r>
            <w:r w:rsidRPr="003B7824">
              <w:rPr>
                <w:rFonts w:ascii="Times New Roman" w:hAnsi="Times New Roman"/>
                <w:b/>
                <w:sz w:val="20"/>
                <w:szCs w:val="20"/>
                <w:lang w:val="en-US"/>
              </w:rPr>
              <w:t xml:space="preserve"> </w:t>
            </w:r>
            <w:r w:rsidRPr="00B80635">
              <w:rPr>
                <w:rStyle w:val="translation-chunk"/>
                <w:rFonts w:ascii="Times New Roman" w:hAnsi="Times New Roman"/>
                <w:b/>
                <w:color w:val="222222"/>
                <w:sz w:val="20"/>
                <w:szCs w:val="20"/>
                <w:shd w:val="clear" w:color="auto" w:fill="FFFFFF"/>
                <w:lang w:val="en-US"/>
              </w:rPr>
              <w:t>AS</w:t>
            </w:r>
            <w:r w:rsidRPr="003B7824">
              <w:rPr>
                <w:rStyle w:val="translation-chunk"/>
                <w:rFonts w:ascii="Times New Roman" w:hAnsi="Times New Roman"/>
                <w:b/>
                <w:color w:val="222222"/>
                <w:sz w:val="20"/>
                <w:szCs w:val="20"/>
                <w:shd w:val="clear" w:color="auto" w:fill="FFFFFF"/>
                <w:lang w:val="en-US"/>
              </w:rPr>
              <w:t xml:space="preserve"> </w:t>
            </w:r>
            <w:r w:rsidRPr="00B80635">
              <w:rPr>
                <w:rStyle w:val="translation-chunk"/>
                <w:rFonts w:ascii="Times New Roman" w:hAnsi="Times New Roman"/>
                <w:b/>
                <w:color w:val="222222"/>
                <w:sz w:val="20"/>
                <w:szCs w:val="20"/>
                <w:shd w:val="clear" w:color="auto" w:fill="FFFFFF"/>
                <w:lang w:val="en-US"/>
              </w:rPr>
              <w:t>AN</w:t>
            </w:r>
            <w:r w:rsidRPr="003B7824">
              <w:rPr>
                <w:rStyle w:val="translation-chunk"/>
                <w:rFonts w:ascii="Times New Roman" w:hAnsi="Times New Roman"/>
                <w:b/>
                <w:color w:val="222222"/>
                <w:sz w:val="20"/>
                <w:szCs w:val="20"/>
                <w:shd w:val="clear" w:color="auto" w:fill="FFFFFF"/>
                <w:lang w:val="en-US"/>
              </w:rPr>
              <w:t xml:space="preserve"> </w:t>
            </w:r>
            <w:r w:rsidRPr="00B80635">
              <w:rPr>
                <w:rStyle w:val="translation-chunk"/>
                <w:rFonts w:ascii="Times New Roman" w:hAnsi="Times New Roman"/>
                <w:b/>
                <w:color w:val="222222"/>
                <w:sz w:val="20"/>
                <w:szCs w:val="20"/>
                <w:shd w:val="clear" w:color="auto" w:fill="FFFFFF"/>
                <w:lang w:val="en-US"/>
              </w:rPr>
              <w:t>EDUCATIONAL</w:t>
            </w:r>
            <w:r w:rsidRPr="003B7824">
              <w:rPr>
                <w:rStyle w:val="translation-chunk"/>
                <w:rFonts w:ascii="Times New Roman" w:hAnsi="Times New Roman"/>
                <w:b/>
                <w:color w:val="222222"/>
                <w:sz w:val="20"/>
                <w:szCs w:val="20"/>
                <w:shd w:val="clear" w:color="auto" w:fill="FFFFFF"/>
                <w:lang w:val="en-US"/>
              </w:rPr>
              <w:t xml:space="preserve"> </w:t>
            </w:r>
            <w:r w:rsidRPr="00B80635">
              <w:rPr>
                <w:rStyle w:val="translation-chunk"/>
                <w:rFonts w:ascii="Times New Roman" w:hAnsi="Times New Roman"/>
                <w:b/>
                <w:color w:val="222222"/>
                <w:sz w:val="20"/>
                <w:szCs w:val="20"/>
                <w:shd w:val="clear" w:color="auto" w:fill="FFFFFF"/>
                <w:lang w:val="en-US"/>
              </w:rPr>
              <w:t>TECHNOLOGY</w:t>
            </w:r>
            <w:r w:rsidRPr="003B7824">
              <w:rPr>
                <w:rStyle w:val="translation-chunk"/>
                <w:rFonts w:ascii="Times New Roman" w:hAnsi="Times New Roman"/>
                <w:b/>
                <w:color w:val="222222"/>
                <w:sz w:val="20"/>
                <w:szCs w:val="20"/>
                <w:shd w:val="clear" w:color="auto" w:fill="FFFFFF"/>
                <w:lang w:val="en-US"/>
              </w:rPr>
              <w:t xml:space="preserve"> </w:t>
            </w:r>
            <w:r>
              <w:rPr>
                <w:rStyle w:val="translation-chunk"/>
                <w:rFonts w:ascii="Times New Roman" w:hAnsi="Times New Roman"/>
                <w:b/>
                <w:color w:val="222222"/>
                <w:sz w:val="20"/>
                <w:szCs w:val="20"/>
                <w:shd w:val="clear" w:color="auto" w:fill="FFFFFF"/>
                <w:lang w:val="en-US"/>
              </w:rPr>
              <w:t xml:space="preserve">FOR </w:t>
            </w:r>
            <w:r w:rsidRPr="00B80635">
              <w:rPr>
                <w:rStyle w:val="translation-chunk"/>
                <w:rFonts w:ascii="Times New Roman" w:hAnsi="Times New Roman"/>
                <w:b/>
                <w:color w:val="222222"/>
                <w:sz w:val="20"/>
                <w:szCs w:val="20"/>
                <w:shd w:val="clear" w:color="auto" w:fill="FFFFFF"/>
                <w:lang w:val="en-US"/>
              </w:rPr>
              <w:t>TRAINING</w:t>
            </w:r>
            <w:r w:rsidRPr="003B7824">
              <w:rPr>
                <w:rStyle w:val="translation-chunk"/>
                <w:rFonts w:ascii="Times New Roman" w:hAnsi="Times New Roman"/>
                <w:b/>
                <w:color w:val="222222"/>
                <w:sz w:val="20"/>
                <w:szCs w:val="20"/>
                <w:shd w:val="clear" w:color="auto" w:fill="FFFFFF"/>
                <w:lang w:val="en-US"/>
              </w:rPr>
              <w:t xml:space="preserve"> </w:t>
            </w:r>
            <w:r w:rsidRPr="00B80635">
              <w:rPr>
                <w:rStyle w:val="translation-chunk"/>
                <w:rFonts w:ascii="Times New Roman" w:hAnsi="Times New Roman"/>
                <w:b/>
                <w:color w:val="222222"/>
                <w:sz w:val="20"/>
                <w:szCs w:val="20"/>
                <w:shd w:val="clear" w:color="auto" w:fill="FFFFFF"/>
                <w:lang w:val="en-US"/>
              </w:rPr>
              <w:t>SESSION</w:t>
            </w:r>
            <w:r>
              <w:rPr>
                <w:rStyle w:val="translation-chunk"/>
                <w:rFonts w:ascii="Times New Roman" w:hAnsi="Times New Roman"/>
                <w:b/>
                <w:color w:val="222222"/>
                <w:sz w:val="20"/>
                <w:szCs w:val="20"/>
                <w:shd w:val="clear" w:color="auto" w:fill="FFFFFF"/>
                <w:lang w:val="en-US"/>
              </w:rPr>
              <w:t>S</w:t>
            </w:r>
          </w:p>
        </w:tc>
      </w:tr>
      <w:tr w:rsidR="00457BA8" w:rsidRPr="003B7824" w:rsidTr="00D125E6">
        <w:tc>
          <w:tcPr>
            <w:tcW w:w="4535" w:type="dxa"/>
          </w:tcPr>
          <w:p w:rsidR="00457BA8" w:rsidRPr="003B7824" w:rsidRDefault="00457BA8" w:rsidP="00ED2764">
            <w:pPr>
              <w:spacing w:after="0" w:line="240" w:lineRule="auto"/>
              <w:rPr>
                <w:rFonts w:ascii="Times New Roman" w:hAnsi="Times New Roman"/>
                <w:b/>
                <w:sz w:val="20"/>
                <w:szCs w:val="20"/>
                <w:lang w:val="en-US"/>
              </w:rPr>
            </w:pPr>
          </w:p>
        </w:tc>
        <w:tc>
          <w:tcPr>
            <w:tcW w:w="4643" w:type="dxa"/>
          </w:tcPr>
          <w:p w:rsidR="00457BA8" w:rsidRPr="003B7824" w:rsidRDefault="00457BA8" w:rsidP="00ED2764">
            <w:pPr>
              <w:spacing w:after="0" w:line="240" w:lineRule="auto"/>
              <w:rPr>
                <w:rFonts w:ascii="Times New Roman" w:hAnsi="Times New Roman"/>
                <w:b/>
                <w:sz w:val="20"/>
                <w:szCs w:val="20"/>
                <w:lang w:val="en-US"/>
              </w:rPr>
            </w:pPr>
          </w:p>
        </w:tc>
      </w:tr>
      <w:tr w:rsidR="00457BA8" w:rsidRPr="00B80635" w:rsidTr="00D125E6">
        <w:tc>
          <w:tcPr>
            <w:tcW w:w="4535" w:type="dxa"/>
          </w:tcPr>
          <w:p w:rsidR="00457BA8" w:rsidRPr="00E547AD" w:rsidRDefault="00457BA8" w:rsidP="00ED2764">
            <w:pPr>
              <w:spacing w:after="0" w:line="240" w:lineRule="auto"/>
              <w:rPr>
                <w:rFonts w:ascii="Times New Roman" w:hAnsi="Times New Roman"/>
                <w:sz w:val="20"/>
                <w:szCs w:val="20"/>
              </w:rPr>
            </w:pPr>
            <w:r w:rsidRPr="00E547AD">
              <w:rPr>
                <w:rFonts w:ascii="Times New Roman" w:hAnsi="Times New Roman"/>
                <w:sz w:val="20"/>
                <w:szCs w:val="20"/>
              </w:rPr>
              <w:t>Цаценко Людмила Владимировна</w:t>
            </w:r>
          </w:p>
          <w:p w:rsidR="00457BA8" w:rsidRPr="00E547AD" w:rsidRDefault="00457BA8" w:rsidP="00ED2764">
            <w:pPr>
              <w:spacing w:after="0" w:line="240" w:lineRule="auto"/>
              <w:rPr>
                <w:rFonts w:ascii="Times New Roman" w:hAnsi="Times New Roman"/>
                <w:sz w:val="20"/>
                <w:szCs w:val="20"/>
              </w:rPr>
            </w:pPr>
            <w:r w:rsidRPr="00E547AD">
              <w:rPr>
                <w:rFonts w:ascii="Times New Roman" w:hAnsi="Times New Roman"/>
                <w:sz w:val="20"/>
                <w:szCs w:val="20"/>
              </w:rPr>
              <w:t>д-р. биол. наук, профессор, кафедра генетики, селекции и семеноводства</w:t>
            </w:r>
          </w:p>
          <w:p w:rsidR="00457BA8" w:rsidRPr="00E547AD" w:rsidRDefault="00457BA8" w:rsidP="00ED2764">
            <w:pPr>
              <w:spacing w:after="0" w:line="240" w:lineRule="auto"/>
              <w:rPr>
                <w:rFonts w:ascii="Times New Roman" w:hAnsi="Times New Roman"/>
                <w:sz w:val="20"/>
                <w:szCs w:val="20"/>
              </w:rPr>
            </w:pPr>
            <w:hyperlink r:id="rId7" w:history="1">
              <w:r w:rsidRPr="00E547AD">
                <w:rPr>
                  <w:rFonts w:ascii="Times New Roman" w:hAnsi="Times New Roman"/>
                  <w:i/>
                  <w:color w:val="0000FF"/>
                  <w:sz w:val="20"/>
                  <w:szCs w:val="20"/>
                  <w:u w:val="single"/>
                  <w:lang w:val="en-US"/>
                </w:rPr>
                <w:t>lvt</w:t>
              </w:r>
              <w:r w:rsidRPr="00E547AD">
                <w:rPr>
                  <w:rFonts w:ascii="Times New Roman" w:hAnsi="Times New Roman"/>
                  <w:i/>
                  <w:color w:val="0000FF"/>
                  <w:sz w:val="20"/>
                  <w:szCs w:val="20"/>
                  <w:u w:val="single"/>
                </w:rPr>
                <w:t>-</w:t>
              </w:r>
              <w:r w:rsidRPr="00E547AD">
                <w:rPr>
                  <w:rFonts w:ascii="Times New Roman" w:hAnsi="Times New Roman"/>
                  <w:i/>
                  <w:color w:val="0000FF"/>
                  <w:sz w:val="20"/>
                  <w:szCs w:val="20"/>
                  <w:u w:val="single"/>
                  <w:lang w:val="en-US"/>
                </w:rPr>
                <w:t>lemna</w:t>
              </w:r>
              <w:r w:rsidRPr="00E547AD">
                <w:rPr>
                  <w:rFonts w:ascii="Times New Roman" w:hAnsi="Times New Roman"/>
                  <w:i/>
                  <w:color w:val="0000FF"/>
                  <w:sz w:val="20"/>
                  <w:szCs w:val="20"/>
                  <w:u w:val="single"/>
                </w:rPr>
                <w:t>@</w:t>
              </w:r>
              <w:r w:rsidRPr="00E547AD">
                <w:rPr>
                  <w:rFonts w:ascii="Times New Roman" w:hAnsi="Times New Roman"/>
                  <w:i/>
                  <w:color w:val="0000FF"/>
                  <w:sz w:val="20"/>
                  <w:szCs w:val="20"/>
                  <w:u w:val="single"/>
                  <w:lang w:val="en-US"/>
                </w:rPr>
                <w:t>yandex</w:t>
              </w:r>
              <w:r w:rsidRPr="00E547AD">
                <w:rPr>
                  <w:rFonts w:ascii="Times New Roman" w:hAnsi="Times New Roman"/>
                  <w:i/>
                  <w:color w:val="0000FF"/>
                  <w:sz w:val="20"/>
                  <w:szCs w:val="20"/>
                  <w:u w:val="single"/>
                </w:rPr>
                <w:t>.</w:t>
              </w:r>
              <w:r w:rsidRPr="00E547AD">
                <w:rPr>
                  <w:rFonts w:ascii="Times New Roman" w:hAnsi="Times New Roman"/>
                  <w:i/>
                  <w:color w:val="0000FF"/>
                  <w:sz w:val="20"/>
                  <w:szCs w:val="20"/>
                  <w:u w:val="single"/>
                  <w:lang w:val="en-US"/>
                </w:rPr>
                <w:t>ru</w:t>
              </w:r>
            </w:hyperlink>
          </w:p>
        </w:tc>
        <w:tc>
          <w:tcPr>
            <w:tcW w:w="4643" w:type="dxa"/>
          </w:tcPr>
          <w:p w:rsidR="00457BA8" w:rsidRPr="003B7824" w:rsidRDefault="00457BA8" w:rsidP="00ED2764">
            <w:pPr>
              <w:spacing w:after="0" w:line="240" w:lineRule="auto"/>
              <w:rPr>
                <w:rFonts w:ascii="Times New Roman" w:hAnsi="Times New Roman"/>
                <w:sz w:val="20"/>
                <w:szCs w:val="20"/>
              </w:rPr>
            </w:pPr>
            <w:r>
              <w:rPr>
                <w:rFonts w:ascii="Times New Roman" w:hAnsi="Times New Roman"/>
                <w:sz w:val="20"/>
                <w:szCs w:val="20"/>
                <w:lang w:val="en-US"/>
              </w:rPr>
              <w:t>Tsatsenko</w:t>
            </w:r>
            <w:r w:rsidRPr="003B7824">
              <w:rPr>
                <w:rFonts w:ascii="Times New Roman" w:hAnsi="Times New Roman"/>
                <w:sz w:val="20"/>
                <w:szCs w:val="20"/>
              </w:rPr>
              <w:t xml:space="preserve"> </w:t>
            </w:r>
            <w:r>
              <w:rPr>
                <w:rFonts w:ascii="Times New Roman" w:hAnsi="Times New Roman"/>
                <w:sz w:val="20"/>
                <w:szCs w:val="20"/>
                <w:lang w:val="en-US"/>
              </w:rPr>
              <w:t>Luidmila</w:t>
            </w:r>
            <w:r w:rsidRPr="003B7824">
              <w:rPr>
                <w:rFonts w:ascii="Times New Roman" w:hAnsi="Times New Roman"/>
                <w:sz w:val="20"/>
                <w:szCs w:val="20"/>
              </w:rPr>
              <w:t xml:space="preserve"> </w:t>
            </w:r>
            <w:r>
              <w:rPr>
                <w:rFonts w:ascii="Times New Roman" w:hAnsi="Times New Roman"/>
                <w:sz w:val="20"/>
                <w:szCs w:val="20"/>
                <w:lang w:val="en-US"/>
              </w:rPr>
              <w:t>Vladimirovna</w:t>
            </w:r>
          </w:p>
          <w:p w:rsidR="00457BA8" w:rsidRPr="003B7824" w:rsidRDefault="00457BA8" w:rsidP="00ED2764">
            <w:pPr>
              <w:spacing w:after="0" w:line="240" w:lineRule="auto"/>
              <w:rPr>
                <w:rFonts w:ascii="Times New Roman" w:hAnsi="Times New Roman"/>
                <w:sz w:val="20"/>
                <w:szCs w:val="20"/>
              </w:rPr>
            </w:pPr>
            <w:r w:rsidRPr="00E547AD">
              <w:rPr>
                <w:rFonts w:ascii="Times New Roman" w:hAnsi="Times New Roman"/>
                <w:sz w:val="20"/>
                <w:szCs w:val="20"/>
                <w:lang w:val="en-US"/>
              </w:rPr>
              <w:t>Dr</w:t>
            </w:r>
            <w:r w:rsidRPr="003B7824">
              <w:rPr>
                <w:rFonts w:ascii="Times New Roman" w:hAnsi="Times New Roman"/>
                <w:sz w:val="20"/>
                <w:szCs w:val="20"/>
              </w:rPr>
              <w:t>.</w:t>
            </w:r>
            <w:r w:rsidRPr="00E547AD">
              <w:rPr>
                <w:rFonts w:ascii="Times New Roman" w:hAnsi="Times New Roman"/>
                <w:sz w:val="20"/>
                <w:szCs w:val="20"/>
                <w:lang w:val="en-US"/>
              </w:rPr>
              <w:t>Sc</w:t>
            </w:r>
            <w:r>
              <w:rPr>
                <w:rFonts w:ascii="Times New Roman" w:hAnsi="Times New Roman"/>
                <w:sz w:val="20"/>
                <w:szCs w:val="20"/>
                <w:lang w:val="en-US"/>
              </w:rPr>
              <w:t>i</w:t>
            </w:r>
            <w:r>
              <w:rPr>
                <w:rFonts w:ascii="Times New Roman" w:hAnsi="Times New Roman"/>
                <w:sz w:val="20"/>
                <w:szCs w:val="20"/>
              </w:rPr>
              <w:t>.</w:t>
            </w:r>
            <w:r>
              <w:rPr>
                <w:rFonts w:ascii="Times New Roman" w:hAnsi="Times New Roman"/>
                <w:sz w:val="20"/>
                <w:szCs w:val="20"/>
                <w:lang w:val="en-US"/>
              </w:rPr>
              <w:t>B</w:t>
            </w:r>
            <w:r w:rsidRPr="00E547AD">
              <w:rPr>
                <w:rFonts w:ascii="Times New Roman" w:hAnsi="Times New Roman"/>
                <w:sz w:val="20"/>
                <w:szCs w:val="20"/>
                <w:lang w:val="en-US"/>
              </w:rPr>
              <w:t>iol</w:t>
            </w:r>
            <w:r w:rsidRPr="003B7824">
              <w:rPr>
                <w:rFonts w:ascii="Times New Roman" w:hAnsi="Times New Roman"/>
                <w:sz w:val="20"/>
                <w:szCs w:val="20"/>
              </w:rPr>
              <w:t xml:space="preserve">., </w:t>
            </w:r>
            <w:r w:rsidRPr="00E547AD">
              <w:rPr>
                <w:rFonts w:ascii="Times New Roman" w:hAnsi="Times New Roman"/>
                <w:sz w:val="20"/>
                <w:szCs w:val="20"/>
                <w:lang w:val="en-US"/>
              </w:rPr>
              <w:t>professor</w:t>
            </w:r>
            <w:r w:rsidRPr="003B7824">
              <w:rPr>
                <w:rFonts w:ascii="Times New Roman" w:hAnsi="Times New Roman"/>
                <w:sz w:val="20"/>
                <w:szCs w:val="20"/>
              </w:rPr>
              <w:t xml:space="preserve">, </w:t>
            </w:r>
          </w:p>
          <w:p w:rsidR="00457BA8" w:rsidRPr="003B7824" w:rsidRDefault="00457BA8" w:rsidP="00ED2764">
            <w:pPr>
              <w:spacing w:after="0" w:line="240" w:lineRule="auto"/>
              <w:rPr>
                <w:rFonts w:ascii="Times New Roman" w:hAnsi="Times New Roman"/>
                <w:sz w:val="20"/>
                <w:szCs w:val="20"/>
              </w:rPr>
            </w:pPr>
            <w:r w:rsidRPr="00E547AD">
              <w:rPr>
                <w:rFonts w:ascii="Times New Roman" w:hAnsi="Times New Roman"/>
                <w:sz w:val="20"/>
                <w:szCs w:val="20"/>
                <w:lang w:val="en-US"/>
              </w:rPr>
              <w:t>Chair</w:t>
            </w:r>
            <w:r w:rsidRPr="003B7824">
              <w:rPr>
                <w:rFonts w:ascii="Times New Roman" w:hAnsi="Times New Roman"/>
                <w:sz w:val="20"/>
                <w:szCs w:val="20"/>
              </w:rPr>
              <w:t xml:space="preserve"> </w:t>
            </w:r>
            <w:r w:rsidRPr="00E547AD">
              <w:rPr>
                <w:rFonts w:ascii="Times New Roman" w:hAnsi="Times New Roman"/>
                <w:sz w:val="20"/>
                <w:szCs w:val="20"/>
                <w:lang w:val="en-US"/>
              </w:rPr>
              <w:t>of</w:t>
            </w:r>
            <w:r w:rsidRPr="003B7824">
              <w:rPr>
                <w:rFonts w:ascii="Times New Roman" w:hAnsi="Times New Roman"/>
                <w:sz w:val="20"/>
                <w:szCs w:val="20"/>
              </w:rPr>
              <w:t xml:space="preserve"> </w:t>
            </w:r>
            <w:r w:rsidRPr="00E547AD">
              <w:rPr>
                <w:rFonts w:ascii="Times New Roman" w:hAnsi="Times New Roman"/>
                <w:sz w:val="20"/>
                <w:szCs w:val="20"/>
                <w:lang w:val="en-US"/>
              </w:rPr>
              <w:t>genetic</w:t>
            </w:r>
            <w:r w:rsidRPr="003B7824">
              <w:rPr>
                <w:rFonts w:ascii="Times New Roman" w:hAnsi="Times New Roman"/>
                <w:sz w:val="20"/>
                <w:szCs w:val="20"/>
              </w:rPr>
              <w:t xml:space="preserve">, </w:t>
            </w:r>
            <w:r w:rsidRPr="00E547AD">
              <w:rPr>
                <w:rFonts w:ascii="Times New Roman" w:hAnsi="Times New Roman"/>
                <w:sz w:val="20"/>
                <w:szCs w:val="20"/>
                <w:lang w:val="en-US"/>
              </w:rPr>
              <w:t>plant</w:t>
            </w:r>
            <w:r w:rsidRPr="003B7824">
              <w:rPr>
                <w:rFonts w:ascii="Times New Roman" w:hAnsi="Times New Roman"/>
                <w:sz w:val="20"/>
                <w:szCs w:val="20"/>
              </w:rPr>
              <w:t xml:space="preserve"> </w:t>
            </w:r>
            <w:r w:rsidRPr="00E547AD">
              <w:rPr>
                <w:rFonts w:ascii="Times New Roman" w:hAnsi="Times New Roman"/>
                <w:sz w:val="20"/>
                <w:szCs w:val="20"/>
                <w:lang w:val="en-US"/>
              </w:rPr>
              <w:t>breeding</w:t>
            </w:r>
            <w:r w:rsidRPr="003B7824">
              <w:rPr>
                <w:rFonts w:ascii="Times New Roman" w:hAnsi="Times New Roman"/>
                <w:sz w:val="20"/>
                <w:szCs w:val="20"/>
              </w:rPr>
              <w:t xml:space="preserve"> </w:t>
            </w:r>
            <w:r w:rsidRPr="00E547AD">
              <w:rPr>
                <w:rFonts w:ascii="Times New Roman" w:hAnsi="Times New Roman"/>
                <w:sz w:val="20"/>
                <w:szCs w:val="20"/>
                <w:lang w:val="en-US"/>
              </w:rPr>
              <w:t>and</w:t>
            </w:r>
            <w:r w:rsidRPr="003B7824">
              <w:rPr>
                <w:rFonts w:ascii="Times New Roman" w:hAnsi="Times New Roman"/>
                <w:sz w:val="20"/>
                <w:szCs w:val="20"/>
              </w:rPr>
              <w:t xml:space="preserve"> </w:t>
            </w:r>
            <w:r w:rsidRPr="00E547AD">
              <w:rPr>
                <w:rFonts w:ascii="Times New Roman" w:hAnsi="Times New Roman"/>
                <w:sz w:val="20"/>
                <w:szCs w:val="20"/>
                <w:lang w:val="en-US"/>
              </w:rPr>
              <w:t>seeds</w:t>
            </w:r>
          </w:p>
          <w:p w:rsidR="00457BA8" w:rsidRPr="003B7824" w:rsidRDefault="00457BA8" w:rsidP="00ED2764">
            <w:pPr>
              <w:spacing w:after="0" w:line="240" w:lineRule="auto"/>
              <w:rPr>
                <w:rFonts w:ascii="Times New Roman" w:hAnsi="Times New Roman"/>
                <w:sz w:val="20"/>
                <w:szCs w:val="20"/>
              </w:rPr>
            </w:pPr>
            <w:r w:rsidRPr="003B7824">
              <w:rPr>
                <w:rFonts w:ascii="Times New Roman" w:hAnsi="Times New Roman"/>
                <w:i/>
                <w:sz w:val="20"/>
                <w:szCs w:val="20"/>
              </w:rPr>
              <w:t xml:space="preserve"> </w:t>
            </w:r>
            <w:r w:rsidRPr="00E547AD">
              <w:rPr>
                <w:rFonts w:ascii="Times New Roman" w:hAnsi="Times New Roman"/>
                <w:i/>
                <w:sz w:val="20"/>
                <w:szCs w:val="20"/>
                <w:lang w:val="en-US"/>
              </w:rPr>
              <w:t>lvt</w:t>
            </w:r>
            <w:r w:rsidRPr="003B7824">
              <w:rPr>
                <w:rFonts w:ascii="Times New Roman" w:hAnsi="Times New Roman"/>
                <w:i/>
                <w:sz w:val="20"/>
                <w:szCs w:val="20"/>
              </w:rPr>
              <w:t>-</w:t>
            </w:r>
            <w:r w:rsidRPr="00E547AD">
              <w:rPr>
                <w:rFonts w:ascii="Times New Roman" w:hAnsi="Times New Roman"/>
                <w:i/>
                <w:sz w:val="20"/>
                <w:szCs w:val="20"/>
                <w:lang w:val="en-US"/>
              </w:rPr>
              <w:t>lemna</w:t>
            </w:r>
            <w:r w:rsidRPr="003B7824">
              <w:rPr>
                <w:rFonts w:ascii="Times New Roman" w:hAnsi="Times New Roman"/>
                <w:i/>
                <w:sz w:val="20"/>
                <w:szCs w:val="20"/>
              </w:rPr>
              <w:t>@</w:t>
            </w:r>
            <w:r w:rsidRPr="00E547AD">
              <w:rPr>
                <w:rFonts w:ascii="Times New Roman" w:hAnsi="Times New Roman"/>
                <w:i/>
                <w:sz w:val="20"/>
                <w:szCs w:val="20"/>
                <w:lang w:val="en-US"/>
              </w:rPr>
              <w:t>yandex</w:t>
            </w:r>
            <w:r w:rsidRPr="003B7824">
              <w:rPr>
                <w:rFonts w:ascii="Times New Roman" w:hAnsi="Times New Roman"/>
                <w:i/>
                <w:sz w:val="20"/>
                <w:szCs w:val="20"/>
              </w:rPr>
              <w:t>.</w:t>
            </w:r>
            <w:r w:rsidRPr="00E547AD">
              <w:rPr>
                <w:rFonts w:ascii="Times New Roman" w:hAnsi="Times New Roman"/>
                <w:i/>
                <w:sz w:val="20"/>
                <w:szCs w:val="20"/>
                <w:lang w:val="en-US"/>
              </w:rPr>
              <w:t>ru</w:t>
            </w:r>
          </w:p>
        </w:tc>
      </w:tr>
      <w:tr w:rsidR="00457BA8" w:rsidRPr="00B80635" w:rsidTr="00D125E6">
        <w:tc>
          <w:tcPr>
            <w:tcW w:w="4535" w:type="dxa"/>
          </w:tcPr>
          <w:p w:rsidR="00457BA8" w:rsidRPr="003B7824" w:rsidRDefault="00457BA8" w:rsidP="00ED2764">
            <w:pPr>
              <w:spacing w:after="0" w:line="240" w:lineRule="auto"/>
              <w:rPr>
                <w:rFonts w:ascii="Times New Roman" w:hAnsi="Times New Roman"/>
                <w:sz w:val="20"/>
                <w:szCs w:val="20"/>
              </w:rPr>
            </w:pPr>
            <w:r w:rsidRPr="00E547AD">
              <w:rPr>
                <w:rFonts w:ascii="Times New Roman" w:hAnsi="Times New Roman"/>
                <w:sz w:val="20"/>
                <w:szCs w:val="20"/>
                <w:lang w:val="en-US"/>
              </w:rPr>
              <w:t>ID</w:t>
            </w:r>
            <w:r w:rsidRPr="003B7824">
              <w:rPr>
                <w:rFonts w:ascii="Times New Roman" w:hAnsi="Times New Roman"/>
                <w:sz w:val="20"/>
                <w:szCs w:val="20"/>
              </w:rPr>
              <w:t xml:space="preserve"> 2120-6510</w:t>
            </w:r>
          </w:p>
        </w:tc>
        <w:tc>
          <w:tcPr>
            <w:tcW w:w="4643" w:type="dxa"/>
          </w:tcPr>
          <w:p w:rsidR="00457BA8" w:rsidRPr="003B7824" w:rsidRDefault="00457BA8" w:rsidP="00ED2764">
            <w:pPr>
              <w:spacing w:after="0" w:line="240" w:lineRule="auto"/>
              <w:rPr>
                <w:rFonts w:ascii="Times New Roman" w:hAnsi="Times New Roman"/>
                <w:i/>
                <w:sz w:val="20"/>
                <w:szCs w:val="20"/>
              </w:rPr>
            </w:pPr>
            <w:r w:rsidRPr="00E547AD">
              <w:rPr>
                <w:rFonts w:ascii="Times New Roman" w:hAnsi="Times New Roman"/>
                <w:sz w:val="20"/>
                <w:szCs w:val="20"/>
                <w:lang w:val="en-US"/>
              </w:rPr>
              <w:t>ID</w:t>
            </w:r>
            <w:r w:rsidRPr="003B7824">
              <w:rPr>
                <w:rFonts w:ascii="Times New Roman" w:hAnsi="Times New Roman"/>
                <w:sz w:val="20"/>
                <w:szCs w:val="20"/>
              </w:rPr>
              <w:t xml:space="preserve"> 2120-6510</w:t>
            </w:r>
          </w:p>
        </w:tc>
      </w:tr>
      <w:tr w:rsidR="00457BA8" w:rsidRPr="00B80635" w:rsidTr="00D125E6">
        <w:tc>
          <w:tcPr>
            <w:tcW w:w="4535" w:type="dxa"/>
          </w:tcPr>
          <w:p w:rsidR="00457BA8" w:rsidRPr="003B7824" w:rsidRDefault="00457BA8" w:rsidP="00ED2764">
            <w:pPr>
              <w:autoSpaceDE w:val="0"/>
              <w:autoSpaceDN w:val="0"/>
              <w:adjustRightInd w:val="0"/>
              <w:spacing w:after="0" w:line="240" w:lineRule="auto"/>
              <w:rPr>
                <w:rFonts w:ascii="Times New Roman" w:eastAsia="TimesNewRoman" w:hAnsi="Times New Roman"/>
                <w:i/>
                <w:iCs/>
                <w:sz w:val="20"/>
                <w:szCs w:val="20"/>
              </w:rPr>
            </w:pPr>
          </w:p>
        </w:tc>
        <w:tc>
          <w:tcPr>
            <w:tcW w:w="4643" w:type="dxa"/>
          </w:tcPr>
          <w:p w:rsidR="00457BA8" w:rsidRPr="003B7824" w:rsidRDefault="00457BA8" w:rsidP="00ED2764">
            <w:pPr>
              <w:autoSpaceDE w:val="0"/>
              <w:autoSpaceDN w:val="0"/>
              <w:adjustRightInd w:val="0"/>
              <w:spacing w:after="0" w:line="240" w:lineRule="auto"/>
              <w:rPr>
                <w:rFonts w:ascii="Times New Roman" w:hAnsi="Times New Roman"/>
                <w:i/>
                <w:iCs/>
                <w:sz w:val="20"/>
                <w:szCs w:val="20"/>
              </w:rPr>
            </w:pPr>
          </w:p>
        </w:tc>
      </w:tr>
      <w:tr w:rsidR="00457BA8" w:rsidRPr="007A37E7" w:rsidTr="00D125E6">
        <w:tc>
          <w:tcPr>
            <w:tcW w:w="4535" w:type="dxa"/>
          </w:tcPr>
          <w:p w:rsidR="00457BA8" w:rsidRPr="003B7824" w:rsidRDefault="00457BA8" w:rsidP="00ED2764">
            <w:pPr>
              <w:autoSpaceDE w:val="0"/>
              <w:autoSpaceDN w:val="0"/>
              <w:adjustRightInd w:val="0"/>
              <w:spacing w:after="0" w:line="240" w:lineRule="auto"/>
              <w:rPr>
                <w:rFonts w:ascii="Times New Roman" w:eastAsia="TimesNewRoman" w:hAnsi="Times New Roman"/>
                <w:iCs/>
                <w:sz w:val="20"/>
                <w:szCs w:val="20"/>
              </w:rPr>
            </w:pPr>
            <w:r w:rsidRPr="00B80635">
              <w:rPr>
                <w:rFonts w:ascii="Times New Roman" w:hAnsi="Times New Roman"/>
                <w:sz w:val="20"/>
                <w:szCs w:val="20"/>
              </w:rPr>
              <w:t>В статье рассматривается метод скетчей или визуальных заметок,  который играет базовую роль при подготовк</w:t>
            </w:r>
            <w:r>
              <w:rPr>
                <w:rFonts w:ascii="Times New Roman" w:hAnsi="Times New Roman"/>
                <w:sz w:val="20"/>
                <w:szCs w:val="20"/>
              </w:rPr>
              <w:t>е</w:t>
            </w:r>
            <w:r w:rsidRPr="00B80635">
              <w:rPr>
                <w:rFonts w:ascii="Times New Roman" w:hAnsi="Times New Roman"/>
                <w:sz w:val="20"/>
                <w:szCs w:val="20"/>
              </w:rPr>
              <w:t xml:space="preserve"> учебных курсов. Метод скетчей рассматривается как </w:t>
            </w:r>
            <w:r w:rsidRPr="00E547AD">
              <w:rPr>
                <w:rFonts w:ascii="Times New Roman" w:eastAsia="TimesNewRoman" w:hAnsi="Times New Roman"/>
                <w:sz w:val="20"/>
                <w:szCs w:val="20"/>
              </w:rPr>
              <w:t xml:space="preserve">«разнообразные визуальные заметки, состоящие из рукописного текста, рисунков, схем, изобразительных элементов».  Для погружения обучающего в предметную область  или объект исследования  визуализация материала является эффективной техникой познания. Познавательная функция проявляется </w:t>
            </w:r>
            <w:r w:rsidRPr="00965B39">
              <w:rPr>
                <w:rFonts w:ascii="Times New Roman" w:eastAsia="TimesNewRoman" w:hAnsi="Times New Roman"/>
                <w:sz w:val="20"/>
                <w:szCs w:val="20"/>
              </w:rPr>
              <w:t xml:space="preserve"> </w:t>
            </w:r>
            <w:r>
              <w:rPr>
                <w:rFonts w:ascii="Times New Roman" w:eastAsia="TimesNewRoman" w:hAnsi="Times New Roman"/>
                <w:sz w:val="20"/>
                <w:szCs w:val="20"/>
              </w:rPr>
              <w:t xml:space="preserve">посредством </w:t>
            </w:r>
            <w:r w:rsidRPr="00965B39">
              <w:rPr>
                <w:rFonts w:ascii="Times New Roman" w:eastAsia="TimesNewRoman" w:hAnsi="Times New Roman"/>
                <w:sz w:val="20"/>
                <w:szCs w:val="20"/>
              </w:rPr>
              <w:t>умения познать объект через образ и дальнейшего формирования представлений о структуре изучаемого материла.</w:t>
            </w:r>
            <w:r w:rsidRPr="00E547AD">
              <w:rPr>
                <w:rFonts w:ascii="Times New Roman" w:eastAsia="TimesNewRoman" w:hAnsi="Times New Roman"/>
                <w:sz w:val="20"/>
                <w:szCs w:val="20"/>
              </w:rPr>
              <w:t xml:space="preserve"> </w:t>
            </w:r>
            <w:r>
              <w:rPr>
                <w:rFonts w:ascii="Times New Roman" w:eastAsia="TimesNewRoman" w:hAnsi="Times New Roman"/>
                <w:sz w:val="20"/>
                <w:szCs w:val="20"/>
              </w:rPr>
              <w:t xml:space="preserve"> </w:t>
            </w:r>
            <w:r w:rsidRPr="00E547AD">
              <w:rPr>
                <w:rFonts w:ascii="Times New Roman" w:eastAsia="TimesNewRoman" w:hAnsi="Times New Roman"/>
                <w:sz w:val="20"/>
                <w:szCs w:val="20"/>
              </w:rPr>
              <w:t>Отмечается, что визуальные методы и техники особенно эффективны на первом этапе исследований</w:t>
            </w:r>
            <w:r>
              <w:rPr>
                <w:rFonts w:ascii="Times New Roman" w:eastAsia="TimesNewRoman" w:hAnsi="Times New Roman"/>
                <w:sz w:val="20"/>
                <w:szCs w:val="20"/>
              </w:rPr>
              <w:t xml:space="preserve">. Затем </w:t>
            </w:r>
            <w:r w:rsidRPr="005F099B">
              <w:rPr>
                <w:rFonts w:ascii="Times New Roman" w:eastAsia="TimesNewRoman" w:hAnsi="Times New Roman"/>
                <w:sz w:val="20"/>
                <w:szCs w:val="20"/>
              </w:rPr>
              <w:t xml:space="preserve">происходит сбор материала, познание объекта исследований.  </w:t>
            </w:r>
            <w:r w:rsidRPr="005F099B">
              <w:rPr>
                <w:rFonts w:ascii="Times New Roman" w:eastAsia="TimesNewRoman" w:hAnsi="Times New Roman"/>
                <w:i/>
                <w:sz w:val="20"/>
                <w:szCs w:val="20"/>
              </w:rPr>
              <w:t>В качестве</w:t>
            </w:r>
            <w:r w:rsidRPr="005F099B">
              <w:rPr>
                <w:rFonts w:ascii="Times New Roman" w:eastAsia="TimesNewRoman" w:hAnsi="Times New Roman"/>
                <w:sz w:val="20"/>
                <w:szCs w:val="20"/>
              </w:rPr>
              <w:t xml:space="preserve"> объекта исследований выступали виды тыквы, представлены в произведения художников разных период.</w:t>
            </w:r>
            <w:r w:rsidRPr="00E547AD">
              <w:rPr>
                <w:rFonts w:ascii="Times New Roman" w:eastAsia="TimesNewRoman" w:hAnsi="Times New Roman"/>
                <w:sz w:val="20"/>
                <w:szCs w:val="20"/>
              </w:rPr>
              <w:t xml:space="preserve">  Коллекция состоит из 120 образов, которые собирались в период с 2012-2016 гг. </w:t>
            </w:r>
            <w:r>
              <w:rPr>
                <w:rFonts w:ascii="Times New Roman" w:eastAsia="TimesNewRoman" w:hAnsi="Times New Roman"/>
                <w:sz w:val="20"/>
                <w:szCs w:val="20"/>
              </w:rPr>
              <w:t xml:space="preserve"> </w:t>
            </w:r>
            <w:r w:rsidRPr="00E547AD">
              <w:rPr>
                <w:rFonts w:ascii="Times New Roman" w:eastAsia="TimesNewRoman" w:hAnsi="Times New Roman"/>
                <w:sz w:val="20"/>
                <w:szCs w:val="20"/>
              </w:rPr>
              <w:t>В работе предпринята попытка с помощью метода визуальных заметов и визуальных техник собрать  образы растений тыкв</w:t>
            </w:r>
            <w:r>
              <w:rPr>
                <w:rFonts w:ascii="Times New Roman" w:eastAsia="TimesNewRoman" w:hAnsi="Times New Roman"/>
                <w:sz w:val="20"/>
                <w:szCs w:val="20"/>
              </w:rPr>
              <w:t>,</w:t>
            </w:r>
            <w:r w:rsidRPr="00E547AD">
              <w:rPr>
                <w:rFonts w:ascii="Times New Roman" w:eastAsia="TimesNewRoman" w:hAnsi="Times New Roman"/>
                <w:sz w:val="20"/>
                <w:szCs w:val="20"/>
              </w:rPr>
              <w:t xml:space="preserve"> отображенных в произведениях искусства разных веков и интерпретировать  как «своеобразную дверь», через которую  мы можем войти в интересующую нас область (история интродукции культуры, археогенетика, биология развития, история селекции)</w:t>
            </w:r>
          </w:p>
        </w:tc>
        <w:tc>
          <w:tcPr>
            <w:tcW w:w="4643" w:type="dxa"/>
          </w:tcPr>
          <w:p w:rsidR="00457BA8" w:rsidRPr="00E547AD" w:rsidRDefault="00457BA8" w:rsidP="00ED2764">
            <w:pPr>
              <w:autoSpaceDE w:val="0"/>
              <w:autoSpaceDN w:val="0"/>
              <w:adjustRightInd w:val="0"/>
              <w:spacing w:after="0" w:line="240" w:lineRule="auto"/>
              <w:rPr>
                <w:rFonts w:ascii="Times New Roman" w:hAnsi="Times New Roman"/>
                <w:iCs/>
                <w:sz w:val="20"/>
                <w:szCs w:val="20"/>
                <w:lang w:val="en-US"/>
              </w:rPr>
            </w:pPr>
            <w:r w:rsidRPr="00B80635">
              <w:rPr>
                <w:rStyle w:val="translation-chunk"/>
                <w:rFonts w:ascii="Times New Roman" w:hAnsi="Times New Roman"/>
                <w:color w:val="222222"/>
                <w:sz w:val="20"/>
                <w:szCs w:val="20"/>
                <w:shd w:val="clear" w:color="auto" w:fill="FFFFFF"/>
                <w:lang w:val="en-US"/>
              </w:rPr>
              <w:t xml:space="preserve">The </w:t>
            </w:r>
            <w:r>
              <w:rPr>
                <w:rStyle w:val="translation-chunk"/>
                <w:rFonts w:ascii="Times New Roman" w:hAnsi="Times New Roman"/>
                <w:color w:val="222222"/>
                <w:sz w:val="20"/>
                <w:szCs w:val="20"/>
                <w:shd w:val="clear" w:color="auto" w:fill="FFFFFF"/>
                <w:lang w:val="en-US"/>
              </w:rPr>
              <w:t>work</w:t>
            </w:r>
            <w:r w:rsidRPr="00B80635">
              <w:rPr>
                <w:rStyle w:val="translation-chunk"/>
                <w:rFonts w:ascii="Times New Roman" w:hAnsi="Times New Roman"/>
                <w:color w:val="222222"/>
                <w:sz w:val="20"/>
                <w:szCs w:val="20"/>
                <w:shd w:val="clear" w:color="auto" w:fill="FFFFFF"/>
                <w:lang w:val="en-US"/>
              </w:rPr>
              <w:t xml:space="preserve"> considers the method of sketches or visual notes which plays a basic role in the development of training courses. We have focused on the method of sketches as "a variety of visual notes, consisting of handwritten text, drawings, diagrams, figurative elements". For immersion </w:t>
            </w:r>
            <w:r>
              <w:rPr>
                <w:rStyle w:val="translation-chunk"/>
                <w:rFonts w:ascii="Times New Roman" w:hAnsi="Times New Roman"/>
                <w:color w:val="222222"/>
                <w:sz w:val="20"/>
                <w:szCs w:val="20"/>
                <w:shd w:val="clear" w:color="auto" w:fill="FFFFFF"/>
                <w:lang w:val="en-US"/>
              </w:rPr>
              <w:t xml:space="preserve">of </w:t>
            </w:r>
            <w:r w:rsidRPr="00B80635">
              <w:rPr>
                <w:rStyle w:val="translation-chunk"/>
                <w:rFonts w:ascii="Times New Roman" w:hAnsi="Times New Roman"/>
                <w:color w:val="222222"/>
                <w:sz w:val="20"/>
                <w:szCs w:val="20"/>
                <w:shd w:val="clear" w:color="auto" w:fill="FFFFFF"/>
                <w:lang w:val="en-US"/>
              </w:rPr>
              <w:t>the student in</w:t>
            </w:r>
            <w:r>
              <w:rPr>
                <w:rStyle w:val="translation-chunk"/>
                <w:rFonts w:ascii="Times New Roman" w:hAnsi="Times New Roman"/>
                <w:color w:val="222222"/>
                <w:sz w:val="20"/>
                <w:szCs w:val="20"/>
                <w:shd w:val="clear" w:color="auto" w:fill="FFFFFF"/>
                <w:lang w:val="en-US"/>
              </w:rPr>
              <w:t>to</w:t>
            </w:r>
            <w:r w:rsidRPr="00B80635">
              <w:rPr>
                <w:rStyle w:val="translation-chunk"/>
                <w:rFonts w:ascii="Times New Roman" w:hAnsi="Times New Roman"/>
                <w:color w:val="222222"/>
                <w:sz w:val="20"/>
                <w:szCs w:val="20"/>
                <w:shd w:val="clear" w:color="auto" w:fill="FFFFFF"/>
                <w:lang w:val="en-US"/>
              </w:rPr>
              <w:t xml:space="preserve"> the subject area or object of study</w:t>
            </w:r>
            <w:r>
              <w:rPr>
                <w:rStyle w:val="translation-chunk"/>
                <w:rFonts w:ascii="Times New Roman" w:hAnsi="Times New Roman"/>
                <w:color w:val="222222"/>
                <w:sz w:val="20"/>
                <w:szCs w:val="20"/>
                <w:shd w:val="clear" w:color="auto" w:fill="FFFFFF"/>
                <w:lang w:val="en-US"/>
              </w:rPr>
              <w:t>,</w:t>
            </w:r>
            <w:r w:rsidRPr="00B80635">
              <w:rPr>
                <w:rStyle w:val="translation-chunk"/>
                <w:rFonts w:ascii="Times New Roman" w:hAnsi="Times New Roman"/>
                <w:color w:val="222222"/>
                <w:sz w:val="20"/>
                <w:szCs w:val="20"/>
                <w:shd w:val="clear" w:color="auto" w:fill="FFFFFF"/>
                <w:lang w:val="en-US"/>
              </w:rPr>
              <w:t xml:space="preserve"> </w:t>
            </w:r>
            <w:r>
              <w:rPr>
                <w:rStyle w:val="translation-chunk"/>
                <w:rFonts w:ascii="Times New Roman" w:hAnsi="Times New Roman"/>
                <w:color w:val="222222"/>
                <w:sz w:val="20"/>
                <w:szCs w:val="20"/>
                <w:shd w:val="clear" w:color="auto" w:fill="FFFFFF"/>
                <w:lang w:val="en-US"/>
              </w:rPr>
              <w:t xml:space="preserve">the </w:t>
            </w:r>
            <w:r w:rsidRPr="00B80635">
              <w:rPr>
                <w:rStyle w:val="translation-chunk"/>
                <w:rFonts w:ascii="Times New Roman" w:hAnsi="Times New Roman"/>
                <w:color w:val="222222"/>
                <w:sz w:val="20"/>
                <w:szCs w:val="20"/>
                <w:shd w:val="clear" w:color="auto" w:fill="FFFFFF"/>
                <w:lang w:val="en-US"/>
              </w:rPr>
              <w:t>visualization</w:t>
            </w:r>
            <w:r>
              <w:rPr>
                <w:rStyle w:val="translation-chunk"/>
                <w:rFonts w:ascii="Times New Roman" w:hAnsi="Times New Roman"/>
                <w:color w:val="222222"/>
                <w:sz w:val="20"/>
                <w:szCs w:val="20"/>
                <w:shd w:val="clear" w:color="auto" w:fill="FFFFFF"/>
                <w:lang w:val="en-US"/>
              </w:rPr>
              <w:t xml:space="preserve"> of the </w:t>
            </w:r>
            <w:r w:rsidRPr="00B80635">
              <w:rPr>
                <w:rStyle w:val="translation-chunk"/>
                <w:rFonts w:ascii="Times New Roman" w:hAnsi="Times New Roman"/>
                <w:color w:val="222222"/>
                <w:sz w:val="20"/>
                <w:szCs w:val="20"/>
                <w:shd w:val="clear" w:color="auto" w:fill="FFFFFF"/>
                <w:lang w:val="en-US"/>
              </w:rPr>
              <w:t xml:space="preserve">material is an effective technique </w:t>
            </w:r>
            <w:r>
              <w:rPr>
                <w:rStyle w:val="translation-chunk"/>
                <w:rFonts w:ascii="Times New Roman" w:hAnsi="Times New Roman"/>
                <w:color w:val="222222"/>
                <w:sz w:val="20"/>
                <w:szCs w:val="20"/>
                <w:shd w:val="clear" w:color="auto" w:fill="FFFFFF"/>
                <w:lang w:val="en-US"/>
              </w:rPr>
              <w:t xml:space="preserve">of </w:t>
            </w:r>
            <w:r w:rsidRPr="00B80635">
              <w:rPr>
                <w:rStyle w:val="translation-chunk"/>
                <w:rFonts w:ascii="Times New Roman" w:hAnsi="Times New Roman"/>
                <w:color w:val="222222"/>
                <w:sz w:val="20"/>
                <w:szCs w:val="20"/>
                <w:shd w:val="clear" w:color="auto" w:fill="FFFFFF"/>
                <w:lang w:val="en-US"/>
              </w:rPr>
              <w:t>knowledge.</w:t>
            </w:r>
            <w:r>
              <w:rPr>
                <w:rStyle w:val="translation-chunk"/>
                <w:rFonts w:ascii="Times New Roman" w:hAnsi="Times New Roman"/>
                <w:color w:val="222222"/>
                <w:sz w:val="20"/>
                <w:szCs w:val="20"/>
                <w:shd w:val="clear" w:color="auto" w:fill="FFFFFF"/>
                <w:lang w:val="en-US"/>
              </w:rPr>
              <w:t xml:space="preserve"> </w:t>
            </w:r>
            <w:r w:rsidRPr="00B80635">
              <w:rPr>
                <w:rStyle w:val="translation-chunk"/>
                <w:rFonts w:ascii="Times New Roman" w:hAnsi="Times New Roman"/>
                <w:color w:val="222222"/>
                <w:sz w:val="20"/>
                <w:szCs w:val="20"/>
                <w:shd w:val="clear" w:color="auto" w:fill="FFFFFF"/>
                <w:lang w:val="en-US"/>
              </w:rPr>
              <w:t>Cognitive function is manifested through the ability to know the object by the image and the further formation of ideas about the structure of the material being studied.  It is noted</w:t>
            </w:r>
            <w:r>
              <w:rPr>
                <w:rStyle w:val="translation-chunk"/>
                <w:rFonts w:ascii="Times New Roman" w:hAnsi="Times New Roman"/>
                <w:color w:val="222222"/>
                <w:sz w:val="20"/>
                <w:szCs w:val="20"/>
                <w:shd w:val="clear" w:color="auto" w:fill="FFFFFF"/>
                <w:lang w:val="en-US"/>
              </w:rPr>
              <w:t>,</w:t>
            </w:r>
            <w:r w:rsidRPr="00B80635">
              <w:rPr>
                <w:rStyle w:val="translation-chunk"/>
                <w:rFonts w:ascii="Times New Roman" w:hAnsi="Times New Roman"/>
                <w:color w:val="222222"/>
                <w:sz w:val="20"/>
                <w:szCs w:val="20"/>
                <w:shd w:val="clear" w:color="auto" w:fill="FFFFFF"/>
                <w:lang w:val="en-US"/>
              </w:rPr>
              <w:t xml:space="preserve"> that visual methods and techniques are especially effective in the first stage of research</w:t>
            </w:r>
            <w:r>
              <w:rPr>
                <w:rStyle w:val="translation-chunk"/>
                <w:rFonts w:ascii="Times New Roman" w:hAnsi="Times New Roman"/>
                <w:color w:val="222222"/>
                <w:sz w:val="20"/>
                <w:szCs w:val="20"/>
                <w:shd w:val="clear" w:color="auto" w:fill="FFFFFF"/>
                <w:lang w:val="en-US"/>
              </w:rPr>
              <w:t>es</w:t>
            </w:r>
            <w:r w:rsidRPr="00B80635">
              <w:rPr>
                <w:rStyle w:val="translation-chunk"/>
                <w:rFonts w:ascii="Times New Roman" w:hAnsi="Times New Roman"/>
                <w:color w:val="222222"/>
                <w:sz w:val="20"/>
                <w:szCs w:val="20"/>
                <w:shd w:val="clear" w:color="auto" w:fill="FFFFFF"/>
                <w:lang w:val="en-US"/>
              </w:rPr>
              <w:t>. Then, there is the collection of material, knowledge of the research object. Types of pumpkins were the object of research, presented the works of artists of different periods. The collection consists of 120 images that were collected in the period from 2012 to 2016.  In the work</w:t>
            </w:r>
            <w:r>
              <w:rPr>
                <w:rStyle w:val="translation-chunk"/>
                <w:rFonts w:ascii="Times New Roman" w:hAnsi="Times New Roman"/>
                <w:color w:val="222222"/>
                <w:sz w:val="20"/>
                <w:szCs w:val="20"/>
                <w:shd w:val="clear" w:color="auto" w:fill="FFFFFF"/>
                <w:lang w:val="en-US"/>
              </w:rPr>
              <w:t>,</w:t>
            </w:r>
            <w:r w:rsidRPr="00B80635">
              <w:rPr>
                <w:rStyle w:val="translation-chunk"/>
                <w:rFonts w:ascii="Times New Roman" w:hAnsi="Times New Roman"/>
                <w:color w:val="222222"/>
                <w:sz w:val="20"/>
                <w:szCs w:val="20"/>
                <w:shd w:val="clear" w:color="auto" w:fill="FFFFFF"/>
                <w:lang w:val="en-US"/>
              </w:rPr>
              <w:t xml:space="preserve"> the attempt is made using the method of visual notes and visual techniques to build images of plants pumpkins which displayed in art works of different centuries and interpreted as "a kind of door" through which we can enter in our area (introduction history of culture, archaeogenetic, developmental biology, the history of selection)</w:t>
            </w:r>
          </w:p>
        </w:tc>
      </w:tr>
      <w:tr w:rsidR="00457BA8" w:rsidRPr="007A37E7" w:rsidTr="00D125E6">
        <w:tc>
          <w:tcPr>
            <w:tcW w:w="4535" w:type="dxa"/>
          </w:tcPr>
          <w:p w:rsidR="00457BA8" w:rsidRPr="00B80635" w:rsidRDefault="00457BA8" w:rsidP="00ED2764">
            <w:pPr>
              <w:autoSpaceDE w:val="0"/>
              <w:autoSpaceDN w:val="0"/>
              <w:adjustRightInd w:val="0"/>
              <w:spacing w:after="0" w:line="240" w:lineRule="auto"/>
              <w:rPr>
                <w:rFonts w:ascii="Times New Roman" w:hAnsi="Times New Roman"/>
                <w:sz w:val="20"/>
                <w:szCs w:val="20"/>
                <w:lang w:val="en-US"/>
              </w:rPr>
            </w:pPr>
          </w:p>
        </w:tc>
        <w:tc>
          <w:tcPr>
            <w:tcW w:w="4643" w:type="dxa"/>
          </w:tcPr>
          <w:p w:rsidR="00457BA8" w:rsidRPr="00E547AD" w:rsidRDefault="00457BA8" w:rsidP="00ED2764">
            <w:pPr>
              <w:autoSpaceDE w:val="0"/>
              <w:autoSpaceDN w:val="0"/>
              <w:adjustRightInd w:val="0"/>
              <w:spacing w:after="0" w:line="240" w:lineRule="auto"/>
              <w:rPr>
                <w:rFonts w:ascii="Times New Roman" w:hAnsi="Times New Roman"/>
                <w:i/>
                <w:iCs/>
                <w:sz w:val="20"/>
                <w:szCs w:val="20"/>
                <w:lang w:val="en-US"/>
              </w:rPr>
            </w:pPr>
          </w:p>
        </w:tc>
      </w:tr>
      <w:tr w:rsidR="00457BA8" w:rsidRPr="003B7824" w:rsidTr="00D125E6">
        <w:tc>
          <w:tcPr>
            <w:tcW w:w="4535" w:type="dxa"/>
          </w:tcPr>
          <w:p w:rsidR="00457BA8" w:rsidRPr="003B7824" w:rsidRDefault="00457BA8" w:rsidP="00ED2764">
            <w:pPr>
              <w:tabs>
                <w:tab w:val="num" w:pos="0"/>
              </w:tabs>
              <w:spacing w:after="0" w:line="240" w:lineRule="auto"/>
              <w:rPr>
                <w:rFonts w:ascii="Times New Roman" w:hAnsi="Times New Roman"/>
                <w:sz w:val="20"/>
                <w:szCs w:val="20"/>
              </w:rPr>
            </w:pPr>
            <w:r w:rsidRPr="003B7824">
              <w:rPr>
                <w:rFonts w:ascii="Times New Roman" w:hAnsi="Times New Roman"/>
                <w:sz w:val="20"/>
                <w:szCs w:val="20"/>
                <w:lang w:val="en-US"/>
              </w:rPr>
              <w:t>K</w:t>
            </w:r>
            <w:r w:rsidRPr="003B7824">
              <w:rPr>
                <w:rFonts w:ascii="Times New Roman" w:hAnsi="Times New Roman"/>
                <w:sz w:val="20"/>
                <w:szCs w:val="20"/>
              </w:rPr>
              <w:t>лючевые слова: ВИЗУАЛЬНЫЕ ЗАМЕТКИ, ВИЗУАЛЬНЫЕ ТЕХНИКИ, КОЛЛЕКЦИЯ ОБРАЗОВ, ВИЗУАЛЬНЫЙ АНАЛИЗ, ВИЗУАЛЬНЫЙ ПРОДУКТ</w:t>
            </w:r>
          </w:p>
        </w:tc>
        <w:tc>
          <w:tcPr>
            <w:tcW w:w="4643" w:type="dxa"/>
          </w:tcPr>
          <w:p w:rsidR="00457BA8" w:rsidRPr="003B7824" w:rsidRDefault="00457BA8" w:rsidP="00ED2764">
            <w:pPr>
              <w:spacing w:after="0" w:line="240" w:lineRule="auto"/>
              <w:rPr>
                <w:rFonts w:ascii="Times New Roman" w:hAnsi="Times New Roman"/>
                <w:sz w:val="20"/>
                <w:szCs w:val="20"/>
                <w:lang w:val="en-US"/>
              </w:rPr>
            </w:pPr>
            <w:r>
              <w:rPr>
                <w:rFonts w:ascii="Times New Roman" w:hAnsi="Times New Roman"/>
                <w:sz w:val="20"/>
                <w:szCs w:val="20"/>
                <w:lang w:val="en-US"/>
              </w:rPr>
              <w:t>Key</w:t>
            </w:r>
            <w:r w:rsidRPr="003B7824">
              <w:rPr>
                <w:rFonts w:ascii="Times New Roman" w:hAnsi="Times New Roman"/>
                <w:sz w:val="20"/>
                <w:szCs w:val="20"/>
                <w:lang w:val="en-US"/>
              </w:rPr>
              <w:t xml:space="preserve">words: VISUAL NOTES, VISUAL </w:t>
            </w:r>
            <w:r w:rsidRPr="003B7824">
              <w:rPr>
                <w:rStyle w:val="translation-chunk"/>
                <w:rFonts w:ascii="Times New Roman" w:hAnsi="Times New Roman"/>
                <w:color w:val="222222"/>
                <w:sz w:val="20"/>
                <w:szCs w:val="20"/>
                <w:shd w:val="clear" w:color="auto" w:fill="FFFFFF"/>
                <w:lang w:val="en-US"/>
              </w:rPr>
              <w:t>EQUIPMENT, COLLECTION OF IMAGES, VISUAL ANALYSIS, VISUAL PRODUCT</w:t>
            </w:r>
          </w:p>
        </w:tc>
      </w:tr>
    </w:tbl>
    <w:p w:rsidR="00457BA8" w:rsidRPr="00D0721F" w:rsidRDefault="00457BA8">
      <w:pPr>
        <w:rPr>
          <w:lang w:val="en-US"/>
        </w:rPr>
      </w:pPr>
    </w:p>
    <w:p w:rsidR="00457BA8" w:rsidRDefault="00457BA8" w:rsidP="005B61B5">
      <w:pPr>
        <w:autoSpaceDE w:val="0"/>
        <w:autoSpaceDN w:val="0"/>
        <w:adjustRightInd w:val="0"/>
        <w:spacing w:after="0" w:line="360" w:lineRule="auto"/>
        <w:ind w:firstLine="567"/>
        <w:jc w:val="both"/>
        <w:rPr>
          <w:rFonts w:ascii="Times New Roman" w:eastAsia="TimesNewRoman" w:hAnsi="Times New Roman"/>
          <w:sz w:val="28"/>
          <w:szCs w:val="28"/>
        </w:rPr>
      </w:pPr>
      <w:r w:rsidRPr="0075798E">
        <w:rPr>
          <w:rFonts w:ascii="Times New Roman" w:hAnsi="Times New Roman"/>
          <w:sz w:val="28"/>
          <w:szCs w:val="28"/>
        </w:rPr>
        <w:t>Метод скетчей или визуальных замето</w:t>
      </w:r>
      <w:r>
        <w:rPr>
          <w:rFonts w:ascii="Times New Roman" w:hAnsi="Times New Roman"/>
          <w:sz w:val="28"/>
          <w:szCs w:val="28"/>
        </w:rPr>
        <w:t>к,</w:t>
      </w:r>
      <w:r w:rsidRPr="0075798E">
        <w:rPr>
          <w:rFonts w:ascii="Times New Roman" w:hAnsi="Times New Roman"/>
          <w:sz w:val="28"/>
          <w:szCs w:val="28"/>
        </w:rPr>
        <w:t xml:space="preserve">  который иг</w:t>
      </w:r>
      <w:r>
        <w:rPr>
          <w:rFonts w:ascii="Times New Roman" w:hAnsi="Times New Roman"/>
          <w:sz w:val="28"/>
          <w:szCs w:val="28"/>
        </w:rPr>
        <w:t xml:space="preserve">рает базовую роль </w:t>
      </w:r>
      <w:r w:rsidRPr="005F099B">
        <w:rPr>
          <w:rFonts w:ascii="Times New Roman" w:hAnsi="Times New Roman"/>
          <w:sz w:val="28"/>
          <w:szCs w:val="28"/>
        </w:rPr>
        <w:t>при подготовке</w:t>
      </w:r>
      <w:r w:rsidRPr="0075798E">
        <w:rPr>
          <w:rFonts w:ascii="Times New Roman" w:hAnsi="Times New Roman"/>
          <w:sz w:val="28"/>
          <w:szCs w:val="28"/>
        </w:rPr>
        <w:t xml:space="preserve"> учебных курсов</w:t>
      </w:r>
      <w:r>
        <w:rPr>
          <w:rFonts w:ascii="Times New Roman" w:hAnsi="Times New Roman"/>
          <w:sz w:val="28"/>
          <w:szCs w:val="28"/>
        </w:rPr>
        <w:t>,</w:t>
      </w:r>
      <w:r w:rsidRPr="0075798E">
        <w:rPr>
          <w:rFonts w:ascii="Times New Roman" w:hAnsi="Times New Roman"/>
          <w:sz w:val="28"/>
          <w:szCs w:val="28"/>
        </w:rPr>
        <w:t xml:space="preserve"> </w:t>
      </w:r>
      <w:r w:rsidRPr="005F099B">
        <w:rPr>
          <w:rFonts w:ascii="Times New Roman" w:hAnsi="Times New Roman"/>
          <w:sz w:val="28"/>
          <w:szCs w:val="28"/>
        </w:rPr>
        <w:t xml:space="preserve"> </w:t>
      </w:r>
      <w:r w:rsidRPr="0075798E">
        <w:rPr>
          <w:rFonts w:ascii="Times New Roman" w:hAnsi="Times New Roman"/>
          <w:sz w:val="28"/>
          <w:szCs w:val="28"/>
        </w:rPr>
        <w:t>рассматр</w:t>
      </w:r>
      <w:r>
        <w:rPr>
          <w:rFonts w:ascii="Times New Roman" w:hAnsi="Times New Roman"/>
          <w:sz w:val="28"/>
          <w:szCs w:val="28"/>
        </w:rPr>
        <w:t>и</w:t>
      </w:r>
      <w:r w:rsidRPr="0075798E">
        <w:rPr>
          <w:rFonts w:ascii="Times New Roman" w:hAnsi="Times New Roman"/>
          <w:sz w:val="28"/>
          <w:szCs w:val="28"/>
        </w:rPr>
        <w:t>вается</w:t>
      </w:r>
      <w:r>
        <w:rPr>
          <w:rFonts w:ascii="Times New Roman" w:hAnsi="Times New Roman"/>
          <w:sz w:val="28"/>
          <w:szCs w:val="28"/>
        </w:rPr>
        <w:t>,</w:t>
      </w:r>
      <w:r w:rsidRPr="005F099B">
        <w:rPr>
          <w:rFonts w:ascii="Times New Roman" w:hAnsi="Times New Roman"/>
          <w:sz w:val="28"/>
          <w:szCs w:val="28"/>
        </w:rPr>
        <w:t xml:space="preserve">  </w:t>
      </w:r>
      <w:r w:rsidRPr="0075798E">
        <w:rPr>
          <w:rFonts w:ascii="Times New Roman" w:hAnsi="Times New Roman"/>
          <w:sz w:val="28"/>
          <w:szCs w:val="28"/>
        </w:rPr>
        <w:t xml:space="preserve"> согласно определению М.</w:t>
      </w:r>
      <w:r>
        <w:rPr>
          <w:rFonts w:ascii="Times New Roman" w:hAnsi="Times New Roman"/>
          <w:sz w:val="28"/>
          <w:szCs w:val="28"/>
        </w:rPr>
        <w:t xml:space="preserve"> </w:t>
      </w:r>
      <w:r w:rsidRPr="0075798E">
        <w:rPr>
          <w:rFonts w:ascii="Times New Roman" w:hAnsi="Times New Roman"/>
          <w:sz w:val="28"/>
          <w:szCs w:val="28"/>
        </w:rPr>
        <w:t>Роуди</w:t>
      </w:r>
      <w:r>
        <w:rPr>
          <w:rFonts w:ascii="Times New Roman" w:hAnsi="Times New Roman"/>
          <w:sz w:val="28"/>
          <w:szCs w:val="28"/>
        </w:rPr>
        <w:t>,</w:t>
      </w:r>
      <w:r w:rsidRPr="0075798E">
        <w:rPr>
          <w:rFonts w:ascii="Times New Roman" w:hAnsi="Times New Roman"/>
          <w:sz w:val="28"/>
          <w:szCs w:val="28"/>
        </w:rPr>
        <w:t xml:space="preserve"> как </w:t>
      </w:r>
      <w:r w:rsidRPr="0075798E">
        <w:rPr>
          <w:rFonts w:ascii="Times New Roman" w:eastAsia="TimesNewRoman" w:hAnsi="Times New Roman"/>
          <w:sz w:val="28"/>
          <w:szCs w:val="28"/>
        </w:rPr>
        <w:t>«разнообразные визуальные заметки, состоящие из рукописного</w:t>
      </w:r>
      <w:r>
        <w:rPr>
          <w:rFonts w:ascii="Times New Roman" w:eastAsia="TimesNewRoman" w:hAnsi="Times New Roman"/>
          <w:sz w:val="28"/>
          <w:szCs w:val="28"/>
        </w:rPr>
        <w:t xml:space="preserve"> </w:t>
      </w:r>
      <w:r w:rsidRPr="0075798E">
        <w:rPr>
          <w:rFonts w:ascii="Times New Roman" w:eastAsia="TimesNewRoman" w:hAnsi="Times New Roman"/>
          <w:sz w:val="28"/>
          <w:szCs w:val="28"/>
        </w:rPr>
        <w:t>текста, рисунков, схем, изобразительных элементов»</w:t>
      </w:r>
      <w:r>
        <w:rPr>
          <w:rFonts w:ascii="Times New Roman" w:eastAsia="TimesNewRoman" w:hAnsi="Times New Roman"/>
          <w:sz w:val="28"/>
          <w:szCs w:val="28"/>
        </w:rPr>
        <w:t xml:space="preserve"> [8</w:t>
      </w:r>
      <w:r w:rsidRPr="0075798E">
        <w:rPr>
          <w:rFonts w:ascii="Times New Roman" w:eastAsia="TimesNewRoman" w:hAnsi="Times New Roman"/>
          <w:sz w:val="28"/>
          <w:szCs w:val="28"/>
        </w:rPr>
        <w:t>].</w:t>
      </w:r>
      <w:r>
        <w:rPr>
          <w:rFonts w:ascii="Times New Roman" w:eastAsia="TimesNewRoman" w:hAnsi="Times New Roman"/>
          <w:sz w:val="28"/>
          <w:szCs w:val="28"/>
        </w:rPr>
        <w:t xml:space="preserve">  Образ представляет  главную тему визуального анализа.  Для погружения обучающего в предметную область  или объект исследования  визуализация материала является эффективной техникой познания. </w:t>
      </w:r>
      <w:r w:rsidRPr="005F099B">
        <w:rPr>
          <w:rFonts w:ascii="Times New Roman" w:eastAsia="TimesNewRoman" w:hAnsi="Times New Roman"/>
          <w:sz w:val="28"/>
          <w:szCs w:val="28"/>
        </w:rPr>
        <w:t>Познавательная функция проявляется через умение  представить объект через образ и дальнейшего формирования представлений о структуре и особенностях строения изучаемого материла.</w:t>
      </w:r>
      <w:r>
        <w:rPr>
          <w:rFonts w:ascii="Times New Roman" w:eastAsia="TimesNewRoman" w:hAnsi="Times New Roman"/>
          <w:sz w:val="28"/>
          <w:szCs w:val="28"/>
        </w:rPr>
        <w:t xml:space="preserve"> Во многих случаях визуальные методы и техники особенно эффективны на первом этапе исследований, когда происходит сбор материала, познание объекта исследований </w:t>
      </w:r>
      <w:r w:rsidRPr="00DA5772">
        <w:rPr>
          <w:rFonts w:ascii="Times New Roman" w:eastAsia="TimesNewRoman" w:hAnsi="Times New Roman"/>
          <w:sz w:val="28"/>
          <w:szCs w:val="28"/>
        </w:rPr>
        <w:t>[</w:t>
      </w:r>
      <w:r>
        <w:rPr>
          <w:rFonts w:ascii="Times New Roman" w:eastAsia="TimesNewRoman" w:hAnsi="Times New Roman"/>
          <w:sz w:val="28"/>
          <w:szCs w:val="28"/>
        </w:rPr>
        <w:t>2,3</w:t>
      </w:r>
      <w:r w:rsidRPr="00DA5772">
        <w:rPr>
          <w:rFonts w:ascii="Times New Roman" w:eastAsia="TimesNewRoman" w:hAnsi="Times New Roman"/>
          <w:sz w:val="28"/>
          <w:szCs w:val="28"/>
        </w:rPr>
        <w:t>]</w:t>
      </w:r>
      <w:r>
        <w:rPr>
          <w:rFonts w:ascii="Times New Roman" w:eastAsia="TimesNewRoman" w:hAnsi="Times New Roman"/>
          <w:sz w:val="28"/>
          <w:szCs w:val="28"/>
        </w:rPr>
        <w:t xml:space="preserve">.  </w:t>
      </w:r>
    </w:p>
    <w:p w:rsidR="00457BA8" w:rsidRDefault="00457BA8" w:rsidP="005B61B5">
      <w:pPr>
        <w:autoSpaceDE w:val="0"/>
        <w:autoSpaceDN w:val="0"/>
        <w:adjustRightInd w:val="0"/>
        <w:spacing w:after="0" w:line="360" w:lineRule="auto"/>
        <w:ind w:firstLine="567"/>
        <w:jc w:val="both"/>
        <w:rPr>
          <w:rFonts w:ascii="Times New Roman" w:eastAsia="TimesNewRoman" w:hAnsi="Times New Roman"/>
          <w:sz w:val="28"/>
          <w:szCs w:val="28"/>
        </w:rPr>
      </w:pPr>
      <w:r>
        <w:rPr>
          <w:rFonts w:ascii="Times New Roman" w:eastAsia="TimesNewRoman" w:hAnsi="Times New Roman"/>
          <w:sz w:val="28"/>
          <w:szCs w:val="28"/>
        </w:rPr>
        <w:t xml:space="preserve">В задачу нашей работы  входило использовать метод скетчей как метода сбора визуальной информации об объекте исследования. </w:t>
      </w:r>
      <w:r w:rsidRPr="005F099B">
        <w:rPr>
          <w:rFonts w:ascii="Times New Roman" w:eastAsia="TimesNewRoman" w:hAnsi="Times New Roman"/>
          <w:sz w:val="28"/>
          <w:szCs w:val="28"/>
        </w:rPr>
        <w:t>В качестве объекта выступали виды  тыквы, представлены произведения художников разных период.</w:t>
      </w:r>
      <w:r>
        <w:rPr>
          <w:rFonts w:ascii="Times New Roman" w:eastAsia="TimesNewRoman" w:hAnsi="Times New Roman"/>
          <w:sz w:val="28"/>
          <w:szCs w:val="28"/>
        </w:rPr>
        <w:t xml:space="preserve">  Коллекция состоит из 120 образов, которые собирались в период с 2012-2016 гг.</w:t>
      </w:r>
    </w:p>
    <w:p w:rsidR="00457BA8" w:rsidRDefault="00457BA8" w:rsidP="00CA4A36">
      <w:pPr>
        <w:spacing w:line="360" w:lineRule="auto"/>
        <w:ind w:firstLine="567"/>
        <w:jc w:val="both"/>
        <w:rPr>
          <w:rFonts w:ascii="Times New Roman" w:eastAsia="TimesNewRoman" w:hAnsi="Times New Roman"/>
          <w:sz w:val="28"/>
          <w:szCs w:val="28"/>
        </w:rPr>
      </w:pPr>
      <w:r>
        <w:rPr>
          <w:rFonts w:ascii="Times New Roman" w:eastAsia="TimesNewRoman" w:hAnsi="Times New Roman"/>
          <w:sz w:val="28"/>
          <w:szCs w:val="28"/>
        </w:rPr>
        <w:t xml:space="preserve">В работе предпринята попытка с помощью метода визуальных заметов и визуальных техник собрать  образы растений тыкв отображенных в произведениях искусства разных веков и интерпретировать как «своеобразную дверь», через которую  мы можем войти в интересующую нас область (история интродукции культуры, археогеника, биология развития, история селекции). Можно согласиться с мнением А. Яловского,  что  «цель анализа визуального материала является перевод (декодирование)  элементов изображения в вербальную форму» </w:t>
      </w:r>
      <w:r w:rsidRPr="005B61B5">
        <w:rPr>
          <w:rFonts w:ascii="Times New Roman" w:eastAsia="TimesNewRoman" w:hAnsi="Times New Roman"/>
          <w:sz w:val="28"/>
          <w:szCs w:val="28"/>
        </w:rPr>
        <w:t>[</w:t>
      </w:r>
      <w:r>
        <w:rPr>
          <w:rFonts w:ascii="Times New Roman" w:eastAsia="TimesNewRoman" w:hAnsi="Times New Roman"/>
          <w:sz w:val="28"/>
          <w:szCs w:val="28"/>
        </w:rPr>
        <w:t>10</w:t>
      </w:r>
      <w:r w:rsidRPr="005B61B5">
        <w:rPr>
          <w:rFonts w:ascii="Times New Roman" w:eastAsia="TimesNewRoman" w:hAnsi="Times New Roman"/>
          <w:sz w:val="28"/>
          <w:szCs w:val="28"/>
        </w:rPr>
        <w:t>]</w:t>
      </w:r>
      <w:r>
        <w:rPr>
          <w:rFonts w:ascii="Times New Roman" w:eastAsia="TimesNewRoman" w:hAnsi="Times New Roman"/>
          <w:sz w:val="28"/>
          <w:szCs w:val="28"/>
        </w:rPr>
        <w:t>.</w:t>
      </w:r>
    </w:p>
    <w:p w:rsidR="00457BA8" w:rsidRPr="009A0AB0" w:rsidRDefault="00457BA8" w:rsidP="00DA0554">
      <w:pPr>
        <w:spacing w:after="0" w:line="360" w:lineRule="auto"/>
        <w:ind w:firstLine="567"/>
        <w:jc w:val="both"/>
        <w:rPr>
          <w:rFonts w:ascii="Times New Roman" w:hAnsi="Times New Roman"/>
          <w:bCs/>
          <w:sz w:val="24"/>
          <w:szCs w:val="24"/>
        </w:rPr>
      </w:pPr>
      <w:r>
        <w:rPr>
          <w:rFonts w:ascii="Times New Roman" w:hAnsi="Times New Roman"/>
          <w:sz w:val="28"/>
          <w:szCs w:val="28"/>
        </w:rPr>
        <w:t xml:space="preserve">Тыква древнее растение и ученые спорят о том, с какого континента она пришла. Одни полагают, что родина ее тропики Америки, однако было  установлено, что бутылочная тыква (горлянка) произрастала в Китае, где использовалась как овощная культура </w:t>
      </w:r>
      <w:r w:rsidRPr="00DA5772">
        <w:rPr>
          <w:rFonts w:ascii="Times New Roman" w:hAnsi="Times New Roman"/>
          <w:sz w:val="28"/>
          <w:szCs w:val="28"/>
        </w:rPr>
        <w:t>[4, 9]</w:t>
      </w:r>
      <w:r>
        <w:rPr>
          <w:rFonts w:ascii="Times New Roman" w:hAnsi="Times New Roman"/>
          <w:sz w:val="28"/>
          <w:szCs w:val="28"/>
        </w:rPr>
        <w:t xml:space="preserve">. Столовые тыквы стали известны в Европе после открытия Американского континента. Одно из первых изображений этого растения можно встретить на картинах итальянской художницы </w:t>
      </w:r>
      <w:r w:rsidRPr="00CA4A36">
        <w:rPr>
          <w:rFonts w:ascii="Times New Roman" w:hAnsi="Times New Roman"/>
          <w:sz w:val="28"/>
          <w:szCs w:val="28"/>
        </w:rPr>
        <w:t>Джованни Гарцони Чинзано</w:t>
      </w:r>
      <w:r>
        <w:rPr>
          <w:rFonts w:ascii="Times New Roman" w:hAnsi="Times New Roman"/>
          <w:sz w:val="28"/>
          <w:szCs w:val="28"/>
        </w:rPr>
        <w:t xml:space="preserve">. Тыква </w:t>
      </w:r>
      <w:r>
        <w:rPr>
          <w:rFonts w:ascii="Times New Roman" w:hAnsi="Times New Roman"/>
          <w:sz w:val="28"/>
          <w:szCs w:val="28"/>
          <w:lang w:val="en-US"/>
        </w:rPr>
        <w:t>Cucurbita</w:t>
      </w:r>
      <w:r w:rsidRPr="00CA4A36">
        <w:rPr>
          <w:rFonts w:ascii="Times New Roman" w:hAnsi="Times New Roman"/>
          <w:sz w:val="28"/>
          <w:szCs w:val="28"/>
        </w:rPr>
        <w:t xml:space="preserve"> </w:t>
      </w:r>
      <w:r>
        <w:rPr>
          <w:rFonts w:ascii="Times New Roman" w:hAnsi="Times New Roman"/>
          <w:sz w:val="28"/>
          <w:szCs w:val="28"/>
          <w:lang w:val="en-US"/>
        </w:rPr>
        <w:t>pepo</w:t>
      </w:r>
      <w:r w:rsidRPr="00CA4A36">
        <w:rPr>
          <w:rFonts w:ascii="Times New Roman" w:hAnsi="Times New Roman"/>
          <w:sz w:val="28"/>
          <w:szCs w:val="28"/>
        </w:rPr>
        <w:t xml:space="preserve"> </w:t>
      </w:r>
      <w:r>
        <w:rPr>
          <w:rFonts w:ascii="Times New Roman" w:hAnsi="Times New Roman"/>
          <w:sz w:val="28"/>
          <w:szCs w:val="28"/>
        </w:rPr>
        <w:t>появилась Европе после открытия Америки. На полотне художника  изображена тыква с большой  семенной полостью и желтой мякотью плода. Современная селекция этой культуры  ведется в направлении</w:t>
      </w:r>
      <w:r w:rsidRPr="00CA4A36">
        <w:rPr>
          <w:rFonts w:ascii="Times New Roman" w:hAnsi="Times New Roman"/>
          <w:sz w:val="28"/>
          <w:szCs w:val="28"/>
        </w:rPr>
        <w:t xml:space="preserve"> </w:t>
      </w:r>
      <w:r>
        <w:rPr>
          <w:rFonts w:ascii="Times New Roman" w:hAnsi="Times New Roman"/>
          <w:sz w:val="28"/>
          <w:szCs w:val="28"/>
        </w:rPr>
        <w:t>получения сортов, у которых толщина мякоти большая, за счет уменьшения семенной полости и мякоть оранжевого цвета за счет увеличения содержания каротинов в плоде (рисунок 1, 2).</w:t>
      </w:r>
    </w:p>
    <w:p w:rsidR="00457BA8" w:rsidRDefault="00457BA8" w:rsidP="00E64546">
      <w:pPr>
        <w:spacing w:after="0" w:line="360" w:lineRule="auto"/>
        <w:ind w:firstLine="567"/>
        <w:jc w:val="both"/>
        <w:rPr>
          <w:rFonts w:ascii="Times New Roman" w:hAnsi="Times New Roman"/>
          <w:sz w:val="28"/>
          <w:szCs w:val="28"/>
        </w:rPr>
      </w:pPr>
      <w:r>
        <w:rPr>
          <w:rFonts w:ascii="Times New Roman" w:hAnsi="Times New Roman"/>
          <w:sz w:val="28"/>
          <w:szCs w:val="28"/>
        </w:rPr>
        <w:t xml:space="preserve"> В мире всего насчитывается  около 1500 диких и культурных  видов тыквенных культур. Род тыквы включает  около 30 видов.</w:t>
      </w:r>
      <w:r w:rsidRPr="00E64546">
        <w:rPr>
          <w:rFonts w:ascii="Times New Roman" w:hAnsi="Times New Roman"/>
          <w:sz w:val="28"/>
          <w:szCs w:val="28"/>
        </w:rPr>
        <w:t xml:space="preserve"> </w:t>
      </w:r>
      <w:r>
        <w:rPr>
          <w:rFonts w:ascii="Times New Roman" w:hAnsi="Times New Roman"/>
          <w:sz w:val="28"/>
          <w:szCs w:val="28"/>
        </w:rPr>
        <w:t>Тыква, по мнению А.В. Гончарова</w:t>
      </w:r>
      <w:r w:rsidRPr="00E64546">
        <w:rPr>
          <w:rFonts w:ascii="Times New Roman" w:hAnsi="Times New Roman"/>
          <w:sz w:val="28"/>
          <w:szCs w:val="28"/>
        </w:rPr>
        <w:t>,</w:t>
      </w:r>
      <w:r>
        <w:rPr>
          <w:rFonts w:ascii="Times New Roman" w:hAnsi="Times New Roman"/>
          <w:sz w:val="28"/>
          <w:szCs w:val="28"/>
        </w:rPr>
        <w:t xml:space="preserve"> модное, яркое, притягивающее взгляд растение </w:t>
      </w:r>
      <w:r w:rsidRPr="00DA0554">
        <w:rPr>
          <w:rFonts w:ascii="Times New Roman" w:hAnsi="Times New Roman"/>
          <w:sz w:val="28"/>
          <w:szCs w:val="28"/>
        </w:rPr>
        <w:t xml:space="preserve"> [1]</w:t>
      </w:r>
      <w:r>
        <w:rPr>
          <w:rFonts w:ascii="Times New Roman" w:hAnsi="Times New Roman"/>
          <w:sz w:val="28"/>
          <w:szCs w:val="28"/>
        </w:rPr>
        <w:t xml:space="preserve">. Ее используют для украшения фермерских и приусадебных  участков.  У нее крупные, желтые цветки и светло-зеленые листья, особый интерес  вызывают  небольшие плоды, самой разнообразной формы и расцветки. Разнообразные  виды тыквы успешно возделываются в Германии и Голландии с 17 века (рисунок 3). Различают округлые, грушевидные, чалмовидные, змеевидные плоды тыквы, мелкие и крупные, темно- и светло-зеленые, коричневые, желтые, с затейливым рисунком и пестрой окраской. Декоративные тыквы  неприхотливы, их плоды разнообразны. Грушевидная, мандариновая, бородавчатая, чалмовидные </w:t>
      </w:r>
      <w:r w:rsidRPr="00E64546">
        <w:rPr>
          <w:rFonts w:ascii="Times New Roman" w:hAnsi="Times New Roman"/>
          <w:sz w:val="28"/>
          <w:szCs w:val="28"/>
        </w:rPr>
        <w:t>[6]</w:t>
      </w:r>
      <w:r>
        <w:rPr>
          <w:rFonts w:ascii="Times New Roman" w:hAnsi="Times New Roman"/>
          <w:sz w:val="28"/>
          <w:szCs w:val="28"/>
        </w:rPr>
        <w:t>. Частично декоративные тыквы возделывались и в России, о    чем      свидетельствуют  полотна художника И.</w:t>
      </w:r>
      <w:r w:rsidRPr="00E64546">
        <w:rPr>
          <w:rFonts w:ascii="Times New Roman" w:hAnsi="Times New Roman"/>
          <w:sz w:val="28"/>
          <w:szCs w:val="28"/>
        </w:rPr>
        <w:t xml:space="preserve"> </w:t>
      </w:r>
      <w:r>
        <w:rPr>
          <w:rFonts w:ascii="Times New Roman" w:hAnsi="Times New Roman"/>
          <w:sz w:val="28"/>
          <w:szCs w:val="28"/>
        </w:rPr>
        <w:t>Машкова (рисунок 4)</w:t>
      </w:r>
      <w:r w:rsidRPr="00E64546">
        <w:rPr>
          <w:rFonts w:ascii="Times New Roman" w:hAnsi="Times New Roman"/>
          <w:sz w:val="28"/>
          <w:szCs w:val="28"/>
        </w:rPr>
        <w:t xml:space="preserve">. </w:t>
      </w:r>
      <w:r>
        <w:rPr>
          <w:rFonts w:ascii="Times New Roman" w:hAnsi="Times New Roman"/>
          <w:sz w:val="28"/>
          <w:szCs w:val="28"/>
        </w:rPr>
        <w:t xml:space="preserve">Грушевидные разновидности тыкв характеризуются мелкими плодами, похожими на грушу, различной окраской  тыквины.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158"/>
        <w:gridCol w:w="1128"/>
      </w:tblGrid>
      <w:tr w:rsidR="00457BA8" w:rsidRPr="00B80635" w:rsidTr="00B80635">
        <w:tc>
          <w:tcPr>
            <w:tcW w:w="7479" w:type="dxa"/>
            <w:tcBorders>
              <w:top w:val="nil"/>
              <w:left w:val="nil"/>
              <w:bottom w:val="nil"/>
              <w:right w:val="nil"/>
            </w:tcBorders>
          </w:tcPr>
          <w:p w:rsidR="00457BA8" w:rsidRPr="00B80635" w:rsidRDefault="00457BA8">
            <w:r w:rsidRPr="00B80635">
              <w:rPr>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style="width:453.6pt;height:292.8pt;visibility:visible">
                  <v:imagedata r:id="rId8" o:title="" croptop="22276f" cropbottom="1499f" cropleft="8201f" cropright="8156f"/>
                </v:shape>
              </w:pict>
            </w:r>
          </w:p>
        </w:tc>
        <w:tc>
          <w:tcPr>
            <w:tcW w:w="2092" w:type="dxa"/>
            <w:tcBorders>
              <w:top w:val="nil"/>
              <w:left w:val="nil"/>
              <w:bottom w:val="nil"/>
              <w:right w:val="nil"/>
            </w:tcBorders>
          </w:tcPr>
          <w:p w:rsidR="00457BA8" w:rsidRPr="00B80635" w:rsidRDefault="00457BA8" w:rsidP="00B80635">
            <w:pPr>
              <w:spacing w:after="0" w:line="240" w:lineRule="auto"/>
              <w:rPr>
                <w:rFonts w:ascii="Times New Roman" w:hAnsi="Times New Roman"/>
                <w:sz w:val="24"/>
                <w:szCs w:val="24"/>
              </w:rPr>
            </w:pPr>
            <w:r w:rsidRPr="00B80635">
              <w:rPr>
                <w:rFonts w:ascii="Times New Roman" w:hAnsi="Times New Roman"/>
                <w:sz w:val="24"/>
                <w:szCs w:val="24"/>
              </w:rPr>
              <w:t xml:space="preserve">Рисунок  1– Тыква в разрезе. 1661 </w:t>
            </w:r>
          </w:p>
          <w:p w:rsidR="00457BA8" w:rsidRPr="00B80635" w:rsidRDefault="00457BA8" w:rsidP="00B80635">
            <w:pPr>
              <w:spacing w:after="0" w:line="240" w:lineRule="auto"/>
              <w:rPr>
                <w:rFonts w:ascii="Times New Roman" w:hAnsi="Times New Roman"/>
                <w:sz w:val="24"/>
                <w:szCs w:val="24"/>
                <w:shd w:val="clear" w:color="auto" w:fill="FFFFFF"/>
              </w:rPr>
            </w:pPr>
            <w:r w:rsidRPr="00B80635">
              <w:rPr>
                <w:rFonts w:ascii="Times New Roman" w:hAnsi="Times New Roman"/>
                <w:sz w:val="24"/>
                <w:szCs w:val="24"/>
                <w:shd w:val="clear" w:color="auto" w:fill="FFFFFF"/>
              </w:rPr>
              <w:t>Джованни Гарцони Чинзано (</w:t>
            </w:r>
            <w:hyperlink r:id="rId9" w:tooltip="1600 год" w:history="1">
              <w:r w:rsidRPr="00B80635">
                <w:rPr>
                  <w:rFonts w:ascii="Times New Roman" w:hAnsi="Times New Roman"/>
                  <w:sz w:val="24"/>
                  <w:szCs w:val="24"/>
                  <w:shd w:val="clear" w:color="auto" w:fill="FFFFFF"/>
                </w:rPr>
                <w:t>1600</w:t>
              </w:r>
            </w:hyperlink>
            <w:r w:rsidRPr="00B80635">
              <w:rPr>
                <w:rFonts w:ascii="Times New Roman" w:hAnsi="Times New Roman"/>
                <w:sz w:val="24"/>
                <w:szCs w:val="24"/>
                <w:shd w:val="clear" w:color="auto" w:fill="FFFFFF"/>
              </w:rPr>
              <w:t> — </w:t>
            </w:r>
            <w:hyperlink r:id="rId10" w:tooltip="1670 год" w:history="1">
              <w:r w:rsidRPr="00B80635">
                <w:rPr>
                  <w:rFonts w:ascii="Times New Roman" w:hAnsi="Times New Roman"/>
                  <w:sz w:val="24"/>
                  <w:szCs w:val="24"/>
                  <w:shd w:val="clear" w:color="auto" w:fill="FFFFFF"/>
                </w:rPr>
                <w:t>1670</w:t>
              </w:r>
            </w:hyperlink>
            <w:r w:rsidRPr="00B80635">
              <w:rPr>
                <w:rFonts w:ascii="Times New Roman" w:hAnsi="Times New Roman"/>
                <w:sz w:val="24"/>
                <w:szCs w:val="24"/>
                <w:shd w:val="clear" w:color="auto" w:fill="FFFFFF"/>
              </w:rPr>
              <w:t>),</w:t>
            </w:r>
          </w:p>
          <w:p w:rsidR="00457BA8" w:rsidRPr="00B80635" w:rsidRDefault="00457BA8" w:rsidP="00B80635">
            <w:pPr>
              <w:spacing w:after="0" w:line="240" w:lineRule="auto"/>
            </w:pPr>
            <w:r w:rsidRPr="00B80635">
              <w:rPr>
                <w:rFonts w:ascii="Times New Roman" w:hAnsi="Times New Roman"/>
                <w:sz w:val="24"/>
                <w:szCs w:val="24"/>
                <w:shd w:val="clear" w:color="auto" w:fill="FFFFFF"/>
              </w:rPr>
              <w:t>Италия</w:t>
            </w:r>
          </w:p>
        </w:tc>
      </w:tr>
      <w:tr w:rsidR="00457BA8" w:rsidRPr="00B80635" w:rsidTr="00B80635">
        <w:tc>
          <w:tcPr>
            <w:tcW w:w="7479" w:type="dxa"/>
            <w:tcBorders>
              <w:top w:val="nil"/>
              <w:left w:val="nil"/>
              <w:bottom w:val="nil"/>
              <w:right w:val="nil"/>
            </w:tcBorders>
          </w:tcPr>
          <w:p w:rsidR="00457BA8" w:rsidRPr="00B80635" w:rsidRDefault="00457BA8">
            <w:pPr>
              <w:rPr>
                <w:noProof/>
                <w:lang w:eastAsia="ru-RU"/>
              </w:rPr>
            </w:pPr>
          </w:p>
          <w:p w:rsidR="00457BA8" w:rsidRPr="00B80635" w:rsidRDefault="00457BA8">
            <w:pPr>
              <w:rPr>
                <w:noProof/>
                <w:lang w:eastAsia="ru-RU"/>
              </w:rPr>
            </w:pPr>
          </w:p>
        </w:tc>
        <w:tc>
          <w:tcPr>
            <w:tcW w:w="2092" w:type="dxa"/>
            <w:tcBorders>
              <w:top w:val="nil"/>
              <w:left w:val="nil"/>
              <w:bottom w:val="nil"/>
              <w:right w:val="nil"/>
            </w:tcBorders>
          </w:tcPr>
          <w:p w:rsidR="00457BA8" w:rsidRPr="00B80635" w:rsidRDefault="00457BA8" w:rsidP="00B80635">
            <w:pPr>
              <w:spacing w:after="0" w:line="240" w:lineRule="auto"/>
              <w:rPr>
                <w:rFonts w:ascii="Times New Roman" w:hAnsi="Times New Roman"/>
                <w:sz w:val="24"/>
                <w:szCs w:val="24"/>
              </w:rPr>
            </w:pPr>
          </w:p>
        </w:tc>
      </w:tr>
      <w:tr w:rsidR="00457BA8" w:rsidRPr="00B80635" w:rsidTr="00B80635">
        <w:tc>
          <w:tcPr>
            <w:tcW w:w="9571" w:type="dxa"/>
            <w:gridSpan w:val="2"/>
            <w:tcBorders>
              <w:top w:val="nil"/>
              <w:left w:val="nil"/>
              <w:bottom w:val="nil"/>
              <w:right w:val="nil"/>
            </w:tcBorders>
          </w:tcPr>
          <w:p w:rsidR="00457BA8" w:rsidRPr="00B80635" w:rsidRDefault="00457BA8">
            <w:pPr>
              <w:rPr>
                <w:rFonts w:ascii="Times New Roman" w:hAnsi="Times New Roman"/>
                <w:sz w:val="24"/>
                <w:szCs w:val="24"/>
              </w:rPr>
            </w:pPr>
            <w:r w:rsidRPr="00B80635">
              <w:rPr>
                <w:rFonts w:ascii="Times New Roman" w:hAnsi="Times New Roman"/>
                <w:noProof/>
                <w:sz w:val="24"/>
                <w:szCs w:val="24"/>
                <w:lang w:eastAsia="ru-RU"/>
              </w:rPr>
              <w:pict>
                <v:shape id="Рисунок 2" o:spid="_x0000_i1026" type="#_x0000_t75" style="width:468pt;height:177pt;visibility:visible">
                  <v:imagedata r:id="rId11" o:title="" croptop="14564f" cropbottom="17925f"/>
                </v:shape>
              </w:pict>
            </w:r>
          </w:p>
        </w:tc>
      </w:tr>
      <w:tr w:rsidR="00457BA8" w:rsidRPr="00B80635" w:rsidTr="00B80635">
        <w:tc>
          <w:tcPr>
            <w:tcW w:w="9571" w:type="dxa"/>
            <w:gridSpan w:val="2"/>
            <w:tcBorders>
              <w:top w:val="nil"/>
              <w:left w:val="nil"/>
              <w:bottom w:val="nil"/>
              <w:right w:val="nil"/>
            </w:tcBorders>
          </w:tcPr>
          <w:p w:rsidR="00457BA8" w:rsidRPr="00B80635" w:rsidRDefault="00457BA8">
            <w:pPr>
              <w:rPr>
                <w:rFonts w:ascii="Times New Roman" w:hAnsi="Times New Roman"/>
                <w:sz w:val="24"/>
                <w:szCs w:val="24"/>
              </w:rPr>
            </w:pPr>
            <w:r w:rsidRPr="00B80635">
              <w:rPr>
                <w:rFonts w:ascii="Times New Roman" w:hAnsi="Times New Roman"/>
                <w:sz w:val="24"/>
                <w:szCs w:val="24"/>
              </w:rPr>
              <w:t>Рисунок 2 – Павлова М. Тыквы. Санкт-Петербург, 2013.</w:t>
            </w:r>
          </w:p>
        </w:tc>
      </w:tr>
    </w:tbl>
    <w:p w:rsidR="00457BA8" w:rsidRDefault="00457BA8"/>
    <w:p w:rsidR="00457BA8" w:rsidRDefault="00457BA8"/>
    <w:p w:rsidR="00457BA8" w:rsidRDefault="00457BA8"/>
    <w:tbl>
      <w:tblPr>
        <w:tblW w:w="0" w:type="auto"/>
        <w:tblLook w:val="00A0"/>
      </w:tblPr>
      <w:tblGrid>
        <w:gridCol w:w="9286"/>
      </w:tblGrid>
      <w:tr w:rsidR="00457BA8" w:rsidRPr="00B80635" w:rsidTr="00B80635">
        <w:tc>
          <w:tcPr>
            <w:tcW w:w="9571" w:type="dxa"/>
          </w:tcPr>
          <w:p w:rsidR="00457BA8" w:rsidRPr="00B80635" w:rsidRDefault="00457BA8">
            <w:r w:rsidRPr="00B80635">
              <w:rPr>
                <w:noProof/>
                <w:lang w:eastAsia="ru-RU"/>
              </w:rPr>
              <w:pict>
                <v:shape id="Рисунок 3" o:spid="_x0000_i1027" type="#_x0000_t75" style="width:440.4pt;height:295.8pt;visibility:visible">
                  <v:imagedata r:id="rId12" o:title="" cropbottom="8508f" cropleft="2207f" cropright="1638f"/>
                </v:shape>
              </w:pict>
            </w:r>
          </w:p>
        </w:tc>
      </w:tr>
      <w:tr w:rsidR="00457BA8" w:rsidRPr="00B80635" w:rsidTr="00B80635">
        <w:tc>
          <w:tcPr>
            <w:tcW w:w="9571" w:type="dxa"/>
          </w:tcPr>
          <w:p w:rsidR="00457BA8" w:rsidRPr="00B80635" w:rsidRDefault="00457BA8" w:rsidP="00E61FF2">
            <w:pPr>
              <w:rPr>
                <w:rFonts w:ascii="Times New Roman" w:hAnsi="Times New Roman"/>
                <w:sz w:val="24"/>
                <w:szCs w:val="24"/>
              </w:rPr>
            </w:pPr>
            <w:r w:rsidRPr="00B80635">
              <w:rPr>
                <w:rFonts w:ascii="Times New Roman" w:hAnsi="Times New Roman"/>
                <w:sz w:val="24"/>
                <w:szCs w:val="24"/>
              </w:rPr>
              <w:t xml:space="preserve">Рисунок 3 – Ян ван де Барен ( </w:t>
            </w:r>
            <w:r w:rsidRPr="00B80635">
              <w:rPr>
                <w:rFonts w:ascii="Times New Roman" w:hAnsi="Times New Roman"/>
                <w:sz w:val="24"/>
                <w:szCs w:val="24"/>
                <w:lang w:val="de-DE"/>
              </w:rPr>
              <w:t>J.A. van der Baren</w:t>
            </w:r>
            <w:r w:rsidRPr="00B80635">
              <w:rPr>
                <w:rFonts w:ascii="Times New Roman" w:hAnsi="Times New Roman"/>
                <w:sz w:val="24"/>
                <w:szCs w:val="24"/>
              </w:rPr>
              <w:t>)</w:t>
            </w:r>
            <w:r w:rsidRPr="00B80635">
              <w:rPr>
                <w:rFonts w:ascii="Times New Roman" w:hAnsi="Times New Roman"/>
                <w:sz w:val="24"/>
                <w:szCs w:val="24"/>
                <w:lang w:val="de-DE"/>
              </w:rPr>
              <w:t>,</w:t>
            </w:r>
            <w:r w:rsidRPr="00B80635">
              <w:rPr>
                <w:rFonts w:ascii="Times New Roman" w:hAnsi="Times New Roman"/>
                <w:i/>
                <w:iCs/>
                <w:sz w:val="24"/>
                <w:szCs w:val="24"/>
                <w:lang w:val="de-DE"/>
              </w:rPr>
              <w:t xml:space="preserve"> </w:t>
            </w:r>
            <w:r w:rsidRPr="00B80635">
              <w:rPr>
                <w:rFonts w:ascii="Times New Roman" w:hAnsi="Times New Roman"/>
                <w:i/>
                <w:iCs/>
                <w:sz w:val="24"/>
                <w:szCs w:val="24"/>
              </w:rPr>
              <w:t xml:space="preserve"> </w:t>
            </w:r>
            <w:r w:rsidRPr="00B80635">
              <w:rPr>
                <w:rFonts w:ascii="Times New Roman" w:hAnsi="Times New Roman"/>
                <w:iCs/>
                <w:sz w:val="24"/>
                <w:szCs w:val="24"/>
              </w:rPr>
              <w:t>Тыквы на столе,</w:t>
            </w:r>
            <w:r w:rsidRPr="00B80635">
              <w:rPr>
                <w:rFonts w:ascii="Times New Roman" w:hAnsi="Times New Roman"/>
                <w:sz w:val="24"/>
                <w:szCs w:val="24"/>
                <w:lang w:val="de-DE"/>
              </w:rPr>
              <w:t xml:space="preserve"> 1650</w:t>
            </w:r>
            <w:r w:rsidRPr="00B80635">
              <w:rPr>
                <w:rFonts w:ascii="Times New Roman" w:hAnsi="Times New Roman"/>
                <w:sz w:val="24"/>
                <w:szCs w:val="24"/>
              </w:rPr>
              <w:t>. Голландия</w:t>
            </w:r>
          </w:p>
        </w:tc>
      </w:tr>
    </w:tbl>
    <w:p w:rsidR="00457BA8" w:rsidRDefault="00457BA8"/>
    <w:tbl>
      <w:tblPr>
        <w:tblW w:w="0" w:type="auto"/>
        <w:tblLook w:val="00A0"/>
      </w:tblPr>
      <w:tblGrid>
        <w:gridCol w:w="9286"/>
      </w:tblGrid>
      <w:tr w:rsidR="00457BA8" w:rsidRPr="00B80635" w:rsidTr="00B80635">
        <w:tc>
          <w:tcPr>
            <w:tcW w:w="9571" w:type="dxa"/>
          </w:tcPr>
          <w:p w:rsidR="00457BA8" w:rsidRPr="00B80635" w:rsidRDefault="00457BA8" w:rsidP="00616101">
            <w:r w:rsidRPr="00B80635">
              <w:rPr>
                <w:noProof/>
                <w:lang w:eastAsia="ru-RU"/>
              </w:rPr>
              <w:pict>
                <v:shape id="Рисунок 5" o:spid="_x0000_i1028" type="#_x0000_t75" style="width:319.8pt;height:258pt;visibility:visible">
                  <v:imagedata r:id="rId13" o:title=""/>
                </v:shape>
              </w:pict>
            </w:r>
          </w:p>
        </w:tc>
      </w:tr>
      <w:tr w:rsidR="00457BA8" w:rsidRPr="00B80635" w:rsidTr="00B80635">
        <w:tc>
          <w:tcPr>
            <w:tcW w:w="9571" w:type="dxa"/>
          </w:tcPr>
          <w:p w:rsidR="00457BA8" w:rsidRPr="00B80635" w:rsidRDefault="00457BA8" w:rsidP="00B80635">
            <w:pPr>
              <w:spacing w:line="240" w:lineRule="auto"/>
            </w:pPr>
            <w:r w:rsidRPr="00B80635">
              <w:rPr>
                <w:rFonts w:ascii="Times New Roman" w:hAnsi="Times New Roman"/>
                <w:sz w:val="24"/>
                <w:szCs w:val="24"/>
              </w:rPr>
              <w:t>Рисунок 4 – И.Машков. Тыквы на вышитой скатерти, 1939. Львовская картинная галерея, Украина.</w:t>
            </w:r>
            <w:r w:rsidRPr="00B80635">
              <w:rPr>
                <w:rFonts w:ascii="Times New Roman" w:hAnsi="Times New Roman"/>
                <w:i/>
                <w:iCs/>
                <w:sz w:val="24"/>
                <w:szCs w:val="24"/>
                <w:lang w:val="en-US"/>
              </w:rPr>
              <w:t>Cucurbita</w:t>
            </w:r>
            <w:r w:rsidRPr="00B80635">
              <w:rPr>
                <w:rFonts w:ascii="Times New Roman" w:hAnsi="Times New Roman"/>
                <w:i/>
                <w:iCs/>
                <w:sz w:val="24"/>
                <w:szCs w:val="24"/>
              </w:rPr>
              <w:t xml:space="preserve"> </w:t>
            </w:r>
            <w:r w:rsidRPr="00B80635">
              <w:rPr>
                <w:rFonts w:ascii="Times New Roman" w:hAnsi="Times New Roman"/>
                <w:i/>
                <w:iCs/>
                <w:sz w:val="24"/>
                <w:szCs w:val="24"/>
                <w:lang w:val="en-US"/>
              </w:rPr>
              <w:t>pepo</w:t>
            </w:r>
            <w:r w:rsidRPr="00B80635">
              <w:rPr>
                <w:rFonts w:ascii="Times New Roman" w:hAnsi="Times New Roman"/>
                <w:i/>
                <w:iCs/>
                <w:sz w:val="24"/>
                <w:szCs w:val="24"/>
              </w:rPr>
              <w:t xml:space="preserve">, </w:t>
            </w:r>
            <w:r w:rsidRPr="00B80635">
              <w:rPr>
                <w:rFonts w:ascii="Times New Roman" w:hAnsi="Times New Roman"/>
                <w:i/>
                <w:iCs/>
                <w:sz w:val="24"/>
                <w:szCs w:val="24"/>
                <w:lang w:val="en-US"/>
              </w:rPr>
              <w:t>Cucurbita</w:t>
            </w:r>
            <w:r w:rsidRPr="00B80635">
              <w:rPr>
                <w:rFonts w:ascii="Times New Roman" w:hAnsi="Times New Roman"/>
                <w:i/>
                <w:iCs/>
                <w:sz w:val="24"/>
                <w:szCs w:val="24"/>
              </w:rPr>
              <w:t xml:space="preserve"> </w:t>
            </w:r>
            <w:r w:rsidRPr="00B80635">
              <w:rPr>
                <w:rFonts w:ascii="Times New Roman" w:hAnsi="Times New Roman"/>
                <w:i/>
                <w:iCs/>
                <w:sz w:val="24"/>
                <w:szCs w:val="24"/>
                <w:lang w:val="en-US"/>
              </w:rPr>
              <w:t>pepo</w:t>
            </w:r>
            <w:r w:rsidRPr="00B80635">
              <w:rPr>
                <w:rFonts w:ascii="Times New Roman" w:hAnsi="Times New Roman"/>
                <w:i/>
                <w:iCs/>
                <w:sz w:val="24"/>
                <w:szCs w:val="24"/>
              </w:rPr>
              <w:t xml:space="preserve"> </w:t>
            </w:r>
            <w:r w:rsidRPr="00B80635">
              <w:rPr>
                <w:rFonts w:ascii="Times New Roman" w:hAnsi="Times New Roman"/>
                <w:i/>
                <w:iCs/>
                <w:sz w:val="24"/>
                <w:szCs w:val="24"/>
                <w:lang w:val="en-US"/>
              </w:rPr>
              <w:t>f</w:t>
            </w:r>
            <w:r w:rsidRPr="00B80635">
              <w:rPr>
                <w:rFonts w:ascii="Times New Roman" w:hAnsi="Times New Roman"/>
                <w:i/>
                <w:iCs/>
                <w:sz w:val="24"/>
                <w:szCs w:val="24"/>
              </w:rPr>
              <w:t>.</w:t>
            </w:r>
            <w:r w:rsidRPr="00B80635">
              <w:rPr>
                <w:rFonts w:ascii="Times New Roman" w:hAnsi="Times New Roman"/>
                <w:i/>
                <w:iCs/>
                <w:sz w:val="24"/>
                <w:szCs w:val="24"/>
                <w:lang w:val="en-US"/>
              </w:rPr>
              <w:t>verrucosa</w:t>
            </w:r>
            <w:r w:rsidRPr="00B80635">
              <w:rPr>
                <w:rFonts w:ascii="Times New Roman" w:hAnsi="Times New Roman"/>
                <w:i/>
                <w:iCs/>
                <w:sz w:val="24"/>
                <w:szCs w:val="24"/>
              </w:rPr>
              <w:t xml:space="preserve">,, </w:t>
            </w:r>
            <w:r w:rsidRPr="00B80635">
              <w:rPr>
                <w:rFonts w:ascii="Times New Roman" w:hAnsi="Times New Roman"/>
                <w:i/>
                <w:iCs/>
                <w:sz w:val="24"/>
                <w:szCs w:val="24"/>
                <w:lang w:val="en-US"/>
              </w:rPr>
              <w:t>Cucurbita</w:t>
            </w:r>
            <w:r w:rsidRPr="00B80635">
              <w:rPr>
                <w:rFonts w:ascii="Times New Roman" w:hAnsi="Times New Roman"/>
                <w:i/>
                <w:iCs/>
                <w:sz w:val="24"/>
                <w:szCs w:val="24"/>
              </w:rPr>
              <w:t xml:space="preserve"> </w:t>
            </w:r>
            <w:r w:rsidRPr="00B80635">
              <w:rPr>
                <w:rFonts w:ascii="Times New Roman" w:hAnsi="Times New Roman"/>
                <w:i/>
                <w:iCs/>
                <w:sz w:val="24"/>
                <w:szCs w:val="24"/>
                <w:lang w:val="en-US"/>
              </w:rPr>
              <w:t>argyrosperma</w:t>
            </w:r>
            <w:r w:rsidRPr="00B80635">
              <w:rPr>
                <w:rFonts w:ascii="Times New Roman" w:hAnsi="Times New Roman"/>
                <w:i/>
                <w:iCs/>
                <w:sz w:val="24"/>
                <w:szCs w:val="24"/>
              </w:rPr>
              <w:t xml:space="preserve"> или </w:t>
            </w:r>
            <w:r w:rsidRPr="00B80635">
              <w:rPr>
                <w:rFonts w:ascii="Times New Roman" w:hAnsi="Times New Roman"/>
                <w:i/>
                <w:iCs/>
                <w:sz w:val="24"/>
                <w:szCs w:val="24"/>
                <w:lang w:val="en-US"/>
              </w:rPr>
              <w:t>Cucurbita</w:t>
            </w:r>
            <w:r w:rsidRPr="00B80635">
              <w:rPr>
                <w:rFonts w:ascii="Times New Roman" w:hAnsi="Times New Roman"/>
                <w:i/>
                <w:iCs/>
                <w:sz w:val="24"/>
                <w:szCs w:val="24"/>
              </w:rPr>
              <w:t xml:space="preserve"> </w:t>
            </w:r>
            <w:r w:rsidRPr="00B80635">
              <w:rPr>
                <w:rFonts w:ascii="Times New Roman" w:hAnsi="Times New Roman"/>
                <w:i/>
                <w:iCs/>
                <w:sz w:val="24"/>
                <w:szCs w:val="24"/>
                <w:lang w:val="en-US"/>
              </w:rPr>
              <w:t>Mixta</w:t>
            </w:r>
            <w:r w:rsidRPr="00B80635">
              <w:rPr>
                <w:rFonts w:ascii="Times New Roman" w:hAnsi="Times New Roman"/>
                <w:i/>
                <w:iCs/>
                <w:sz w:val="24"/>
                <w:szCs w:val="24"/>
              </w:rPr>
              <w:t xml:space="preserve">, </w:t>
            </w:r>
            <w:r w:rsidRPr="00B80635">
              <w:rPr>
                <w:rFonts w:ascii="Times New Roman" w:hAnsi="Times New Roman"/>
                <w:i/>
                <w:iCs/>
                <w:sz w:val="24"/>
                <w:szCs w:val="24"/>
                <w:lang w:val="en-US"/>
              </w:rPr>
              <w:t>Cucurbita</w:t>
            </w:r>
            <w:r w:rsidRPr="00B80635">
              <w:rPr>
                <w:rFonts w:ascii="Times New Roman" w:hAnsi="Times New Roman"/>
                <w:i/>
                <w:iCs/>
                <w:sz w:val="24"/>
                <w:szCs w:val="24"/>
              </w:rPr>
              <w:t xml:space="preserve"> </w:t>
            </w:r>
            <w:r w:rsidRPr="00B80635">
              <w:rPr>
                <w:rFonts w:ascii="Times New Roman" w:hAnsi="Times New Roman"/>
                <w:i/>
                <w:iCs/>
                <w:sz w:val="24"/>
                <w:szCs w:val="24"/>
                <w:lang w:val="en-US"/>
              </w:rPr>
              <w:t>moschata</w:t>
            </w:r>
            <w:r w:rsidRPr="00B80635">
              <w:rPr>
                <w:rFonts w:ascii="Times New Roman" w:hAnsi="Times New Roman"/>
                <w:i/>
                <w:iCs/>
                <w:sz w:val="24"/>
                <w:szCs w:val="24"/>
              </w:rPr>
              <w:t>.</w:t>
            </w:r>
          </w:p>
        </w:tc>
      </w:tr>
    </w:tbl>
    <w:p w:rsidR="00457BA8" w:rsidRDefault="00457BA8"/>
    <w:p w:rsidR="00457BA8" w:rsidRDefault="00457BA8" w:rsidP="000660FE">
      <w:pPr>
        <w:spacing w:after="0" w:line="360" w:lineRule="auto"/>
        <w:ind w:firstLine="567"/>
        <w:jc w:val="both"/>
        <w:rPr>
          <w:rFonts w:ascii="Times New Roman" w:hAnsi="Times New Roman"/>
          <w:sz w:val="28"/>
          <w:szCs w:val="28"/>
        </w:rPr>
      </w:pPr>
      <w:r>
        <w:rPr>
          <w:rFonts w:ascii="Times New Roman" w:hAnsi="Times New Roman"/>
          <w:sz w:val="28"/>
          <w:szCs w:val="28"/>
        </w:rPr>
        <w:t xml:space="preserve">Используют тыквы в вертикальном озеленении для декорирования оград, беседок и балконов. Тыквы, поскольку являются лианами, хорошо  оплетают  хозяйственные постройки, беседки, создают прохладу (рисунок 5).   </w:t>
      </w:r>
    </w:p>
    <w:tbl>
      <w:tblPr>
        <w:tblW w:w="0" w:type="auto"/>
        <w:tblLook w:val="00A0"/>
      </w:tblPr>
      <w:tblGrid>
        <w:gridCol w:w="4727"/>
        <w:gridCol w:w="4559"/>
      </w:tblGrid>
      <w:tr w:rsidR="00457BA8" w:rsidRPr="00B80635" w:rsidTr="00B80635">
        <w:trPr>
          <w:trHeight w:val="5494"/>
        </w:trPr>
        <w:tc>
          <w:tcPr>
            <w:tcW w:w="4785" w:type="dxa"/>
          </w:tcPr>
          <w:p w:rsidR="00457BA8" w:rsidRPr="00B80635" w:rsidRDefault="00457BA8" w:rsidP="00B80635">
            <w:pPr>
              <w:spacing w:line="240" w:lineRule="auto"/>
            </w:pPr>
            <w:r w:rsidRPr="00B80635">
              <w:rPr>
                <w:rFonts w:ascii="Times New Roman" w:hAnsi="Times New Roman"/>
                <w:noProof/>
                <w:sz w:val="28"/>
                <w:szCs w:val="28"/>
                <w:lang w:eastAsia="ru-RU"/>
              </w:rPr>
              <w:pict>
                <v:shape id="Рисунок 8" o:spid="_x0000_i1029" type="#_x0000_t75" alt="Vegetables,66cm x 66cm(26〃 x 26〃),2603017-z" style="width:218.4pt;height:244.8pt;visibility:visible">
                  <v:imagedata r:id="rId14" o:title=""/>
                </v:shape>
              </w:pict>
            </w:r>
          </w:p>
          <w:p w:rsidR="00457BA8" w:rsidRPr="00B80635" w:rsidRDefault="00457BA8" w:rsidP="00B80635">
            <w:pPr>
              <w:spacing w:line="240" w:lineRule="auto"/>
              <w:rPr>
                <w:rFonts w:ascii="Times New Roman" w:hAnsi="Times New Roman"/>
                <w:sz w:val="28"/>
                <w:szCs w:val="28"/>
              </w:rPr>
            </w:pPr>
            <w:r w:rsidRPr="00B80635">
              <w:rPr>
                <w:rFonts w:ascii="Times New Roman" w:hAnsi="Times New Roman"/>
                <w:sz w:val="28"/>
                <w:szCs w:val="28"/>
              </w:rPr>
              <w:t>а</w:t>
            </w:r>
          </w:p>
        </w:tc>
        <w:tc>
          <w:tcPr>
            <w:tcW w:w="4786" w:type="dxa"/>
          </w:tcPr>
          <w:p w:rsidR="00457BA8" w:rsidRPr="00B80635" w:rsidRDefault="00457BA8" w:rsidP="00B80635">
            <w:pPr>
              <w:spacing w:line="240" w:lineRule="auto"/>
            </w:pPr>
            <w:r w:rsidRPr="00B80635">
              <w:rPr>
                <w:rFonts w:ascii="Times New Roman" w:hAnsi="Times New Roman"/>
                <w:noProof/>
                <w:sz w:val="28"/>
                <w:szCs w:val="28"/>
                <w:lang w:eastAsia="ru-RU"/>
              </w:rPr>
              <w:pict>
                <v:shape id="Рисунок 13" o:spid="_x0000_i1030" type="#_x0000_t75" alt="http://stat17.privet.ru/lr/0a037e15b646d913e0895322929674fb" style="width:183.6pt;height:311.4pt;visibility:visible">
                  <v:imagedata r:id="rId15" o:title=""/>
                </v:shape>
              </w:pict>
            </w:r>
            <w:r w:rsidRPr="00B80635">
              <w:rPr>
                <w:rFonts w:ascii="Times New Roman" w:hAnsi="Times New Roman"/>
                <w:sz w:val="28"/>
                <w:szCs w:val="28"/>
              </w:rPr>
              <w:t>б</w:t>
            </w:r>
          </w:p>
        </w:tc>
      </w:tr>
      <w:tr w:rsidR="00457BA8" w:rsidRPr="00B80635" w:rsidTr="00B80635">
        <w:tc>
          <w:tcPr>
            <w:tcW w:w="9571" w:type="dxa"/>
            <w:gridSpan w:val="2"/>
          </w:tcPr>
          <w:p w:rsidR="00457BA8" w:rsidRPr="00B80635" w:rsidRDefault="00457BA8" w:rsidP="00B80635">
            <w:pPr>
              <w:spacing w:line="240" w:lineRule="auto"/>
              <w:rPr>
                <w:rFonts w:ascii="Times New Roman" w:hAnsi="Times New Roman"/>
                <w:sz w:val="24"/>
                <w:szCs w:val="24"/>
              </w:rPr>
            </w:pPr>
            <w:r w:rsidRPr="00B80635">
              <w:rPr>
                <w:rFonts w:ascii="Times New Roman" w:hAnsi="Times New Roman"/>
                <w:sz w:val="24"/>
                <w:szCs w:val="24"/>
              </w:rPr>
              <w:t>Рисунок 5 - а) Квин Шао Пинг (</w:t>
            </w:r>
            <w:r w:rsidRPr="00B80635">
              <w:rPr>
                <w:rFonts w:ascii="Times New Roman" w:hAnsi="Times New Roman"/>
                <w:sz w:val="24"/>
                <w:szCs w:val="24"/>
                <w:lang w:val="en-US"/>
              </w:rPr>
              <w:t>Qin</w:t>
            </w:r>
            <w:r w:rsidRPr="00B80635">
              <w:rPr>
                <w:rFonts w:ascii="Times New Roman" w:hAnsi="Times New Roman"/>
                <w:sz w:val="24"/>
                <w:szCs w:val="24"/>
              </w:rPr>
              <w:t xml:space="preserve"> </w:t>
            </w:r>
            <w:r w:rsidRPr="00B80635">
              <w:rPr>
                <w:rFonts w:ascii="Times New Roman" w:hAnsi="Times New Roman"/>
                <w:sz w:val="24"/>
                <w:szCs w:val="24"/>
                <w:lang w:val="en-US"/>
              </w:rPr>
              <w:t>Shao</w:t>
            </w:r>
            <w:r w:rsidRPr="00B80635">
              <w:rPr>
                <w:rFonts w:ascii="Times New Roman" w:hAnsi="Times New Roman"/>
                <w:sz w:val="24"/>
                <w:szCs w:val="24"/>
              </w:rPr>
              <w:t xml:space="preserve"> </w:t>
            </w:r>
            <w:r w:rsidRPr="00B80635">
              <w:rPr>
                <w:rFonts w:ascii="Times New Roman" w:hAnsi="Times New Roman"/>
                <w:sz w:val="24"/>
                <w:szCs w:val="24"/>
                <w:lang w:val="en-US"/>
              </w:rPr>
              <w:t>Ping</w:t>
            </w:r>
            <w:r w:rsidRPr="00B80635">
              <w:rPr>
                <w:rFonts w:ascii="Times New Roman" w:hAnsi="Times New Roman"/>
                <w:sz w:val="24"/>
                <w:szCs w:val="24"/>
              </w:rPr>
              <w:t>). Плод тыквы 2001, б) Лиан Ян Шенг (</w:t>
            </w:r>
            <w:r w:rsidRPr="00B80635">
              <w:rPr>
                <w:rFonts w:ascii="Times New Roman" w:hAnsi="Times New Roman"/>
                <w:sz w:val="24"/>
                <w:szCs w:val="24"/>
                <w:lang w:val="en-US"/>
              </w:rPr>
              <w:t>Liang</w:t>
            </w:r>
            <w:r w:rsidRPr="00B80635">
              <w:rPr>
                <w:rFonts w:ascii="Times New Roman" w:hAnsi="Times New Roman"/>
                <w:sz w:val="24"/>
                <w:szCs w:val="24"/>
              </w:rPr>
              <w:t xml:space="preserve"> </w:t>
            </w:r>
            <w:r w:rsidRPr="00B80635">
              <w:rPr>
                <w:rFonts w:ascii="Times New Roman" w:hAnsi="Times New Roman"/>
                <w:sz w:val="24"/>
                <w:szCs w:val="24"/>
                <w:lang w:val="en-US"/>
              </w:rPr>
              <w:t>Yan</w:t>
            </w:r>
            <w:r w:rsidRPr="00B80635">
              <w:rPr>
                <w:rFonts w:ascii="Times New Roman" w:hAnsi="Times New Roman"/>
                <w:sz w:val="24"/>
                <w:szCs w:val="24"/>
              </w:rPr>
              <w:t xml:space="preserve"> </w:t>
            </w:r>
            <w:r w:rsidRPr="00B80635">
              <w:rPr>
                <w:rFonts w:ascii="Times New Roman" w:hAnsi="Times New Roman"/>
                <w:sz w:val="24"/>
                <w:szCs w:val="24"/>
                <w:lang w:val="en-US"/>
              </w:rPr>
              <w:t>Sheng</w:t>
            </w:r>
            <w:r w:rsidRPr="00B80635">
              <w:rPr>
                <w:rFonts w:ascii="Times New Roman" w:hAnsi="Times New Roman"/>
                <w:sz w:val="24"/>
                <w:szCs w:val="24"/>
              </w:rPr>
              <w:t>) Тыквы на заборе. 2007, Китай</w:t>
            </w:r>
          </w:p>
        </w:tc>
      </w:tr>
    </w:tbl>
    <w:p w:rsidR="00457BA8" w:rsidRDefault="00457BA8" w:rsidP="000660FE">
      <w:pPr>
        <w:spacing w:line="360" w:lineRule="auto"/>
        <w:jc w:val="both"/>
        <w:rPr>
          <w:rFonts w:ascii="Times New Roman" w:hAnsi="Times New Roman"/>
          <w:sz w:val="28"/>
          <w:szCs w:val="28"/>
        </w:rPr>
      </w:pPr>
      <w:r>
        <w:rPr>
          <w:rFonts w:ascii="Times New Roman" w:hAnsi="Times New Roman"/>
          <w:sz w:val="28"/>
          <w:szCs w:val="28"/>
        </w:rPr>
        <w:t xml:space="preserve">В Россию тыква была завезена в </w:t>
      </w:r>
      <w:r>
        <w:rPr>
          <w:rFonts w:ascii="Times New Roman" w:hAnsi="Times New Roman"/>
          <w:sz w:val="28"/>
          <w:szCs w:val="28"/>
          <w:lang w:val="en-US"/>
        </w:rPr>
        <w:t>XIX</w:t>
      </w:r>
      <w:r>
        <w:rPr>
          <w:rFonts w:ascii="Times New Roman" w:hAnsi="Times New Roman"/>
          <w:sz w:val="28"/>
          <w:szCs w:val="28"/>
        </w:rPr>
        <w:t xml:space="preserve"> веке. Сейчас на территории страны распространены больше всего три вида: тыква крупноплодная (</w:t>
      </w:r>
      <w:r w:rsidRPr="000660FE">
        <w:rPr>
          <w:rFonts w:ascii="Times New Roman" w:hAnsi="Times New Roman"/>
          <w:i/>
          <w:sz w:val="28"/>
          <w:szCs w:val="28"/>
          <w:lang w:val="en-US"/>
        </w:rPr>
        <w:t>Cucurbita</w:t>
      </w:r>
      <w:r w:rsidRPr="000660FE">
        <w:rPr>
          <w:rFonts w:ascii="Times New Roman" w:hAnsi="Times New Roman"/>
          <w:i/>
          <w:sz w:val="28"/>
          <w:szCs w:val="28"/>
        </w:rPr>
        <w:t xml:space="preserve"> </w:t>
      </w:r>
      <w:r w:rsidRPr="000660FE">
        <w:rPr>
          <w:rFonts w:ascii="Times New Roman" w:hAnsi="Times New Roman"/>
          <w:i/>
          <w:sz w:val="28"/>
          <w:szCs w:val="28"/>
          <w:lang w:val="en-US"/>
        </w:rPr>
        <w:t>maxima</w:t>
      </w:r>
      <w:r w:rsidRPr="000660FE">
        <w:rPr>
          <w:rFonts w:ascii="Times New Roman" w:hAnsi="Times New Roman"/>
          <w:sz w:val="28"/>
          <w:szCs w:val="28"/>
        </w:rPr>
        <w:t xml:space="preserve"> </w:t>
      </w:r>
      <w:r>
        <w:rPr>
          <w:rFonts w:ascii="Times New Roman" w:hAnsi="Times New Roman"/>
          <w:sz w:val="28"/>
          <w:szCs w:val="28"/>
          <w:lang w:val="en-US"/>
        </w:rPr>
        <w:t>Duch</w:t>
      </w:r>
      <w:r>
        <w:rPr>
          <w:rFonts w:ascii="Times New Roman" w:hAnsi="Times New Roman"/>
          <w:sz w:val="28"/>
          <w:szCs w:val="28"/>
        </w:rPr>
        <w:t>.); твердокорая (</w:t>
      </w:r>
      <w:r w:rsidRPr="000660FE">
        <w:rPr>
          <w:rFonts w:ascii="Times New Roman" w:hAnsi="Times New Roman"/>
          <w:i/>
          <w:sz w:val="28"/>
          <w:szCs w:val="28"/>
          <w:lang w:val="en-US"/>
        </w:rPr>
        <w:t>Cucurbita</w:t>
      </w:r>
      <w:r w:rsidRPr="000660FE">
        <w:rPr>
          <w:rFonts w:ascii="Times New Roman" w:hAnsi="Times New Roman"/>
          <w:i/>
          <w:sz w:val="28"/>
          <w:szCs w:val="28"/>
        </w:rPr>
        <w:t xml:space="preserve"> </w:t>
      </w:r>
      <w:r w:rsidRPr="000660FE">
        <w:rPr>
          <w:rFonts w:ascii="Times New Roman" w:hAnsi="Times New Roman"/>
          <w:i/>
          <w:sz w:val="28"/>
          <w:szCs w:val="28"/>
          <w:lang w:val="en-US"/>
        </w:rPr>
        <w:t>pepo</w:t>
      </w:r>
      <w:r w:rsidRPr="000660FE">
        <w:rPr>
          <w:rFonts w:ascii="Times New Roman" w:hAnsi="Times New Roman"/>
          <w:sz w:val="28"/>
          <w:szCs w:val="28"/>
        </w:rPr>
        <w:t xml:space="preserve"> </w:t>
      </w:r>
      <w:r>
        <w:rPr>
          <w:rFonts w:ascii="Times New Roman" w:hAnsi="Times New Roman"/>
          <w:sz w:val="28"/>
          <w:szCs w:val="28"/>
          <w:lang w:val="en-US"/>
        </w:rPr>
        <w:t>L</w:t>
      </w:r>
      <w:r>
        <w:rPr>
          <w:rFonts w:ascii="Times New Roman" w:hAnsi="Times New Roman"/>
          <w:sz w:val="28"/>
          <w:szCs w:val="28"/>
        </w:rPr>
        <w:t>.), в эту группу входят     еще и кабачки и патиссоны; тыква мускатная  (</w:t>
      </w:r>
      <w:r w:rsidRPr="000660FE">
        <w:rPr>
          <w:rFonts w:ascii="Times New Roman" w:hAnsi="Times New Roman"/>
          <w:i/>
          <w:sz w:val="28"/>
          <w:szCs w:val="28"/>
          <w:lang w:val="en-US"/>
        </w:rPr>
        <w:t>Cucurbita</w:t>
      </w:r>
      <w:r w:rsidRPr="000660FE">
        <w:rPr>
          <w:rFonts w:ascii="Times New Roman" w:hAnsi="Times New Roman"/>
          <w:i/>
          <w:sz w:val="28"/>
          <w:szCs w:val="28"/>
        </w:rPr>
        <w:t xml:space="preserve"> </w:t>
      </w:r>
      <w:r w:rsidRPr="000660FE">
        <w:rPr>
          <w:rFonts w:ascii="Times New Roman" w:hAnsi="Times New Roman"/>
          <w:i/>
          <w:sz w:val="28"/>
          <w:szCs w:val="28"/>
          <w:lang w:val="en-US"/>
        </w:rPr>
        <w:t>moschata</w:t>
      </w:r>
      <w:r w:rsidRPr="000660FE">
        <w:rPr>
          <w:rFonts w:ascii="Times New Roman" w:hAnsi="Times New Roman"/>
          <w:sz w:val="28"/>
          <w:szCs w:val="28"/>
        </w:rPr>
        <w:t xml:space="preserve"> </w:t>
      </w:r>
      <w:r>
        <w:rPr>
          <w:rFonts w:ascii="Times New Roman" w:hAnsi="Times New Roman"/>
          <w:sz w:val="28"/>
          <w:szCs w:val="28"/>
          <w:lang w:val="en-US"/>
        </w:rPr>
        <w:t>Duch</w:t>
      </w:r>
      <w:r>
        <w:rPr>
          <w:rFonts w:ascii="Times New Roman" w:hAnsi="Times New Roman"/>
          <w:sz w:val="28"/>
          <w:szCs w:val="28"/>
        </w:rPr>
        <w:t>). Крупноплодная тыква обладает большей пластичностью, чем твердокорая, поэтому она имеет  широкий ареал возделывания. Часть сортов этой тыквы устойчива к пониженным температурам, в этой связи ее выращивают в  более северных районах</w:t>
      </w:r>
      <w:r w:rsidRPr="00E64546">
        <w:rPr>
          <w:rFonts w:ascii="Times New Roman" w:hAnsi="Times New Roman"/>
          <w:sz w:val="28"/>
          <w:szCs w:val="28"/>
        </w:rPr>
        <w:t xml:space="preserve"> [6,7,9]</w:t>
      </w:r>
      <w:r>
        <w:rPr>
          <w:rFonts w:ascii="Times New Roman" w:hAnsi="Times New Roman"/>
          <w:sz w:val="28"/>
          <w:szCs w:val="28"/>
        </w:rPr>
        <w:t>. Из всех трех  видов – твердокорая тыква самая ранняя, т.к. ее плоды способны созревать  за три месяца. Самая теплолюбивая и позднеспелая – тыква мускатная (рисунки 6,7).</w:t>
      </w:r>
    </w:p>
    <w:tbl>
      <w:tblPr>
        <w:tblW w:w="0" w:type="auto"/>
        <w:tblLook w:val="00A0"/>
      </w:tblPr>
      <w:tblGrid>
        <w:gridCol w:w="3634"/>
        <w:gridCol w:w="440"/>
        <w:gridCol w:w="5212"/>
      </w:tblGrid>
      <w:tr w:rsidR="00457BA8" w:rsidRPr="00B80635" w:rsidTr="00B80635">
        <w:tc>
          <w:tcPr>
            <w:tcW w:w="3290" w:type="dxa"/>
          </w:tcPr>
          <w:p w:rsidR="00457BA8" w:rsidRPr="00B80635" w:rsidRDefault="00457BA8">
            <w:r w:rsidRPr="00B80635">
              <w:rPr>
                <w:noProof/>
                <w:lang w:eastAsia="ru-RU"/>
              </w:rPr>
              <w:pict>
                <v:shape id="Picture 2" o:spid="_x0000_i1031" type="#_x0000_t75" style="width:158.4pt;height:223.2pt;visibility:visible">
                  <v:imagedata r:id="rId16" o:title=""/>
                </v:shape>
              </w:pict>
            </w:r>
          </w:p>
          <w:p w:rsidR="00457BA8" w:rsidRPr="00B80635" w:rsidRDefault="00457BA8" w:rsidP="00B80635">
            <w:pPr>
              <w:spacing w:after="0" w:line="240" w:lineRule="auto"/>
              <w:rPr>
                <w:rFonts w:ascii="Times New Roman" w:hAnsi="Times New Roman"/>
                <w:sz w:val="28"/>
                <w:szCs w:val="28"/>
              </w:rPr>
            </w:pPr>
            <w:r w:rsidRPr="00B80635">
              <w:rPr>
                <w:rFonts w:ascii="Times New Roman" w:hAnsi="Times New Roman"/>
                <w:sz w:val="28"/>
                <w:szCs w:val="28"/>
              </w:rPr>
              <w:t>а</w:t>
            </w:r>
          </w:p>
        </w:tc>
        <w:tc>
          <w:tcPr>
            <w:tcW w:w="5996" w:type="dxa"/>
            <w:gridSpan w:val="2"/>
          </w:tcPr>
          <w:p w:rsidR="00457BA8" w:rsidRPr="00B80635" w:rsidRDefault="00457BA8">
            <w:r w:rsidRPr="00B80635">
              <w:rPr>
                <w:noProof/>
                <w:lang w:eastAsia="ru-RU"/>
              </w:rPr>
              <w:pict>
                <v:shape id="_x0000_i1032" type="#_x0000_t75" style="width:296.4pt;height:214.8pt;visibility:visible">
                  <v:imagedata r:id="rId17" o:title=""/>
                </v:shape>
              </w:pict>
            </w:r>
          </w:p>
          <w:p w:rsidR="00457BA8" w:rsidRPr="00B80635" w:rsidRDefault="00457BA8" w:rsidP="00B80635">
            <w:pPr>
              <w:tabs>
                <w:tab w:val="left" w:pos="5025"/>
              </w:tabs>
              <w:rPr>
                <w:rFonts w:ascii="Times New Roman" w:hAnsi="Times New Roman"/>
                <w:sz w:val="28"/>
                <w:szCs w:val="28"/>
              </w:rPr>
            </w:pPr>
            <w:r w:rsidRPr="00B80635">
              <w:rPr>
                <w:rFonts w:ascii="Times New Roman" w:hAnsi="Times New Roman"/>
                <w:sz w:val="28"/>
                <w:szCs w:val="28"/>
              </w:rPr>
              <w:t>б</w:t>
            </w:r>
          </w:p>
        </w:tc>
      </w:tr>
      <w:tr w:rsidR="00457BA8" w:rsidRPr="00B80635" w:rsidTr="00B80635">
        <w:tc>
          <w:tcPr>
            <w:tcW w:w="9286" w:type="dxa"/>
            <w:gridSpan w:val="3"/>
          </w:tcPr>
          <w:p w:rsidR="00457BA8" w:rsidRPr="00B80635" w:rsidRDefault="00457BA8" w:rsidP="000660FE">
            <w:pPr>
              <w:rPr>
                <w:rFonts w:ascii="Times New Roman" w:hAnsi="Times New Roman"/>
                <w:sz w:val="24"/>
                <w:szCs w:val="24"/>
              </w:rPr>
            </w:pPr>
            <w:r w:rsidRPr="00B80635">
              <w:rPr>
                <w:rFonts w:ascii="Times New Roman" w:hAnsi="Times New Roman"/>
                <w:sz w:val="24"/>
                <w:szCs w:val="24"/>
              </w:rPr>
              <w:t>Рисунок 6 – а) Герб Симбирской губернии 1780 год. В нижней части  изображены две большие тыквы,  как символ изобилия; б) М. Волошин. Тыквы. Конец 19 – начало 20 века.</w:t>
            </w:r>
          </w:p>
        </w:tc>
      </w:tr>
      <w:tr w:rsidR="00457BA8" w:rsidRPr="00B80635" w:rsidTr="00B806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43" w:type="dxa"/>
            <w:gridSpan w:val="2"/>
            <w:tcBorders>
              <w:top w:val="nil"/>
              <w:left w:val="nil"/>
              <w:bottom w:val="nil"/>
              <w:right w:val="nil"/>
            </w:tcBorders>
          </w:tcPr>
          <w:p w:rsidR="00457BA8" w:rsidRPr="00B80635" w:rsidRDefault="00457BA8">
            <w:r w:rsidRPr="00B80635">
              <w:rPr>
                <w:noProof/>
                <w:lang w:eastAsia="ru-RU"/>
              </w:rPr>
              <w:pict>
                <v:shape id="_x0000_i1033" type="#_x0000_t75" style="width:218.4pt;height:4in;visibility:visible">
                  <v:imagedata r:id="rId18" o:title=""/>
                </v:shape>
              </w:pict>
            </w:r>
          </w:p>
        </w:tc>
        <w:tc>
          <w:tcPr>
            <w:tcW w:w="4843" w:type="dxa"/>
            <w:tcBorders>
              <w:top w:val="nil"/>
              <w:left w:val="nil"/>
              <w:bottom w:val="nil"/>
              <w:right w:val="nil"/>
            </w:tcBorders>
          </w:tcPr>
          <w:p w:rsidR="00457BA8" w:rsidRPr="00B80635" w:rsidRDefault="00457BA8">
            <w:r w:rsidRPr="00B80635">
              <w:rPr>
                <w:noProof/>
                <w:lang w:eastAsia="ru-RU"/>
              </w:rPr>
              <w:pict>
                <v:shape id="_x0000_i1034" type="#_x0000_t75" style="width:238.2pt;height:286.8pt;visibility:visible">
                  <v:imagedata r:id="rId19" o:title=""/>
                </v:shape>
              </w:pict>
            </w:r>
          </w:p>
        </w:tc>
      </w:tr>
      <w:tr w:rsidR="00457BA8" w:rsidRPr="007A37E7" w:rsidTr="00B806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286" w:type="dxa"/>
            <w:gridSpan w:val="3"/>
            <w:tcBorders>
              <w:top w:val="nil"/>
              <w:left w:val="nil"/>
              <w:bottom w:val="nil"/>
              <w:right w:val="nil"/>
            </w:tcBorders>
          </w:tcPr>
          <w:p w:rsidR="00457BA8" w:rsidRPr="00B80635" w:rsidRDefault="00457BA8" w:rsidP="00B80635">
            <w:pPr>
              <w:spacing w:after="0" w:line="276" w:lineRule="auto"/>
              <w:rPr>
                <w:rFonts w:ascii="Times New Roman" w:hAnsi="Times New Roman"/>
                <w:sz w:val="24"/>
                <w:szCs w:val="24"/>
              </w:rPr>
            </w:pPr>
            <w:r w:rsidRPr="00B80635">
              <w:rPr>
                <w:rFonts w:ascii="Times New Roman" w:hAnsi="Times New Roman"/>
                <w:sz w:val="24"/>
                <w:szCs w:val="24"/>
              </w:rPr>
              <w:t xml:space="preserve">Рисунок 7- И.Машков. Дама с контрабасом, 1915 (слева). б) Колхозница с тыквами, 1930 </w:t>
            </w:r>
          </w:p>
          <w:p w:rsidR="00457BA8" w:rsidRPr="00B80635" w:rsidRDefault="00457BA8" w:rsidP="00B80635">
            <w:pPr>
              <w:spacing w:after="0" w:line="276" w:lineRule="auto"/>
              <w:rPr>
                <w:rFonts w:ascii="Times New Roman" w:hAnsi="Times New Roman"/>
                <w:sz w:val="28"/>
                <w:szCs w:val="28"/>
                <w:lang w:val="en-US"/>
              </w:rPr>
            </w:pPr>
            <w:r w:rsidRPr="00B80635">
              <w:rPr>
                <w:rFonts w:ascii="Times New Roman" w:hAnsi="Times New Roman"/>
                <w:i/>
                <w:iCs/>
                <w:sz w:val="24"/>
                <w:szCs w:val="24"/>
                <w:lang w:val="en-US"/>
              </w:rPr>
              <w:t xml:space="preserve">Cucurbita pepo, Cucurbita moschata </w:t>
            </w:r>
            <w:r w:rsidRPr="00B80635">
              <w:rPr>
                <w:rFonts w:ascii="Times New Roman" w:hAnsi="Times New Roman"/>
                <w:iCs/>
                <w:sz w:val="24"/>
                <w:szCs w:val="24"/>
                <w:lang w:val="en-US"/>
              </w:rPr>
              <w:t>(</w:t>
            </w:r>
            <w:r w:rsidRPr="00B80635">
              <w:rPr>
                <w:rFonts w:ascii="Times New Roman" w:hAnsi="Times New Roman"/>
                <w:iCs/>
                <w:sz w:val="24"/>
                <w:szCs w:val="24"/>
              </w:rPr>
              <w:t>справа</w:t>
            </w:r>
            <w:r w:rsidRPr="00B80635">
              <w:rPr>
                <w:rFonts w:ascii="Times New Roman" w:hAnsi="Times New Roman"/>
                <w:iCs/>
                <w:sz w:val="24"/>
                <w:szCs w:val="24"/>
                <w:lang w:val="en-US"/>
              </w:rPr>
              <w:t>)</w:t>
            </w:r>
          </w:p>
        </w:tc>
      </w:tr>
    </w:tbl>
    <w:p w:rsidR="00457BA8" w:rsidRDefault="00457BA8">
      <w:pPr>
        <w:rPr>
          <w:lang w:val="en-US"/>
        </w:rPr>
      </w:pPr>
    </w:p>
    <w:p w:rsidR="00457BA8" w:rsidRDefault="00457BA8">
      <w:pPr>
        <w:rPr>
          <w:lang w:val="en-US"/>
        </w:rPr>
      </w:pPr>
    </w:p>
    <w:p w:rsidR="00457BA8" w:rsidRPr="000660FE" w:rsidRDefault="00457BA8" w:rsidP="000660FE">
      <w:pPr>
        <w:spacing w:line="360" w:lineRule="auto"/>
        <w:ind w:firstLine="567"/>
        <w:jc w:val="both"/>
        <w:rPr>
          <w:rFonts w:ascii="Times New Roman" w:hAnsi="Times New Roman"/>
          <w:sz w:val="28"/>
          <w:szCs w:val="28"/>
        </w:rPr>
      </w:pPr>
      <w:r w:rsidRPr="000660FE">
        <w:rPr>
          <w:rFonts w:ascii="Times New Roman" w:hAnsi="Times New Roman"/>
          <w:sz w:val="28"/>
          <w:szCs w:val="28"/>
        </w:rPr>
        <w:t xml:space="preserve">Из всего большого семейства тыквенных тыква способна долго хранится и часто ее покупают в прок и хранят в жилых помещениях (квартирах, домах) (рисунок 7 (справа), рисунок 8). Часто семена прорастают в самой тыквине при таком длительном хранении.  </w:t>
      </w:r>
    </w:p>
    <w:tbl>
      <w:tblPr>
        <w:tblW w:w="0" w:type="auto"/>
        <w:tblLook w:val="00A0"/>
      </w:tblPr>
      <w:tblGrid>
        <w:gridCol w:w="7873"/>
        <w:gridCol w:w="1413"/>
      </w:tblGrid>
      <w:tr w:rsidR="00457BA8" w:rsidRPr="00B80635" w:rsidTr="00B80635">
        <w:tc>
          <w:tcPr>
            <w:tcW w:w="7335" w:type="dxa"/>
          </w:tcPr>
          <w:p w:rsidR="00457BA8" w:rsidRPr="00B80635" w:rsidRDefault="00457BA8">
            <w:r w:rsidRPr="00B80635">
              <w:rPr>
                <w:noProof/>
                <w:lang w:eastAsia="ru-RU"/>
              </w:rPr>
              <w:pict>
                <v:shape id="Рисунок 7" o:spid="_x0000_i1035" type="#_x0000_t75" style="width:392.4pt;height:300pt;visibility:visible">
                  <v:imagedata r:id="rId20" o:title="" croptop="3072f" cropbottom="8972f" cropleft="7136f" cropright="5258f"/>
                </v:shape>
              </w:pict>
            </w:r>
          </w:p>
        </w:tc>
        <w:tc>
          <w:tcPr>
            <w:tcW w:w="2236" w:type="dxa"/>
          </w:tcPr>
          <w:p w:rsidR="00457BA8" w:rsidRPr="00B80635" w:rsidRDefault="00457BA8" w:rsidP="00B80635">
            <w:pPr>
              <w:spacing w:line="240" w:lineRule="auto"/>
              <w:rPr>
                <w:rFonts w:ascii="Times New Roman" w:hAnsi="Times New Roman"/>
                <w:sz w:val="24"/>
                <w:szCs w:val="24"/>
              </w:rPr>
            </w:pPr>
            <w:r w:rsidRPr="00B80635">
              <w:rPr>
                <w:rFonts w:ascii="Times New Roman" w:hAnsi="Times New Roman"/>
                <w:sz w:val="24"/>
                <w:szCs w:val="24"/>
              </w:rPr>
              <w:t>Рисунок 8 - Обучение грамоте. Пекин, начало ХХ века.</w:t>
            </w:r>
          </w:p>
          <w:p w:rsidR="00457BA8" w:rsidRPr="00B80635" w:rsidRDefault="00457BA8" w:rsidP="00B80635">
            <w:pPr>
              <w:spacing w:line="240" w:lineRule="auto"/>
              <w:rPr>
                <w:rFonts w:ascii="Times New Roman" w:hAnsi="Times New Roman"/>
                <w:sz w:val="24"/>
                <w:szCs w:val="24"/>
              </w:rPr>
            </w:pPr>
            <w:r w:rsidRPr="00B80635">
              <w:rPr>
                <w:rFonts w:ascii="Times New Roman" w:hAnsi="Times New Roman"/>
                <w:sz w:val="24"/>
                <w:szCs w:val="24"/>
              </w:rPr>
              <w:t>Ассоциация работников  искусства Синьхуа Шудань.</w:t>
            </w:r>
          </w:p>
          <w:p w:rsidR="00457BA8" w:rsidRPr="00B80635" w:rsidRDefault="00457BA8" w:rsidP="00B80635">
            <w:pPr>
              <w:spacing w:line="240" w:lineRule="auto"/>
              <w:rPr>
                <w:rFonts w:ascii="Times New Roman" w:hAnsi="Times New Roman"/>
                <w:sz w:val="24"/>
                <w:szCs w:val="24"/>
              </w:rPr>
            </w:pPr>
            <w:r w:rsidRPr="00B80635">
              <w:rPr>
                <w:rFonts w:ascii="Times New Roman" w:hAnsi="Times New Roman"/>
                <w:sz w:val="24"/>
                <w:szCs w:val="24"/>
              </w:rPr>
              <w:t xml:space="preserve">Художник Дэн Шу, 1956 </w:t>
            </w:r>
          </w:p>
          <w:p w:rsidR="00457BA8" w:rsidRPr="00B80635" w:rsidRDefault="00457BA8"/>
        </w:tc>
      </w:tr>
    </w:tbl>
    <w:p w:rsidR="00457BA8" w:rsidRDefault="00457BA8"/>
    <w:p w:rsidR="00457BA8" w:rsidRDefault="00457BA8" w:rsidP="00AA1805">
      <w:pPr>
        <w:jc w:val="both"/>
        <w:rPr>
          <w:rFonts w:ascii="Times New Roman" w:hAnsi="Times New Roman"/>
          <w:sz w:val="28"/>
          <w:szCs w:val="28"/>
        </w:rPr>
      </w:pPr>
      <w:r>
        <w:rPr>
          <w:rFonts w:ascii="Times New Roman" w:hAnsi="Times New Roman"/>
          <w:sz w:val="28"/>
          <w:szCs w:val="28"/>
        </w:rPr>
        <w:t>Основные требования к плодам столовых тыкв, которые идут на изготовление соков, пюре, икры – плоды должны быть не</w:t>
      </w:r>
      <w:bookmarkStart w:id="0" w:name="_GoBack"/>
      <w:bookmarkEnd w:id="0"/>
      <w:r>
        <w:rPr>
          <w:rFonts w:ascii="Times New Roman" w:hAnsi="Times New Roman"/>
          <w:sz w:val="28"/>
          <w:szCs w:val="28"/>
        </w:rPr>
        <w:t xml:space="preserve"> крупные, с мясистой мякотью, маленьким семенным  гнездом, гладкие, без ребристости (рисунок 9 -10).</w:t>
      </w:r>
    </w:p>
    <w:p w:rsidR="00457BA8" w:rsidRDefault="00457BA8"/>
    <w:p w:rsidR="00457BA8" w:rsidRDefault="00457BA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746"/>
        <w:gridCol w:w="2540"/>
      </w:tblGrid>
      <w:tr w:rsidR="00457BA8" w:rsidRPr="00B80635" w:rsidTr="00B80635">
        <w:tc>
          <w:tcPr>
            <w:tcW w:w="6660" w:type="dxa"/>
            <w:tcBorders>
              <w:top w:val="nil"/>
              <w:left w:val="nil"/>
              <w:bottom w:val="nil"/>
              <w:right w:val="nil"/>
            </w:tcBorders>
          </w:tcPr>
          <w:p w:rsidR="00457BA8" w:rsidRPr="00B80635" w:rsidRDefault="00457BA8" w:rsidP="00C0376C">
            <w:r w:rsidRPr="00B80635">
              <w:rPr>
                <w:noProof/>
                <w:lang w:eastAsia="ru-RU"/>
              </w:rPr>
              <w:pict>
                <v:shape id="_x0000_i1036" type="#_x0000_t75" style="width:319.8pt;height:209.4pt;visibility:visible">
                  <v:imagedata r:id="rId21" o:title=""/>
                </v:shape>
              </w:pict>
            </w:r>
            <w:r w:rsidRPr="00B80635">
              <w:rPr>
                <w:sz w:val="28"/>
                <w:szCs w:val="28"/>
              </w:rPr>
              <w:t>а</w:t>
            </w:r>
          </w:p>
        </w:tc>
        <w:tc>
          <w:tcPr>
            <w:tcW w:w="2911" w:type="dxa"/>
            <w:tcBorders>
              <w:top w:val="nil"/>
              <w:left w:val="nil"/>
              <w:bottom w:val="nil"/>
              <w:right w:val="nil"/>
            </w:tcBorders>
          </w:tcPr>
          <w:p w:rsidR="00457BA8" w:rsidRPr="00B80635" w:rsidRDefault="00457BA8">
            <w:pPr>
              <w:rPr>
                <w:rFonts w:ascii="Times New Roman" w:hAnsi="Times New Roman"/>
                <w:sz w:val="24"/>
                <w:szCs w:val="24"/>
              </w:rPr>
            </w:pPr>
            <w:r w:rsidRPr="00B80635">
              <w:rPr>
                <w:rFonts w:ascii="Times New Roman" w:hAnsi="Times New Roman"/>
                <w:sz w:val="24"/>
                <w:szCs w:val="24"/>
              </w:rPr>
              <w:t>Рисунок 9 - П. Симакин. Деревенский базар. 2010 (а);</w:t>
            </w:r>
          </w:p>
          <w:p w:rsidR="00457BA8" w:rsidRPr="00B80635" w:rsidRDefault="00457BA8" w:rsidP="00C0376C">
            <w:pPr>
              <w:rPr>
                <w:rFonts w:ascii="Times New Roman" w:hAnsi="Times New Roman"/>
                <w:sz w:val="24"/>
                <w:szCs w:val="24"/>
              </w:rPr>
            </w:pPr>
            <w:r w:rsidRPr="00B80635">
              <w:rPr>
                <w:rFonts w:ascii="Times New Roman" w:hAnsi="Times New Roman"/>
                <w:sz w:val="24"/>
                <w:szCs w:val="24"/>
              </w:rPr>
              <w:t>Юрий Рысухин. Сбор тыквы. 2010. Русский музей. Санкт-Петербург (б)</w:t>
            </w:r>
          </w:p>
          <w:p w:rsidR="00457BA8" w:rsidRPr="00B80635" w:rsidRDefault="00457BA8"/>
        </w:tc>
      </w:tr>
      <w:tr w:rsidR="00457BA8" w:rsidRPr="00B80635" w:rsidTr="00B80635">
        <w:tc>
          <w:tcPr>
            <w:tcW w:w="9571" w:type="dxa"/>
            <w:gridSpan w:val="2"/>
            <w:tcBorders>
              <w:top w:val="nil"/>
              <w:left w:val="nil"/>
              <w:bottom w:val="nil"/>
              <w:right w:val="nil"/>
            </w:tcBorders>
          </w:tcPr>
          <w:p w:rsidR="00457BA8" w:rsidRPr="00B80635" w:rsidRDefault="00457BA8">
            <w:r w:rsidRPr="00B80635">
              <w:rPr>
                <w:noProof/>
                <w:lang w:eastAsia="ru-RU"/>
              </w:rPr>
              <w:pict>
                <v:shape id="_x0000_i1037" type="#_x0000_t75" style="width:360.6pt;height:290.4pt;visibility:visible">
                  <v:imagedata r:id="rId22" o:title="" croptop="7561f" cropbottom="2063f" cropleft="9353f" cropright="4902f"/>
                </v:shape>
              </w:pict>
            </w:r>
            <w:r w:rsidRPr="00B80635">
              <w:rPr>
                <w:rFonts w:ascii="Times New Roman" w:hAnsi="Times New Roman"/>
                <w:sz w:val="28"/>
                <w:szCs w:val="28"/>
              </w:rPr>
              <w:t>б</w:t>
            </w:r>
          </w:p>
        </w:tc>
      </w:tr>
    </w:tbl>
    <w:p w:rsidR="00457BA8" w:rsidRDefault="00457BA8"/>
    <w:tbl>
      <w:tblPr>
        <w:tblW w:w="0" w:type="auto"/>
        <w:tblLook w:val="00A0"/>
      </w:tblPr>
      <w:tblGrid>
        <w:gridCol w:w="9286"/>
      </w:tblGrid>
      <w:tr w:rsidR="00457BA8" w:rsidRPr="00B80635" w:rsidTr="00B80635">
        <w:tc>
          <w:tcPr>
            <w:tcW w:w="9571" w:type="dxa"/>
          </w:tcPr>
          <w:p w:rsidR="00457BA8" w:rsidRPr="00B80635" w:rsidRDefault="00457BA8">
            <w:r w:rsidRPr="00B80635">
              <w:rPr>
                <w:noProof/>
                <w:lang w:eastAsia="ru-RU"/>
              </w:rPr>
              <w:pict>
                <v:shape id="_x0000_i1038" type="#_x0000_t75" style="width:423.6pt;height:199.8pt;visibility:visible">
                  <v:imagedata r:id="rId23" o:title="" croptop="12406f" cropbottom="21213f" cropleft="11735f" cropright="12483f"/>
                </v:shape>
              </w:pict>
            </w:r>
          </w:p>
        </w:tc>
      </w:tr>
      <w:tr w:rsidR="00457BA8" w:rsidRPr="00B80635" w:rsidTr="00B80635">
        <w:tc>
          <w:tcPr>
            <w:tcW w:w="9571" w:type="dxa"/>
          </w:tcPr>
          <w:p w:rsidR="00457BA8" w:rsidRPr="00B80635" w:rsidRDefault="00457BA8" w:rsidP="00C0376C">
            <w:pPr>
              <w:rPr>
                <w:rFonts w:ascii="Times New Roman" w:hAnsi="Times New Roman"/>
                <w:sz w:val="24"/>
                <w:szCs w:val="24"/>
              </w:rPr>
            </w:pPr>
            <w:r w:rsidRPr="00B80635">
              <w:rPr>
                <w:rFonts w:ascii="Times New Roman" w:hAnsi="Times New Roman"/>
                <w:sz w:val="24"/>
                <w:szCs w:val="24"/>
              </w:rPr>
              <w:t xml:space="preserve">Рисунок 10- Довнар А., (1939-2005) Красноярск. </w:t>
            </w:r>
            <w:r w:rsidRPr="00B80635">
              <w:rPr>
                <w:rFonts w:ascii="Times New Roman" w:hAnsi="Times New Roman"/>
                <w:bCs/>
                <w:sz w:val="24"/>
                <w:szCs w:val="24"/>
              </w:rPr>
              <w:t>Тыквы. 1993</w:t>
            </w:r>
          </w:p>
        </w:tc>
      </w:tr>
    </w:tbl>
    <w:p w:rsidR="00457BA8" w:rsidRDefault="00457BA8"/>
    <w:p w:rsidR="00457BA8" w:rsidRPr="00E64546" w:rsidRDefault="00457BA8" w:rsidP="00E64546">
      <w:pPr>
        <w:spacing w:line="360" w:lineRule="auto"/>
        <w:ind w:firstLine="567"/>
        <w:jc w:val="both"/>
        <w:rPr>
          <w:rFonts w:ascii="Times New Roman" w:hAnsi="Times New Roman"/>
          <w:sz w:val="28"/>
          <w:szCs w:val="28"/>
        </w:rPr>
      </w:pPr>
      <w:r w:rsidRPr="00E64546">
        <w:rPr>
          <w:rFonts w:ascii="Times New Roman" w:hAnsi="Times New Roman"/>
          <w:sz w:val="28"/>
          <w:szCs w:val="28"/>
        </w:rPr>
        <w:t xml:space="preserve">Тыквы широко используются в пищевой промышленности, однако спектр их употребления расширяется постоянно. Помимо приготовления соков, пюре, икры, цукатов, масли из семян тыквы, ее еще используют как добавку в шоколад (рисунок 10).   </w:t>
      </w:r>
    </w:p>
    <w:tbl>
      <w:tblPr>
        <w:tblW w:w="0" w:type="auto"/>
        <w:tblLook w:val="00A0"/>
      </w:tblPr>
      <w:tblGrid>
        <w:gridCol w:w="9286"/>
      </w:tblGrid>
      <w:tr w:rsidR="00457BA8" w:rsidRPr="00B80635" w:rsidTr="00B80635">
        <w:tc>
          <w:tcPr>
            <w:tcW w:w="9571" w:type="dxa"/>
          </w:tcPr>
          <w:p w:rsidR="00457BA8" w:rsidRPr="00B80635" w:rsidRDefault="00457BA8" w:rsidP="00616101">
            <w:r w:rsidRPr="00B80635">
              <w:rPr>
                <w:noProof/>
                <w:lang w:eastAsia="ru-RU"/>
              </w:rPr>
              <w:pict>
                <v:shape id="_x0000_i1039" type="#_x0000_t75" style="width:388.8pt;height:248.4pt;visibility:visible">
                  <v:imagedata r:id="rId24" o:title="" croptop="25227f" cropbottom="10154f" cropleft="31507f" cropright="2471f"/>
                </v:shape>
              </w:pict>
            </w:r>
          </w:p>
        </w:tc>
      </w:tr>
      <w:tr w:rsidR="00457BA8" w:rsidRPr="00B80635" w:rsidTr="00B80635">
        <w:tc>
          <w:tcPr>
            <w:tcW w:w="9571" w:type="dxa"/>
          </w:tcPr>
          <w:p w:rsidR="00457BA8" w:rsidRPr="00B80635" w:rsidRDefault="00457BA8" w:rsidP="006E59EE">
            <w:pPr>
              <w:rPr>
                <w:rFonts w:ascii="Times New Roman" w:hAnsi="Times New Roman"/>
                <w:sz w:val="24"/>
                <w:szCs w:val="24"/>
              </w:rPr>
            </w:pPr>
            <w:r w:rsidRPr="00B80635">
              <w:rPr>
                <w:rFonts w:ascii="Times New Roman" w:hAnsi="Times New Roman"/>
                <w:sz w:val="24"/>
                <w:szCs w:val="24"/>
              </w:rPr>
              <w:t>Рисунок 11– Обложка шоколада с семенами тыквы, Австрия, 2015.</w:t>
            </w:r>
          </w:p>
        </w:tc>
      </w:tr>
    </w:tbl>
    <w:p w:rsidR="00457BA8" w:rsidRDefault="00457BA8"/>
    <w:p w:rsidR="00457BA8" w:rsidRPr="000C222D" w:rsidRDefault="00457BA8" w:rsidP="00CA5420">
      <w:pPr>
        <w:spacing w:line="360" w:lineRule="auto"/>
        <w:jc w:val="both"/>
        <w:rPr>
          <w:rFonts w:ascii="Times New Roman" w:hAnsi="Times New Roman"/>
          <w:sz w:val="28"/>
          <w:szCs w:val="28"/>
        </w:rPr>
      </w:pPr>
      <w:r>
        <w:rPr>
          <w:rFonts w:ascii="Times New Roman" w:hAnsi="Times New Roman"/>
          <w:sz w:val="28"/>
          <w:szCs w:val="28"/>
        </w:rPr>
        <w:t xml:space="preserve">В кратком обзоре мы сделали попытку показать как работает метод визуальных заметок. В методе скетчей главный акцент сделан на изображения, т.к.  они </w:t>
      </w:r>
      <w:r w:rsidRPr="000C222D">
        <w:rPr>
          <w:rFonts w:ascii="Times New Roman" w:hAnsi="Times New Roman"/>
          <w:sz w:val="28"/>
          <w:szCs w:val="28"/>
        </w:rPr>
        <w:t xml:space="preserve"> </w:t>
      </w:r>
      <w:r>
        <w:rPr>
          <w:rFonts w:ascii="Times New Roman" w:hAnsi="Times New Roman"/>
          <w:sz w:val="28"/>
          <w:szCs w:val="28"/>
        </w:rPr>
        <w:t>пр</w:t>
      </w:r>
      <w:r w:rsidRPr="000C222D">
        <w:rPr>
          <w:rFonts w:ascii="Times New Roman" w:hAnsi="Times New Roman"/>
          <w:sz w:val="28"/>
          <w:szCs w:val="28"/>
        </w:rPr>
        <w:t xml:space="preserve">ивлекают внимание, а также помогают представить тему, или </w:t>
      </w:r>
      <w:r w:rsidRPr="00E61FF2">
        <w:rPr>
          <w:rFonts w:ascii="Times New Roman" w:hAnsi="Times New Roman"/>
          <w:sz w:val="28"/>
          <w:szCs w:val="28"/>
        </w:rPr>
        <w:t>даже понять сложные моменты в ней.</w:t>
      </w:r>
    </w:p>
    <w:p w:rsidR="00457BA8" w:rsidRDefault="00457BA8" w:rsidP="00CA5420">
      <w:pPr>
        <w:spacing w:after="0" w:line="360" w:lineRule="auto"/>
        <w:ind w:firstLine="567"/>
        <w:rPr>
          <w:rFonts w:ascii="Times New Roman" w:hAnsi="Times New Roman"/>
          <w:sz w:val="28"/>
          <w:szCs w:val="28"/>
        </w:rPr>
      </w:pPr>
      <w:r>
        <w:rPr>
          <w:rFonts w:ascii="Times New Roman" w:hAnsi="Times New Roman"/>
          <w:sz w:val="28"/>
          <w:szCs w:val="28"/>
        </w:rPr>
        <w:t>При формировании коллекции образов учитывались три базовых этапа сбора визуальных материалов:</w:t>
      </w:r>
    </w:p>
    <w:p w:rsidR="00457BA8" w:rsidRDefault="00457BA8" w:rsidP="00CA5420">
      <w:pPr>
        <w:spacing w:after="0" w:line="360" w:lineRule="auto"/>
        <w:ind w:firstLine="567"/>
        <w:jc w:val="both"/>
        <w:rPr>
          <w:rFonts w:ascii="Times New Roman" w:hAnsi="Times New Roman"/>
          <w:sz w:val="28"/>
          <w:szCs w:val="28"/>
        </w:rPr>
      </w:pPr>
      <w:r>
        <w:rPr>
          <w:rFonts w:ascii="Times New Roman" w:hAnsi="Times New Roman"/>
          <w:sz w:val="28"/>
          <w:szCs w:val="28"/>
        </w:rPr>
        <w:t xml:space="preserve">Первый этап – начальный. Взгляд на </w:t>
      </w:r>
      <w:r w:rsidRPr="00E61FF2">
        <w:rPr>
          <w:rFonts w:ascii="Times New Roman" w:hAnsi="Times New Roman"/>
          <w:sz w:val="28"/>
          <w:szCs w:val="28"/>
        </w:rPr>
        <w:t>исследуемую проблему.</w:t>
      </w:r>
      <w:r>
        <w:rPr>
          <w:rFonts w:ascii="Times New Roman" w:hAnsi="Times New Roman"/>
          <w:sz w:val="28"/>
          <w:szCs w:val="28"/>
        </w:rPr>
        <w:t xml:space="preserve"> На этом этапе возникают наиболее важные вопросы, гипотезы, идеи.</w:t>
      </w:r>
    </w:p>
    <w:p w:rsidR="00457BA8" w:rsidRDefault="00457BA8" w:rsidP="00CA5420">
      <w:pPr>
        <w:spacing w:after="0" w:line="360" w:lineRule="auto"/>
        <w:ind w:firstLine="567"/>
        <w:jc w:val="both"/>
        <w:rPr>
          <w:rFonts w:ascii="Times New Roman" w:hAnsi="Times New Roman"/>
          <w:sz w:val="28"/>
          <w:szCs w:val="28"/>
        </w:rPr>
      </w:pPr>
      <w:r>
        <w:rPr>
          <w:rFonts w:ascii="Times New Roman" w:hAnsi="Times New Roman"/>
          <w:sz w:val="28"/>
          <w:szCs w:val="28"/>
        </w:rPr>
        <w:t xml:space="preserve">Второй этап – </w:t>
      </w:r>
      <w:r w:rsidRPr="00E61FF2">
        <w:rPr>
          <w:rFonts w:ascii="Times New Roman" w:hAnsi="Times New Roman"/>
          <w:sz w:val="28"/>
          <w:szCs w:val="28"/>
        </w:rPr>
        <w:t>срединный,</w:t>
      </w:r>
      <w:r>
        <w:rPr>
          <w:rFonts w:ascii="Times New Roman" w:hAnsi="Times New Roman"/>
          <w:sz w:val="28"/>
          <w:szCs w:val="28"/>
        </w:rPr>
        <w:t xml:space="preserve"> необходимость в более узком взгляде: </w:t>
      </w:r>
      <w:r w:rsidRPr="00E61FF2">
        <w:rPr>
          <w:rFonts w:ascii="Times New Roman" w:hAnsi="Times New Roman"/>
          <w:sz w:val="28"/>
          <w:szCs w:val="28"/>
        </w:rPr>
        <w:t>детальное изучение</w:t>
      </w:r>
      <w:r>
        <w:rPr>
          <w:rFonts w:ascii="Times New Roman" w:hAnsi="Times New Roman"/>
          <w:sz w:val="28"/>
          <w:szCs w:val="28"/>
        </w:rPr>
        <w:t xml:space="preserve">  выбранных аспектов и поиск конкретных данных.</w:t>
      </w:r>
    </w:p>
    <w:p w:rsidR="00457BA8" w:rsidRDefault="00457BA8" w:rsidP="00CA5420">
      <w:pPr>
        <w:spacing w:after="0" w:line="360" w:lineRule="auto"/>
        <w:ind w:firstLine="567"/>
        <w:jc w:val="both"/>
        <w:rPr>
          <w:rFonts w:ascii="Times New Roman" w:hAnsi="Times New Roman"/>
          <w:sz w:val="28"/>
          <w:szCs w:val="28"/>
        </w:rPr>
      </w:pPr>
      <w:r>
        <w:rPr>
          <w:rFonts w:ascii="Times New Roman" w:hAnsi="Times New Roman"/>
          <w:sz w:val="28"/>
          <w:szCs w:val="28"/>
        </w:rPr>
        <w:t>Третий этап – заключительный, анализ, в ходе которого выбранные и зафиксированные исследователем  области должны быть интерпретированы.</w:t>
      </w:r>
    </w:p>
    <w:p w:rsidR="00457BA8" w:rsidRPr="00850542" w:rsidRDefault="00457BA8" w:rsidP="00CA5420">
      <w:pPr>
        <w:spacing w:after="0" w:line="360" w:lineRule="auto"/>
        <w:ind w:firstLine="567"/>
        <w:jc w:val="both"/>
        <w:rPr>
          <w:rFonts w:ascii="Times New Roman" w:hAnsi="Times New Roman"/>
          <w:sz w:val="28"/>
          <w:szCs w:val="28"/>
        </w:rPr>
      </w:pPr>
      <w:r w:rsidRPr="00BC2CD5">
        <w:rPr>
          <w:rFonts w:ascii="Times New Roman" w:hAnsi="Times New Roman"/>
          <w:sz w:val="28"/>
          <w:szCs w:val="28"/>
        </w:rPr>
        <w:t>В нашу базу образов вошли картины</w:t>
      </w:r>
      <w:r>
        <w:rPr>
          <w:rFonts w:ascii="Times New Roman" w:hAnsi="Times New Roman"/>
          <w:sz w:val="28"/>
          <w:szCs w:val="28"/>
        </w:rPr>
        <w:t xml:space="preserve"> художников</w:t>
      </w:r>
      <w:r w:rsidRPr="00BC2CD5">
        <w:rPr>
          <w:rFonts w:ascii="Times New Roman" w:hAnsi="Times New Roman"/>
          <w:sz w:val="28"/>
          <w:szCs w:val="28"/>
        </w:rPr>
        <w:t xml:space="preserve"> разных период</w:t>
      </w:r>
      <w:r>
        <w:rPr>
          <w:rFonts w:ascii="Times New Roman" w:hAnsi="Times New Roman"/>
          <w:sz w:val="28"/>
          <w:szCs w:val="28"/>
        </w:rPr>
        <w:t>,</w:t>
      </w:r>
      <w:r w:rsidRPr="00BC2CD5">
        <w:rPr>
          <w:rFonts w:ascii="Times New Roman" w:hAnsi="Times New Roman"/>
          <w:sz w:val="28"/>
          <w:szCs w:val="28"/>
        </w:rPr>
        <w:t xml:space="preserve"> </w:t>
      </w:r>
      <w:r w:rsidRPr="00E61FF2">
        <w:rPr>
          <w:rFonts w:ascii="Times New Roman" w:hAnsi="Times New Roman"/>
          <w:sz w:val="28"/>
          <w:szCs w:val="28"/>
        </w:rPr>
        <w:t>в которых</w:t>
      </w:r>
      <w:r w:rsidRPr="00BC2CD5">
        <w:rPr>
          <w:rFonts w:ascii="Times New Roman" w:hAnsi="Times New Roman"/>
          <w:sz w:val="28"/>
          <w:szCs w:val="28"/>
        </w:rPr>
        <w:t xml:space="preserve"> можно найти все три перечисленны</w:t>
      </w:r>
      <w:r>
        <w:rPr>
          <w:rFonts w:ascii="Times New Roman" w:hAnsi="Times New Roman"/>
          <w:sz w:val="28"/>
          <w:szCs w:val="28"/>
        </w:rPr>
        <w:t>х</w:t>
      </w:r>
      <w:r w:rsidRPr="00BC2CD5">
        <w:rPr>
          <w:rFonts w:ascii="Times New Roman" w:hAnsi="Times New Roman"/>
          <w:sz w:val="28"/>
          <w:szCs w:val="28"/>
        </w:rPr>
        <w:t xml:space="preserve"> этап</w:t>
      </w:r>
      <w:r>
        <w:rPr>
          <w:rFonts w:ascii="Times New Roman" w:hAnsi="Times New Roman"/>
          <w:sz w:val="28"/>
          <w:szCs w:val="28"/>
        </w:rPr>
        <w:t>а</w:t>
      </w:r>
      <w:r w:rsidRPr="00BC2CD5">
        <w:rPr>
          <w:rFonts w:ascii="Times New Roman" w:hAnsi="Times New Roman"/>
          <w:sz w:val="28"/>
          <w:szCs w:val="28"/>
        </w:rPr>
        <w:t>.</w:t>
      </w:r>
      <w:r w:rsidRPr="00850542">
        <w:rPr>
          <w:rFonts w:ascii="Times New Roman" w:hAnsi="Times New Roman"/>
          <w:sz w:val="28"/>
          <w:szCs w:val="28"/>
        </w:rPr>
        <w:t xml:space="preserve"> Приведем примеры некоторых картин:</w:t>
      </w:r>
    </w:p>
    <w:p w:rsidR="00457BA8" w:rsidRDefault="00457BA8" w:rsidP="00850542">
      <w:pPr>
        <w:spacing w:line="360" w:lineRule="auto"/>
        <w:jc w:val="both"/>
        <w:rPr>
          <w:rFonts w:ascii="Times New Roman" w:hAnsi="Times New Roman"/>
          <w:sz w:val="28"/>
          <w:szCs w:val="28"/>
        </w:rPr>
      </w:pPr>
      <w:r w:rsidRPr="00850542">
        <w:rPr>
          <w:rFonts w:ascii="Times New Roman" w:hAnsi="Times New Roman"/>
          <w:sz w:val="28"/>
          <w:szCs w:val="28"/>
        </w:rPr>
        <w:t>Питер Аестен(1508/09-1575). Рынок, 1569; Джузеппе Арчимбольдо  "Осень" -второй вариант. 1567; Ян Давидс де Хем. «Большой натюрморт с птичьим гнездом», 1670; Ян Брейгель (Младший). Адам за работой в поле, 1667;  Аллегория земли и воды. 1650-е; Мадонна с младенцем и маленьким Иоанном, 1668; Франсуа Рейкхалс,</w:t>
      </w:r>
      <w:r w:rsidRPr="00850542">
        <w:rPr>
          <w:rFonts w:ascii="Times New Roman" w:hAnsi="Times New Roman"/>
          <w:color w:val="000000"/>
          <w:kern w:val="24"/>
          <w:sz w:val="28"/>
          <w:szCs w:val="28"/>
          <w:lang w:eastAsia="ru-RU"/>
        </w:rPr>
        <w:t xml:space="preserve"> </w:t>
      </w:r>
      <w:r w:rsidRPr="00850542">
        <w:rPr>
          <w:rFonts w:ascii="Times New Roman" w:hAnsi="Times New Roman"/>
          <w:sz w:val="28"/>
          <w:szCs w:val="28"/>
        </w:rPr>
        <w:t>Ферма, 1637; Спящий мальчик в сарае.1640. Нидерланды; Бломаерт Абрахам.</w:t>
      </w:r>
      <w:r w:rsidRPr="00850542">
        <w:rPr>
          <w:rFonts w:ascii="Times New Roman" w:hAnsi="Times New Roman"/>
          <w:bCs/>
          <w:kern w:val="24"/>
          <w:sz w:val="28"/>
          <w:szCs w:val="28"/>
        </w:rPr>
        <w:t xml:space="preserve"> (</w:t>
      </w:r>
      <w:r w:rsidRPr="00850542">
        <w:rPr>
          <w:rFonts w:ascii="Times New Roman" w:hAnsi="Times New Roman"/>
          <w:bCs/>
          <w:sz w:val="28"/>
          <w:szCs w:val="28"/>
          <w:lang w:val="en-US"/>
        </w:rPr>
        <w:t>A</w:t>
      </w:r>
      <w:r w:rsidRPr="00850542">
        <w:rPr>
          <w:rFonts w:ascii="Times New Roman" w:hAnsi="Times New Roman"/>
          <w:bCs/>
          <w:sz w:val="28"/>
          <w:szCs w:val="28"/>
        </w:rPr>
        <w:t xml:space="preserve">. </w:t>
      </w:r>
      <w:r w:rsidRPr="00850542">
        <w:rPr>
          <w:rFonts w:ascii="Times New Roman" w:hAnsi="Times New Roman"/>
          <w:bCs/>
          <w:sz w:val="28"/>
          <w:szCs w:val="28"/>
          <w:lang w:val="en-US"/>
        </w:rPr>
        <w:t>Bloemaert</w:t>
      </w:r>
      <w:r w:rsidRPr="00850542">
        <w:rPr>
          <w:rFonts w:ascii="Times New Roman" w:hAnsi="Times New Roman"/>
          <w:bCs/>
          <w:sz w:val="28"/>
          <w:szCs w:val="28"/>
        </w:rPr>
        <w:t>) Пейзаж с овощами и фруктами на земле, 1614; Абрахам Миньон</w:t>
      </w:r>
      <w:r w:rsidRPr="00850542">
        <w:rPr>
          <w:rFonts w:ascii="Times New Roman" w:hAnsi="Times New Roman"/>
          <w:sz w:val="28"/>
          <w:szCs w:val="28"/>
        </w:rPr>
        <w:t>. Корзина с фруктами, 1670; Хруцкий И.</w:t>
      </w:r>
      <w:r>
        <w:rPr>
          <w:rFonts w:ascii="Times New Roman" w:hAnsi="Times New Roman"/>
          <w:sz w:val="28"/>
          <w:szCs w:val="28"/>
        </w:rPr>
        <w:t xml:space="preserve"> </w:t>
      </w:r>
      <w:r w:rsidRPr="00850542">
        <w:rPr>
          <w:rFonts w:ascii="Times New Roman" w:hAnsi="Times New Roman"/>
          <w:sz w:val="28"/>
          <w:szCs w:val="28"/>
        </w:rPr>
        <w:t>Ф.</w:t>
      </w:r>
      <w:r>
        <w:rPr>
          <w:rFonts w:ascii="Times New Roman" w:hAnsi="Times New Roman"/>
          <w:sz w:val="28"/>
          <w:szCs w:val="28"/>
        </w:rPr>
        <w:t xml:space="preserve"> </w:t>
      </w:r>
      <w:r w:rsidRPr="00850542">
        <w:rPr>
          <w:rFonts w:ascii="Times New Roman" w:hAnsi="Times New Roman"/>
          <w:sz w:val="28"/>
          <w:szCs w:val="28"/>
        </w:rPr>
        <w:t xml:space="preserve">Битая дичь, овощи и грибы. 1854; </w:t>
      </w:r>
      <w:r w:rsidRPr="00850542">
        <w:rPr>
          <w:rFonts w:ascii="Times New Roman" w:hAnsi="Times New Roman"/>
          <w:bCs/>
          <w:sz w:val="28"/>
          <w:szCs w:val="28"/>
        </w:rPr>
        <w:t>Леопольд Карл Мюллер</w:t>
      </w:r>
      <w:r w:rsidRPr="00850542">
        <w:rPr>
          <w:rFonts w:ascii="Times New Roman" w:hAnsi="Times New Roman"/>
          <w:sz w:val="28"/>
          <w:szCs w:val="28"/>
        </w:rPr>
        <w:t>. Рынки в Нижнем Египте. 1887;</w:t>
      </w:r>
      <w:r>
        <w:rPr>
          <w:rFonts w:ascii="Times New Roman" w:hAnsi="Times New Roman"/>
          <w:sz w:val="28"/>
          <w:szCs w:val="28"/>
        </w:rPr>
        <w:t xml:space="preserve"> Н. Кузнецов. 1888. Овощи. Натюрморт. Национальный музей русского искусства.; Сбор винограда. 1907; </w:t>
      </w:r>
    </w:p>
    <w:p w:rsidR="00457BA8" w:rsidRDefault="00457BA8" w:rsidP="00850542">
      <w:pPr>
        <w:spacing w:line="360" w:lineRule="auto"/>
        <w:jc w:val="both"/>
        <w:rPr>
          <w:rFonts w:ascii="Times New Roman" w:hAnsi="Times New Roman"/>
          <w:sz w:val="28"/>
          <w:szCs w:val="28"/>
        </w:rPr>
      </w:pPr>
      <w:r>
        <w:rPr>
          <w:rFonts w:ascii="Times New Roman" w:hAnsi="Times New Roman"/>
          <w:sz w:val="28"/>
          <w:szCs w:val="28"/>
        </w:rPr>
        <w:t>И.Машков. Натюрморт с хлебом и тыквами. 1915; Н. Пиросмани. Инспектор Гигиены. 1921.Грузия; Мартирос Сарьян Фрукты. 1938; Плоды, 1940. Армения;  Анри Матисс «Тыква», 1948.</w:t>
      </w:r>
    </w:p>
    <w:p w:rsidR="00457BA8" w:rsidRDefault="00457BA8" w:rsidP="00CA5420">
      <w:pPr>
        <w:spacing w:line="360" w:lineRule="auto"/>
        <w:ind w:firstLine="567"/>
        <w:jc w:val="both"/>
        <w:rPr>
          <w:rFonts w:ascii="Times New Roman" w:hAnsi="Times New Roman"/>
          <w:sz w:val="28"/>
          <w:szCs w:val="28"/>
        </w:rPr>
      </w:pPr>
      <w:r>
        <w:rPr>
          <w:rFonts w:ascii="Times New Roman" w:hAnsi="Times New Roman"/>
          <w:sz w:val="28"/>
          <w:szCs w:val="28"/>
        </w:rPr>
        <w:t xml:space="preserve">На наш взгляд метод скетчей  позволяет формировать стиль мышления у студентов и молодых исследователей,  оказывает влияние на профессиональную направленность личности. В этом подходе наука и искусство не противоречат, а напротив, одухотворяют и обобщают друг друга.  </w:t>
      </w:r>
    </w:p>
    <w:p w:rsidR="00457BA8" w:rsidRDefault="00457BA8" w:rsidP="00AA1805">
      <w:pPr>
        <w:rPr>
          <w:rFonts w:ascii="Times New Roman" w:hAnsi="Times New Roman"/>
          <w:sz w:val="28"/>
          <w:szCs w:val="28"/>
        </w:rPr>
      </w:pPr>
    </w:p>
    <w:p w:rsidR="00457BA8" w:rsidRDefault="00457BA8" w:rsidP="004A2966">
      <w:pPr>
        <w:tabs>
          <w:tab w:val="left" w:pos="993"/>
        </w:tabs>
        <w:spacing w:after="0" w:line="240" w:lineRule="auto"/>
        <w:ind w:firstLine="567"/>
        <w:jc w:val="center"/>
        <w:rPr>
          <w:rFonts w:ascii="Times New Roman" w:hAnsi="Times New Roman"/>
          <w:sz w:val="24"/>
          <w:szCs w:val="24"/>
        </w:rPr>
      </w:pPr>
      <w:r w:rsidRPr="00C0376C">
        <w:rPr>
          <w:rFonts w:ascii="Times New Roman" w:hAnsi="Times New Roman"/>
          <w:sz w:val="24"/>
          <w:szCs w:val="24"/>
        </w:rPr>
        <w:t>ЛИТЕРАТУРА</w:t>
      </w:r>
    </w:p>
    <w:p w:rsidR="00457BA8" w:rsidRDefault="00457BA8" w:rsidP="004A2966">
      <w:pPr>
        <w:pStyle w:val="ListParagraph"/>
        <w:numPr>
          <w:ilvl w:val="0"/>
          <w:numId w:val="1"/>
        </w:numPr>
        <w:tabs>
          <w:tab w:val="left" w:pos="993"/>
        </w:tabs>
        <w:spacing w:after="0" w:line="240" w:lineRule="auto"/>
        <w:ind w:left="0" w:firstLine="567"/>
        <w:jc w:val="both"/>
        <w:rPr>
          <w:rFonts w:ascii="Times New Roman" w:hAnsi="Times New Roman"/>
          <w:sz w:val="24"/>
          <w:szCs w:val="24"/>
        </w:rPr>
      </w:pPr>
      <w:r w:rsidRPr="005B61B5">
        <w:rPr>
          <w:rFonts w:ascii="Times New Roman" w:hAnsi="Times New Roman"/>
          <w:sz w:val="24"/>
          <w:szCs w:val="24"/>
        </w:rPr>
        <w:t>Гончаров А.В. О жизненных формах различных видов тыквы в условиях Московской области //Вестник РГАЗУ. Научный журнал. 2008.-№4(9)-</w:t>
      </w:r>
      <w:r>
        <w:rPr>
          <w:rFonts w:ascii="Times New Roman" w:hAnsi="Times New Roman"/>
          <w:sz w:val="24"/>
          <w:szCs w:val="24"/>
        </w:rPr>
        <w:t>С</w:t>
      </w:r>
      <w:r w:rsidRPr="005B61B5">
        <w:rPr>
          <w:rFonts w:ascii="Times New Roman" w:hAnsi="Times New Roman"/>
          <w:sz w:val="24"/>
          <w:szCs w:val="24"/>
        </w:rPr>
        <w:t>.32-34.</w:t>
      </w:r>
    </w:p>
    <w:p w:rsidR="00457BA8" w:rsidRPr="005B61B5" w:rsidRDefault="00457BA8" w:rsidP="004A2966">
      <w:pPr>
        <w:pStyle w:val="ListParagraph"/>
        <w:numPr>
          <w:ilvl w:val="0"/>
          <w:numId w:val="1"/>
        </w:numPr>
        <w:tabs>
          <w:tab w:val="left" w:pos="993"/>
        </w:tabs>
        <w:spacing w:after="0" w:line="240" w:lineRule="auto"/>
        <w:ind w:left="0" w:firstLine="567"/>
        <w:jc w:val="both"/>
        <w:rPr>
          <w:rFonts w:ascii="Times New Roman" w:hAnsi="Times New Roman"/>
          <w:sz w:val="24"/>
          <w:szCs w:val="24"/>
        </w:rPr>
      </w:pPr>
      <w:r>
        <w:rPr>
          <w:rFonts w:ascii="Times New Roman" w:hAnsi="Times New Roman"/>
          <w:sz w:val="24"/>
          <w:szCs w:val="24"/>
        </w:rPr>
        <w:t>Кондратенко О.А. Развитие визуального мышления студента средствами инфографики /О.А. Кондратенко//Альманах современной науки и образования, 2013. № 8(75). – С.93-96.</w:t>
      </w:r>
    </w:p>
    <w:p w:rsidR="00457BA8" w:rsidRPr="005B61B5" w:rsidRDefault="00457BA8" w:rsidP="004A2966">
      <w:pPr>
        <w:pStyle w:val="ListParagraph"/>
        <w:numPr>
          <w:ilvl w:val="0"/>
          <w:numId w:val="1"/>
        </w:numPr>
        <w:tabs>
          <w:tab w:val="left" w:pos="993"/>
        </w:tabs>
        <w:spacing w:after="0" w:line="240" w:lineRule="auto"/>
        <w:ind w:left="0" w:firstLine="567"/>
        <w:jc w:val="both"/>
        <w:rPr>
          <w:rFonts w:ascii="Times New Roman" w:hAnsi="Times New Roman"/>
          <w:color w:val="000000"/>
          <w:sz w:val="24"/>
          <w:szCs w:val="24"/>
          <w:lang w:eastAsia="ru-RU"/>
        </w:rPr>
      </w:pPr>
      <w:r w:rsidRPr="005B61B5">
        <w:rPr>
          <w:rFonts w:ascii="Times New Roman" w:hAnsi="Times New Roman"/>
          <w:color w:val="000000"/>
          <w:sz w:val="24"/>
          <w:szCs w:val="24"/>
          <w:lang w:eastAsia="ru-RU"/>
        </w:rPr>
        <w:t>Цаценко Л.В. Роль научной иллюстрации в истории биологии / Л.В. Цаценко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2012. – №10(084). С. 358 – 366. – IDA [article ID]: 0841210029. – Режим доступа: http://ej.kubagro.ru/2012/10/pdf/29.pdf, 0,562 у.п.л.</w:t>
      </w:r>
    </w:p>
    <w:p w:rsidR="00457BA8" w:rsidRPr="005B61B5" w:rsidRDefault="00457BA8" w:rsidP="004A2966">
      <w:pPr>
        <w:pStyle w:val="ListParagraph"/>
        <w:numPr>
          <w:ilvl w:val="0"/>
          <w:numId w:val="1"/>
        </w:numPr>
        <w:tabs>
          <w:tab w:val="left" w:pos="993"/>
        </w:tabs>
        <w:spacing w:after="0" w:line="240" w:lineRule="auto"/>
        <w:ind w:left="0" w:firstLine="567"/>
        <w:jc w:val="both"/>
        <w:rPr>
          <w:rFonts w:ascii="Times New Roman" w:hAnsi="Times New Roman"/>
          <w:color w:val="000000"/>
          <w:sz w:val="24"/>
          <w:szCs w:val="24"/>
          <w:lang w:eastAsia="ru-RU"/>
        </w:rPr>
      </w:pPr>
      <w:r w:rsidRPr="005B61B5">
        <w:rPr>
          <w:rFonts w:ascii="Times New Roman" w:hAnsi="Times New Roman"/>
          <w:color w:val="000000"/>
          <w:sz w:val="24"/>
          <w:szCs w:val="24"/>
          <w:lang w:eastAsia="ru-RU"/>
        </w:rPr>
        <w:t>Цаценко Л.В. Анализ изображения лагенарии (Lagenaria siceraria (molina) standl.) в живописи как источник информации для истории интродукции и археогенетики культуры / Л.В. Цаценко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2013. – №03(087). С. 169 – 181. – IDA [article ID]: 0871303011. – Режим доступа: http://ej.kubagro.ru/2013/03/pdf/11.pdf, 0,812 у.п.л.</w:t>
      </w:r>
    </w:p>
    <w:p w:rsidR="00457BA8" w:rsidRPr="005B61B5" w:rsidRDefault="00457BA8" w:rsidP="004A2966">
      <w:pPr>
        <w:tabs>
          <w:tab w:val="left" w:pos="993"/>
        </w:tabs>
        <w:spacing w:after="0" w:line="240" w:lineRule="auto"/>
        <w:ind w:firstLine="567"/>
        <w:jc w:val="both"/>
        <w:rPr>
          <w:rFonts w:ascii="Times New Roman" w:hAnsi="Times New Roman"/>
          <w:sz w:val="24"/>
          <w:szCs w:val="24"/>
          <w:lang w:eastAsia="ru-RU"/>
        </w:rPr>
      </w:pPr>
    </w:p>
    <w:p w:rsidR="00457BA8" w:rsidRPr="005B61B5" w:rsidRDefault="00457BA8" w:rsidP="004A2966">
      <w:pPr>
        <w:pStyle w:val="ListParagraph"/>
        <w:numPr>
          <w:ilvl w:val="0"/>
          <w:numId w:val="1"/>
        </w:numPr>
        <w:tabs>
          <w:tab w:val="left" w:pos="993"/>
        </w:tabs>
        <w:spacing w:after="0" w:line="240" w:lineRule="auto"/>
        <w:ind w:left="0" w:firstLine="567"/>
        <w:jc w:val="both"/>
        <w:rPr>
          <w:rFonts w:ascii="Times New Roman" w:hAnsi="Times New Roman"/>
          <w:color w:val="000000"/>
          <w:sz w:val="24"/>
          <w:szCs w:val="24"/>
          <w:lang w:eastAsia="ru-RU"/>
        </w:rPr>
      </w:pPr>
      <w:r w:rsidRPr="005B61B5">
        <w:rPr>
          <w:rFonts w:ascii="Times New Roman" w:hAnsi="Times New Roman"/>
          <w:color w:val="000000"/>
          <w:sz w:val="24"/>
          <w:szCs w:val="24"/>
          <w:lang w:eastAsia="ru-RU"/>
        </w:rPr>
        <w:t>Цаценко Л.В. Образы декоративных тыкв в живописи как уникальный источник по истории интродукции культуры / Л.В. Цаценко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2013. – №04(088). С. 706 – 719. – IDA [article ID]: 0881304048. – Режим доступа: http://ej.kubagro.ru/2013/04/pdf/48.pdf, 0,875 у.п.л.</w:t>
      </w:r>
    </w:p>
    <w:p w:rsidR="00457BA8" w:rsidRPr="005B61B5" w:rsidRDefault="00457BA8" w:rsidP="004A2966">
      <w:pPr>
        <w:pStyle w:val="ListParagraph"/>
        <w:numPr>
          <w:ilvl w:val="0"/>
          <w:numId w:val="1"/>
        </w:numPr>
        <w:tabs>
          <w:tab w:val="left" w:pos="993"/>
        </w:tabs>
        <w:spacing w:after="0" w:line="240" w:lineRule="auto"/>
        <w:ind w:left="0" w:firstLine="567"/>
        <w:jc w:val="both"/>
        <w:rPr>
          <w:rFonts w:ascii="Times New Roman" w:hAnsi="Times New Roman"/>
          <w:color w:val="000000"/>
          <w:sz w:val="24"/>
          <w:szCs w:val="24"/>
          <w:lang w:eastAsia="ru-RU"/>
        </w:rPr>
      </w:pPr>
      <w:r w:rsidRPr="005B61B5">
        <w:rPr>
          <w:rFonts w:ascii="Times New Roman" w:hAnsi="Times New Roman"/>
          <w:color w:val="000000"/>
          <w:sz w:val="24"/>
          <w:szCs w:val="24"/>
          <w:lang w:eastAsia="ru-RU"/>
        </w:rPr>
        <w:t>Цаценко Л.В. Агро-ботаническая иконография чалмовидных форм плода видов семейства тыквенных / Л.В. Цаценко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2013. – №05(089). С. 947 – 960. – IDA [article ID]: 0891305064. – Режим доступа: http://ej.kubagro.ru/2013/05/pdf/64.pdf, 0,875 у.п.л.</w:t>
      </w:r>
    </w:p>
    <w:p w:rsidR="00457BA8" w:rsidRPr="005B61B5" w:rsidRDefault="00457BA8" w:rsidP="004A2966">
      <w:pPr>
        <w:pStyle w:val="ListParagraph"/>
        <w:numPr>
          <w:ilvl w:val="0"/>
          <w:numId w:val="1"/>
        </w:numPr>
        <w:tabs>
          <w:tab w:val="left" w:pos="993"/>
        </w:tabs>
        <w:spacing w:after="0" w:line="240" w:lineRule="auto"/>
        <w:ind w:left="0" w:firstLine="567"/>
        <w:jc w:val="both"/>
        <w:rPr>
          <w:rFonts w:ascii="Times New Roman" w:hAnsi="Times New Roman"/>
          <w:color w:val="000000"/>
          <w:sz w:val="24"/>
          <w:szCs w:val="24"/>
          <w:lang w:eastAsia="ru-RU"/>
        </w:rPr>
      </w:pPr>
      <w:r w:rsidRPr="005B61B5">
        <w:rPr>
          <w:rFonts w:ascii="Times New Roman" w:hAnsi="Times New Roman"/>
          <w:color w:val="000000"/>
          <w:sz w:val="24"/>
          <w:szCs w:val="24"/>
          <w:lang w:eastAsia="ru-RU"/>
        </w:rPr>
        <w:t>Цаценко Л.В. Патиссон – агро-ботаническая иконография и живопись, как источник по истории распространения культуры /  Л.В. Цаценко, О.Г. Санина, Г.С. Гикало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2013. – №06(090). С. 1005 – 1013. – IDA [article ID]: 0901306068. – Режим доступа: http://ej.kubagro.ru/2013/06/pdf/68.pdf, 0,562 у.п.л.</w:t>
      </w:r>
    </w:p>
    <w:p w:rsidR="00457BA8" w:rsidRPr="005B61B5" w:rsidRDefault="00457BA8" w:rsidP="004A2966">
      <w:pPr>
        <w:pStyle w:val="ListParagraph"/>
        <w:numPr>
          <w:ilvl w:val="0"/>
          <w:numId w:val="1"/>
        </w:numPr>
        <w:tabs>
          <w:tab w:val="left" w:pos="993"/>
        </w:tabs>
        <w:spacing w:after="0" w:line="240" w:lineRule="auto"/>
        <w:ind w:left="0" w:firstLine="567"/>
        <w:jc w:val="both"/>
        <w:rPr>
          <w:rFonts w:ascii="Times New Roman" w:hAnsi="Times New Roman"/>
          <w:color w:val="000000"/>
          <w:sz w:val="24"/>
          <w:szCs w:val="24"/>
          <w:shd w:val="clear" w:color="auto" w:fill="FFFFFF"/>
        </w:rPr>
      </w:pPr>
      <w:r w:rsidRPr="005B61B5">
        <w:rPr>
          <w:rFonts w:ascii="Times New Roman" w:hAnsi="Times New Roman"/>
          <w:color w:val="000000"/>
          <w:sz w:val="24"/>
          <w:szCs w:val="24"/>
          <w:shd w:val="clear" w:color="auto" w:fill="FFFFFF"/>
        </w:rPr>
        <w:t>Цаценко Л.В. Метод скетчей в археогенетике и селекции сельскохозяйственных растений / Л.В. Цаценко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2015. – №02(106). С. 1083 – 1097. – IDA [article ID]: 1061502071. – Режим доступа: http://ej.kubagro.ru/2015/02/pdf/71.pdf, 0,938 у.п.л.</w:t>
      </w:r>
    </w:p>
    <w:p w:rsidR="00457BA8" w:rsidRPr="005B61B5" w:rsidRDefault="00457BA8" w:rsidP="004A2966">
      <w:pPr>
        <w:pStyle w:val="ListParagraph"/>
        <w:numPr>
          <w:ilvl w:val="0"/>
          <w:numId w:val="1"/>
        </w:numPr>
        <w:tabs>
          <w:tab w:val="left" w:pos="993"/>
        </w:tabs>
        <w:spacing w:after="0" w:line="240" w:lineRule="auto"/>
        <w:ind w:left="0" w:firstLine="567"/>
        <w:jc w:val="both"/>
        <w:rPr>
          <w:rFonts w:ascii="Times New Roman" w:hAnsi="Times New Roman"/>
          <w:sz w:val="24"/>
          <w:szCs w:val="24"/>
        </w:rPr>
      </w:pPr>
      <w:r w:rsidRPr="005B61B5">
        <w:rPr>
          <w:rFonts w:ascii="Times New Roman" w:hAnsi="Times New Roman"/>
          <w:sz w:val="24"/>
          <w:szCs w:val="24"/>
        </w:rPr>
        <w:t>Химич Г.А.</w:t>
      </w:r>
      <w:r>
        <w:rPr>
          <w:rFonts w:ascii="Times New Roman" w:hAnsi="Times New Roman"/>
          <w:sz w:val="24"/>
          <w:szCs w:val="24"/>
        </w:rPr>
        <w:t xml:space="preserve"> </w:t>
      </w:r>
      <w:r w:rsidRPr="005B61B5">
        <w:rPr>
          <w:rFonts w:ascii="Times New Roman" w:hAnsi="Times New Roman"/>
          <w:sz w:val="24"/>
          <w:szCs w:val="24"/>
        </w:rPr>
        <w:t xml:space="preserve">Мир тыкв /Г.А. Химич, В.П. Кушнерева //Овощи России. 2009. </w:t>
      </w:r>
      <w:r w:rsidRPr="005B61B5">
        <w:rPr>
          <w:rFonts w:ascii="Times New Roman" w:hAnsi="Times New Roman"/>
          <w:sz w:val="24"/>
          <w:szCs w:val="24"/>
          <w:lang w:val="en-US"/>
        </w:rPr>
        <w:t>N</w:t>
      </w:r>
      <w:r w:rsidRPr="005B61B5">
        <w:rPr>
          <w:rFonts w:ascii="Times New Roman" w:hAnsi="Times New Roman"/>
          <w:sz w:val="24"/>
          <w:szCs w:val="24"/>
        </w:rPr>
        <w:t xml:space="preserve">1. - </w:t>
      </w:r>
      <w:r w:rsidRPr="005B61B5">
        <w:rPr>
          <w:rFonts w:ascii="Times New Roman" w:hAnsi="Times New Roman"/>
          <w:sz w:val="24"/>
          <w:szCs w:val="24"/>
          <w:lang w:val="en-US"/>
        </w:rPr>
        <w:t>C</w:t>
      </w:r>
      <w:r w:rsidRPr="005B61B5">
        <w:rPr>
          <w:rFonts w:ascii="Times New Roman" w:hAnsi="Times New Roman"/>
          <w:sz w:val="24"/>
          <w:szCs w:val="24"/>
        </w:rPr>
        <w:t>.46-49.</w:t>
      </w:r>
    </w:p>
    <w:p w:rsidR="00457BA8" w:rsidRPr="005B61B5" w:rsidRDefault="00457BA8" w:rsidP="004A2966">
      <w:pPr>
        <w:pStyle w:val="ListParagraph"/>
        <w:numPr>
          <w:ilvl w:val="0"/>
          <w:numId w:val="1"/>
        </w:numPr>
        <w:tabs>
          <w:tab w:val="left" w:pos="993"/>
        </w:tabs>
        <w:spacing w:after="0" w:line="240" w:lineRule="auto"/>
        <w:ind w:left="0" w:firstLine="567"/>
        <w:jc w:val="both"/>
        <w:rPr>
          <w:rFonts w:ascii="Times New Roman" w:hAnsi="Times New Roman"/>
          <w:sz w:val="24"/>
          <w:szCs w:val="24"/>
        </w:rPr>
      </w:pPr>
      <w:r w:rsidRPr="005B61B5">
        <w:rPr>
          <w:rFonts w:ascii="Times New Roman" w:hAnsi="Times New Roman"/>
          <w:sz w:val="24"/>
          <w:szCs w:val="24"/>
        </w:rPr>
        <w:t>Яловский А. Метод визуального материала как техника полевого исследования/ А.Яловский //Ученые записки ЗабГУ, 2015. -№4(63). – С.53-60.</w:t>
      </w:r>
    </w:p>
    <w:p w:rsidR="00457BA8" w:rsidRPr="005B61B5" w:rsidRDefault="00457BA8" w:rsidP="004A2966">
      <w:pPr>
        <w:tabs>
          <w:tab w:val="left" w:pos="993"/>
        </w:tabs>
        <w:spacing w:after="0" w:line="240" w:lineRule="auto"/>
        <w:ind w:firstLine="567"/>
        <w:jc w:val="both"/>
        <w:rPr>
          <w:rFonts w:ascii="Times New Roman" w:hAnsi="Times New Roman"/>
          <w:color w:val="000000"/>
          <w:sz w:val="24"/>
          <w:szCs w:val="24"/>
          <w:shd w:val="clear" w:color="auto" w:fill="FFFFFF"/>
        </w:rPr>
      </w:pPr>
    </w:p>
    <w:p w:rsidR="00457BA8" w:rsidRPr="005B61B5" w:rsidRDefault="00457BA8" w:rsidP="004A2966">
      <w:pPr>
        <w:tabs>
          <w:tab w:val="left" w:pos="993"/>
        </w:tabs>
        <w:spacing w:after="0" w:line="240" w:lineRule="auto"/>
        <w:ind w:firstLine="567"/>
        <w:jc w:val="both"/>
        <w:rPr>
          <w:rFonts w:ascii="Times New Roman" w:hAnsi="Times New Roman"/>
          <w:sz w:val="24"/>
          <w:szCs w:val="24"/>
        </w:rPr>
      </w:pPr>
    </w:p>
    <w:p w:rsidR="00457BA8" w:rsidRPr="005B61B5" w:rsidRDefault="00457BA8" w:rsidP="004A2966">
      <w:pPr>
        <w:tabs>
          <w:tab w:val="left" w:pos="993"/>
        </w:tabs>
        <w:spacing w:after="0" w:line="240" w:lineRule="auto"/>
        <w:ind w:firstLine="567"/>
        <w:jc w:val="center"/>
        <w:rPr>
          <w:rFonts w:ascii="Times New Roman" w:hAnsi="Times New Roman"/>
          <w:sz w:val="24"/>
          <w:szCs w:val="24"/>
        </w:rPr>
      </w:pPr>
      <w:r w:rsidRPr="005B61B5">
        <w:rPr>
          <w:rFonts w:ascii="Times New Roman" w:hAnsi="Times New Roman"/>
          <w:sz w:val="24"/>
          <w:szCs w:val="24"/>
          <w:lang w:val="en-US"/>
        </w:rPr>
        <w:t>REFERENCES</w:t>
      </w:r>
    </w:p>
    <w:p w:rsidR="00457BA8" w:rsidRDefault="00457BA8" w:rsidP="004A2966">
      <w:pPr>
        <w:tabs>
          <w:tab w:val="left" w:pos="993"/>
        </w:tabs>
        <w:spacing w:after="0" w:line="240" w:lineRule="auto"/>
        <w:ind w:firstLine="567"/>
        <w:rPr>
          <w:rFonts w:ascii="Times New Roman" w:hAnsi="Times New Roman"/>
          <w:sz w:val="24"/>
          <w:szCs w:val="24"/>
        </w:rPr>
      </w:pPr>
      <w:r>
        <w:rPr>
          <w:rFonts w:ascii="Times New Roman" w:hAnsi="Times New Roman"/>
          <w:sz w:val="24"/>
          <w:szCs w:val="24"/>
        </w:rPr>
        <w:t>1.</w:t>
      </w:r>
      <w:r w:rsidRPr="005B61B5">
        <w:rPr>
          <w:rFonts w:ascii="Times New Roman" w:hAnsi="Times New Roman"/>
          <w:sz w:val="24"/>
          <w:szCs w:val="24"/>
          <w:lang w:val="en-US"/>
        </w:rPr>
        <w:t>Goncharov</w:t>
      </w:r>
      <w:r w:rsidRPr="005B61B5">
        <w:rPr>
          <w:rFonts w:ascii="Times New Roman" w:hAnsi="Times New Roman"/>
          <w:sz w:val="24"/>
          <w:szCs w:val="24"/>
        </w:rPr>
        <w:t xml:space="preserve"> </w:t>
      </w:r>
      <w:r w:rsidRPr="005B61B5">
        <w:rPr>
          <w:rFonts w:ascii="Times New Roman" w:hAnsi="Times New Roman"/>
          <w:sz w:val="24"/>
          <w:szCs w:val="24"/>
          <w:lang w:val="en-US"/>
        </w:rPr>
        <w:t>A</w:t>
      </w:r>
      <w:r w:rsidRPr="005B61B5">
        <w:rPr>
          <w:rFonts w:ascii="Times New Roman" w:hAnsi="Times New Roman"/>
          <w:sz w:val="24"/>
          <w:szCs w:val="24"/>
        </w:rPr>
        <w:t>.</w:t>
      </w:r>
      <w:r w:rsidRPr="005B61B5">
        <w:rPr>
          <w:rFonts w:ascii="Times New Roman" w:hAnsi="Times New Roman"/>
          <w:sz w:val="24"/>
          <w:szCs w:val="24"/>
          <w:lang w:val="en-US"/>
        </w:rPr>
        <w:t>V</w:t>
      </w:r>
      <w:r w:rsidRPr="005B61B5">
        <w:rPr>
          <w:rFonts w:ascii="Times New Roman" w:hAnsi="Times New Roman"/>
          <w:sz w:val="24"/>
          <w:szCs w:val="24"/>
        </w:rPr>
        <w:t xml:space="preserve">. </w:t>
      </w:r>
      <w:r w:rsidRPr="005B61B5">
        <w:rPr>
          <w:rFonts w:ascii="Times New Roman" w:hAnsi="Times New Roman"/>
          <w:sz w:val="24"/>
          <w:szCs w:val="24"/>
          <w:lang w:val="en-US"/>
        </w:rPr>
        <w:t>O</w:t>
      </w:r>
      <w:r w:rsidRPr="005B61B5">
        <w:rPr>
          <w:rFonts w:ascii="Times New Roman" w:hAnsi="Times New Roman"/>
          <w:sz w:val="24"/>
          <w:szCs w:val="24"/>
        </w:rPr>
        <w:t xml:space="preserve"> </w:t>
      </w:r>
      <w:r w:rsidRPr="005B61B5">
        <w:rPr>
          <w:rFonts w:ascii="Times New Roman" w:hAnsi="Times New Roman"/>
          <w:sz w:val="24"/>
          <w:szCs w:val="24"/>
          <w:lang w:val="en-US"/>
        </w:rPr>
        <w:t>zhiznennyh</w:t>
      </w:r>
      <w:r w:rsidRPr="005B61B5">
        <w:rPr>
          <w:rFonts w:ascii="Times New Roman" w:hAnsi="Times New Roman"/>
          <w:sz w:val="24"/>
          <w:szCs w:val="24"/>
        </w:rPr>
        <w:t xml:space="preserve"> </w:t>
      </w:r>
      <w:r w:rsidRPr="005B61B5">
        <w:rPr>
          <w:rFonts w:ascii="Times New Roman" w:hAnsi="Times New Roman"/>
          <w:sz w:val="24"/>
          <w:szCs w:val="24"/>
          <w:lang w:val="en-US"/>
        </w:rPr>
        <w:t>formah</w:t>
      </w:r>
      <w:r w:rsidRPr="005B61B5">
        <w:rPr>
          <w:rFonts w:ascii="Times New Roman" w:hAnsi="Times New Roman"/>
          <w:sz w:val="24"/>
          <w:szCs w:val="24"/>
        </w:rPr>
        <w:t xml:space="preserve"> </w:t>
      </w:r>
      <w:r w:rsidRPr="005B61B5">
        <w:rPr>
          <w:rFonts w:ascii="Times New Roman" w:hAnsi="Times New Roman"/>
          <w:sz w:val="24"/>
          <w:szCs w:val="24"/>
          <w:lang w:val="en-US"/>
        </w:rPr>
        <w:t>razlichnyh</w:t>
      </w:r>
      <w:r w:rsidRPr="005B61B5">
        <w:rPr>
          <w:rFonts w:ascii="Times New Roman" w:hAnsi="Times New Roman"/>
          <w:sz w:val="24"/>
          <w:szCs w:val="24"/>
        </w:rPr>
        <w:t xml:space="preserve"> </w:t>
      </w:r>
      <w:r w:rsidRPr="005B61B5">
        <w:rPr>
          <w:rFonts w:ascii="Times New Roman" w:hAnsi="Times New Roman"/>
          <w:sz w:val="24"/>
          <w:szCs w:val="24"/>
          <w:lang w:val="en-US"/>
        </w:rPr>
        <w:t>vidov</w:t>
      </w:r>
      <w:r w:rsidRPr="005B61B5">
        <w:rPr>
          <w:rFonts w:ascii="Times New Roman" w:hAnsi="Times New Roman"/>
          <w:sz w:val="24"/>
          <w:szCs w:val="24"/>
        </w:rPr>
        <w:t xml:space="preserve"> </w:t>
      </w:r>
      <w:r w:rsidRPr="005B61B5">
        <w:rPr>
          <w:rFonts w:ascii="Times New Roman" w:hAnsi="Times New Roman"/>
          <w:sz w:val="24"/>
          <w:szCs w:val="24"/>
          <w:lang w:val="en-US"/>
        </w:rPr>
        <w:t>tykvy</w:t>
      </w:r>
      <w:r w:rsidRPr="005B61B5">
        <w:rPr>
          <w:rFonts w:ascii="Times New Roman" w:hAnsi="Times New Roman"/>
          <w:sz w:val="24"/>
          <w:szCs w:val="24"/>
        </w:rPr>
        <w:t xml:space="preserve"> </w:t>
      </w:r>
      <w:r w:rsidRPr="005B61B5">
        <w:rPr>
          <w:rFonts w:ascii="Times New Roman" w:hAnsi="Times New Roman"/>
          <w:sz w:val="24"/>
          <w:szCs w:val="24"/>
          <w:lang w:val="en-US"/>
        </w:rPr>
        <w:t>v</w:t>
      </w:r>
      <w:r w:rsidRPr="005B61B5">
        <w:rPr>
          <w:rFonts w:ascii="Times New Roman" w:hAnsi="Times New Roman"/>
          <w:sz w:val="24"/>
          <w:szCs w:val="24"/>
        </w:rPr>
        <w:t xml:space="preserve"> </w:t>
      </w:r>
      <w:r w:rsidRPr="005B61B5">
        <w:rPr>
          <w:rFonts w:ascii="Times New Roman" w:hAnsi="Times New Roman"/>
          <w:sz w:val="24"/>
          <w:szCs w:val="24"/>
          <w:lang w:val="en-US"/>
        </w:rPr>
        <w:t>uslovijah</w:t>
      </w:r>
      <w:r w:rsidRPr="005B61B5">
        <w:rPr>
          <w:rFonts w:ascii="Times New Roman" w:hAnsi="Times New Roman"/>
          <w:sz w:val="24"/>
          <w:szCs w:val="24"/>
        </w:rPr>
        <w:t xml:space="preserve"> </w:t>
      </w:r>
      <w:r w:rsidRPr="005B61B5">
        <w:rPr>
          <w:rFonts w:ascii="Times New Roman" w:hAnsi="Times New Roman"/>
          <w:sz w:val="24"/>
          <w:szCs w:val="24"/>
          <w:lang w:val="en-US"/>
        </w:rPr>
        <w:t>Moskovskoj</w:t>
      </w:r>
      <w:r w:rsidRPr="005B61B5">
        <w:rPr>
          <w:rFonts w:ascii="Times New Roman" w:hAnsi="Times New Roman"/>
          <w:sz w:val="24"/>
          <w:szCs w:val="24"/>
        </w:rPr>
        <w:t xml:space="preserve"> </w:t>
      </w:r>
      <w:r w:rsidRPr="005B61B5">
        <w:rPr>
          <w:rFonts w:ascii="Times New Roman" w:hAnsi="Times New Roman"/>
          <w:sz w:val="24"/>
          <w:szCs w:val="24"/>
          <w:lang w:val="en-US"/>
        </w:rPr>
        <w:t>oblasti</w:t>
      </w:r>
      <w:r w:rsidRPr="005B61B5">
        <w:rPr>
          <w:rFonts w:ascii="Times New Roman" w:hAnsi="Times New Roman"/>
          <w:sz w:val="24"/>
          <w:szCs w:val="24"/>
        </w:rPr>
        <w:t xml:space="preserve"> //</w:t>
      </w:r>
      <w:r w:rsidRPr="005B61B5">
        <w:rPr>
          <w:rFonts w:ascii="Times New Roman" w:hAnsi="Times New Roman"/>
          <w:sz w:val="24"/>
          <w:szCs w:val="24"/>
          <w:lang w:val="en-US"/>
        </w:rPr>
        <w:t>Vestnik</w:t>
      </w:r>
      <w:r w:rsidRPr="005B61B5">
        <w:rPr>
          <w:rFonts w:ascii="Times New Roman" w:hAnsi="Times New Roman"/>
          <w:sz w:val="24"/>
          <w:szCs w:val="24"/>
        </w:rPr>
        <w:t xml:space="preserve"> </w:t>
      </w:r>
      <w:r w:rsidRPr="005B61B5">
        <w:rPr>
          <w:rFonts w:ascii="Times New Roman" w:hAnsi="Times New Roman"/>
          <w:sz w:val="24"/>
          <w:szCs w:val="24"/>
          <w:lang w:val="en-US"/>
        </w:rPr>
        <w:t>RGAZU</w:t>
      </w:r>
      <w:r w:rsidRPr="005B61B5">
        <w:rPr>
          <w:rFonts w:ascii="Times New Roman" w:hAnsi="Times New Roman"/>
          <w:sz w:val="24"/>
          <w:szCs w:val="24"/>
        </w:rPr>
        <w:t xml:space="preserve">. </w:t>
      </w:r>
      <w:r w:rsidRPr="005B61B5">
        <w:rPr>
          <w:rFonts w:ascii="Times New Roman" w:hAnsi="Times New Roman"/>
          <w:sz w:val="24"/>
          <w:szCs w:val="24"/>
          <w:lang w:val="en-US"/>
        </w:rPr>
        <w:t>Nauchnyj</w:t>
      </w:r>
      <w:r w:rsidRPr="005B61B5">
        <w:rPr>
          <w:rFonts w:ascii="Times New Roman" w:hAnsi="Times New Roman"/>
          <w:sz w:val="24"/>
          <w:szCs w:val="24"/>
        </w:rPr>
        <w:t xml:space="preserve"> </w:t>
      </w:r>
      <w:r w:rsidRPr="005B61B5">
        <w:rPr>
          <w:rFonts w:ascii="Times New Roman" w:hAnsi="Times New Roman"/>
          <w:sz w:val="24"/>
          <w:szCs w:val="24"/>
          <w:lang w:val="en-US"/>
        </w:rPr>
        <w:t>zhurnal</w:t>
      </w:r>
      <w:r w:rsidRPr="005B61B5">
        <w:rPr>
          <w:rFonts w:ascii="Times New Roman" w:hAnsi="Times New Roman"/>
          <w:sz w:val="24"/>
          <w:szCs w:val="24"/>
        </w:rPr>
        <w:t>. 2008.-№4(9)-</w:t>
      </w:r>
      <w:r w:rsidRPr="005B61B5">
        <w:rPr>
          <w:rFonts w:ascii="Times New Roman" w:hAnsi="Times New Roman"/>
          <w:sz w:val="24"/>
          <w:szCs w:val="24"/>
          <w:lang w:val="en-US"/>
        </w:rPr>
        <w:t>S</w:t>
      </w:r>
      <w:r w:rsidRPr="005B61B5">
        <w:rPr>
          <w:rFonts w:ascii="Times New Roman" w:hAnsi="Times New Roman"/>
          <w:sz w:val="24"/>
          <w:szCs w:val="24"/>
        </w:rPr>
        <w:t>.32-34.</w:t>
      </w:r>
    </w:p>
    <w:p w:rsidR="00457BA8" w:rsidRPr="005B61B5" w:rsidRDefault="00457BA8" w:rsidP="004A2966">
      <w:pPr>
        <w:tabs>
          <w:tab w:val="left" w:pos="993"/>
        </w:tabs>
        <w:spacing w:after="0" w:line="240" w:lineRule="auto"/>
        <w:ind w:firstLine="567"/>
        <w:rPr>
          <w:rFonts w:ascii="Times New Roman" w:hAnsi="Times New Roman"/>
          <w:sz w:val="24"/>
          <w:szCs w:val="24"/>
        </w:rPr>
      </w:pPr>
      <w:r>
        <w:rPr>
          <w:rFonts w:ascii="Times New Roman" w:hAnsi="Times New Roman"/>
          <w:sz w:val="24"/>
          <w:szCs w:val="24"/>
        </w:rPr>
        <w:t>2.</w:t>
      </w:r>
      <w:r w:rsidRPr="00CF4E32">
        <w:t xml:space="preserve"> </w:t>
      </w:r>
      <w:r w:rsidRPr="00CF4E32">
        <w:rPr>
          <w:rFonts w:ascii="Times New Roman" w:hAnsi="Times New Roman"/>
          <w:sz w:val="24"/>
          <w:szCs w:val="24"/>
        </w:rPr>
        <w:t>Kondratenko O.A. Razvitie vizual'nogo myshlenija studenta sredstvami infografiki /O.A. Kondratenko//Al'manah sovremennoj nauki i obrazovanija, 2013. № 8(75). – S.93-96.</w:t>
      </w:r>
    </w:p>
    <w:p w:rsidR="00457BA8" w:rsidRPr="005B61B5" w:rsidRDefault="00457BA8" w:rsidP="004A2966">
      <w:pPr>
        <w:tabs>
          <w:tab w:val="left" w:pos="993"/>
        </w:tabs>
        <w:spacing w:after="0" w:line="240" w:lineRule="auto"/>
        <w:ind w:firstLine="567"/>
        <w:rPr>
          <w:rFonts w:ascii="Times New Roman" w:hAnsi="Times New Roman"/>
          <w:sz w:val="24"/>
          <w:szCs w:val="24"/>
          <w:lang w:val="en-US"/>
        </w:rPr>
      </w:pPr>
      <w:r>
        <w:rPr>
          <w:rFonts w:ascii="Times New Roman" w:hAnsi="Times New Roman"/>
          <w:sz w:val="24"/>
          <w:szCs w:val="24"/>
        </w:rPr>
        <w:t>3.</w:t>
      </w:r>
      <w:r w:rsidRPr="005B61B5">
        <w:rPr>
          <w:rFonts w:ascii="Times New Roman" w:hAnsi="Times New Roman"/>
          <w:sz w:val="24"/>
          <w:szCs w:val="24"/>
          <w:lang w:val="en-US"/>
        </w:rPr>
        <w:t>Tsatsenko</w:t>
      </w:r>
      <w:r w:rsidRPr="005B61B5">
        <w:rPr>
          <w:rFonts w:ascii="Times New Roman" w:hAnsi="Times New Roman"/>
          <w:sz w:val="24"/>
          <w:szCs w:val="24"/>
        </w:rPr>
        <w:t xml:space="preserve"> </w:t>
      </w:r>
      <w:r w:rsidRPr="005B61B5">
        <w:rPr>
          <w:rFonts w:ascii="Times New Roman" w:hAnsi="Times New Roman"/>
          <w:sz w:val="24"/>
          <w:szCs w:val="24"/>
          <w:lang w:val="en-US"/>
        </w:rPr>
        <w:t>L</w:t>
      </w:r>
      <w:r w:rsidRPr="005B61B5">
        <w:rPr>
          <w:rFonts w:ascii="Times New Roman" w:hAnsi="Times New Roman"/>
          <w:sz w:val="24"/>
          <w:szCs w:val="24"/>
        </w:rPr>
        <w:t>.</w:t>
      </w:r>
      <w:r w:rsidRPr="005B61B5">
        <w:rPr>
          <w:rFonts w:ascii="Times New Roman" w:hAnsi="Times New Roman"/>
          <w:sz w:val="24"/>
          <w:szCs w:val="24"/>
          <w:lang w:val="en-US"/>
        </w:rPr>
        <w:t>V</w:t>
      </w:r>
      <w:r w:rsidRPr="005B61B5">
        <w:rPr>
          <w:rFonts w:ascii="Times New Roman" w:hAnsi="Times New Roman"/>
          <w:sz w:val="24"/>
          <w:szCs w:val="24"/>
        </w:rPr>
        <w:t xml:space="preserve">. </w:t>
      </w:r>
      <w:r w:rsidRPr="005B61B5">
        <w:rPr>
          <w:rFonts w:ascii="Times New Roman" w:hAnsi="Times New Roman"/>
          <w:sz w:val="24"/>
          <w:szCs w:val="24"/>
          <w:lang w:val="en-US"/>
        </w:rPr>
        <w:t>Rol</w:t>
      </w:r>
      <w:r w:rsidRPr="005B61B5">
        <w:rPr>
          <w:rFonts w:ascii="Times New Roman" w:hAnsi="Times New Roman"/>
          <w:sz w:val="24"/>
          <w:szCs w:val="24"/>
        </w:rPr>
        <w:t xml:space="preserve">' </w:t>
      </w:r>
      <w:r w:rsidRPr="005B61B5">
        <w:rPr>
          <w:rFonts w:ascii="Times New Roman" w:hAnsi="Times New Roman"/>
          <w:sz w:val="24"/>
          <w:szCs w:val="24"/>
          <w:lang w:val="en-US"/>
        </w:rPr>
        <w:t>nauchnoj</w:t>
      </w:r>
      <w:r w:rsidRPr="005B61B5">
        <w:rPr>
          <w:rFonts w:ascii="Times New Roman" w:hAnsi="Times New Roman"/>
          <w:sz w:val="24"/>
          <w:szCs w:val="24"/>
        </w:rPr>
        <w:t xml:space="preserve"> </w:t>
      </w:r>
      <w:r w:rsidRPr="005B61B5">
        <w:rPr>
          <w:rFonts w:ascii="Times New Roman" w:hAnsi="Times New Roman"/>
          <w:sz w:val="24"/>
          <w:szCs w:val="24"/>
          <w:lang w:val="en-US"/>
        </w:rPr>
        <w:t>illjustracii</w:t>
      </w:r>
      <w:r w:rsidRPr="005B61B5">
        <w:rPr>
          <w:rFonts w:ascii="Times New Roman" w:hAnsi="Times New Roman"/>
          <w:sz w:val="24"/>
          <w:szCs w:val="24"/>
        </w:rPr>
        <w:t xml:space="preserve"> </w:t>
      </w:r>
      <w:r w:rsidRPr="005B61B5">
        <w:rPr>
          <w:rFonts w:ascii="Times New Roman" w:hAnsi="Times New Roman"/>
          <w:sz w:val="24"/>
          <w:szCs w:val="24"/>
          <w:lang w:val="en-US"/>
        </w:rPr>
        <w:t>v</w:t>
      </w:r>
      <w:r w:rsidRPr="005B61B5">
        <w:rPr>
          <w:rFonts w:ascii="Times New Roman" w:hAnsi="Times New Roman"/>
          <w:sz w:val="24"/>
          <w:szCs w:val="24"/>
        </w:rPr>
        <w:t xml:space="preserve"> </w:t>
      </w:r>
      <w:r w:rsidRPr="005B61B5">
        <w:rPr>
          <w:rFonts w:ascii="Times New Roman" w:hAnsi="Times New Roman"/>
          <w:sz w:val="24"/>
          <w:szCs w:val="24"/>
          <w:lang w:val="en-US"/>
        </w:rPr>
        <w:t>istorii</w:t>
      </w:r>
      <w:r w:rsidRPr="005B61B5">
        <w:rPr>
          <w:rFonts w:ascii="Times New Roman" w:hAnsi="Times New Roman"/>
          <w:sz w:val="24"/>
          <w:szCs w:val="24"/>
        </w:rPr>
        <w:t xml:space="preserve"> </w:t>
      </w:r>
      <w:r w:rsidRPr="005B61B5">
        <w:rPr>
          <w:rFonts w:ascii="Times New Roman" w:hAnsi="Times New Roman"/>
          <w:sz w:val="24"/>
          <w:szCs w:val="24"/>
          <w:lang w:val="en-US"/>
        </w:rPr>
        <w:t>biologii</w:t>
      </w:r>
      <w:r w:rsidRPr="005B61B5">
        <w:rPr>
          <w:rFonts w:ascii="Times New Roman" w:hAnsi="Times New Roman"/>
          <w:sz w:val="24"/>
          <w:szCs w:val="24"/>
        </w:rPr>
        <w:t xml:space="preserve"> / </w:t>
      </w:r>
      <w:r w:rsidRPr="005B61B5">
        <w:rPr>
          <w:rFonts w:ascii="Times New Roman" w:hAnsi="Times New Roman"/>
          <w:sz w:val="24"/>
          <w:szCs w:val="24"/>
          <w:lang w:val="en-US"/>
        </w:rPr>
        <w:t>L</w:t>
      </w:r>
      <w:r w:rsidRPr="005B61B5">
        <w:rPr>
          <w:rFonts w:ascii="Times New Roman" w:hAnsi="Times New Roman"/>
          <w:sz w:val="24"/>
          <w:szCs w:val="24"/>
        </w:rPr>
        <w:t>.</w:t>
      </w:r>
      <w:r w:rsidRPr="005B61B5">
        <w:rPr>
          <w:rFonts w:ascii="Times New Roman" w:hAnsi="Times New Roman"/>
          <w:sz w:val="24"/>
          <w:szCs w:val="24"/>
          <w:lang w:val="en-US"/>
        </w:rPr>
        <w:t>V</w:t>
      </w:r>
      <w:r w:rsidRPr="005B61B5">
        <w:rPr>
          <w:rFonts w:ascii="Times New Roman" w:hAnsi="Times New Roman"/>
          <w:sz w:val="24"/>
          <w:szCs w:val="24"/>
        </w:rPr>
        <w:t xml:space="preserve">. </w:t>
      </w:r>
      <w:r w:rsidRPr="005B61B5">
        <w:rPr>
          <w:rFonts w:ascii="Times New Roman" w:hAnsi="Times New Roman"/>
          <w:sz w:val="24"/>
          <w:szCs w:val="24"/>
          <w:lang w:val="en-US"/>
        </w:rPr>
        <w:t>Tsatsenko</w:t>
      </w:r>
      <w:r w:rsidRPr="005B61B5">
        <w:rPr>
          <w:rFonts w:ascii="Times New Roman" w:hAnsi="Times New Roman"/>
          <w:sz w:val="24"/>
          <w:szCs w:val="24"/>
        </w:rPr>
        <w:t xml:space="preserve"> // </w:t>
      </w:r>
      <w:r w:rsidRPr="005B61B5">
        <w:rPr>
          <w:rFonts w:ascii="Times New Roman" w:hAnsi="Times New Roman"/>
          <w:sz w:val="24"/>
          <w:szCs w:val="24"/>
          <w:lang w:val="en-US"/>
        </w:rPr>
        <w:t>Politematicheskij</w:t>
      </w:r>
      <w:r w:rsidRPr="005B61B5">
        <w:rPr>
          <w:rFonts w:ascii="Times New Roman" w:hAnsi="Times New Roman"/>
          <w:sz w:val="24"/>
          <w:szCs w:val="24"/>
        </w:rPr>
        <w:t xml:space="preserve"> </w:t>
      </w:r>
      <w:r w:rsidRPr="005B61B5">
        <w:rPr>
          <w:rFonts w:ascii="Times New Roman" w:hAnsi="Times New Roman"/>
          <w:sz w:val="24"/>
          <w:szCs w:val="24"/>
          <w:lang w:val="en-US"/>
        </w:rPr>
        <w:t>setevoj</w:t>
      </w:r>
      <w:r w:rsidRPr="005B61B5">
        <w:rPr>
          <w:rFonts w:ascii="Times New Roman" w:hAnsi="Times New Roman"/>
          <w:sz w:val="24"/>
          <w:szCs w:val="24"/>
        </w:rPr>
        <w:t xml:space="preserve"> </w:t>
      </w:r>
      <w:r w:rsidRPr="005B61B5">
        <w:rPr>
          <w:rFonts w:ascii="Times New Roman" w:hAnsi="Times New Roman"/>
          <w:sz w:val="24"/>
          <w:szCs w:val="24"/>
          <w:lang w:val="en-US"/>
        </w:rPr>
        <w:t>jelektronnyj</w:t>
      </w:r>
      <w:r w:rsidRPr="005B61B5">
        <w:rPr>
          <w:rFonts w:ascii="Times New Roman" w:hAnsi="Times New Roman"/>
          <w:sz w:val="24"/>
          <w:szCs w:val="24"/>
        </w:rPr>
        <w:t xml:space="preserve"> </w:t>
      </w:r>
      <w:r w:rsidRPr="005B61B5">
        <w:rPr>
          <w:rFonts w:ascii="Times New Roman" w:hAnsi="Times New Roman"/>
          <w:sz w:val="24"/>
          <w:szCs w:val="24"/>
          <w:lang w:val="en-US"/>
        </w:rPr>
        <w:t>nauchnyj</w:t>
      </w:r>
      <w:r w:rsidRPr="005B61B5">
        <w:rPr>
          <w:rFonts w:ascii="Times New Roman" w:hAnsi="Times New Roman"/>
          <w:sz w:val="24"/>
          <w:szCs w:val="24"/>
        </w:rPr>
        <w:t xml:space="preserve"> </w:t>
      </w:r>
      <w:r w:rsidRPr="005B61B5">
        <w:rPr>
          <w:rFonts w:ascii="Times New Roman" w:hAnsi="Times New Roman"/>
          <w:sz w:val="24"/>
          <w:szCs w:val="24"/>
          <w:lang w:val="en-US"/>
        </w:rPr>
        <w:t>zhurnal</w:t>
      </w:r>
      <w:r w:rsidRPr="005B61B5">
        <w:rPr>
          <w:rFonts w:ascii="Times New Roman" w:hAnsi="Times New Roman"/>
          <w:sz w:val="24"/>
          <w:szCs w:val="24"/>
        </w:rPr>
        <w:t xml:space="preserve"> </w:t>
      </w:r>
      <w:r w:rsidRPr="005B61B5">
        <w:rPr>
          <w:rFonts w:ascii="Times New Roman" w:hAnsi="Times New Roman"/>
          <w:sz w:val="24"/>
          <w:szCs w:val="24"/>
          <w:lang w:val="en-US"/>
        </w:rPr>
        <w:t>Kubanskogo</w:t>
      </w:r>
      <w:r w:rsidRPr="005B61B5">
        <w:rPr>
          <w:rFonts w:ascii="Times New Roman" w:hAnsi="Times New Roman"/>
          <w:sz w:val="24"/>
          <w:szCs w:val="24"/>
        </w:rPr>
        <w:t xml:space="preserve"> </w:t>
      </w:r>
      <w:r w:rsidRPr="005B61B5">
        <w:rPr>
          <w:rFonts w:ascii="Times New Roman" w:hAnsi="Times New Roman"/>
          <w:sz w:val="24"/>
          <w:szCs w:val="24"/>
          <w:lang w:val="en-US"/>
        </w:rPr>
        <w:t>gosudarstvennogo</w:t>
      </w:r>
      <w:r w:rsidRPr="005B61B5">
        <w:rPr>
          <w:rFonts w:ascii="Times New Roman" w:hAnsi="Times New Roman"/>
          <w:sz w:val="24"/>
          <w:szCs w:val="24"/>
        </w:rPr>
        <w:t xml:space="preserve"> </w:t>
      </w:r>
      <w:r w:rsidRPr="005B61B5">
        <w:rPr>
          <w:rFonts w:ascii="Times New Roman" w:hAnsi="Times New Roman"/>
          <w:sz w:val="24"/>
          <w:szCs w:val="24"/>
          <w:lang w:val="en-US"/>
        </w:rPr>
        <w:t>agrarnogo</w:t>
      </w:r>
      <w:r w:rsidRPr="005B61B5">
        <w:rPr>
          <w:rFonts w:ascii="Times New Roman" w:hAnsi="Times New Roman"/>
          <w:sz w:val="24"/>
          <w:szCs w:val="24"/>
        </w:rPr>
        <w:t xml:space="preserve"> </w:t>
      </w:r>
      <w:r w:rsidRPr="005B61B5">
        <w:rPr>
          <w:rFonts w:ascii="Times New Roman" w:hAnsi="Times New Roman"/>
          <w:sz w:val="24"/>
          <w:szCs w:val="24"/>
          <w:lang w:val="en-US"/>
        </w:rPr>
        <w:t>universiteta</w:t>
      </w:r>
      <w:r w:rsidRPr="005B61B5">
        <w:rPr>
          <w:rFonts w:ascii="Times New Roman" w:hAnsi="Times New Roman"/>
          <w:sz w:val="24"/>
          <w:szCs w:val="24"/>
        </w:rPr>
        <w:t xml:space="preserve"> (</w:t>
      </w:r>
      <w:r w:rsidRPr="005B61B5">
        <w:rPr>
          <w:rFonts w:ascii="Times New Roman" w:hAnsi="Times New Roman"/>
          <w:sz w:val="24"/>
          <w:szCs w:val="24"/>
          <w:lang w:val="en-US"/>
        </w:rPr>
        <w:t>Nauchnyj</w:t>
      </w:r>
      <w:r w:rsidRPr="005B61B5">
        <w:rPr>
          <w:rFonts w:ascii="Times New Roman" w:hAnsi="Times New Roman"/>
          <w:sz w:val="24"/>
          <w:szCs w:val="24"/>
        </w:rPr>
        <w:t xml:space="preserve"> </w:t>
      </w:r>
      <w:r w:rsidRPr="005B61B5">
        <w:rPr>
          <w:rFonts w:ascii="Times New Roman" w:hAnsi="Times New Roman"/>
          <w:sz w:val="24"/>
          <w:szCs w:val="24"/>
          <w:lang w:val="en-US"/>
        </w:rPr>
        <w:t>zhurnal</w:t>
      </w:r>
      <w:r w:rsidRPr="005B61B5">
        <w:rPr>
          <w:rFonts w:ascii="Times New Roman" w:hAnsi="Times New Roman"/>
          <w:sz w:val="24"/>
          <w:szCs w:val="24"/>
        </w:rPr>
        <w:t xml:space="preserve"> </w:t>
      </w:r>
      <w:r w:rsidRPr="005B61B5">
        <w:rPr>
          <w:rFonts w:ascii="Times New Roman" w:hAnsi="Times New Roman"/>
          <w:sz w:val="24"/>
          <w:szCs w:val="24"/>
          <w:lang w:val="en-US"/>
        </w:rPr>
        <w:t>KubGAU</w:t>
      </w:r>
      <w:r w:rsidRPr="005B61B5">
        <w:rPr>
          <w:rFonts w:ascii="Times New Roman" w:hAnsi="Times New Roman"/>
          <w:sz w:val="24"/>
          <w:szCs w:val="24"/>
        </w:rPr>
        <w:t>) [</w:t>
      </w:r>
      <w:r w:rsidRPr="005B61B5">
        <w:rPr>
          <w:rFonts w:ascii="Times New Roman" w:hAnsi="Times New Roman"/>
          <w:sz w:val="24"/>
          <w:szCs w:val="24"/>
          <w:lang w:val="en-US"/>
        </w:rPr>
        <w:t>Jelektronnyj</w:t>
      </w:r>
      <w:r w:rsidRPr="005B61B5">
        <w:rPr>
          <w:rFonts w:ascii="Times New Roman" w:hAnsi="Times New Roman"/>
          <w:sz w:val="24"/>
          <w:szCs w:val="24"/>
        </w:rPr>
        <w:t xml:space="preserve"> </w:t>
      </w:r>
      <w:r w:rsidRPr="005B61B5">
        <w:rPr>
          <w:rFonts w:ascii="Times New Roman" w:hAnsi="Times New Roman"/>
          <w:sz w:val="24"/>
          <w:szCs w:val="24"/>
          <w:lang w:val="en-US"/>
        </w:rPr>
        <w:t>resurs</w:t>
      </w:r>
      <w:r w:rsidRPr="005B61B5">
        <w:rPr>
          <w:rFonts w:ascii="Times New Roman" w:hAnsi="Times New Roman"/>
          <w:sz w:val="24"/>
          <w:szCs w:val="24"/>
        </w:rPr>
        <w:t xml:space="preserve">]. – </w:t>
      </w:r>
      <w:r w:rsidRPr="005B61B5">
        <w:rPr>
          <w:rFonts w:ascii="Times New Roman" w:hAnsi="Times New Roman"/>
          <w:sz w:val="24"/>
          <w:szCs w:val="24"/>
          <w:lang w:val="en-US"/>
        </w:rPr>
        <w:t>Krasnodar</w:t>
      </w:r>
      <w:r w:rsidRPr="005B61B5">
        <w:rPr>
          <w:rFonts w:ascii="Times New Roman" w:hAnsi="Times New Roman"/>
          <w:sz w:val="24"/>
          <w:szCs w:val="24"/>
        </w:rPr>
        <w:t xml:space="preserve">: </w:t>
      </w:r>
      <w:r w:rsidRPr="005B61B5">
        <w:rPr>
          <w:rFonts w:ascii="Times New Roman" w:hAnsi="Times New Roman"/>
          <w:sz w:val="24"/>
          <w:szCs w:val="24"/>
          <w:lang w:val="en-US"/>
        </w:rPr>
        <w:t>KubGAU</w:t>
      </w:r>
      <w:r w:rsidRPr="005B61B5">
        <w:rPr>
          <w:rFonts w:ascii="Times New Roman" w:hAnsi="Times New Roman"/>
          <w:sz w:val="24"/>
          <w:szCs w:val="24"/>
        </w:rPr>
        <w:t xml:space="preserve">, 2012. – №10(084). </w:t>
      </w:r>
      <w:r w:rsidRPr="005B61B5">
        <w:rPr>
          <w:rFonts w:ascii="Times New Roman" w:hAnsi="Times New Roman"/>
          <w:sz w:val="24"/>
          <w:szCs w:val="24"/>
          <w:lang w:val="en-US"/>
        </w:rPr>
        <w:t>S. 358 – 366. – IDA [article ID]: 0841210029. – Rezhim dostupa: http://ej.kubagro.ru/2012/10/pdf/29.pdf, 0,562 u.p.l.</w:t>
      </w:r>
    </w:p>
    <w:p w:rsidR="00457BA8" w:rsidRPr="005B61B5" w:rsidRDefault="00457BA8" w:rsidP="004A2966">
      <w:pPr>
        <w:tabs>
          <w:tab w:val="left" w:pos="993"/>
        </w:tabs>
        <w:spacing w:after="0" w:line="240" w:lineRule="auto"/>
        <w:ind w:firstLine="567"/>
        <w:rPr>
          <w:rFonts w:ascii="Times New Roman" w:hAnsi="Times New Roman"/>
          <w:sz w:val="24"/>
          <w:szCs w:val="24"/>
          <w:lang w:val="en-US"/>
        </w:rPr>
      </w:pPr>
      <w:r w:rsidRPr="00CF4E32">
        <w:rPr>
          <w:rFonts w:ascii="Times New Roman" w:hAnsi="Times New Roman"/>
          <w:sz w:val="24"/>
          <w:szCs w:val="24"/>
          <w:lang w:val="en-US"/>
        </w:rPr>
        <w:t>4</w:t>
      </w:r>
      <w:r w:rsidRPr="005B61B5">
        <w:rPr>
          <w:rFonts w:ascii="Times New Roman" w:hAnsi="Times New Roman"/>
          <w:sz w:val="24"/>
          <w:szCs w:val="24"/>
          <w:lang w:val="en-US"/>
        </w:rPr>
        <w:t>.Tsatsenko L.V. Analiz izobrazhenija lagenarii (Lagenaria siceraria (molina) standl.) v zhivopisi kak istochnik informacii dlja istorii introdukcii i arheogenetiki kul'tury / L.V. Tsatsenko // Politematicheskij setevoj jelektronnyj nauchnyj zhurnal Kubanskogo gosudarstvennogo agrarnogo universiteta (Nauchnyj zhurnal KubGAU) [Jelektronnyj resurs]. – Krasnodar: KubGAU, 2013. – №03(087). S. 169 – 181. – IDA [article ID]: 0871303011. – Rezhim dostupa: http://ej.kubagro.ru/2013/03/pdf/11.pdf, 0,812 u.p.l.</w:t>
      </w:r>
    </w:p>
    <w:p w:rsidR="00457BA8" w:rsidRPr="005B61B5" w:rsidRDefault="00457BA8" w:rsidP="004A2966">
      <w:pPr>
        <w:tabs>
          <w:tab w:val="left" w:pos="993"/>
        </w:tabs>
        <w:spacing w:after="0" w:line="240" w:lineRule="auto"/>
        <w:ind w:firstLine="567"/>
        <w:rPr>
          <w:rFonts w:ascii="Times New Roman" w:hAnsi="Times New Roman"/>
          <w:sz w:val="24"/>
          <w:szCs w:val="24"/>
          <w:lang w:val="en-US"/>
        </w:rPr>
      </w:pPr>
      <w:r w:rsidRPr="00CF4E32">
        <w:rPr>
          <w:rFonts w:ascii="Times New Roman" w:hAnsi="Times New Roman"/>
          <w:sz w:val="24"/>
          <w:szCs w:val="24"/>
          <w:lang w:val="en-US"/>
        </w:rPr>
        <w:t>5</w:t>
      </w:r>
      <w:r w:rsidRPr="005B61B5">
        <w:rPr>
          <w:rFonts w:ascii="Times New Roman" w:hAnsi="Times New Roman"/>
          <w:sz w:val="24"/>
          <w:szCs w:val="24"/>
          <w:lang w:val="en-US"/>
        </w:rPr>
        <w:t>.Tsatsenko L.V. Obrazy dekorativnyh tykv v zhivopisi kak unikal'nyj istochnik po istorii introdukcii kul'tury / L.V. Tsatsenko // Politematicheskij setevoj jelektronnyj nauchnyj zhurnal Kubanskogo gosudarstvennogo agrarnogo universiteta (Nauchnyj zhurnal KubGAU) [Jelektronnyj resurs]. – Krasnodar: KubGAU, 2013. – №04(088). S. 706 – 719. – IDA [article ID]: 0881304048. – Rezhim dostupa: http://ej.kubagro.ru/2013/04/pdf/48.pdf, 0,875 u.p.l.</w:t>
      </w:r>
    </w:p>
    <w:p w:rsidR="00457BA8" w:rsidRPr="005B61B5" w:rsidRDefault="00457BA8" w:rsidP="004A2966">
      <w:pPr>
        <w:tabs>
          <w:tab w:val="left" w:pos="993"/>
        </w:tabs>
        <w:spacing w:after="0" w:line="240" w:lineRule="auto"/>
        <w:ind w:firstLine="567"/>
        <w:rPr>
          <w:rFonts w:ascii="Times New Roman" w:hAnsi="Times New Roman"/>
          <w:sz w:val="24"/>
          <w:szCs w:val="24"/>
          <w:lang w:val="en-US"/>
        </w:rPr>
      </w:pPr>
      <w:r w:rsidRPr="00CF4E32">
        <w:rPr>
          <w:rFonts w:ascii="Times New Roman" w:hAnsi="Times New Roman"/>
          <w:sz w:val="24"/>
          <w:szCs w:val="24"/>
          <w:lang w:val="en-US"/>
        </w:rPr>
        <w:t>6</w:t>
      </w:r>
      <w:r w:rsidRPr="005B61B5">
        <w:rPr>
          <w:rFonts w:ascii="Times New Roman" w:hAnsi="Times New Roman"/>
          <w:sz w:val="24"/>
          <w:szCs w:val="24"/>
          <w:lang w:val="en-US"/>
        </w:rPr>
        <w:t>.Tsatsenko L.V. Agro-botanicheskaja ikonografija chalmovidnyh form ploda vidov semejstva tykvennyh / L.V. Tsatsenko // Politematicheskij setevoj jelektronnyj nauchnyj zhurnal Kubanskogo gosudarstvennogo agrarnogo universiteta (Nauchnyj zhurnal KubGAU) [Jelektronnyj resurs]. – Krasnodar: KubGAU, 2013. – №05(089). S. 947 – 960. – IDA [article ID]: 0891305064. – Rezhim dostupa: http://ej.kubagro.ru/2013/05/pdf/64.pdf, 0,875 u.p.l.</w:t>
      </w:r>
    </w:p>
    <w:p w:rsidR="00457BA8" w:rsidRPr="005B61B5" w:rsidRDefault="00457BA8" w:rsidP="004A2966">
      <w:pPr>
        <w:tabs>
          <w:tab w:val="left" w:pos="993"/>
        </w:tabs>
        <w:spacing w:after="0" w:line="240" w:lineRule="auto"/>
        <w:ind w:firstLine="567"/>
        <w:rPr>
          <w:rFonts w:ascii="Times New Roman" w:hAnsi="Times New Roman"/>
          <w:sz w:val="24"/>
          <w:szCs w:val="24"/>
          <w:lang w:val="en-US"/>
        </w:rPr>
      </w:pPr>
      <w:r w:rsidRPr="00CF4E32">
        <w:rPr>
          <w:rFonts w:ascii="Times New Roman" w:hAnsi="Times New Roman"/>
          <w:sz w:val="24"/>
          <w:szCs w:val="24"/>
          <w:lang w:val="en-US"/>
        </w:rPr>
        <w:t>7</w:t>
      </w:r>
      <w:r w:rsidRPr="005B61B5">
        <w:rPr>
          <w:rFonts w:ascii="Times New Roman" w:hAnsi="Times New Roman"/>
          <w:sz w:val="24"/>
          <w:szCs w:val="24"/>
          <w:lang w:val="en-US"/>
        </w:rPr>
        <w:t>.Tsatsenko L.V. Patisson – agro-botanicheskaja ikonografija i zhivopis', kak istochnik po istorii rasprostranenija kul'tury /  L.V. Tsatsenko, O.G. Sanina, G.S. Gikalo // Politematicheskij setevoj jelektronnyj nauchnyj zhurnal Kubanskogo gosudarstvennogo agrarnogo universiteta (Nauchnyj zhurnal KubGAU) [Jelektronnyj resurs]. – Krasnodar: KubGAU, 2013. – №06(090). S. 1005 – 1013. – IDA [article ID]: 0901306068. – Rezhim dostupa: http://ej.kubagro.ru/2013/06/pdf/68.pdf, 0,562 u.p.l.</w:t>
      </w:r>
    </w:p>
    <w:p w:rsidR="00457BA8" w:rsidRPr="005B61B5" w:rsidRDefault="00457BA8" w:rsidP="004A2966">
      <w:pPr>
        <w:tabs>
          <w:tab w:val="left" w:pos="993"/>
        </w:tabs>
        <w:spacing w:after="0" w:line="240" w:lineRule="auto"/>
        <w:ind w:firstLine="567"/>
        <w:rPr>
          <w:rFonts w:ascii="Times New Roman" w:hAnsi="Times New Roman"/>
          <w:sz w:val="24"/>
          <w:szCs w:val="24"/>
          <w:lang w:val="en-US"/>
        </w:rPr>
      </w:pPr>
      <w:r w:rsidRPr="00CF4E32">
        <w:rPr>
          <w:rFonts w:ascii="Times New Roman" w:hAnsi="Times New Roman"/>
          <w:sz w:val="24"/>
          <w:szCs w:val="24"/>
          <w:lang w:val="en-US"/>
        </w:rPr>
        <w:t>8</w:t>
      </w:r>
      <w:r w:rsidRPr="005B61B5">
        <w:rPr>
          <w:rFonts w:ascii="Times New Roman" w:hAnsi="Times New Roman"/>
          <w:sz w:val="24"/>
          <w:szCs w:val="24"/>
          <w:lang w:val="en-US"/>
        </w:rPr>
        <w:t>.Tsatsenko L.V. Metod sketchej v arheogenetike i selekcii sel'skohozjajstvennyh rastenij / L.V. Tsatsenko // Politematicheskij setevoj jelektronnyj nauchnyj zhurnal Kubanskogo gosudarstvennogo agrarnogo universiteta (Nauchnyj zhurnal KubGAU) [Jelektronnyj resurs]. – Krasnodar: KubGAU, 2015. – №02(106). S. 1083 – 1097. – IDA [article ID]: 1061502071. – Rezhim dostupa: http://ej.kubagro.ru/2015/02/pdf/71.pdf, 0,938 u.p.l.</w:t>
      </w:r>
    </w:p>
    <w:p w:rsidR="00457BA8" w:rsidRPr="005B61B5" w:rsidRDefault="00457BA8" w:rsidP="004A2966">
      <w:pPr>
        <w:tabs>
          <w:tab w:val="left" w:pos="993"/>
        </w:tabs>
        <w:spacing w:after="0" w:line="240" w:lineRule="auto"/>
        <w:ind w:firstLine="567"/>
        <w:rPr>
          <w:rFonts w:ascii="Times New Roman" w:hAnsi="Times New Roman"/>
          <w:sz w:val="24"/>
          <w:szCs w:val="24"/>
          <w:lang w:val="en-US"/>
        </w:rPr>
      </w:pPr>
      <w:r w:rsidRPr="00CF4E32">
        <w:rPr>
          <w:rFonts w:ascii="Times New Roman" w:hAnsi="Times New Roman"/>
          <w:sz w:val="24"/>
          <w:szCs w:val="24"/>
          <w:lang w:val="en-US"/>
        </w:rPr>
        <w:t>9</w:t>
      </w:r>
      <w:r w:rsidRPr="005B61B5">
        <w:rPr>
          <w:rFonts w:ascii="Times New Roman" w:hAnsi="Times New Roman"/>
          <w:sz w:val="24"/>
          <w:szCs w:val="24"/>
          <w:lang w:val="en-US"/>
        </w:rPr>
        <w:t>.</w:t>
      </w:r>
      <w:r w:rsidRPr="00CF4E32">
        <w:rPr>
          <w:rFonts w:ascii="Times New Roman" w:hAnsi="Times New Roman"/>
          <w:sz w:val="24"/>
          <w:szCs w:val="24"/>
          <w:lang w:val="en-US"/>
        </w:rPr>
        <w:t xml:space="preserve"> </w:t>
      </w:r>
      <w:r w:rsidRPr="005B61B5">
        <w:rPr>
          <w:rFonts w:ascii="Times New Roman" w:hAnsi="Times New Roman"/>
          <w:sz w:val="24"/>
          <w:szCs w:val="24"/>
          <w:lang w:val="en-US"/>
        </w:rPr>
        <w:t>Himich G.A.Mir tykv /G.A. Himich, V.P. Kushnereva //Ovoshhi Rossii. 2009. N1. - C.46-49.</w:t>
      </w:r>
    </w:p>
    <w:p w:rsidR="00457BA8" w:rsidRPr="00CA4A36" w:rsidRDefault="00457BA8" w:rsidP="004A2966">
      <w:pPr>
        <w:tabs>
          <w:tab w:val="left" w:pos="993"/>
        </w:tabs>
        <w:spacing w:after="0" w:line="240" w:lineRule="auto"/>
        <w:ind w:firstLine="567"/>
        <w:rPr>
          <w:rFonts w:ascii="Times New Roman" w:hAnsi="Times New Roman"/>
          <w:sz w:val="24"/>
          <w:szCs w:val="24"/>
          <w:lang w:val="en-US"/>
        </w:rPr>
      </w:pPr>
      <w:r w:rsidRPr="00DA5772">
        <w:rPr>
          <w:rFonts w:ascii="Times New Roman" w:hAnsi="Times New Roman"/>
          <w:sz w:val="24"/>
          <w:szCs w:val="24"/>
          <w:lang w:val="en-US"/>
        </w:rPr>
        <w:t>10</w:t>
      </w:r>
      <w:r w:rsidRPr="00CA4A36">
        <w:rPr>
          <w:rFonts w:ascii="Times New Roman" w:hAnsi="Times New Roman"/>
          <w:sz w:val="24"/>
          <w:szCs w:val="24"/>
          <w:lang w:val="en-US"/>
        </w:rPr>
        <w:t>.Jalovskij A. Metod vizual'nogo materiala kak tehnika polevogo issledovanija/ A.Jalovskij //Uchenye zapiski ZabGU, 2015. -№4(63). – S.53-60.</w:t>
      </w:r>
    </w:p>
    <w:sectPr w:rsidR="00457BA8" w:rsidRPr="00CA4A36" w:rsidSect="004D3726">
      <w:headerReference w:type="even" r:id="rId25"/>
      <w:headerReference w:type="default" r:id="rId26"/>
      <w:footerReference w:type="default" r:id="rId27"/>
      <w:pgSz w:w="11906" w:h="16838"/>
      <w:pgMar w:top="1418" w:right="1418" w:bottom="1418" w:left="1418"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57BA8" w:rsidRDefault="00457BA8" w:rsidP="005E7E88">
      <w:pPr>
        <w:spacing w:after="0" w:line="240" w:lineRule="auto"/>
      </w:pPr>
      <w:r>
        <w:separator/>
      </w:r>
    </w:p>
  </w:endnote>
  <w:endnote w:type="continuationSeparator" w:id="0">
    <w:p w:rsidR="00457BA8" w:rsidRDefault="00457BA8" w:rsidP="005E7E8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TimesNewRoman">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57BA8" w:rsidRDefault="00457BA8">
    <w:pPr>
      <w:pStyle w:val="Footer"/>
    </w:pPr>
    <w:r w:rsidRPr="00CA4950">
      <w:rPr>
        <w:rFonts w:ascii="Times New Roman" w:hAnsi="Times New Roman"/>
        <w:sz w:val="24"/>
        <w:szCs w:val="24"/>
      </w:rPr>
      <w:t>http://ej.kubagro.ru/2016/02/pdf/</w:t>
    </w:r>
    <w:r>
      <w:rPr>
        <w:rFonts w:ascii="Times New Roman" w:hAnsi="Times New Roman"/>
        <w:sz w:val="24"/>
        <w:szCs w:val="24"/>
        <w:lang w:val="en-US"/>
      </w:rPr>
      <w:t>49</w:t>
    </w:r>
    <w:r w:rsidRPr="00CA4950">
      <w:rPr>
        <w:rFonts w:ascii="Times New Roman" w:hAnsi="Times New Roman"/>
        <w:sz w:val="24"/>
        <w:szCs w:val="24"/>
      </w:rPr>
      <w:t>.pdf</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57BA8" w:rsidRDefault="00457BA8" w:rsidP="005E7E88">
      <w:pPr>
        <w:spacing w:after="0" w:line="240" w:lineRule="auto"/>
      </w:pPr>
      <w:r>
        <w:separator/>
      </w:r>
    </w:p>
  </w:footnote>
  <w:footnote w:type="continuationSeparator" w:id="0">
    <w:p w:rsidR="00457BA8" w:rsidRDefault="00457BA8" w:rsidP="005E7E88">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57BA8" w:rsidRDefault="00457BA8" w:rsidP="000B0DC6">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457BA8" w:rsidRDefault="00457BA8" w:rsidP="00ED2764">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57BA8" w:rsidRPr="00ED2764" w:rsidRDefault="00457BA8" w:rsidP="000B0DC6">
    <w:pPr>
      <w:pStyle w:val="Header"/>
      <w:framePr w:wrap="around" w:vAnchor="text" w:hAnchor="margin" w:xAlign="right" w:y="1"/>
      <w:rPr>
        <w:rStyle w:val="PageNumber"/>
        <w:rFonts w:ascii="Times New Roman" w:hAnsi="Times New Roman"/>
        <w:sz w:val="28"/>
        <w:szCs w:val="28"/>
      </w:rPr>
    </w:pPr>
    <w:r w:rsidRPr="00ED2764">
      <w:rPr>
        <w:rStyle w:val="PageNumber"/>
        <w:rFonts w:ascii="Times New Roman" w:hAnsi="Times New Roman"/>
        <w:sz w:val="28"/>
        <w:szCs w:val="28"/>
      </w:rPr>
      <w:fldChar w:fldCharType="begin"/>
    </w:r>
    <w:r w:rsidRPr="00ED2764">
      <w:rPr>
        <w:rStyle w:val="PageNumber"/>
        <w:rFonts w:ascii="Times New Roman" w:hAnsi="Times New Roman"/>
        <w:sz w:val="28"/>
        <w:szCs w:val="28"/>
      </w:rPr>
      <w:instrText xml:space="preserve">PAGE  </w:instrText>
    </w:r>
    <w:r w:rsidRPr="00ED2764">
      <w:rPr>
        <w:rStyle w:val="PageNumber"/>
        <w:rFonts w:ascii="Times New Roman" w:hAnsi="Times New Roman"/>
        <w:sz w:val="28"/>
        <w:szCs w:val="28"/>
      </w:rPr>
      <w:fldChar w:fldCharType="separate"/>
    </w:r>
    <w:r>
      <w:rPr>
        <w:rStyle w:val="PageNumber"/>
        <w:rFonts w:ascii="Times New Roman" w:hAnsi="Times New Roman"/>
        <w:noProof/>
        <w:sz w:val="28"/>
        <w:szCs w:val="28"/>
      </w:rPr>
      <w:t>14</w:t>
    </w:r>
    <w:r w:rsidRPr="00ED2764">
      <w:rPr>
        <w:rStyle w:val="PageNumber"/>
        <w:rFonts w:ascii="Times New Roman" w:hAnsi="Times New Roman"/>
        <w:sz w:val="28"/>
        <w:szCs w:val="28"/>
      </w:rPr>
      <w:fldChar w:fldCharType="end"/>
    </w:r>
  </w:p>
  <w:p w:rsidR="00457BA8" w:rsidRDefault="00457BA8" w:rsidP="00ED2764">
    <w:pPr>
      <w:pStyle w:val="Header"/>
      <w:ind w:right="360"/>
    </w:pPr>
    <w:r w:rsidRPr="00F528E3">
      <w:rPr>
        <w:rFonts w:ascii="Times New Roman" w:hAnsi="Times New Roman"/>
        <w:sz w:val="24"/>
        <w:szCs w:val="24"/>
      </w:rPr>
      <w:t>Научный журнал КубГАУ, №116</w:t>
    </w:r>
    <w:r w:rsidRPr="00F528E3">
      <w:rPr>
        <w:rFonts w:ascii="Times New Roman" w:hAnsi="Times New Roman"/>
        <w:sz w:val="24"/>
        <w:szCs w:val="24"/>
        <w:lang w:val="en-US"/>
      </w:rPr>
      <w:t>(</w:t>
    </w:r>
    <w:r w:rsidRPr="00F528E3">
      <w:rPr>
        <w:rFonts w:ascii="Times New Roman" w:hAnsi="Times New Roman"/>
        <w:sz w:val="24"/>
        <w:szCs w:val="24"/>
      </w:rPr>
      <w:t>02), 2016 года</w:t>
    </w:r>
  </w:p>
  <w:p w:rsidR="00457BA8" w:rsidRDefault="00457BA8">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DEE59C8"/>
    <w:multiLevelType w:val="hybridMultilevel"/>
    <w:tmpl w:val="69F41084"/>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
    <w:nsid w:val="3E963040"/>
    <w:multiLevelType w:val="hybridMultilevel"/>
    <w:tmpl w:val="AB0EE11E"/>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CE03DB"/>
    <w:rsid w:val="00022323"/>
    <w:rsid w:val="000660FE"/>
    <w:rsid w:val="000B0DC6"/>
    <w:rsid w:val="000C222D"/>
    <w:rsid w:val="000C4193"/>
    <w:rsid w:val="000E3A99"/>
    <w:rsid w:val="0012390F"/>
    <w:rsid w:val="001E5B94"/>
    <w:rsid w:val="00207F47"/>
    <w:rsid w:val="00231CFB"/>
    <w:rsid w:val="002A7A36"/>
    <w:rsid w:val="002C3F51"/>
    <w:rsid w:val="00331F5D"/>
    <w:rsid w:val="00340008"/>
    <w:rsid w:val="003A2B6C"/>
    <w:rsid w:val="003B7824"/>
    <w:rsid w:val="0042030F"/>
    <w:rsid w:val="00457BA8"/>
    <w:rsid w:val="004A2966"/>
    <w:rsid w:val="004A3F01"/>
    <w:rsid w:val="004D3726"/>
    <w:rsid w:val="004D45B9"/>
    <w:rsid w:val="005B61B5"/>
    <w:rsid w:val="005C368A"/>
    <w:rsid w:val="005E7E88"/>
    <w:rsid w:val="005F099B"/>
    <w:rsid w:val="00616101"/>
    <w:rsid w:val="006434F9"/>
    <w:rsid w:val="006D2113"/>
    <w:rsid w:val="006E59EE"/>
    <w:rsid w:val="0075798E"/>
    <w:rsid w:val="007A37E7"/>
    <w:rsid w:val="007E27DB"/>
    <w:rsid w:val="00850542"/>
    <w:rsid w:val="008B2840"/>
    <w:rsid w:val="00945AB0"/>
    <w:rsid w:val="00965B39"/>
    <w:rsid w:val="009A0AB0"/>
    <w:rsid w:val="00A67176"/>
    <w:rsid w:val="00A7684B"/>
    <w:rsid w:val="00AA1805"/>
    <w:rsid w:val="00AB25A9"/>
    <w:rsid w:val="00AD35F8"/>
    <w:rsid w:val="00AF6DA2"/>
    <w:rsid w:val="00B80635"/>
    <w:rsid w:val="00BC2CD5"/>
    <w:rsid w:val="00C0376C"/>
    <w:rsid w:val="00C657C2"/>
    <w:rsid w:val="00CA4950"/>
    <w:rsid w:val="00CA4A36"/>
    <w:rsid w:val="00CA5420"/>
    <w:rsid w:val="00CC1D36"/>
    <w:rsid w:val="00CE03DB"/>
    <w:rsid w:val="00CF4E32"/>
    <w:rsid w:val="00D0721F"/>
    <w:rsid w:val="00D125E6"/>
    <w:rsid w:val="00D50409"/>
    <w:rsid w:val="00DA0554"/>
    <w:rsid w:val="00DA5772"/>
    <w:rsid w:val="00DE14CC"/>
    <w:rsid w:val="00E547AD"/>
    <w:rsid w:val="00E558F4"/>
    <w:rsid w:val="00E61FF2"/>
    <w:rsid w:val="00E64546"/>
    <w:rsid w:val="00EA7625"/>
    <w:rsid w:val="00ED2764"/>
    <w:rsid w:val="00ED4567"/>
    <w:rsid w:val="00F14A94"/>
    <w:rsid w:val="00F33128"/>
    <w:rsid w:val="00F528E3"/>
    <w:rsid w:val="00F91156"/>
    <w:rsid w:val="00FD699A"/>
    <w:rsid w:val="00FF3E85"/>
  </w:rsids>
  <m:mathPr>
    <m:mathFont m:val="Cambria Math"/>
    <m:brkBin m:val="before"/>
    <m:brkBinSub m:val="--"/>
    <m:smallFrac m:val="off"/>
    <m:dispDef/>
    <m:lMargin m:val="0"/>
    <m:rMargin m:val="0"/>
    <m:defJc m:val="centerGroup"/>
    <m:wrapIndent m:val="1440"/>
    <m:intLim m:val="subSup"/>
    <m:naryLim m:val="undOvr"/>
  </m:mathPr>
  <w:uiCompat97To2003/>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E03DB"/>
    <w:pPr>
      <w:spacing w:after="160" w:line="259" w:lineRule="auto"/>
    </w:pPr>
    <w:rPr>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9A0AB0"/>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rsid w:val="009A0AB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9A0AB0"/>
    <w:rPr>
      <w:rFonts w:ascii="Tahoma" w:hAnsi="Tahoma" w:cs="Tahoma"/>
      <w:sz w:val="16"/>
      <w:szCs w:val="16"/>
    </w:rPr>
  </w:style>
  <w:style w:type="paragraph" w:styleId="NormalWeb">
    <w:name w:val="Normal (Web)"/>
    <w:basedOn w:val="Normal"/>
    <w:uiPriority w:val="99"/>
    <w:semiHidden/>
    <w:rsid w:val="00ED4567"/>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translation-chunk">
    <w:name w:val="translation-chunk"/>
    <w:basedOn w:val="DefaultParagraphFont"/>
    <w:uiPriority w:val="99"/>
    <w:rsid w:val="00D0721F"/>
    <w:rPr>
      <w:rFonts w:cs="Times New Roman"/>
    </w:rPr>
  </w:style>
  <w:style w:type="paragraph" w:styleId="ListParagraph">
    <w:name w:val="List Paragraph"/>
    <w:basedOn w:val="Normal"/>
    <w:uiPriority w:val="99"/>
    <w:qFormat/>
    <w:rsid w:val="005B61B5"/>
    <w:pPr>
      <w:ind w:left="720"/>
      <w:contextualSpacing/>
    </w:pPr>
  </w:style>
  <w:style w:type="paragraph" w:styleId="Header">
    <w:name w:val="header"/>
    <w:basedOn w:val="Normal"/>
    <w:link w:val="HeaderChar"/>
    <w:uiPriority w:val="99"/>
    <w:rsid w:val="005E7E88"/>
    <w:pPr>
      <w:tabs>
        <w:tab w:val="center" w:pos="4677"/>
        <w:tab w:val="right" w:pos="9355"/>
      </w:tabs>
      <w:spacing w:after="0" w:line="240" w:lineRule="auto"/>
    </w:pPr>
  </w:style>
  <w:style w:type="character" w:customStyle="1" w:styleId="HeaderChar">
    <w:name w:val="Header Char"/>
    <w:basedOn w:val="DefaultParagraphFont"/>
    <w:link w:val="Header"/>
    <w:uiPriority w:val="99"/>
    <w:locked/>
    <w:rsid w:val="005E7E88"/>
    <w:rPr>
      <w:rFonts w:cs="Times New Roman"/>
    </w:rPr>
  </w:style>
  <w:style w:type="paragraph" w:styleId="Footer">
    <w:name w:val="footer"/>
    <w:basedOn w:val="Normal"/>
    <w:link w:val="FooterChar"/>
    <w:uiPriority w:val="99"/>
    <w:semiHidden/>
    <w:rsid w:val="005E7E88"/>
    <w:pPr>
      <w:tabs>
        <w:tab w:val="center" w:pos="4677"/>
        <w:tab w:val="right" w:pos="9355"/>
      </w:tabs>
      <w:spacing w:after="0" w:line="240" w:lineRule="auto"/>
    </w:pPr>
  </w:style>
  <w:style w:type="character" w:customStyle="1" w:styleId="FooterChar">
    <w:name w:val="Footer Char"/>
    <w:basedOn w:val="DefaultParagraphFont"/>
    <w:link w:val="Footer"/>
    <w:uiPriority w:val="99"/>
    <w:semiHidden/>
    <w:locked/>
    <w:rsid w:val="005E7E88"/>
    <w:rPr>
      <w:rFonts w:cs="Times New Roman"/>
    </w:rPr>
  </w:style>
  <w:style w:type="character" w:styleId="PageNumber">
    <w:name w:val="page number"/>
    <w:basedOn w:val="DefaultParagraphFont"/>
    <w:uiPriority w:val="99"/>
    <w:rsid w:val="00ED2764"/>
    <w:rPr>
      <w:rFonts w:cs="Times New Roman"/>
    </w:rPr>
  </w:style>
</w:styles>
</file>

<file path=word/webSettings.xml><?xml version="1.0" encoding="utf-8"?>
<w:webSettings xmlns:r="http://schemas.openxmlformats.org/officeDocument/2006/relationships" xmlns:w="http://schemas.openxmlformats.org/wordprocessingml/2006/main">
  <w:divs>
    <w:div w:id="1716352353">
      <w:marLeft w:val="0"/>
      <w:marRight w:val="0"/>
      <w:marTop w:val="0"/>
      <w:marBottom w:val="0"/>
      <w:divBdr>
        <w:top w:val="none" w:sz="0" w:space="0" w:color="auto"/>
        <w:left w:val="none" w:sz="0" w:space="0" w:color="auto"/>
        <w:bottom w:val="none" w:sz="0" w:space="0" w:color="auto"/>
        <w:right w:val="none" w:sz="0" w:space="0" w:color="auto"/>
      </w:divBdr>
    </w:div>
    <w:div w:id="1716352354">
      <w:marLeft w:val="0"/>
      <w:marRight w:val="0"/>
      <w:marTop w:val="0"/>
      <w:marBottom w:val="0"/>
      <w:divBdr>
        <w:top w:val="none" w:sz="0" w:space="0" w:color="auto"/>
        <w:left w:val="none" w:sz="0" w:space="0" w:color="auto"/>
        <w:bottom w:val="none" w:sz="0" w:space="0" w:color="auto"/>
        <w:right w:val="none" w:sz="0" w:space="0" w:color="auto"/>
      </w:divBdr>
    </w:div>
    <w:div w:id="1716352355">
      <w:marLeft w:val="0"/>
      <w:marRight w:val="0"/>
      <w:marTop w:val="0"/>
      <w:marBottom w:val="0"/>
      <w:divBdr>
        <w:top w:val="none" w:sz="0" w:space="0" w:color="auto"/>
        <w:left w:val="none" w:sz="0" w:space="0" w:color="auto"/>
        <w:bottom w:val="none" w:sz="0" w:space="0" w:color="auto"/>
        <w:right w:val="none" w:sz="0" w:space="0" w:color="auto"/>
      </w:divBdr>
    </w:div>
    <w:div w:id="1716352356">
      <w:marLeft w:val="0"/>
      <w:marRight w:val="0"/>
      <w:marTop w:val="0"/>
      <w:marBottom w:val="0"/>
      <w:divBdr>
        <w:top w:val="none" w:sz="0" w:space="0" w:color="auto"/>
        <w:left w:val="none" w:sz="0" w:space="0" w:color="auto"/>
        <w:bottom w:val="none" w:sz="0" w:space="0" w:color="auto"/>
        <w:right w:val="none" w:sz="0" w:space="0" w:color="auto"/>
      </w:divBdr>
    </w:div>
    <w:div w:id="1716352357">
      <w:marLeft w:val="0"/>
      <w:marRight w:val="0"/>
      <w:marTop w:val="0"/>
      <w:marBottom w:val="0"/>
      <w:divBdr>
        <w:top w:val="none" w:sz="0" w:space="0" w:color="auto"/>
        <w:left w:val="none" w:sz="0" w:space="0" w:color="auto"/>
        <w:bottom w:val="none" w:sz="0" w:space="0" w:color="auto"/>
        <w:right w:val="none" w:sz="0" w:space="0" w:color="auto"/>
      </w:divBdr>
    </w:div>
    <w:div w:id="1716352358">
      <w:marLeft w:val="0"/>
      <w:marRight w:val="0"/>
      <w:marTop w:val="0"/>
      <w:marBottom w:val="0"/>
      <w:divBdr>
        <w:top w:val="none" w:sz="0" w:space="0" w:color="auto"/>
        <w:left w:val="none" w:sz="0" w:space="0" w:color="auto"/>
        <w:bottom w:val="none" w:sz="0" w:space="0" w:color="auto"/>
        <w:right w:val="none" w:sz="0" w:space="0" w:color="auto"/>
      </w:divBdr>
    </w:div>
    <w:div w:id="1716352359">
      <w:marLeft w:val="0"/>
      <w:marRight w:val="0"/>
      <w:marTop w:val="0"/>
      <w:marBottom w:val="0"/>
      <w:divBdr>
        <w:top w:val="none" w:sz="0" w:space="0" w:color="auto"/>
        <w:left w:val="none" w:sz="0" w:space="0" w:color="auto"/>
        <w:bottom w:val="none" w:sz="0" w:space="0" w:color="auto"/>
        <w:right w:val="none" w:sz="0" w:space="0" w:color="auto"/>
      </w:divBdr>
    </w:div>
    <w:div w:id="1716352360">
      <w:marLeft w:val="0"/>
      <w:marRight w:val="0"/>
      <w:marTop w:val="0"/>
      <w:marBottom w:val="0"/>
      <w:divBdr>
        <w:top w:val="none" w:sz="0" w:space="0" w:color="auto"/>
        <w:left w:val="none" w:sz="0" w:space="0" w:color="auto"/>
        <w:bottom w:val="none" w:sz="0" w:space="0" w:color="auto"/>
        <w:right w:val="none" w:sz="0" w:space="0" w:color="auto"/>
      </w:divBdr>
    </w:div>
    <w:div w:id="171635236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header" Target="header2.xml"/><Relationship Id="rId3" Type="http://schemas.openxmlformats.org/officeDocument/2006/relationships/settings" Target="settings.xml"/><Relationship Id="rId21" Type="http://schemas.openxmlformats.org/officeDocument/2006/relationships/image" Target="media/image12.png"/><Relationship Id="rId7" Type="http://schemas.openxmlformats.org/officeDocument/2006/relationships/hyperlink" Target="mailto:lvt-lemna@yandex.ru" TargetMode="Externa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jpeg"/><Relationship Id="rId24" Type="http://schemas.openxmlformats.org/officeDocument/2006/relationships/image" Target="media/image15.jpeg"/><Relationship Id="rId5"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4.png"/><Relationship Id="rId28" Type="http://schemas.openxmlformats.org/officeDocument/2006/relationships/fontTable" Target="fontTable.xml"/><Relationship Id="rId10" Type="http://schemas.openxmlformats.org/officeDocument/2006/relationships/hyperlink" Target="https://ru.wikipedia.org/wiki/1670_%D0%B3%D0%BE%D0%B4" TargetMode="External"/><Relationship Id="rId19" Type="http://schemas.openxmlformats.org/officeDocument/2006/relationships/image" Target="media/image10.jpeg"/><Relationship Id="rId4" Type="http://schemas.openxmlformats.org/officeDocument/2006/relationships/webSettings" Target="webSettings.xml"/><Relationship Id="rId9" Type="http://schemas.openxmlformats.org/officeDocument/2006/relationships/hyperlink" Target="https://ru.wikipedia.org/wiki/1600_%D0%B3%D0%BE%D0%B4" TargetMode="Externa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101</TotalTime>
  <Pages>14</Pages>
  <Words>2724</Words>
  <Characters>15530</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Цаценко</dc:creator>
  <cp:keywords/>
  <dc:description/>
  <cp:lastModifiedBy>Sergey</cp:lastModifiedBy>
  <cp:revision>18</cp:revision>
  <dcterms:created xsi:type="dcterms:W3CDTF">2016-01-22T16:48:00Z</dcterms:created>
  <dcterms:modified xsi:type="dcterms:W3CDTF">2016-02-14T20:18:00Z</dcterms:modified>
</cp:coreProperties>
</file>