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945B80" w:rsidRPr="004A67C3" w:rsidTr="008B2518">
        <w:tc>
          <w:tcPr>
            <w:tcW w:w="4643" w:type="dxa"/>
          </w:tcPr>
          <w:p w:rsidR="00945B80" w:rsidRDefault="00945B80" w:rsidP="009E270B">
            <w:pPr>
              <w:spacing w:after="0" w:line="240" w:lineRule="auto"/>
              <w:rPr>
                <w:rFonts w:ascii="Times New Roman" w:hAnsi="Times New Roman"/>
                <w:sz w:val="20"/>
                <w:szCs w:val="20"/>
                <w:lang w:val="en-US"/>
              </w:rPr>
            </w:pPr>
            <w:r w:rsidRPr="008B2518">
              <w:rPr>
                <w:rFonts w:ascii="Times New Roman" w:hAnsi="Times New Roman"/>
                <w:sz w:val="20"/>
                <w:szCs w:val="20"/>
              </w:rPr>
              <w:t>УДК 342.534</w:t>
            </w:r>
          </w:p>
          <w:p w:rsidR="00945B80" w:rsidRPr="00007CFF" w:rsidRDefault="00945B80" w:rsidP="009E270B">
            <w:pPr>
              <w:spacing w:after="0" w:line="240" w:lineRule="auto"/>
              <w:rPr>
                <w:rFonts w:ascii="Times New Roman" w:hAnsi="Times New Roman"/>
                <w:sz w:val="20"/>
                <w:szCs w:val="20"/>
                <w:lang w:val="en-US"/>
              </w:rPr>
            </w:pPr>
          </w:p>
        </w:tc>
        <w:tc>
          <w:tcPr>
            <w:tcW w:w="4643" w:type="dxa"/>
          </w:tcPr>
          <w:p w:rsidR="00945B80" w:rsidRPr="008B2518" w:rsidRDefault="00945B80" w:rsidP="009E270B">
            <w:pPr>
              <w:spacing w:after="0" w:line="240" w:lineRule="auto"/>
              <w:rPr>
                <w:rFonts w:ascii="Times New Roman" w:hAnsi="Times New Roman"/>
                <w:sz w:val="20"/>
                <w:szCs w:val="20"/>
                <w:lang w:val="en-US"/>
              </w:rPr>
            </w:pPr>
            <w:r w:rsidRPr="008B2518">
              <w:rPr>
                <w:rFonts w:ascii="Times New Roman" w:hAnsi="Times New Roman"/>
                <w:sz w:val="20"/>
                <w:szCs w:val="20"/>
                <w:lang w:val="en-US"/>
              </w:rPr>
              <w:t>UD</w:t>
            </w:r>
            <w:r>
              <w:rPr>
                <w:rFonts w:ascii="Times New Roman" w:hAnsi="Times New Roman"/>
                <w:sz w:val="20"/>
                <w:szCs w:val="20"/>
                <w:lang w:val="en-US"/>
              </w:rPr>
              <w:t>C</w:t>
            </w:r>
            <w:r w:rsidRPr="008B2518">
              <w:rPr>
                <w:rFonts w:ascii="Times New Roman" w:hAnsi="Times New Roman"/>
                <w:sz w:val="20"/>
                <w:szCs w:val="20"/>
                <w:lang w:val="en-US"/>
              </w:rPr>
              <w:t xml:space="preserve"> 342.534</w:t>
            </w:r>
          </w:p>
        </w:tc>
      </w:tr>
      <w:tr w:rsidR="00945B80" w:rsidRPr="009E270B" w:rsidTr="008B2518">
        <w:tc>
          <w:tcPr>
            <w:tcW w:w="4643" w:type="dxa"/>
          </w:tcPr>
          <w:p w:rsidR="00945B80" w:rsidRPr="00007CFF" w:rsidRDefault="00945B80" w:rsidP="009E270B">
            <w:pPr>
              <w:spacing w:after="0" w:line="240" w:lineRule="auto"/>
              <w:rPr>
                <w:rFonts w:ascii="Times New Roman" w:hAnsi="Times New Roman"/>
                <w:sz w:val="20"/>
                <w:szCs w:val="20"/>
                <w:lang w:val="en-US"/>
              </w:rPr>
            </w:pPr>
            <w:r w:rsidRPr="00007CFF">
              <w:rPr>
                <w:rFonts w:ascii="Times New Roman" w:hAnsi="Times New Roman"/>
                <w:sz w:val="20"/>
                <w:szCs w:val="20"/>
              </w:rPr>
              <w:t>12.00.00 Юридические науки</w:t>
            </w:r>
          </w:p>
          <w:p w:rsidR="00945B80" w:rsidRPr="00007CFF" w:rsidRDefault="00945B80" w:rsidP="009E270B">
            <w:pPr>
              <w:spacing w:after="0" w:line="240" w:lineRule="auto"/>
              <w:rPr>
                <w:rFonts w:ascii="Times New Roman" w:hAnsi="Times New Roman"/>
                <w:b/>
                <w:sz w:val="20"/>
                <w:szCs w:val="20"/>
                <w:lang w:val="en-US"/>
              </w:rPr>
            </w:pPr>
          </w:p>
          <w:p w:rsidR="00945B80" w:rsidRPr="008B2518" w:rsidRDefault="00945B80" w:rsidP="009E270B">
            <w:pPr>
              <w:spacing w:after="0" w:line="240" w:lineRule="auto"/>
              <w:rPr>
                <w:rFonts w:ascii="Times New Roman" w:hAnsi="Times New Roman"/>
                <w:b/>
                <w:sz w:val="20"/>
                <w:szCs w:val="20"/>
              </w:rPr>
            </w:pPr>
            <w:r w:rsidRPr="008B2518">
              <w:rPr>
                <w:rFonts w:ascii="Times New Roman" w:hAnsi="Times New Roman"/>
                <w:b/>
                <w:sz w:val="20"/>
                <w:szCs w:val="20"/>
              </w:rPr>
              <w:t>ПАРЛАМЕНТСКИЙ КОНТРОЛЬ: ПОНЯТИЕ И НАЗНАЧЕНИЕ</w:t>
            </w:r>
          </w:p>
        </w:tc>
        <w:tc>
          <w:tcPr>
            <w:tcW w:w="4643" w:type="dxa"/>
          </w:tcPr>
          <w:p w:rsidR="00945B80" w:rsidRDefault="00945B80" w:rsidP="009E270B">
            <w:pPr>
              <w:spacing w:after="0" w:line="240" w:lineRule="auto"/>
              <w:rPr>
                <w:rFonts w:ascii="Times New Roman" w:hAnsi="Times New Roman"/>
                <w:sz w:val="20"/>
                <w:szCs w:val="20"/>
                <w:lang w:val="en-US"/>
              </w:rPr>
            </w:pPr>
            <w:r>
              <w:rPr>
                <w:rFonts w:ascii="Times New Roman" w:hAnsi="Times New Roman"/>
                <w:sz w:val="20"/>
                <w:szCs w:val="20"/>
                <w:lang w:val="en-US"/>
              </w:rPr>
              <w:t>Legal sciences</w:t>
            </w:r>
          </w:p>
          <w:p w:rsidR="00945B80" w:rsidRPr="00007CFF" w:rsidRDefault="00945B80" w:rsidP="009E270B">
            <w:pPr>
              <w:spacing w:after="0" w:line="240" w:lineRule="auto"/>
              <w:rPr>
                <w:rFonts w:ascii="Times New Roman" w:hAnsi="Times New Roman"/>
                <w:sz w:val="20"/>
                <w:szCs w:val="20"/>
                <w:lang w:val="en-US"/>
              </w:rPr>
            </w:pPr>
          </w:p>
          <w:p w:rsidR="00945B80" w:rsidRPr="008B2518" w:rsidRDefault="00945B80" w:rsidP="009E270B">
            <w:pPr>
              <w:spacing w:after="0" w:line="240" w:lineRule="auto"/>
              <w:rPr>
                <w:rFonts w:ascii="Times New Roman" w:hAnsi="Times New Roman"/>
                <w:b/>
                <w:sz w:val="20"/>
                <w:szCs w:val="20"/>
                <w:lang w:val="en-US"/>
              </w:rPr>
            </w:pPr>
            <w:r w:rsidRPr="008B2518">
              <w:rPr>
                <w:rFonts w:ascii="Times New Roman" w:hAnsi="Times New Roman"/>
                <w:b/>
                <w:sz w:val="20"/>
                <w:szCs w:val="20"/>
                <w:lang w:val="en-US"/>
              </w:rPr>
              <w:t xml:space="preserve">PARLIAMENTARY CONTROL: NOTION AND APPOINTMENT </w:t>
            </w:r>
          </w:p>
        </w:tc>
      </w:tr>
      <w:tr w:rsidR="00945B80" w:rsidRPr="009E270B" w:rsidTr="008B2518">
        <w:trPr>
          <w:trHeight w:val="1380"/>
        </w:trPr>
        <w:tc>
          <w:tcPr>
            <w:tcW w:w="4643" w:type="dxa"/>
          </w:tcPr>
          <w:p w:rsidR="00945B80" w:rsidRPr="008B2518" w:rsidRDefault="00945B80" w:rsidP="009E270B">
            <w:pPr>
              <w:spacing w:after="0" w:line="240" w:lineRule="auto"/>
              <w:rPr>
                <w:rFonts w:ascii="Times New Roman" w:hAnsi="Times New Roman"/>
                <w:sz w:val="20"/>
                <w:szCs w:val="20"/>
                <w:lang w:val="en-US"/>
              </w:rPr>
            </w:pPr>
          </w:p>
          <w:p w:rsidR="00945B80" w:rsidRPr="008B2518" w:rsidRDefault="00945B80" w:rsidP="009E270B">
            <w:pPr>
              <w:spacing w:after="0" w:line="240" w:lineRule="auto"/>
              <w:rPr>
                <w:rFonts w:ascii="Times New Roman" w:hAnsi="Times New Roman"/>
                <w:sz w:val="20"/>
                <w:szCs w:val="20"/>
              </w:rPr>
            </w:pPr>
            <w:r w:rsidRPr="008B2518">
              <w:rPr>
                <w:rFonts w:ascii="Times New Roman" w:hAnsi="Times New Roman"/>
                <w:sz w:val="20"/>
                <w:szCs w:val="20"/>
              </w:rPr>
              <w:t>Савченко Марина Станиславовна</w:t>
            </w:r>
          </w:p>
          <w:p w:rsidR="00945B80" w:rsidRPr="0072431E" w:rsidRDefault="00945B80" w:rsidP="009E270B">
            <w:pPr>
              <w:spacing w:after="0" w:line="240" w:lineRule="auto"/>
              <w:rPr>
                <w:rFonts w:ascii="Times New Roman" w:hAnsi="Times New Roman"/>
                <w:sz w:val="20"/>
                <w:szCs w:val="20"/>
                <w:lang w:eastAsia="en-US"/>
              </w:rPr>
            </w:pPr>
            <w:r w:rsidRPr="008B2518">
              <w:rPr>
                <w:rFonts w:ascii="Times New Roman" w:hAnsi="Times New Roman"/>
                <w:sz w:val="20"/>
                <w:szCs w:val="20"/>
                <w:lang w:eastAsia="en-US"/>
              </w:rPr>
              <w:t>д.ю.н., профессор</w:t>
            </w:r>
            <w:r w:rsidRPr="0072431E">
              <w:rPr>
                <w:rFonts w:ascii="Times New Roman" w:hAnsi="Times New Roman"/>
                <w:sz w:val="20"/>
                <w:szCs w:val="20"/>
                <w:lang w:eastAsia="en-US"/>
              </w:rPr>
              <w:t>,</w:t>
            </w:r>
            <w:r w:rsidRPr="008B2518">
              <w:rPr>
                <w:rFonts w:ascii="Times New Roman" w:hAnsi="Times New Roman"/>
                <w:sz w:val="20"/>
                <w:szCs w:val="20"/>
                <w:lang w:eastAsia="en-US"/>
              </w:rPr>
              <w:t xml:space="preserve"> заведующий кафедрой  госуда</w:t>
            </w:r>
            <w:r w:rsidRPr="008B2518">
              <w:rPr>
                <w:rFonts w:ascii="Times New Roman" w:hAnsi="Times New Roman"/>
                <w:sz w:val="20"/>
                <w:szCs w:val="20"/>
                <w:lang w:eastAsia="en-US"/>
              </w:rPr>
              <w:t>р</w:t>
            </w:r>
            <w:r w:rsidRPr="008B2518">
              <w:rPr>
                <w:rFonts w:ascii="Times New Roman" w:hAnsi="Times New Roman"/>
                <w:sz w:val="20"/>
                <w:szCs w:val="20"/>
                <w:lang w:eastAsia="en-US"/>
              </w:rPr>
              <w:t>ственного и межд</w:t>
            </w:r>
            <w:r w:rsidRPr="008B2518">
              <w:rPr>
                <w:rFonts w:ascii="Times New Roman" w:hAnsi="Times New Roman"/>
                <w:sz w:val="20"/>
                <w:szCs w:val="20"/>
                <w:lang w:eastAsia="en-US"/>
              </w:rPr>
              <w:t>у</w:t>
            </w:r>
            <w:r>
              <w:rPr>
                <w:rFonts w:ascii="Times New Roman" w:hAnsi="Times New Roman"/>
                <w:sz w:val="20"/>
                <w:szCs w:val="20"/>
                <w:lang w:eastAsia="en-US"/>
              </w:rPr>
              <w:t>народного права</w:t>
            </w:r>
          </w:p>
          <w:p w:rsidR="00945B80" w:rsidRPr="008B2518" w:rsidRDefault="00945B80" w:rsidP="009E270B">
            <w:pPr>
              <w:spacing w:after="0" w:line="240" w:lineRule="auto"/>
              <w:rPr>
                <w:rFonts w:ascii="Times New Roman" w:hAnsi="Times New Roman"/>
                <w:sz w:val="20"/>
                <w:szCs w:val="20"/>
              </w:rPr>
            </w:pPr>
          </w:p>
          <w:p w:rsidR="00945B80" w:rsidRPr="008B2518" w:rsidRDefault="00945B80" w:rsidP="009E270B">
            <w:pPr>
              <w:spacing w:after="0" w:line="240" w:lineRule="auto"/>
              <w:rPr>
                <w:rFonts w:ascii="Times New Roman" w:hAnsi="Times New Roman"/>
                <w:sz w:val="20"/>
                <w:szCs w:val="20"/>
              </w:rPr>
            </w:pPr>
            <w:r w:rsidRPr="008B2518">
              <w:rPr>
                <w:rFonts w:ascii="Times New Roman" w:hAnsi="Times New Roman"/>
                <w:sz w:val="20"/>
                <w:szCs w:val="20"/>
              </w:rPr>
              <w:t>Жирова Елена Николаевна</w:t>
            </w:r>
          </w:p>
          <w:p w:rsidR="00945B80" w:rsidRPr="0072431E" w:rsidRDefault="00945B80" w:rsidP="009E270B">
            <w:pPr>
              <w:spacing w:after="0" w:line="240" w:lineRule="auto"/>
              <w:rPr>
                <w:rFonts w:ascii="Times New Roman" w:hAnsi="Times New Roman"/>
                <w:sz w:val="20"/>
                <w:szCs w:val="20"/>
              </w:rPr>
            </w:pPr>
            <w:r w:rsidRPr="008B2518">
              <w:rPr>
                <w:rFonts w:ascii="Times New Roman" w:hAnsi="Times New Roman"/>
                <w:sz w:val="20"/>
                <w:szCs w:val="20"/>
              </w:rPr>
              <w:t xml:space="preserve">магистрант 1-го курса юридического факультета </w:t>
            </w:r>
          </w:p>
        </w:tc>
        <w:tc>
          <w:tcPr>
            <w:tcW w:w="4643" w:type="dxa"/>
          </w:tcPr>
          <w:p w:rsidR="00945B80" w:rsidRPr="008B2518" w:rsidRDefault="00945B80" w:rsidP="009E270B">
            <w:pPr>
              <w:spacing w:after="0" w:line="240" w:lineRule="auto"/>
              <w:rPr>
                <w:rFonts w:ascii="Times New Roman" w:hAnsi="Times New Roman"/>
                <w:sz w:val="20"/>
                <w:szCs w:val="20"/>
              </w:rPr>
            </w:pPr>
          </w:p>
          <w:p w:rsidR="00945B80" w:rsidRPr="008B2518" w:rsidRDefault="00945B80" w:rsidP="009E270B">
            <w:pPr>
              <w:spacing w:after="0" w:line="240" w:lineRule="auto"/>
              <w:rPr>
                <w:rFonts w:ascii="Times New Roman" w:hAnsi="Times New Roman"/>
                <w:sz w:val="20"/>
                <w:szCs w:val="20"/>
                <w:lang w:val="en-US" w:eastAsia="en-US"/>
              </w:rPr>
            </w:pPr>
            <w:r w:rsidRPr="008B2518">
              <w:rPr>
                <w:rFonts w:ascii="Times New Roman" w:hAnsi="Times New Roman"/>
                <w:color w:val="000000"/>
                <w:sz w:val="20"/>
                <w:szCs w:val="20"/>
                <w:shd w:val="clear" w:color="auto" w:fill="FFFFFF"/>
                <w:lang w:val="en-US" w:eastAsia="en-US"/>
              </w:rPr>
              <w:t>Savchenko Marina Stanislavovna</w:t>
            </w:r>
          </w:p>
          <w:p w:rsidR="00945B80" w:rsidRPr="008B2518" w:rsidRDefault="00945B80" w:rsidP="009E270B">
            <w:pPr>
              <w:spacing w:after="0" w:line="240" w:lineRule="auto"/>
              <w:rPr>
                <w:rFonts w:ascii="Times New Roman" w:hAnsi="Times New Roman"/>
                <w:color w:val="000000"/>
                <w:sz w:val="20"/>
                <w:szCs w:val="20"/>
                <w:shd w:val="clear" w:color="auto" w:fill="FFFFFF"/>
                <w:lang w:val="en-US" w:eastAsia="en-US"/>
              </w:rPr>
            </w:pPr>
            <w:r w:rsidRPr="008B2518">
              <w:rPr>
                <w:rFonts w:ascii="Times New Roman" w:hAnsi="Times New Roman"/>
                <w:sz w:val="20"/>
                <w:szCs w:val="20"/>
                <w:shd w:val="clear" w:color="auto" w:fill="FFFFFF"/>
                <w:lang w:val="en-US" w:eastAsia="en-US"/>
              </w:rPr>
              <w:t>D</w:t>
            </w:r>
            <w:r>
              <w:rPr>
                <w:rFonts w:ascii="Times New Roman" w:hAnsi="Times New Roman"/>
                <w:sz w:val="20"/>
                <w:szCs w:val="20"/>
                <w:shd w:val="clear" w:color="auto" w:fill="FFFFFF"/>
                <w:lang w:val="en-US" w:eastAsia="en-US"/>
              </w:rPr>
              <w:t>r.Sci.Leg.</w:t>
            </w:r>
            <w:r w:rsidRPr="008B2518">
              <w:rPr>
                <w:rFonts w:ascii="Times New Roman" w:hAnsi="Times New Roman"/>
                <w:sz w:val="20"/>
                <w:szCs w:val="20"/>
                <w:shd w:val="clear" w:color="auto" w:fill="FFFFFF"/>
                <w:lang w:val="en-US" w:eastAsia="en-US"/>
              </w:rPr>
              <w:t>, Professor</w:t>
            </w:r>
            <w:r>
              <w:rPr>
                <w:rFonts w:ascii="Times New Roman" w:hAnsi="Times New Roman"/>
                <w:sz w:val="20"/>
                <w:szCs w:val="20"/>
                <w:shd w:val="clear" w:color="auto" w:fill="FFFFFF"/>
                <w:lang w:val="en-US" w:eastAsia="en-US"/>
              </w:rPr>
              <w:t>,</w:t>
            </w:r>
            <w:r w:rsidRPr="008B2518">
              <w:rPr>
                <w:rFonts w:ascii="Times New Roman" w:hAnsi="Times New Roman"/>
                <w:sz w:val="20"/>
                <w:szCs w:val="20"/>
                <w:shd w:val="clear" w:color="auto" w:fill="FFFFFF"/>
                <w:lang w:val="en-US" w:eastAsia="en-US"/>
              </w:rPr>
              <w:t xml:space="preserve"> Head of the D</w:t>
            </w:r>
            <w:r w:rsidRPr="008B2518">
              <w:rPr>
                <w:rFonts w:ascii="Times New Roman" w:hAnsi="Times New Roman"/>
                <w:sz w:val="20"/>
                <w:szCs w:val="20"/>
                <w:shd w:val="clear" w:color="auto" w:fill="FFFFFF"/>
                <w:lang w:val="en-US" w:eastAsia="en-US"/>
              </w:rPr>
              <w:t>e</w:t>
            </w:r>
            <w:r w:rsidRPr="008B2518">
              <w:rPr>
                <w:rFonts w:ascii="Times New Roman" w:hAnsi="Times New Roman"/>
                <w:sz w:val="20"/>
                <w:szCs w:val="20"/>
                <w:shd w:val="clear" w:color="auto" w:fill="FFFFFF"/>
                <w:lang w:val="en-US" w:eastAsia="en-US"/>
              </w:rPr>
              <w:t>partment of State and International Law</w:t>
            </w:r>
          </w:p>
          <w:p w:rsidR="00945B80" w:rsidRPr="008B2518" w:rsidRDefault="00945B80" w:rsidP="009E270B">
            <w:pPr>
              <w:spacing w:after="0" w:line="240" w:lineRule="auto"/>
              <w:rPr>
                <w:rFonts w:ascii="Times New Roman" w:hAnsi="Times New Roman"/>
                <w:sz w:val="20"/>
                <w:szCs w:val="20"/>
                <w:lang w:val="en-US"/>
              </w:rPr>
            </w:pPr>
          </w:p>
          <w:p w:rsidR="00945B80" w:rsidRPr="008B2518" w:rsidRDefault="00945B80" w:rsidP="009E270B">
            <w:pPr>
              <w:spacing w:after="0" w:line="240" w:lineRule="auto"/>
              <w:rPr>
                <w:rFonts w:ascii="Times New Roman" w:hAnsi="Times New Roman"/>
                <w:sz w:val="20"/>
                <w:szCs w:val="20"/>
                <w:lang w:val="en-US"/>
              </w:rPr>
            </w:pPr>
            <w:r w:rsidRPr="008B2518">
              <w:rPr>
                <w:rFonts w:ascii="Times New Roman" w:hAnsi="Times New Roman"/>
                <w:sz w:val="20"/>
                <w:szCs w:val="20"/>
                <w:lang w:val="en-US"/>
              </w:rPr>
              <w:t>Zhirova Elena Nicolaevna</w:t>
            </w:r>
          </w:p>
          <w:p w:rsidR="00945B80" w:rsidRPr="008B2518" w:rsidRDefault="00945B80" w:rsidP="009E270B">
            <w:pPr>
              <w:spacing w:after="0" w:line="240" w:lineRule="auto"/>
              <w:rPr>
                <w:rFonts w:ascii="Times New Roman" w:hAnsi="Times New Roman"/>
                <w:sz w:val="20"/>
                <w:szCs w:val="20"/>
                <w:lang w:val="en-US"/>
              </w:rPr>
            </w:pPr>
            <w:r w:rsidRPr="008B2518">
              <w:rPr>
                <w:rFonts w:ascii="Times New Roman" w:hAnsi="Times New Roman"/>
                <w:sz w:val="20"/>
                <w:szCs w:val="20"/>
                <w:lang w:val="en-US"/>
              </w:rPr>
              <w:t>First year undergraduate of the Faculty of Law</w:t>
            </w:r>
          </w:p>
        </w:tc>
      </w:tr>
      <w:tr w:rsidR="00945B80" w:rsidRPr="009E270B" w:rsidTr="008B2518">
        <w:tc>
          <w:tcPr>
            <w:tcW w:w="4643" w:type="dxa"/>
          </w:tcPr>
          <w:p w:rsidR="00945B80" w:rsidRPr="008B2518" w:rsidRDefault="00945B80" w:rsidP="009E270B">
            <w:pPr>
              <w:spacing w:after="0" w:line="240" w:lineRule="auto"/>
              <w:rPr>
                <w:rFonts w:ascii="Times New Roman" w:hAnsi="Times New Roman"/>
                <w:i/>
                <w:sz w:val="20"/>
                <w:szCs w:val="20"/>
              </w:rPr>
            </w:pPr>
            <w:r w:rsidRPr="008B2518">
              <w:rPr>
                <w:rFonts w:ascii="Times New Roman" w:hAnsi="Times New Roman"/>
                <w:i/>
                <w:sz w:val="20"/>
                <w:szCs w:val="20"/>
              </w:rPr>
              <w:t xml:space="preserve">Кубанский государственный аграрный </w:t>
            </w:r>
          </w:p>
          <w:p w:rsidR="00945B80" w:rsidRPr="008B2518" w:rsidRDefault="00945B80" w:rsidP="009E270B">
            <w:pPr>
              <w:spacing w:after="0" w:line="240" w:lineRule="auto"/>
              <w:rPr>
                <w:rFonts w:ascii="Times New Roman" w:hAnsi="Times New Roman"/>
                <w:i/>
                <w:sz w:val="20"/>
                <w:szCs w:val="20"/>
              </w:rPr>
            </w:pPr>
            <w:r w:rsidRPr="008B2518">
              <w:rPr>
                <w:rFonts w:ascii="Times New Roman" w:hAnsi="Times New Roman"/>
                <w:i/>
                <w:sz w:val="20"/>
                <w:szCs w:val="20"/>
              </w:rPr>
              <w:t>университет, Краснодар, Россия</w:t>
            </w:r>
          </w:p>
        </w:tc>
        <w:tc>
          <w:tcPr>
            <w:tcW w:w="4643" w:type="dxa"/>
          </w:tcPr>
          <w:p w:rsidR="00945B80" w:rsidRPr="008B2518" w:rsidRDefault="00945B80" w:rsidP="009E270B">
            <w:pPr>
              <w:spacing w:after="0" w:line="240" w:lineRule="auto"/>
              <w:rPr>
                <w:rFonts w:ascii="Times New Roman" w:hAnsi="Times New Roman"/>
                <w:b/>
                <w:sz w:val="20"/>
                <w:szCs w:val="20"/>
                <w:lang w:val="en-US" w:eastAsia="en-US"/>
              </w:rPr>
            </w:pPr>
            <w:smartTag w:uri="urn:schemas-microsoft-com:office:smarttags" w:element="PlaceName">
              <w:r w:rsidRPr="008B2518">
                <w:rPr>
                  <w:rFonts w:ascii="Times New Roman" w:hAnsi="Times New Roman"/>
                  <w:i/>
                  <w:iCs/>
                  <w:sz w:val="20"/>
                  <w:szCs w:val="20"/>
                  <w:lang w:val="en-US" w:eastAsia="en-US"/>
                </w:rPr>
                <w:t>Kuban</w:t>
              </w:r>
            </w:smartTag>
            <w:r w:rsidRPr="008B2518">
              <w:rPr>
                <w:rFonts w:ascii="Times New Roman" w:hAnsi="Times New Roman"/>
                <w:i/>
                <w:iCs/>
                <w:sz w:val="20"/>
                <w:szCs w:val="20"/>
                <w:lang w:val="en-US" w:eastAsia="en-US"/>
              </w:rPr>
              <w:t xml:space="preserve"> </w:t>
            </w:r>
            <w:smartTag w:uri="urn:schemas-microsoft-com:office:smarttags" w:element="PlaceType">
              <w:r w:rsidRPr="008B2518">
                <w:rPr>
                  <w:rFonts w:ascii="Times New Roman" w:hAnsi="Times New Roman"/>
                  <w:i/>
                  <w:iCs/>
                  <w:sz w:val="20"/>
                  <w:szCs w:val="20"/>
                  <w:lang w:val="en-US" w:eastAsia="en-US"/>
                </w:rPr>
                <w:t>State</w:t>
              </w:r>
            </w:smartTag>
            <w:r w:rsidRPr="008B2518">
              <w:rPr>
                <w:rFonts w:ascii="Times New Roman" w:hAnsi="Times New Roman"/>
                <w:i/>
                <w:iCs/>
                <w:sz w:val="20"/>
                <w:szCs w:val="20"/>
                <w:lang w:val="en-US" w:eastAsia="en-US"/>
              </w:rPr>
              <w:t xml:space="preserve"> </w:t>
            </w:r>
            <w:smartTag w:uri="urn:schemas-microsoft-com:office:smarttags" w:element="PlaceName">
              <w:r w:rsidRPr="008B2518">
                <w:rPr>
                  <w:rFonts w:ascii="Times New Roman" w:hAnsi="Times New Roman"/>
                  <w:i/>
                  <w:iCs/>
                  <w:sz w:val="20"/>
                  <w:szCs w:val="20"/>
                  <w:lang w:val="en-US" w:eastAsia="en-US"/>
                </w:rPr>
                <w:t>Agrarian</w:t>
              </w:r>
            </w:smartTag>
            <w:r w:rsidRPr="008B2518">
              <w:rPr>
                <w:rFonts w:ascii="Times New Roman" w:hAnsi="Times New Roman"/>
                <w:i/>
                <w:iCs/>
                <w:sz w:val="20"/>
                <w:szCs w:val="20"/>
                <w:lang w:val="en-US" w:eastAsia="en-US"/>
              </w:rPr>
              <w:t xml:space="preserve"> </w:t>
            </w:r>
            <w:smartTag w:uri="urn:schemas-microsoft-com:office:smarttags" w:element="PlaceType">
              <w:r w:rsidRPr="008B2518">
                <w:rPr>
                  <w:rFonts w:ascii="Times New Roman" w:hAnsi="Times New Roman"/>
                  <w:i/>
                  <w:iCs/>
                  <w:sz w:val="20"/>
                  <w:szCs w:val="20"/>
                  <w:lang w:val="en-US" w:eastAsia="en-US"/>
                </w:rPr>
                <w:t>University</w:t>
              </w:r>
            </w:smartTag>
            <w:r w:rsidRPr="008B2518">
              <w:rPr>
                <w:rFonts w:ascii="Times New Roman" w:hAnsi="Times New Roman"/>
                <w:i/>
                <w:iCs/>
                <w:sz w:val="20"/>
                <w:szCs w:val="20"/>
                <w:lang w:val="en-US" w:eastAsia="en-US"/>
              </w:rPr>
              <w:t xml:space="preserve">, </w:t>
            </w:r>
            <w:smartTag w:uri="urn:schemas-microsoft-com:office:smarttags" w:element="place">
              <w:smartTag w:uri="urn:schemas-microsoft-com:office:smarttags" w:element="City">
                <w:r w:rsidRPr="008B2518">
                  <w:rPr>
                    <w:rFonts w:ascii="Times New Roman" w:hAnsi="Times New Roman"/>
                    <w:i/>
                    <w:iCs/>
                    <w:sz w:val="20"/>
                    <w:szCs w:val="20"/>
                    <w:lang w:val="en-US" w:eastAsia="en-US"/>
                  </w:rPr>
                  <w:t>Krasnodar</w:t>
                </w:r>
              </w:smartTag>
              <w:r w:rsidRPr="008B2518">
                <w:rPr>
                  <w:rFonts w:ascii="Times New Roman" w:hAnsi="Times New Roman"/>
                  <w:i/>
                  <w:iCs/>
                  <w:sz w:val="20"/>
                  <w:szCs w:val="20"/>
                  <w:lang w:val="en-US" w:eastAsia="en-US"/>
                </w:rPr>
                <w:t xml:space="preserve">, </w:t>
              </w:r>
              <w:smartTag w:uri="urn:schemas-microsoft-com:office:smarttags" w:element="country-region">
                <w:r w:rsidRPr="008B2518">
                  <w:rPr>
                    <w:rFonts w:ascii="Times New Roman" w:hAnsi="Times New Roman"/>
                    <w:i/>
                    <w:iCs/>
                    <w:sz w:val="20"/>
                    <w:szCs w:val="20"/>
                    <w:lang w:val="en-US" w:eastAsia="en-US"/>
                  </w:rPr>
                  <w:t>Russia</w:t>
                </w:r>
              </w:smartTag>
            </w:smartTag>
          </w:p>
          <w:p w:rsidR="00945B80" w:rsidRPr="008B2518" w:rsidRDefault="00945B80" w:rsidP="009E270B">
            <w:pPr>
              <w:spacing w:after="0" w:line="240" w:lineRule="auto"/>
              <w:rPr>
                <w:rFonts w:ascii="Times New Roman" w:hAnsi="Times New Roman"/>
                <w:sz w:val="20"/>
                <w:szCs w:val="20"/>
                <w:lang w:val="en-US"/>
              </w:rPr>
            </w:pPr>
          </w:p>
        </w:tc>
      </w:tr>
      <w:tr w:rsidR="00945B80" w:rsidRPr="009E270B" w:rsidTr="008B2518">
        <w:tc>
          <w:tcPr>
            <w:tcW w:w="4643" w:type="dxa"/>
          </w:tcPr>
          <w:p w:rsidR="00945B80" w:rsidRPr="008B2518" w:rsidRDefault="00945B80" w:rsidP="009E270B">
            <w:pPr>
              <w:spacing w:after="0" w:line="240" w:lineRule="auto"/>
              <w:rPr>
                <w:rFonts w:ascii="Times New Roman" w:hAnsi="Times New Roman"/>
                <w:sz w:val="20"/>
                <w:szCs w:val="20"/>
                <w:lang w:val="en-US"/>
              </w:rPr>
            </w:pPr>
          </w:p>
          <w:p w:rsidR="00945B80" w:rsidRDefault="00945B80" w:rsidP="009E270B">
            <w:pPr>
              <w:spacing w:after="0" w:line="240" w:lineRule="auto"/>
              <w:rPr>
                <w:rFonts w:ascii="Times New Roman" w:hAnsi="Times New Roman"/>
                <w:sz w:val="20"/>
                <w:szCs w:val="20"/>
                <w:lang w:val="en-US"/>
              </w:rPr>
            </w:pPr>
            <w:r w:rsidRPr="008B2518">
              <w:rPr>
                <w:rFonts w:ascii="Times New Roman" w:hAnsi="Times New Roman"/>
                <w:sz w:val="20"/>
                <w:szCs w:val="20"/>
              </w:rPr>
              <w:t>Данная статья посвящена институту парламентск</w:t>
            </w:r>
            <w:r w:rsidRPr="008B2518">
              <w:rPr>
                <w:rFonts w:ascii="Times New Roman" w:hAnsi="Times New Roman"/>
                <w:sz w:val="20"/>
                <w:szCs w:val="20"/>
              </w:rPr>
              <w:t>о</w:t>
            </w:r>
            <w:r w:rsidRPr="008B2518">
              <w:rPr>
                <w:rFonts w:ascii="Times New Roman" w:hAnsi="Times New Roman"/>
                <w:sz w:val="20"/>
                <w:szCs w:val="20"/>
              </w:rPr>
              <w:t>го контроля в Российской Федерации, его роли и значении в структуре функций парламента России. Авторы статьи анализируют различные подходы к понятию парламентского контроля в теории ко</w:t>
            </w:r>
            <w:r w:rsidRPr="008B2518">
              <w:rPr>
                <w:rFonts w:ascii="Times New Roman" w:hAnsi="Times New Roman"/>
                <w:sz w:val="20"/>
                <w:szCs w:val="20"/>
              </w:rPr>
              <w:t>н</w:t>
            </w:r>
            <w:r w:rsidRPr="008B2518">
              <w:rPr>
                <w:rFonts w:ascii="Times New Roman" w:hAnsi="Times New Roman"/>
                <w:sz w:val="20"/>
                <w:szCs w:val="20"/>
              </w:rPr>
              <w:t>ституционного права, в федеральном и регионал</w:t>
            </w:r>
            <w:r w:rsidRPr="008B2518">
              <w:rPr>
                <w:rFonts w:ascii="Times New Roman" w:hAnsi="Times New Roman"/>
                <w:sz w:val="20"/>
                <w:szCs w:val="20"/>
              </w:rPr>
              <w:t>ь</w:t>
            </w:r>
            <w:r w:rsidRPr="008B2518">
              <w:rPr>
                <w:rFonts w:ascii="Times New Roman" w:hAnsi="Times New Roman"/>
                <w:sz w:val="20"/>
                <w:szCs w:val="20"/>
              </w:rPr>
              <w:t>ном законодательстве. Формулируется  авторское определение парламентского контроля. Делается акцент на необходимости четкого закрепления данного термина в действующем законодательстве Российской Федерации. В статье отражены цели парламентского контроля, дана их характеристика. Авторы выделяют ключевые и второстепенные цели парламентского контроля. В статье дается характеристика принципов парламентского ко</w:t>
            </w:r>
            <w:r w:rsidRPr="008B2518">
              <w:rPr>
                <w:rFonts w:ascii="Times New Roman" w:hAnsi="Times New Roman"/>
                <w:sz w:val="20"/>
                <w:szCs w:val="20"/>
              </w:rPr>
              <w:t>н</w:t>
            </w:r>
            <w:r w:rsidRPr="008B2518">
              <w:rPr>
                <w:rFonts w:ascii="Times New Roman" w:hAnsi="Times New Roman"/>
                <w:sz w:val="20"/>
                <w:szCs w:val="20"/>
              </w:rPr>
              <w:t>троля, закрепленных в федеральном законе. Авт</w:t>
            </w:r>
            <w:r w:rsidRPr="008B2518">
              <w:rPr>
                <w:rFonts w:ascii="Times New Roman" w:hAnsi="Times New Roman"/>
                <w:sz w:val="20"/>
                <w:szCs w:val="20"/>
              </w:rPr>
              <w:t>о</w:t>
            </w:r>
            <w:r w:rsidRPr="008B2518">
              <w:rPr>
                <w:rFonts w:ascii="Times New Roman" w:hAnsi="Times New Roman"/>
                <w:sz w:val="20"/>
                <w:szCs w:val="20"/>
              </w:rPr>
              <w:t>рами предлагается расширить перечень данных принципов парламентского контроля, с целью б</w:t>
            </w:r>
            <w:r w:rsidRPr="008B2518">
              <w:rPr>
                <w:rFonts w:ascii="Times New Roman" w:hAnsi="Times New Roman"/>
                <w:sz w:val="20"/>
                <w:szCs w:val="20"/>
              </w:rPr>
              <w:t>о</w:t>
            </w:r>
            <w:r w:rsidRPr="008B2518">
              <w:rPr>
                <w:rFonts w:ascii="Times New Roman" w:hAnsi="Times New Roman"/>
                <w:sz w:val="20"/>
                <w:szCs w:val="20"/>
              </w:rPr>
              <w:t>лее глубокого понимания его сущности. Особое внимание авторы статьи уделяют роли и значим</w:t>
            </w:r>
            <w:r w:rsidRPr="008B2518">
              <w:rPr>
                <w:rFonts w:ascii="Times New Roman" w:hAnsi="Times New Roman"/>
                <w:sz w:val="20"/>
                <w:szCs w:val="20"/>
              </w:rPr>
              <w:t>о</w:t>
            </w:r>
            <w:r w:rsidRPr="008B2518">
              <w:rPr>
                <w:rFonts w:ascii="Times New Roman" w:hAnsi="Times New Roman"/>
                <w:sz w:val="20"/>
                <w:szCs w:val="20"/>
              </w:rPr>
              <w:t>сти института парламентского контроля в Росси</w:t>
            </w:r>
            <w:r w:rsidRPr="008B2518">
              <w:rPr>
                <w:rFonts w:ascii="Times New Roman" w:hAnsi="Times New Roman"/>
                <w:sz w:val="20"/>
                <w:szCs w:val="20"/>
              </w:rPr>
              <w:t>й</w:t>
            </w:r>
            <w:r w:rsidRPr="008B2518">
              <w:rPr>
                <w:rFonts w:ascii="Times New Roman" w:hAnsi="Times New Roman"/>
                <w:sz w:val="20"/>
                <w:szCs w:val="20"/>
              </w:rPr>
              <w:t>ской Федерации, его влиянии на развитие правов</w:t>
            </w:r>
            <w:r w:rsidRPr="008B2518">
              <w:rPr>
                <w:rFonts w:ascii="Times New Roman" w:hAnsi="Times New Roman"/>
                <w:sz w:val="20"/>
                <w:szCs w:val="20"/>
              </w:rPr>
              <w:t>о</w:t>
            </w:r>
            <w:r w:rsidRPr="008B2518">
              <w:rPr>
                <w:rFonts w:ascii="Times New Roman" w:hAnsi="Times New Roman"/>
                <w:sz w:val="20"/>
                <w:szCs w:val="20"/>
              </w:rPr>
              <w:t>го гражданского общества в России. Выделяют особую роль парламента как представительного учреждения народа, выражающего его волю.  Д</w:t>
            </w:r>
            <w:r w:rsidRPr="008B2518">
              <w:rPr>
                <w:rFonts w:ascii="Times New Roman" w:hAnsi="Times New Roman"/>
                <w:sz w:val="20"/>
                <w:szCs w:val="20"/>
              </w:rPr>
              <w:t>а</w:t>
            </w:r>
            <w:r w:rsidRPr="008B2518">
              <w:rPr>
                <w:rFonts w:ascii="Times New Roman" w:hAnsi="Times New Roman"/>
                <w:sz w:val="20"/>
                <w:szCs w:val="20"/>
              </w:rPr>
              <w:t>ется оценка эффективности осуществления парл</w:t>
            </w:r>
            <w:r w:rsidRPr="008B2518">
              <w:rPr>
                <w:rFonts w:ascii="Times New Roman" w:hAnsi="Times New Roman"/>
                <w:sz w:val="20"/>
                <w:szCs w:val="20"/>
              </w:rPr>
              <w:t>а</w:t>
            </w:r>
            <w:r w:rsidRPr="008B2518">
              <w:rPr>
                <w:rFonts w:ascii="Times New Roman" w:hAnsi="Times New Roman"/>
                <w:sz w:val="20"/>
                <w:szCs w:val="20"/>
              </w:rPr>
              <w:t>ментского контроля российским парламентом на современном этапе развития страны. Затрагиваю</w:t>
            </w:r>
            <w:r w:rsidRPr="008B2518">
              <w:rPr>
                <w:rFonts w:ascii="Times New Roman" w:hAnsi="Times New Roman"/>
                <w:sz w:val="20"/>
                <w:szCs w:val="20"/>
              </w:rPr>
              <w:t>т</w:t>
            </w:r>
            <w:r w:rsidRPr="008B2518">
              <w:rPr>
                <w:rFonts w:ascii="Times New Roman" w:hAnsi="Times New Roman"/>
                <w:sz w:val="20"/>
                <w:szCs w:val="20"/>
              </w:rPr>
              <w:t>ся</w:t>
            </w:r>
            <w:r w:rsidRPr="008B2518">
              <w:rPr>
                <w:rFonts w:ascii="Times New Roman" w:hAnsi="Times New Roman"/>
                <w:sz w:val="20"/>
                <w:szCs w:val="20"/>
                <w:lang w:val="en-US"/>
              </w:rPr>
              <w:t xml:space="preserve"> </w:t>
            </w:r>
            <w:r w:rsidRPr="008B2518">
              <w:rPr>
                <w:rFonts w:ascii="Times New Roman" w:hAnsi="Times New Roman"/>
                <w:sz w:val="20"/>
                <w:szCs w:val="20"/>
              </w:rPr>
              <w:t>вопросы</w:t>
            </w:r>
            <w:r w:rsidRPr="008B2518">
              <w:rPr>
                <w:rFonts w:ascii="Times New Roman" w:hAnsi="Times New Roman"/>
                <w:sz w:val="20"/>
                <w:szCs w:val="20"/>
                <w:lang w:val="en-US"/>
              </w:rPr>
              <w:t xml:space="preserve"> </w:t>
            </w:r>
            <w:r w:rsidRPr="008B2518">
              <w:rPr>
                <w:rFonts w:ascii="Times New Roman" w:hAnsi="Times New Roman"/>
                <w:sz w:val="20"/>
                <w:szCs w:val="20"/>
              </w:rPr>
              <w:t>о</w:t>
            </w:r>
            <w:r w:rsidRPr="008B2518">
              <w:rPr>
                <w:rFonts w:ascii="Times New Roman" w:hAnsi="Times New Roman"/>
                <w:sz w:val="20"/>
                <w:szCs w:val="20"/>
                <w:lang w:val="en-US"/>
              </w:rPr>
              <w:t xml:space="preserve"> </w:t>
            </w:r>
            <w:r w:rsidRPr="008B2518">
              <w:rPr>
                <w:rFonts w:ascii="Times New Roman" w:hAnsi="Times New Roman"/>
                <w:sz w:val="20"/>
                <w:szCs w:val="20"/>
              </w:rPr>
              <w:t>направлениях</w:t>
            </w:r>
            <w:r w:rsidRPr="008B2518">
              <w:rPr>
                <w:rFonts w:ascii="Times New Roman" w:hAnsi="Times New Roman"/>
                <w:sz w:val="20"/>
                <w:szCs w:val="20"/>
                <w:lang w:val="en-US"/>
              </w:rPr>
              <w:t xml:space="preserve"> </w:t>
            </w:r>
            <w:r w:rsidRPr="008B2518">
              <w:rPr>
                <w:rFonts w:ascii="Times New Roman" w:hAnsi="Times New Roman"/>
                <w:sz w:val="20"/>
                <w:szCs w:val="20"/>
              </w:rPr>
              <w:t>совершенствования</w:t>
            </w:r>
            <w:r w:rsidRPr="008B2518">
              <w:rPr>
                <w:rFonts w:ascii="Times New Roman" w:hAnsi="Times New Roman"/>
                <w:sz w:val="20"/>
                <w:szCs w:val="20"/>
                <w:lang w:val="en-US"/>
              </w:rPr>
              <w:t xml:space="preserve"> </w:t>
            </w:r>
            <w:r w:rsidRPr="008B2518">
              <w:rPr>
                <w:rFonts w:ascii="Times New Roman" w:hAnsi="Times New Roman"/>
                <w:sz w:val="20"/>
                <w:szCs w:val="20"/>
              </w:rPr>
              <w:t>парламентского</w:t>
            </w:r>
            <w:r w:rsidRPr="008B2518">
              <w:rPr>
                <w:rFonts w:ascii="Times New Roman" w:hAnsi="Times New Roman"/>
                <w:sz w:val="20"/>
                <w:szCs w:val="20"/>
                <w:lang w:val="en-US"/>
              </w:rPr>
              <w:t xml:space="preserve"> </w:t>
            </w:r>
            <w:r w:rsidRPr="008B2518">
              <w:rPr>
                <w:rFonts w:ascii="Times New Roman" w:hAnsi="Times New Roman"/>
                <w:sz w:val="20"/>
                <w:szCs w:val="20"/>
              </w:rPr>
              <w:t>контроля</w:t>
            </w:r>
          </w:p>
          <w:p w:rsidR="00945B80" w:rsidRPr="008B2518" w:rsidRDefault="00945B80" w:rsidP="009E270B">
            <w:pPr>
              <w:spacing w:after="0" w:line="240" w:lineRule="auto"/>
              <w:rPr>
                <w:rFonts w:ascii="Times New Roman" w:hAnsi="Times New Roman"/>
                <w:sz w:val="20"/>
                <w:szCs w:val="20"/>
                <w:lang w:val="en-US"/>
              </w:rPr>
            </w:pPr>
          </w:p>
        </w:tc>
        <w:tc>
          <w:tcPr>
            <w:tcW w:w="4643" w:type="dxa"/>
          </w:tcPr>
          <w:p w:rsidR="00945B80" w:rsidRPr="008B2518" w:rsidRDefault="00945B80" w:rsidP="009E270B">
            <w:pPr>
              <w:spacing w:after="0" w:line="240" w:lineRule="auto"/>
              <w:rPr>
                <w:rFonts w:ascii="Times New Roman" w:hAnsi="Times New Roman"/>
                <w:sz w:val="20"/>
                <w:szCs w:val="20"/>
                <w:lang w:val="en-US"/>
              </w:rPr>
            </w:pPr>
          </w:p>
          <w:p w:rsidR="00945B80" w:rsidRPr="008B2518" w:rsidRDefault="00945B80" w:rsidP="009E270B">
            <w:pPr>
              <w:spacing w:after="0" w:line="240" w:lineRule="auto"/>
              <w:rPr>
                <w:rFonts w:ascii="Times New Roman" w:hAnsi="Times New Roman"/>
                <w:sz w:val="20"/>
                <w:szCs w:val="20"/>
                <w:lang w:val="en-US"/>
              </w:rPr>
            </w:pPr>
            <w:r w:rsidRPr="008B2518">
              <w:rPr>
                <w:rFonts w:ascii="Times New Roman" w:hAnsi="Times New Roman"/>
                <w:sz w:val="20"/>
                <w:szCs w:val="20"/>
                <w:lang w:val="en-US"/>
              </w:rPr>
              <w:t xml:space="preserve">The present article is devoted to the institute of the Parliament control in </w:t>
            </w:r>
            <w:smartTag w:uri="urn:schemas-microsoft-com:office:smarttags" w:element="place">
              <w:smartTag w:uri="urn:schemas-microsoft-com:office:smarttags" w:element="country-region">
                <w:r w:rsidRPr="008B2518">
                  <w:rPr>
                    <w:rFonts w:ascii="Times New Roman" w:hAnsi="Times New Roman"/>
                    <w:sz w:val="20"/>
                    <w:szCs w:val="20"/>
                    <w:lang w:val="en-US"/>
                  </w:rPr>
                  <w:t>Russian Federation</w:t>
                </w:r>
              </w:smartTag>
            </w:smartTag>
            <w:r w:rsidRPr="008B2518">
              <w:rPr>
                <w:rFonts w:ascii="Times New Roman" w:hAnsi="Times New Roman"/>
                <w:sz w:val="20"/>
                <w:szCs w:val="20"/>
                <w:lang w:val="en-US"/>
              </w:rPr>
              <w:t>, its role and importance in the structure of functions of the Parli</w:t>
            </w:r>
            <w:r w:rsidRPr="008B2518">
              <w:rPr>
                <w:rFonts w:ascii="Times New Roman" w:hAnsi="Times New Roman"/>
                <w:sz w:val="20"/>
                <w:szCs w:val="20"/>
                <w:lang w:val="en-US"/>
              </w:rPr>
              <w:t>a</w:t>
            </w:r>
            <w:r w:rsidRPr="008B2518">
              <w:rPr>
                <w:rFonts w:ascii="Times New Roman" w:hAnsi="Times New Roman"/>
                <w:sz w:val="20"/>
                <w:szCs w:val="20"/>
                <w:lang w:val="en-US"/>
              </w:rPr>
              <w:t>ment of Russia. The authors of the article analyze the different approaches to the notion of the Parliament control in the theory of constitutional law, in federal and regional legislation. The author’s definition of the Par</w:t>
            </w:r>
            <w:r>
              <w:rPr>
                <w:rFonts w:ascii="Times New Roman" w:hAnsi="Times New Roman"/>
                <w:sz w:val="20"/>
                <w:szCs w:val="20"/>
                <w:lang w:val="en-US"/>
              </w:rPr>
              <w:t xml:space="preserve">liament control is formulated. </w:t>
            </w:r>
            <w:r w:rsidRPr="008B2518">
              <w:rPr>
                <w:rFonts w:ascii="Times New Roman" w:hAnsi="Times New Roman"/>
                <w:sz w:val="20"/>
                <w:szCs w:val="20"/>
                <w:lang w:val="en-US"/>
              </w:rPr>
              <w:t xml:space="preserve">The focus on the necessity of the clear setting of the present term in the present legislation of the </w:t>
            </w:r>
            <w:smartTag w:uri="urn:schemas-microsoft-com:office:smarttags" w:element="place">
              <w:smartTag w:uri="urn:schemas-microsoft-com:office:smarttags" w:element="country-region">
                <w:r w:rsidRPr="008B2518">
                  <w:rPr>
                    <w:rFonts w:ascii="Times New Roman" w:hAnsi="Times New Roman"/>
                    <w:sz w:val="20"/>
                    <w:szCs w:val="20"/>
                    <w:lang w:val="en-US"/>
                  </w:rPr>
                  <w:t>Russian Federation</w:t>
                </w:r>
              </w:smartTag>
            </w:smartTag>
            <w:r w:rsidRPr="008B2518">
              <w:rPr>
                <w:rFonts w:ascii="Times New Roman" w:hAnsi="Times New Roman"/>
                <w:sz w:val="20"/>
                <w:szCs w:val="20"/>
                <w:lang w:val="en-US"/>
              </w:rPr>
              <w:t xml:space="preserve"> is made.   In the article there were reflected the ways of the Pa</w:t>
            </w:r>
            <w:r w:rsidRPr="008B2518">
              <w:rPr>
                <w:rFonts w:ascii="Times New Roman" w:hAnsi="Times New Roman"/>
                <w:sz w:val="20"/>
                <w:szCs w:val="20"/>
                <w:lang w:val="en-US"/>
              </w:rPr>
              <w:t>r</w:t>
            </w:r>
            <w:r w:rsidRPr="008B2518">
              <w:rPr>
                <w:rFonts w:ascii="Times New Roman" w:hAnsi="Times New Roman"/>
                <w:sz w:val="20"/>
                <w:szCs w:val="20"/>
                <w:lang w:val="en-US"/>
              </w:rPr>
              <w:t>liament control, there were given their characteristics.  The authors state the key and secondary aims of the Parliament control set in the federal law. In the article there was given the characteristics of the principles of the Parliament control set in the federal law. The a</w:t>
            </w:r>
            <w:r w:rsidRPr="008B2518">
              <w:rPr>
                <w:rFonts w:ascii="Times New Roman" w:hAnsi="Times New Roman"/>
                <w:sz w:val="20"/>
                <w:szCs w:val="20"/>
                <w:lang w:val="en-US"/>
              </w:rPr>
              <w:t>u</w:t>
            </w:r>
            <w:r w:rsidRPr="008B2518">
              <w:rPr>
                <w:rFonts w:ascii="Times New Roman" w:hAnsi="Times New Roman"/>
                <w:sz w:val="20"/>
                <w:szCs w:val="20"/>
                <w:lang w:val="en-US"/>
              </w:rPr>
              <w:t>thors offer to extend the list of present principles of the Parliament control with the aim of the deeper unde</w:t>
            </w:r>
            <w:r w:rsidRPr="008B2518">
              <w:rPr>
                <w:rFonts w:ascii="Times New Roman" w:hAnsi="Times New Roman"/>
                <w:sz w:val="20"/>
                <w:szCs w:val="20"/>
                <w:lang w:val="en-US"/>
              </w:rPr>
              <w:t>r</w:t>
            </w:r>
            <w:r w:rsidRPr="008B2518">
              <w:rPr>
                <w:rFonts w:ascii="Times New Roman" w:hAnsi="Times New Roman"/>
                <w:sz w:val="20"/>
                <w:szCs w:val="20"/>
                <w:lang w:val="en-US"/>
              </w:rPr>
              <w:t xml:space="preserve">standing of its essence. The authors pay to the special attention to the role and the importance of the institute of the Parliament control in the </w:t>
            </w:r>
            <w:smartTag w:uri="urn:schemas-microsoft-com:office:smarttags" w:element="country-region">
              <w:r w:rsidRPr="008B2518">
                <w:rPr>
                  <w:rFonts w:ascii="Times New Roman" w:hAnsi="Times New Roman"/>
                  <w:sz w:val="20"/>
                  <w:szCs w:val="20"/>
                  <w:lang w:val="en-US"/>
                </w:rPr>
                <w:t>Russian Federation</w:t>
              </w:r>
            </w:smartTag>
            <w:r w:rsidRPr="008B2518">
              <w:rPr>
                <w:rFonts w:ascii="Times New Roman" w:hAnsi="Times New Roman"/>
                <w:sz w:val="20"/>
                <w:szCs w:val="20"/>
                <w:lang w:val="en-US"/>
              </w:rPr>
              <w:t xml:space="preserve">, its influence on the development of the legal civil society in </w:t>
            </w:r>
            <w:smartTag w:uri="urn:schemas-microsoft-com:office:smarttags" w:element="place">
              <w:smartTag w:uri="urn:schemas-microsoft-com:office:smarttags" w:element="country-region">
                <w:r w:rsidRPr="008B2518">
                  <w:rPr>
                    <w:rFonts w:ascii="Times New Roman" w:hAnsi="Times New Roman"/>
                    <w:sz w:val="20"/>
                    <w:szCs w:val="20"/>
                    <w:lang w:val="en-US"/>
                  </w:rPr>
                  <w:t>Russia</w:t>
                </w:r>
              </w:smartTag>
            </w:smartTag>
            <w:r w:rsidRPr="008B2518">
              <w:rPr>
                <w:rFonts w:ascii="Times New Roman" w:hAnsi="Times New Roman"/>
                <w:sz w:val="20"/>
                <w:szCs w:val="20"/>
                <w:lang w:val="en-US"/>
              </w:rPr>
              <w:t>. The special role of the Parliament as a re</w:t>
            </w:r>
            <w:r w:rsidRPr="008B2518">
              <w:rPr>
                <w:rFonts w:ascii="Times New Roman" w:hAnsi="Times New Roman"/>
                <w:sz w:val="20"/>
                <w:szCs w:val="20"/>
                <w:lang w:val="en-US"/>
              </w:rPr>
              <w:t>p</w:t>
            </w:r>
            <w:r w:rsidRPr="008B2518">
              <w:rPr>
                <w:rFonts w:ascii="Times New Roman" w:hAnsi="Times New Roman"/>
                <w:sz w:val="20"/>
                <w:szCs w:val="20"/>
                <w:lang w:val="en-US"/>
              </w:rPr>
              <w:t xml:space="preserve">resentative institution of the people expressed its role. The assessment of the effectiveness of the execution of the Parliament control by the Russian Parliament on the modern stage of the country’s development is given. The problems of the trends of the improvement of the </w:t>
            </w:r>
            <w:r>
              <w:rPr>
                <w:rFonts w:ascii="Times New Roman" w:hAnsi="Times New Roman"/>
                <w:sz w:val="20"/>
                <w:szCs w:val="20"/>
                <w:lang w:val="en-US"/>
              </w:rPr>
              <w:t>Parliament control are touched</w:t>
            </w:r>
          </w:p>
        </w:tc>
      </w:tr>
      <w:tr w:rsidR="00945B80" w:rsidRPr="009E270B" w:rsidTr="008B2518">
        <w:tc>
          <w:tcPr>
            <w:tcW w:w="4643" w:type="dxa"/>
          </w:tcPr>
          <w:p w:rsidR="00945B80" w:rsidRPr="0072431E" w:rsidRDefault="00945B80" w:rsidP="009E270B">
            <w:pPr>
              <w:spacing w:after="0" w:line="240" w:lineRule="auto"/>
              <w:rPr>
                <w:rFonts w:ascii="Times New Roman" w:hAnsi="Times New Roman"/>
                <w:sz w:val="20"/>
                <w:szCs w:val="20"/>
              </w:rPr>
            </w:pPr>
            <w:r w:rsidRPr="008B2518">
              <w:rPr>
                <w:rFonts w:ascii="Times New Roman" w:hAnsi="Times New Roman"/>
                <w:sz w:val="20"/>
                <w:szCs w:val="20"/>
              </w:rPr>
              <w:t>Ключевые слова: ПАРЛАМЕНТ, ПАРЛАМЕН</w:t>
            </w:r>
            <w:r w:rsidRPr="008B2518">
              <w:rPr>
                <w:rFonts w:ascii="Times New Roman" w:hAnsi="Times New Roman"/>
                <w:sz w:val="20"/>
                <w:szCs w:val="20"/>
              </w:rPr>
              <w:t>Т</w:t>
            </w:r>
            <w:r w:rsidRPr="008B2518">
              <w:rPr>
                <w:rFonts w:ascii="Times New Roman" w:hAnsi="Times New Roman"/>
                <w:sz w:val="20"/>
                <w:szCs w:val="20"/>
              </w:rPr>
              <w:t>СКИЙ КОНТРОЛЬ, ЗАКОНОДАТЕЛЬНЫЙ О</w:t>
            </w:r>
            <w:r w:rsidRPr="008B2518">
              <w:rPr>
                <w:rFonts w:ascii="Times New Roman" w:hAnsi="Times New Roman"/>
                <w:sz w:val="20"/>
                <w:szCs w:val="20"/>
              </w:rPr>
              <w:t>Р</w:t>
            </w:r>
            <w:r w:rsidRPr="008B2518">
              <w:rPr>
                <w:rFonts w:ascii="Times New Roman" w:hAnsi="Times New Roman"/>
                <w:sz w:val="20"/>
                <w:szCs w:val="20"/>
              </w:rPr>
              <w:t>ГАН СУБЪЕКТА РФ, КОНТРОЛЬНЫЕ ПОЛН</w:t>
            </w:r>
            <w:r w:rsidRPr="008B2518">
              <w:rPr>
                <w:rFonts w:ascii="Times New Roman" w:hAnsi="Times New Roman"/>
                <w:sz w:val="20"/>
                <w:szCs w:val="20"/>
              </w:rPr>
              <w:t>О</w:t>
            </w:r>
            <w:r w:rsidRPr="008B2518">
              <w:rPr>
                <w:rFonts w:ascii="Times New Roman" w:hAnsi="Times New Roman"/>
                <w:sz w:val="20"/>
                <w:szCs w:val="20"/>
              </w:rPr>
              <w:t>МОЧИЯ, ЦЕЛИ, ПРИНЦИПЫ ПАРЛАМЕН</w:t>
            </w:r>
            <w:r w:rsidRPr="008B2518">
              <w:rPr>
                <w:rFonts w:ascii="Times New Roman" w:hAnsi="Times New Roman"/>
                <w:sz w:val="20"/>
                <w:szCs w:val="20"/>
              </w:rPr>
              <w:t>Т</w:t>
            </w:r>
            <w:r>
              <w:rPr>
                <w:rFonts w:ascii="Times New Roman" w:hAnsi="Times New Roman"/>
                <w:sz w:val="20"/>
                <w:szCs w:val="20"/>
              </w:rPr>
              <w:t>СКОГО КОНТРОЛЯ</w:t>
            </w:r>
          </w:p>
        </w:tc>
        <w:tc>
          <w:tcPr>
            <w:tcW w:w="4643" w:type="dxa"/>
          </w:tcPr>
          <w:p w:rsidR="00945B80" w:rsidRPr="008B2518" w:rsidRDefault="00945B80" w:rsidP="009E270B">
            <w:pPr>
              <w:spacing w:after="0" w:line="240" w:lineRule="auto"/>
              <w:rPr>
                <w:rFonts w:ascii="Times New Roman" w:hAnsi="Times New Roman"/>
                <w:sz w:val="20"/>
                <w:szCs w:val="20"/>
                <w:lang w:val="en-US"/>
              </w:rPr>
            </w:pPr>
            <w:r w:rsidRPr="008B2518">
              <w:rPr>
                <w:rFonts w:ascii="Times New Roman" w:hAnsi="Times New Roman"/>
                <w:sz w:val="20"/>
                <w:szCs w:val="20"/>
                <w:lang w:val="en-US"/>
              </w:rPr>
              <w:t>Keywords: PARLIAMENTS, PARLIAMENTARY CONTROL, LEGISLATURE OF THE SU</w:t>
            </w:r>
            <w:r w:rsidRPr="008B2518">
              <w:rPr>
                <w:rFonts w:ascii="Times New Roman" w:hAnsi="Times New Roman"/>
                <w:sz w:val="20"/>
                <w:szCs w:val="20"/>
                <w:lang w:val="en-US"/>
              </w:rPr>
              <w:t>B</w:t>
            </w:r>
            <w:r w:rsidRPr="008B2518">
              <w:rPr>
                <w:rFonts w:ascii="Times New Roman" w:hAnsi="Times New Roman"/>
                <w:sz w:val="20"/>
                <w:szCs w:val="20"/>
                <w:lang w:val="en-US"/>
              </w:rPr>
              <w:t xml:space="preserve">JECT OF THE </w:t>
            </w:r>
            <w:smartTag w:uri="urn:schemas-microsoft-com:office:smarttags" w:element="place">
              <w:smartTag w:uri="urn:schemas-microsoft-com:office:smarttags" w:element="country-region">
                <w:r w:rsidRPr="008B2518">
                  <w:rPr>
                    <w:rFonts w:ascii="Times New Roman" w:hAnsi="Times New Roman"/>
                    <w:sz w:val="20"/>
                    <w:szCs w:val="20"/>
                    <w:lang w:val="en-US"/>
                  </w:rPr>
                  <w:t>RUSSIAN FEDERATION</w:t>
                </w:r>
              </w:smartTag>
            </w:smartTag>
            <w:r w:rsidRPr="008B2518">
              <w:rPr>
                <w:rFonts w:ascii="Times New Roman" w:hAnsi="Times New Roman"/>
                <w:sz w:val="20"/>
                <w:szCs w:val="20"/>
                <w:lang w:val="en-US"/>
              </w:rPr>
              <w:t>, CONTROL PO</w:t>
            </w:r>
            <w:r w:rsidRPr="008B2518">
              <w:rPr>
                <w:rFonts w:ascii="Times New Roman" w:hAnsi="Times New Roman"/>
                <w:sz w:val="20"/>
                <w:szCs w:val="20"/>
                <w:lang w:val="en-US"/>
              </w:rPr>
              <w:t>W</w:t>
            </w:r>
            <w:r w:rsidRPr="008B2518">
              <w:rPr>
                <w:rFonts w:ascii="Times New Roman" w:hAnsi="Times New Roman"/>
                <w:sz w:val="20"/>
                <w:szCs w:val="20"/>
                <w:lang w:val="en-US"/>
              </w:rPr>
              <w:t>ERS, PURPOSES, PRINCIPLES OF PARLI</w:t>
            </w:r>
            <w:r w:rsidRPr="008B2518">
              <w:rPr>
                <w:rFonts w:ascii="Times New Roman" w:hAnsi="Times New Roman"/>
                <w:sz w:val="20"/>
                <w:szCs w:val="20"/>
                <w:lang w:val="en-US"/>
              </w:rPr>
              <w:t>A</w:t>
            </w:r>
            <w:r w:rsidRPr="008B2518">
              <w:rPr>
                <w:rFonts w:ascii="Times New Roman" w:hAnsi="Times New Roman"/>
                <w:sz w:val="20"/>
                <w:szCs w:val="20"/>
                <w:lang w:val="en-US"/>
              </w:rPr>
              <w:t xml:space="preserve">MENT CONTROL </w:t>
            </w:r>
          </w:p>
        </w:tc>
      </w:tr>
    </w:tbl>
    <w:p w:rsidR="00945B80" w:rsidRPr="00A9732D" w:rsidRDefault="00945B80" w:rsidP="00C06E8E">
      <w:pPr>
        <w:spacing w:after="0" w:line="360" w:lineRule="auto"/>
        <w:ind w:firstLine="709"/>
        <w:jc w:val="center"/>
        <w:rPr>
          <w:rFonts w:ascii="Times New Roman" w:hAnsi="Times New Roman"/>
          <w:sz w:val="28"/>
          <w:szCs w:val="28"/>
          <w:lang w:val="en-US"/>
        </w:rPr>
      </w:pPr>
    </w:p>
    <w:p w:rsidR="00945B80" w:rsidRPr="004C6BE9" w:rsidRDefault="00945B80" w:rsidP="00823375">
      <w:pPr>
        <w:spacing w:after="0" w:line="360" w:lineRule="auto"/>
        <w:jc w:val="center"/>
        <w:rPr>
          <w:rFonts w:ascii="Times New Roman" w:hAnsi="Times New Roman"/>
          <w:sz w:val="28"/>
          <w:szCs w:val="28"/>
        </w:rPr>
      </w:pPr>
      <w:r>
        <w:rPr>
          <w:rFonts w:ascii="Times New Roman" w:hAnsi="Times New Roman"/>
          <w:b/>
          <w:sz w:val="28"/>
          <w:szCs w:val="28"/>
        </w:rPr>
        <w:t>Парламентский контроль: понятие и назначение</w:t>
      </w:r>
    </w:p>
    <w:p w:rsidR="00945B80" w:rsidRPr="00007CFF" w:rsidRDefault="00945B80" w:rsidP="00007CFF">
      <w:pPr>
        <w:spacing w:after="0" w:line="360" w:lineRule="auto"/>
        <w:rPr>
          <w:rFonts w:ascii="Times New Roman" w:hAnsi="Times New Roman"/>
          <w:sz w:val="28"/>
          <w:szCs w:val="28"/>
        </w:rPr>
      </w:pPr>
      <w:r w:rsidRPr="00AD67C6">
        <w:rPr>
          <w:rFonts w:ascii="Times New Roman" w:hAnsi="Times New Roman"/>
          <w:sz w:val="28"/>
          <w:szCs w:val="28"/>
        </w:rPr>
        <w:t>Контроль является одной из основных составляющих управления, именно он обеспечивает так называемую обратную связь между первон</w:t>
      </w:r>
      <w:r w:rsidRPr="00AD67C6">
        <w:rPr>
          <w:rFonts w:ascii="Times New Roman" w:hAnsi="Times New Roman"/>
          <w:sz w:val="28"/>
          <w:szCs w:val="28"/>
        </w:rPr>
        <w:t>а</w:t>
      </w:r>
      <w:r w:rsidRPr="00AD67C6">
        <w:rPr>
          <w:rFonts w:ascii="Times New Roman" w:hAnsi="Times New Roman"/>
          <w:sz w:val="28"/>
          <w:szCs w:val="28"/>
        </w:rPr>
        <w:t>чальными планами и достигнутыми результатами. Особое место в системе контроля занимает государственный контроль, осуществляемый в целях организ</w:t>
      </w:r>
      <w:r w:rsidRPr="00AD67C6">
        <w:rPr>
          <w:rFonts w:ascii="Times New Roman" w:hAnsi="Times New Roman"/>
          <w:sz w:val="28"/>
          <w:szCs w:val="28"/>
        </w:rPr>
        <w:t>а</w:t>
      </w:r>
      <w:r w:rsidRPr="00AD67C6">
        <w:rPr>
          <w:rFonts w:ascii="Times New Roman" w:hAnsi="Times New Roman"/>
          <w:sz w:val="28"/>
          <w:szCs w:val="28"/>
        </w:rPr>
        <w:t xml:space="preserve">ции выполнения законов и иных нормативных правовых актов, </w:t>
      </w:r>
      <w:r w:rsidRPr="00007CFF">
        <w:rPr>
          <w:rFonts w:ascii="Times New Roman" w:hAnsi="Times New Roman"/>
          <w:sz w:val="28"/>
          <w:szCs w:val="28"/>
        </w:rPr>
        <w:t>соблюд</w:t>
      </w:r>
      <w:r w:rsidRPr="00007CFF">
        <w:rPr>
          <w:rFonts w:ascii="Times New Roman" w:hAnsi="Times New Roman"/>
          <w:sz w:val="28"/>
          <w:szCs w:val="28"/>
        </w:rPr>
        <w:t>е</w:t>
      </w:r>
      <w:r w:rsidRPr="00007CFF">
        <w:rPr>
          <w:rFonts w:ascii="Times New Roman" w:hAnsi="Times New Roman"/>
          <w:sz w:val="28"/>
          <w:szCs w:val="28"/>
        </w:rPr>
        <w:t>ния государственной дисциплины, должного использования ф</w:t>
      </w:r>
      <w:r w:rsidRPr="00007CFF">
        <w:rPr>
          <w:rFonts w:ascii="Times New Roman" w:hAnsi="Times New Roman"/>
          <w:sz w:val="28"/>
          <w:szCs w:val="28"/>
        </w:rPr>
        <w:t>и</w:t>
      </w:r>
      <w:r w:rsidRPr="00007CFF">
        <w:rPr>
          <w:rFonts w:ascii="Times New Roman" w:hAnsi="Times New Roman"/>
          <w:sz w:val="28"/>
          <w:szCs w:val="28"/>
        </w:rPr>
        <w:t>нансовых средств и имущества[5]. Самостоятельным обособленным институтом г</w:t>
      </w:r>
      <w:r w:rsidRPr="00007CFF">
        <w:rPr>
          <w:rFonts w:ascii="Times New Roman" w:hAnsi="Times New Roman"/>
          <w:sz w:val="28"/>
          <w:szCs w:val="28"/>
        </w:rPr>
        <w:t>о</w:t>
      </w:r>
      <w:r w:rsidRPr="00007CFF">
        <w:rPr>
          <w:rFonts w:ascii="Times New Roman" w:hAnsi="Times New Roman"/>
          <w:sz w:val="28"/>
          <w:szCs w:val="28"/>
        </w:rPr>
        <w:t>сударственного контроля является парламентский контроль.</w:t>
      </w:r>
    </w:p>
    <w:p w:rsidR="00945B80" w:rsidRPr="00AD67C6" w:rsidRDefault="00945B80" w:rsidP="00AD67C6">
      <w:pPr>
        <w:spacing w:after="0" w:line="360" w:lineRule="auto"/>
        <w:ind w:firstLine="709"/>
        <w:jc w:val="both"/>
        <w:rPr>
          <w:rFonts w:ascii="Times New Roman" w:hAnsi="Times New Roman"/>
          <w:sz w:val="28"/>
          <w:szCs w:val="28"/>
        </w:rPr>
      </w:pPr>
      <w:r w:rsidRPr="00AD67C6">
        <w:rPr>
          <w:rFonts w:ascii="Times New Roman" w:hAnsi="Times New Roman"/>
          <w:sz w:val="28"/>
          <w:szCs w:val="28"/>
        </w:rPr>
        <w:t>Осуществление контрольной функции парламентом является одной из важнейших составляющих его деятельности. Согласно положениям Конституции РФ в целях контроля за исполнением федерального бюджета палаты парламента наделяются полномочием формирования Счетной п</w:t>
      </w:r>
      <w:r w:rsidRPr="00AD67C6">
        <w:rPr>
          <w:rFonts w:ascii="Times New Roman" w:hAnsi="Times New Roman"/>
          <w:sz w:val="28"/>
          <w:szCs w:val="28"/>
        </w:rPr>
        <w:t>а</w:t>
      </w:r>
      <w:r w:rsidRPr="00AD67C6">
        <w:rPr>
          <w:rFonts w:ascii="Times New Roman" w:hAnsi="Times New Roman"/>
          <w:sz w:val="28"/>
          <w:szCs w:val="28"/>
        </w:rPr>
        <w:t>латы РФ (ч.5 ст. 101); Правительство РФ обязано отчитываться об испо</w:t>
      </w:r>
      <w:r w:rsidRPr="00AD67C6">
        <w:rPr>
          <w:rFonts w:ascii="Times New Roman" w:hAnsi="Times New Roman"/>
          <w:sz w:val="28"/>
          <w:szCs w:val="28"/>
        </w:rPr>
        <w:t>л</w:t>
      </w:r>
      <w:r w:rsidRPr="00AD67C6">
        <w:rPr>
          <w:rFonts w:ascii="Times New Roman" w:hAnsi="Times New Roman"/>
          <w:sz w:val="28"/>
          <w:szCs w:val="28"/>
        </w:rPr>
        <w:t>нении федерального бюджета, а также ежегодно представлять отчеты о р</w:t>
      </w:r>
      <w:r w:rsidRPr="00AD67C6">
        <w:rPr>
          <w:rFonts w:ascii="Times New Roman" w:hAnsi="Times New Roman"/>
          <w:sz w:val="28"/>
          <w:szCs w:val="28"/>
        </w:rPr>
        <w:t>е</w:t>
      </w:r>
      <w:r w:rsidRPr="00AD67C6">
        <w:rPr>
          <w:rFonts w:ascii="Times New Roman" w:hAnsi="Times New Roman"/>
          <w:sz w:val="28"/>
          <w:szCs w:val="28"/>
        </w:rPr>
        <w:t>зультатах своей деятельности, в том числе по тем вопросам, которые были поставлены государственной Думой (п «а» ч.1 ст. 114).</w:t>
      </w:r>
    </w:p>
    <w:p w:rsidR="00945B80" w:rsidRPr="00AD67C6" w:rsidRDefault="00945B80" w:rsidP="00AD67C6">
      <w:pPr>
        <w:spacing w:after="0" w:line="360" w:lineRule="auto"/>
        <w:ind w:firstLine="709"/>
        <w:jc w:val="both"/>
        <w:rPr>
          <w:rFonts w:ascii="Times New Roman" w:hAnsi="Times New Roman"/>
          <w:sz w:val="28"/>
          <w:szCs w:val="28"/>
        </w:rPr>
      </w:pPr>
      <w:r w:rsidRPr="00AD67C6">
        <w:rPr>
          <w:rFonts w:ascii="Times New Roman" w:hAnsi="Times New Roman"/>
          <w:sz w:val="28"/>
          <w:szCs w:val="28"/>
        </w:rPr>
        <w:t>Существуют различные мнения о соотношении законодательной и контрольной функций парламента, но наиболее предпочтительной точкой зрения, является та, согласно которой, деятельность парламента рассма</w:t>
      </w:r>
      <w:r w:rsidRPr="00AD67C6">
        <w:rPr>
          <w:rFonts w:ascii="Times New Roman" w:hAnsi="Times New Roman"/>
          <w:sz w:val="28"/>
          <w:szCs w:val="28"/>
        </w:rPr>
        <w:t>т</w:t>
      </w:r>
      <w:r w:rsidRPr="00AD67C6">
        <w:rPr>
          <w:rFonts w:ascii="Times New Roman" w:hAnsi="Times New Roman"/>
          <w:sz w:val="28"/>
          <w:szCs w:val="28"/>
        </w:rPr>
        <w:t>ривается в единстве его представительной, законодательной и контрольной функций. Контрольная деятельность выделяется как самостоятельная пр</w:t>
      </w:r>
      <w:r w:rsidRPr="00AD67C6">
        <w:rPr>
          <w:rFonts w:ascii="Times New Roman" w:hAnsi="Times New Roman"/>
          <w:sz w:val="28"/>
          <w:szCs w:val="28"/>
        </w:rPr>
        <w:t>а</w:t>
      </w:r>
      <w:r w:rsidRPr="00AD67C6">
        <w:rPr>
          <w:rFonts w:ascii="Times New Roman" w:hAnsi="Times New Roman"/>
          <w:sz w:val="28"/>
          <w:szCs w:val="28"/>
        </w:rPr>
        <w:t>вовая форма деятельности, позволяющая наиболее полно раскрыть пол</w:t>
      </w:r>
      <w:r w:rsidRPr="00AD67C6">
        <w:rPr>
          <w:rFonts w:ascii="Times New Roman" w:hAnsi="Times New Roman"/>
          <w:sz w:val="28"/>
          <w:szCs w:val="28"/>
        </w:rPr>
        <w:t>и</w:t>
      </w:r>
      <w:r w:rsidRPr="00AD67C6">
        <w:rPr>
          <w:rFonts w:ascii="Times New Roman" w:hAnsi="Times New Roman"/>
          <w:sz w:val="28"/>
          <w:szCs w:val="28"/>
        </w:rPr>
        <w:t>тико-правовую природу представительных органов [6, 60].</w:t>
      </w:r>
    </w:p>
    <w:p w:rsidR="00945B80" w:rsidRPr="00AD67C6" w:rsidRDefault="00945B80" w:rsidP="00AD67C6">
      <w:pPr>
        <w:spacing w:after="0" w:line="360" w:lineRule="auto"/>
        <w:ind w:firstLine="709"/>
        <w:jc w:val="both"/>
        <w:rPr>
          <w:rFonts w:ascii="Times New Roman" w:hAnsi="Times New Roman"/>
          <w:sz w:val="28"/>
          <w:szCs w:val="28"/>
        </w:rPr>
      </w:pPr>
      <w:r w:rsidRPr="00AD67C6">
        <w:rPr>
          <w:rFonts w:ascii="Times New Roman" w:hAnsi="Times New Roman"/>
          <w:sz w:val="28"/>
          <w:szCs w:val="28"/>
        </w:rPr>
        <w:t>В настоящее время юридической наукой не разработано четкое и о</w:t>
      </w:r>
      <w:r w:rsidRPr="00AD67C6">
        <w:rPr>
          <w:rFonts w:ascii="Times New Roman" w:hAnsi="Times New Roman"/>
          <w:sz w:val="28"/>
          <w:szCs w:val="28"/>
        </w:rPr>
        <w:t>д</w:t>
      </w:r>
      <w:r w:rsidRPr="00AD67C6">
        <w:rPr>
          <w:rFonts w:ascii="Times New Roman" w:hAnsi="Times New Roman"/>
          <w:sz w:val="28"/>
          <w:szCs w:val="28"/>
        </w:rPr>
        <w:t>нозначное определение парламентского контроля. Федеральное законод</w:t>
      </w:r>
      <w:r w:rsidRPr="00AD67C6">
        <w:rPr>
          <w:rFonts w:ascii="Times New Roman" w:hAnsi="Times New Roman"/>
          <w:sz w:val="28"/>
          <w:szCs w:val="28"/>
        </w:rPr>
        <w:t>а</w:t>
      </w:r>
      <w:r w:rsidRPr="00AD67C6">
        <w:rPr>
          <w:rFonts w:ascii="Times New Roman" w:hAnsi="Times New Roman"/>
          <w:sz w:val="28"/>
          <w:szCs w:val="28"/>
        </w:rPr>
        <w:t>тельство, регламентирующее порядок его осуществления, не поясняет да</w:t>
      </w:r>
      <w:r w:rsidRPr="00AD67C6">
        <w:rPr>
          <w:rFonts w:ascii="Times New Roman" w:hAnsi="Times New Roman"/>
          <w:sz w:val="28"/>
          <w:szCs w:val="28"/>
        </w:rPr>
        <w:t>н</w:t>
      </w:r>
      <w:r w:rsidRPr="00AD67C6">
        <w:rPr>
          <w:rFonts w:ascii="Times New Roman" w:hAnsi="Times New Roman"/>
          <w:sz w:val="28"/>
          <w:szCs w:val="28"/>
        </w:rPr>
        <w:t xml:space="preserve">ный термин, возможно, считая его очевидным, или, напротив, чрезмерно многозначным. В Федеральном законе от 7 мая </w:t>
      </w:r>
      <w:smartTag w:uri="urn:schemas-microsoft-com:office:smarttags" w:element="metricconverter">
        <w:smartTagPr>
          <w:attr w:name="ProductID" w:val="2013 г"/>
        </w:smartTagPr>
        <w:r w:rsidRPr="00AD67C6">
          <w:rPr>
            <w:rFonts w:ascii="Times New Roman" w:hAnsi="Times New Roman"/>
            <w:sz w:val="28"/>
            <w:szCs w:val="28"/>
          </w:rPr>
          <w:t>2013 г</w:t>
        </w:r>
      </w:smartTag>
      <w:r w:rsidRPr="00AD67C6">
        <w:rPr>
          <w:rFonts w:ascii="Times New Roman" w:hAnsi="Times New Roman"/>
          <w:sz w:val="28"/>
          <w:szCs w:val="28"/>
        </w:rPr>
        <w:t>. №77-ФЗ «О парл</w:t>
      </w:r>
      <w:r w:rsidRPr="00AD67C6">
        <w:rPr>
          <w:rFonts w:ascii="Times New Roman" w:hAnsi="Times New Roman"/>
          <w:sz w:val="28"/>
          <w:szCs w:val="28"/>
        </w:rPr>
        <w:t>а</w:t>
      </w:r>
      <w:r w:rsidRPr="00AD67C6">
        <w:rPr>
          <w:rFonts w:ascii="Times New Roman" w:hAnsi="Times New Roman"/>
          <w:sz w:val="28"/>
          <w:szCs w:val="28"/>
        </w:rPr>
        <w:t>ментском контроле» отсутствует понятие парламентского контроля. Оно было сформулировано в ст.2 законопроекта №315329-5 «О парламентском контроле в Российской Федерации», в котором «под парламентским ко</w:t>
      </w:r>
      <w:r w:rsidRPr="00AD67C6">
        <w:rPr>
          <w:rFonts w:ascii="Times New Roman" w:hAnsi="Times New Roman"/>
          <w:sz w:val="28"/>
          <w:szCs w:val="28"/>
        </w:rPr>
        <w:t>н</w:t>
      </w:r>
      <w:r w:rsidRPr="00AD67C6">
        <w:rPr>
          <w:rFonts w:ascii="Times New Roman" w:hAnsi="Times New Roman"/>
          <w:sz w:val="28"/>
          <w:szCs w:val="28"/>
        </w:rPr>
        <w:t>тролем понималось осуществление палатами Федерального Собрания Ро</w:t>
      </w:r>
      <w:r w:rsidRPr="00AD67C6">
        <w:rPr>
          <w:rFonts w:ascii="Times New Roman" w:hAnsi="Times New Roman"/>
          <w:sz w:val="28"/>
          <w:szCs w:val="28"/>
        </w:rPr>
        <w:t>с</w:t>
      </w:r>
      <w:r w:rsidRPr="00AD67C6">
        <w:rPr>
          <w:rFonts w:ascii="Times New Roman" w:hAnsi="Times New Roman"/>
          <w:sz w:val="28"/>
          <w:szCs w:val="28"/>
        </w:rPr>
        <w:t>сийской Федерации, законодательными (представительными) органами г</w:t>
      </w:r>
      <w:r w:rsidRPr="00AD67C6">
        <w:rPr>
          <w:rFonts w:ascii="Times New Roman" w:hAnsi="Times New Roman"/>
          <w:sz w:val="28"/>
          <w:szCs w:val="28"/>
        </w:rPr>
        <w:t>о</w:t>
      </w:r>
      <w:r w:rsidRPr="00AD67C6">
        <w:rPr>
          <w:rFonts w:ascii="Times New Roman" w:hAnsi="Times New Roman"/>
          <w:sz w:val="28"/>
          <w:szCs w:val="28"/>
        </w:rPr>
        <w:t>сударственной власти субъектов Российской Федерации отнесенных к их компетенции контрольных полномочий по обеспечению соблюдения, и</w:t>
      </w:r>
      <w:r w:rsidRPr="00AD67C6">
        <w:rPr>
          <w:rFonts w:ascii="Times New Roman" w:hAnsi="Times New Roman"/>
          <w:sz w:val="28"/>
          <w:szCs w:val="28"/>
        </w:rPr>
        <w:t>с</w:t>
      </w:r>
      <w:r w:rsidRPr="00AD67C6">
        <w:rPr>
          <w:rFonts w:ascii="Times New Roman" w:hAnsi="Times New Roman"/>
          <w:sz w:val="28"/>
          <w:szCs w:val="28"/>
        </w:rPr>
        <w:t>полнения и применения соответственно Конституции Российской Федер</w:t>
      </w:r>
      <w:r w:rsidRPr="00AD67C6">
        <w:rPr>
          <w:rFonts w:ascii="Times New Roman" w:hAnsi="Times New Roman"/>
          <w:sz w:val="28"/>
          <w:szCs w:val="28"/>
        </w:rPr>
        <w:t>а</w:t>
      </w:r>
      <w:r w:rsidRPr="00AD67C6">
        <w:rPr>
          <w:rFonts w:ascii="Times New Roman" w:hAnsi="Times New Roman"/>
          <w:sz w:val="28"/>
          <w:szCs w:val="28"/>
        </w:rPr>
        <w:t>ции, федеральных конституционных законов, федеральных законов и др</w:t>
      </w:r>
      <w:r w:rsidRPr="00AD67C6">
        <w:rPr>
          <w:rFonts w:ascii="Times New Roman" w:hAnsi="Times New Roman"/>
          <w:sz w:val="28"/>
          <w:szCs w:val="28"/>
        </w:rPr>
        <w:t>у</w:t>
      </w:r>
      <w:r w:rsidRPr="00AD67C6">
        <w:rPr>
          <w:rFonts w:ascii="Times New Roman" w:hAnsi="Times New Roman"/>
          <w:sz w:val="28"/>
          <w:szCs w:val="28"/>
        </w:rPr>
        <w:t>гих нормативных правовых актов Российской Федерации, конституций (уставов), законов и иных нормативных правовых актов субъектов Росси</w:t>
      </w:r>
      <w:r w:rsidRPr="00AD67C6">
        <w:rPr>
          <w:rFonts w:ascii="Times New Roman" w:hAnsi="Times New Roman"/>
          <w:sz w:val="28"/>
          <w:szCs w:val="28"/>
        </w:rPr>
        <w:t>й</w:t>
      </w:r>
      <w:r w:rsidRPr="00AD67C6">
        <w:rPr>
          <w:rFonts w:ascii="Times New Roman" w:hAnsi="Times New Roman"/>
          <w:sz w:val="28"/>
          <w:szCs w:val="28"/>
        </w:rPr>
        <w:t xml:space="preserve">ской Федерации»[2]. </w:t>
      </w:r>
    </w:p>
    <w:p w:rsidR="00945B80" w:rsidRPr="00AD67C6" w:rsidRDefault="00945B80" w:rsidP="00AD67C6">
      <w:pPr>
        <w:spacing w:after="0" w:line="360" w:lineRule="auto"/>
        <w:ind w:firstLine="709"/>
        <w:jc w:val="both"/>
        <w:rPr>
          <w:rFonts w:ascii="Times New Roman" w:hAnsi="Times New Roman"/>
          <w:sz w:val="28"/>
          <w:szCs w:val="28"/>
        </w:rPr>
      </w:pPr>
      <w:r w:rsidRPr="00AD67C6">
        <w:rPr>
          <w:rFonts w:ascii="Times New Roman" w:hAnsi="Times New Roman"/>
          <w:sz w:val="28"/>
          <w:szCs w:val="28"/>
        </w:rPr>
        <w:t xml:space="preserve">В научной литературе можно встретить понятия парламентского контроля. Так, </w:t>
      </w:r>
      <w:r>
        <w:rPr>
          <w:rFonts w:ascii="Times New Roman" w:hAnsi="Times New Roman"/>
          <w:sz w:val="28"/>
          <w:szCs w:val="28"/>
        </w:rPr>
        <w:t>ученый-юрист Гиздатов А.Р.</w:t>
      </w:r>
      <w:r w:rsidRPr="00AD67C6">
        <w:rPr>
          <w:rFonts w:ascii="Times New Roman" w:hAnsi="Times New Roman"/>
          <w:sz w:val="28"/>
          <w:szCs w:val="28"/>
        </w:rPr>
        <w:t xml:space="preserve"> отмечает, что </w:t>
      </w:r>
      <w:r>
        <w:rPr>
          <w:rFonts w:ascii="Times New Roman" w:hAnsi="Times New Roman"/>
          <w:sz w:val="28"/>
          <w:szCs w:val="28"/>
        </w:rPr>
        <w:t xml:space="preserve">парламентский контроль – </w:t>
      </w:r>
      <w:r w:rsidRPr="00692895">
        <w:rPr>
          <w:rFonts w:ascii="Times New Roman" w:hAnsi="Times New Roman"/>
          <w:sz w:val="28"/>
          <w:szCs w:val="28"/>
        </w:rPr>
        <w:t>это</w:t>
      </w:r>
      <w:r w:rsidRPr="00692895">
        <w:rPr>
          <w:rFonts w:ascii="Times New Roman" w:hAnsi="Times New Roman"/>
          <w:i/>
          <w:sz w:val="28"/>
          <w:szCs w:val="28"/>
        </w:rPr>
        <w:t xml:space="preserve"> </w:t>
      </w:r>
      <w:r w:rsidRPr="00692895">
        <w:rPr>
          <w:rStyle w:val="Emphasis"/>
          <w:rFonts w:ascii="Times New Roman" w:hAnsi="Times New Roman"/>
          <w:i w:val="0"/>
          <w:color w:val="000000"/>
          <w:sz w:val="28"/>
          <w:szCs w:val="28"/>
          <w:shd w:val="clear" w:color="auto" w:fill="FFFFFF"/>
        </w:rPr>
        <w:t>конституционно–правовая возможность и практика высш</w:t>
      </w:r>
      <w:r w:rsidRPr="00692895">
        <w:rPr>
          <w:rStyle w:val="Emphasis"/>
          <w:rFonts w:ascii="Times New Roman" w:hAnsi="Times New Roman"/>
          <w:i w:val="0"/>
          <w:color w:val="000000"/>
          <w:sz w:val="28"/>
          <w:szCs w:val="28"/>
          <w:shd w:val="clear" w:color="auto" w:fill="FFFFFF"/>
        </w:rPr>
        <w:t>е</w:t>
      </w:r>
      <w:r w:rsidRPr="00692895">
        <w:rPr>
          <w:rStyle w:val="Emphasis"/>
          <w:rFonts w:ascii="Times New Roman" w:hAnsi="Times New Roman"/>
          <w:i w:val="0"/>
          <w:color w:val="000000"/>
          <w:sz w:val="28"/>
          <w:szCs w:val="28"/>
          <w:shd w:val="clear" w:color="auto" w:fill="FFFFFF"/>
        </w:rPr>
        <w:t>го законодательного представительного органа государственной власти, парламентариев, и образуемых структурных органов мониторинга и пр</w:t>
      </w:r>
      <w:r w:rsidRPr="00692895">
        <w:rPr>
          <w:rStyle w:val="Emphasis"/>
          <w:rFonts w:ascii="Times New Roman" w:hAnsi="Times New Roman"/>
          <w:i w:val="0"/>
          <w:color w:val="000000"/>
          <w:sz w:val="28"/>
          <w:szCs w:val="28"/>
          <w:shd w:val="clear" w:color="auto" w:fill="FFFFFF"/>
        </w:rPr>
        <w:t>о</w:t>
      </w:r>
      <w:r w:rsidRPr="00692895">
        <w:rPr>
          <w:rStyle w:val="Emphasis"/>
          <w:rFonts w:ascii="Times New Roman" w:hAnsi="Times New Roman"/>
          <w:i w:val="0"/>
          <w:color w:val="000000"/>
          <w:sz w:val="28"/>
          <w:szCs w:val="28"/>
          <w:shd w:val="clear" w:color="auto" w:fill="FFFFFF"/>
        </w:rPr>
        <w:t>верки законности осуществления полномочий органами исполнительной власти и их должностными лицами с целью последующей оценки их де</w:t>
      </w:r>
      <w:r w:rsidRPr="00692895">
        <w:rPr>
          <w:rStyle w:val="Emphasis"/>
          <w:rFonts w:ascii="Times New Roman" w:hAnsi="Times New Roman"/>
          <w:i w:val="0"/>
          <w:color w:val="000000"/>
          <w:sz w:val="28"/>
          <w:szCs w:val="28"/>
          <w:shd w:val="clear" w:color="auto" w:fill="FFFFFF"/>
        </w:rPr>
        <w:t>я</w:t>
      </w:r>
      <w:r w:rsidRPr="00692895">
        <w:rPr>
          <w:rStyle w:val="Emphasis"/>
          <w:rFonts w:ascii="Times New Roman" w:hAnsi="Times New Roman"/>
          <w:i w:val="0"/>
          <w:color w:val="000000"/>
          <w:sz w:val="28"/>
          <w:szCs w:val="28"/>
          <w:shd w:val="clear" w:color="auto" w:fill="FFFFFF"/>
        </w:rPr>
        <w:t>тельности и возможного применения мер реагирования</w:t>
      </w:r>
      <w:r w:rsidRPr="00692895">
        <w:rPr>
          <w:rFonts w:ascii="Times New Roman" w:hAnsi="Times New Roman"/>
          <w:sz w:val="28"/>
          <w:szCs w:val="28"/>
        </w:rPr>
        <w:t>[4</w:t>
      </w:r>
      <w:r w:rsidRPr="00AD67C6">
        <w:rPr>
          <w:rFonts w:ascii="Times New Roman" w:hAnsi="Times New Roman"/>
          <w:sz w:val="28"/>
          <w:szCs w:val="28"/>
        </w:rPr>
        <w:t>].</w:t>
      </w:r>
    </w:p>
    <w:p w:rsidR="00945B80" w:rsidRPr="00AD67C6" w:rsidRDefault="00945B80" w:rsidP="00AD67C6">
      <w:pPr>
        <w:spacing w:after="0" w:line="360" w:lineRule="auto"/>
        <w:ind w:firstLine="709"/>
        <w:jc w:val="both"/>
        <w:rPr>
          <w:rFonts w:ascii="Times New Roman" w:hAnsi="Times New Roman"/>
          <w:sz w:val="28"/>
          <w:szCs w:val="28"/>
        </w:rPr>
      </w:pPr>
      <w:r w:rsidRPr="00AD67C6">
        <w:rPr>
          <w:rFonts w:ascii="Times New Roman" w:hAnsi="Times New Roman"/>
          <w:sz w:val="28"/>
          <w:szCs w:val="28"/>
        </w:rPr>
        <w:t>По мнению Утяшева М.М. и Корниловой А.А. парламентский ко</w:t>
      </w:r>
      <w:r w:rsidRPr="00AD67C6">
        <w:rPr>
          <w:rFonts w:ascii="Times New Roman" w:hAnsi="Times New Roman"/>
          <w:sz w:val="28"/>
          <w:szCs w:val="28"/>
        </w:rPr>
        <w:t>н</w:t>
      </w:r>
      <w:r w:rsidRPr="00AD67C6">
        <w:rPr>
          <w:rFonts w:ascii="Times New Roman" w:hAnsi="Times New Roman"/>
          <w:sz w:val="28"/>
          <w:szCs w:val="28"/>
        </w:rPr>
        <w:t>троль – это осуществляемый высшим законодательным (представител</w:t>
      </w:r>
      <w:r w:rsidRPr="00AD67C6">
        <w:rPr>
          <w:rFonts w:ascii="Times New Roman" w:hAnsi="Times New Roman"/>
          <w:sz w:val="28"/>
          <w:szCs w:val="28"/>
        </w:rPr>
        <w:t>ь</w:t>
      </w:r>
      <w:r w:rsidRPr="00AD67C6">
        <w:rPr>
          <w:rFonts w:ascii="Times New Roman" w:hAnsi="Times New Roman"/>
          <w:sz w:val="28"/>
          <w:szCs w:val="28"/>
        </w:rPr>
        <w:t>ным) органом государственной власти комплекс различных мер по пост</w:t>
      </w:r>
      <w:r w:rsidRPr="00AD67C6">
        <w:rPr>
          <w:rFonts w:ascii="Times New Roman" w:hAnsi="Times New Roman"/>
          <w:sz w:val="28"/>
          <w:szCs w:val="28"/>
        </w:rPr>
        <w:t>о</w:t>
      </w:r>
      <w:r w:rsidRPr="00AD67C6">
        <w:rPr>
          <w:rFonts w:ascii="Times New Roman" w:hAnsi="Times New Roman"/>
          <w:sz w:val="28"/>
          <w:szCs w:val="28"/>
        </w:rPr>
        <w:t>янному наблюдению и проверке деятельности системы органов государс</w:t>
      </w:r>
      <w:r w:rsidRPr="00AD67C6">
        <w:rPr>
          <w:rFonts w:ascii="Times New Roman" w:hAnsi="Times New Roman"/>
          <w:sz w:val="28"/>
          <w:szCs w:val="28"/>
        </w:rPr>
        <w:t>т</w:t>
      </w:r>
      <w:r w:rsidRPr="00AD67C6">
        <w:rPr>
          <w:rFonts w:ascii="Times New Roman" w:hAnsi="Times New Roman"/>
          <w:sz w:val="28"/>
          <w:szCs w:val="28"/>
        </w:rPr>
        <w:t>венной власти, а также по устранению выявленных в результате такой проверки нарушений и предупреждение возможных последствий [10, 29].</w:t>
      </w:r>
    </w:p>
    <w:p w:rsidR="00945B80" w:rsidRPr="00AD67C6" w:rsidRDefault="00945B80" w:rsidP="00AD67C6">
      <w:pPr>
        <w:spacing w:after="0" w:line="360" w:lineRule="auto"/>
        <w:ind w:firstLine="709"/>
        <w:jc w:val="both"/>
        <w:rPr>
          <w:rFonts w:ascii="Times New Roman" w:hAnsi="Times New Roman"/>
          <w:sz w:val="28"/>
          <w:szCs w:val="28"/>
        </w:rPr>
      </w:pPr>
      <w:r w:rsidRPr="00AD67C6">
        <w:rPr>
          <w:rFonts w:ascii="Times New Roman" w:hAnsi="Times New Roman"/>
          <w:sz w:val="28"/>
          <w:szCs w:val="28"/>
        </w:rPr>
        <w:t>На наш взгляд наиболее ёмкое понятие парламентского контроля д</w:t>
      </w:r>
      <w:r w:rsidRPr="00AD67C6">
        <w:rPr>
          <w:rFonts w:ascii="Times New Roman" w:hAnsi="Times New Roman"/>
          <w:sz w:val="28"/>
          <w:szCs w:val="28"/>
        </w:rPr>
        <w:t>а</w:t>
      </w:r>
      <w:r w:rsidRPr="00AD67C6">
        <w:rPr>
          <w:rFonts w:ascii="Times New Roman" w:hAnsi="Times New Roman"/>
          <w:sz w:val="28"/>
          <w:szCs w:val="28"/>
        </w:rPr>
        <w:t>ет автор Зубарев А.С., который под парламентским контролем понимает комплекс правовых мер, осуществляемых палатами Федерального Собр</w:t>
      </w:r>
      <w:r w:rsidRPr="00AD67C6">
        <w:rPr>
          <w:rFonts w:ascii="Times New Roman" w:hAnsi="Times New Roman"/>
          <w:sz w:val="28"/>
          <w:szCs w:val="28"/>
        </w:rPr>
        <w:t>а</w:t>
      </w:r>
      <w:r w:rsidRPr="00AD67C6">
        <w:rPr>
          <w:rFonts w:ascii="Times New Roman" w:hAnsi="Times New Roman"/>
          <w:sz w:val="28"/>
          <w:szCs w:val="28"/>
        </w:rPr>
        <w:t>ния Российской Федерации, законодательными (представительными) орг</w:t>
      </w:r>
      <w:r w:rsidRPr="00AD67C6">
        <w:rPr>
          <w:rFonts w:ascii="Times New Roman" w:hAnsi="Times New Roman"/>
          <w:sz w:val="28"/>
          <w:szCs w:val="28"/>
        </w:rPr>
        <w:t>а</w:t>
      </w:r>
      <w:r w:rsidRPr="00AD67C6">
        <w:rPr>
          <w:rFonts w:ascii="Times New Roman" w:hAnsi="Times New Roman"/>
          <w:sz w:val="28"/>
          <w:szCs w:val="28"/>
        </w:rPr>
        <w:t>нами государственной власти субъектов Российской Федерации, по уст</w:t>
      </w:r>
      <w:r w:rsidRPr="00AD67C6">
        <w:rPr>
          <w:rFonts w:ascii="Times New Roman" w:hAnsi="Times New Roman"/>
          <w:sz w:val="28"/>
          <w:szCs w:val="28"/>
        </w:rPr>
        <w:t>а</w:t>
      </w:r>
      <w:r w:rsidRPr="00AD67C6">
        <w:rPr>
          <w:rFonts w:ascii="Times New Roman" w:hAnsi="Times New Roman"/>
          <w:sz w:val="28"/>
          <w:szCs w:val="28"/>
        </w:rPr>
        <w:t xml:space="preserve">новлению соответствия </w:t>
      </w:r>
      <w:hyperlink r:id="rId7" w:history="1">
        <w:r w:rsidRPr="00AD67C6">
          <w:rPr>
            <w:rFonts w:ascii="Times New Roman" w:hAnsi="Times New Roman"/>
            <w:sz w:val="28"/>
            <w:szCs w:val="28"/>
          </w:rPr>
          <w:t>Конституции</w:t>
        </w:r>
      </w:hyperlink>
      <w:r w:rsidRPr="00AD67C6">
        <w:rPr>
          <w:rFonts w:ascii="Times New Roman" w:hAnsi="Times New Roman"/>
          <w:sz w:val="28"/>
          <w:szCs w:val="28"/>
        </w:rPr>
        <w:t xml:space="preserve"> Российской Федерации и законод</w:t>
      </w:r>
      <w:r w:rsidRPr="00AD67C6">
        <w:rPr>
          <w:rFonts w:ascii="Times New Roman" w:hAnsi="Times New Roman"/>
          <w:sz w:val="28"/>
          <w:szCs w:val="28"/>
        </w:rPr>
        <w:t>а</w:t>
      </w:r>
      <w:r w:rsidRPr="00AD67C6">
        <w:rPr>
          <w:rFonts w:ascii="Times New Roman" w:hAnsi="Times New Roman"/>
          <w:sz w:val="28"/>
          <w:szCs w:val="28"/>
        </w:rPr>
        <w:t xml:space="preserve">тельству Российской Федерации деятельности органов исполнительной власти по реализации законов [7]. </w:t>
      </w:r>
    </w:p>
    <w:p w:rsidR="00945B80" w:rsidRPr="00AD67C6" w:rsidRDefault="00945B80" w:rsidP="00AD67C6">
      <w:pPr>
        <w:spacing w:after="0" w:line="360" w:lineRule="auto"/>
        <w:ind w:firstLine="709"/>
        <w:jc w:val="both"/>
        <w:rPr>
          <w:rFonts w:ascii="Times New Roman" w:hAnsi="Times New Roman"/>
          <w:sz w:val="28"/>
          <w:szCs w:val="28"/>
        </w:rPr>
      </w:pPr>
      <w:r w:rsidRPr="00AD67C6">
        <w:rPr>
          <w:rFonts w:ascii="Times New Roman" w:hAnsi="Times New Roman"/>
          <w:sz w:val="28"/>
          <w:szCs w:val="28"/>
        </w:rPr>
        <w:t>В нормах регионального законодательства встречаются попытки формулирования дефиниции парламентского контроля или контрольных полномочий парламента, но в большинстве случаев в региональных зак</w:t>
      </w:r>
      <w:r w:rsidRPr="00AD67C6">
        <w:rPr>
          <w:rFonts w:ascii="Times New Roman" w:hAnsi="Times New Roman"/>
          <w:sz w:val="28"/>
          <w:szCs w:val="28"/>
        </w:rPr>
        <w:t>о</w:t>
      </w:r>
      <w:r w:rsidRPr="00AD67C6">
        <w:rPr>
          <w:rFonts w:ascii="Times New Roman" w:hAnsi="Times New Roman"/>
          <w:sz w:val="28"/>
          <w:szCs w:val="28"/>
        </w:rPr>
        <w:t>нах закреплена лишь возможность парламентского контроля. Так, в статье 3 закона Вологодской области «О контрольных полномочиях Законод</w:t>
      </w:r>
      <w:r w:rsidRPr="00AD67C6">
        <w:rPr>
          <w:rFonts w:ascii="Times New Roman" w:hAnsi="Times New Roman"/>
          <w:sz w:val="28"/>
          <w:szCs w:val="28"/>
        </w:rPr>
        <w:t>а</w:t>
      </w:r>
      <w:r w:rsidRPr="00AD67C6">
        <w:rPr>
          <w:rFonts w:ascii="Times New Roman" w:hAnsi="Times New Roman"/>
          <w:sz w:val="28"/>
          <w:szCs w:val="28"/>
        </w:rPr>
        <w:t>тельного Собрания Вологодской области» под контрольными полном</w:t>
      </w:r>
      <w:r w:rsidRPr="00AD67C6">
        <w:rPr>
          <w:rFonts w:ascii="Times New Roman" w:hAnsi="Times New Roman"/>
          <w:sz w:val="28"/>
          <w:szCs w:val="28"/>
        </w:rPr>
        <w:t>о</w:t>
      </w:r>
      <w:r w:rsidRPr="00AD67C6">
        <w:rPr>
          <w:rFonts w:ascii="Times New Roman" w:hAnsi="Times New Roman"/>
          <w:sz w:val="28"/>
          <w:szCs w:val="28"/>
        </w:rPr>
        <w:t>чиями понимается права и обязанности по осуществлению контроля за с</w:t>
      </w:r>
      <w:r w:rsidRPr="00AD67C6">
        <w:rPr>
          <w:rFonts w:ascii="Times New Roman" w:hAnsi="Times New Roman"/>
          <w:sz w:val="28"/>
          <w:szCs w:val="28"/>
        </w:rPr>
        <w:t>о</w:t>
      </w:r>
      <w:r w:rsidRPr="00AD67C6">
        <w:rPr>
          <w:rFonts w:ascii="Times New Roman" w:hAnsi="Times New Roman"/>
          <w:sz w:val="28"/>
          <w:szCs w:val="28"/>
        </w:rPr>
        <w:t>блюдением и исполнением  федерального и областного законодательства государственными и муниципальными органами, организациями и дол</w:t>
      </w:r>
      <w:r w:rsidRPr="00AD67C6">
        <w:rPr>
          <w:rFonts w:ascii="Times New Roman" w:hAnsi="Times New Roman"/>
          <w:sz w:val="28"/>
          <w:szCs w:val="28"/>
        </w:rPr>
        <w:t>ж</w:t>
      </w:r>
      <w:r w:rsidRPr="00AD67C6">
        <w:rPr>
          <w:rFonts w:ascii="Times New Roman" w:hAnsi="Times New Roman"/>
          <w:sz w:val="28"/>
          <w:szCs w:val="28"/>
        </w:rPr>
        <w:t xml:space="preserve">ностными лицами. </w:t>
      </w:r>
    </w:p>
    <w:p w:rsidR="00945B80" w:rsidRPr="00AD67C6" w:rsidRDefault="00945B80" w:rsidP="00AD67C6">
      <w:pPr>
        <w:spacing w:after="0" w:line="360" w:lineRule="auto"/>
        <w:ind w:firstLine="709"/>
        <w:jc w:val="both"/>
        <w:rPr>
          <w:rFonts w:ascii="Times New Roman" w:hAnsi="Times New Roman"/>
          <w:sz w:val="28"/>
          <w:szCs w:val="28"/>
        </w:rPr>
      </w:pPr>
      <w:r w:rsidRPr="00AD67C6">
        <w:rPr>
          <w:rFonts w:ascii="Times New Roman" w:hAnsi="Times New Roman"/>
          <w:sz w:val="28"/>
          <w:szCs w:val="28"/>
        </w:rPr>
        <w:t>Таким образом, под парламентским контролем можно понимать функцию федерального и региональных парламентов по обеспечению с</w:t>
      </w:r>
      <w:r w:rsidRPr="00AD67C6">
        <w:rPr>
          <w:rFonts w:ascii="Times New Roman" w:hAnsi="Times New Roman"/>
          <w:sz w:val="28"/>
          <w:szCs w:val="28"/>
        </w:rPr>
        <w:t>о</w:t>
      </w:r>
      <w:r w:rsidRPr="00AD67C6">
        <w:rPr>
          <w:rFonts w:ascii="Times New Roman" w:hAnsi="Times New Roman"/>
          <w:sz w:val="28"/>
          <w:szCs w:val="28"/>
        </w:rPr>
        <w:t xml:space="preserve">ответствия деятельности исполнительных органов государственной власти </w:t>
      </w:r>
      <w:hyperlink r:id="rId8" w:history="1">
        <w:r w:rsidRPr="00AD67C6">
          <w:rPr>
            <w:rFonts w:ascii="Times New Roman" w:hAnsi="Times New Roman"/>
            <w:sz w:val="28"/>
            <w:szCs w:val="28"/>
          </w:rPr>
          <w:t>Конституции</w:t>
        </w:r>
      </w:hyperlink>
      <w:r w:rsidRPr="00AD67C6">
        <w:rPr>
          <w:rFonts w:ascii="Times New Roman" w:hAnsi="Times New Roman"/>
          <w:sz w:val="28"/>
          <w:szCs w:val="28"/>
        </w:rPr>
        <w:t xml:space="preserve"> РФ, конституциям (уставам) субъектов РФ, федеральному и региональному законодательству и эффективной реализации принимаемых парламентами законов. Правовая сущность парламентского контроля пр</w:t>
      </w:r>
      <w:r w:rsidRPr="00AD67C6">
        <w:rPr>
          <w:rFonts w:ascii="Times New Roman" w:hAnsi="Times New Roman"/>
          <w:sz w:val="28"/>
          <w:szCs w:val="28"/>
        </w:rPr>
        <w:t>о</w:t>
      </w:r>
      <w:r w:rsidRPr="00AD67C6">
        <w:rPr>
          <w:rFonts w:ascii="Times New Roman" w:hAnsi="Times New Roman"/>
          <w:sz w:val="28"/>
          <w:szCs w:val="28"/>
        </w:rPr>
        <w:t>сто и точно разъяснена видным русским правоведом С.А. Котляревским: «Если парламент участвует в осуществлении законодательной власти, он не может быть равнодушным к исполнению этих законов»[9, 306].</w:t>
      </w:r>
    </w:p>
    <w:p w:rsidR="00945B80" w:rsidRPr="00AD67C6" w:rsidRDefault="00945B80" w:rsidP="00AD67C6">
      <w:pPr>
        <w:spacing w:after="0" w:line="360" w:lineRule="auto"/>
        <w:ind w:firstLine="709"/>
        <w:jc w:val="both"/>
        <w:rPr>
          <w:rFonts w:ascii="Times New Roman" w:hAnsi="Times New Roman"/>
          <w:sz w:val="28"/>
          <w:szCs w:val="28"/>
        </w:rPr>
      </w:pPr>
      <w:r w:rsidRPr="00AD67C6">
        <w:rPr>
          <w:rFonts w:ascii="Times New Roman" w:hAnsi="Times New Roman"/>
          <w:sz w:val="28"/>
          <w:szCs w:val="28"/>
        </w:rPr>
        <w:t>Исходя из анализа понятия парламентского контроля, можно сфо</w:t>
      </w:r>
      <w:r w:rsidRPr="00AD67C6">
        <w:rPr>
          <w:rFonts w:ascii="Times New Roman" w:hAnsi="Times New Roman"/>
          <w:sz w:val="28"/>
          <w:szCs w:val="28"/>
        </w:rPr>
        <w:t>р</w:t>
      </w:r>
      <w:r w:rsidRPr="00AD67C6">
        <w:rPr>
          <w:rFonts w:ascii="Times New Roman" w:hAnsi="Times New Roman"/>
          <w:sz w:val="28"/>
          <w:szCs w:val="28"/>
        </w:rPr>
        <w:t>мулировать его цели. Согласно ст. 3 №77-ФЗ «О парламентском контр</w:t>
      </w:r>
      <w:r w:rsidRPr="00AD67C6">
        <w:rPr>
          <w:rFonts w:ascii="Times New Roman" w:hAnsi="Times New Roman"/>
          <w:sz w:val="28"/>
          <w:szCs w:val="28"/>
        </w:rPr>
        <w:t>о</w:t>
      </w:r>
      <w:r w:rsidRPr="00AD67C6">
        <w:rPr>
          <w:rFonts w:ascii="Times New Roman" w:hAnsi="Times New Roman"/>
          <w:sz w:val="28"/>
          <w:szCs w:val="28"/>
        </w:rPr>
        <w:t>ле», основными целями парламентского контроля являются:</w:t>
      </w:r>
    </w:p>
    <w:p w:rsidR="00945B80" w:rsidRPr="00AD67C6" w:rsidRDefault="00945B80" w:rsidP="00AD67C6">
      <w:pPr>
        <w:spacing w:after="0" w:line="360" w:lineRule="auto"/>
        <w:ind w:firstLine="709"/>
        <w:jc w:val="both"/>
        <w:rPr>
          <w:rFonts w:ascii="Times New Roman" w:hAnsi="Times New Roman"/>
          <w:sz w:val="28"/>
          <w:szCs w:val="28"/>
        </w:rPr>
      </w:pPr>
      <w:bookmarkStart w:id="0" w:name="sub_21"/>
      <w:r w:rsidRPr="00AD67C6">
        <w:rPr>
          <w:rFonts w:ascii="Times New Roman" w:hAnsi="Times New Roman"/>
          <w:sz w:val="28"/>
          <w:szCs w:val="28"/>
        </w:rPr>
        <w:t xml:space="preserve">1) обеспечение соблюдения </w:t>
      </w:r>
      <w:hyperlink r:id="rId9" w:history="1">
        <w:r w:rsidRPr="00AD67C6">
          <w:rPr>
            <w:rFonts w:ascii="Times New Roman" w:hAnsi="Times New Roman"/>
            <w:sz w:val="28"/>
            <w:szCs w:val="28"/>
          </w:rPr>
          <w:t>Конституции</w:t>
        </w:r>
      </w:hyperlink>
      <w:r w:rsidRPr="00AD67C6">
        <w:rPr>
          <w:rFonts w:ascii="Times New Roman" w:hAnsi="Times New Roman"/>
          <w:sz w:val="28"/>
          <w:szCs w:val="28"/>
        </w:rPr>
        <w:t xml:space="preserve"> Российской Федерации, исполнения федеральных конституционных законов, федеральных зак</w:t>
      </w:r>
      <w:r w:rsidRPr="00AD67C6">
        <w:rPr>
          <w:rFonts w:ascii="Times New Roman" w:hAnsi="Times New Roman"/>
          <w:sz w:val="28"/>
          <w:szCs w:val="28"/>
        </w:rPr>
        <w:t>о</w:t>
      </w:r>
      <w:r w:rsidRPr="00AD67C6">
        <w:rPr>
          <w:rFonts w:ascii="Times New Roman" w:hAnsi="Times New Roman"/>
          <w:sz w:val="28"/>
          <w:szCs w:val="28"/>
        </w:rPr>
        <w:t>нов;</w:t>
      </w:r>
    </w:p>
    <w:p w:rsidR="00945B80" w:rsidRPr="00AD67C6" w:rsidRDefault="00945B80" w:rsidP="00AD67C6">
      <w:pPr>
        <w:spacing w:after="0" w:line="360" w:lineRule="auto"/>
        <w:ind w:firstLine="709"/>
        <w:jc w:val="both"/>
        <w:rPr>
          <w:rFonts w:ascii="Times New Roman" w:hAnsi="Times New Roman"/>
          <w:sz w:val="28"/>
          <w:szCs w:val="28"/>
        </w:rPr>
      </w:pPr>
      <w:bookmarkStart w:id="1" w:name="sub_22"/>
      <w:bookmarkEnd w:id="0"/>
      <w:r w:rsidRPr="00AD67C6">
        <w:rPr>
          <w:rFonts w:ascii="Times New Roman" w:hAnsi="Times New Roman"/>
          <w:sz w:val="28"/>
          <w:szCs w:val="28"/>
        </w:rPr>
        <w:t xml:space="preserve">2) защита гарантированных </w:t>
      </w:r>
      <w:hyperlink r:id="rId10" w:history="1">
        <w:r w:rsidRPr="00AD67C6">
          <w:rPr>
            <w:rFonts w:ascii="Times New Roman" w:hAnsi="Times New Roman"/>
            <w:sz w:val="28"/>
            <w:szCs w:val="28"/>
          </w:rPr>
          <w:t>Конституцией</w:t>
        </w:r>
      </w:hyperlink>
      <w:r w:rsidRPr="00AD67C6">
        <w:rPr>
          <w:rFonts w:ascii="Times New Roman" w:hAnsi="Times New Roman"/>
          <w:sz w:val="28"/>
          <w:szCs w:val="28"/>
        </w:rPr>
        <w:t xml:space="preserve"> Российской Федерации прав и свобод человека и гражданина;</w:t>
      </w:r>
    </w:p>
    <w:p w:rsidR="00945B80" w:rsidRPr="00AD67C6" w:rsidRDefault="00945B80" w:rsidP="00AD67C6">
      <w:pPr>
        <w:spacing w:after="0" w:line="360" w:lineRule="auto"/>
        <w:ind w:firstLine="709"/>
        <w:jc w:val="both"/>
        <w:rPr>
          <w:rFonts w:ascii="Times New Roman" w:hAnsi="Times New Roman"/>
          <w:sz w:val="28"/>
          <w:szCs w:val="28"/>
        </w:rPr>
      </w:pPr>
      <w:bookmarkStart w:id="2" w:name="sub_23"/>
      <w:bookmarkEnd w:id="1"/>
      <w:r w:rsidRPr="00AD67C6">
        <w:rPr>
          <w:rFonts w:ascii="Times New Roman" w:hAnsi="Times New Roman"/>
          <w:sz w:val="28"/>
          <w:szCs w:val="28"/>
        </w:rPr>
        <w:t>3) укрепление законности и правопорядка;</w:t>
      </w:r>
    </w:p>
    <w:p w:rsidR="00945B80" w:rsidRPr="00AD67C6" w:rsidRDefault="00945B80" w:rsidP="00AD67C6">
      <w:pPr>
        <w:spacing w:after="0" w:line="360" w:lineRule="auto"/>
        <w:ind w:firstLine="709"/>
        <w:jc w:val="both"/>
        <w:rPr>
          <w:rFonts w:ascii="Times New Roman" w:hAnsi="Times New Roman"/>
          <w:sz w:val="28"/>
          <w:szCs w:val="28"/>
        </w:rPr>
      </w:pPr>
      <w:bookmarkStart w:id="3" w:name="sub_24"/>
      <w:bookmarkEnd w:id="2"/>
      <w:r w:rsidRPr="00AD67C6">
        <w:rPr>
          <w:rFonts w:ascii="Times New Roman" w:hAnsi="Times New Roman"/>
          <w:sz w:val="28"/>
          <w:szCs w:val="28"/>
        </w:rPr>
        <w:t>4) выявление ключевых проблем в деятельности государственных органов Российской Федерации, повышение эффективности системы гос</w:t>
      </w:r>
      <w:r w:rsidRPr="00AD67C6">
        <w:rPr>
          <w:rFonts w:ascii="Times New Roman" w:hAnsi="Times New Roman"/>
          <w:sz w:val="28"/>
          <w:szCs w:val="28"/>
        </w:rPr>
        <w:t>у</w:t>
      </w:r>
      <w:r w:rsidRPr="00AD67C6">
        <w:rPr>
          <w:rFonts w:ascii="Times New Roman" w:hAnsi="Times New Roman"/>
          <w:sz w:val="28"/>
          <w:szCs w:val="28"/>
        </w:rPr>
        <w:t>дарственного управления и привлечение внимания соответствующих гос</w:t>
      </w:r>
      <w:r w:rsidRPr="00AD67C6">
        <w:rPr>
          <w:rFonts w:ascii="Times New Roman" w:hAnsi="Times New Roman"/>
          <w:sz w:val="28"/>
          <w:szCs w:val="28"/>
        </w:rPr>
        <w:t>у</w:t>
      </w:r>
      <w:r w:rsidRPr="00AD67C6">
        <w:rPr>
          <w:rFonts w:ascii="Times New Roman" w:hAnsi="Times New Roman"/>
          <w:sz w:val="28"/>
          <w:szCs w:val="28"/>
        </w:rPr>
        <w:t>дарственных органов и должностных лиц к выявленным в ходе осущест</w:t>
      </w:r>
      <w:r w:rsidRPr="00AD67C6">
        <w:rPr>
          <w:rFonts w:ascii="Times New Roman" w:hAnsi="Times New Roman"/>
          <w:sz w:val="28"/>
          <w:szCs w:val="28"/>
        </w:rPr>
        <w:t>в</w:t>
      </w:r>
      <w:r w:rsidRPr="00AD67C6">
        <w:rPr>
          <w:rFonts w:ascii="Times New Roman" w:hAnsi="Times New Roman"/>
          <w:sz w:val="28"/>
          <w:szCs w:val="28"/>
        </w:rPr>
        <w:t>ления парламентского контроля недостаткам в целях их устранения;</w:t>
      </w:r>
    </w:p>
    <w:p w:rsidR="00945B80" w:rsidRPr="00AD67C6" w:rsidRDefault="00945B80" w:rsidP="00AD67C6">
      <w:pPr>
        <w:spacing w:after="0" w:line="360" w:lineRule="auto"/>
        <w:ind w:firstLine="709"/>
        <w:jc w:val="both"/>
        <w:rPr>
          <w:rFonts w:ascii="Times New Roman" w:hAnsi="Times New Roman"/>
          <w:sz w:val="28"/>
          <w:szCs w:val="28"/>
        </w:rPr>
      </w:pPr>
      <w:bookmarkStart w:id="4" w:name="sub_25"/>
      <w:bookmarkEnd w:id="3"/>
      <w:r w:rsidRPr="00AD67C6">
        <w:rPr>
          <w:rFonts w:ascii="Times New Roman" w:hAnsi="Times New Roman"/>
          <w:sz w:val="28"/>
          <w:szCs w:val="28"/>
        </w:rPr>
        <w:t>5) противодействие коррупции;</w:t>
      </w:r>
    </w:p>
    <w:p w:rsidR="00945B80" w:rsidRPr="00AD67C6" w:rsidRDefault="00945B80" w:rsidP="00AD67C6">
      <w:pPr>
        <w:spacing w:after="0" w:line="360" w:lineRule="auto"/>
        <w:ind w:firstLine="709"/>
        <w:jc w:val="both"/>
        <w:rPr>
          <w:rFonts w:ascii="Times New Roman" w:hAnsi="Times New Roman"/>
          <w:sz w:val="28"/>
          <w:szCs w:val="28"/>
        </w:rPr>
      </w:pPr>
      <w:bookmarkStart w:id="5" w:name="sub_26"/>
      <w:bookmarkEnd w:id="4"/>
      <w:r w:rsidRPr="00AD67C6">
        <w:rPr>
          <w:rFonts w:ascii="Times New Roman" w:hAnsi="Times New Roman"/>
          <w:sz w:val="28"/>
          <w:szCs w:val="28"/>
        </w:rPr>
        <w:t>6) изучение практики применения законодательства Российской Ф</w:t>
      </w:r>
      <w:r w:rsidRPr="00AD67C6">
        <w:rPr>
          <w:rFonts w:ascii="Times New Roman" w:hAnsi="Times New Roman"/>
          <w:sz w:val="28"/>
          <w:szCs w:val="28"/>
        </w:rPr>
        <w:t>е</w:t>
      </w:r>
      <w:r w:rsidRPr="00AD67C6">
        <w:rPr>
          <w:rFonts w:ascii="Times New Roman" w:hAnsi="Times New Roman"/>
          <w:sz w:val="28"/>
          <w:szCs w:val="28"/>
        </w:rPr>
        <w:t>дерации, выработка рекомендаций, направленных на совершенствование законодательства Российской Федерации и повышение эффективности его исполнения[1].</w:t>
      </w:r>
      <w:bookmarkEnd w:id="5"/>
    </w:p>
    <w:p w:rsidR="00945B80" w:rsidRPr="00AD67C6" w:rsidRDefault="00945B80" w:rsidP="00AD67C6">
      <w:pPr>
        <w:spacing w:after="0" w:line="360" w:lineRule="auto"/>
        <w:ind w:firstLine="709"/>
        <w:jc w:val="both"/>
        <w:rPr>
          <w:rFonts w:ascii="Times New Roman" w:hAnsi="Times New Roman"/>
          <w:sz w:val="28"/>
          <w:szCs w:val="28"/>
        </w:rPr>
      </w:pPr>
      <w:r w:rsidRPr="00AD67C6">
        <w:rPr>
          <w:rFonts w:ascii="Times New Roman" w:hAnsi="Times New Roman"/>
          <w:sz w:val="28"/>
          <w:szCs w:val="28"/>
        </w:rPr>
        <w:t xml:space="preserve">Из цели парламентского контроля «обеспечение соблюдения </w:t>
      </w:r>
      <w:hyperlink r:id="rId11" w:history="1">
        <w:r w:rsidRPr="00AD67C6">
          <w:rPr>
            <w:rFonts w:ascii="Times New Roman" w:hAnsi="Times New Roman"/>
            <w:sz w:val="28"/>
            <w:szCs w:val="28"/>
          </w:rPr>
          <w:t>Конституции</w:t>
        </w:r>
      </w:hyperlink>
      <w:r w:rsidRPr="00AD67C6">
        <w:rPr>
          <w:rFonts w:ascii="Times New Roman" w:hAnsi="Times New Roman"/>
          <w:sz w:val="28"/>
          <w:szCs w:val="28"/>
        </w:rPr>
        <w:t xml:space="preserve"> Российской Федерации, исполнения федеральных констит</w:t>
      </w:r>
      <w:r w:rsidRPr="00AD67C6">
        <w:rPr>
          <w:rFonts w:ascii="Times New Roman" w:hAnsi="Times New Roman"/>
          <w:sz w:val="28"/>
          <w:szCs w:val="28"/>
        </w:rPr>
        <w:t>у</w:t>
      </w:r>
      <w:r w:rsidRPr="00AD67C6">
        <w:rPr>
          <w:rFonts w:ascii="Times New Roman" w:hAnsi="Times New Roman"/>
          <w:sz w:val="28"/>
          <w:szCs w:val="28"/>
        </w:rPr>
        <w:t>ционных законов, федеральных законов» следует, что прочность и незы</w:t>
      </w:r>
      <w:r w:rsidRPr="00AD67C6">
        <w:rPr>
          <w:rFonts w:ascii="Times New Roman" w:hAnsi="Times New Roman"/>
          <w:sz w:val="28"/>
          <w:szCs w:val="28"/>
        </w:rPr>
        <w:t>б</w:t>
      </w:r>
      <w:r w:rsidRPr="00AD67C6">
        <w:rPr>
          <w:rFonts w:ascii="Times New Roman" w:hAnsi="Times New Roman"/>
          <w:sz w:val="28"/>
          <w:szCs w:val="28"/>
        </w:rPr>
        <w:t>лемость конституционного строя зависит от соблюдения Основного Закона страны и прямо пропорциональна законопослушности граждан. Целью парламентского контроля в этой сфере является постоянное внимание па</w:t>
      </w:r>
      <w:r w:rsidRPr="00AD67C6">
        <w:rPr>
          <w:rFonts w:ascii="Times New Roman" w:hAnsi="Times New Roman"/>
          <w:sz w:val="28"/>
          <w:szCs w:val="28"/>
        </w:rPr>
        <w:t>р</w:t>
      </w:r>
      <w:r w:rsidRPr="00AD67C6">
        <w:rPr>
          <w:rFonts w:ascii="Times New Roman" w:hAnsi="Times New Roman"/>
          <w:sz w:val="28"/>
          <w:szCs w:val="28"/>
        </w:rPr>
        <w:t>ламента к укреплению всех элементов механизма обеспечения соблюдения Конституции РФ[8]. По мнению А.Н. Черткова, ключевой ценностной ц</w:t>
      </w:r>
      <w:r w:rsidRPr="00AD67C6">
        <w:rPr>
          <w:rFonts w:ascii="Times New Roman" w:hAnsi="Times New Roman"/>
          <w:sz w:val="28"/>
          <w:szCs w:val="28"/>
        </w:rPr>
        <w:t>е</w:t>
      </w:r>
      <w:r w:rsidRPr="00AD67C6">
        <w:rPr>
          <w:rFonts w:ascii="Times New Roman" w:hAnsi="Times New Roman"/>
          <w:sz w:val="28"/>
          <w:szCs w:val="28"/>
        </w:rPr>
        <w:t xml:space="preserve">лью парламентского контроля выступает обеспечение конституционных прав и свобод человека и гражданина как высшей ценности[12]. </w:t>
      </w:r>
    </w:p>
    <w:p w:rsidR="00945B80" w:rsidRPr="00AD67C6" w:rsidRDefault="00945B80" w:rsidP="00AD67C6">
      <w:pPr>
        <w:spacing w:after="0" w:line="360" w:lineRule="auto"/>
        <w:ind w:firstLine="709"/>
        <w:jc w:val="both"/>
        <w:rPr>
          <w:rFonts w:ascii="Times New Roman" w:hAnsi="Times New Roman"/>
          <w:sz w:val="28"/>
          <w:szCs w:val="28"/>
        </w:rPr>
      </w:pPr>
      <w:r>
        <w:rPr>
          <w:rFonts w:ascii="Times New Roman" w:hAnsi="Times New Roman"/>
          <w:sz w:val="28"/>
          <w:szCs w:val="28"/>
        </w:rPr>
        <w:t>И</w:t>
      </w:r>
      <w:r w:rsidRPr="00AD67C6">
        <w:rPr>
          <w:rFonts w:ascii="Times New Roman" w:hAnsi="Times New Roman"/>
          <w:sz w:val="28"/>
          <w:szCs w:val="28"/>
        </w:rPr>
        <w:t>сходя из содержания цели</w:t>
      </w:r>
      <w:r>
        <w:rPr>
          <w:rFonts w:ascii="Times New Roman" w:hAnsi="Times New Roman"/>
          <w:sz w:val="28"/>
          <w:szCs w:val="28"/>
        </w:rPr>
        <w:t xml:space="preserve"> парламентского контроля:</w:t>
      </w:r>
      <w:r w:rsidRPr="00AD67C6">
        <w:rPr>
          <w:rFonts w:ascii="Times New Roman" w:hAnsi="Times New Roman"/>
          <w:sz w:val="28"/>
          <w:szCs w:val="28"/>
        </w:rPr>
        <w:t xml:space="preserve"> </w:t>
      </w:r>
      <w:r>
        <w:rPr>
          <w:rFonts w:ascii="Times New Roman" w:hAnsi="Times New Roman"/>
          <w:sz w:val="28"/>
          <w:szCs w:val="28"/>
        </w:rPr>
        <w:t>«в</w:t>
      </w:r>
      <w:r w:rsidRPr="00AD67C6">
        <w:rPr>
          <w:rFonts w:ascii="Times New Roman" w:hAnsi="Times New Roman"/>
          <w:sz w:val="28"/>
          <w:szCs w:val="28"/>
        </w:rPr>
        <w:t>ыявление ключевых проблем в деятельности государственных органов Российской Федерации, повышение эффективности системы государственного упра</w:t>
      </w:r>
      <w:r w:rsidRPr="00AD67C6">
        <w:rPr>
          <w:rFonts w:ascii="Times New Roman" w:hAnsi="Times New Roman"/>
          <w:sz w:val="28"/>
          <w:szCs w:val="28"/>
        </w:rPr>
        <w:t>в</w:t>
      </w:r>
      <w:r w:rsidRPr="00AD67C6">
        <w:rPr>
          <w:rFonts w:ascii="Times New Roman" w:hAnsi="Times New Roman"/>
          <w:sz w:val="28"/>
          <w:szCs w:val="28"/>
        </w:rPr>
        <w:t>ления и привлечение внимания соответствующих государственных орг</w:t>
      </w:r>
      <w:r w:rsidRPr="00AD67C6">
        <w:rPr>
          <w:rFonts w:ascii="Times New Roman" w:hAnsi="Times New Roman"/>
          <w:sz w:val="28"/>
          <w:szCs w:val="28"/>
        </w:rPr>
        <w:t>а</w:t>
      </w:r>
      <w:r w:rsidRPr="00AD67C6">
        <w:rPr>
          <w:rFonts w:ascii="Times New Roman" w:hAnsi="Times New Roman"/>
          <w:sz w:val="28"/>
          <w:szCs w:val="28"/>
        </w:rPr>
        <w:t>нов и должностных лиц к выявленным в ходе осуществления парламен</w:t>
      </w:r>
      <w:r w:rsidRPr="00AD67C6">
        <w:rPr>
          <w:rFonts w:ascii="Times New Roman" w:hAnsi="Times New Roman"/>
          <w:sz w:val="28"/>
          <w:szCs w:val="28"/>
        </w:rPr>
        <w:t>т</w:t>
      </w:r>
      <w:r w:rsidRPr="00AD67C6">
        <w:rPr>
          <w:rFonts w:ascii="Times New Roman" w:hAnsi="Times New Roman"/>
          <w:sz w:val="28"/>
          <w:szCs w:val="28"/>
        </w:rPr>
        <w:t>ского контроля недостаткам в целях их устранения</w:t>
      </w:r>
      <w:r>
        <w:rPr>
          <w:rFonts w:ascii="Times New Roman" w:hAnsi="Times New Roman"/>
          <w:sz w:val="28"/>
          <w:szCs w:val="28"/>
        </w:rPr>
        <w:t>»</w:t>
      </w:r>
      <w:r w:rsidRPr="00AD67C6">
        <w:rPr>
          <w:rFonts w:ascii="Times New Roman" w:hAnsi="Times New Roman"/>
          <w:sz w:val="28"/>
          <w:szCs w:val="28"/>
        </w:rPr>
        <w:t>, можно отметить, что главная проблема развития нашей страны на современном этапе – это ни</w:t>
      </w:r>
      <w:r w:rsidRPr="00AD67C6">
        <w:rPr>
          <w:rFonts w:ascii="Times New Roman" w:hAnsi="Times New Roman"/>
          <w:sz w:val="28"/>
          <w:szCs w:val="28"/>
        </w:rPr>
        <w:t>з</w:t>
      </w:r>
      <w:r w:rsidRPr="00AD67C6">
        <w:rPr>
          <w:rFonts w:ascii="Times New Roman" w:hAnsi="Times New Roman"/>
          <w:sz w:val="28"/>
          <w:szCs w:val="28"/>
        </w:rPr>
        <w:t>кая эффективность государственной власти. Без качественного государс</w:t>
      </w:r>
      <w:r w:rsidRPr="00AD67C6">
        <w:rPr>
          <w:rFonts w:ascii="Times New Roman" w:hAnsi="Times New Roman"/>
          <w:sz w:val="28"/>
          <w:szCs w:val="28"/>
        </w:rPr>
        <w:t>т</w:t>
      </w:r>
      <w:r w:rsidRPr="00AD67C6">
        <w:rPr>
          <w:rFonts w:ascii="Times New Roman" w:hAnsi="Times New Roman"/>
          <w:sz w:val="28"/>
          <w:szCs w:val="28"/>
        </w:rPr>
        <w:t>венного управления, без высокой персональной ответственности должн</w:t>
      </w:r>
      <w:r w:rsidRPr="00AD67C6">
        <w:rPr>
          <w:rFonts w:ascii="Times New Roman" w:hAnsi="Times New Roman"/>
          <w:sz w:val="28"/>
          <w:szCs w:val="28"/>
        </w:rPr>
        <w:t>о</w:t>
      </w:r>
      <w:r w:rsidRPr="00AD67C6">
        <w:rPr>
          <w:rFonts w:ascii="Times New Roman" w:hAnsi="Times New Roman"/>
          <w:sz w:val="28"/>
          <w:szCs w:val="28"/>
        </w:rPr>
        <w:t>стных лиц, нельзя решить задачи, поставленные перед обществом и стр</w:t>
      </w:r>
      <w:r w:rsidRPr="00AD67C6">
        <w:rPr>
          <w:rFonts w:ascii="Times New Roman" w:hAnsi="Times New Roman"/>
          <w:sz w:val="28"/>
          <w:szCs w:val="28"/>
        </w:rPr>
        <w:t>а</w:t>
      </w:r>
      <w:r w:rsidRPr="00AD67C6">
        <w:rPr>
          <w:rFonts w:ascii="Times New Roman" w:hAnsi="Times New Roman"/>
          <w:sz w:val="28"/>
          <w:szCs w:val="28"/>
        </w:rPr>
        <w:t>ной. Институт парламентского контроля в данной связи выступает одним из ключевых звеньев системы государственного управления. От его э</w:t>
      </w:r>
      <w:r w:rsidRPr="00AD67C6">
        <w:rPr>
          <w:rFonts w:ascii="Times New Roman" w:hAnsi="Times New Roman"/>
          <w:sz w:val="28"/>
          <w:szCs w:val="28"/>
        </w:rPr>
        <w:t>ф</w:t>
      </w:r>
      <w:r w:rsidRPr="00AD67C6">
        <w:rPr>
          <w:rFonts w:ascii="Times New Roman" w:hAnsi="Times New Roman"/>
          <w:sz w:val="28"/>
          <w:szCs w:val="28"/>
        </w:rPr>
        <w:t>фективности зависит реализация решений Президента РФ, органов испо</w:t>
      </w:r>
      <w:r w:rsidRPr="00AD67C6">
        <w:rPr>
          <w:rFonts w:ascii="Times New Roman" w:hAnsi="Times New Roman"/>
          <w:sz w:val="28"/>
          <w:szCs w:val="28"/>
        </w:rPr>
        <w:t>л</w:t>
      </w:r>
      <w:r w:rsidRPr="00AD67C6">
        <w:rPr>
          <w:rFonts w:ascii="Times New Roman" w:hAnsi="Times New Roman"/>
          <w:sz w:val="28"/>
          <w:szCs w:val="28"/>
        </w:rPr>
        <w:t>нительной власти, исполнение бюджетных обязательств, а в итоге – обе</w:t>
      </w:r>
      <w:r w:rsidRPr="00AD67C6">
        <w:rPr>
          <w:rFonts w:ascii="Times New Roman" w:hAnsi="Times New Roman"/>
          <w:sz w:val="28"/>
          <w:szCs w:val="28"/>
        </w:rPr>
        <w:t>с</w:t>
      </w:r>
      <w:r w:rsidRPr="00AD67C6">
        <w:rPr>
          <w:rFonts w:ascii="Times New Roman" w:hAnsi="Times New Roman"/>
          <w:sz w:val="28"/>
          <w:szCs w:val="28"/>
        </w:rPr>
        <w:t>печение прав и законных интересов граждан.</w:t>
      </w:r>
    </w:p>
    <w:p w:rsidR="00945B80" w:rsidRPr="00AD67C6" w:rsidRDefault="00945B80" w:rsidP="00AD67C6">
      <w:pPr>
        <w:spacing w:after="0" w:line="360" w:lineRule="auto"/>
        <w:ind w:firstLine="709"/>
        <w:jc w:val="both"/>
        <w:rPr>
          <w:rFonts w:ascii="Times New Roman" w:hAnsi="Times New Roman"/>
          <w:sz w:val="28"/>
          <w:szCs w:val="28"/>
        </w:rPr>
      </w:pPr>
      <w:r w:rsidRPr="00AD67C6">
        <w:rPr>
          <w:rFonts w:ascii="Times New Roman" w:hAnsi="Times New Roman"/>
          <w:sz w:val="28"/>
          <w:szCs w:val="28"/>
        </w:rPr>
        <w:t>В настоящее время большое внимание уделяется борьбе с коррупц</w:t>
      </w:r>
      <w:r w:rsidRPr="00AD67C6">
        <w:rPr>
          <w:rFonts w:ascii="Times New Roman" w:hAnsi="Times New Roman"/>
          <w:sz w:val="28"/>
          <w:szCs w:val="28"/>
        </w:rPr>
        <w:t>и</w:t>
      </w:r>
      <w:r w:rsidRPr="00AD67C6">
        <w:rPr>
          <w:rFonts w:ascii="Times New Roman" w:hAnsi="Times New Roman"/>
          <w:sz w:val="28"/>
          <w:szCs w:val="28"/>
        </w:rPr>
        <w:t>ей. Отсюда очевидно, что одной из целей парламентского контроля в Ро</w:t>
      </w:r>
      <w:r w:rsidRPr="00AD67C6">
        <w:rPr>
          <w:rFonts w:ascii="Times New Roman" w:hAnsi="Times New Roman"/>
          <w:sz w:val="28"/>
          <w:szCs w:val="28"/>
        </w:rPr>
        <w:t>с</w:t>
      </w:r>
      <w:r w:rsidRPr="00AD67C6">
        <w:rPr>
          <w:rFonts w:ascii="Times New Roman" w:hAnsi="Times New Roman"/>
          <w:sz w:val="28"/>
          <w:szCs w:val="28"/>
        </w:rPr>
        <w:t>сии, закрепленной в законодательстве, является противодействие корру</w:t>
      </w:r>
      <w:r w:rsidRPr="00AD67C6">
        <w:rPr>
          <w:rFonts w:ascii="Times New Roman" w:hAnsi="Times New Roman"/>
          <w:sz w:val="28"/>
          <w:szCs w:val="28"/>
        </w:rPr>
        <w:t>п</w:t>
      </w:r>
      <w:r w:rsidRPr="00AD67C6">
        <w:rPr>
          <w:rFonts w:ascii="Times New Roman" w:hAnsi="Times New Roman"/>
          <w:sz w:val="28"/>
          <w:szCs w:val="28"/>
        </w:rPr>
        <w:t>ции. Исходя из цели, основным требованием к содержанию парламентск</w:t>
      </w:r>
      <w:r w:rsidRPr="00AD67C6">
        <w:rPr>
          <w:rFonts w:ascii="Times New Roman" w:hAnsi="Times New Roman"/>
          <w:sz w:val="28"/>
          <w:szCs w:val="28"/>
        </w:rPr>
        <w:t>о</w:t>
      </w:r>
      <w:r w:rsidRPr="00AD67C6">
        <w:rPr>
          <w:rFonts w:ascii="Times New Roman" w:hAnsi="Times New Roman"/>
          <w:sz w:val="28"/>
          <w:szCs w:val="28"/>
        </w:rPr>
        <w:t>го контроля, которое может быть применено в области антикоррупционной политики, является анализ и оценка состояния дел в сфере противодейс</w:t>
      </w:r>
      <w:r w:rsidRPr="00AD67C6">
        <w:rPr>
          <w:rFonts w:ascii="Times New Roman" w:hAnsi="Times New Roman"/>
          <w:sz w:val="28"/>
          <w:szCs w:val="28"/>
        </w:rPr>
        <w:t>т</w:t>
      </w:r>
      <w:r w:rsidRPr="00AD67C6">
        <w:rPr>
          <w:rFonts w:ascii="Times New Roman" w:hAnsi="Times New Roman"/>
          <w:sz w:val="28"/>
          <w:szCs w:val="28"/>
        </w:rPr>
        <w:t>вия коррупции, осуществляемые правоохранительными органами. Таким образом, одним из важных направлений борьбы с коррупцией выступает повышение качества представительной власти, посредством эффективной реализации парламентского контроля.</w:t>
      </w:r>
    </w:p>
    <w:p w:rsidR="00945B80" w:rsidRPr="00AD67C6" w:rsidRDefault="00945B80" w:rsidP="00AD67C6">
      <w:pPr>
        <w:spacing w:after="0" w:line="360" w:lineRule="auto"/>
        <w:ind w:firstLine="709"/>
        <w:jc w:val="both"/>
        <w:rPr>
          <w:rFonts w:ascii="Times New Roman" w:hAnsi="Times New Roman"/>
          <w:sz w:val="28"/>
          <w:szCs w:val="28"/>
        </w:rPr>
      </w:pPr>
      <w:r w:rsidRPr="00AD67C6">
        <w:rPr>
          <w:rFonts w:ascii="Times New Roman" w:hAnsi="Times New Roman"/>
          <w:sz w:val="28"/>
          <w:szCs w:val="28"/>
        </w:rPr>
        <w:t>Основу понимания сущности парламентского контроля составляют  принципы, закрепленные в ст. 3 Закона №77-ФЗ, в соответствии с которой парламентский контроль в Российской Федерации осуществляется на о</w:t>
      </w:r>
      <w:r w:rsidRPr="00AD67C6">
        <w:rPr>
          <w:rFonts w:ascii="Times New Roman" w:hAnsi="Times New Roman"/>
          <w:sz w:val="28"/>
          <w:szCs w:val="28"/>
        </w:rPr>
        <w:t>с</w:t>
      </w:r>
      <w:r w:rsidRPr="00AD67C6">
        <w:rPr>
          <w:rFonts w:ascii="Times New Roman" w:hAnsi="Times New Roman"/>
          <w:sz w:val="28"/>
          <w:szCs w:val="28"/>
        </w:rPr>
        <w:t>нове принципов законности, соблюдения прав и свобод человека и гра</w:t>
      </w:r>
      <w:r w:rsidRPr="00AD67C6">
        <w:rPr>
          <w:rFonts w:ascii="Times New Roman" w:hAnsi="Times New Roman"/>
          <w:sz w:val="28"/>
          <w:szCs w:val="28"/>
        </w:rPr>
        <w:t>ж</w:t>
      </w:r>
      <w:r w:rsidRPr="00AD67C6">
        <w:rPr>
          <w:rFonts w:ascii="Times New Roman" w:hAnsi="Times New Roman"/>
          <w:sz w:val="28"/>
          <w:szCs w:val="28"/>
        </w:rPr>
        <w:t>данина, разделения властей, самостоятельности и независимости субъектов парламентского контроля, системности и гласности[1].</w:t>
      </w:r>
    </w:p>
    <w:p w:rsidR="00945B80" w:rsidRPr="00AD67C6" w:rsidRDefault="00945B80" w:rsidP="00AD67C6">
      <w:pPr>
        <w:spacing w:after="0" w:line="360" w:lineRule="auto"/>
        <w:ind w:firstLine="709"/>
        <w:jc w:val="both"/>
        <w:rPr>
          <w:rFonts w:ascii="Times New Roman" w:hAnsi="Times New Roman"/>
          <w:sz w:val="28"/>
          <w:szCs w:val="28"/>
        </w:rPr>
      </w:pPr>
      <w:r w:rsidRPr="00AD67C6">
        <w:rPr>
          <w:rFonts w:ascii="Times New Roman" w:hAnsi="Times New Roman"/>
          <w:sz w:val="28"/>
          <w:szCs w:val="28"/>
        </w:rPr>
        <w:t>Как видим, законодатель ставит на первое место принцип законн</w:t>
      </w:r>
      <w:r w:rsidRPr="00AD67C6">
        <w:rPr>
          <w:rFonts w:ascii="Times New Roman" w:hAnsi="Times New Roman"/>
          <w:sz w:val="28"/>
          <w:szCs w:val="28"/>
        </w:rPr>
        <w:t>о</w:t>
      </w:r>
      <w:r w:rsidRPr="00AD67C6">
        <w:rPr>
          <w:rFonts w:ascii="Times New Roman" w:hAnsi="Times New Roman"/>
          <w:sz w:val="28"/>
          <w:szCs w:val="28"/>
        </w:rPr>
        <w:t>сти. Данный принцип является общеправовым, универсальным, требу</w:t>
      </w:r>
      <w:r w:rsidRPr="00AD67C6">
        <w:rPr>
          <w:rFonts w:ascii="Times New Roman" w:hAnsi="Times New Roman"/>
          <w:sz w:val="28"/>
          <w:szCs w:val="28"/>
        </w:rPr>
        <w:t>ю</w:t>
      </w:r>
      <w:r w:rsidRPr="00AD67C6">
        <w:rPr>
          <w:rFonts w:ascii="Times New Roman" w:hAnsi="Times New Roman"/>
          <w:sz w:val="28"/>
          <w:szCs w:val="28"/>
        </w:rPr>
        <w:t>щим точного и неуклонного соблюдения и исполнения Конституции РФ, федеральных конституционных законов, федеральных законов и иных пр</w:t>
      </w:r>
      <w:r w:rsidRPr="00AD67C6">
        <w:rPr>
          <w:rFonts w:ascii="Times New Roman" w:hAnsi="Times New Roman"/>
          <w:sz w:val="28"/>
          <w:szCs w:val="28"/>
        </w:rPr>
        <w:t>а</w:t>
      </w:r>
      <w:r w:rsidRPr="00AD67C6">
        <w:rPr>
          <w:rFonts w:ascii="Times New Roman" w:hAnsi="Times New Roman"/>
          <w:sz w:val="28"/>
          <w:szCs w:val="28"/>
        </w:rPr>
        <w:t>вовых актов. Принцип законности охватывает собой все процедуры и ст</w:t>
      </w:r>
      <w:r w:rsidRPr="00AD67C6">
        <w:rPr>
          <w:rFonts w:ascii="Times New Roman" w:hAnsi="Times New Roman"/>
          <w:sz w:val="28"/>
          <w:szCs w:val="28"/>
        </w:rPr>
        <w:t>а</w:t>
      </w:r>
      <w:r w:rsidRPr="00AD67C6">
        <w:rPr>
          <w:rFonts w:ascii="Times New Roman" w:hAnsi="Times New Roman"/>
          <w:sz w:val="28"/>
          <w:szCs w:val="28"/>
        </w:rPr>
        <w:t>дии парламентского контроля. Соблюдение закона в процессе осуществл</w:t>
      </w:r>
      <w:r w:rsidRPr="00AD67C6">
        <w:rPr>
          <w:rFonts w:ascii="Times New Roman" w:hAnsi="Times New Roman"/>
          <w:sz w:val="28"/>
          <w:szCs w:val="28"/>
        </w:rPr>
        <w:t>е</w:t>
      </w:r>
      <w:r w:rsidRPr="00AD67C6">
        <w:rPr>
          <w:rFonts w:ascii="Times New Roman" w:hAnsi="Times New Roman"/>
          <w:sz w:val="28"/>
          <w:szCs w:val="28"/>
        </w:rPr>
        <w:t>ния парламентского контроля является обязанностью не только парламе</w:t>
      </w:r>
      <w:r w:rsidRPr="00AD67C6">
        <w:rPr>
          <w:rFonts w:ascii="Times New Roman" w:hAnsi="Times New Roman"/>
          <w:sz w:val="28"/>
          <w:szCs w:val="28"/>
        </w:rPr>
        <w:t>н</w:t>
      </w:r>
      <w:r w:rsidRPr="00AD67C6">
        <w:rPr>
          <w:rFonts w:ascii="Times New Roman" w:hAnsi="Times New Roman"/>
          <w:sz w:val="28"/>
          <w:szCs w:val="28"/>
        </w:rPr>
        <w:t>тариев, но и всех остальных его участников[8].</w:t>
      </w:r>
    </w:p>
    <w:p w:rsidR="00945B80" w:rsidRPr="00AD67C6" w:rsidRDefault="00945B80" w:rsidP="00AD67C6">
      <w:pPr>
        <w:spacing w:after="0" w:line="360" w:lineRule="auto"/>
        <w:ind w:firstLine="709"/>
        <w:jc w:val="both"/>
        <w:rPr>
          <w:rFonts w:ascii="Times New Roman" w:hAnsi="Times New Roman"/>
          <w:sz w:val="28"/>
          <w:szCs w:val="28"/>
        </w:rPr>
      </w:pPr>
      <w:r w:rsidRPr="00AD67C6">
        <w:rPr>
          <w:rFonts w:ascii="Times New Roman" w:hAnsi="Times New Roman"/>
          <w:sz w:val="28"/>
          <w:szCs w:val="28"/>
        </w:rPr>
        <w:t>Ряд российских ученых, например, А.Н. Чертков, принцип законн</w:t>
      </w:r>
      <w:r w:rsidRPr="00AD67C6">
        <w:rPr>
          <w:rFonts w:ascii="Times New Roman" w:hAnsi="Times New Roman"/>
          <w:sz w:val="28"/>
          <w:szCs w:val="28"/>
        </w:rPr>
        <w:t>о</w:t>
      </w:r>
      <w:r w:rsidRPr="00AD67C6">
        <w:rPr>
          <w:rFonts w:ascii="Times New Roman" w:hAnsi="Times New Roman"/>
          <w:sz w:val="28"/>
          <w:szCs w:val="28"/>
        </w:rPr>
        <w:t>сти ставят на второе место в системе принципов парламентского контроля, в то время как базовым и основополагающим принципом, по их мнению, является принцип соблюдения прав и свобод человека и гражданина (принцип гуманизма). Согласимся с мнением ученого, так как на основе данного принципа реализуется конституционная норма о признании вы</w:t>
      </w:r>
      <w:r w:rsidRPr="00AD67C6">
        <w:rPr>
          <w:rFonts w:ascii="Times New Roman" w:hAnsi="Times New Roman"/>
          <w:sz w:val="28"/>
          <w:szCs w:val="28"/>
        </w:rPr>
        <w:t>с</w:t>
      </w:r>
      <w:r w:rsidRPr="00AD67C6">
        <w:rPr>
          <w:rFonts w:ascii="Times New Roman" w:hAnsi="Times New Roman"/>
          <w:sz w:val="28"/>
          <w:szCs w:val="28"/>
        </w:rPr>
        <w:t>шей ценностью человека как личности и утверждается приоритет его прав и свобод в деятельности государства[12].</w:t>
      </w:r>
    </w:p>
    <w:p w:rsidR="00945B80" w:rsidRPr="00AD67C6" w:rsidRDefault="00945B80" w:rsidP="00AD67C6">
      <w:pPr>
        <w:spacing w:after="0" w:line="360" w:lineRule="auto"/>
        <w:ind w:firstLine="709"/>
        <w:jc w:val="both"/>
        <w:rPr>
          <w:rFonts w:ascii="Times New Roman" w:hAnsi="Times New Roman"/>
          <w:sz w:val="28"/>
          <w:szCs w:val="28"/>
        </w:rPr>
      </w:pPr>
      <w:r w:rsidRPr="00AD67C6">
        <w:rPr>
          <w:rFonts w:ascii="Times New Roman" w:hAnsi="Times New Roman"/>
          <w:sz w:val="28"/>
          <w:szCs w:val="28"/>
        </w:rPr>
        <w:t>С принципом гуманизма связан принцип уважения чести и достои</w:t>
      </w:r>
      <w:r w:rsidRPr="00AD67C6">
        <w:rPr>
          <w:rFonts w:ascii="Times New Roman" w:hAnsi="Times New Roman"/>
          <w:sz w:val="28"/>
          <w:szCs w:val="28"/>
        </w:rPr>
        <w:t>н</w:t>
      </w:r>
      <w:r w:rsidRPr="00AD67C6">
        <w:rPr>
          <w:rFonts w:ascii="Times New Roman" w:hAnsi="Times New Roman"/>
          <w:sz w:val="28"/>
          <w:szCs w:val="28"/>
        </w:rPr>
        <w:t xml:space="preserve">ства личности, суть которого состоит в том, что субъекты парламентского контроля при осуществлении своих прав и функций в процессе проведения парламентского контроля не должны принимать решений и действий, унижающих честь и человеческое достоинство участника парламентского контроля. </w:t>
      </w:r>
    </w:p>
    <w:p w:rsidR="00945B80" w:rsidRPr="00AD67C6" w:rsidRDefault="00945B80" w:rsidP="00AD67C6">
      <w:pPr>
        <w:spacing w:after="0" w:line="360" w:lineRule="auto"/>
        <w:ind w:firstLine="709"/>
        <w:jc w:val="both"/>
        <w:rPr>
          <w:rFonts w:ascii="Times New Roman" w:hAnsi="Times New Roman"/>
          <w:sz w:val="28"/>
          <w:szCs w:val="28"/>
        </w:rPr>
      </w:pPr>
      <w:r w:rsidRPr="00AD67C6">
        <w:rPr>
          <w:rFonts w:ascii="Times New Roman" w:hAnsi="Times New Roman"/>
          <w:sz w:val="28"/>
          <w:szCs w:val="28"/>
        </w:rPr>
        <w:t>Значимым принципом парламентского контроля является принцип разделения властей. В правовой литературе этот принцип трактуется как один из принципов демократического государства, суть которого заключ</w:t>
      </w:r>
      <w:r w:rsidRPr="00AD67C6">
        <w:rPr>
          <w:rFonts w:ascii="Times New Roman" w:hAnsi="Times New Roman"/>
          <w:sz w:val="28"/>
          <w:szCs w:val="28"/>
        </w:rPr>
        <w:t>а</w:t>
      </w:r>
      <w:r w:rsidRPr="00AD67C6">
        <w:rPr>
          <w:rFonts w:ascii="Times New Roman" w:hAnsi="Times New Roman"/>
          <w:sz w:val="28"/>
          <w:szCs w:val="28"/>
        </w:rPr>
        <w:t>ется в том, что функции государственной власти – законодательная, и</w:t>
      </w:r>
      <w:r w:rsidRPr="00AD67C6">
        <w:rPr>
          <w:rFonts w:ascii="Times New Roman" w:hAnsi="Times New Roman"/>
          <w:sz w:val="28"/>
          <w:szCs w:val="28"/>
        </w:rPr>
        <w:t>с</w:t>
      </w:r>
      <w:r w:rsidRPr="00AD67C6">
        <w:rPr>
          <w:rFonts w:ascii="Times New Roman" w:hAnsi="Times New Roman"/>
          <w:sz w:val="28"/>
          <w:szCs w:val="28"/>
        </w:rPr>
        <w:t>полнительная и судебная – должны осуществляться различными органами, независимыми друг от друга и сдерживающими друг друга. Он характер</w:t>
      </w:r>
      <w:r w:rsidRPr="00AD67C6">
        <w:rPr>
          <w:rFonts w:ascii="Times New Roman" w:hAnsi="Times New Roman"/>
          <w:sz w:val="28"/>
          <w:szCs w:val="28"/>
        </w:rPr>
        <w:t>и</w:t>
      </w:r>
      <w:r w:rsidRPr="00AD67C6">
        <w:rPr>
          <w:rFonts w:ascii="Times New Roman" w:hAnsi="Times New Roman"/>
          <w:sz w:val="28"/>
          <w:szCs w:val="28"/>
        </w:rPr>
        <w:t>зует один из способов усиления роли российского парламента в системе разделения властей, путем расширения его контрольных полномочий, п</w:t>
      </w:r>
      <w:r w:rsidRPr="00AD67C6">
        <w:rPr>
          <w:rFonts w:ascii="Times New Roman" w:hAnsi="Times New Roman"/>
          <w:sz w:val="28"/>
          <w:szCs w:val="28"/>
        </w:rPr>
        <w:t>о</w:t>
      </w:r>
      <w:r w:rsidRPr="00AD67C6">
        <w:rPr>
          <w:rFonts w:ascii="Times New Roman" w:hAnsi="Times New Roman"/>
          <w:sz w:val="28"/>
          <w:szCs w:val="28"/>
        </w:rPr>
        <w:t>скольку наличие эффективных правовых механизмов парламентского ко</w:t>
      </w:r>
      <w:r w:rsidRPr="00AD67C6">
        <w:rPr>
          <w:rFonts w:ascii="Times New Roman" w:hAnsi="Times New Roman"/>
          <w:sz w:val="28"/>
          <w:szCs w:val="28"/>
        </w:rPr>
        <w:t>н</w:t>
      </w:r>
      <w:r w:rsidRPr="00AD67C6">
        <w:rPr>
          <w:rFonts w:ascii="Times New Roman" w:hAnsi="Times New Roman"/>
          <w:sz w:val="28"/>
          <w:szCs w:val="28"/>
        </w:rPr>
        <w:t>троля позволяет выявлять и предотвращать факты неправомерного повед</w:t>
      </w:r>
      <w:r w:rsidRPr="00AD67C6">
        <w:rPr>
          <w:rFonts w:ascii="Times New Roman" w:hAnsi="Times New Roman"/>
          <w:sz w:val="28"/>
          <w:szCs w:val="28"/>
        </w:rPr>
        <w:t>е</w:t>
      </w:r>
      <w:r w:rsidRPr="00AD67C6">
        <w:rPr>
          <w:rFonts w:ascii="Times New Roman" w:hAnsi="Times New Roman"/>
          <w:sz w:val="28"/>
          <w:szCs w:val="28"/>
        </w:rPr>
        <w:t>ния его субъектов, включая органы государственной власти, должностных лиц, различные государственные и негосударственные организации. Да</w:t>
      </w:r>
      <w:r w:rsidRPr="00AD67C6">
        <w:rPr>
          <w:rFonts w:ascii="Times New Roman" w:hAnsi="Times New Roman"/>
          <w:sz w:val="28"/>
          <w:szCs w:val="28"/>
        </w:rPr>
        <w:t>н</w:t>
      </w:r>
      <w:r w:rsidRPr="00AD67C6">
        <w:rPr>
          <w:rFonts w:ascii="Times New Roman" w:hAnsi="Times New Roman"/>
          <w:sz w:val="28"/>
          <w:szCs w:val="28"/>
        </w:rPr>
        <w:t>ный принцип рассматривается не только как система сдержек и противов</w:t>
      </w:r>
      <w:r w:rsidRPr="00AD67C6">
        <w:rPr>
          <w:rFonts w:ascii="Times New Roman" w:hAnsi="Times New Roman"/>
          <w:sz w:val="28"/>
          <w:szCs w:val="28"/>
        </w:rPr>
        <w:t>е</w:t>
      </w:r>
      <w:r w:rsidRPr="00AD67C6">
        <w:rPr>
          <w:rFonts w:ascii="Times New Roman" w:hAnsi="Times New Roman"/>
          <w:sz w:val="28"/>
          <w:szCs w:val="28"/>
        </w:rPr>
        <w:t>сов, но и как руководящая основа взаимодействия ветвей власти.</w:t>
      </w:r>
    </w:p>
    <w:p w:rsidR="00945B80" w:rsidRPr="00AD67C6" w:rsidRDefault="00945B80" w:rsidP="00AD67C6">
      <w:pPr>
        <w:spacing w:after="0" w:line="360" w:lineRule="auto"/>
        <w:ind w:firstLine="709"/>
        <w:jc w:val="both"/>
        <w:rPr>
          <w:rFonts w:ascii="Times New Roman" w:hAnsi="Times New Roman"/>
          <w:sz w:val="28"/>
          <w:szCs w:val="28"/>
        </w:rPr>
      </w:pPr>
      <w:r w:rsidRPr="00AD67C6">
        <w:rPr>
          <w:rFonts w:ascii="Times New Roman" w:hAnsi="Times New Roman"/>
          <w:sz w:val="28"/>
          <w:szCs w:val="28"/>
        </w:rPr>
        <w:t>Из принципа разделения властей вытекает принцип самостоятельн</w:t>
      </w:r>
      <w:r w:rsidRPr="00AD67C6">
        <w:rPr>
          <w:rFonts w:ascii="Times New Roman" w:hAnsi="Times New Roman"/>
          <w:sz w:val="28"/>
          <w:szCs w:val="28"/>
        </w:rPr>
        <w:t>о</w:t>
      </w:r>
      <w:r w:rsidRPr="00AD67C6">
        <w:rPr>
          <w:rFonts w:ascii="Times New Roman" w:hAnsi="Times New Roman"/>
          <w:sz w:val="28"/>
          <w:szCs w:val="28"/>
        </w:rPr>
        <w:t>сти и независимости субъектов парламентского контроля, означающий, что субъекты контроля должны обладать организационной, функционал</w:t>
      </w:r>
      <w:r w:rsidRPr="00AD67C6">
        <w:rPr>
          <w:rFonts w:ascii="Times New Roman" w:hAnsi="Times New Roman"/>
          <w:sz w:val="28"/>
          <w:szCs w:val="28"/>
        </w:rPr>
        <w:t>ь</w:t>
      </w:r>
      <w:r w:rsidRPr="00AD67C6">
        <w:rPr>
          <w:rFonts w:ascii="Times New Roman" w:hAnsi="Times New Roman"/>
          <w:sz w:val="28"/>
          <w:szCs w:val="28"/>
        </w:rPr>
        <w:t>ной независимостью от юридических или физических лиц, деятельность которых явилась объектом парламентского контроля. Суть независимости органа парламентского контроля выражена в его праве самостоятельно о</w:t>
      </w:r>
      <w:r w:rsidRPr="00AD67C6">
        <w:rPr>
          <w:rFonts w:ascii="Times New Roman" w:hAnsi="Times New Roman"/>
          <w:sz w:val="28"/>
          <w:szCs w:val="28"/>
        </w:rPr>
        <w:t>п</w:t>
      </w:r>
      <w:r w:rsidRPr="00AD67C6">
        <w:rPr>
          <w:rFonts w:ascii="Times New Roman" w:hAnsi="Times New Roman"/>
          <w:sz w:val="28"/>
          <w:szCs w:val="28"/>
        </w:rPr>
        <w:t>ределять предмет своей контрольной деятельности, методы контроля, с</w:t>
      </w:r>
      <w:r w:rsidRPr="00AD67C6">
        <w:rPr>
          <w:rFonts w:ascii="Times New Roman" w:hAnsi="Times New Roman"/>
          <w:sz w:val="28"/>
          <w:szCs w:val="28"/>
        </w:rPr>
        <w:t>о</w:t>
      </w:r>
      <w:r w:rsidRPr="00AD67C6">
        <w:rPr>
          <w:rFonts w:ascii="Times New Roman" w:hAnsi="Times New Roman"/>
          <w:sz w:val="28"/>
          <w:szCs w:val="28"/>
        </w:rPr>
        <w:t>держание и формы отчетов[8]. Данный принцип характеризует прямую связь эффективности контрольной деятельности от степени ее независим</w:t>
      </w:r>
      <w:r w:rsidRPr="00AD67C6">
        <w:rPr>
          <w:rFonts w:ascii="Times New Roman" w:hAnsi="Times New Roman"/>
          <w:sz w:val="28"/>
          <w:szCs w:val="28"/>
        </w:rPr>
        <w:t>о</w:t>
      </w:r>
      <w:r w:rsidRPr="00AD67C6">
        <w:rPr>
          <w:rFonts w:ascii="Times New Roman" w:hAnsi="Times New Roman"/>
          <w:sz w:val="28"/>
          <w:szCs w:val="28"/>
        </w:rPr>
        <w:t>сти. Современная практика показывает, что наиболее эффективно ко</w:t>
      </w:r>
      <w:r w:rsidRPr="00AD67C6">
        <w:rPr>
          <w:rFonts w:ascii="Times New Roman" w:hAnsi="Times New Roman"/>
          <w:sz w:val="28"/>
          <w:szCs w:val="28"/>
        </w:rPr>
        <w:t>н</w:t>
      </w:r>
      <w:r w:rsidRPr="00AD67C6">
        <w:rPr>
          <w:rFonts w:ascii="Times New Roman" w:hAnsi="Times New Roman"/>
          <w:sz w:val="28"/>
          <w:szCs w:val="28"/>
        </w:rPr>
        <w:t>трольные системы функционируют там, где им предоставлена максимал</w:t>
      </w:r>
      <w:r w:rsidRPr="00AD67C6">
        <w:rPr>
          <w:rFonts w:ascii="Times New Roman" w:hAnsi="Times New Roman"/>
          <w:sz w:val="28"/>
          <w:szCs w:val="28"/>
        </w:rPr>
        <w:t>ь</w:t>
      </w:r>
      <w:r w:rsidRPr="00AD67C6">
        <w:rPr>
          <w:rFonts w:ascii="Times New Roman" w:hAnsi="Times New Roman"/>
          <w:sz w:val="28"/>
          <w:szCs w:val="28"/>
        </w:rPr>
        <w:t>ная независимость и соответствующий их целям и задачам ресурс.</w:t>
      </w:r>
    </w:p>
    <w:p w:rsidR="00945B80" w:rsidRPr="00AD67C6" w:rsidRDefault="00945B80" w:rsidP="00AD67C6">
      <w:pPr>
        <w:spacing w:after="0" w:line="360" w:lineRule="auto"/>
        <w:ind w:firstLine="709"/>
        <w:jc w:val="both"/>
        <w:rPr>
          <w:rFonts w:ascii="Times New Roman" w:hAnsi="Times New Roman"/>
          <w:sz w:val="28"/>
          <w:szCs w:val="28"/>
        </w:rPr>
      </w:pPr>
      <w:r w:rsidRPr="00AD67C6">
        <w:rPr>
          <w:rFonts w:ascii="Times New Roman" w:hAnsi="Times New Roman"/>
          <w:sz w:val="28"/>
          <w:szCs w:val="28"/>
        </w:rPr>
        <w:t>В правоприменительной практике реализация принципа самосто</w:t>
      </w:r>
      <w:r w:rsidRPr="00AD67C6">
        <w:rPr>
          <w:rFonts w:ascii="Times New Roman" w:hAnsi="Times New Roman"/>
          <w:sz w:val="28"/>
          <w:szCs w:val="28"/>
        </w:rPr>
        <w:t>я</w:t>
      </w:r>
      <w:r w:rsidRPr="00AD67C6">
        <w:rPr>
          <w:rFonts w:ascii="Times New Roman" w:hAnsi="Times New Roman"/>
          <w:sz w:val="28"/>
          <w:szCs w:val="28"/>
        </w:rPr>
        <w:t>тельности и независимости субъектов парламентского контроля не нах</w:t>
      </w:r>
      <w:r w:rsidRPr="00AD67C6">
        <w:rPr>
          <w:rFonts w:ascii="Times New Roman" w:hAnsi="Times New Roman"/>
          <w:sz w:val="28"/>
          <w:szCs w:val="28"/>
        </w:rPr>
        <w:t>о</w:t>
      </w:r>
      <w:r w:rsidRPr="00AD67C6">
        <w:rPr>
          <w:rFonts w:ascii="Times New Roman" w:hAnsi="Times New Roman"/>
          <w:sz w:val="28"/>
          <w:szCs w:val="28"/>
        </w:rPr>
        <w:t>дит должного отражения. В первую очередь это обусловлено тем, что з</w:t>
      </w:r>
      <w:r w:rsidRPr="00AD67C6">
        <w:rPr>
          <w:rFonts w:ascii="Times New Roman" w:hAnsi="Times New Roman"/>
          <w:sz w:val="28"/>
          <w:szCs w:val="28"/>
        </w:rPr>
        <w:t>а</w:t>
      </w:r>
      <w:r w:rsidRPr="00AD67C6">
        <w:rPr>
          <w:rFonts w:ascii="Times New Roman" w:hAnsi="Times New Roman"/>
          <w:sz w:val="28"/>
          <w:szCs w:val="28"/>
        </w:rPr>
        <w:t xml:space="preserve">конодательные органы в нашей стране зависят от исполнительного органа через систему неформальных связей, ввиду того, что в руках последних сосредоточены основные властные и материальные ресурсы[12]. </w:t>
      </w:r>
    </w:p>
    <w:p w:rsidR="00945B80" w:rsidRPr="00AD67C6" w:rsidRDefault="00945B80" w:rsidP="00AD67C6">
      <w:pPr>
        <w:spacing w:after="0" w:line="360" w:lineRule="auto"/>
        <w:ind w:firstLine="709"/>
        <w:jc w:val="both"/>
        <w:rPr>
          <w:rFonts w:ascii="Times New Roman" w:hAnsi="Times New Roman"/>
          <w:sz w:val="28"/>
          <w:szCs w:val="28"/>
        </w:rPr>
      </w:pPr>
      <w:r w:rsidRPr="00AD67C6">
        <w:rPr>
          <w:rFonts w:ascii="Times New Roman" w:hAnsi="Times New Roman"/>
          <w:sz w:val="28"/>
          <w:szCs w:val="28"/>
        </w:rPr>
        <w:t>Важными являются принципы системности и гласности парламен</w:t>
      </w:r>
      <w:r w:rsidRPr="00AD67C6">
        <w:rPr>
          <w:rFonts w:ascii="Times New Roman" w:hAnsi="Times New Roman"/>
          <w:sz w:val="28"/>
          <w:szCs w:val="28"/>
        </w:rPr>
        <w:t>т</w:t>
      </w:r>
      <w:r w:rsidRPr="00AD67C6">
        <w:rPr>
          <w:rFonts w:ascii="Times New Roman" w:hAnsi="Times New Roman"/>
          <w:sz w:val="28"/>
          <w:szCs w:val="28"/>
        </w:rPr>
        <w:t>ского контроля. Принцип системности подразумевает системное ко</w:t>
      </w:r>
      <w:r w:rsidRPr="00AD67C6">
        <w:rPr>
          <w:rFonts w:ascii="Times New Roman" w:hAnsi="Times New Roman"/>
          <w:sz w:val="28"/>
          <w:szCs w:val="28"/>
        </w:rPr>
        <w:t>м</w:t>
      </w:r>
      <w:r w:rsidRPr="00AD67C6">
        <w:rPr>
          <w:rFonts w:ascii="Times New Roman" w:hAnsi="Times New Roman"/>
          <w:sz w:val="28"/>
          <w:szCs w:val="28"/>
        </w:rPr>
        <w:t>плексное построение и осуществление парламентского контроля, характ</w:t>
      </w:r>
      <w:r w:rsidRPr="00AD67C6">
        <w:rPr>
          <w:rFonts w:ascii="Times New Roman" w:hAnsi="Times New Roman"/>
          <w:sz w:val="28"/>
          <w:szCs w:val="28"/>
        </w:rPr>
        <w:t>е</w:t>
      </w:r>
      <w:r w:rsidRPr="00AD67C6">
        <w:rPr>
          <w:rFonts w:ascii="Times New Roman" w:hAnsi="Times New Roman"/>
          <w:sz w:val="28"/>
          <w:szCs w:val="28"/>
        </w:rPr>
        <w:t>ризует единство правовых основ контрольно-ревизионной и экспертно-аналитической деятельности, нормативно закрепленную организацию взаимодействия субъектов контроля, нормативно установленную пери</w:t>
      </w:r>
      <w:r w:rsidRPr="00AD67C6">
        <w:rPr>
          <w:rFonts w:ascii="Times New Roman" w:hAnsi="Times New Roman"/>
          <w:sz w:val="28"/>
          <w:szCs w:val="28"/>
        </w:rPr>
        <w:t>о</w:t>
      </w:r>
      <w:r w:rsidRPr="00AD67C6">
        <w:rPr>
          <w:rFonts w:ascii="Times New Roman" w:hAnsi="Times New Roman"/>
          <w:sz w:val="28"/>
          <w:szCs w:val="28"/>
        </w:rPr>
        <w:t>дичность его осуществления.</w:t>
      </w:r>
    </w:p>
    <w:p w:rsidR="00945B80" w:rsidRPr="00AD67C6" w:rsidRDefault="00945B80" w:rsidP="00AD67C6">
      <w:pPr>
        <w:spacing w:after="0" w:line="360" w:lineRule="auto"/>
        <w:ind w:firstLine="709"/>
        <w:jc w:val="both"/>
        <w:rPr>
          <w:rFonts w:ascii="Times New Roman" w:hAnsi="Times New Roman"/>
          <w:sz w:val="28"/>
          <w:szCs w:val="28"/>
        </w:rPr>
      </w:pPr>
      <w:r w:rsidRPr="00AD67C6">
        <w:rPr>
          <w:rFonts w:ascii="Times New Roman" w:hAnsi="Times New Roman"/>
          <w:sz w:val="28"/>
          <w:szCs w:val="28"/>
        </w:rPr>
        <w:t>Принцип гласности состоит в том, что результаты парламентского контроля должны быть общедоступны. Гласность парламентского контр</w:t>
      </w:r>
      <w:r w:rsidRPr="00AD67C6">
        <w:rPr>
          <w:rFonts w:ascii="Times New Roman" w:hAnsi="Times New Roman"/>
          <w:sz w:val="28"/>
          <w:szCs w:val="28"/>
        </w:rPr>
        <w:t>о</w:t>
      </w:r>
      <w:r w:rsidRPr="00AD67C6">
        <w:rPr>
          <w:rFonts w:ascii="Times New Roman" w:hAnsi="Times New Roman"/>
          <w:sz w:val="28"/>
          <w:szCs w:val="28"/>
        </w:rPr>
        <w:t>ля – необходимый элемент современного демократического общества. Принцип гласности предусматривает возможность каждого гражданина ознакомиться с результатами контрольной деятельности парламента. П</w:t>
      </w:r>
      <w:r w:rsidRPr="00AD67C6">
        <w:rPr>
          <w:rFonts w:ascii="Times New Roman" w:hAnsi="Times New Roman"/>
          <w:sz w:val="28"/>
          <w:szCs w:val="28"/>
        </w:rPr>
        <w:t>о</w:t>
      </w:r>
      <w:r w:rsidRPr="00AD67C6">
        <w:rPr>
          <w:rFonts w:ascii="Times New Roman" w:hAnsi="Times New Roman"/>
          <w:sz w:val="28"/>
          <w:szCs w:val="28"/>
        </w:rPr>
        <w:t>средством данного принципа формируется общественное мнение о де</w:t>
      </w:r>
      <w:r w:rsidRPr="00AD67C6">
        <w:rPr>
          <w:rFonts w:ascii="Times New Roman" w:hAnsi="Times New Roman"/>
          <w:sz w:val="28"/>
          <w:szCs w:val="28"/>
        </w:rPr>
        <w:t>я</w:t>
      </w:r>
      <w:r w:rsidRPr="00AD67C6">
        <w:rPr>
          <w:rFonts w:ascii="Times New Roman" w:hAnsi="Times New Roman"/>
          <w:sz w:val="28"/>
          <w:szCs w:val="28"/>
        </w:rPr>
        <w:t>тельности парламента в России. В частности, результаты парламентского контроля должны быть размещены на официальных сайтах палат Фед</w:t>
      </w:r>
      <w:r w:rsidRPr="00AD67C6">
        <w:rPr>
          <w:rFonts w:ascii="Times New Roman" w:hAnsi="Times New Roman"/>
          <w:sz w:val="28"/>
          <w:szCs w:val="28"/>
        </w:rPr>
        <w:t>е</w:t>
      </w:r>
      <w:r w:rsidRPr="00AD67C6">
        <w:rPr>
          <w:rFonts w:ascii="Times New Roman" w:hAnsi="Times New Roman"/>
          <w:sz w:val="28"/>
          <w:szCs w:val="28"/>
        </w:rPr>
        <w:t>рального Собрания, а также в официальных печатных изданиях.</w:t>
      </w:r>
    </w:p>
    <w:p w:rsidR="00945B80" w:rsidRPr="00AD67C6" w:rsidRDefault="00945B80" w:rsidP="00AD67C6">
      <w:pPr>
        <w:spacing w:after="0" w:line="360" w:lineRule="auto"/>
        <w:ind w:firstLine="709"/>
        <w:jc w:val="both"/>
        <w:rPr>
          <w:rFonts w:ascii="Times New Roman" w:hAnsi="Times New Roman"/>
          <w:sz w:val="28"/>
          <w:szCs w:val="28"/>
        </w:rPr>
      </w:pPr>
      <w:r w:rsidRPr="00AD67C6">
        <w:rPr>
          <w:rFonts w:ascii="Times New Roman" w:hAnsi="Times New Roman"/>
          <w:sz w:val="28"/>
          <w:szCs w:val="28"/>
        </w:rPr>
        <w:t>Перечисленные выше принципы не являются исчерпывающими при осуществлении парламентского контроля, их можно охарактеризовать как общие принципы. Целесообразно выделить и специальные принципы ос</w:t>
      </w:r>
      <w:r w:rsidRPr="00AD67C6">
        <w:rPr>
          <w:rFonts w:ascii="Times New Roman" w:hAnsi="Times New Roman"/>
          <w:sz w:val="28"/>
          <w:szCs w:val="28"/>
        </w:rPr>
        <w:t>у</w:t>
      </w:r>
      <w:r w:rsidRPr="00AD67C6">
        <w:rPr>
          <w:rFonts w:ascii="Times New Roman" w:hAnsi="Times New Roman"/>
          <w:sz w:val="28"/>
          <w:szCs w:val="28"/>
        </w:rPr>
        <w:t>ществления парламентского контроля, которые наряду с общими, необх</w:t>
      </w:r>
      <w:r w:rsidRPr="00AD67C6">
        <w:rPr>
          <w:rFonts w:ascii="Times New Roman" w:hAnsi="Times New Roman"/>
          <w:sz w:val="28"/>
          <w:szCs w:val="28"/>
        </w:rPr>
        <w:t>о</w:t>
      </w:r>
      <w:r w:rsidRPr="00AD67C6">
        <w:rPr>
          <w:rFonts w:ascii="Times New Roman" w:hAnsi="Times New Roman"/>
          <w:sz w:val="28"/>
          <w:szCs w:val="28"/>
        </w:rPr>
        <w:t>димо закрепить в законодательстве. К таковым следует отнести принципы плановости, объективности, ответственности всех участников парламен</w:t>
      </w:r>
      <w:r w:rsidRPr="00AD67C6">
        <w:rPr>
          <w:rFonts w:ascii="Times New Roman" w:hAnsi="Times New Roman"/>
          <w:sz w:val="28"/>
          <w:szCs w:val="28"/>
        </w:rPr>
        <w:t>т</w:t>
      </w:r>
      <w:r w:rsidRPr="00AD67C6">
        <w:rPr>
          <w:rFonts w:ascii="Times New Roman" w:hAnsi="Times New Roman"/>
          <w:sz w:val="28"/>
          <w:szCs w:val="28"/>
        </w:rPr>
        <w:t>ского контроля.</w:t>
      </w:r>
    </w:p>
    <w:p w:rsidR="00945B80" w:rsidRPr="00AD67C6" w:rsidRDefault="00945B80" w:rsidP="00AD67C6">
      <w:pPr>
        <w:spacing w:after="0" w:line="360" w:lineRule="auto"/>
        <w:ind w:firstLine="709"/>
        <w:jc w:val="both"/>
        <w:rPr>
          <w:rFonts w:ascii="Times New Roman" w:hAnsi="Times New Roman"/>
          <w:sz w:val="28"/>
          <w:szCs w:val="28"/>
        </w:rPr>
      </w:pPr>
      <w:r w:rsidRPr="00AD67C6">
        <w:rPr>
          <w:rFonts w:ascii="Times New Roman" w:hAnsi="Times New Roman"/>
          <w:sz w:val="28"/>
          <w:szCs w:val="28"/>
        </w:rPr>
        <w:t>Принцип плановости, как отмечает Чертков А.Н., подразумевает с</w:t>
      </w:r>
      <w:r w:rsidRPr="00AD67C6">
        <w:rPr>
          <w:rFonts w:ascii="Times New Roman" w:hAnsi="Times New Roman"/>
          <w:sz w:val="28"/>
          <w:szCs w:val="28"/>
        </w:rPr>
        <w:t>о</w:t>
      </w:r>
      <w:r w:rsidRPr="00AD67C6">
        <w:rPr>
          <w:rFonts w:ascii="Times New Roman" w:hAnsi="Times New Roman"/>
          <w:sz w:val="28"/>
          <w:szCs w:val="28"/>
        </w:rPr>
        <w:t>ставление (утверждение) плана контрольных мероприятий субъектами парламентского контроля на очередной календарный год. Наличие плана по проведению парламентского контроля сделает работу органов более четкой, организованной и оперативной[12].</w:t>
      </w:r>
    </w:p>
    <w:p w:rsidR="00945B80" w:rsidRPr="00AD67C6" w:rsidRDefault="00945B80" w:rsidP="00AD67C6">
      <w:pPr>
        <w:spacing w:after="0" w:line="360" w:lineRule="auto"/>
        <w:ind w:firstLine="709"/>
        <w:jc w:val="both"/>
        <w:rPr>
          <w:rFonts w:ascii="Times New Roman" w:hAnsi="Times New Roman"/>
          <w:sz w:val="28"/>
          <w:szCs w:val="28"/>
        </w:rPr>
      </w:pPr>
      <w:r w:rsidRPr="00AD67C6">
        <w:rPr>
          <w:rFonts w:ascii="Times New Roman" w:hAnsi="Times New Roman"/>
          <w:sz w:val="28"/>
          <w:szCs w:val="28"/>
        </w:rPr>
        <w:t>Принцип объективности парламентского контроля, также предл</w:t>
      </w:r>
      <w:r w:rsidRPr="00AD67C6">
        <w:rPr>
          <w:rFonts w:ascii="Times New Roman" w:hAnsi="Times New Roman"/>
          <w:sz w:val="28"/>
          <w:szCs w:val="28"/>
        </w:rPr>
        <w:t>о</w:t>
      </w:r>
      <w:r w:rsidRPr="00AD67C6">
        <w:rPr>
          <w:rFonts w:ascii="Times New Roman" w:hAnsi="Times New Roman"/>
          <w:sz w:val="28"/>
          <w:szCs w:val="28"/>
        </w:rPr>
        <w:t>женный Чертковым А.Н., заключается в том, что субъекты, осуществля</w:t>
      </w:r>
      <w:r w:rsidRPr="00AD67C6">
        <w:rPr>
          <w:rFonts w:ascii="Times New Roman" w:hAnsi="Times New Roman"/>
          <w:sz w:val="28"/>
          <w:szCs w:val="28"/>
        </w:rPr>
        <w:t>ю</w:t>
      </w:r>
      <w:r w:rsidRPr="00AD67C6">
        <w:rPr>
          <w:rFonts w:ascii="Times New Roman" w:hAnsi="Times New Roman"/>
          <w:sz w:val="28"/>
          <w:szCs w:val="28"/>
        </w:rPr>
        <w:t>щие парламентский контроль, обязаны строго соответствовать правилам служебного поведения, не допускать предвзятости и предубежденности, исключать какие-либо личные мотивы, соблюдать беспристрастность. Участники парламентского контроля, исходя из специфики их деятельн</w:t>
      </w:r>
      <w:r w:rsidRPr="00AD67C6">
        <w:rPr>
          <w:rFonts w:ascii="Times New Roman" w:hAnsi="Times New Roman"/>
          <w:sz w:val="28"/>
          <w:szCs w:val="28"/>
        </w:rPr>
        <w:t>о</w:t>
      </w:r>
      <w:r w:rsidRPr="00AD67C6">
        <w:rPr>
          <w:rFonts w:ascii="Times New Roman" w:hAnsi="Times New Roman"/>
          <w:sz w:val="28"/>
          <w:szCs w:val="28"/>
        </w:rPr>
        <w:t>сти, должны обладать необходимым уровнем профессиональной подгото</w:t>
      </w:r>
      <w:r w:rsidRPr="00AD67C6">
        <w:rPr>
          <w:rFonts w:ascii="Times New Roman" w:hAnsi="Times New Roman"/>
          <w:sz w:val="28"/>
          <w:szCs w:val="28"/>
        </w:rPr>
        <w:t>в</w:t>
      </w:r>
      <w:r w:rsidRPr="00AD67C6">
        <w:rPr>
          <w:rFonts w:ascii="Times New Roman" w:hAnsi="Times New Roman"/>
          <w:sz w:val="28"/>
          <w:szCs w:val="28"/>
        </w:rPr>
        <w:t>ки, опытом, квалификацией. От степени их профессионализма зависит точность и достоверность результатов контрольных мероприятий.</w:t>
      </w:r>
    </w:p>
    <w:p w:rsidR="00945B80" w:rsidRPr="00AD67C6" w:rsidRDefault="00945B80" w:rsidP="00AD67C6">
      <w:pPr>
        <w:spacing w:after="0" w:line="360" w:lineRule="auto"/>
        <w:ind w:firstLine="709"/>
        <w:jc w:val="both"/>
        <w:rPr>
          <w:rFonts w:ascii="Times New Roman" w:hAnsi="Times New Roman"/>
          <w:sz w:val="28"/>
          <w:szCs w:val="28"/>
        </w:rPr>
      </w:pPr>
      <w:r w:rsidRPr="00AD67C6">
        <w:rPr>
          <w:rFonts w:ascii="Times New Roman" w:hAnsi="Times New Roman"/>
          <w:sz w:val="28"/>
          <w:szCs w:val="28"/>
        </w:rPr>
        <w:t>Принцип ответственности участников парламентского контроля, предусматривающий наказание за ненадлежащее исполнение законод</w:t>
      </w:r>
      <w:r w:rsidRPr="00AD67C6">
        <w:rPr>
          <w:rFonts w:ascii="Times New Roman" w:hAnsi="Times New Roman"/>
          <w:sz w:val="28"/>
          <w:szCs w:val="28"/>
        </w:rPr>
        <w:t>а</w:t>
      </w:r>
      <w:r w:rsidRPr="00AD67C6">
        <w:rPr>
          <w:rFonts w:ascii="Times New Roman" w:hAnsi="Times New Roman"/>
          <w:sz w:val="28"/>
          <w:szCs w:val="28"/>
        </w:rPr>
        <w:t>тельства и другие действия, препятствующие проведению контроля. Суб</w:t>
      </w:r>
      <w:r w:rsidRPr="00AD67C6">
        <w:rPr>
          <w:rFonts w:ascii="Times New Roman" w:hAnsi="Times New Roman"/>
          <w:sz w:val="28"/>
          <w:szCs w:val="28"/>
        </w:rPr>
        <w:t>ъ</w:t>
      </w:r>
      <w:r w:rsidRPr="00AD67C6">
        <w:rPr>
          <w:rFonts w:ascii="Times New Roman" w:hAnsi="Times New Roman"/>
          <w:sz w:val="28"/>
          <w:szCs w:val="28"/>
        </w:rPr>
        <w:t>екты, осуществляющие парламентский контроль несут ответственность за соблюдение законодательства, за достоверность результатов контроля. Субъекты парламентского контроля могут быть привлечены к ответстве</w:t>
      </w:r>
      <w:r w:rsidRPr="00AD67C6">
        <w:rPr>
          <w:rFonts w:ascii="Times New Roman" w:hAnsi="Times New Roman"/>
          <w:sz w:val="28"/>
          <w:szCs w:val="28"/>
        </w:rPr>
        <w:t>н</w:t>
      </w:r>
      <w:r w:rsidRPr="00AD67C6">
        <w:rPr>
          <w:rFonts w:ascii="Times New Roman" w:hAnsi="Times New Roman"/>
          <w:sz w:val="28"/>
          <w:szCs w:val="28"/>
        </w:rPr>
        <w:t>ности за воспрепятствование проведению контрольных мероприятий. Это может выражаться в виде предоставления субъектам парламентского ко</w:t>
      </w:r>
      <w:r w:rsidRPr="00AD67C6">
        <w:rPr>
          <w:rFonts w:ascii="Times New Roman" w:hAnsi="Times New Roman"/>
          <w:sz w:val="28"/>
          <w:szCs w:val="28"/>
        </w:rPr>
        <w:t>н</w:t>
      </w:r>
      <w:r w:rsidRPr="00AD67C6">
        <w:rPr>
          <w:rFonts w:ascii="Times New Roman" w:hAnsi="Times New Roman"/>
          <w:sz w:val="28"/>
          <w:szCs w:val="28"/>
        </w:rPr>
        <w:t>троля недостоверных сведений или их сокрытие, невыполнение требов</w:t>
      </w:r>
      <w:r w:rsidRPr="00AD67C6">
        <w:rPr>
          <w:rFonts w:ascii="Times New Roman" w:hAnsi="Times New Roman"/>
          <w:sz w:val="28"/>
          <w:szCs w:val="28"/>
        </w:rPr>
        <w:t>а</w:t>
      </w:r>
      <w:r w:rsidRPr="00AD67C6">
        <w:rPr>
          <w:rFonts w:ascii="Times New Roman" w:hAnsi="Times New Roman"/>
          <w:sz w:val="28"/>
          <w:szCs w:val="28"/>
        </w:rPr>
        <w:t>ний суб</w:t>
      </w:r>
      <w:r>
        <w:rPr>
          <w:rFonts w:ascii="Times New Roman" w:hAnsi="Times New Roman"/>
          <w:sz w:val="28"/>
          <w:szCs w:val="28"/>
        </w:rPr>
        <w:t>ъектов парламентского контроля[3</w:t>
      </w:r>
      <w:r w:rsidRPr="00AD67C6">
        <w:rPr>
          <w:rFonts w:ascii="Times New Roman" w:hAnsi="Times New Roman"/>
          <w:sz w:val="28"/>
          <w:szCs w:val="28"/>
        </w:rPr>
        <w:t xml:space="preserve">]. </w:t>
      </w:r>
    </w:p>
    <w:p w:rsidR="00945B80" w:rsidRPr="00AD67C6" w:rsidRDefault="00945B80" w:rsidP="00AD67C6">
      <w:pPr>
        <w:spacing w:after="0" w:line="360" w:lineRule="auto"/>
        <w:ind w:firstLine="709"/>
        <w:jc w:val="both"/>
        <w:rPr>
          <w:rFonts w:ascii="Times New Roman" w:hAnsi="Times New Roman"/>
          <w:sz w:val="28"/>
          <w:szCs w:val="28"/>
        </w:rPr>
      </w:pPr>
      <w:r w:rsidRPr="00AD67C6">
        <w:rPr>
          <w:rFonts w:ascii="Times New Roman" w:hAnsi="Times New Roman"/>
          <w:sz w:val="28"/>
          <w:szCs w:val="28"/>
        </w:rPr>
        <w:t>Законодательное закрепление данных принципов позволило бы ус</w:t>
      </w:r>
      <w:r w:rsidRPr="00AD67C6">
        <w:rPr>
          <w:rFonts w:ascii="Times New Roman" w:hAnsi="Times New Roman"/>
          <w:sz w:val="28"/>
          <w:szCs w:val="28"/>
        </w:rPr>
        <w:t>и</w:t>
      </w:r>
      <w:r w:rsidRPr="00AD67C6">
        <w:rPr>
          <w:rFonts w:ascii="Times New Roman" w:hAnsi="Times New Roman"/>
          <w:sz w:val="28"/>
          <w:szCs w:val="28"/>
        </w:rPr>
        <w:t>лить контроль общества, представительных органов власти за деятельн</w:t>
      </w:r>
      <w:r w:rsidRPr="00AD67C6">
        <w:rPr>
          <w:rFonts w:ascii="Times New Roman" w:hAnsi="Times New Roman"/>
          <w:sz w:val="28"/>
          <w:szCs w:val="28"/>
        </w:rPr>
        <w:t>о</w:t>
      </w:r>
      <w:r w:rsidRPr="00AD67C6">
        <w:rPr>
          <w:rFonts w:ascii="Times New Roman" w:hAnsi="Times New Roman"/>
          <w:sz w:val="28"/>
          <w:szCs w:val="28"/>
        </w:rPr>
        <w:t>стью исполнительной власти в сфере надлежащего исполнения законод</w:t>
      </w:r>
      <w:r w:rsidRPr="00AD67C6">
        <w:rPr>
          <w:rFonts w:ascii="Times New Roman" w:hAnsi="Times New Roman"/>
          <w:sz w:val="28"/>
          <w:szCs w:val="28"/>
        </w:rPr>
        <w:t>а</w:t>
      </w:r>
      <w:r w:rsidRPr="00AD67C6">
        <w:rPr>
          <w:rFonts w:ascii="Times New Roman" w:hAnsi="Times New Roman"/>
          <w:sz w:val="28"/>
          <w:szCs w:val="28"/>
        </w:rPr>
        <w:t>тельства Российской Федерации.</w:t>
      </w:r>
    </w:p>
    <w:p w:rsidR="00945B80" w:rsidRPr="00AD67C6" w:rsidRDefault="00945B80" w:rsidP="00AD67C6">
      <w:pPr>
        <w:spacing w:after="0" w:line="360" w:lineRule="auto"/>
        <w:ind w:firstLine="709"/>
        <w:jc w:val="both"/>
        <w:rPr>
          <w:rFonts w:ascii="Times New Roman" w:hAnsi="Times New Roman"/>
          <w:sz w:val="28"/>
          <w:szCs w:val="28"/>
        </w:rPr>
      </w:pPr>
      <w:r w:rsidRPr="00AD67C6">
        <w:rPr>
          <w:rFonts w:ascii="Times New Roman" w:hAnsi="Times New Roman"/>
          <w:sz w:val="28"/>
          <w:szCs w:val="28"/>
        </w:rPr>
        <w:t>Значение этих принципов заключается в том, что заложенные в них идеи выступают основой парламентского контроля, уточняют смысл и о</w:t>
      </w:r>
      <w:r w:rsidRPr="00AD67C6">
        <w:rPr>
          <w:rFonts w:ascii="Times New Roman" w:hAnsi="Times New Roman"/>
          <w:sz w:val="28"/>
          <w:szCs w:val="28"/>
        </w:rPr>
        <w:t>п</w:t>
      </w:r>
      <w:r w:rsidRPr="00AD67C6">
        <w:rPr>
          <w:rFonts w:ascii="Times New Roman" w:hAnsi="Times New Roman"/>
          <w:sz w:val="28"/>
          <w:szCs w:val="28"/>
        </w:rPr>
        <w:t>ределяют пределы действия правовых норм и восполняют пробелы зак</w:t>
      </w:r>
      <w:r w:rsidRPr="00AD67C6">
        <w:rPr>
          <w:rFonts w:ascii="Times New Roman" w:hAnsi="Times New Roman"/>
          <w:sz w:val="28"/>
          <w:szCs w:val="28"/>
        </w:rPr>
        <w:t>о</w:t>
      </w:r>
      <w:r w:rsidRPr="00AD67C6">
        <w:rPr>
          <w:rFonts w:ascii="Times New Roman" w:hAnsi="Times New Roman"/>
          <w:sz w:val="28"/>
          <w:szCs w:val="28"/>
        </w:rPr>
        <w:t xml:space="preserve">нодательства, регулирующего осуществление парламентского контроля. </w:t>
      </w:r>
    </w:p>
    <w:p w:rsidR="00945B80" w:rsidRPr="00AD67C6" w:rsidRDefault="00945B80" w:rsidP="00AD67C6">
      <w:pPr>
        <w:spacing w:after="0" w:line="360" w:lineRule="auto"/>
        <w:ind w:firstLine="709"/>
        <w:jc w:val="both"/>
        <w:rPr>
          <w:rFonts w:ascii="Times New Roman" w:hAnsi="Times New Roman"/>
          <w:sz w:val="28"/>
          <w:szCs w:val="28"/>
        </w:rPr>
      </w:pPr>
      <w:r w:rsidRPr="00AD67C6">
        <w:rPr>
          <w:rFonts w:ascii="Times New Roman" w:hAnsi="Times New Roman"/>
          <w:sz w:val="28"/>
          <w:szCs w:val="28"/>
        </w:rPr>
        <w:t>В науке по-прежнему много споров и дискуссий относительно ва</w:t>
      </w:r>
      <w:r w:rsidRPr="00AD67C6">
        <w:rPr>
          <w:rFonts w:ascii="Times New Roman" w:hAnsi="Times New Roman"/>
          <w:sz w:val="28"/>
          <w:szCs w:val="28"/>
        </w:rPr>
        <w:t>ж</w:t>
      </w:r>
      <w:r w:rsidRPr="00AD67C6">
        <w:rPr>
          <w:rFonts w:ascii="Times New Roman" w:hAnsi="Times New Roman"/>
          <w:sz w:val="28"/>
          <w:szCs w:val="28"/>
        </w:rPr>
        <w:t>ности и значимости каждого отдельно взятого принципа, относительно полноты отражения принципов парламентского контроля в действующем законодательстве. Только комплексное применение вышеизложенных принципов может способствовать эффективной реализации парламентск</w:t>
      </w:r>
      <w:r w:rsidRPr="00AD67C6">
        <w:rPr>
          <w:rFonts w:ascii="Times New Roman" w:hAnsi="Times New Roman"/>
          <w:sz w:val="28"/>
          <w:szCs w:val="28"/>
        </w:rPr>
        <w:t>о</w:t>
      </w:r>
      <w:r w:rsidRPr="00AD67C6">
        <w:rPr>
          <w:rFonts w:ascii="Times New Roman" w:hAnsi="Times New Roman"/>
          <w:sz w:val="28"/>
          <w:szCs w:val="28"/>
        </w:rPr>
        <w:t>го контроля, что, в свою очередь, повысит качество осуществления пре</w:t>
      </w:r>
      <w:r w:rsidRPr="00AD67C6">
        <w:rPr>
          <w:rFonts w:ascii="Times New Roman" w:hAnsi="Times New Roman"/>
          <w:sz w:val="28"/>
          <w:szCs w:val="28"/>
        </w:rPr>
        <w:t>д</w:t>
      </w:r>
      <w:r w:rsidRPr="00AD67C6">
        <w:rPr>
          <w:rFonts w:ascii="Times New Roman" w:hAnsi="Times New Roman"/>
          <w:sz w:val="28"/>
          <w:szCs w:val="28"/>
        </w:rPr>
        <w:t>ставительной власти и даст дополнительный импульс формированию пр</w:t>
      </w:r>
      <w:r w:rsidRPr="00AD67C6">
        <w:rPr>
          <w:rFonts w:ascii="Times New Roman" w:hAnsi="Times New Roman"/>
          <w:sz w:val="28"/>
          <w:szCs w:val="28"/>
        </w:rPr>
        <w:t>а</w:t>
      </w:r>
      <w:r w:rsidRPr="00AD67C6">
        <w:rPr>
          <w:rFonts w:ascii="Times New Roman" w:hAnsi="Times New Roman"/>
          <w:sz w:val="28"/>
          <w:szCs w:val="28"/>
        </w:rPr>
        <w:t>вового государства в России.</w:t>
      </w:r>
    </w:p>
    <w:p w:rsidR="00945B80" w:rsidRPr="00AD67C6" w:rsidRDefault="00945B80" w:rsidP="00AD67C6">
      <w:pPr>
        <w:spacing w:after="0" w:line="360" w:lineRule="auto"/>
        <w:ind w:firstLine="709"/>
        <w:jc w:val="both"/>
        <w:rPr>
          <w:rFonts w:ascii="Times New Roman" w:hAnsi="Times New Roman"/>
          <w:sz w:val="28"/>
          <w:szCs w:val="28"/>
        </w:rPr>
      </w:pPr>
      <w:r w:rsidRPr="00AD67C6">
        <w:rPr>
          <w:rFonts w:ascii="Times New Roman" w:hAnsi="Times New Roman"/>
          <w:sz w:val="28"/>
          <w:szCs w:val="28"/>
        </w:rPr>
        <w:t>Динамичное развитие России на пути демократических преобразов</w:t>
      </w:r>
      <w:r w:rsidRPr="00AD67C6">
        <w:rPr>
          <w:rFonts w:ascii="Times New Roman" w:hAnsi="Times New Roman"/>
          <w:sz w:val="28"/>
          <w:szCs w:val="28"/>
        </w:rPr>
        <w:t>а</w:t>
      </w:r>
      <w:r w:rsidRPr="00AD67C6">
        <w:rPr>
          <w:rFonts w:ascii="Times New Roman" w:hAnsi="Times New Roman"/>
          <w:sz w:val="28"/>
          <w:szCs w:val="28"/>
        </w:rPr>
        <w:t>ний кардинально изменило облик нашего государства и приблизило его к развитому демократическому обществу, что вызвало необходимость пр</w:t>
      </w:r>
      <w:r w:rsidRPr="00AD67C6">
        <w:rPr>
          <w:rFonts w:ascii="Times New Roman" w:hAnsi="Times New Roman"/>
          <w:sz w:val="28"/>
          <w:szCs w:val="28"/>
        </w:rPr>
        <w:t>о</w:t>
      </w:r>
      <w:r w:rsidRPr="00AD67C6">
        <w:rPr>
          <w:rFonts w:ascii="Times New Roman" w:hAnsi="Times New Roman"/>
          <w:sz w:val="28"/>
          <w:szCs w:val="28"/>
        </w:rPr>
        <w:t>ведения ряда соответствующих изменений, в том числе, в сфере констит</w:t>
      </w:r>
      <w:r w:rsidRPr="00AD67C6">
        <w:rPr>
          <w:rFonts w:ascii="Times New Roman" w:hAnsi="Times New Roman"/>
          <w:sz w:val="28"/>
          <w:szCs w:val="28"/>
        </w:rPr>
        <w:t>у</w:t>
      </w:r>
      <w:r w:rsidRPr="00AD67C6">
        <w:rPr>
          <w:rFonts w:ascii="Times New Roman" w:hAnsi="Times New Roman"/>
          <w:sz w:val="28"/>
          <w:szCs w:val="28"/>
        </w:rPr>
        <w:t>ционно-правового регулирования и организации деятельности органов публичной власти, в первую очередь законодательных органов, участву</w:t>
      </w:r>
      <w:r w:rsidRPr="00AD67C6">
        <w:rPr>
          <w:rFonts w:ascii="Times New Roman" w:hAnsi="Times New Roman"/>
          <w:sz w:val="28"/>
          <w:szCs w:val="28"/>
        </w:rPr>
        <w:t>ю</w:t>
      </w:r>
      <w:r w:rsidRPr="00AD67C6">
        <w:rPr>
          <w:rFonts w:ascii="Times New Roman" w:hAnsi="Times New Roman"/>
          <w:sz w:val="28"/>
          <w:szCs w:val="28"/>
        </w:rPr>
        <w:t>щих в обеспечении правопорядка в России.</w:t>
      </w:r>
    </w:p>
    <w:p w:rsidR="00945B80" w:rsidRPr="00AD67C6" w:rsidRDefault="00945B80" w:rsidP="00AD67C6">
      <w:pPr>
        <w:widowControl w:val="0"/>
        <w:autoSpaceDE w:val="0"/>
        <w:autoSpaceDN w:val="0"/>
        <w:adjustRightInd w:val="0"/>
        <w:spacing w:after="0" w:line="360" w:lineRule="auto"/>
        <w:ind w:firstLine="540"/>
        <w:jc w:val="both"/>
        <w:rPr>
          <w:rFonts w:ascii="Times New Roman" w:hAnsi="Times New Roman"/>
          <w:sz w:val="28"/>
          <w:szCs w:val="28"/>
        </w:rPr>
      </w:pPr>
      <w:r w:rsidRPr="00AD67C6">
        <w:rPr>
          <w:rFonts w:ascii="Times New Roman" w:hAnsi="Times New Roman"/>
          <w:sz w:val="28"/>
          <w:szCs w:val="28"/>
        </w:rPr>
        <w:t>Законодательная власть занимает особое место в системе разделения властей, формирует правовой фундамент для эффекиивной работы всего государственного механизма, определяет правила поведения для всех уч</w:t>
      </w:r>
      <w:r w:rsidRPr="00AD67C6">
        <w:rPr>
          <w:rFonts w:ascii="Times New Roman" w:hAnsi="Times New Roman"/>
          <w:sz w:val="28"/>
          <w:szCs w:val="28"/>
        </w:rPr>
        <w:t>а</w:t>
      </w:r>
      <w:r w:rsidRPr="00AD67C6">
        <w:rPr>
          <w:rFonts w:ascii="Times New Roman" w:hAnsi="Times New Roman"/>
          <w:sz w:val="28"/>
          <w:szCs w:val="28"/>
        </w:rPr>
        <w:t>стников общественных отношений, тем самым занимает первостепенное место в системе разделения властей. Именно она устанавливает правила поведения по отношению к другим ветвям государственной власти, опр</w:t>
      </w:r>
      <w:r w:rsidRPr="00AD67C6">
        <w:rPr>
          <w:rFonts w:ascii="Times New Roman" w:hAnsi="Times New Roman"/>
          <w:sz w:val="28"/>
          <w:szCs w:val="28"/>
        </w:rPr>
        <w:t>е</w:t>
      </w:r>
      <w:r w:rsidRPr="00AD67C6">
        <w:rPr>
          <w:rFonts w:ascii="Times New Roman" w:hAnsi="Times New Roman"/>
          <w:sz w:val="28"/>
          <w:szCs w:val="28"/>
        </w:rPr>
        <w:t>деляет организацию и функционирование исполнительной и судебной вл</w:t>
      </w:r>
      <w:r w:rsidRPr="00AD67C6">
        <w:rPr>
          <w:rFonts w:ascii="Times New Roman" w:hAnsi="Times New Roman"/>
          <w:sz w:val="28"/>
          <w:szCs w:val="28"/>
        </w:rPr>
        <w:t>а</w:t>
      </w:r>
      <w:r w:rsidRPr="00AD67C6">
        <w:rPr>
          <w:rFonts w:ascii="Times New Roman" w:hAnsi="Times New Roman"/>
          <w:sz w:val="28"/>
          <w:szCs w:val="28"/>
        </w:rPr>
        <w:t>сти, выполняет ориентирующую роль по отношению к ним, что не лишает их самостоятельности, а напротив, нацеливает на качественное и проду</w:t>
      </w:r>
      <w:r w:rsidRPr="00AD67C6">
        <w:rPr>
          <w:rFonts w:ascii="Times New Roman" w:hAnsi="Times New Roman"/>
          <w:sz w:val="28"/>
          <w:szCs w:val="28"/>
        </w:rPr>
        <w:t>к</w:t>
      </w:r>
      <w:r w:rsidRPr="00AD67C6">
        <w:rPr>
          <w:rFonts w:ascii="Times New Roman" w:hAnsi="Times New Roman"/>
          <w:sz w:val="28"/>
          <w:szCs w:val="28"/>
        </w:rPr>
        <w:t>тивное их функционирование. Основополагающим фактором является то, что законодательная власть выполняет контрольную функцию, проверяя посредством различных форм качество и своевременность реализации з</w:t>
      </w:r>
      <w:r w:rsidRPr="00AD67C6">
        <w:rPr>
          <w:rFonts w:ascii="Times New Roman" w:hAnsi="Times New Roman"/>
          <w:sz w:val="28"/>
          <w:szCs w:val="28"/>
        </w:rPr>
        <w:t>а</w:t>
      </w:r>
      <w:r w:rsidRPr="00AD67C6">
        <w:rPr>
          <w:rFonts w:ascii="Times New Roman" w:hAnsi="Times New Roman"/>
          <w:sz w:val="28"/>
          <w:szCs w:val="28"/>
        </w:rPr>
        <w:t>конов.</w:t>
      </w:r>
    </w:p>
    <w:p w:rsidR="00945B80" w:rsidRPr="00AD67C6" w:rsidRDefault="00945B80" w:rsidP="00AD67C6">
      <w:pPr>
        <w:spacing w:after="0" w:line="360" w:lineRule="auto"/>
        <w:ind w:firstLine="709"/>
        <w:jc w:val="both"/>
        <w:rPr>
          <w:rFonts w:ascii="Times New Roman" w:hAnsi="Times New Roman"/>
          <w:color w:val="000000"/>
          <w:sz w:val="28"/>
          <w:szCs w:val="28"/>
        </w:rPr>
      </w:pPr>
      <w:r w:rsidRPr="00AD67C6">
        <w:rPr>
          <w:rFonts w:ascii="Times New Roman" w:hAnsi="Times New Roman"/>
          <w:sz w:val="28"/>
          <w:szCs w:val="28"/>
        </w:rPr>
        <w:t>Из вышеизложенного следует, что</w:t>
      </w:r>
      <w:r w:rsidRPr="00AD67C6">
        <w:rPr>
          <w:rFonts w:ascii="Times New Roman" w:hAnsi="Times New Roman"/>
          <w:color w:val="000000"/>
          <w:sz w:val="28"/>
          <w:szCs w:val="28"/>
        </w:rPr>
        <w:t>  парламент — это представител</w:t>
      </w:r>
      <w:r w:rsidRPr="00AD67C6">
        <w:rPr>
          <w:rFonts w:ascii="Times New Roman" w:hAnsi="Times New Roman"/>
          <w:color w:val="000000"/>
          <w:sz w:val="28"/>
          <w:szCs w:val="28"/>
        </w:rPr>
        <w:t>ь</w:t>
      </w:r>
      <w:r w:rsidRPr="00AD67C6">
        <w:rPr>
          <w:rFonts w:ascii="Times New Roman" w:hAnsi="Times New Roman"/>
          <w:color w:val="000000"/>
          <w:sz w:val="28"/>
          <w:szCs w:val="28"/>
        </w:rPr>
        <w:t>ное учреждение народа, выражающее его суверенитет, его волю, поэтому он имеет властные контрольные полномочия, распространяющиеся на др</w:t>
      </w:r>
      <w:r w:rsidRPr="00AD67C6">
        <w:rPr>
          <w:rFonts w:ascii="Times New Roman" w:hAnsi="Times New Roman"/>
          <w:color w:val="000000"/>
          <w:sz w:val="28"/>
          <w:szCs w:val="28"/>
        </w:rPr>
        <w:t>у</w:t>
      </w:r>
      <w:r w:rsidRPr="00AD67C6">
        <w:rPr>
          <w:rFonts w:ascii="Times New Roman" w:hAnsi="Times New Roman"/>
          <w:color w:val="000000"/>
          <w:sz w:val="28"/>
          <w:szCs w:val="28"/>
        </w:rPr>
        <w:t>гие  центральные органы государства. Парламент является органом гос</w:t>
      </w:r>
      <w:r w:rsidRPr="00AD67C6">
        <w:rPr>
          <w:rFonts w:ascii="Times New Roman" w:hAnsi="Times New Roman"/>
          <w:color w:val="000000"/>
          <w:sz w:val="28"/>
          <w:szCs w:val="28"/>
        </w:rPr>
        <w:t>у</w:t>
      </w:r>
      <w:r w:rsidRPr="00AD67C6">
        <w:rPr>
          <w:rFonts w:ascii="Times New Roman" w:hAnsi="Times New Roman"/>
          <w:color w:val="000000"/>
          <w:sz w:val="28"/>
          <w:szCs w:val="28"/>
        </w:rPr>
        <w:t>дарственной власти и народного управления, призванным претворять в жизнь политику государства путем законодательной деятельности, учит</w:t>
      </w:r>
      <w:r w:rsidRPr="00AD67C6">
        <w:rPr>
          <w:rFonts w:ascii="Times New Roman" w:hAnsi="Times New Roman"/>
          <w:color w:val="000000"/>
          <w:sz w:val="28"/>
          <w:szCs w:val="28"/>
        </w:rPr>
        <w:t>ы</w:t>
      </w:r>
      <w:r w:rsidRPr="00AD67C6">
        <w:rPr>
          <w:rFonts w:ascii="Times New Roman" w:hAnsi="Times New Roman"/>
          <w:color w:val="000000"/>
          <w:sz w:val="28"/>
          <w:szCs w:val="28"/>
        </w:rPr>
        <w:t>вая интересы всех слоев населения, и контролировать исполнение прин</w:t>
      </w:r>
      <w:r w:rsidRPr="00AD67C6">
        <w:rPr>
          <w:rFonts w:ascii="Times New Roman" w:hAnsi="Times New Roman"/>
          <w:color w:val="000000"/>
          <w:sz w:val="28"/>
          <w:szCs w:val="28"/>
        </w:rPr>
        <w:t>я</w:t>
      </w:r>
      <w:r w:rsidRPr="00AD67C6">
        <w:rPr>
          <w:rFonts w:ascii="Times New Roman" w:hAnsi="Times New Roman"/>
          <w:color w:val="000000"/>
          <w:sz w:val="28"/>
          <w:szCs w:val="28"/>
        </w:rPr>
        <w:t>тых нормативных правовых актов, а также призывать к ответственности в случае их не исполнения или ненадлежащего исполнения[11, 279].</w:t>
      </w:r>
    </w:p>
    <w:p w:rsidR="00945B80" w:rsidRPr="00AD67C6" w:rsidRDefault="00945B80" w:rsidP="00FE567C">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Таким образом, парламентский контроль, осуществляемый палатами Федерального Собрания РФ, предназначен для выявления и предотвращ</w:t>
      </w:r>
      <w:r>
        <w:rPr>
          <w:rFonts w:ascii="Times New Roman" w:hAnsi="Times New Roman"/>
          <w:color w:val="000000"/>
          <w:sz w:val="28"/>
          <w:szCs w:val="28"/>
        </w:rPr>
        <w:t>е</w:t>
      </w:r>
      <w:r>
        <w:rPr>
          <w:rFonts w:ascii="Times New Roman" w:hAnsi="Times New Roman"/>
          <w:color w:val="000000"/>
          <w:sz w:val="28"/>
          <w:szCs w:val="28"/>
        </w:rPr>
        <w:t>ния злоупотреблений и нарушений органами государственной власти и должностными лицами при реализации нормативно-правовых актов. Мн</w:t>
      </w:r>
      <w:r>
        <w:rPr>
          <w:rFonts w:ascii="Times New Roman" w:hAnsi="Times New Roman"/>
          <w:color w:val="000000"/>
          <w:sz w:val="28"/>
          <w:szCs w:val="28"/>
        </w:rPr>
        <w:t>о</w:t>
      </w:r>
      <w:r>
        <w:rPr>
          <w:rFonts w:ascii="Times New Roman" w:hAnsi="Times New Roman"/>
          <w:color w:val="000000"/>
          <w:sz w:val="28"/>
          <w:szCs w:val="28"/>
        </w:rPr>
        <w:t>гогранность контрольной деятельности парламента обуславливает мног</w:t>
      </w:r>
      <w:r>
        <w:rPr>
          <w:rFonts w:ascii="Times New Roman" w:hAnsi="Times New Roman"/>
          <w:color w:val="000000"/>
          <w:sz w:val="28"/>
          <w:szCs w:val="28"/>
        </w:rPr>
        <w:t>о</w:t>
      </w:r>
      <w:r>
        <w:rPr>
          <w:rFonts w:ascii="Times New Roman" w:hAnsi="Times New Roman"/>
          <w:color w:val="000000"/>
          <w:sz w:val="28"/>
          <w:szCs w:val="28"/>
        </w:rPr>
        <w:t>значность содержания понятия парламентского контроля, единообразное определение которого до настоящего времени юридической наукой не ра</w:t>
      </w:r>
      <w:r>
        <w:rPr>
          <w:rFonts w:ascii="Times New Roman" w:hAnsi="Times New Roman"/>
          <w:color w:val="000000"/>
          <w:sz w:val="28"/>
          <w:szCs w:val="28"/>
        </w:rPr>
        <w:t>з</w:t>
      </w:r>
      <w:r>
        <w:rPr>
          <w:rFonts w:ascii="Times New Roman" w:hAnsi="Times New Roman"/>
          <w:color w:val="000000"/>
          <w:sz w:val="28"/>
          <w:szCs w:val="28"/>
        </w:rPr>
        <w:t>работано. Закрепление на законодательном уровне данного понятия и принципов его осуществления позволит исключить проблемы в определ</w:t>
      </w:r>
      <w:r>
        <w:rPr>
          <w:rFonts w:ascii="Times New Roman" w:hAnsi="Times New Roman"/>
          <w:color w:val="000000"/>
          <w:sz w:val="28"/>
          <w:szCs w:val="28"/>
        </w:rPr>
        <w:t>е</w:t>
      </w:r>
      <w:r>
        <w:rPr>
          <w:rFonts w:ascii="Times New Roman" w:hAnsi="Times New Roman"/>
          <w:color w:val="000000"/>
          <w:sz w:val="28"/>
          <w:szCs w:val="28"/>
        </w:rPr>
        <w:t xml:space="preserve">нии предмета регулирования контрольной деятельности парламента и в применении нормативных актов, в которых оно используется. </w:t>
      </w:r>
    </w:p>
    <w:p w:rsidR="00945B80" w:rsidRPr="00550497" w:rsidRDefault="00945B80" w:rsidP="00550497">
      <w:pPr>
        <w:spacing w:before="100" w:beforeAutospacing="1" w:after="100" w:afterAutospacing="1" w:line="360" w:lineRule="auto"/>
        <w:ind w:firstLine="709"/>
        <w:jc w:val="center"/>
        <w:rPr>
          <w:rFonts w:ascii="Times New Roman" w:hAnsi="Times New Roman"/>
          <w:b/>
          <w:color w:val="000000"/>
          <w:sz w:val="24"/>
          <w:szCs w:val="24"/>
        </w:rPr>
      </w:pPr>
      <w:r w:rsidRPr="00550497">
        <w:rPr>
          <w:rFonts w:ascii="Times New Roman" w:hAnsi="Times New Roman"/>
          <w:b/>
          <w:color w:val="000000"/>
          <w:sz w:val="24"/>
          <w:szCs w:val="24"/>
        </w:rPr>
        <w:t>Литература:</w:t>
      </w:r>
    </w:p>
    <w:p w:rsidR="00945B80" w:rsidRPr="00CA0AEA" w:rsidRDefault="00945B80" w:rsidP="00CA0AEA">
      <w:pPr>
        <w:spacing w:after="0" w:line="240" w:lineRule="auto"/>
        <w:ind w:firstLine="709"/>
        <w:jc w:val="both"/>
        <w:rPr>
          <w:rFonts w:ascii="Times New Roman" w:hAnsi="Times New Roman"/>
          <w:sz w:val="24"/>
          <w:szCs w:val="24"/>
        </w:rPr>
      </w:pPr>
      <w:r w:rsidRPr="00CA0AEA">
        <w:rPr>
          <w:rFonts w:ascii="Times New Roman" w:hAnsi="Times New Roman"/>
          <w:color w:val="000000"/>
          <w:sz w:val="24"/>
          <w:szCs w:val="24"/>
        </w:rPr>
        <w:t xml:space="preserve">1. </w:t>
      </w:r>
      <w:r w:rsidRPr="00CA0AEA">
        <w:rPr>
          <w:rFonts w:ascii="Times New Roman" w:hAnsi="Times New Roman"/>
          <w:sz w:val="24"/>
          <w:szCs w:val="24"/>
        </w:rPr>
        <w:t>Федеральный закон от 07.05.2013 N 77-ФЗ (ред. от 04.11.2014) "О парламен</w:t>
      </w:r>
      <w:r w:rsidRPr="00CA0AEA">
        <w:rPr>
          <w:rFonts w:ascii="Times New Roman" w:hAnsi="Times New Roman"/>
          <w:sz w:val="24"/>
          <w:szCs w:val="24"/>
        </w:rPr>
        <w:t>т</w:t>
      </w:r>
      <w:r w:rsidRPr="00CA0AEA">
        <w:rPr>
          <w:rFonts w:ascii="Times New Roman" w:hAnsi="Times New Roman"/>
          <w:sz w:val="24"/>
          <w:szCs w:val="24"/>
        </w:rPr>
        <w:t xml:space="preserve">ском контроле"// </w:t>
      </w:r>
      <w:r>
        <w:rPr>
          <w:rFonts w:ascii="Times New Roman" w:hAnsi="Times New Roman"/>
          <w:sz w:val="24"/>
          <w:szCs w:val="24"/>
        </w:rPr>
        <w:t>Собрание законодательства Российской Федерации от 2013 г., №19, Ст. 2304</w:t>
      </w:r>
      <w:r w:rsidRPr="00CA0AEA">
        <w:rPr>
          <w:rFonts w:ascii="Times New Roman" w:hAnsi="Times New Roman"/>
          <w:sz w:val="24"/>
          <w:szCs w:val="24"/>
        </w:rPr>
        <w:t>.</w:t>
      </w:r>
    </w:p>
    <w:p w:rsidR="00945B80" w:rsidRPr="00CA0AEA" w:rsidRDefault="00945B80" w:rsidP="00CA0AEA">
      <w:pPr>
        <w:pStyle w:val="FootnoteText"/>
        <w:ind w:firstLine="709"/>
        <w:jc w:val="both"/>
        <w:rPr>
          <w:rFonts w:ascii="Times New Roman" w:hAnsi="Times New Roman"/>
          <w:sz w:val="24"/>
          <w:szCs w:val="24"/>
        </w:rPr>
      </w:pPr>
      <w:r w:rsidRPr="00CA0AEA">
        <w:rPr>
          <w:rFonts w:ascii="Times New Roman" w:hAnsi="Times New Roman"/>
          <w:sz w:val="24"/>
          <w:szCs w:val="24"/>
        </w:rPr>
        <w:t xml:space="preserve">2. </w:t>
      </w:r>
      <w:hyperlink r:id="rId12" w:history="1">
        <w:r w:rsidRPr="00CA0AEA">
          <w:rPr>
            <w:rFonts w:ascii="Times New Roman" w:hAnsi="Times New Roman"/>
            <w:sz w:val="24"/>
            <w:szCs w:val="24"/>
          </w:rPr>
          <w:t>Проект</w:t>
        </w:r>
      </w:hyperlink>
      <w:r w:rsidRPr="00CA0AEA">
        <w:rPr>
          <w:rFonts w:ascii="Times New Roman" w:hAnsi="Times New Roman"/>
          <w:sz w:val="24"/>
          <w:szCs w:val="24"/>
        </w:rPr>
        <w:t xml:space="preserve"> Федерального закона N 315329-5 "О парламентском контроле в Ро</w:t>
      </w:r>
      <w:r w:rsidRPr="00CA0AEA">
        <w:rPr>
          <w:rFonts w:ascii="Times New Roman" w:hAnsi="Times New Roman"/>
          <w:sz w:val="24"/>
          <w:szCs w:val="24"/>
        </w:rPr>
        <w:t>с</w:t>
      </w:r>
      <w:r w:rsidRPr="00CA0AEA">
        <w:rPr>
          <w:rFonts w:ascii="Times New Roman" w:hAnsi="Times New Roman"/>
          <w:sz w:val="24"/>
          <w:szCs w:val="24"/>
        </w:rPr>
        <w:t>сийской Федерации", внесенный 19 января 2010 г. депутатами Государственной Думы// Собрание законодательства Российской Федерации. 2012. №30. С</w:t>
      </w:r>
      <w:r>
        <w:rPr>
          <w:rFonts w:ascii="Times New Roman" w:hAnsi="Times New Roman"/>
          <w:sz w:val="24"/>
          <w:szCs w:val="24"/>
        </w:rPr>
        <w:t>т</w:t>
      </w:r>
      <w:r w:rsidRPr="00CA0AEA">
        <w:rPr>
          <w:rFonts w:ascii="Times New Roman" w:hAnsi="Times New Roman"/>
          <w:sz w:val="24"/>
          <w:szCs w:val="24"/>
        </w:rPr>
        <w:t xml:space="preserve">. 4232. </w:t>
      </w:r>
    </w:p>
    <w:p w:rsidR="00945B80" w:rsidRPr="00550497" w:rsidRDefault="00945B80" w:rsidP="00AD67C6">
      <w:pPr>
        <w:spacing w:after="0" w:line="240" w:lineRule="auto"/>
        <w:ind w:firstLine="709"/>
        <w:jc w:val="both"/>
        <w:rPr>
          <w:rFonts w:ascii="Times New Roman" w:hAnsi="Times New Roman"/>
          <w:sz w:val="24"/>
          <w:szCs w:val="24"/>
        </w:rPr>
      </w:pPr>
      <w:r w:rsidRPr="00CA0AEA">
        <w:rPr>
          <w:rFonts w:ascii="Times New Roman" w:hAnsi="Times New Roman"/>
          <w:sz w:val="24"/>
          <w:szCs w:val="24"/>
        </w:rPr>
        <w:t xml:space="preserve">3. </w:t>
      </w:r>
      <w:r w:rsidRPr="00CA0AEA">
        <w:rPr>
          <w:rFonts w:ascii="Times New Roman" w:hAnsi="Times New Roman"/>
          <w:color w:val="000000"/>
          <w:sz w:val="24"/>
          <w:szCs w:val="24"/>
        </w:rPr>
        <w:t> </w:t>
      </w:r>
      <w:r>
        <w:rPr>
          <w:rFonts w:ascii="Times New Roman" w:hAnsi="Times New Roman"/>
          <w:sz w:val="24"/>
          <w:szCs w:val="24"/>
        </w:rPr>
        <w:t xml:space="preserve">Выскребенцева М.Ю.  </w:t>
      </w:r>
      <w:r w:rsidRPr="00CA0AEA">
        <w:rPr>
          <w:rFonts w:ascii="Times New Roman" w:hAnsi="Times New Roman"/>
          <w:sz w:val="24"/>
          <w:szCs w:val="24"/>
        </w:rPr>
        <w:t>К вопросу о законодательном закреплении парламен</w:t>
      </w:r>
      <w:r w:rsidRPr="00CA0AEA">
        <w:rPr>
          <w:rFonts w:ascii="Times New Roman" w:hAnsi="Times New Roman"/>
          <w:sz w:val="24"/>
          <w:szCs w:val="24"/>
        </w:rPr>
        <w:t>т</w:t>
      </w:r>
      <w:r w:rsidRPr="00CA0AEA">
        <w:rPr>
          <w:rFonts w:ascii="Times New Roman" w:hAnsi="Times New Roman"/>
          <w:sz w:val="24"/>
          <w:szCs w:val="24"/>
        </w:rPr>
        <w:t>ског</w:t>
      </w:r>
      <w:r>
        <w:rPr>
          <w:rFonts w:ascii="Times New Roman" w:hAnsi="Times New Roman"/>
          <w:sz w:val="24"/>
          <w:szCs w:val="24"/>
        </w:rPr>
        <w:t>о контроля в современной России</w:t>
      </w:r>
      <w:r w:rsidRPr="00CA0AEA">
        <w:rPr>
          <w:rFonts w:ascii="Times New Roman" w:hAnsi="Times New Roman"/>
          <w:sz w:val="24"/>
          <w:szCs w:val="24"/>
        </w:rPr>
        <w:t xml:space="preserve"> // Государственная власть и местное самоупра</w:t>
      </w:r>
      <w:r w:rsidRPr="00CA0AEA">
        <w:rPr>
          <w:rFonts w:ascii="Times New Roman" w:hAnsi="Times New Roman"/>
          <w:sz w:val="24"/>
          <w:szCs w:val="24"/>
        </w:rPr>
        <w:t>в</w:t>
      </w:r>
      <w:r>
        <w:rPr>
          <w:rFonts w:ascii="Times New Roman" w:hAnsi="Times New Roman"/>
          <w:sz w:val="24"/>
          <w:szCs w:val="24"/>
        </w:rPr>
        <w:t>ление</w:t>
      </w:r>
      <w:r w:rsidRPr="00CA0AEA">
        <w:rPr>
          <w:rFonts w:ascii="Times New Roman" w:hAnsi="Times New Roman"/>
          <w:sz w:val="24"/>
          <w:szCs w:val="24"/>
        </w:rPr>
        <w:t>, 2014, N 9.</w:t>
      </w:r>
    </w:p>
    <w:p w:rsidR="00945B80" w:rsidRPr="00AD67C6" w:rsidRDefault="00945B80" w:rsidP="00AD67C6">
      <w:pPr>
        <w:spacing w:after="0" w:line="240" w:lineRule="auto"/>
        <w:ind w:firstLine="709"/>
        <w:jc w:val="both"/>
        <w:rPr>
          <w:rFonts w:ascii="Times New Roman" w:hAnsi="Times New Roman"/>
          <w:sz w:val="24"/>
          <w:szCs w:val="24"/>
        </w:rPr>
      </w:pPr>
      <w:r w:rsidRPr="00CA0AEA">
        <w:rPr>
          <w:rFonts w:ascii="Times New Roman" w:hAnsi="Times New Roman"/>
          <w:sz w:val="24"/>
          <w:szCs w:val="24"/>
        </w:rPr>
        <w:t xml:space="preserve">4. </w:t>
      </w:r>
      <w:r>
        <w:rPr>
          <w:rFonts w:ascii="Times New Roman" w:hAnsi="Times New Roman"/>
          <w:sz w:val="24"/>
          <w:szCs w:val="24"/>
        </w:rPr>
        <w:t>Гиздатов А.Р. Сущность и формы парламентского контроля в Российской Ф</w:t>
      </w:r>
      <w:r>
        <w:rPr>
          <w:rFonts w:ascii="Times New Roman" w:hAnsi="Times New Roman"/>
          <w:sz w:val="24"/>
          <w:szCs w:val="24"/>
        </w:rPr>
        <w:t>е</w:t>
      </w:r>
      <w:r>
        <w:rPr>
          <w:rFonts w:ascii="Times New Roman" w:hAnsi="Times New Roman"/>
          <w:sz w:val="24"/>
          <w:szCs w:val="24"/>
        </w:rPr>
        <w:t>дерации// Вопросы управления, 2014, №27.</w:t>
      </w:r>
    </w:p>
    <w:p w:rsidR="00945B80" w:rsidRPr="00CA0AEA" w:rsidRDefault="00945B80" w:rsidP="00CA0AEA">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5. Демидов М.В. </w:t>
      </w:r>
      <w:r w:rsidRPr="00CA0AEA">
        <w:rPr>
          <w:rFonts w:ascii="Times New Roman" w:hAnsi="Times New Roman"/>
          <w:sz w:val="24"/>
          <w:szCs w:val="24"/>
        </w:rPr>
        <w:t>Институт парламентского контроля и его политико-правовое значение в развит</w:t>
      </w:r>
      <w:r>
        <w:rPr>
          <w:rFonts w:ascii="Times New Roman" w:hAnsi="Times New Roman"/>
          <w:sz w:val="24"/>
          <w:szCs w:val="24"/>
        </w:rPr>
        <w:t>ии российской государственности //</w:t>
      </w:r>
      <w:r w:rsidRPr="00CA0AEA">
        <w:rPr>
          <w:rFonts w:ascii="Times New Roman" w:hAnsi="Times New Roman"/>
          <w:sz w:val="24"/>
          <w:szCs w:val="24"/>
        </w:rPr>
        <w:t>Конституционное право и пол</w:t>
      </w:r>
      <w:r w:rsidRPr="00CA0AEA">
        <w:rPr>
          <w:rFonts w:ascii="Times New Roman" w:hAnsi="Times New Roman"/>
          <w:sz w:val="24"/>
          <w:szCs w:val="24"/>
        </w:rPr>
        <w:t>и</w:t>
      </w:r>
      <w:r w:rsidRPr="00CA0AEA">
        <w:rPr>
          <w:rFonts w:ascii="Times New Roman" w:hAnsi="Times New Roman"/>
          <w:sz w:val="24"/>
          <w:szCs w:val="24"/>
        </w:rPr>
        <w:t>тика: Сборник материалов Международной научной конференции: Юридический ф</w:t>
      </w:r>
      <w:r w:rsidRPr="00CA0AEA">
        <w:rPr>
          <w:rFonts w:ascii="Times New Roman" w:hAnsi="Times New Roman"/>
          <w:sz w:val="24"/>
          <w:szCs w:val="24"/>
        </w:rPr>
        <w:t>а</w:t>
      </w:r>
      <w:r w:rsidRPr="00CA0AEA">
        <w:rPr>
          <w:rFonts w:ascii="Times New Roman" w:hAnsi="Times New Roman"/>
          <w:sz w:val="24"/>
          <w:szCs w:val="24"/>
        </w:rPr>
        <w:t>культет МГУ имени М.В. Ломо</w:t>
      </w:r>
      <w:r>
        <w:rPr>
          <w:rFonts w:ascii="Times New Roman" w:hAnsi="Times New Roman"/>
          <w:sz w:val="24"/>
          <w:szCs w:val="24"/>
        </w:rPr>
        <w:t>носова, 28 - 30 марта 2012 года</w:t>
      </w:r>
      <w:r w:rsidRPr="00CA0AEA">
        <w:rPr>
          <w:rFonts w:ascii="Times New Roman" w:hAnsi="Times New Roman"/>
          <w:sz w:val="24"/>
          <w:szCs w:val="24"/>
        </w:rPr>
        <w:t>, 2012.// СПС Консул</w:t>
      </w:r>
      <w:r w:rsidRPr="00CA0AEA">
        <w:rPr>
          <w:rFonts w:ascii="Times New Roman" w:hAnsi="Times New Roman"/>
          <w:sz w:val="24"/>
          <w:szCs w:val="24"/>
        </w:rPr>
        <w:t>ь</w:t>
      </w:r>
      <w:r w:rsidRPr="00CA0AEA">
        <w:rPr>
          <w:rFonts w:ascii="Times New Roman" w:hAnsi="Times New Roman"/>
          <w:sz w:val="24"/>
          <w:szCs w:val="24"/>
        </w:rPr>
        <w:t>тантПлюс.</w:t>
      </w:r>
    </w:p>
    <w:p w:rsidR="00945B80" w:rsidRDefault="00945B80" w:rsidP="00527718">
      <w:pPr>
        <w:pStyle w:val="FootnoteText"/>
        <w:ind w:firstLine="709"/>
        <w:rPr>
          <w:rFonts w:ascii="Times New Roman" w:hAnsi="Times New Roman"/>
          <w:sz w:val="24"/>
          <w:szCs w:val="24"/>
        </w:rPr>
      </w:pPr>
      <w:r w:rsidRPr="00CA0AEA">
        <w:rPr>
          <w:rFonts w:ascii="Times New Roman" w:hAnsi="Times New Roman"/>
          <w:sz w:val="24"/>
          <w:szCs w:val="24"/>
        </w:rPr>
        <w:t>6. Дюрягин И.Я. Пра</w:t>
      </w:r>
      <w:r>
        <w:rPr>
          <w:rFonts w:ascii="Times New Roman" w:hAnsi="Times New Roman"/>
          <w:sz w:val="24"/>
          <w:szCs w:val="24"/>
        </w:rPr>
        <w:t xml:space="preserve">во и управление. М., 2010. </w:t>
      </w:r>
    </w:p>
    <w:p w:rsidR="00945B80" w:rsidRPr="00CA0AEA" w:rsidRDefault="00945B80" w:rsidP="00527718">
      <w:pPr>
        <w:pStyle w:val="FootnoteText"/>
        <w:ind w:firstLine="709"/>
        <w:rPr>
          <w:rFonts w:ascii="Times New Roman" w:hAnsi="Times New Roman"/>
          <w:sz w:val="24"/>
          <w:szCs w:val="24"/>
        </w:rPr>
      </w:pPr>
      <w:r w:rsidRPr="00CA0AEA">
        <w:rPr>
          <w:rFonts w:ascii="Times New Roman" w:hAnsi="Times New Roman"/>
          <w:sz w:val="24"/>
          <w:szCs w:val="24"/>
        </w:rPr>
        <w:t>7.</w:t>
      </w:r>
      <w:r>
        <w:rPr>
          <w:rFonts w:ascii="Times New Roman" w:hAnsi="Times New Roman"/>
          <w:sz w:val="24"/>
          <w:szCs w:val="24"/>
        </w:rPr>
        <w:t xml:space="preserve"> Зубарев А.С. </w:t>
      </w:r>
      <w:r w:rsidRPr="00CA0AEA">
        <w:rPr>
          <w:rFonts w:ascii="Times New Roman" w:hAnsi="Times New Roman"/>
          <w:sz w:val="24"/>
          <w:szCs w:val="24"/>
        </w:rPr>
        <w:t>К вопросу об аутентичном толковании п</w:t>
      </w:r>
      <w:r>
        <w:rPr>
          <w:rFonts w:ascii="Times New Roman" w:hAnsi="Times New Roman"/>
          <w:sz w:val="24"/>
          <w:szCs w:val="24"/>
        </w:rPr>
        <w:t xml:space="preserve">онятия "парламентский контроль"// </w:t>
      </w:r>
      <w:r w:rsidRPr="00CA0AEA">
        <w:rPr>
          <w:rFonts w:ascii="Times New Roman" w:hAnsi="Times New Roman"/>
          <w:sz w:val="24"/>
          <w:szCs w:val="24"/>
        </w:rPr>
        <w:t xml:space="preserve">Государственная </w:t>
      </w:r>
      <w:r>
        <w:rPr>
          <w:rFonts w:ascii="Times New Roman" w:hAnsi="Times New Roman"/>
          <w:sz w:val="24"/>
          <w:szCs w:val="24"/>
        </w:rPr>
        <w:t>власть и местное самоуправление</w:t>
      </w:r>
      <w:r w:rsidRPr="00CA0AEA">
        <w:rPr>
          <w:rFonts w:ascii="Times New Roman" w:hAnsi="Times New Roman"/>
          <w:sz w:val="24"/>
          <w:szCs w:val="24"/>
        </w:rPr>
        <w:t>, 2013, N 3.</w:t>
      </w:r>
    </w:p>
    <w:p w:rsidR="00945B80" w:rsidRPr="00CA0AEA" w:rsidRDefault="00945B80" w:rsidP="00CA0AEA">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8. Кондрат Е.Н. </w:t>
      </w:r>
      <w:r w:rsidRPr="00CA0AEA">
        <w:rPr>
          <w:rFonts w:ascii="Times New Roman" w:hAnsi="Times New Roman"/>
          <w:sz w:val="24"/>
          <w:szCs w:val="24"/>
        </w:rPr>
        <w:t>Комментарий к Федеральному закону от 7 мая 2013 г. N 77-ФЗ "О парламент</w:t>
      </w:r>
      <w:r>
        <w:rPr>
          <w:rFonts w:ascii="Times New Roman" w:hAnsi="Times New Roman"/>
          <w:sz w:val="24"/>
          <w:szCs w:val="24"/>
        </w:rPr>
        <w:t xml:space="preserve">ском контроле" (постатейный), </w:t>
      </w:r>
      <w:r w:rsidRPr="00CA0AEA">
        <w:rPr>
          <w:rFonts w:ascii="Times New Roman" w:hAnsi="Times New Roman"/>
          <w:sz w:val="24"/>
          <w:szCs w:val="24"/>
        </w:rPr>
        <w:t>2013. // Система ГАРАНТ.</w:t>
      </w:r>
    </w:p>
    <w:p w:rsidR="00945B80" w:rsidRPr="00CA0AEA" w:rsidRDefault="00945B80" w:rsidP="00CA0AEA">
      <w:pPr>
        <w:pStyle w:val="FootnoteText"/>
        <w:ind w:firstLine="709"/>
        <w:jc w:val="both"/>
        <w:rPr>
          <w:rFonts w:ascii="Times New Roman" w:hAnsi="Times New Roman"/>
          <w:sz w:val="24"/>
          <w:szCs w:val="24"/>
        </w:rPr>
      </w:pPr>
      <w:r w:rsidRPr="00CA0AEA">
        <w:rPr>
          <w:rFonts w:ascii="Times New Roman" w:hAnsi="Times New Roman"/>
          <w:sz w:val="24"/>
          <w:szCs w:val="24"/>
        </w:rPr>
        <w:t>9. Котляревский С.А. В</w:t>
      </w:r>
      <w:r>
        <w:rPr>
          <w:rFonts w:ascii="Times New Roman" w:hAnsi="Times New Roman"/>
          <w:sz w:val="24"/>
          <w:szCs w:val="24"/>
        </w:rPr>
        <w:t>ласть и право. М., 1915.</w:t>
      </w:r>
    </w:p>
    <w:p w:rsidR="00945B80" w:rsidRPr="00CA0AEA" w:rsidRDefault="00945B80" w:rsidP="00CA0AEA">
      <w:pPr>
        <w:spacing w:after="0" w:line="240" w:lineRule="auto"/>
        <w:ind w:firstLine="709"/>
        <w:jc w:val="both"/>
        <w:rPr>
          <w:rFonts w:ascii="Times New Roman" w:hAnsi="Times New Roman"/>
          <w:color w:val="000000"/>
          <w:sz w:val="24"/>
          <w:szCs w:val="24"/>
        </w:rPr>
      </w:pPr>
      <w:r w:rsidRPr="00CA0AEA">
        <w:rPr>
          <w:rFonts w:ascii="Times New Roman" w:hAnsi="Times New Roman"/>
          <w:sz w:val="24"/>
          <w:szCs w:val="24"/>
        </w:rPr>
        <w:t xml:space="preserve">10. </w:t>
      </w:r>
      <w:r w:rsidRPr="00CA0AEA">
        <w:rPr>
          <w:rFonts w:ascii="Times New Roman" w:hAnsi="Times New Roman"/>
          <w:color w:val="000000"/>
          <w:sz w:val="24"/>
          <w:szCs w:val="24"/>
        </w:rPr>
        <w:t>Утяшев М.М., Корнилаева А.А. Контрольные функции региональных парл</w:t>
      </w:r>
      <w:r w:rsidRPr="00CA0AEA">
        <w:rPr>
          <w:rFonts w:ascii="Times New Roman" w:hAnsi="Times New Roman"/>
          <w:color w:val="000000"/>
          <w:sz w:val="24"/>
          <w:szCs w:val="24"/>
        </w:rPr>
        <w:t>а</w:t>
      </w:r>
      <w:r w:rsidRPr="00CA0AEA">
        <w:rPr>
          <w:rFonts w:ascii="Times New Roman" w:hAnsi="Times New Roman"/>
          <w:color w:val="000000"/>
          <w:sz w:val="24"/>
          <w:szCs w:val="24"/>
        </w:rPr>
        <w:t xml:space="preserve">ментов: Сравнительный анализ // Право </w:t>
      </w:r>
      <w:r>
        <w:rPr>
          <w:rFonts w:ascii="Times New Roman" w:hAnsi="Times New Roman"/>
          <w:color w:val="000000"/>
          <w:sz w:val="24"/>
          <w:szCs w:val="24"/>
        </w:rPr>
        <w:t xml:space="preserve">и политика. 2001. № 1. </w:t>
      </w:r>
    </w:p>
    <w:p w:rsidR="00945B80" w:rsidRPr="00CA0AEA" w:rsidRDefault="00945B80" w:rsidP="00CA0AEA">
      <w:pPr>
        <w:spacing w:after="0" w:line="240" w:lineRule="auto"/>
        <w:ind w:firstLine="709"/>
        <w:jc w:val="both"/>
        <w:rPr>
          <w:rFonts w:ascii="Times New Roman" w:hAnsi="Times New Roman"/>
          <w:color w:val="000000"/>
          <w:sz w:val="24"/>
          <w:szCs w:val="24"/>
        </w:rPr>
      </w:pPr>
      <w:r w:rsidRPr="00CA0AEA">
        <w:rPr>
          <w:rFonts w:ascii="Times New Roman" w:hAnsi="Times New Roman"/>
          <w:color w:val="000000"/>
          <w:sz w:val="24"/>
          <w:szCs w:val="24"/>
        </w:rPr>
        <w:t>11. Под ред. Академика РАН Т.Я. Хабриевой Парламентское право России. И</w:t>
      </w:r>
      <w:r w:rsidRPr="00CA0AEA">
        <w:rPr>
          <w:rFonts w:ascii="Times New Roman" w:hAnsi="Times New Roman"/>
          <w:color w:val="000000"/>
          <w:sz w:val="24"/>
          <w:szCs w:val="24"/>
        </w:rPr>
        <w:t>з</w:t>
      </w:r>
      <w:r w:rsidRPr="00CA0AEA">
        <w:rPr>
          <w:rFonts w:ascii="Times New Roman" w:hAnsi="Times New Roman"/>
          <w:color w:val="000000"/>
          <w:sz w:val="24"/>
          <w:szCs w:val="24"/>
        </w:rPr>
        <w:t>дательство Государ</w:t>
      </w:r>
      <w:r>
        <w:rPr>
          <w:rFonts w:ascii="Times New Roman" w:hAnsi="Times New Roman"/>
          <w:color w:val="000000"/>
          <w:sz w:val="24"/>
          <w:szCs w:val="24"/>
        </w:rPr>
        <w:t>ственной Думы, М., 2013.</w:t>
      </w:r>
    </w:p>
    <w:p w:rsidR="00945B80" w:rsidRDefault="00945B80" w:rsidP="00CA0AEA">
      <w:pPr>
        <w:widowControl w:val="0"/>
        <w:autoSpaceDE w:val="0"/>
        <w:autoSpaceDN w:val="0"/>
        <w:adjustRightInd w:val="0"/>
        <w:spacing w:after="0" w:line="240" w:lineRule="auto"/>
        <w:ind w:firstLine="709"/>
        <w:jc w:val="both"/>
        <w:rPr>
          <w:rFonts w:ascii="Times New Roman" w:hAnsi="Times New Roman"/>
          <w:sz w:val="24"/>
          <w:szCs w:val="24"/>
        </w:rPr>
      </w:pPr>
      <w:r w:rsidRPr="00CA0AEA">
        <w:rPr>
          <w:rFonts w:ascii="Times New Roman" w:hAnsi="Times New Roman"/>
          <w:color w:val="000000"/>
          <w:sz w:val="24"/>
          <w:szCs w:val="24"/>
        </w:rPr>
        <w:t xml:space="preserve">12. </w:t>
      </w:r>
      <w:r>
        <w:rPr>
          <w:rFonts w:ascii="Times New Roman" w:hAnsi="Times New Roman"/>
          <w:sz w:val="24"/>
          <w:szCs w:val="24"/>
        </w:rPr>
        <w:t xml:space="preserve">Чертков А.Н. </w:t>
      </w:r>
      <w:r w:rsidRPr="00CA0AEA">
        <w:rPr>
          <w:rFonts w:ascii="Times New Roman" w:hAnsi="Times New Roman"/>
          <w:sz w:val="24"/>
          <w:szCs w:val="24"/>
        </w:rPr>
        <w:t>Цели, принципы парламентского контроля и специфика их ре</w:t>
      </w:r>
      <w:r w:rsidRPr="00CA0AEA">
        <w:rPr>
          <w:rFonts w:ascii="Times New Roman" w:hAnsi="Times New Roman"/>
          <w:sz w:val="24"/>
          <w:szCs w:val="24"/>
        </w:rPr>
        <w:t>а</w:t>
      </w:r>
      <w:r w:rsidRPr="00CA0AEA">
        <w:rPr>
          <w:rFonts w:ascii="Times New Roman" w:hAnsi="Times New Roman"/>
          <w:sz w:val="24"/>
          <w:szCs w:val="24"/>
        </w:rPr>
        <w:t>лизации в субъектах Р</w:t>
      </w:r>
      <w:r>
        <w:rPr>
          <w:rFonts w:ascii="Times New Roman" w:hAnsi="Times New Roman"/>
          <w:sz w:val="24"/>
          <w:szCs w:val="24"/>
        </w:rPr>
        <w:t>оссийской Федерации//Законодательство и экономика</w:t>
      </w:r>
      <w:r w:rsidRPr="00CA0AEA">
        <w:rPr>
          <w:rFonts w:ascii="Times New Roman" w:hAnsi="Times New Roman"/>
          <w:sz w:val="24"/>
          <w:szCs w:val="24"/>
        </w:rPr>
        <w:t>, 2013, N 8.</w:t>
      </w:r>
    </w:p>
    <w:p w:rsidR="00945B80" w:rsidRDefault="00945B80" w:rsidP="00CA0AEA">
      <w:pPr>
        <w:widowControl w:val="0"/>
        <w:autoSpaceDE w:val="0"/>
        <w:autoSpaceDN w:val="0"/>
        <w:adjustRightInd w:val="0"/>
        <w:spacing w:after="0" w:line="240" w:lineRule="auto"/>
        <w:ind w:firstLine="709"/>
        <w:jc w:val="both"/>
        <w:rPr>
          <w:rFonts w:ascii="Times New Roman" w:hAnsi="Times New Roman"/>
          <w:sz w:val="24"/>
          <w:szCs w:val="24"/>
        </w:rPr>
      </w:pPr>
    </w:p>
    <w:p w:rsidR="00945B80" w:rsidRDefault="00945B80" w:rsidP="005504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b/>
          <w:sz w:val="24"/>
          <w:szCs w:val="24"/>
        </w:rPr>
      </w:pPr>
    </w:p>
    <w:p w:rsidR="00945B80" w:rsidRDefault="00945B80" w:rsidP="005504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b/>
          <w:sz w:val="24"/>
          <w:szCs w:val="24"/>
        </w:rPr>
      </w:pPr>
    </w:p>
    <w:p w:rsidR="00945B80" w:rsidRDefault="00945B80" w:rsidP="005504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b/>
          <w:sz w:val="24"/>
          <w:szCs w:val="24"/>
        </w:rPr>
      </w:pPr>
    </w:p>
    <w:p w:rsidR="00945B80" w:rsidRDefault="00945B80" w:rsidP="005504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b/>
          <w:sz w:val="24"/>
          <w:szCs w:val="24"/>
        </w:rPr>
      </w:pPr>
      <w:bookmarkStart w:id="6" w:name="_GoBack"/>
      <w:bookmarkEnd w:id="6"/>
    </w:p>
    <w:p w:rsidR="00945B80" w:rsidRPr="009E270B" w:rsidRDefault="00945B80" w:rsidP="005504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b/>
          <w:sz w:val="24"/>
          <w:szCs w:val="24"/>
          <w:lang w:val="en-US"/>
        </w:rPr>
      </w:pPr>
      <w:r w:rsidRPr="009E270B">
        <w:rPr>
          <w:rFonts w:ascii="Times New Roman" w:hAnsi="Times New Roman"/>
          <w:b/>
          <w:sz w:val="24"/>
          <w:szCs w:val="24"/>
          <w:lang w:val="en-US"/>
        </w:rPr>
        <w:t>References</w:t>
      </w:r>
    </w:p>
    <w:p w:rsidR="00945B80" w:rsidRPr="009E270B" w:rsidRDefault="00945B80" w:rsidP="005504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olor w:val="212121"/>
          <w:sz w:val="24"/>
          <w:szCs w:val="24"/>
          <w:lang w:val="en-US"/>
        </w:rPr>
      </w:pPr>
    </w:p>
    <w:p w:rsidR="00945B80" w:rsidRPr="00007CFF" w:rsidRDefault="00945B80" w:rsidP="00007CFF">
      <w:pPr>
        <w:pStyle w:val="HTMLPreformatted"/>
        <w:shd w:val="clear" w:color="auto" w:fill="FFFFFF"/>
        <w:rPr>
          <w:rFonts w:ascii="Times New Roman" w:hAnsi="Times New Roman"/>
          <w:color w:val="212121"/>
          <w:sz w:val="24"/>
          <w:szCs w:val="24"/>
          <w:lang w:val="en-US"/>
        </w:rPr>
      </w:pPr>
      <w:r w:rsidRPr="00007CFF">
        <w:rPr>
          <w:rFonts w:ascii="Times New Roman" w:hAnsi="Times New Roman"/>
          <w:color w:val="212121"/>
          <w:sz w:val="24"/>
          <w:szCs w:val="24"/>
          <w:lang w:val="en-US"/>
        </w:rPr>
        <w:t>1. Federal'nyj zakon ot 07.05.2013 N 77-FZ (red. ot 04.11.2014) "O parlament-skom ko</w:t>
      </w:r>
      <w:r w:rsidRPr="00007CFF">
        <w:rPr>
          <w:rFonts w:ascii="Times New Roman" w:hAnsi="Times New Roman"/>
          <w:color w:val="212121"/>
          <w:sz w:val="24"/>
          <w:szCs w:val="24"/>
          <w:lang w:val="en-US"/>
        </w:rPr>
        <w:t>n</w:t>
      </w:r>
      <w:r w:rsidRPr="00007CFF">
        <w:rPr>
          <w:rFonts w:ascii="Times New Roman" w:hAnsi="Times New Roman"/>
          <w:color w:val="212121"/>
          <w:sz w:val="24"/>
          <w:szCs w:val="24"/>
          <w:lang w:val="en-US"/>
        </w:rPr>
        <w:t>trole"// Sobranie zakonodatel'stva Rossijskoj Federacii ot 2013 g., №19, St. 2304.</w:t>
      </w:r>
    </w:p>
    <w:p w:rsidR="00945B80" w:rsidRPr="00007CFF" w:rsidRDefault="00945B80" w:rsidP="00007CFF">
      <w:pPr>
        <w:pStyle w:val="HTMLPreformatted"/>
        <w:shd w:val="clear" w:color="auto" w:fill="FFFFFF"/>
        <w:rPr>
          <w:rFonts w:ascii="Times New Roman" w:hAnsi="Times New Roman"/>
          <w:color w:val="212121"/>
          <w:sz w:val="24"/>
          <w:szCs w:val="24"/>
          <w:lang w:val="en-US"/>
        </w:rPr>
      </w:pPr>
      <w:r w:rsidRPr="00007CFF">
        <w:rPr>
          <w:rFonts w:ascii="Times New Roman" w:hAnsi="Times New Roman"/>
          <w:color w:val="212121"/>
          <w:sz w:val="24"/>
          <w:szCs w:val="24"/>
          <w:lang w:val="en-US"/>
        </w:rPr>
        <w:t>2. Proekt Federal'nogo zakona N 315329-5 "O parlamentskom kontrole v Ros-sijskoj Feder</w:t>
      </w:r>
      <w:r w:rsidRPr="00007CFF">
        <w:rPr>
          <w:rFonts w:ascii="Times New Roman" w:hAnsi="Times New Roman"/>
          <w:color w:val="212121"/>
          <w:sz w:val="24"/>
          <w:szCs w:val="24"/>
          <w:lang w:val="en-US"/>
        </w:rPr>
        <w:t>a</w:t>
      </w:r>
      <w:r w:rsidRPr="00007CFF">
        <w:rPr>
          <w:rFonts w:ascii="Times New Roman" w:hAnsi="Times New Roman"/>
          <w:color w:val="212121"/>
          <w:sz w:val="24"/>
          <w:szCs w:val="24"/>
          <w:lang w:val="en-US"/>
        </w:rPr>
        <w:t>cii", vnesennyj 19 janvarja 2010 g. deputatami Gosudarstvennoj Dumy// Sobranie zakon</w:t>
      </w:r>
      <w:r w:rsidRPr="00007CFF">
        <w:rPr>
          <w:rFonts w:ascii="Times New Roman" w:hAnsi="Times New Roman"/>
          <w:color w:val="212121"/>
          <w:sz w:val="24"/>
          <w:szCs w:val="24"/>
          <w:lang w:val="en-US"/>
        </w:rPr>
        <w:t>o</w:t>
      </w:r>
      <w:r w:rsidRPr="00007CFF">
        <w:rPr>
          <w:rFonts w:ascii="Times New Roman" w:hAnsi="Times New Roman"/>
          <w:color w:val="212121"/>
          <w:sz w:val="24"/>
          <w:szCs w:val="24"/>
          <w:lang w:val="en-US"/>
        </w:rPr>
        <w:t xml:space="preserve">datel'stva Rossijskoj Federacii. 2012. №30. St. 4232. </w:t>
      </w:r>
    </w:p>
    <w:p w:rsidR="00945B80" w:rsidRPr="00007CFF" w:rsidRDefault="00945B80" w:rsidP="00007CFF">
      <w:pPr>
        <w:pStyle w:val="HTMLPreformatted"/>
        <w:shd w:val="clear" w:color="auto" w:fill="FFFFFF"/>
        <w:rPr>
          <w:rFonts w:ascii="Times New Roman" w:hAnsi="Times New Roman"/>
          <w:color w:val="212121"/>
          <w:sz w:val="24"/>
          <w:szCs w:val="24"/>
          <w:lang w:val="en-US"/>
        </w:rPr>
      </w:pPr>
      <w:r w:rsidRPr="00007CFF">
        <w:rPr>
          <w:rFonts w:ascii="Times New Roman" w:hAnsi="Times New Roman"/>
          <w:color w:val="212121"/>
          <w:sz w:val="24"/>
          <w:szCs w:val="24"/>
          <w:lang w:val="en-US"/>
        </w:rPr>
        <w:t>3.  Vyskrebenceva M.Ju.  K voprosu o zakonodatel'nom zakreplenii parlament-skogo ko</w:t>
      </w:r>
      <w:r w:rsidRPr="00007CFF">
        <w:rPr>
          <w:rFonts w:ascii="Times New Roman" w:hAnsi="Times New Roman"/>
          <w:color w:val="212121"/>
          <w:sz w:val="24"/>
          <w:szCs w:val="24"/>
          <w:lang w:val="en-US"/>
        </w:rPr>
        <w:t>n</w:t>
      </w:r>
      <w:r w:rsidRPr="00007CFF">
        <w:rPr>
          <w:rFonts w:ascii="Times New Roman" w:hAnsi="Times New Roman"/>
          <w:color w:val="212121"/>
          <w:sz w:val="24"/>
          <w:szCs w:val="24"/>
          <w:lang w:val="en-US"/>
        </w:rPr>
        <w:t>trolja v sovremennoj Rossii // Gosudarstvennaja vlast' i mestnoe samouprav-lenie, 2014, N 9.</w:t>
      </w:r>
    </w:p>
    <w:p w:rsidR="00945B80" w:rsidRPr="00007CFF" w:rsidRDefault="00945B80" w:rsidP="00007CFF">
      <w:pPr>
        <w:pStyle w:val="HTMLPreformatted"/>
        <w:shd w:val="clear" w:color="auto" w:fill="FFFFFF"/>
        <w:rPr>
          <w:rFonts w:ascii="Times New Roman" w:hAnsi="Times New Roman"/>
          <w:color w:val="212121"/>
          <w:sz w:val="24"/>
          <w:szCs w:val="24"/>
          <w:lang w:val="en-US"/>
        </w:rPr>
      </w:pPr>
      <w:r w:rsidRPr="00007CFF">
        <w:rPr>
          <w:rFonts w:ascii="Times New Roman" w:hAnsi="Times New Roman"/>
          <w:color w:val="212121"/>
          <w:sz w:val="24"/>
          <w:szCs w:val="24"/>
          <w:lang w:val="en-US"/>
        </w:rPr>
        <w:t>4. Gizdatov A.R. Sushhnost' i formy parlamentskogo kontrolja v Rossijskoj Fe-deracii// V</w:t>
      </w:r>
      <w:r w:rsidRPr="00007CFF">
        <w:rPr>
          <w:rFonts w:ascii="Times New Roman" w:hAnsi="Times New Roman"/>
          <w:color w:val="212121"/>
          <w:sz w:val="24"/>
          <w:szCs w:val="24"/>
          <w:lang w:val="en-US"/>
        </w:rPr>
        <w:t>o</w:t>
      </w:r>
      <w:r w:rsidRPr="00007CFF">
        <w:rPr>
          <w:rFonts w:ascii="Times New Roman" w:hAnsi="Times New Roman"/>
          <w:color w:val="212121"/>
          <w:sz w:val="24"/>
          <w:szCs w:val="24"/>
          <w:lang w:val="en-US"/>
        </w:rPr>
        <w:t>prosy upravlenija, 2014, №27.</w:t>
      </w:r>
    </w:p>
    <w:p w:rsidR="00945B80" w:rsidRPr="00007CFF" w:rsidRDefault="00945B80" w:rsidP="00007CFF">
      <w:pPr>
        <w:pStyle w:val="HTMLPreformatted"/>
        <w:shd w:val="clear" w:color="auto" w:fill="FFFFFF"/>
        <w:rPr>
          <w:rFonts w:ascii="Times New Roman" w:hAnsi="Times New Roman"/>
          <w:color w:val="212121"/>
          <w:sz w:val="24"/>
          <w:szCs w:val="24"/>
          <w:lang w:val="en-US"/>
        </w:rPr>
      </w:pPr>
      <w:r w:rsidRPr="00007CFF">
        <w:rPr>
          <w:rFonts w:ascii="Times New Roman" w:hAnsi="Times New Roman"/>
          <w:color w:val="212121"/>
          <w:sz w:val="24"/>
          <w:szCs w:val="24"/>
          <w:lang w:val="en-US"/>
        </w:rPr>
        <w:t>5. Demidov M.V. Institut parlamentskogo kontrolja i ego politiko-pravovoe znachenie v ra</w:t>
      </w:r>
      <w:r w:rsidRPr="00007CFF">
        <w:rPr>
          <w:rFonts w:ascii="Times New Roman" w:hAnsi="Times New Roman"/>
          <w:color w:val="212121"/>
          <w:sz w:val="24"/>
          <w:szCs w:val="24"/>
          <w:lang w:val="en-US"/>
        </w:rPr>
        <w:t>z</w:t>
      </w:r>
      <w:r w:rsidRPr="00007CFF">
        <w:rPr>
          <w:rFonts w:ascii="Times New Roman" w:hAnsi="Times New Roman"/>
          <w:color w:val="212121"/>
          <w:sz w:val="24"/>
          <w:szCs w:val="24"/>
          <w:lang w:val="en-US"/>
        </w:rPr>
        <w:t>vitii rossijskoj gosudarstvennosti //Konstitucionnoe pravo i poli-tika: Sbornik materialov Mezhdunarodnoj nauchnoj konferencii: Juridicheskij fa-kul'tet MGU imeni M.V. Lomono</w:t>
      </w:r>
      <w:r w:rsidRPr="00007CFF">
        <w:rPr>
          <w:rFonts w:ascii="Times New Roman" w:hAnsi="Times New Roman"/>
          <w:color w:val="212121"/>
          <w:sz w:val="24"/>
          <w:szCs w:val="24"/>
          <w:lang w:val="en-US"/>
        </w:rPr>
        <w:t>s</w:t>
      </w:r>
      <w:r w:rsidRPr="00007CFF">
        <w:rPr>
          <w:rFonts w:ascii="Times New Roman" w:hAnsi="Times New Roman"/>
          <w:color w:val="212121"/>
          <w:sz w:val="24"/>
          <w:szCs w:val="24"/>
          <w:lang w:val="en-US"/>
        </w:rPr>
        <w:t>ova, 28 - 30 marta 2012 goda, 2012.// SPS Konsul'-tantPljus.</w:t>
      </w:r>
    </w:p>
    <w:p w:rsidR="00945B80" w:rsidRPr="00007CFF" w:rsidRDefault="00945B80" w:rsidP="00007CFF">
      <w:pPr>
        <w:pStyle w:val="HTMLPreformatted"/>
        <w:shd w:val="clear" w:color="auto" w:fill="FFFFFF"/>
        <w:rPr>
          <w:rFonts w:ascii="Times New Roman" w:hAnsi="Times New Roman"/>
          <w:color w:val="212121"/>
          <w:sz w:val="24"/>
          <w:szCs w:val="24"/>
          <w:lang w:val="en-US"/>
        </w:rPr>
      </w:pPr>
      <w:r w:rsidRPr="00007CFF">
        <w:rPr>
          <w:rFonts w:ascii="Times New Roman" w:hAnsi="Times New Roman"/>
          <w:color w:val="212121"/>
          <w:sz w:val="24"/>
          <w:szCs w:val="24"/>
          <w:lang w:val="en-US"/>
        </w:rPr>
        <w:t xml:space="preserve">6. Djurjagin I.Ja. Pravo i upravlenie. M., 2010. </w:t>
      </w:r>
    </w:p>
    <w:p w:rsidR="00945B80" w:rsidRPr="00007CFF" w:rsidRDefault="00945B80" w:rsidP="00007CFF">
      <w:pPr>
        <w:pStyle w:val="HTMLPreformatted"/>
        <w:shd w:val="clear" w:color="auto" w:fill="FFFFFF"/>
        <w:rPr>
          <w:rFonts w:ascii="Times New Roman" w:hAnsi="Times New Roman"/>
          <w:color w:val="212121"/>
          <w:sz w:val="24"/>
          <w:szCs w:val="24"/>
          <w:lang w:val="en-US"/>
        </w:rPr>
      </w:pPr>
      <w:r w:rsidRPr="00007CFF">
        <w:rPr>
          <w:rFonts w:ascii="Times New Roman" w:hAnsi="Times New Roman"/>
          <w:color w:val="212121"/>
          <w:sz w:val="24"/>
          <w:szCs w:val="24"/>
          <w:lang w:val="en-US"/>
        </w:rPr>
        <w:t>7. Zubarev A.S. K voprosu ob autentichnom tolkovanii ponjatija "parlamentskij kontrol'"// Gosudarstvennaja vlast' i mestnoe samoupravlenie, 2013, N 3.</w:t>
      </w:r>
    </w:p>
    <w:p w:rsidR="00945B80" w:rsidRPr="00007CFF" w:rsidRDefault="00945B80" w:rsidP="00007CFF">
      <w:pPr>
        <w:pStyle w:val="HTMLPreformatted"/>
        <w:shd w:val="clear" w:color="auto" w:fill="FFFFFF"/>
        <w:rPr>
          <w:rFonts w:ascii="Times New Roman" w:hAnsi="Times New Roman"/>
          <w:color w:val="212121"/>
          <w:sz w:val="24"/>
          <w:szCs w:val="24"/>
          <w:lang w:val="en-US"/>
        </w:rPr>
      </w:pPr>
      <w:r w:rsidRPr="00007CFF">
        <w:rPr>
          <w:rFonts w:ascii="Times New Roman" w:hAnsi="Times New Roman"/>
          <w:color w:val="212121"/>
          <w:sz w:val="24"/>
          <w:szCs w:val="24"/>
          <w:lang w:val="en-US"/>
        </w:rPr>
        <w:t>8. Kondrat E.N. Kommentarij k Federal'nomu zakonu ot 7 maja 2013 g. N 77-FZ "O parl</w:t>
      </w:r>
      <w:r w:rsidRPr="00007CFF">
        <w:rPr>
          <w:rFonts w:ascii="Times New Roman" w:hAnsi="Times New Roman"/>
          <w:color w:val="212121"/>
          <w:sz w:val="24"/>
          <w:szCs w:val="24"/>
          <w:lang w:val="en-US"/>
        </w:rPr>
        <w:t>a</w:t>
      </w:r>
      <w:r w:rsidRPr="00007CFF">
        <w:rPr>
          <w:rFonts w:ascii="Times New Roman" w:hAnsi="Times New Roman"/>
          <w:color w:val="212121"/>
          <w:sz w:val="24"/>
          <w:szCs w:val="24"/>
          <w:lang w:val="en-US"/>
        </w:rPr>
        <w:t>mentskom kontrole" (postatejnyj), 2013. // Sistema GARANT.</w:t>
      </w:r>
    </w:p>
    <w:p w:rsidR="00945B80" w:rsidRPr="00007CFF" w:rsidRDefault="00945B80" w:rsidP="00007CFF">
      <w:pPr>
        <w:pStyle w:val="HTMLPreformatted"/>
        <w:shd w:val="clear" w:color="auto" w:fill="FFFFFF"/>
        <w:rPr>
          <w:rFonts w:ascii="Times New Roman" w:hAnsi="Times New Roman"/>
          <w:color w:val="212121"/>
          <w:sz w:val="24"/>
          <w:szCs w:val="24"/>
          <w:lang w:val="en-US"/>
        </w:rPr>
      </w:pPr>
      <w:r w:rsidRPr="00007CFF">
        <w:rPr>
          <w:rFonts w:ascii="Times New Roman" w:hAnsi="Times New Roman"/>
          <w:color w:val="212121"/>
          <w:sz w:val="24"/>
          <w:szCs w:val="24"/>
          <w:lang w:val="en-US"/>
        </w:rPr>
        <w:t>9. Kotljarevskij S.A. Vlast' i pravo. M., 1915.</w:t>
      </w:r>
    </w:p>
    <w:p w:rsidR="00945B80" w:rsidRPr="00007CFF" w:rsidRDefault="00945B80" w:rsidP="00007CFF">
      <w:pPr>
        <w:pStyle w:val="HTMLPreformatted"/>
        <w:shd w:val="clear" w:color="auto" w:fill="FFFFFF"/>
        <w:rPr>
          <w:rFonts w:ascii="Times New Roman" w:hAnsi="Times New Roman"/>
          <w:color w:val="212121"/>
          <w:sz w:val="24"/>
          <w:szCs w:val="24"/>
          <w:lang w:val="en-US"/>
        </w:rPr>
      </w:pPr>
      <w:r w:rsidRPr="00007CFF">
        <w:rPr>
          <w:rFonts w:ascii="Times New Roman" w:hAnsi="Times New Roman"/>
          <w:color w:val="212121"/>
          <w:sz w:val="24"/>
          <w:szCs w:val="24"/>
          <w:lang w:val="en-US"/>
        </w:rPr>
        <w:t>10. Utjashev M.M., Kornilaeva A.A. Kontrol'nye funkcii regional'nyh parla-mentov: Sra</w:t>
      </w:r>
      <w:r w:rsidRPr="00007CFF">
        <w:rPr>
          <w:rFonts w:ascii="Times New Roman" w:hAnsi="Times New Roman"/>
          <w:color w:val="212121"/>
          <w:sz w:val="24"/>
          <w:szCs w:val="24"/>
          <w:lang w:val="en-US"/>
        </w:rPr>
        <w:t>v</w:t>
      </w:r>
      <w:r w:rsidRPr="00007CFF">
        <w:rPr>
          <w:rFonts w:ascii="Times New Roman" w:hAnsi="Times New Roman"/>
          <w:color w:val="212121"/>
          <w:sz w:val="24"/>
          <w:szCs w:val="24"/>
          <w:lang w:val="en-US"/>
        </w:rPr>
        <w:t xml:space="preserve">nitel'nyj analiz // Pravo i politika. 2001. № 1. </w:t>
      </w:r>
    </w:p>
    <w:p w:rsidR="00945B80" w:rsidRPr="00007CFF" w:rsidRDefault="00945B80" w:rsidP="00007CFF">
      <w:pPr>
        <w:pStyle w:val="HTMLPreformatted"/>
        <w:shd w:val="clear" w:color="auto" w:fill="FFFFFF"/>
        <w:rPr>
          <w:rFonts w:ascii="Times New Roman" w:hAnsi="Times New Roman"/>
          <w:color w:val="212121"/>
          <w:sz w:val="24"/>
          <w:szCs w:val="24"/>
          <w:lang w:val="en-US"/>
        </w:rPr>
      </w:pPr>
      <w:r w:rsidRPr="00007CFF">
        <w:rPr>
          <w:rFonts w:ascii="Times New Roman" w:hAnsi="Times New Roman"/>
          <w:color w:val="212121"/>
          <w:sz w:val="24"/>
          <w:szCs w:val="24"/>
          <w:lang w:val="en-US"/>
        </w:rPr>
        <w:t>11. Pod red. Akademika RAN T.Ja. Habrievoj Parlamentskoe pravo Rossii. Iz-datel'stvo G</w:t>
      </w:r>
      <w:r w:rsidRPr="00007CFF">
        <w:rPr>
          <w:rFonts w:ascii="Times New Roman" w:hAnsi="Times New Roman"/>
          <w:color w:val="212121"/>
          <w:sz w:val="24"/>
          <w:szCs w:val="24"/>
          <w:lang w:val="en-US"/>
        </w:rPr>
        <w:t>o</w:t>
      </w:r>
      <w:r w:rsidRPr="00007CFF">
        <w:rPr>
          <w:rFonts w:ascii="Times New Roman" w:hAnsi="Times New Roman"/>
          <w:color w:val="212121"/>
          <w:sz w:val="24"/>
          <w:szCs w:val="24"/>
          <w:lang w:val="en-US"/>
        </w:rPr>
        <w:t>sudarstvennoj Dumy, M., 2013.</w:t>
      </w:r>
    </w:p>
    <w:p w:rsidR="00945B80" w:rsidRPr="00007CFF" w:rsidRDefault="00945B80" w:rsidP="00007CFF">
      <w:pPr>
        <w:pStyle w:val="HTMLPreformatted"/>
        <w:shd w:val="clear" w:color="auto" w:fill="FFFFFF"/>
        <w:rPr>
          <w:rFonts w:ascii="Times New Roman" w:hAnsi="Times New Roman"/>
          <w:color w:val="212121"/>
          <w:sz w:val="24"/>
          <w:szCs w:val="24"/>
          <w:lang w:val="en-US"/>
        </w:rPr>
      </w:pPr>
      <w:r w:rsidRPr="00007CFF">
        <w:rPr>
          <w:rFonts w:ascii="Times New Roman" w:hAnsi="Times New Roman"/>
          <w:color w:val="212121"/>
          <w:sz w:val="24"/>
          <w:szCs w:val="24"/>
          <w:lang w:val="en-US"/>
        </w:rPr>
        <w:t>12. Chertkov A.N. Celi, principy parlamentskogo kontrolja i specifika ih rea-lizacii v sub#ektah Rossijskoj Federacii//Zakonodatel'stvo i jekonomika, 2013, N 8.</w:t>
      </w:r>
    </w:p>
    <w:sectPr w:rsidR="00945B80" w:rsidRPr="00007CFF" w:rsidSect="00AD67C6">
      <w:headerReference w:type="even" r:id="rId13"/>
      <w:headerReference w:type="default" r:id="rId14"/>
      <w:footerReference w:type="default" r:id="rId15"/>
      <w:footnotePr>
        <w:numRestart w:val="eachPage"/>
      </w:footnotePr>
      <w:pgSz w:w="11906" w:h="16838" w:code="9"/>
      <w:pgMar w:top="1418" w:right="1418" w:bottom="1418" w:left="1418"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5B80" w:rsidRDefault="00945B80" w:rsidP="00867ACE">
      <w:pPr>
        <w:spacing w:after="0" w:line="240" w:lineRule="auto"/>
      </w:pPr>
      <w:r>
        <w:separator/>
      </w:r>
    </w:p>
  </w:endnote>
  <w:endnote w:type="continuationSeparator" w:id="0">
    <w:p w:rsidR="00945B80" w:rsidRDefault="00945B80" w:rsidP="00867AC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5B80" w:rsidRPr="00F608E2" w:rsidRDefault="00945B80">
    <w:pPr>
      <w:pStyle w:val="Footer"/>
      <w:rPr>
        <w:rFonts w:ascii="Times New Roman" w:hAnsi="Times New Roman"/>
        <w:sz w:val="24"/>
        <w:szCs w:val="24"/>
      </w:rPr>
    </w:pPr>
    <w:r w:rsidRPr="00F608E2">
      <w:rPr>
        <w:rFonts w:ascii="Times New Roman" w:hAnsi="Times New Roman"/>
        <w:sz w:val="24"/>
        <w:szCs w:val="24"/>
      </w:rPr>
      <w:t>http://ej.kubagro.ru/2016/02/pdf/41.pdf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5B80" w:rsidRDefault="00945B80" w:rsidP="00867ACE">
      <w:pPr>
        <w:spacing w:after="0" w:line="240" w:lineRule="auto"/>
      </w:pPr>
      <w:r>
        <w:separator/>
      </w:r>
    </w:p>
  </w:footnote>
  <w:footnote w:type="continuationSeparator" w:id="0">
    <w:p w:rsidR="00945B80" w:rsidRDefault="00945B80" w:rsidP="00867AC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5B80" w:rsidRDefault="00945B80" w:rsidP="000B0DC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45B80" w:rsidRDefault="00945B80" w:rsidP="009E270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5B80" w:rsidRPr="009E270B" w:rsidRDefault="00945B80" w:rsidP="000B0DC6">
    <w:pPr>
      <w:pStyle w:val="Header"/>
      <w:framePr w:wrap="around" w:vAnchor="text" w:hAnchor="margin" w:xAlign="right" w:y="1"/>
      <w:rPr>
        <w:rStyle w:val="PageNumber"/>
        <w:rFonts w:ascii="Times New Roman" w:hAnsi="Times New Roman"/>
        <w:sz w:val="28"/>
        <w:szCs w:val="28"/>
      </w:rPr>
    </w:pPr>
    <w:r w:rsidRPr="009E270B">
      <w:rPr>
        <w:rStyle w:val="PageNumber"/>
        <w:rFonts w:ascii="Times New Roman" w:hAnsi="Times New Roman"/>
        <w:sz w:val="28"/>
        <w:szCs w:val="28"/>
      </w:rPr>
      <w:fldChar w:fldCharType="begin"/>
    </w:r>
    <w:r w:rsidRPr="009E270B">
      <w:rPr>
        <w:rStyle w:val="PageNumber"/>
        <w:rFonts w:ascii="Times New Roman" w:hAnsi="Times New Roman"/>
        <w:sz w:val="28"/>
        <w:szCs w:val="28"/>
      </w:rPr>
      <w:instrText xml:space="preserve">PAGE  </w:instrText>
    </w:r>
    <w:r w:rsidRPr="009E270B">
      <w:rPr>
        <w:rStyle w:val="PageNumber"/>
        <w:rFonts w:ascii="Times New Roman" w:hAnsi="Times New Roman"/>
        <w:sz w:val="28"/>
        <w:szCs w:val="28"/>
      </w:rPr>
      <w:fldChar w:fldCharType="separate"/>
    </w:r>
    <w:r>
      <w:rPr>
        <w:rStyle w:val="PageNumber"/>
        <w:rFonts w:ascii="Times New Roman" w:hAnsi="Times New Roman"/>
        <w:noProof/>
        <w:sz w:val="28"/>
        <w:szCs w:val="28"/>
      </w:rPr>
      <w:t>13</w:t>
    </w:r>
    <w:r w:rsidRPr="009E270B">
      <w:rPr>
        <w:rStyle w:val="PageNumber"/>
        <w:rFonts w:ascii="Times New Roman" w:hAnsi="Times New Roman"/>
        <w:sz w:val="28"/>
        <w:szCs w:val="28"/>
      </w:rPr>
      <w:fldChar w:fldCharType="end"/>
    </w:r>
  </w:p>
  <w:p w:rsidR="00945B80" w:rsidRDefault="00945B80" w:rsidP="009E270B">
    <w:pPr>
      <w:pStyle w:val="Header"/>
      <w:ind w:right="360"/>
    </w:pPr>
    <w:r w:rsidRPr="00F528E3">
      <w:rPr>
        <w:rFonts w:ascii="Times New Roman" w:hAnsi="Times New Roman"/>
        <w:sz w:val="24"/>
        <w:szCs w:val="24"/>
      </w:rPr>
      <w:t>Научный журнал КубГАУ, №116</w:t>
    </w:r>
    <w:r w:rsidRPr="00F528E3">
      <w:rPr>
        <w:rFonts w:ascii="Times New Roman" w:hAnsi="Times New Roman"/>
        <w:sz w:val="24"/>
        <w:szCs w:val="24"/>
        <w:lang w:val="en-US"/>
      </w:rPr>
      <w:t>(</w:t>
    </w:r>
    <w:r w:rsidRPr="00F528E3">
      <w:rPr>
        <w:rFonts w:ascii="Times New Roman" w:hAnsi="Times New Roman"/>
        <w:sz w:val="24"/>
        <w:szCs w:val="24"/>
      </w:rPr>
      <w:t>02), 2016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A87BD6"/>
    <w:multiLevelType w:val="multilevel"/>
    <w:tmpl w:val="3B024394"/>
    <w:lvl w:ilvl="0">
      <w:start w:val="1"/>
      <w:numFmt w:val="decimal"/>
      <w:lvlText w:val="%1."/>
      <w:lvlJc w:val="left"/>
      <w:pPr>
        <w:tabs>
          <w:tab w:val="num" w:pos="644"/>
        </w:tabs>
        <w:ind w:left="644" w:hanging="360"/>
      </w:pPr>
      <w:rPr>
        <w:rFonts w:cs="Times New Roman"/>
      </w:rPr>
    </w:lvl>
    <w:lvl w:ilvl="1" w:tentative="1">
      <w:start w:val="1"/>
      <w:numFmt w:val="decimal"/>
      <w:lvlText w:val="%2."/>
      <w:lvlJc w:val="left"/>
      <w:pPr>
        <w:tabs>
          <w:tab w:val="num" w:pos="1364"/>
        </w:tabs>
        <w:ind w:left="1364" w:hanging="360"/>
      </w:pPr>
      <w:rPr>
        <w:rFonts w:cs="Times New Roman"/>
      </w:rPr>
    </w:lvl>
    <w:lvl w:ilvl="2" w:tentative="1">
      <w:start w:val="1"/>
      <w:numFmt w:val="decimal"/>
      <w:lvlText w:val="%3."/>
      <w:lvlJc w:val="left"/>
      <w:pPr>
        <w:tabs>
          <w:tab w:val="num" w:pos="2084"/>
        </w:tabs>
        <w:ind w:left="2084" w:hanging="360"/>
      </w:pPr>
      <w:rPr>
        <w:rFonts w:cs="Times New Roman"/>
      </w:rPr>
    </w:lvl>
    <w:lvl w:ilvl="3" w:tentative="1">
      <w:start w:val="1"/>
      <w:numFmt w:val="decimal"/>
      <w:lvlText w:val="%4."/>
      <w:lvlJc w:val="left"/>
      <w:pPr>
        <w:tabs>
          <w:tab w:val="num" w:pos="2804"/>
        </w:tabs>
        <w:ind w:left="2804" w:hanging="360"/>
      </w:pPr>
      <w:rPr>
        <w:rFonts w:cs="Times New Roman"/>
      </w:rPr>
    </w:lvl>
    <w:lvl w:ilvl="4" w:tentative="1">
      <w:start w:val="1"/>
      <w:numFmt w:val="decimal"/>
      <w:lvlText w:val="%5."/>
      <w:lvlJc w:val="left"/>
      <w:pPr>
        <w:tabs>
          <w:tab w:val="num" w:pos="3524"/>
        </w:tabs>
        <w:ind w:left="3524" w:hanging="360"/>
      </w:pPr>
      <w:rPr>
        <w:rFonts w:cs="Times New Roman"/>
      </w:rPr>
    </w:lvl>
    <w:lvl w:ilvl="5" w:tentative="1">
      <w:start w:val="1"/>
      <w:numFmt w:val="decimal"/>
      <w:lvlText w:val="%6."/>
      <w:lvlJc w:val="left"/>
      <w:pPr>
        <w:tabs>
          <w:tab w:val="num" w:pos="4244"/>
        </w:tabs>
        <w:ind w:left="4244" w:hanging="360"/>
      </w:pPr>
      <w:rPr>
        <w:rFonts w:cs="Times New Roman"/>
      </w:rPr>
    </w:lvl>
    <w:lvl w:ilvl="6" w:tentative="1">
      <w:start w:val="1"/>
      <w:numFmt w:val="decimal"/>
      <w:lvlText w:val="%7."/>
      <w:lvlJc w:val="left"/>
      <w:pPr>
        <w:tabs>
          <w:tab w:val="num" w:pos="4964"/>
        </w:tabs>
        <w:ind w:left="4964" w:hanging="360"/>
      </w:pPr>
      <w:rPr>
        <w:rFonts w:cs="Times New Roman"/>
      </w:rPr>
    </w:lvl>
    <w:lvl w:ilvl="7" w:tentative="1">
      <w:start w:val="1"/>
      <w:numFmt w:val="decimal"/>
      <w:lvlText w:val="%8."/>
      <w:lvlJc w:val="left"/>
      <w:pPr>
        <w:tabs>
          <w:tab w:val="num" w:pos="5684"/>
        </w:tabs>
        <w:ind w:left="5684" w:hanging="360"/>
      </w:pPr>
      <w:rPr>
        <w:rFonts w:cs="Times New Roman"/>
      </w:rPr>
    </w:lvl>
    <w:lvl w:ilvl="8" w:tentative="1">
      <w:start w:val="1"/>
      <w:numFmt w:val="decimal"/>
      <w:lvlText w:val="%9."/>
      <w:lvlJc w:val="left"/>
      <w:pPr>
        <w:tabs>
          <w:tab w:val="num" w:pos="6404"/>
        </w:tabs>
        <w:ind w:left="6404" w:hanging="36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numRestart w:val="eachPage"/>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D57D3"/>
    <w:rsid w:val="0000707A"/>
    <w:rsid w:val="00007CFF"/>
    <w:rsid w:val="00007D94"/>
    <w:rsid w:val="00010F76"/>
    <w:rsid w:val="00011253"/>
    <w:rsid w:val="0001445A"/>
    <w:rsid w:val="00022481"/>
    <w:rsid w:val="000232FC"/>
    <w:rsid w:val="000243BC"/>
    <w:rsid w:val="000309D8"/>
    <w:rsid w:val="00033658"/>
    <w:rsid w:val="00034E1D"/>
    <w:rsid w:val="00037697"/>
    <w:rsid w:val="0005229A"/>
    <w:rsid w:val="00052506"/>
    <w:rsid w:val="000538D4"/>
    <w:rsid w:val="00057B44"/>
    <w:rsid w:val="00064304"/>
    <w:rsid w:val="00071015"/>
    <w:rsid w:val="00073C5B"/>
    <w:rsid w:val="00074DE4"/>
    <w:rsid w:val="00077BB4"/>
    <w:rsid w:val="00080300"/>
    <w:rsid w:val="00086161"/>
    <w:rsid w:val="0009137D"/>
    <w:rsid w:val="00092422"/>
    <w:rsid w:val="00093EE7"/>
    <w:rsid w:val="0009558A"/>
    <w:rsid w:val="00097067"/>
    <w:rsid w:val="00097851"/>
    <w:rsid w:val="000A18CB"/>
    <w:rsid w:val="000A2267"/>
    <w:rsid w:val="000A2288"/>
    <w:rsid w:val="000B0DC6"/>
    <w:rsid w:val="000B4C12"/>
    <w:rsid w:val="000B583E"/>
    <w:rsid w:val="000B5F7F"/>
    <w:rsid w:val="000B6010"/>
    <w:rsid w:val="000B7513"/>
    <w:rsid w:val="000C3F2D"/>
    <w:rsid w:val="000C50AB"/>
    <w:rsid w:val="000D57D3"/>
    <w:rsid w:val="000D6AF8"/>
    <w:rsid w:val="000D6FF5"/>
    <w:rsid w:val="000E0867"/>
    <w:rsid w:val="000E386D"/>
    <w:rsid w:val="000E46CC"/>
    <w:rsid w:val="000E5684"/>
    <w:rsid w:val="000E5A62"/>
    <w:rsid w:val="000F179E"/>
    <w:rsid w:val="000F3507"/>
    <w:rsid w:val="000F4B9E"/>
    <w:rsid w:val="000F52DE"/>
    <w:rsid w:val="000F5930"/>
    <w:rsid w:val="000F72C5"/>
    <w:rsid w:val="000F7A65"/>
    <w:rsid w:val="00105B97"/>
    <w:rsid w:val="001078F7"/>
    <w:rsid w:val="00117BC6"/>
    <w:rsid w:val="00120605"/>
    <w:rsid w:val="001207AE"/>
    <w:rsid w:val="00120FD8"/>
    <w:rsid w:val="00121641"/>
    <w:rsid w:val="001239E9"/>
    <w:rsid w:val="001306D2"/>
    <w:rsid w:val="00146678"/>
    <w:rsid w:val="00146BA1"/>
    <w:rsid w:val="00150E13"/>
    <w:rsid w:val="00152E63"/>
    <w:rsid w:val="0015776C"/>
    <w:rsid w:val="001601A9"/>
    <w:rsid w:val="00167B4B"/>
    <w:rsid w:val="001705C9"/>
    <w:rsid w:val="00174E8D"/>
    <w:rsid w:val="00176EFC"/>
    <w:rsid w:val="00180BFC"/>
    <w:rsid w:val="0018747E"/>
    <w:rsid w:val="00193877"/>
    <w:rsid w:val="001966EC"/>
    <w:rsid w:val="001A0B5B"/>
    <w:rsid w:val="001A3217"/>
    <w:rsid w:val="001A7A78"/>
    <w:rsid w:val="001B044B"/>
    <w:rsid w:val="001B46FA"/>
    <w:rsid w:val="001B5758"/>
    <w:rsid w:val="001C00E2"/>
    <w:rsid w:val="001C1304"/>
    <w:rsid w:val="001C1688"/>
    <w:rsid w:val="001C20E0"/>
    <w:rsid w:val="001C7627"/>
    <w:rsid w:val="001D2D9A"/>
    <w:rsid w:val="001E2671"/>
    <w:rsid w:val="001E2CAA"/>
    <w:rsid w:val="001E2F85"/>
    <w:rsid w:val="001E6AAD"/>
    <w:rsid w:val="001F3CBE"/>
    <w:rsid w:val="001F7124"/>
    <w:rsid w:val="00200A08"/>
    <w:rsid w:val="00215860"/>
    <w:rsid w:val="002234C7"/>
    <w:rsid w:val="002320DA"/>
    <w:rsid w:val="002345AC"/>
    <w:rsid w:val="00236DC8"/>
    <w:rsid w:val="00250A35"/>
    <w:rsid w:val="002528A2"/>
    <w:rsid w:val="00255C46"/>
    <w:rsid w:val="002613D3"/>
    <w:rsid w:val="00261452"/>
    <w:rsid w:val="002710FA"/>
    <w:rsid w:val="00272F1A"/>
    <w:rsid w:val="002733E6"/>
    <w:rsid w:val="00273EF3"/>
    <w:rsid w:val="00275289"/>
    <w:rsid w:val="00275B4B"/>
    <w:rsid w:val="00281299"/>
    <w:rsid w:val="0028505A"/>
    <w:rsid w:val="00293E4B"/>
    <w:rsid w:val="0029592B"/>
    <w:rsid w:val="00297997"/>
    <w:rsid w:val="00297C4E"/>
    <w:rsid w:val="002A2C71"/>
    <w:rsid w:val="002A57CC"/>
    <w:rsid w:val="002A6FDA"/>
    <w:rsid w:val="002B4520"/>
    <w:rsid w:val="002C4010"/>
    <w:rsid w:val="002C49DA"/>
    <w:rsid w:val="002D5D44"/>
    <w:rsid w:val="002D5FED"/>
    <w:rsid w:val="002E3232"/>
    <w:rsid w:val="002F41F8"/>
    <w:rsid w:val="002F647A"/>
    <w:rsid w:val="0030071A"/>
    <w:rsid w:val="00306E8A"/>
    <w:rsid w:val="00312D54"/>
    <w:rsid w:val="00315369"/>
    <w:rsid w:val="003162C4"/>
    <w:rsid w:val="00321833"/>
    <w:rsid w:val="003220EE"/>
    <w:rsid w:val="0033084F"/>
    <w:rsid w:val="003312A4"/>
    <w:rsid w:val="00334046"/>
    <w:rsid w:val="00334E42"/>
    <w:rsid w:val="00336191"/>
    <w:rsid w:val="003458CC"/>
    <w:rsid w:val="003460C6"/>
    <w:rsid w:val="0036078E"/>
    <w:rsid w:val="0036113F"/>
    <w:rsid w:val="00362ECF"/>
    <w:rsid w:val="00370E95"/>
    <w:rsid w:val="00381157"/>
    <w:rsid w:val="003832A4"/>
    <w:rsid w:val="00391264"/>
    <w:rsid w:val="00392663"/>
    <w:rsid w:val="00397010"/>
    <w:rsid w:val="00397F3F"/>
    <w:rsid w:val="003A14DD"/>
    <w:rsid w:val="003A26B3"/>
    <w:rsid w:val="003A2CC5"/>
    <w:rsid w:val="003A6AE3"/>
    <w:rsid w:val="003D4678"/>
    <w:rsid w:val="003E2E54"/>
    <w:rsid w:val="003E3A70"/>
    <w:rsid w:val="003F4CF1"/>
    <w:rsid w:val="003F5753"/>
    <w:rsid w:val="003F780F"/>
    <w:rsid w:val="004023F3"/>
    <w:rsid w:val="00406A69"/>
    <w:rsid w:val="004128DF"/>
    <w:rsid w:val="00420721"/>
    <w:rsid w:val="004237D4"/>
    <w:rsid w:val="004272D3"/>
    <w:rsid w:val="00434330"/>
    <w:rsid w:val="00435699"/>
    <w:rsid w:val="00437760"/>
    <w:rsid w:val="00437DE3"/>
    <w:rsid w:val="004418FD"/>
    <w:rsid w:val="004451A6"/>
    <w:rsid w:val="004530E9"/>
    <w:rsid w:val="00465899"/>
    <w:rsid w:val="00466112"/>
    <w:rsid w:val="00480D2F"/>
    <w:rsid w:val="0048344A"/>
    <w:rsid w:val="0048347D"/>
    <w:rsid w:val="00484276"/>
    <w:rsid w:val="0048706C"/>
    <w:rsid w:val="004935D8"/>
    <w:rsid w:val="004969B1"/>
    <w:rsid w:val="004A67C3"/>
    <w:rsid w:val="004A771C"/>
    <w:rsid w:val="004B2F7D"/>
    <w:rsid w:val="004B4809"/>
    <w:rsid w:val="004B5115"/>
    <w:rsid w:val="004C1AC0"/>
    <w:rsid w:val="004C6BE9"/>
    <w:rsid w:val="004D2BC9"/>
    <w:rsid w:val="004D67B5"/>
    <w:rsid w:val="004D7B31"/>
    <w:rsid w:val="004E01E2"/>
    <w:rsid w:val="004E2E7D"/>
    <w:rsid w:val="004E3742"/>
    <w:rsid w:val="004E634A"/>
    <w:rsid w:val="004F0193"/>
    <w:rsid w:val="004F1138"/>
    <w:rsid w:val="004F5639"/>
    <w:rsid w:val="004F6D86"/>
    <w:rsid w:val="00502D43"/>
    <w:rsid w:val="005031EF"/>
    <w:rsid w:val="005032A7"/>
    <w:rsid w:val="00503FED"/>
    <w:rsid w:val="005040C8"/>
    <w:rsid w:val="005055F3"/>
    <w:rsid w:val="005127D5"/>
    <w:rsid w:val="00515593"/>
    <w:rsid w:val="005166B3"/>
    <w:rsid w:val="005168DD"/>
    <w:rsid w:val="005219B2"/>
    <w:rsid w:val="00524537"/>
    <w:rsid w:val="00527718"/>
    <w:rsid w:val="00527D2B"/>
    <w:rsid w:val="00530CD0"/>
    <w:rsid w:val="00540693"/>
    <w:rsid w:val="00541A59"/>
    <w:rsid w:val="00543044"/>
    <w:rsid w:val="00550497"/>
    <w:rsid w:val="00550BB1"/>
    <w:rsid w:val="00551864"/>
    <w:rsid w:val="00556B4F"/>
    <w:rsid w:val="00557BDC"/>
    <w:rsid w:val="00560E43"/>
    <w:rsid w:val="0056323C"/>
    <w:rsid w:val="00563C00"/>
    <w:rsid w:val="00565E50"/>
    <w:rsid w:val="0056759A"/>
    <w:rsid w:val="00581907"/>
    <w:rsid w:val="00582447"/>
    <w:rsid w:val="005845B3"/>
    <w:rsid w:val="005932C1"/>
    <w:rsid w:val="005A08E6"/>
    <w:rsid w:val="005A33F3"/>
    <w:rsid w:val="005B01E3"/>
    <w:rsid w:val="005B0FA2"/>
    <w:rsid w:val="005B122F"/>
    <w:rsid w:val="005C00C5"/>
    <w:rsid w:val="005C128E"/>
    <w:rsid w:val="005C451C"/>
    <w:rsid w:val="005D30D0"/>
    <w:rsid w:val="005D58A0"/>
    <w:rsid w:val="005D7168"/>
    <w:rsid w:val="005E1B77"/>
    <w:rsid w:val="005E5C02"/>
    <w:rsid w:val="005F4317"/>
    <w:rsid w:val="005F713E"/>
    <w:rsid w:val="00601C08"/>
    <w:rsid w:val="00603C16"/>
    <w:rsid w:val="006044E5"/>
    <w:rsid w:val="00610CA0"/>
    <w:rsid w:val="00611260"/>
    <w:rsid w:val="00614C18"/>
    <w:rsid w:val="00615657"/>
    <w:rsid w:val="00621373"/>
    <w:rsid w:val="00622FDD"/>
    <w:rsid w:val="00625F07"/>
    <w:rsid w:val="006264AC"/>
    <w:rsid w:val="006279C8"/>
    <w:rsid w:val="00632550"/>
    <w:rsid w:val="0064076B"/>
    <w:rsid w:val="006433C8"/>
    <w:rsid w:val="00644845"/>
    <w:rsid w:val="006464DF"/>
    <w:rsid w:val="0064786B"/>
    <w:rsid w:val="00650131"/>
    <w:rsid w:val="00657F48"/>
    <w:rsid w:val="0067096F"/>
    <w:rsid w:val="0067398C"/>
    <w:rsid w:val="00677934"/>
    <w:rsid w:val="00681528"/>
    <w:rsid w:val="006828E7"/>
    <w:rsid w:val="00684F51"/>
    <w:rsid w:val="00687AD3"/>
    <w:rsid w:val="00692895"/>
    <w:rsid w:val="006938CA"/>
    <w:rsid w:val="006A0116"/>
    <w:rsid w:val="006A08BB"/>
    <w:rsid w:val="006A1B79"/>
    <w:rsid w:val="006A440D"/>
    <w:rsid w:val="006A7EEF"/>
    <w:rsid w:val="006B141D"/>
    <w:rsid w:val="006B768B"/>
    <w:rsid w:val="006C088D"/>
    <w:rsid w:val="006D02D4"/>
    <w:rsid w:val="006D211E"/>
    <w:rsid w:val="006D3982"/>
    <w:rsid w:val="006D3F2A"/>
    <w:rsid w:val="006D7AC2"/>
    <w:rsid w:val="006E261D"/>
    <w:rsid w:val="006E34FB"/>
    <w:rsid w:val="006E7591"/>
    <w:rsid w:val="006F2B92"/>
    <w:rsid w:val="006F2C33"/>
    <w:rsid w:val="00704979"/>
    <w:rsid w:val="00707108"/>
    <w:rsid w:val="00712A27"/>
    <w:rsid w:val="00713035"/>
    <w:rsid w:val="00714C45"/>
    <w:rsid w:val="00716CB1"/>
    <w:rsid w:val="00720EED"/>
    <w:rsid w:val="0072431E"/>
    <w:rsid w:val="007251D2"/>
    <w:rsid w:val="00726257"/>
    <w:rsid w:val="007262CA"/>
    <w:rsid w:val="007347D9"/>
    <w:rsid w:val="00737BAA"/>
    <w:rsid w:val="00742168"/>
    <w:rsid w:val="007450A5"/>
    <w:rsid w:val="00745A3D"/>
    <w:rsid w:val="007526CA"/>
    <w:rsid w:val="0075310E"/>
    <w:rsid w:val="007627B1"/>
    <w:rsid w:val="007659D5"/>
    <w:rsid w:val="007750E3"/>
    <w:rsid w:val="007855D2"/>
    <w:rsid w:val="00794B1C"/>
    <w:rsid w:val="00796CB6"/>
    <w:rsid w:val="007A0931"/>
    <w:rsid w:val="007B0528"/>
    <w:rsid w:val="007B0A17"/>
    <w:rsid w:val="007B1C1A"/>
    <w:rsid w:val="007B3348"/>
    <w:rsid w:val="007B4370"/>
    <w:rsid w:val="007C2CB4"/>
    <w:rsid w:val="007D0B9E"/>
    <w:rsid w:val="007D4C2E"/>
    <w:rsid w:val="007E0291"/>
    <w:rsid w:val="007E4701"/>
    <w:rsid w:val="007E4890"/>
    <w:rsid w:val="007E65B4"/>
    <w:rsid w:val="007F3AB3"/>
    <w:rsid w:val="007F480F"/>
    <w:rsid w:val="007F78FC"/>
    <w:rsid w:val="008056A3"/>
    <w:rsid w:val="00805E22"/>
    <w:rsid w:val="008103F5"/>
    <w:rsid w:val="00823375"/>
    <w:rsid w:val="0082383F"/>
    <w:rsid w:val="0082692D"/>
    <w:rsid w:val="0083248C"/>
    <w:rsid w:val="00832900"/>
    <w:rsid w:val="008329B0"/>
    <w:rsid w:val="00834041"/>
    <w:rsid w:val="008368B6"/>
    <w:rsid w:val="00837E11"/>
    <w:rsid w:val="00841BDA"/>
    <w:rsid w:val="00843786"/>
    <w:rsid w:val="00843E41"/>
    <w:rsid w:val="008440ED"/>
    <w:rsid w:val="00850D2D"/>
    <w:rsid w:val="008538BC"/>
    <w:rsid w:val="00856A52"/>
    <w:rsid w:val="00860542"/>
    <w:rsid w:val="00862D58"/>
    <w:rsid w:val="00867018"/>
    <w:rsid w:val="00867ACE"/>
    <w:rsid w:val="00874CCD"/>
    <w:rsid w:val="0087715F"/>
    <w:rsid w:val="00881215"/>
    <w:rsid w:val="008872AB"/>
    <w:rsid w:val="00890B0D"/>
    <w:rsid w:val="00894E1B"/>
    <w:rsid w:val="00896F3F"/>
    <w:rsid w:val="008A2791"/>
    <w:rsid w:val="008A3001"/>
    <w:rsid w:val="008A6CA1"/>
    <w:rsid w:val="008A72EF"/>
    <w:rsid w:val="008B2518"/>
    <w:rsid w:val="008B72E4"/>
    <w:rsid w:val="008C1EEB"/>
    <w:rsid w:val="008C22AB"/>
    <w:rsid w:val="008C3A9C"/>
    <w:rsid w:val="008C6B02"/>
    <w:rsid w:val="008D6B33"/>
    <w:rsid w:val="008E18BB"/>
    <w:rsid w:val="008E48F6"/>
    <w:rsid w:val="008F031A"/>
    <w:rsid w:val="008F2E14"/>
    <w:rsid w:val="008F36D7"/>
    <w:rsid w:val="00900939"/>
    <w:rsid w:val="009019CF"/>
    <w:rsid w:val="00912A92"/>
    <w:rsid w:val="0092036B"/>
    <w:rsid w:val="009232AC"/>
    <w:rsid w:val="0092444D"/>
    <w:rsid w:val="00925CF7"/>
    <w:rsid w:val="00933E57"/>
    <w:rsid w:val="00934CA6"/>
    <w:rsid w:val="00945B80"/>
    <w:rsid w:val="00947170"/>
    <w:rsid w:val="00950329"/>
    <w:rsid w:val="009514AF"/>
    <w:rsid w:val="009556DA"/>
    <w:rsid w:val="00956E62"/>
    <w:rsid w:val="00961572"/>
    <w:rsid w:val="00962018"/>
    <w:rsid w:val="009715CC"/>
    <w:rsid w:val="00973EBB"/>
    <w:rsid w:val="0097497E"/>
    <w:rsid w:val="00975BAF"/>
    <w:rsid w:val="00976F7B"/>
    <w:rsid w:val="00980C22"/>
    <w:rsid w:val="0098276C"/>
    <w:rsid w:val="00983B1E"/>
    <w:rsid w:val="00987E36"/>
    <w:rsid w:val="00987E70"/>
    <w:rsid w:val="00990AD5"/>
    <w:rsid w:val="009944B9"/>
    <w:rsid w:val="009A2828"/>
    <w:rsid w:val="009A6DFE"/>
    <w:rsid w:val="009B16AD"/>
    <w:rsid w:val="009B298C"/>
    <w:rsid w:val="009B4210"/>
    <w:rsid w:val="009B5D70"/>
    <w:rsid w:val="009C754C"/>
    <w:rsid w:val="009E270B"/>
    <w:rsid w:val="009E48EE"/>
    <w:rsid w:val="009E68F4"/>
    <w:rsid w:val="009F26D8"/>
    <w:rsid w:val="009F2F1A"/>
    <w:rsid w:val="009F462B"/>
    <w:rsid w:val="009F531C"/>
    <w:rsid w:val="009F5963"/>
    <w:rsid w:val="00A069F4"/>
    <w:rsid w:val="00A10561"/>
    <w:rsid w:val="00A15B74"/>
    <w:rsid w:val="00A216CB"/>
    <w:rsid w:val="00A328B8"/>
    <w:rsid w:val="00A3420C"/>
    <w:rsid w:val="00A35AF3"/>
    <w:rsid w:val="00A45C8D"/>
    <w:rsid w:val="00A52380"/>
    <w:rsid w:val="00A542D0"/>
    <w:rsid w:val="00A54B63"/>
    <w:rsid w:val="00A60D2F"/>
    <w:rsid w:val="00A66906"/>
    <w:rsid w:val="00A702C5"/>
    <w:rsid w:val="00A720A8"/>
    <w:rsid w:val="00A766CB"/>
    <w:rsid w:val="00A812DD"/>
    <w:rsid w:val="00A81FC4"/>
    <w:rsid w:val="00A83073"/>
    <w:rsid w:val="00A837BB"/>
    <w:rsid w:val="00A84802"/>
    <w:rsid w:val="00A91499"/>
    <w:rsid w:val="00A965C3"/>
    <w:rsid w:val="00A966E4"/>
    <w:rsid w:val="00A9732D"/>
    <w:rsid w:val="00AA0173"/>
    <w:rsid w:val="00AA4233"/>
    <w:rsid w:val="00AA462A"/>
    <w:rsid w:val="00AA4863"/>
    <w:rsid w:val="00AA7CAA"/>
    <w:rsid w:val="00AB20F8"/>
    <w:rsid w:val="00AB28D0"/>
    <w:rsid w:val="00AC2417"/>
    <w:rsid w:val="00AC569E"/>
    <w:rsid w:val="00AC7434"/>
    <w:rsid w:val="00AD0577"/>
    <w:rsid w:val="00AD538F"/>
    <w:rsid w:val="00AD67C6"/>
    <w:rsid w:val="00AD7FE2"/>
    <w:rsid w:val="00AE1562"/>
    <w:rsid w:val="00AE34E0"/>
    <w:rsid w:val="00AE3F8D"/>
    <w:rsid w:val="00AE6A3E"/>
    <w:rsid w:val="00AE6C82"/>
    <w:rsid w:val="00AF4461"/>
    <w:rsid w:val="00AF7717"/>
    <w:rsid w:val="00B02236"/>
    <w:rsid w:val="00B0418A"/>
    <w:rsid w:val="00B15853"/>
    <w:rsid w:val="00B16E41"/>
    <w:rsid w:val="00B179E6"/>
    <w:rsid w:val="00B230E2"/>
    <w:rsid w:val="00B23408"/>
    <w:rsid w:val="00B323A8"/>
    <w:rsid w:val="00B4107B"/>
    <w:rsid w:val="00B416E0"/>
    <w:rsid w:val="00B463EC"/>
    <w:rsid w:val="00B46EFC"/>
    <w:rsid w:val="00B549FF"/>
    <w:rsid w:val="00B62CCF"/>
    <w:rsid w:val="00B672A4"/>
    <w:rsid w:val="00B74725"/>
    <w:rsid w:val="00B766C1"/>
    <w:rsid w:val="00B80E4F"/>
    <w:rsid w:val="00B81098"/>
    <w:rsid w:val="00B81BE7"/>
    <w:rsid w:val="00B829E6"/>
    <w:rsid w:val="00B87F8A"/>
    <w:rsid w:val="00B900BB"/>
    <w:rsid w:val="00B965B5"/>
    <w:rsid w:val="00BA4D37"/>
    <w:rsid w:val="00BB31DC"/>
    <w:rsid w:val="00BC7383"/>
    <w:rsid w:val="00BE19E4"/>
    <w:rsid w:val="00BE75FB"/>
    <w:rsid w:val="00BF19DF"/>
    <w:rsid w:val="00BF30E2"/>
    <w:rsid w:val="00BF3D03"/>
    <w:rsid w:val="00BF4772"/>
    <w:rsid w:val="00C01AFC"/>
    <w:rsid w:val="00C02468"/>
    <w:rsid w:val="00C0651B"/>
    <w:rsid w:val="00C06C37"/>
    <w:rsid w:val="00C06E8E"/>
    <w:rsid w:val="00C07C59"/>
    <w:rsid w:val="00C12B9C"/>
    <w:rsid w:val="00C166B9"/>
    <w:rsid w:val="00C167E9"/>
    <w:rsid w:val="00C173F3"/>
    <w:rsid w:val="00C23168"/>
    <w:rsid w:val="00C26F5C"/>
    <w:rsid w:val="00C36B2D"/>
    <w:rsid w:val="00C44D88"/>
    <w:rsid w:val="00C467C2"/>
    <w:rsid w:val="00C54817"/>
    <w:rsid w:val="00C610B8"/>
    <w:rsid w:val="00C7560E"/>
    <w:rsid w:val="00C7582A"/>
    <w:rsid w:val="00C772BD"/>
    <w:rsid w:val="00C778A2"/>
    <w:rsid w:val="00C80DB7"/>
    <w:rsid w:val="00C90DD8"/>
    <w:rsid w:val="00C96AD5"/>
    <w:rsid w:val="00CA0378"/>
    <w:rsid w:val="00CA0AEA"/>
    <w:rsid w:val="00CA3FFE"/>
    <w:rsid w:val="00CB294C"/>
    <w:rsid w:val="00CB36F3"/>
    <w:rsid w:val="00CB3BD0"/>
    <w:rsid w:val="00CB40AF"/>
    <w:rsid w:val="00CB73F1"/>
    <w:rsid w:val="00CD7781"/>
    <w:rsid w:val="00CE6DCB"/>
    <w:rsid w:val="00CF06AE"/>
    <w:rsid w:val="00CF116F"/>
    <w:rsid w:val="00CF1E12"/>
    <w:rsid w:val="00CF76DC"/>
    <w:rsid w:val="00D0158A"/>
    <w:rsid w:val="00D026CA"/>
    <w:rsid w:val="00D102C6"/>
    <w:rsid w:val="00D16A9F"/>
    <w:rsid w:val="00D227F9"/>
    <w:rsid w:val="00D242C2"/>
    <w:rsid w:val="00D2466C"/>
    <w:rsid w:val="00D2600C"/>
    <w:rsid w:val="00D300F8"/>
    <w:rsid w:val="00D32FBD"/>
    <w:rsid w:val="00D33065"/>
    <w:rsid w:val="00D332F9"/>
    <w:rsid w:val="00D340FE"/>
    <w:rsid w:val="00D42ED4"/>
    <w:rsid w:val="00D50311"/>
    <w:rsid w:val="00D55974"/>
    <w:rsid w:val="00D568EA"/>
    <w:rsid w:val="00D62A58"/>
    <w:rsid w:val="00D64C8E"/>
    <w:rsid w:val="00D73072"/>
    <w:rsid w:val="00D76371"/>
    <w:rsid w:val="00D813E6"/>
    <w:rsid w:val="00D8506E"/>
    <w:rsid w:val="00D854B0"/>
    <w:rsid w:val="00D871E8"/>
    <w:rsid w:val="00D91ABD"/>
    <w:rsid w:val="00DA1152"/>
    <w:rsid w:val="00DB06CE"/>
    <w:rsid w:val="00DB30D0"/>
    <w:rsid w:val="00DB6ADC"/>
    <w:rsid w:val="00DC6769"/>
    <w:rsid w:val="00DD4070"/>
    <w:rsid w:val="00DE19B2"/>
    <w:rsid w:val="00DF241D"/>
    <w:rsid w:val="00E04D18"/>
    <w:rsid w:val="00E067E2"/>
    <w:rsid w:val="00E117C0"/>
    <w:rsid w:val="00E30452"/>
    <w:rsid w:val="00E33434"/>
    <w:rsid w:val="00E352DE"/>
    <w:rsid w:val="00E35B4D"/>
    <w:rsid w:val="00E3798F"/>
    <w:rsid w:val="00E42BDE"/>
    <w:rsid w:val="00E4333A"/>
    <w:rsid w:val="00E54345"/>
    <w:rsid w:val="00E5512F"/>
    <w:rsid w:val="00E601E7"/>
    <w:rsid w:val="00E64427"/>
    <w:rsid w:val="00E7228F"/>
    <w:rsid w:val="00E81DE7"/>
    <w:rsid w:val="00E90B4D"/>
    <w:rsid w:val="00EB1334"/>
    <w:rsid w:val="00EB38CB"/>
    <w:rsid w:val="00EB676E"/>
    <w:rsid w:val="00EC3D33"/>
    <w:rsid w:val="00EC3EAC"/>
    <w:rsid w:val="00EC60F1"/>
    <w:rsid w:val="00ED1680"/>
    <w:rsid w:val="00ED1697"/>
    <w:rsid w:val="00ED2F16"/>
    <w:rsid w:val="00ED74E1"/>
    <w:rsid w:val="00ED76CF"/>
    <w:rsid w:val="00ED7F8A"/>
    <w:rsid w:val="00EE0F27"/>
    <w:rsid w:val="00EE4B71"/>
    <w:rsid w:val="00EF02AA"/>
    <w:rsid w:val="00EF0823"/>
    <w:rsid w:val="00EF13C3"/>
    <w:rsid w:val="00EF2D6C"/>
    <w:rsid w:val="00EF5BD1"/>
    <w:rsid w:val="00EF6790"/>
    <w:rsid w:val="00EF6E87"/>
    <w:rsid w:val="00F200A6"/>
    <w:rsid w:val="00F229CD"/>
    <w:rsid w:val="00F22B6E"/>
    <w:rsid w:val="00F236C1"/>
    <w:rsid w:val="00F266B0"/>
    <w:rsid w:val="00F34172"/>
    <w:rsid w:val="00F34D63"/>
    <w:rsid w:val="00F357E7"/>
    <w:rsid w:val="00F3727D"/>
    <w:rsid w:val="00F43559"/>
    <w:rsid w:val="00F46C20"/>
    <w:rsid w:val="00F46C8F"/>
    <w:rsid w:val="00F528E3"/>
    <w:rsid w:val="00F555CE"/>
    <w:rsid w:val="00F55CB9"/>
    <w:rsid w:val="00F60779"/>
    <w:rsid w:val="00F608E2"/>
    <w:rsid w:val="00F721AC"/>
    <w:rsid w:val="00F82504"/>
    <w:rsid w:val="00F84B34"/>
    <w:rsid w:val="00F850D3"/>
    <w:rsid w:val="00F85B9A"/>
    <w:rsid w:val="00F87B65"/>
    <w:rsid w:val="00F91F54"/>
    <w:rsid w:val="00F932F8"/>
    <w:rsid w:val="00FA132D"/>
    <w:rsid w:val="00FA52E5"/>
    <w:rsid w:val="00FA5A3F"/>
    <w:rsid w:val="00FA6F0B"/>
    <w:rsid w:val="00FA76A3"/>
    <w:rsid w:val="00FA7AC2"/>
    <w:rsid w:val="00FA7B81"/>
    <w:rsid w:val="00FB07A8"/>
    <w:rsid w:val="00FB1FB9"/>
    <w:rsid w:val="00FD115E"/>
    <w:rsid w:val="00FD1F17"/>
    <w:rsid w:val="00FD38C3"/>
    <w:rsid w:val="00FD5AA2"/>
    <w:rsid w:val="00FE567C"/>
    <w:rsid w:val="00FF2A64"/>
    <w:rsid w:val="00FF2BB4"/>
    <w:rsid w:val="00FF506E"/>
    <w:rsid w:val="00FF5291"/>
    <w:rsid w:val="00FF673E"/>
    <w:rsid w:val="00FF6F95"/>
    <w:rsid w:val="00FF7E0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Normal">
    <w:name w:val="Normal"/>
    <w:qFormat/>
    <w:rsid w:val="009B16AD"/>
    <w:pPr>
      <w:spacing w:after="200" w:line="276" w:lineRule="auto"/>
    </w:pPr>
  </w:style>
  <w:style w:type="paragraph" w:styleId="Heading1">
    <w:name w:val="heading 1"/>
    <w:basedOn w:val="Normal"/>
    <w:next w:val="Normal"/>
    <w:link w:val="Heading1Char"/>
    <w:uiPriority w:val="99"/>
    <w:qFormat/>
    <w:rsid w:val="00071015"/>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071015"/>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071015"/>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qFormat/>
    <w:rsid w:val="00071015"/>
    <w:pPr>
      <w:keepNext/>
      <w:spacing w:before="240" w:after="60"/>
      <w:outlineLvl w:val="3"/>
    </w:pPr>
    <w:rPr>
      <w:b/>
      <w:bCs/>
      <w:sz w:val="28"/>
      <w:szCs w:val="28"/>
    </w:rPr>
  </w:style>
  <w:style w:type="paragraph" w:styleId="Heading5">
    <w:name w:val="heading 5"/>
    <w:basedOn w:val="Normal"/>
    <w:next w:val="Normal"/>
    <w:link w:val="Heading5Char"/>
    <w:uiPriority w:val="99"/>
    <w:qFormat/>
    <w:rsid w:val="00071015"/>
    <w:pPr>
      <w:spacing w:before="240" w:after="60"/>
      <w:outlineLvl w:val="4"/>
    </w:pPr>
    <w:rPr>
      <w:b/>
      <w:bCs/>
      <w:i/>
      <w:iCs/>
      <w:sz w:val="26"/>
      <w:szCs w:val="26"/>
    </w:rPr>
  </w:style>
  <w:style w:type="paragraph" w:styleId="Heading6">
    <w:name w:val="heading 6"/>
    <w:basedOn w:val="Normal"/>
    <w:next w:val="Normal"/>
    <w:link w:val="Heading6Char"/>
    <w:uiPriority w:val="99"/>
    <w:qFormat/>
    <w:rsid w:val="00071015"/>
    <w:pPr>
      <w:spacing w:before="240" w:after="60"/>
      <w:outlineLvl w:val="5"/>
    </w:pPr>
    <w:rPr>
      <w:b/>
      <w:bCs/>
    </w:rPr>
  </w:style>
  <w:style w:type="paragraph" w:styleId="Heading7">
    <w:name w:val="heading 7"/>
    <w:basedOn w:val="Normal"/>
    <w:next w:val="Normal"/>
    <w:link w:val="Heading7Char"/>
    <w:uiPriority w:val="99"/>
    <w:qFormat/>
    <w:rsid w:val="00071015"/>
    <w:pPr>
      <w:spacing w:before="240" w:after="60"/>
      <w:outlineLvl w:val="6"/>
    </w:pPr>
    <w:rPr>
      <w:sz w:val="24"/>
      <w:szCs w:val="24"/>
    </w:rPr>
  </w:style>
  <w:style w:type="paragraph" w:styleId="Heading8">
    <w:name w:val="heading 8"/>
    <w:basedOn w:val="Normal"/>
    <w:next w:val="Normal"/>
    <w:link w:val="Heading8Char"/>
    <w:uiPriority w:val="99"/>
    <w:qFormat/>
    <w:rsid w:val="00071015"/>
    <w:pPr>
      <w:spacing w:before="240" w:after="60"/>
      <w:outlineLvl w:val="7"/>
    </w:pPr>
    <w:rPr>
      <w:i/>
      <w:iCs/>
      <w:sz w:val="24"/>
      <w:szCs w:val="24"/>
    </w:rPr>
  </w:style>
  <w:style w:type="paragraph" w:styleId="Heading9">
    <w:name w:val="heading 9"/>
    <w:basedOn w:val="Normal"/>
    <w:next w:val="Normal"/>
    <w:link w:val="Heading9Char"/>
    <w:uiPriority w:val="99"/>
    <w:qFormat/>
    <w:rsid w:val="00071015"/>
    <w:pPr>
      <w:spacing w:before="240" w:after="60"/>
      <w:outlineLvl w:val="8"/>
    </w:pPr>
    <w:rPr>
      <w:rFonts w:ascii="Cambria" w:hAnsi="Cambri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71015"/>
    <w:rPr>
      <w:rFonts w:ascii="Cambria" w:hAnsi="Cambria" w:cs="Times New Roman"/>
      <w:b/>
      <w:bCs/>
      <w:kern w:val="32"/>
      <w:sz w:val="32"/>
      <w:szCs w:val="32"/>
      <w:lang w:eastAsia="ru-RU"/>
    </w:rPr>
  </w:style>
  <w:style w:type="character" w:customStyle="1" w:styleId="Heading2Char">
    <w:name w:val="Heading 2 Char"/>
    <w:basedOn w:val="DefaultParagraphFont"/>
    <w:link w:val="Heading2"/>
    <w:uiPriority w:val="99"/>
    <w:semiHidden/>
    <w:locked/>
    <w:rsid w:val="00071015"/>
    <w:rPr>
      <w:rFonts w:ascii="Cambria" w:hAnsi="Cambria" w:cs="Times New Roman"/>
      <w:b/>
      <w:bCs/>
      <w:i/>
      <w:iCs/>
      <w:sz w:val="28"/>
      <w:szCs w:val="28"/>
      <w:lang w:eastAsia="ru-RU"/>
    </w:rPr>
  </w:style>
  <w:style w:type="character" w:customStyle="1" w:styleId="Heading3Char">
    <w:name w:val="Heading 3 Char"/>
    <w:basedOn w:val="DefaultParagraphFont"/>
    <w:link w:val="Heading3"/>
    <w:uiPriority w:val="99"/>
    <w:semiHidden/>
    <w:locked/>
    <w:rsid w:val="00071015"/>
    <w:rPr>
      <w:rFonts w:ascii="Cambria" w:hAnsi="Cambria" w:cs="Times New Roman"/>
      <w:b/>
      <w:bCs/>
      <w:sz w:val="26"/>
      <w:szCs w:val="26"/>
      <w:lang w:eastAsia="ru-RU"/>
    </w:rPr>
  </w:style>
  <w:style w:type="character" w:customStyle="1" w:styleId="Heading4Char">
    <w:name w:val="Heading 4 Char"/>
    <w:basedOn w:val="DefaultParagraphFont"/>
    <w:link w:val="Heading4"/>
    <w:uiPriority w:val="99"/>
    <w:semiHidden/>
    <w:locked/>
    <w:rsid w:val="00071015"/>
    <w:rPr>
      <w:rFonts w:ascii="Calibri" w:hAnsi="Calibri" w:cs="Times New Roman"/>
      <w:b/>
      <w:bCs/>
      <w:sz w:val="28"/>
      <w:szCs w:val="28"/>
      <w:lang w:eastAsia="ru-RU"/>
    </w:rPr>
  </w:style>
  <w:style w:type="character" w:customStyle="1" w:styleId="Heading5Char">
    <w:name w:val="Heading 5 Char"/>
    <w:basedOn w:val="DefaultParagraphFont"/>
    <w:link w:val="Heading5"/>
    <w:uiPriority w:val="99"/>
    <w:semiHidden/>
    <w:locked/>
    <w:rsid w:val="00071015"/>
    <w:rPr>
      <w:rFonts w:ascii="Calibri" w:hAnsi="Calibri" w:cs="Times New Roman"/>
      <w:b/>
      <w:bCs/>
      <w:i/>
      <w:iCs/>
      <w:sz w:val="26"/>
      <w:szCs w:val="26"/>
      <w:lang w:eastAsia="ru-RU"/>
    </w:rPr>
  </w:style>
  <w:style w:type="character" w:customStyle="1" w:styleId="Heading6Char">
    <w:name w:val="Heading 6 Char"/>
    <w:basedOn w:val="DefaultParagraphFont"/>
    <w:link w:val="Heading6"/>
    <w:uiPriority w:val="99"/>
    <w:semiHidden/>
    <w:locked/>
    <w:rsid w:val="00071015"/>
    <w:rPr>
      <w:rFonts w:ascii="Calibri" w:hAnsi="Calibri" w:cs="Times New Roman"/>
      <w:b/>
      <w:bCs/>
      <w:sz w:val="22"/>
      <w:szCs w:val="22"/>
      <w:lang w:eastAsia="ru-RU"/>
    </w:rPr>
  </w:style>
  <w:style w:type="character" w:customStyle="1" w:styleId="Heading7Char">
    <w:name w:val="Heading 7 Char"/>
    <w:basedOn w:val="DefaultParagraphFont"/>
    <w:link w:val="Heading7"/>
    <w:uiPriority w:val="99"/>
    <w:semiHidden/>
    <w:locked/>
    <w:rsid w:val="00071015"/>
    <w:rPr>
      <w:rFonts w:ascii="Calibri" w:hAnsi="Calibri" w:cs="Times New Roman"/>
      <w:sz w:val="24"/>
      <w:szCs w:val="24"/>
      <w:lang w:eastAsia="ru-RU"/>
    </w:rPr>
  </w:style>
  <w:style w:type="character" w:customStyle="1" w:styleId="Heading8Char">
    <w:name w:val="Heading 8 Char"/>
    <w:basedOn w:val="DefaultParagraphFont"/>
    <w:link w:val="Heading8"/>
    <w:uiPriority w:val="99"/>
    <w:semiHidden/>
    <w:locked/>
    <w:rsid w:val="00071015"/>
    <w:rPr>
      <w:rFonts w:ascii="Calibri" w:hAnsi="Calibri" w:cs="Times New Roman"/>
      <w:i/>
      <w:iCs/>
      <w:sz w:val="24"/>
      <w:szCs w:val="24"/>
      <w:lang w:eastAsia="ru-RU"/>
    </w:rPr>
  </w:style>
  <w:style w:type="character" w:customStyle="1" w:styleId="Heading9Char">
    <w:name w:val="Heading 9 Char"/>
    <w:basedOn w:val="DefaultParagraphFont"/>
    <w:link w:val="Heading9"/>
    <w:uiPriority w:val="99"/>
    <w:semiHidden/>
    <w:locked/>
    <w:rsid w:val="00071015"/>
    <w:rPr>
      <w:rFonts w:ascii="Cambria" w:hAnsi="Cambria" w:cs="Times New Roman"/>
      <w:sz w:val="22"/>
      <w:szCs w:val="22"/>
      <w:lang w:eastAsia="ru-RU"/>
    </w:rPr>
  </w:style>
  <w:style w:type="paragraph" w:styleId="Title">
    <w:name w:val="Title"/>
    <w:basedOn w:val="Normal"/>
    <w:next w:val="Normal"/>
    <w:link w:val="TitleChar"/>
    <w:uiPriority w:val="99"/>
    <w:qFormat/>
    <w:rsid w:val="00071015"/>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99"/>
    <w:locked/>
    <w:rsid w:val="00071015"/>
    <w:rPr>
      <w:rFonts w:ascii="Cambria" w:hAnsi="Cambria" w:cs="Times New Roman"/>
      <w:b/>
      <w:bCs/>
      <w:kern w:val="28"/>
      <w:sz w:val="32"/>
      <w:szCs w:val="32"/>
      <w:lang w:eastAsia="ru-RU"/>
    </w:rPr>
  </w:style>
  <w:style w:type="paragraph" w:styleId="Subtitle">
    <w:name w:val="Subtitle"/>
    <w:basedOn w:val="Normal"/>
    <w:next w:val="Normal"/>
    <w:link w:val="SubtitleChar"/>
    <w:uiPriority w:val="99"/>
    <w:qFormat/>
    <w:rsid w:val="00071015"/>
    <w:pPr>
      <w:spacing w:after="60"/>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71015"/>
    <w:rPr>
      <w:rFonts w:ascii="Cambria" w:hAnsi="Cambria" w:cs="Times New Roman"/>
      <w:sz w:val="24"/>
      <w:szCs w:val="24"/>
      <w:lang w:eastAsia="ru-RU"/>
    </w:rPr>
  </w:style>
  <w:style w:type="character" w:styleId="Strong">
    <w:name w:val="Strong"/>
    <w:basedOn w:val="DefaultParagraphFont"/>
    <w:uiPriority w:val="99"/>
    <w:qFormat/>
    <w:rsid w:val="00071015"/>
    <w:rPr>
      <w:rFonts w:cs="Times New Roman"/>
      <w:b/>
      <w:bCs/>
    </w:rPr>
  </w:style>
  <w:style w:type="character" w:styleId="Emphasis">
    <w:name w:val="Emphasis"/>
    <w:basedOn w:val="DefaultParagraphFont"/>
    <w:uiPriority w:val="99"/>
    <w:qFormat/>
    <w:rsid w:val="00071015"/>
    <w:rPr>
      <w:rFonts w:cs="Times New Roman"/>
      <w:i/>
      <w:iCs/>
    </w:rPr>
  </w:style>
  <w:style w:type="paragraph" w:styleId="NoSpacing">
    <w:name w:val="No Spacing"/>
    <w:basedOn w:val="Normal"/>
    <w:uiPriority w:val="99"/>
    <w:qFormat/>
    <w:rsid w:val="00071015"/>
    <w:pPr>
      <w:spacing w:after="0" w:line="240" w:lineRule="auto"/>
    </w:pPr>
  </w:style>
  <w:style w:type="paragraph" w:styleId="ListParagraph">
    <w:name w:val="List Paragraph"/>
    <w:basedOn w:val="Normal"/>
    <w:uiPriority w:val="99"/>
    <w:qFormat/>
    <w:rsid w:val="00071015"/>
    <w:pPr>
      <w:ind w:left="708"/>
    </w:pPr>
  </w:style>
  <w:style w:type="paragraph" w:styleId="Quote">
    <w:name w:val="Quote"/>
    <w:basedOn w:val="Normal"/>
    <w:next w:val="Normal"/>
    <w:link w:val="QuoteChar"/>
    <w:uiPriority w:val="99"/>
    <w:qFormat/>
    <w:rsid w:val="00071015"/>
    <w:rPr>
      <w:i/>
      <w:iCs/>
      <w:color w:val="000000"/>
    </w:rPr>
  </w:style>
  <w:style w:type="character" w:customStyle="1" w:styleId="QuoteChar">
    <w:name w:val="Quote Char"/>
    <w:basedOn w:val="DefaultParagraphFont"/>
    <w:link w:val="Quote"/>
    <w:uiPriority w:val="99"/>
    <w:locked/>
    <w:rsid w:val="00071015"/>
    <w:rPr>
      <w:rFonts w:cs="Times New Roman"/>
      <w:i/>
      <w:iCs/>
      <w:color w:val="000000"/>
      <w:sz w:val="22"/>
      <w:szCs w:val="22"/>
      <w:lang w:eastAsia="ru-RU"/>
    </w:rPr>
  </w:style>
  <w:style w:type="paragraph" w:styleId="IntenseQuote">
    <w:name w:val="Intense Quote"/>
    <w:basedOn w:val="Normal"/>
    <w:next w:val="Normal"/>
    <w:link w:val="IntenseQuoteChar"/>
    <w:uiPriority w:val="99"/>
    <w:qFormat/>
    <w:rsid w:val="00071015"/>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99"/>
    <w:locked/>
    <w:rsid w:val="00071015"/>
    <w:rPr>
      <w:rFonts w:cs="Times New Roman"/>
      <w:b/>
      <w:bCs/>
      <w:i/>
      <w:iCs/>
      <w:color w:val="4F81BD"/>
      <w:sz w:val="22"/>
      <w:szCs w:val="22"/>
      <w:lang w:eastAsia="ru-RU"/>
    </w:rPr>
  </w:style>
  <w:style w:type="character" w:styleId="SubtleEmphasis">
    <w:name w:val="Subtle Emphasis"/>
    <w:basedOn w:val="DefaultParagraphFont"/>
    <w:uiPriority w:val="99"/>
    <w:qFormat/>
    <w:rsid w:val="00071015"/>
    <w:rPr>
      <w:i/>
      <w:color w:val="808080"/>
    </w:rPr>
  </w:style>
  <w:style w:type="character" w:styleId="IntenseEmphasis">
    <w:name w:val="Intense Emphasis"/>
    <w:basedOn w:val="DefaultParagraphFont"/>
    <w:uiPriority w:val="99"/>
    <w:qFormat/>
    <w:rsid w:val="00071015"/>
    <w:rPr>
      <w:rFonts w:cs="Times New Roman"/>
      <w:b/>
      <w:bCs/>
      <w:i/>
      <w:iCs/>
      <w:color w:val="4F81BD"/>
    </w:rPr>
  </w:style>
  <w:style w:type="character" w:styleId="SubtleReference">
    <w:name w:val="Subtle Reference"/>
    <w:basedOn w:val="DefaultParagraphFont"/>
    <w:uiPriority w:val="99"/>
    <w:qFormat/>
    <w:rsid w:val="00071015"/>
    <w:rPr>
      <w:rFonts w:cs="Times New Roman"/>
      <w:smallCaps/>
      <w:color w:val="C0504D"/>
      <w:u w:val="single"/>
    </w:rPr>
  </w:style>
  <w:style w:type="character" w:styleId="IntenseReference">
    <w:name w:val="Intense Reference"/>
    <w:basedOn w:val="DefaultParagraphFont"/>
    <w:uiPriority w:val="99"/>
    <w:qFormat/>
    <w:rsid w:val="00071015"/>
    <w:rPr>
      <w:rFonts w:cs="Times New Roman"/>
      <w:b/>
      <w:bCs/>
      <w:smallCaps/>
      <w:color w:val="C0504D"/>
      <w:spacing w:val="5"/>
      <w:u w:val="single"/>
    </w:rPr>
  </w:style>
  <w:style w:type="character" w:styleId="BookTitle">
    <w:name w:val="Book Title"/>
    <w:basedOn w:val="DefaultParagraphFont"/>
    <w:uiPriority w:val="99"/>
    <w:qFormat/>
    <w:rsid w:val="00071015"/>
    <w:rPr>
      <w:rFonts w:cs="Times New Roman"/>
      <w:b/>
      <w:bCs/>
      <w:smallCaps/>
      <w:spacing w:val="5"/>
    </w:rPr>
  </w:style>
  <w:style w:type="paragraph" w:styleId="TOCHeading">
    <w:name w:val="TOC Heading"/>
    <w:basedOn w:val="Heading1"/>
    <w:next w:val="Normal"/>
    <w:uiPriority w:val="99"/>
    <w:qFormat/>
    <w:rsid w:val="00071015"/>
    <w:pPr>
      <w:outlineLvl w:val="9"/>
    </w:pPr>
  </w:style>
  <w:style w:type="character" w:styleId="FootnoteReference">
    <w:name w:val="footnote reference"/>
    <w:basedOn w:val="DefaultParagraphFont"/>
    <w:uiPriority w:val="99"/>
    <w:semiHidden/>
    <w:rsid w:val="00867ACE"/>
    <w:rPr>
      <w:rFonts w:cs="Times New Roman"/>
      <w:vertAlign w:val="superscript"/>
    </w:rPr>
  </w:style>
  <w:style w:type="paragraph" w:styleId="FootnoteText">
    <w:name w:val="footnote text"/>
    <w:basedOn w:val="Normal"/>
    <w:link w:val="FootnoteTextChar"/>
    <w:uiPriority w:val="99"/>
    <w:rsid w:val="00362ECF"/>
    <w:pPr>
      <w:spacing w:after="0" w:line="240" w:lineRule="auto"/>
    </w:pPr>
    <w:rPr>
      <w:sz w:val="20"/>
      <w:szCs w:val="20"/>
    </w:rPr>
  </w:style>
  <w:style w:type="character" w:customStyle="1" w:styleId="FootnoteTextChar">
    <w:name w:val="Footnote Text Char"/>
    <w:basedOn w:val="DefaultParagraphFont"/>
    <w:link w:val="FootnoteText"/>
    <w:uiPriority w:val="99"/>
    <w:locked/>
    <w:rsid w:val="00362ECF"/>
    <w:rPr>
      <w:rFonts w:cs="Times New Roman"/>
      <w:lang w:eastAsia="ru-RU"/>
    </w:rPr>
  </w:style>
  <w:style w:type="paragraph" w:styleId="Header">
    <w:name w:val="header"/>
    <w:basedOn w:val="Normal"/>
    <w:link w:val="HeaderChar"/>
    <w:uiPriority w:val="99"/>
    <w:rsid w:val="00C166B9"/>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C166B9"/>
    <w:rPr>
      <w:rFonts w:cs="Times New Roman"/>
      <w:sz w:val="22"/>
      <w:szCs w:val="22"/>
      <w:lang w:eastAsia="ru-RU"/>
    </w:rPr>
  </w:style>
  <w:style w:type="paragraph" w:styleId="Footer">
    <w:name w:val="footer"/>
    <w:basedOn w:val="Normal"/>
    <w:link w:val="FooterChar"/>
    <w:uiPriority w:val="99"/>
    <w:rsid w:val="00C166B9"/>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C166B9"/>
    <w:rPr>
      <w:rFonts w:cs="Times New Roman"/>
      <w:sz w:val="22"/>
      <w:szCs w:val="22"/>
      <w:lang w:eastAsia="ru-RU"/>
    </w:rPr>
  </w:style>
  <w:style w:type="table" w:styleId="TableGrid">
    <w:name w:val="Table Grid"/>
    <w:basedOn w:val="TableNormal"/>
    <w:uiPriority w:val="99"/>
    <w:rsid w:val="00890B0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034E1D"/>
    <w:rPr>
      <w:rFonts w:cs="Times New Roman"/>
      <w:color w:val="808080"/>
    </w:rPr>
  </w:style>
  <w:style w:type="paragraph" w:styleId="BalloonText">
    <w:name w:val="Balloon Text"/>
    <w:basedOn w:val="Normal"/>
    <w:link w:val="BalloonTextChar"/>
    <w:uiPriority w:val="99"/>
    <w:semiHidden/>
    <w:rsid w:val="00034E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34E1D"/>
    <w:rPr>
      <w:rFonts w:ascii="Tahoma" w:hAnsi="Tahoma" w:cs="Tahoma"/>
      <w:sz w:val="16"/>
      <w:szCs w:val="16"/>
      <w:lang w:eastAsia="ru-RU"/>
    </w:rPr>
  </w:style>
  <w:style w:type="character" w:customStyle="1" w:styleId="a">
    <w:name w:val="Гипертекстовая ссылка"/>
    <w:basedOn w:val="DefaultParagraphFont"/>
    <w:uiPriority w:val="99"/>
    <w:rsid w:val="007262CA"/>
    <w:rPr>
      <w:rFonts w:cs="Times New Roman"/>
      <w:color w:val="106BBE"/>
    </w:rPr>
  </w:style>
  <w:style w:type="paragraph" w:styleId="HTMLPreformatted">
    <w:name w:val="HTML Preformatted"/>
    <w:basedOn w:val="Normal"/>
    <w:link w:val="HTMLPreformattedChar"/>
    <w:uiPriority w:val="99"/>
    <w:rsid w:val="005F4317"/>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locked/>
    <w:rsid w:val="005F4317"/>
    <w:rPr>
      <w:rFonts w:ascii="Consolas" w:hAnsi="Consolas" w:cs="Consolas"/>
      <w:lang w:eastAsia="ru-RU"/>
    </w:rPr>
  </w:style>
  <w:style w:type="character" w:styleId="PageNumber">
    <w:name w:val="page number"/>
    <w:basedOn w:val="DefaultParagraphFont"/>
    <w:uiPriority w:val="99"/>
    <w:rsid w:val="009E270B"/>
    <w:rPr>
      <w:rFonts w:cs="Times New Roman"/>
    </w:rPr>
  </w:style>
</w:styles>
</file>

<file path=word/webSettings.xml><?xml version="1.0" encoding="utf-8"?>
<w:webSettings xmlns:r="http://schemas.openxmlformats.org/officeDocument/2006/relationships" xmlns:w="http://schemas.openxmlformats.org/wordprocessingml/2006/main">
  <w:divs>
    <w:div w:id="1834250460">
      <w:marLeft w:val="0"/>
      <w:marRight w:val="0"/>
      <w:marTop w:val="0"/>
      <w:marBottom w:val="0"/>
      <w:divBdr>
        <w:top w:val="none" w:sz="0" w:space="0" w:color="auto"/>
        <w:left w:val="none" w:sz="0" w:space="0" w:color="auto"/>
        <w:bottom w:val="none" w:sz="0" w:space="0" w:color="auto"/>
        <w:right w:val="none" w:sz="0" w:space="0" w:color="auto"/>
      </w:divBdr>
    </w:div>
    <w:div w:id="1834250461">
      <w:marLeft w:val="0"/>
      <w:marRight w:val="0"/>
      <w:marTop w:val="0"/>
      <w:marBottom w:val="0"/>
      <w:divBdr>
        <w:top w:val="none" w:sz="0" w:space="0" w:color="auto"/>
        <w:left w:val="none" w:sz="0" w:space="0" w:color="auto"/>
        <w:bottom w:val="none" w:sz="0" w:space="0" w:color="auto"/>
        <w:right w:val="none" w:sz="0" w:space="0" w:color="auto"/>
      </w:divBdr>
    </w:div>
    <w:div w:id="1834250462">
      <w:marLeft w:val="0"/>
      <w:marRight w:val="0"/>
      <w:marTop w:val="0"/>
      <w:marBottom w:val="0"/>
      <w:divBdr>
        <w:top w:val="none" w:sz="0" w:space="0" w:color="auto"/>
        <w:left w:val="none" w:sz="0" w:space="0" w:color="auto"/>
        <w:bottom w:val="none" w:sz="0" w:space="0" w:color="auto"/>
        <w:right w:val="none" w:sz="0" w:space="0" w:color="auto"/>
      </w:divBdr>
    </w:div>
    <w:div w:id="1834250463">
      <w:marLeft w:val="0"/>
      <w:marRight w:val="0"/>
      <w:marTop w:val="0"/>
      <w:marBottom w:val="0"/>
      <w:divBdr>
        <w:top w:val="none" w:sz="0" w:space="0" w:color="auto"/>
        <w:left w:val="none" w:sz="0" w:space="0" w:color="auto"/>
        <w:bottom w:val="none" w:sz="0" w:space="0" w:color="auto"/>
        <w:right w:val="none" w:sz="0" w:space="0" w:color="auto"/>
      </w:divBdr>
    </w:div>
    <w:div w:id="18342504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1249F02D92CA91AE81483655C252D449E9416EDE038EE96AB324CiF13H"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BC817000AFDF0B15702ED2EF02CAA96CA549BD5ECF635CB20A2D4A4737J" TargetMode="External"/><Relationship Id="rId12" Type="http://schemas.openxmlformats.org/officeDocument/2006/relationships/hyperlink" Target="consultantplus://offline/ref=BC817000AFDF0B15702ECEFC1FCAA96CA044BF59C73E56BA53214870463AJ"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0003000.0"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garantF1://10003000.0" TargetMode="External"/><Relationship Id="rId4" Type="http://schemas.openxmlformats.org/officeDocument/2006/relationships/webSettings" Target="webSettings.xml"/><Relationship Id="rId9" Type="http://schemas.openxmlformats.org/officeDocument/2006/relationships/hyperlink" Target="garantF1://10003000.0"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1026</TotalTime>
  <Pages>13</Pages>
  <Words>4011</Words>
  <Characters>22868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25</cp:revision>
  <cp:lastPrinted>2015-12-28T12:49:00Z</cp:lastPrinted>
  <dcterms:created xsi:type="dcterms:W3CDTF">2015-11-21T16:26:00Z</dcterms:created>
  <dcterms:modified xsi:type="dcterms:W3CDTF">2016-02-13T20:42:00Z</dcterms:modified>
</cp:coreProperties>
</file>