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B6D3A" w:rsidRPr="00B069F9" w:rsidTr="00EE250A">
        <w:tc>
          <w:tcPr>
            <w:tcW w:w="4643" w:type="dxa"/>
          </w:tcPr>
          <w:p w:rsidR="009B6D3A" w:rsidRPr="00B069F9"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УДК 621.938</w:t>
            </w:r>
          </w:p>
          <w:p w:rsidR="009B6D3A" w:rsidRPr="00B069F9" w:rsidRDefault="009B6D3A" w:rsidP="00B069F9">
            <w:pPr>
              <w:spacing w:after="0" w:line="240" w:lineRule="auto"/>
              <w:rPr>
                <w:rFonts w:ascii="Times New Roman" w:hAnsi="Times New Roman"/>
                <w:sz w:val="20"/>
                <w:szCs w:val="20"/>
              </w:rPr>
            </w:pPr>
          </w:p>
          <w:p w:rsidR="009B6D3A" w:rsidRPr="00B069F9"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05.00.00 Технические науки</w:t>
            </w:r>
          </w:p>
          <w:p w:rsidR="009B6D3A" w:rsidRPr="00B069F9" w:rsidRDefault="009B6D3A" w:rsidP="00B069F9">
            <w:pPr>
              <w:spacing w:after="0" w:line="240" w:lineRule="auto"/>
              <w:rPr>
                <w:rFonts w:ascii="Times New Roman" w:hAnsi="Times New Roman"/>
                <w:sz w:val="20"/>
                <w:szCs w:val="20"/>
              </w:rPr>
            </w:pPr>
          </w:p>
          <w:p w:rsidR="009B6D3A" w:rsidRPr="00B069F9" w:rsidRDefault="009B6D3A" w:rsidP="00B069F9">
            <w:pPr>
              <w:spacing w:after="0" w:line="240" w:lineRule="auto"/>
              <w:rPr>
                <w:rFonts w:ascii="Times New Roman" w:hAnsi="Times New Roman"/>
                <w:b/>
                <w:bCs/>
                <w:sz w:val="20"/>
                <w:szCs w:val="20"/>
              </w:rPr>
            </w:pPr>
            <w:r w:rsidRPr="00B069F9">
              <w:rPr>
                <w:rFonts w:ascii="Times New Roman" w:hAnsi="Times New Roman"/>
                <w:b/>
                <w:bCs/>
                <w:sz w:val="20"/>
                <w:szCs w:val="20"/>
              </w:rPr>
              <w:t>РОТОРНО-ВИНТОВЫЕ СИСТЕМЫ  В О</w:t>
            </w:r>
            <w:r w:rsidRPr="00B069F9">
              <w:rPr>
                <w:rFonts w:ascii="Times New Roman" w:hAnsi="Times New Roman"/>
                <w:b/>
                <w:bCs/>
                <w:sz w:val="20"/>
                <w:szCs w:val="20"/>
              </w:rPr>
              <w:t>Б</w:t>
            </w:r>
            <w:r w:rsidRPr="00B069F9">
              <w:rPr>
                <w:rFonts w:ascii="Times New Roman" w:hAnsi="Times New Roman"/>
                <w:b/>
                <w:bCs/>
                <w:sz w:val="20"/>
                <w:szCs w:val="20"/>
              </w:rPr>
              <w:t>ЛАСТИ ПРОИЗВОДСТВА Ц</w:t>
            </w:r>
            <w:r w:rsidRPr="00B069F9">
              <w:rPr>
                <w:rFonts w:ascii="Times New Roman" w:hAnsi="Times New Roman"/>
                <w:b/>
                <w:bCs/>
                <w:sz w:val="20"/>
                <w:szCs w:val="20"/>
              </w:rPr>
              <w:t>Е</w:t>
            </w:r>
            <w:r w:rsidRPr="00B069F9">
              <w:rPr>
                <w:rFonts w:ascii="Times New Roman" w:hAnsi="Times New Roman"/>
                <w:b/>
                <w:bCs/>
                <w:sz w:val="20"/>
                <w:szCs w:val="20"/>
              </w:rPr>
              <w:t>МЕНТА</w:t>
            </w:r>
          </w:p>
          <w:p w:rsidR="009B6D3A" w:rsidRPr="00B069F9" w:rsidRDefault="009B6D3A" w:rsidP="00B069F9">
            <w:pPr>
              <w:spacing w:after="0" w:line="240" w:lineRule="auto"/>
              <w:rPr>
                <w:rFonts w:ascii="Times New Roman" w:hAnsi="Times New Roman"/>
                <w:b/>
                <w:bCs/>
                <w:sz w:val="20"/>
                <w:szCs w:val="20"/>
              </w:rPr>
            </w:pPr>
          </w:p>
          <w:p w:rsidR="009B6D3A"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Таратута В</w:t>
            </w:r>
            <w:r>
              <w:rPr>
                <w:rFonts w:ascii="Times New Roman" w:hAnsi="Times New Roman"/>
                <w:sz w:val="20"/>
                <w:szCs w:val="20"/>
              </w:rPr>
              <w:t>иктор</w:t>
            </w:r>
            <w:r w:rsidRPr="00B069F9">
              <w:rPr>
                <w:rFonts w:ascii="Times New Roman" w:hAnsi="Times New Roman"/>
                <w:sz w:val="20"/>
                <w:szCs w:val="20"/>
              </w:rPr>
              <w:t xml:space="preserve"> Д</w:t>
            </w:r>
            <w:r>
              <w:rPr>
                <w:rFonts w:ascii="Times New Roman" w:hAnsi="Times New Roman"/>
                <w:sz w:val="20"/>
                <w:szCs w:val="20"/>
              </w:rPr>
              <w:t>митриевич</w:t>
            </w:r>
          </w:p>
          <w:p w:rsidR="009B6D3A" w:rsidRPr="00B069F9"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 xml:space="preserve">к.т.н., профессор </w:t>
            </w:r>
          </w:p>
          <w:p w:rsidR="009B6D3A" w:rsidRDefault="009B6D3A" w:rsidP="00B069F9">
            <w:pPr>
              <w:spacing w:after="0" w:line="240" w:lineRule="auto"/>
              <w:rPr>
                <w:rFonts w:ascii="Times New Roman" w:hAnsi="Times New Roman"/>
                <w:sz w:val="20"/>
                <w:szCs w:val="20"/>
              </w:rPr>
            </w:pPr>
          </w:p>
          <w:p w:rsidR="009B6D3A"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Белокур К</w:t>
            </w:r>
            <w:r>
              <w:rPr>
                <w:rFonts w:ascii="Times New Roman" w:hAnsi="Times New Roman"/>
                <w:sz w:val="20"/>
                <w:szCs w:val="20"/>
              </w:rPr>
              <w:t>ирилл</w:t>
            </w:r>
            <w:r w:rsidRPr="00B069F9">
              <w:rPr>
                <w:rFonts w:ascii="Times New Roman" w:hAnsi="Times New Roman"/>
                <w:sz w:val="20"/>
                <w:szCs w:val="20"/>
              </w:rPr>
              <w:t xml:space="preserve"> А</w:t>
            </w:r>
            <w:r>
              <w:rPr>
                <w:rFonts w:ascii="Times New Roman" w:hAnsi="Times New Roman"/>
                <w:sz w:val="20"/>
                <w:szCs w:val="20"/>
              </w:rPr>
              <w:t>лексеевич</w:t>
            </w:r>
          </w:p>
          <w:p w:rsidR="009B6D3A" w:rsidRPr="00B069F9"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 xml:space="preserve">к.т.н., доцент </w:t>
            </w:r>
          </w:p>
          <w:p w:rsidR="009B6D3A" w:rsidRDefault="009B6D3A" w:rsidP="00B069F9">
            <w:pPr>
              <w:spacing w:after="0" w:line="240" w:lineRule="auto"/>
              <w:rPr>
                <w:rFonts w:ascii="Times New Roman" w:hAnsi="Times New Roman"/>
                <w:sz w:val="20"/>
                <w:szCs w:val="20"/>
              </w:rPr>
            </w:pPr>
          </w:p>
          <w:p w:rsidR="009B6D3A" w:rsidRPr="00FE663A"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 xml:space="preserve">Серга </w:t>
            </w:r>
            <w:r>
              <w:rPr>
                <w:rFonts w:ascii="Times New Roman" w:hAnsi="Times New Roman"/>
                <w:sz w:val="20"/>
                <w:szCs w:val="20"/>
              </w:rPr>
              <w:t>Георгий Васильевич</w:t>
            </w:r>
          </w:p>
          <w:p w:rsidR="009B6D3A" w:rsidRPr="00B069F9" w:rsidRDefault="009B6D3A" w:rsidP="00B069F9">
            <w:pPr>
              <w:spacing w:after="0" w:line="240" w:lineRule="auto"/>
              <w:rPr>
                <w:rFonts w:ascii="Times New Roman" w:hAnsi="Times New Roman"/>
                <w:sz w:val="20"/>
                <w:szCs w:val="20"/>
              </w:rPr>
            </w:pPr>
            <w:r w:rsidRPr="00B069F9">
              <w:rPr>
                <w:rFonts w:ascii="Times New Roman" w:hAnsi="Times New Roman"/>
                <w:sz w:val="20"/>
                <w:szCs w:val="20"/>
              </w:rPr>
              <w:t>д-р техн. наук, пр</w:t>
            </w:r>
            <w:r w:rsidRPr="00B069F9">
              <w:rPr>
                <w:rFonts w:ascii="Times New Roman" w:hAnsi="Times New Roman"/>
                <w:sz w:val="20"/>
                <w:szCs w:val="20"/>
              </w:rPr>
              <w:t>о</w:t>
            </w:r>
            <w:r w:rsidRPr="00B069F9">
              <w:rPr>
                <w:rFonts w:ascii="Times New Roman" w:hAnsi="Times New Roman"/>
                <w:sz w:val="20"/>
                <w:szCs w:val="20"/>
              </w:rPr>
              <w:t xml:space="preserve">фессор </w:t>
            </w:r>
          </w:p>
          <w:p w:rsidR="009B6D3A" w:rsidRPr="00B069F9" w:rsidRDefault="009B6D3A" w:rsidP="00B069F9">
            <w:pPr>
              <w:spacing w:after="0" w:line="240" w:lineRule="auto"/>
              <w:rPr>
                <w:rFonts w:ascii="Times New Roman" w:hAnsi="Times New Roman"/>
                <w:bCs/>
                <w:i/>
                <w:sz w:val="20"/>
                <w:szCs w:val="20"/>
              </w:rPr>
            </w:pPr>
            <w:r w:rsidRPr="00B069F9">
              <w:rPr>
                <w:rFonts w:ascii="Times New Roman" w:hAnsi="Times New Roman"/>
                <w:bCs/>
                <w:i/>
                <w:sz w:val="20"/>
                <w:szCs w:val="20"/>
              </w:rPr>
              <w:t>Кубанский государственный аграрный универс</w:t>
            </w:r>
            <w:r w:rsidRPr="00B069F9">
              <w:rPr>
                <w:rFonts w:ascii="Times New Roman" w:hAnsi="Times New Roman"/>
                <w:bCs/>
                <w:i/>
                <w:sz w:val="20"/>
                <w:szCs w:val="20"/>
              </w:rPr>
              <w:t>и</w:t>
            </w:r>
            <w:r w:rsidRPr="00B069F9">
              <w:rPr>
                <w:rFonts w:ascii="Times New Roman" w:hAnsi="Times New Roman"/>
                <w:bCs/>
                <w:i/>
                <w:sz w:val="20"/>
                <w:szCs w:val="20"/>
              </w:rPr>
              <w:t>тет</w:t>
            </w:r>
          </w:p>
          <w:p w:rsidR="009B6D3A" w:rsidRPr="00B069F9" w:rsidRDefault="009B6D3A" w:rsidP="00B069F9">
            <w:pPr>
              <w:spacing w:after="0" w:line="240" w:lineRule="auto"/>
              <w:rPr>
                <w:rFonts w:ascii="Times New Roman" w:hAnsi="Times New Roman"/>
                <w:bCs/>
                <w:sz w:val="20"/>
                <w:szCs w:val="20"/>
              </w:rPr>
            </w:pPr>
          </w:p>
          <w:p w:rsidR="009B6D3A" w:rsidRPr="007C4793" w:rsidRDefault="009B6D3A" w:rsidP="00B069F9">
            <w:pPr>
              <w:spacing w:after="0" w:line="240" w:lineRule="auto"/>
              <w:rPr>
                <w:rFonts w:ascii="Times New Roman" w:hAnsi="Times New Roman"/>
                <w:bCs/>
                <w:sz w:val="20"/>
                <w:szCs w:val="20"/>
              </w:rPr>
            </w:pPr>
            <w:r w:rsidRPr="00B069F9">
              <w:rPr>
                <w:rFonts w:ascii="Times New Roman" w:hAnsi="Times New Roman"/>
                <w:bCs/>
                <w:sz w:val="20"/>
                <w:szCs w:val="20"/>
              </w:rPr>
              <w:t>Представлены результаты исследования роторно-винтовых систем применительно к созданию вр</w:t>
            </w:r>
            <w:r w:rsidRPr="00B069F9">
              <w:rPr>
                <w:rFonts w:ascii="Times New Roman" w:hAnsi="Times New Roman"/>
                <w:bCs/>
                <w:sz w:val="20"/>
                <w:szCs w:val="20"/>
              </w:rPr>
              <w:t>а</w:t>
            </w:r>
            <w:r w:rsidRPr="00B069F9">
              <w:rPr>
                <w:rFonts w:ascii="Times New Roman" w:hAnsi="Times New Roman"/>
                <w:bCs/>
                <w:sz w:val="20"/>
                <w:szCs w:val="20"/>
              </w:rPr>
              <w:t>щающихся печей для обжига шлама при пригото</w:t>
            </w:r>
            <w:r w:rsidRPr="00B069F9">
              <w:rPr>
                <w:rFonts w:ascii="Times New Roman" w:hAnsi="Times New Roman"/>
                <w:bCs/>
                <w:sz w:val="20"/>
                <w:szCs w:val="20"/>
              </w:rPr>
              <w:t>в</w:t>
            </w:r>
            <w:r w:rsidRPr="00B069F9">
              <w:rPr>
                <w:rFonts w:ascii="Times New Roman" w:hAnsi="Times New Roman"/>
                <w:bCs/>
                <w:sz w:val="20"/>
                <w:szCs w:val="20"/>
              </w:rPr>
              <w:t>лении цементного клинкера. Использование пре</w:t>
            </w:r>
            <w:r w:rsidRPr="00B069F9">
              <w:rPr>
                <w:rFonts w:ascii="Times New Roman" w:hAnsi="Times New Roman"/>
                <w:bCs/>
                <w:sz w:val="20"/>
                <w:szCs w:val="20"/>
              </w:rPr>
              <w:t>д</w:t>
            </w:r>
            <w:r w:rsidRPr="00B069F9">
              <w:rPr>
                <w:rFonts w:ascii="Times New Roman" w:hAnsi="Times New Roman"/>
                <w:bCs/>
                <w:sz w:val="20"/>
                <w:szCs w:val="20"/>
              </w:rPr>
              <w:t>лагаемых конструкций, в сравнении с известными конструкциями аналогичного назначения, сущес</w:t>
            </w:r>
            <w:r w:rsidRPr="00B069F9">
              <w:rPr>
                <w:rFonts w:ascii="Times New Roman" w:hAnsi="Times New Roman"/>
                <w:bCs/>
                <w:sz w:val="20"/>
                <w:szCs w:val="20"/>
              </w:rPr>
              <w:t>т</w:t>
            </w:r>
            <w:r w:rsidRPr="00B069F9">
              <w:rPr>
                <w:rFonts w:ascii="Times New Roman" w:hAnsi="Times New Roman"/>
                <w:bCs/>
                <w:sz w:val="20"/>
                <w:szCs w:val="20"/>
              </w:rPr>
              <w:t>венно повышает производител</w:t>
            </w:r>
            <w:r w:rsidRPr="00B069F9">
              <w:rPr>
                <w:rFonts w:ascii="Times New Roman" w:hAnsi="Times New Roman"/>
                <w:bCs/>
                <w:sz w:val="20"/>
                <w:szCs w:val="20"/>
              </w:rPr>
              <w:t>ь</w:t>
            </w:r>
            <w:r w:rsidRPr="00B069F9">
              <w:rPr>
                <w:rFonts w:ascii="Times New Roman" w:hAnsi="Times New Roman"/>
                <w:bCs/>
                <w:sz w:val="20"/>
                <w:szCs w:val="20"/>
              </w:rPr>
              <w:t>ность, сокращает габариты и энергоемкость за счет применения р</w:t>
            </w:r>
            <w:r w:rsidRPr="00B069F9">
              <w:rPr>
                <w:rFonts w:ascii="Times New Roman" w:hAnsi="Times New Roman"/>
                <w:bCs/>
                <w:sz w:val="20"/>
                <w:szCs w:val="20"/>
              </w:rPr>
              <w:t>о</w:t>
            </w:r>
            <w:r w:rsidRPr="00B069F9">
              <w:rPr>
                <w:rFonts w:ascii="Times New Roman" w:hAnsi="Times New Roman"/>
                <w:bCs/>
                <w:sz w:val="20"/>
                <w:szCs w:val="20"/>
              </w:rPr>
              <w:t>торно-винтовых систем в виде винтовых роторов и барабанов, выполненных пустотелыми с боковыми стенками, смонтированными  из отдельных полос или пластин различной геометрической формы с образованием внутри ломанных или плавных ви</w:t>
            </w:r>
            <w:r w:rsidRPr="00B069F9">
              <w:rPr>
                <w:rFonts w:ascii="Times New Roman" w:hAnsi="Times New Roman"/>
                <w:bCs/>
                <w:sz w:val="20"/>
                <w:szCs w:val="20"/>
              </w:rPr>
              <w:t>н</w:t>
            </w:r>
            <w:r w:rsidRPr="00B069F9">
              <w:rPr>
                <w:rFonts w:ascii="Times New Roman" w:hAnsi="Times New Roman"/>
                <w:bCs/>
                <w:sz w:val="20"/>
                <w:szCs w:val="20"/>
              </w:rPr>
              <w:t>товых  ребер, винтовых поверхностей и винтовых канавок. Показано, что корпус враща</w:t>
            </w:r>
            <w:r w:rsidRPr="00B069F9">
              <w:rPr>
                <w:rFonts w:ascii="Times New Roman" w:hAnsi="Times New Roman"/>
                <w:bCs/>
                <w:sz w:val="20"/>
                <w:szCs w:val="20"/>
              </w:rPr>
              <w:t>ю</w:t>
            </w:r>
            <w:r w:rsidRPr="00B069F9">
              <w:rPr>
                <w:rFonts w:ascii="Times New Roman" w:hAnsi="Times New Roman"/>
                <w:bCs/>
                <w:sz w:val="20"/>
                <w:szCs w:val="20"/>
              </w:rPr>
              <w:t>щейся печи целесообразно изготовлять с винтовыми поверхн</w:t>
            </w:r>
            <w:r w:rsidRPr="00B069F9">
              <w:rPr>
                <w:rFonts w:ascii="Times New Roman" w:hAnsi="Times New Roman"/>
                <w:bCs/>
                <w:sz w:val="20"/>
                <w:szCs w:val="20"/>
              </w:rPr>
              <w:t>о</w:t>
            </w:r>
            <w:r w:rsidRPr="00B069F9">
              <w:rPr>
                <w:rFonts w:ascii="Times New Roman" w:hAnsi="Times New Roman"/>
                <w:bCs/>
                <w:sz w:val="20"/>
                <w:szCs w:val="20"/>
              </w:rPr>
              <w:t>стями, центры кр</w:t>
            </w:r>
            <w:r w:rsidRPr="00B069F9">
              <w:rPr>
                <w:rFonts w:ascii="Times New Roman" w:hAnsi="Times New Roman"/>
                <w:bCs/>
                <w:sz w:val="20"/>
                <w:szCs w:val="20"/>
              </w:rPr>
              <w:t>и</w:t>
            </w:r>
            <w:r w:rsidRPr="00B069F9">
              <w:rPr>
                <w:rFonts w:ascii="Times New Roman" w:hAnsi="Times New Roman"/>
                <w:bCs/>
                <w:sz w:val="20"/>
                <w:szCs w:val="20"/>
              </w:rPr>
              <w:t>визны которых расположены внутри корпуса. Использование предлагаемых ко</w:t>
            </w:r>
            <w:r w:rsidRPr="00B069F9">
              <w:rPr>
                <w:rFonts w:ascii="Times New Roman" w:hAnsi="Times New Roman"/>
                <w:bCs/>
                <w:sz w:val="20"/>
                <w:szCs w:val="20"/>
              </w:rPr>
              <w:t>н</w:t>
            </w:r>
            <w:r w:rsidRPr="00B069F9">
              <w:rPr>
                <w:rFonts w:ascii="Times New Roman" w:hAnsi="Times New Roman"/>
                <w:bCs/>
                <w:sz w:val="20"/>
                <w:szCs w:val="20"/>
              </w:rPr>
              <w:t>струкций вращающейся печей при обжиге шлама при приготовления цементного клинкера позволяет повысить  скорость вращения корпуса печей в 5-10 раз за счет применения роторно-винтовых систем, увеличить производительность и сократить габар</w:t>
            </w:r>
            <w:r w:rsidRPr="00B069F9">
              <w:rPr>
                <w:rFonts w:ascii="Times New Roman" w:hAnsi="Times New Roman"/>
                <w:bCs/>
                <w:sz w:val="20"/>
                <w:szCs w:val="20"/>
              </w:rPr>
              <w:t>и</w:t>
            </w:r>
            <w:r>
              <w:rPr>
                <w:rFonts w:ascii="Times New Roman" w:hAnsi="Times New Roman"/>
                <w:bCs/>
                <w:sz w:val="20"/>
                <w:szCs w:val="20"/>
              </w:rPr>
              <w:t>ты печей</w:t>
            </w:r>
          </w:p>
          <w:p w:rsidR="009B6D3A" w:rsidRDefault="009B6D3A" w:rsidP="00B069F9">
            <w:pPr>
              <w:spacing w:after="0" w:line="240" w:lineRule="auto"/>
              <w:rPr>
                <w:rFonts w:ascii="Times New Roman" w:hAnsi="Times New Roman"/>
                <w:bCs/>
                <w:sz w:val="20"/>
                <w:szCs w:val="20"/>
                <w:lang w:val="en-US"/>
              </w:rPr>
            </w:pPr>
          </w:p>
          <w:p w:rsidR="009B6D3A" w:rsidRPr="00B069F9" w:rsidRDefault="009B6D3A" w:rsidP="00B069F9">
            <w:pPr>
              <w:spacing w:after="0" w:line="240" w:lineRule="auto"/>
              <w:rPr>
                <w:rFonts w:ascii="Times New Roman" w:hAnsi="Times New Roman"/>
                <w:bCs/>
                <w:sz w:val="20"/>
                <w:szCs w:val="20"/>
              </w:rPr>
            </w:pPr>
            <w:r>
              <w:rPr>
                <w:rFonts w:ascii="Times New Roman" w:hAnsi="Times New Roman"/>
                <w:bCs/>
                <w:sz w:val="20"/>
                <w:szCs w:val="20"/>
              </w:rPr>
              <w:t xml:space="preserve">Ключевые слова: </w:t>
            </w:r>
            <w:r w:rsidRPr="00B069F9">
              <w:rPr>
                <w:rFonts w:ascii="Times New Roman" w:hAnsi="Times New Roman"/>
                <w:bCs/>
                <w:sz w:val="20"/>
                <w:szCs w:val="20"/>
              </w:rPr>
              <w:t>ВРАЩАЮЩАЯСЯ ПЕЧЬ, ВИ</w:t>
            </w:r>
            <w:r w:rsidRPr="00B069F9">
              <w:rPr>
                <w:rFonts w:ascii="Times New Roman" w:hAnsi="Times New Roman"/>
                <w:bCs/>
                <w:sz w:val="20"/>
                <w:szCs w:val="20"/>
              </w:rPr>
              <w:t>Б</w:t>
            </w:r>
            <w:r w:rsidRPr="00B069F9">
              <w:rPr>
                <w:rFonts w:ascii="Times New Roman" w:hAnsi="Times New Roman"/>
                <w:bCs/>
                <w:sz w:val="20"/>
                <w:szCs w:val="20"/>
              </w:rPr>
              <w:t>РАЦИЯ, НИЗКОЧАСТОТНЫЕ КОЛЕБАНИЯ, АМПЛИТУДА КОЛЕБАНИЙ, ВИНТОВЫЕ Р</w:t>
            </w:r>
            <w:r w:rsidRPr="00B069F9">
              <w:rPr>
                <w:rFonts w:ascii="Times New Roman" w:hAnsi="Times New Roman"/>
                <w:bCs/>
                <w:sz w:val="20"/>
                <w:szCs w:val="20"/>
              </w:rPr>
              <w:t>О</w:t>
            </w:r>
            <w:r w:rsidRPr="00B069F9">
              <w:rPr>
                <w:rFonts w:ascii="Times New Roman" w:hAnsi="Times New Roman"/>
                <w:bCs/>
                <w:sz w:val="20"/>
                <w:szCs w:val="20"/>
              </w:rPr>
              <w:t>ТОРЫ, ВИНТОВЫЕ БАРАБАНЫ, ВИБРОАКТ</w:t>
            </w:r>
            <w:r w:rsidRPr="00B069F9">
              <w:rPr>
                <w:rFonts w:ascii="Times New Roman" w:hAnsi="Times New Roman"/>
                <w:bCs/>
                <w:sz w:val="20"/>
                <w:szCs w:val="20"/>
              </w:rPr>
              <w:t>И</w:t>
            </w:r>
            <w:r w:rsidRPr="00B069F9">
              <w:rPr>
                <w:rFonts w:ascii="Times New Roman" w:hAnsi="Times New Roman"/>
                <w:bCs/>
                <w:sz w:val="20"/>
                <w:szCs w:val="20"/>
              </w:rPr>
              <w:t>ВАТОР</w:t>
            </w:r>
          </w:p>
        </w:tc>
        <w:tc>
          <w:tcPr>
            <w:tcW w:w="4643" w:type="dxa"/>
          </w:tcPr>
          <w:p w:rsidR="009B6D3A" w:rsidRPr="00B069F9" w:rsidRDefault="009B6D3A" w:rsidP="00B069F9">
            <w:pPr>
              <w:spacing w:after="0" w:line="240" w:lineRule="auto"/>
              <w:rPr>
                <w:rFonts w:ascii="Times New Roman" w:hAnsi="Times New Roman"/>
                <w:color w:val="000000"/>
                <w:sz w:val="20"/>
                <w:szCs w:val="20"/>
                <w:shd w:val="clear" w:color="auto" w:fill="FFFFFF"/>
                <w:lang w:val="en-US"/>
              </w:rPr>
            </w:pPr>
            <w:r w:rsidRPr="00B069F9">
              <w:rPr>
                <w:rFonts w:ascii="Times New Roman" w:hAnsi="Times New Roman"/>
                <w:color w:val="000000"/>
                <w:sz w:val="20"/>
                <w:szCs w:val="20"/>
                <w:shd w:val="clear" w:color="auto" w:fill="FFFFFF"/>
                <w:lang w:val="en-US"/>
              </w:rPr>
              <w:t xml:space="preserve">UDC 621.938 </w:t>
            </w:r>
          </w:p>
          <w:p w:rsidR="009B6D3A" w:rsidRPr="00B069F9" w:rsidRDefault="009B6D3A" w:rsidP="00B069F9">
            <w:pPr>
              <w:spacing w:after="0" w:line="240" w:lineRule="auto"/>
              <w:rPr>
                <w:rFonts w:ascii="Times New Roman" w:hAnsi="Times New Roman"/>
                <w:color w:val="000000"/>
                <w:sz w:val="20"/>
                <w:szCs w:val="20"/>
                <w:shd w:val="clear" w:color="auto" w:fill="FFFFFF"/>
                <w:lang w:val="en-US"/>
              </w:rPr>
            </w:pPr>
          </w:p>
          <w:p w:rsidR="009B6D3A" w:rsidRPr="00497C15" w:rsidRDefault="009B6D3A" w:rsidP="00B069F9">
            <w:pPr>
              <w:spacing w:after="0" w:line="240" w:lineRule="auto"/>
              <w:rPr>
                <w:rFonts w:ascii="Times New Roman" w:hAnsi="Times New Roman"/>
                <w:color w:val="000000"/>
                <w:sz w:val="20"/>
                <w:szCs w:val="20"/>
                <w:shd w:val="clear" w:color="auto" w:fill="FFFFFF"/>
                <w:lang w:val="en-US"/>
              </w:rPr>
            </w:pPr>
            <w:r w:rsidRPr="00B069F9">
              <w:rPr>
                <w:rFonts w:ascii="Times New Roman" w:hAnsi="Times New Roman"/>
                <w:color w:val="000000"/>
                <w:sz w:val="20"/>
                <w:szCs w:val="20"/>
                <w:shd w:val="clear" w:color="auto" w:fill="FFFFFF"/>
                <w:lang w:val="en-US"/>
              </w:rPr>
              <w:t>Technical science</w:t>
            </w:r>
            <w:r>
              <w:rPr>
                <w:rFonts w:ascii="Times New Roman" w:hAnsi="Times New Roman"/>
                <w:color w:val="000000"/>
                <w:sz w:val="20"/>
                <w:szCs w:val="20"/>
                <w:shd w:val="clear" w:color="auto" w:fill="FFFFFF"/>
                <w:lang w:val="en-US"/>
              </w:rPr>
              <w:t>s</w:t>
            </w: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b/>
                <w:sz w:val="20"/>
                <w:szCs w:val="20"/>
                <w:lang w:val="en-US"/>
              </w:rPr>
            </w:pPr>
            <w:r w:rsidRPr="00B069F9">
              <w:rPr>
                <w:rFonts w:ascii="Times New Roman" w:hAnsi="Times New Roman"/>
                <w:b/>
                <w:sz w:val="20"/>
                <w:szCs w:val="20"/>
                <w:lang w:val="en-US"/>
              </w:rPr>
              <w:t>ROTARY SCREW SYSTEMS IN C</w:t>
            </w:r>
            <w:r w:rsidRPr="00B069F9">
              <w:rPr>
                <w:rFonts w:ascii="Times New Roman" w:hAnsi="Times New Roman"/>
                <w:b/>
                <w:sz w:val="20"/>
                <w:szCs w:val="20"/>
                <w:lang w:val="en-US"/>
              </w:rPr>
              <w:t>E</w:t>
            </w:r>
            <w:r w:rsidRPr="00B069F9">
              <w:rPr>
                <w:rFonts w:ascii="Times New Roman" w:hAnsi="Times New Roman"/>
                <w:b/>
                <w:sz w:val="20"/>
                <w:szCs w:val="20"/>
                <w:lang w:val="en-US"/>
              </w:rPr>
              <w:t>MENT</w:t>
            </w:r>
          </w:p>
          <w:p w:rsidR="009B6D3A" w:rsidRDefault="009B6D3A" w:rsidP="00B069F9">
            <w:pPr>
              <w:spacing w:after="0" w:line="240" w:lineRule="auto"/>
              <w:rPr>
                <w:rFonts w:ascii="Times New Roman" w:hAnsi="Times New Roman"/>
                <w:sz w:val="20"/>
                <w:szCs w:val="20"/>
              </w:rPr>
            </w:pPr>
          </w:p>
          <w:p w:rsidR="009B6D3A" w:rsidRPr="00F02431" w:rsidRDefault="009B6D3A" w:rsidP="00B069F9">
            <w:pPr>
              <w:spacing w:after="0" w:line="240" w:lineRule="auto"/>
              <w:rPr>
                <w:rFonts w:ascii="Times New Roman" w:hAnsi="Times New Roman"/>
                <w:sz w:val="20"/>
                <w:szCs w:val="20"/>
              </w:rPr>
            </w:pPr>
          </w:p>
          <w:p w:rsidR="009B6D3A" w:rsidRDefault="009B6D3A" w:rsidP="00B069F9">
            <w:pPr>
              <w:spacing w:after="0" w:line="240" w:lineRule="auto"/>
              <w:rPr>
                <w:rFonts w:ascii="Times New Roman" w:hAnsi="Times New Roman"/>
                <w:sz w:val="20"/>
                <w:szCs w:val="20"/>
                <w:lang w:val="en-US"/>
              </w:rPr>
            </w:pPr>
            <w:r w:rsidRPr="00B069F9">
              <w:rPr>
                <w:rFonts w:ascii="Times New Roman" w:hAnsi="Times New Roman"/>
                <w:sz w:val="20"/>
                <w:szCs w:val="20"/>
                <w:lang w:val="en-US"/>
              </w:rPr>
              <w:t>Taratuta V</w:t>
            </w:r>
            <w:r>
              <w:rPr>
                <w:rFonts w:ascii="Times New Roman" w:hAnsi="Times New Roman"/>
                <w:sz w:val="20"/>
                <w:szCs w:val="20"/>
                <w:lang w:val="en-US"/>
              </w:rPr>
              <w:t xml:space="preserve">iktor </w:t>
            </w:r>
            <w:r w:rsidRPr="00B069F9">
              <w:rPr>
                <w:rFonts w:ascii="Times New Roman" w:hAnsi="Times New Roman"/>
                <w:sz w:val="20"/>
                <w:szCs w:val="20"/>
                <w:lang w:val="en-US"/>
              </w:rPr>
              <w:t>D</w:t>
            </w:r>
            <w:r>
              <w:rPr>
                <w:rFonts w:ascii="Times New Roman" w:hAnsi="Times New Roman"/>
                <w:sz w:val="20"/>
                <w:szCs w:val="20"/>
                <w:lang w:val="en-US"/>
              </w:rPr>
              <w:t>mitrievich</w:t>
            </w:r>
          </w:p>
          <w:p w:rsidR="009B6D3A" w:rsidRDefault="009B6D3A" w:rsidP="00B069F9">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B069F9">
              <w:rPr>
                <w:rFonts w:ascii="Times New Roman" w:hAnsi="Times New Roman"/>
                <w:sz w:val="20"/>
                <w:szCs w:val="20"/>
                <w:lang w:val="en-US"/>
              </w:rPr>
              <w:t>, professor</w:t>
            </w:r>
          </w:p>
          <w:p w:rsidR="009B6D3A" w:rsidRPr="00B069F9" w:rsidRDefault="009B6D3A" w:rsidP="00B069F9">
            <w:pPr>
              <w:spacing w:after="0" w:line="240" w:lineRule="auto"/>
              <w:rPr>
                <w:rFonts w:ascii="Times New Roman" w:hAnsi="Times New Roman"/>
                <w:sz w:val="20"/>
                <w:szCs w:val="20"/>
                <w:lang w:val="en-US"/>
              </w:rPr>
            </w:pPr>
          </w:p>
          <w:p w:rsidR="009B6D3A" w:rsidRDefault="009B6D3A" w:rsidP="00B069F9">
            <w:pPr>
              <w:spacing w:after="0" w:line="240" w:lineRule="auto"/>
              <w:rPr>
                <w:rFonts w:ascii="Times New Roman" w:hAnsi="Times New Roman"/>
                <w:sz w:val="20"/>
                <w:szCs w:val="20"/>
                <w:lang w:val="en-US"/>
              </w:rPr>
            </w:pPr>
            <w:r w:rsidRPr="00B069F9">
              <w:rPr>
                <w:rFonts w:ascii="Times New Roman" w:hAnsi="Times New Roman"/>
                <w:sz w:val="20"/>
                <w:szCs w:val="20"/>
                <w:lang w:val="en-US"/>
              </w:rPr>
              <w:t>Belokur K</w:t>
            </w:r>
            <w:r>
              <w:rPr>
                <w:rFonts w:ascii="Times New Roman" w:hAnsi="Times New Roman"/>
                <w:sz w:val="20"/>
                <w:szCs w:val="20"/>
                <w:lang w:val="en-US"/>
              </w:rPr>
              <w:t>irill Alekseevich</w:t>
            </w:r>
          </w:p>
          <w:p w:rsidR="009B6D3A" w:rsidRDefault="009B6D3A" w:rsidP="00B069F9">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B069F9">
              <w:rPr>
                <w:rFonts w:ascii="Times New Roman" w:hAnsi="Times New Roman"/>
                <w:sz w:val="20"/>
                <w:szCs w:val="20"/>
                <w:lang w:val="en-US"/>
              </w:rPr>
              <w:t>, associate professor</w:t>
            </w:r>
          </w:p>
          <w:p w:rsidR="009B6D3A" w:rsidRPr="00B069F9" w:rsidRDefault="009B6D3A" w:rsidP="00B069F9">
            <w:pPr>
              <w:spacing w:after="0" w:line="240" w:lineRule="auto"/>
              <w:rPr>
                <w:rFonts w:ascii="Times New Roman" w:hAnsi="Times New Roman"/>
                <w:sz w:val="20"/>
                <w:szCs w:val="20"/>
                <w:lang w:val="en-US"/>
              </w:rPr>
            </w:pPr>
          </w:p>
          <w:p w:rsidR="009B6D3A" w:rsidRDefault="009B6D3A" w:rsidP="00B069F9">
            <w:pPr>
              <w:spacing w:after="0" w:line="240" w:lineRule="auto"/>
              <w:rPr>
                <w:rFonts w:ascii="Times New Roman" w:hAnsi="Times New Roman"/>
                <w:sz w:val="20"/>
                <w:szCs w:val="20"/>
                <w:lang w:val="en-US"/>
              </w:rPr>
            </w:pPr>
            <w:r w:rsidRPr="00B069F9">
              <w:rPr>
                <w:rFonts w:ascii="Times New Roman" w:hAnsi="Times New Roman"/>
                <w:sz w:val="20"/>
                <w:szCs w:val="20"/>
                <w:lang w:val="en-US"/>
              </w:rPr>
              <w:t xml:space="preserve">Serga </w:t>
            </w:r>
            <w:r>
              <w:rPr>
                <w:rFonts w:ascii="Times New Roman" w:hAnsi="Times New Roman"/>
                <w:sz w:val="20"/>
                <w:szCs w:val="20"/>
                <w:lang w:val="en-US"/>
              </w:rPr>
              <w:t>Georgiy</w:t>
            </w:r>
            <w:r w:rsidRPr="00FE663A">
              <w:rPr>
                <w:rFonts w:ascii="Times New Roman" w:hAnsi="Times New Roman"/>
                <w:sz w:val="20"/>
                <w:szCs w:val="20"/>
                <w:lang w:val="en-US"/>
              </w:rPr>
              <w:t xml:space="preserve"> </w:t>
            </w:r>
            <w:r>
              <w:rPr>
                <w:rFonts w:ascii="Times New Roman" w:hAnsi="Times New Roman"/>
                <w:sz w:val="20"/>
                <w:szCs w:val="20"/>
                <w:lang w:val="en-US"/>
              </w:rPr>
              <w:t>Vasilievich</w:t>
            </w:r>
          </w:p>
          <w:p w:rsidR="009B6D3A" w:rsidRPr="00B069F9" w:rsidRDefault="009B6D3A" w:rsidP="00B069F9">
            <w:pPr>
              <w:spacing w:after="0" w:line="240" w:lineRule="auto"/>
              <w:rPr>
                <w:rFonts w:ascii="Times New Roman" w:hAnsi="Times New Roman"/>
                <w:sz w:val="20"/>
                <w:szCs w:val="20"/>
                <w:lang w:val="en-US"/>
              </w:rPr>
            </w:pPr>
            <w:r w:rsidRPr="00B069F9">
              <w:rPr>
                <w:rFonts w:ascii="Times New Roman" w:hAnsi="Times New Roman"/>
                <w:sz w:val="20"/>
                <w:szCs w:val="20"/>
                <w:lang w:val="en-US"/>
              </w:rPr>
              <w:t>Dr.Sc</w:t>
            </w:r>
            <w:r>
              <w:rPr>
                <w:rFonts w:ascii="Times New Roman" w:hAnsi="Times New Roman"/>
                <w:sz w:val="20"/>
                <w:szCs w:val="20"/>
                <w:lang w:val="en-US"/>
              </w:rPr>
              <w:t>i</w:t>
            </w:r>
            <w:r w:rsidRPr="00B069F9">
              <w:rPr>
                <w:rFonts w:ascii="Times New Roman" w:hAnsi="Times New Roman"/>
                <w:sz w:val="20"/>
                <w:szCs w:val="20"/>
                <w:lang w:val="en-US"/>
              </w:rPr>
              <w:t>.</w:t>
            </w:r>
            <w:r>
              <w:rPr>
                <w:rFonts w:ascii="Times New Roman" w:hAnsi="Times New Roman"/>
                <w:sz w:val="20"/>
                <w:szCs w:val="20"/>
                <w:lang w:val="en-US"/>
              </w:rPr>
              <w:t>Tech.</w:t>
            </w:r>
            <w:r w:rsidRPr="00B069F9">
              <w:rPr>
                <w:rFonts w:ascii="Times New Roman" w:hAnsi="Times New Roman"/>
                <w:sz w:val="20"/>
                <w:szCs w:val="20"/>
                <w:lang w:val="en-US"/>
              </w:rPr>
              <w:t>, Pr</w:t>
            </w:r>
            <w:r w:rsidRPr="00B069F9">
              <w:rPr>
                <w:rFonts w:ascii="Times New Roman" w:hAnsi="Times New Roman"/>
                <w:sz w:val="20"/>
                <w:szCs w:val="20"/>
                <w:lang w:val="en-US"/>
              </w:rPr>
              <w:t>o</w:t>
            </w:r>
            <w:r w:rsidRPr="00B069F9">
              <w:rPr>
                <w:rFonts w:ascii="Times New Roman" w:hAnsi="Times New Roman"/>
                <w:sz w:val="20"/>
                <w:szCs w:val="20"/>
                <w:lang w:val="en-US"/>
              </w:rPr>
              <w:t>fessor</w:t>
            </w:r>
          </w:p>
          <w:p w:rsidR="009B6D3A" w:rsidRPr="00B069F9" w:rsidRDefault="009B6D3A" w:rsidP="00B069F9">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B069F9">
                  <w:rPr>
                    <w:rFonts w:ascii="Times New Roman" w:hAnsi="Times New Roman"/>
                    <w:i/>
                    <w:sz w:val="20"/>
                    <w:szCs w:val="20"/>
                    <w:lang w:val="en-US"/>
                  </w:rPr>
                  <w:t>Kuban</w:t>
                </w:r>
              </w:smartTag>
              <w:r w:rsidRPr="00B069F9">
                <w:rPr>
                  <w:rFonts w:ascii="Times New Roman" w:hAnsi="Times New Roman"/>
                  <w:i/>
                  <w:sz w:val="20"/>
                  <w:szCs w:val="20"/>
                  <w:lang w:val="en-US"/>
                </w:rPr>
                <w:t xml:space="preserve"> </w:t>
              </w:r>
              <w:smartTag w:uri="urn:schemas-microsoft-com:office:smarttags" w:element="PlaceType">
                <w:r w:rsidRPr="00B069F9">
                  <w:rPr>
                    <w:rFonts w:ascii="Times New Roman" w:hAnsi="Times New Roman"/>
                    <w:i/>
                    <w:sz w:val="20"/>
                    <w:szCs w:val="20"/>
                    <w:lang w:val="en-US"/>
                  </w:rPr>
                  <w:t>State</w:t>
                </w:r>
              </w:smartTag>
              <w:r w:rsidRPr="00B069F9">
                <w:rPr>
                  <w:rFonts w:ascii="Times New Roman" w:hAnsi="Times New Roman"/>
                  <w:i/>
                  <w:sz w:val="20"/>
                  <w:szCs w:val="20"/>
                  <w:lang w:val="en-US"/>
                </w:rPr>
                <w:t xml:space="preserve"> </w:t>
              </w:r>
              <w:smartTag w:uri="urn:schemas-microsoft-com:office:smarttags" w:element="PlaceName">
                <w:r w:rsidRPr="00B069F9">
                  <w:rPr>
                    <w:rFonts w:ascii="Times New Roman" w:hAnsi="Times New Roman"/>
                    <w:i/>
                    <w:sz w:val="20"/>
                    <w:szCs w:val="20"/>
                    <w:lang w:val="en-US"/>
                  </w:rPr>
                  <w:t>Agrarian</w:t>
                </w:r>
              </w:smartTag>
              <w:r w:rsidRPr="00B069F9">
                <w:rPr>
                  <w:rFonts w:ascii="Times New Roman" w:hAnsi="Times New Roman"/>
                  <w:i/>
                  <w:sz w:val="20"/>
                  <w:szCs w:val="20"/>
                  <w:lang w:val="en-US"/>
                </w:rPr>
                <w:t xml:space="preserve"> </w:t>
              </w:r>
              <w:smartTag w:uri="urn:schemas-microsoft-com:office:smarttags" w:element="PlaceType">
                <w:r w:rsidRPr="00B069F9">
                  <w:rPr>
                    <w:rFonts w:ascii="Times New Roman" w:hAnsi="Times New Roman"/>
                    <w:i/>
                    <w:sz w:val="20"/>
                    <w:szCs w:val="20"/>
                    <w:lang w:val="en-US"/>
                  </w:rPr>
                  <w:t>University</w:t>
                </w:r>
              </w:smartTag>
            </w:smartTag>
          </w:p>
          <w:p w:rsidR="009B6D3A"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r w:rsidRPr="00B069F9">
              <w:rPr>
                <w:rFonts w:ascii="Times New Roman" w:hAnsi="Times New Roman"/>
                <w:sz w:val="20"/>
                <w:szCs w:val="20"/>
                <w:lang w:val="en-US"/>
              </w:rPr>
              <w:t xml:space="preserve">The </w:t>
            </w:r>
            <w:r>
              <w:rPr>
                <w:rFonts w:ascii="Times New Roman" w:hAnsi="Times New Roman"/>
                <w:sz w:val="20"/>
                <w:szCs w:val="20"/>
                <w:lang w:val="en-US"/>
              </w:rPr>
              <w:t xml:space="preserve">article presents </w:t>
            </w:r>
            <w:r w:rsidRPr="00B069F9">
              <w:rPr>
                <w:rFonts w:ascii="Times New Roman" w:hAnsi="Times New Roman"/>
                <w:sz w:val="20"/>
                <w:szCs w:val="20"/>
                <w:lang w:val="en-US"/>
              </w:rPr>
              <w:t xml:space="preserve">results of research </w:t>
            </w:r>
            <w:r>
              <w:rPr>
                <w:rFonts w:ascii="Times New Roman" w:hAnsi="Times New Roman"/>
                <w:sz w:val="20"/>
                <w:szCs w:val="20"/>
                <w:lang w:val="en-US"/>
              </w:rPr>
              <w:t xml:space="preserve">of </w:t>
            </w:r>
            <w:r w:rsidRPr="00B069F9">
              <w:rPr>
                <w:rFonts w:ascii="Times New Roman" w:hAnsi="Times New Roman"/>
                <w:sz w:val="20"/>
                <w:szCs w:val="20"/>
                <w:lang w:val="en-US"/>
              </w:rPr>
              <w:t>rotary-screw sy</w:t>
            </w:r>
            <w:r w:rsidRPr="00B069F9">
              <w:rPr>
                <w:rFonts w:ascii="Times New Roman" w:hAnsi="Times New Roman"/>
                <w:sz w:val="20"/>
                <w:szCs w:val="20"/>
                <w:lang w:val="en-US"/>
              </w:rPr>
              <w:t>s</w:t>
            </w:r>
            <w:r w:rsidRPr="00B069F9">
              <w:rPr>
                <w:rFonts w:ascii="Times New Roman" w:hAnsi="Times New Roman"/>
                <w:sz w:val="20"/>
                <w:szCs w:val="20"/>
                <w:lang w:val="en-US"/>
              </w:rPr>
              <w:t>tems in relation to the creation of rotary kilns for the annea</w:t>
            </w:r>
            <w:r w:rsidRPr="00B069F9">
              <w:rPr>
                <w:rFonts w:ascii="Times New Roman" w:hAnsi="Times New Roman"/>
                <w:sz w:val="20"/>
                <w:szCs w:val="20"/>
                <w:lang w:val="en-US"/>
              </w:rPr>
              <w:t>l</w:t>
            </w:r>
            <w:r w:rsidRPr="00B069F9">
              <w:rPr>
                <w:rFonts w:ascii="Times New Roman" w:hAnsi="Times New Roman"/>
                <w:sz w:val="20"/>
                <w:szCs w:val="20"/>
                <w:lang w:val="en-US"/>
              </w:rPr>
              <w:t xml:space="preserve">ing of-cuttings in the preparation of cement clinker. Using the proposed design, in comparison with known designs of similar purpose, </w:t>
            </w:r>
            <w:r>
              <w:rPr>
                <w:rFonts w:ascii="Times New Roman" w:hAnsi="Times New Roman"/>
                <w:sz w:val="20"/>
                <w:szCs w:val="20"/>
                <w:lang w:val="en-US"/>
              </w:rPr>
              <w:t xml:space="preserve">it </w:t>
            </w:r>
            <w:r w:rsidRPr="00B069F9">
              <w:rPr>
                <w:rFonts w:ascii="Times New Roman" w:hAnsi="Times New Roman"/>
                <w:sz w:val="20"/>
                <w:szCs w:val="20"/>
                <w:lang w:val="en-US"/>
              </w:rPr>
              <w:t>significantly improves performance, reduces size and power co</w:t>
            </w:r>
            <w:r w:rsidRPr="00B069F9">
              <w:rPr>
                <w:rFonts w:ascii="Times New Roman" w:hAnsi="Times New Roman"/>
                <w:sz w:val="20"/>
                <w:szCs w:val="20"/>
                <w:lang w:val="en-US"/>
              </w:rPr>
              <w:t>n</w:t>
            </w:r>
            <w:r w:rsidRPr="00B069F9">
              <w:rPr>
                <w:rFonts w:ascii="Times New Roman" w:hAnsi="Times New Roman"/>
                <w:sz w:val="20"/>
                <w:szCs w:val="20"/>
                <w:lang w:val="en-US"/>
              </w:rPr>
              <w:t>sumption through the use of rotary screw systems in the form of screw rotors and drums made hollow with sidewalls assembled from separate strips or plates of different geometrical shapes with form inside the screw breaks or smooth edges, screw surfaces and screw grooves.</w:t>
            </w:r>
            <w:r w:rsidRPr="00F02431">
              <w:rPr>
                <w:rFonts w:ascii="Times New Roman" w:hAnsi="Times New Roman"/>
                <w:sz w:val="20"/>
                <w:szCs w:val="20"/>
                <w:lang w:val="en-US"/>
              </w:rPr>
              <w:t xml:space="preserve"> </w:t>
            </w:r>
            <w:r w:rsidRPr="00B069F9">
              <w:rPr>
                <w:rFonts w:ascii="Times New Roman" w:hAnsi="Times New Roman"/>
                <w:sz w:val="20"/>
                <w:szCs w:val="20"/>
                <w:lang w:val="en-US"/>
              </w:rPr>
              <w:t>It is shown that the housing of the r</w:t>
            </w:r>
            <w:r w:rsidRPr="00B069F9">
              <w:rPr>
                <w:rFonts w:ascii="Times New Roman" w:hAnsi="Times New Roman"/>
                <w:sz w:val="20"/>
                <w:szCs w:val="20"/>
                <w:lang w:val="en-US"/>
              </w:rPr>
              <w:t>o</w:t>
            </w:r>
            <w:r w:rsidRPr="00B069F9">
              <w:rPr>
                <w:rFonts w:ascii="Times New Roman" w:hAnsi="Times New Roman"/>
                <w:sz w:val="20"/>
                <w:szCs w:val="20"/>
                <w:lang w:val="en-US"/>
              </w:rPr>
              <w:t>tary kiln is exped</w:t>
            </w:r>
            <w:r w:rsidRPr="00B069F9">
              <w:rPr>
                <w:rFonts w:ascii="Times New Roman" w:hAnsi="Times New Roman"/>
                <w:sz w:val="20"/>
                <w:szCs w:val="20"/>
                <w:lang w:val="en-US"/>
              </w:rPr>
              <w:t>i</w:t>
            </w:r>
            <w:r w:rsidRPr="00B069F9">
              <w:rPr>
                <w:rFonts w:ascii="Times New Roman" w:hAnsi="Times New Roman"/>
                <w:sz w:val="20"/>
                <w:szCs w:val="20"/>
                <w:lang w:val="en-US"/>
              </w:rPr>
              <w:t>ent to produce helical surfaces whose centers of curvature are located within the hou</w:t>
            </w:r>
            <w:r w:rsidRPr="00B069F9">
              <w:rPr>
                <w:rFonts w:ascii="Times New Roman" w:hAnsi="Times New Roman"/>
                <w:sz w:val="20"/>
                <w:szCs w:val="20"/>
                <w:lang w:val="en-US"/>
              </w:rPr>
              <w:t>s</w:t>
            </w:r>
            <w:r w:rsidRPr="00B069F9">
              <w:rPr>
                <w:rFonts w:ascii="Times New Roman" w:hAnsi="Times New Roman"/>
                <w:sz w:val="20"/>
                <w:szCs w:val="20"/>
                <w:lang w:val="en-US"/>
              </w:rPr>
              <w:t>ing. Using the proposed construc</w:t>
            </w:r>
            <w:r>
              <w:rPr>
                <w:rFonts w:ascii="Times New Roman" w:hAnsi="Times New Roman"/>
                <w:sz w:val="20"/>
                <w:szCs w:val="20"/>
                <w:lang w:val="en-US"/>
              </w:rPr>
              <w:t>tions</w:t>
            </w:r>
            <w:r w:rsidRPr="00B069F9">
              <w:rPr>
                <w:rFonts w:ascii="Times New Roman" w:hAnsi="Times New Roman"/>
                <w:sz w:val="20"/>
                <w:szCs w:val="20"/>
                <w:lang w:val="en-US"/>
              </w:rPr>
              <w:t xml:space="preserve"> rotary kiln du</w:t>
            </w:r>
            <w:r w:rsidRPr="00B069F9">
              <w:rPr>
                <w:rFonts w:ascii="Times New Roman" w:hAnsi="Times New Roman"/>
                <w:sz w:val="20"/>
                <w:szCs w:val="20"/>
                <w:lang w:val="en-US"/>
              </w:rPr>
              <w:t>r</w:t>
            </w:r>
            <w:r w:rsidRPr="00B069F9">
              <w:rPr>
                <w:rFonts w:ascii="Times New Roman" w:hAnsi="Times New Roman"/>
                <w:sz w:val="20"/>
                <w:szCs w:val="20"/>
                <w:lang w:val="en-US"/>
              </w:rPr>
              <w:t xml:space="preserve">ing the firing </w:t>
            </w:r>
            <w:r>
              <w:rPr>
                <w:rFonts w:ascii="Times New Roman" w:hAnsi="Times New Roman"/>
                <w:sz w:val="20"/>
                <w:szCs w:val="20"/>
                <w:lang w:val="en-US"/>
              </w:rPr>
              <w:t>when preparing cement wedge</w:t>
            </w:r>
            <w:r w:rsidRPr="00B069F9">
              <w:rPr>
                <w:rFonts w:ascii="Times New Roman" w:hAnsi="Times New Roman"/>
                <w:sz w:val="20"/>
                <w:szCs w:val="20"/>
                <w:lang w:val="en-US"/>
              </w:rPr>
              <w:t xml:space="preserve"> can i</w:t>
            </w:r>
            <w:r w:rsidRPr="00B069F9">
              <w:rPr>
                <w:rFonts w:ascii="Times New Roman" w:hAnsi="Times New Roman"/>
                <w:sz w:val="20"/>
                <w:szCs w:val="20"/>
                <w:lang w:val="en-US"/>
              </w:rPr>
              <w:t>n</w:t>
            </w:r>
            <w:r w:rsidRPr="00B069F9">
              <w:rPr>
                <w:rFonts w:ascii="Times New Roman" w:hAnsi="Times New Roman"/>
                <w:sz w:val="20"/>
                <w:szCs w:val="20"/>
                <w:lang w:val="en-US"/>
              </w:rPr>
              <w:t>crease the speed of rotation of the housing, fu</w:t>
            </w:r>
            <w:r w:rsidRPr="00B069F9">
              <w:rPr>
                <w:rFonts w:ascii="Times New Roman" w:hAnsi="Times New Roman"/>
                <w:sz w:val="20"/>
                <w:szCs w:val="20"/>
                <w:lang w:val="en-US"/>
              </w:rPr>
              <w:t>r</w:t>
            </w:r>
            <w:r w:rsidRPr="00B069F9">
              <w:rPr>
                <w:rFonts w:ascii="Times New Roman" w:hAnsi="Times New Roman"/>
                <w:sz w:val="20"/>
                <w:szCs w:val="20"/>
                <w:lang w:val="en-US"/>
              </w:rPr>
              <w:t>naces 5-10 times due to changes in the r</w:t>
            </w:r>
            <w:r w:rsidRPr="00B069F9">
              <w:rPr>
                <w:rFonts w:ascii="Times New Roman" w:hAnsi="Times New Roman"/>
                <w:sz w:val="20"/>
                <w:szCs w:val="20"/>
                <w:lang w:val="en-US"/>
              </w:rPr>
              <w:t>o</w:t>
            </w:r>
            <w:r w:rsidRPr="00B069F9">
              <w:rPr>
                <w:rFonts w:ascii="Times New Roman" w:hAnsi="Times New Roman"/>
                <w:sz w:val="20"/>
                <w:szCs w:val="20"/>
                <w:lang w:val="en-US"/>
              </w:rPr>
              <w:t xml:space="preserve">tary-screw systems </w:t>
            </w:r>
            <w:r>
              <w:rPr>
                <w:rFonts w:ascii="Times New Roman" w:hAnsi="Times New Roman"/>
                <w:sz w:val="20"/>
                <w:szCs w:val="20"/>
                <w:lang w:val="en-US"/>
              </w:rPr>
              <w:t xml:space="preserve">increase efficiency </w:t>
            </w:r>
            <w:r w:rsidRPr="00B069F9">
              <w:rPr>
                <w:rFonts w:ascii="Times New Roman" w:hAnsi="Times New Roman"/>
                <w:sz w:val="20"/>
                <w:szCs w:val="20"/>
                <w:lang w:val="en-US"/>
              </w:rPr>
              <w:t>and reduce the size of fu</w:t>
            </w:r>
            <w:r w:rsidRPr="00B069F9">
              <w:rPr>
                <w:rFonts w:ascii="Times New Roman" w:hAnsi="Times New Roman"/>
                <w:sz w:val="20"/>
                <w:szCs w:val="20"/>
                <w:lang w:val="en-US"/>
              </w:rPr>
              <w:t>r</w:t>
            </w:r>
            <w:r>
              <w:rPr>
                <w:rFonts w:ascii="Times New Roman" w:hAnsi="Times New Roman"/>
                <w:sz w:val="20"/>
                <w:szCs w:val="20"/>
                <w:lang w:val="en-US"/>
              </w:rPr>
              <w:t>naces</w:t>
            </w: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p>
          <w:p w:rsidR="009B6D3A" w:rsidRPr="00B069F9" w:rsidRDefault="009B6D3A" w:rsidP="00B069F9">
            <w:pPr>
              <w:spacing w:after="0" w:line="240" w:lineRule="auto"/>
              <w:rPr>
                <w:rFonts w:ascii="Times New Roman" w:hAnsi="Times New Roman"/>
                <w:sz w:val="20"/>
                <w:szCs w:val="20"/>
                <w:lang w:val="en-US"/>
              </w:rPr>
            </w:pPr>
            <w:r>
              <w:rPr>
                <w:rFonts w:ascii="Times New Roman" w:hAnsi="Times New Roman"/>
                <w:sz w:val="20"/>
                <w:szCs w:val="20"/>
                <w:lang w:val="en-US"/>
              </w:rPr>
              <w:t xml:space="preserve">Keywords: </w:t>
            </w:r>
            <w:r w:rsidRPr="00B069F9">
              <w:rPr>
                <w:rFonts w:ascii="Times New Roman" w:hAnsi="Times New Roman"/>
                <w:sz w:val="20"/>
                <w:szCs w:val="20"/>
                <w:lang w:val="en-US"/>
              </w:rPr>
              <w:t>ROTARY KILN, VIBRATION, LOW-FREQUENCY OSCI</w:t>
            </w:r>
            <w:r w:rsidRPr="00B069F9">
              <w:rPr>
                <w:rFonts w:ascii="Times New Roman" w:hAnsi="Times New Roman"/>
                <w:sz w:val="20"/>
                <w:szCs w:val="20"/>
                <w:lang w:val="en-US"/>
              </w:rPr>
              <w:t>L</w:t>
            </w:r>
            <w:r w:rsidRPr="00B069F9">
              <w:rPr>
                <w:rFonts w:ascii="Times New Roman" w:hAnsi="Times New Roman"/>
                <w:sz w:val="20"/>
                <w:szCs w:val="20"/>
                <w:lang w:val="en-US"/>
              </w:rPr>
              <w:t>LATIONS, AMPLITUDE OF OSCILLATION, SCREW ROTORS</w:t>
            </w:r>
            <w:r>
              <w:rPr>
                <w:rFonts w:ascii="Times New Roman" w:hAnsi="Times New Roman"/>
                <w:sz w:val="20"/>
                <w:szCs w:val="20"/>
                <w:lang w:val="en-US"/>
              </w:rPr>
              <w:t>,</w:t>
            </w:r>
            <w:r w:rsidRPr="00B069F9">
              <w:rPr>
                <w:rFonts w:ascii="Times New Roman" w:hAnsi="Times New Roman"/>
                <w:sz w:val="20"/>
                <w:szCs w:val="20"/>
                <w:lang w:val="en-US"/>
              </w:rPr>
              <w:t xml:space="preserve"> WIN</w:t>
            </w:r>
            <w:r w:rsidRPr="00B069F9">
              <w:rPr>
                <w:rFonts w:ascii="Times New Roman" w:hAnsi="Times New Roman"/>
                <w:sz w:val="20"/>
                <w:szCs w:val="20"/>
                <w:lang w:val="en-US"/>
              </w:rPr>
              <w:t>D</w:t>
            </w:r>
            <w:r w:rsidRPr="00B069F9">
              <w:rPr>
                <w:rFonts w:ascii="Times New Roman" w:hAnsi="Times New Roman"/>
                <w:sz w:val="20"/>
                <w:szCs w:val="20"/>
                <w:lang w:val="en-US"/>
              </w:rPr>
              <w:t>ING DRUMS</w:t>
            </w:r>
            <w:r>
              <w:rPr>
                <w:rFonts w:ascii="Times New Roman" w:hAnsi="Times New Roman"/>
                <w:sz w:val="20"/>
                <w:szCs w:val="20"/>
                <w:lang w:val="en-US"/>
              </w:rPr>
              <w:t>,</w:t>
            </w:r>
            <w:r w:rsidRPr="00B069F9">
              <w:rPr>
                <w:rFonts w:ascii="Times New Roman" w:hAnsi="Times New Roman"/>
                <w:sz w:val="20"/>
                <w:szCs w:val="20"/>
                <w:lang w:val="en-US"/>
              </w:rPr>
              <w:t xml:space="preserve"> VIBRO</w:t>
            </w:r>
            <w:r>
              <w:rPr>
                <w:rFonts w:ascii="Times New Roman" w:hAnsi="Times New Roman"/>
                <w:sz w:val="20"/>
                <w:szCs w:val="20"/>
                <w:lang w:val="en-US"/>
              </w:rPr>
              <w:t>-</w:t>
            </w:r>
            <w:r w:rsidRPr="00B069F9">
              <w:rPr>
                <w:rFonts w:ascii="Times New Roman" w:hAnsi="Times New Roman"/>
                <w:sz w:val="20"/>
                <w:szCs w:val="20"/>
                <w:lang w:val="en-US"/>
              </w:rPr>
              <w:t>A</w:t>
            </w:r>
            <w:r>
              <w:rPr>
                <w:rFonts w:ascii="Times New Roman" w:hAnsi="Times New Roman"/>
                <w:sz w:val="20"/>
                <w:szCs w:val="20"/>
                <w:lang w:val="en-US"/>
              </w:rPr>
              <w:t>C</w:t>
            </w:r>
            <w:r w:rsidRPr="00B069F9">
              <w:rPr>
                <w:rFonts w:ascii="Times New Roman" w:hAnsi="Times New Roman"/>
                <w:sz w:val="20"/>
                <w:szCs w:val="20"/>
                <w:lang w:val="en-US"/>
              </w:rPr>
              <w:t>TIVATOR</w:t>
            </w:r>
          </w:p>
        </w:tc>
      </w:tr>
    </w:tbl>
    <w:p w:rsidR="009B6D3A" w:rsidRDefault="009B6D3A" w:rsidP="0076389F">
      <w:pPr>
        <w:spacing w:before="240" w:after="0" w:line="360" w:lineRule="auto"/>
        <w:ind w:firstLine="708"/>
        <w:jc w:val="both"/>
        <w:rPr>
          <w:rFonts w:ascii="Times New Roman" w:hAnsi="Times New Roman"/>
          <w:sz w:val="28"/>
          <w:szCs w:val="28"/>
        </w:rPr>
      </w:pPr>
      <w:r>
        <w:rPr>
          <w:rFonts w:ascii="Times New Roman" w:hAnsi="Times New Roman"/>
          <w:sz w:val="28"/>
          <w:szCs w:val="28"/>
        </w:rPr>
        <w:t xml:space="preserve">При обжиге </w:t>
      </w:r>
      <w:r w:rsidRPr="00B05D85">
        <w:rPr>
          <w:rFonts w:ascii="Times New Roman" w:hAnsi="Times New Roman"/>
          <w:sz w:val="28"/>
          <w:szCs w:val="28"/>
        </w:rPr>
        <w:t>шлама для приготовления</w:t>
      </w:r>
      <w:r>
        <w:rPr>
          <w:rFonts w:ascii="Times New Roman" w:hAnsi="Times New Roman"/>
          <w:sz w:val="28"/>
          <w:szCs w:val="28"/>
        </w:rPr>
        <w:t xml:space="preserve"> цементного клинкера испол</w:t>
      </w:r>
      <w:r>
        <w:rPr>
          <w:rFonts w:ascii="Times New Roman" w:hAnsi="Times New Roman"/>
          <w:sz w:val="28"/>
          <w:szCs w:val="28"/>
        </w:rPr>
        <w:t>ь</w:t>
      </w:r>
      <w:r>
        <w:rPr>
          <w:rFonts w:ascii="Times New Roman" w:hAnsi="Times New Roman"/>
          <w:sz w:val="28"/>
          <w:szCs w:val="28"/>
        </w:rPr>
        <w:t>зуют мощные вращающиеся печи. Только за последние 20 лет в цементной промышленности мощность единичного обжигаемого агрегата выросла в 5 раз. Хорошо зарекомендовали себя в промышленности печи 4,5x170, 5x185,</w:t>
      </w:r>
      <w:r w:rsidRPr="001D7B3C">
        <w:rPr>
          <w:rFonts w:ascii="Times New Roman" w:hAnsi="Times New Roman"/>
          <w:sz w:val="28"/>
          <w:szCs w:val="28"/>
        </w:rPr>
        <w:t xml:space="preserve"> </w:t>
      </w:r>
      <w:r>
        <w:rPr>
          <w:rFonts w:ascii="Times New Roman" w:hAnsi="Times New Roman"/>
          <w:sz w:val="28"/>
          <w:szCs w:val="28"/>
        </w:rPr>
        <w:t>5,6x185,  одна из которых показана на рисунке 1. Полученный в п</w:t>
      </w:r>
      <w:r>
        <w:rPr>
          <w:rFonts w:ascii="Times New Roman" w:hAnsi="Times New Roman"/>
          <w:sz w:val="28"/>
          <w:szCs w:val="28"/>
        </w:rPr>
        <w:t>е</w:t>
      </w:r>
      <w:r>
        <w:rPr>
          <w:rFonts w:ascii="Times New Roman" w:hAnsi="Times New Roman"/>
          <w:sz w:val="28"/>
          <w:szCs w:val="28"/>
        </w:rPr>
        <w:t xml:space="preserve">чи раскаленный клинкер поступает в холодильник, где резко охлаждается движущимся навстречу ему холодным воздухом </w:t>
      </w:r>
      <w:r w:rsidRPr="006F121E">
        <w:rPr>
          <w:rFonts w:ascii="Times New Roman" w:hAnsi="Times New Roman"/>
          <w:sz w:val="28"/>
          <w:szCs w:val="28"/>
        </w:rPr>
        <w:t>[1]</w:t>
      </w:r>
      <w:r>
        <w:rPr>
          <w:rFonts w:ascii="Times New Roman" w:hAnsi="Times New Roman"/>
          <w:sz w:val="28"/>
          <w:szCs w:val="28"/>
        </w:rPr>
        <w:t>.</w:t>
      </w:r>
    </w:p>
    <w:p w:rsidR="009B6D3A" w:rsidRPr="0076389F" w:rsidRDefault="009B6D3A" w:rsidP="0076389F">
      <w:pPr>
        <w:spacing w:after="0" w:line="240" w:lineRule="auto"/>
        <w:jc w:val="center"/>
        <w:rPr>
          <w:rFonts w:ascii="Times New Roman" w:hAnsi="Times New Roman"/>
          <w:color w:val="C00000"/>
          <w:sz w:val="26"/>
          <w:szCs w:val="26"/>
        </w:rPr>
      </w:pPr>
      <w:r w:rsidRPr="00EE250A">
        <w:rPr>
          <w:rFonts w:ascii="Times New Roman" w:hAnsi="Times New Roman"/>
          <w:noProof/>
          <w:color w:val="C00000"/>
          <w:sz w:val="26"/>
          <w:szCs w:val="2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style="width:325.8pt;height:91.2pt;visibility:visible">
            <v:imagedata r:id="rId7" o:title=""/>
          </v:shape>
        </w:pict>
      </w:r>
    </w:p>
    <w:p w:rsidR="009B6D3A" w:rsidRPr="00B05D85" w:rsidRDefault="009B6D3A" w:rsidP="00043827">
      <w:pPr>
        <w:spacing w:after="0" w:line="240" w:lineRule="auto"/>
        <w:jc w:val="center"/>
        <w:rPr>
          <w:rFonts w:ascii="Times New Roman" w:hAnsi="Times New Roman"/>
          <w:sz w:val="26"/>
          <w:szCs w:val="26"/>
        </w:rPr>
      </w:pPr>
      <w:r w:rsidRPr="00043827">
        <w:rPr>
          <w:rFonts w:ascii="Times New Roman" w:hAnsi="Times New Roman"/>
          <w:sz w:val="26"/>
          <w:szCs w:val="26"/>
        </w:rPr>
        <w:t xml:space="preserve">Рисунок 1 </w:t>
      </w:r>
      <w:r w:rsidRPr="00B05D85">
        <w:rPr>
          <w:rFonts w:ascii="Times New Roman" w:hAnsi="Times New Roman"/>
          <w:sz w:val="26"/>
          <w:szCs w:val="26"/>
        </w:rPr>
        <w:t xml:space="preserve">– Вращающаяся печь </w:t>
      </w:r>
      <w:r>
        <w:rPr>
          <w:rFonts w:ascii="Times New Roman" w:hAnsi="Times New Roman"/>
          <w:sz w:val="26"/>
          <w:szCs w:val="26"/>
        </w:rPr>
        <w:t>с цилиндрическим корпусом</w:t>
      </w:r>
      <w:r w:rsidRPr="00B05D85">
        <w:rPr>
          <w:rFonts w:ascii="Times New Roman" w:hAnsi="Times New Roman"/>
          <w:sz w:val="26"/>
          <w:szCs w:val="26"/>
        </w:rPr>
        <w:t xml:space="preserve"> разме</w:t>
      </w:r>
      <w:r>
        <w:rPr>
          <w:rFonts w:ascii="Times New Roman" w:hAnsi="Times New Roman"/>
          <w:sz w:val="26"/>
          <w:szCs w:val="26"/>
        </w:rPr>
        <w:t>ром 5x185 м для обжига шлама при приготовлении</w:t>
      </w:r>
      <w:r w:rsidRPr="00B05D85">
        <w:rPr>
          <w:rFonts w:ascii="Times New Roman" w:hAnsi="Times New Roman"/>
          <w:sz w:val="26"/>
          <w:szCs w:val="26"/>
        </w:rPr>
        <w:t xml:space="preserve"> цементного клинкера</w:t>
      </w:r>
      <w:r>
        <w:rPr>
          <w:rFonts w:ascii="Times New Roman" w:hAnsi="Times New Roman"/>
          <w:sz w:val="26"/>
          <w:szCs w:val="26"/>
        </w:rPr>
        <w:t xml:space="preserve"> </w:t>
      </w:r>
    </w:p>
    <w:p w:rsidR="009B6D3A" w:rsidRPr="003E55AE" w:rsidRDefault="009B6D3A" w:rsidP="00604409">
      <w:pPr>
        <w:spacing w:after="0" w:line="240" w:lineRule="auto"/>
        <w:jc w:val="center"/>
        <w:rPr>
          <w:rFonts w:ascii="Times New Roman" w:hAnsi="Times New Roman"/>
          <w:sz w:val="26"/>
          <w:szCs w:val="26"/>
        </w:rPr>
      </w:pPr>
      <w:r w:rsidRPr="003E55AE">
        <w:rPr>
          <w:rFonts w:ascii="Times New Roman" w:hAnsi="Times New Roman"/>
          <w:sz w:val="26"/>
          <w:szCs w:val="26"/>
        </w:rPr>
        <w:t xml:space="preserve">(1 – устройство для отвода дыма; 2 –устройство для загрузки гранул шлама; </w:t>
      </w:r>
      <w:r>
        <w:rPr>
          <w:rFonts w:ascii="Times New Roman" w:hAnsi="Times New Roman"/>
          <w:sz w:val="26"/>
          <w:szCs w:val="26"/>
        </w:rPr>
        <w:t xml:space="preserve">       </w:t>
      </w:r>
      <w:r w:rsidRPr="003E55AE">
        <w:rPr>
          <w:rFonts w:ascii="Times New Roman" w:hAnsi="Times New Roman"/>
          <w:sz w:val="26"/>
          <w:szCs w:val="26"/>
        </w:rPr>
        <w:t xml:space="preserve">3 – корпус; 4 – устройство для  придания вращения корпусу со скоростью 0.5-1.4 об/мин; 5 –устройство для  подачи внутрь корпуса  топлива и воздуха; </w:t>
      </w:r>
      <w:r>
        <w:rPr>
          <w:rFonts w:ascii="Times New Roman" w:hAnsi="Times New Roman"/>
          <w:sz w:val="26"/>
          <w:szCs w:val="26"/>
        </w:rPr>
        <w:t xml:space="preserve">                </w:t>
      </w:r>
      <w:r w:rsidRPr="003E55AE">
        <w:rPr>
          <w:rFonts w:ascii="Times New Roman" w:hAnsi="Times New Roman"/>
          <w:sz w:val="26"/>
          <w:szCs w:val="26"/>
        </w:rPr>
        <w:t xml:space="preserve">6 – </w:t>
      </w:r>
      <w:bookmarkStart w:id="0" w:name="bookmark0"/>
      <w:r w:rsidRPr="003E55AE">
        <w:rPr>
          <w:rFonts w:ascii="Times New Roman" w:hAnsi="Times New Roman"/>
          <w:sz w:val="26"/>
          <w:szCs w:val="26"/>
        </w:rPr>
        <w:t>устройство для охлаждения клинкера)</w:t>
      </w:r>
    </w:p>
    <w:bookmarkEnd w:id="0"/>
    <w:p w:rsidR="009B6D3A" w:rsidRPr="00C8165D" w:rsidRDefault="009B6D3A" w:rsidP="00A01F5D">
      <w:pPr>
        <w:pStyle w:val="12"/>
        <w:shd w:val="clear" w:color="auto" w:fill="auto"/>
        <w:spacing w:line="360" w:lineRule="auto"/>
        <w:ind w:right="-1" w:firstLine="580"/>
        <w:rPr>
          <w:sz w:val="28"/>
          <w:szCs w:val="28"/>
        </w:rPr>
      </w:pPr>
      <w:r w:rsidRPr="00C8165D">
        <w:rPr>
          <w:color w:val="000000"/>
          <w:sz w:val="28"/>
          <w:szCs w:val="28"/>
        </w:rPr>
        <w:t xml:space="preserve">Недостатком </w:t>
      </w:r>
      <w:r>
        <w:rPr>
          <w:color w:val="000000"/>
          <w:sz w:val="28"/>
          <w:szCs w:val="28"/>
        </w:rPr>
        <w:t>таких</w:t>
      </w:r>
      <w:r w:rsidRPr="00C8165D">
        <w:rPr>
          <w:color w:val="000000"/>
          <w:sz w:val="28"/>
          <w:szCs w:val="28"/>
        </w:rPr>
        <w:t xml:space="preserve"> вращающ</w:t>
      </w:r>
      <w:r>
        <w:rPr>
          <w:color w:val="000000"/>
          <w:sz w:val="28"/>
          <w:szCs w:val="28"/>
        </w:rPr>
        <w:t>ихся печей</w:t>
      </w:r>
      <w:r w:rsidRPr="00C8165D">
        <w:rPr>
          <w:color w:val="000000"/>
          <w:sz w:val="28"/>
          <w:szCs w:val="28"/>
        </w:rPr>
        <w:t xml:space="preserve"> для обжига </w:t>
      </w:r>
      <w:r>
        <w:rPr>
          <w:color w:val="000000"/>
          <w:sz w:val="28"/>
          <w:szCs w:val="28"/>
        </w:rPr>
        <w:t>шлама при пр</w:t>
      </w:r>
      <w:r>
        <w:rPr>
          <w:color w:val="000000"/>
          <w:sz w:val="28"/>
          <w:szCs w:val="28"/>
        </w:rPr>
        <w:t>и</w:t>
      </w:r>
      <w:r>
        <w:rPr>
          <w:color w:val="000000"/>
          <w:sz w:val="28"/>
          <w:szCs w:val="28"/>
        </w:rPr>
        <w:t xml:space="preserve">готовлении </w:t>
      </w:r>
      <w:r w:rsidRPr="00C8165D">
        <w:rPr>
          <w:color w:val="000000"/>
          <w:sz w:val="28"/>
          <w:szCs w:val="28"/>
        </w:rPr>
        <w:t>цементного клинкера является необходимость создания уклон</w:t>
      </w:r>
      <w:r>
        <w:rPr>
          <w:color w:val="000000"/>
          <w:sz w:val="28"/>
          <w:szCs w:val="28"/>
        </w:rPr>
        <w:t xml:space="preserve">а корпусу для транспортировки шлама во время его </w:t>
      </w:r>
      <w:r w:rsidRPr="00C8165D">
        <w:rPr>
          <w:color w:val="000000"/>
          <w:sz w:val="28"/>
          <w:szCs w:val="28"/>
        </w:rPr>
        <w:t xml:space="preserve">обжига от загрузки к выгрузке </w:t>
      </w:r>
      <w:r>
        <w:rPr>
          <w:color w:val="000000"/>
          <w:sz w:val="28"/>
          <w:szCs w:val="28"/>
        </w:rPr>
        <w:t xml:space="preserve">и, </w:t>
      </w:r>
      <w:r w:rsidRPr="00C8165D">
        <w:rPr>
          <w:color w:val="000000"/>
          <w:sz w:val="28"/>
          <w:szCs w:val="28"/>
        </w:rPr>
        <w:t xml:space="preserve">в связи с этим, недостаточная </w:t>
      </w:r>
      <w:r>
        <w:rPr>
          <w:color w:val="000000"/>
          <w:sz w:val="28"/>
          <w:szCs w:val="28"/>
        </w:rPr>
        <w:t xml:space="preserve">интенсивность теплообмена, </w:t>
      </w:r>
      <w:r w:rsidRPr="00C8165D">
        <w:rPr>
          <w:color w:val="000000"/>
          <w:sz w:val="28"/>
          <w:szCs w:val="28"/>
        </w:rPr>
        <w:t>о</w:t>
      </w:r>
      <w:r w:rsidRPr="00C8165D">
        <w:rPr>
          <w:color w:val="000000"/>
          <w:sz w:val="28"/>
          <w:szCs w:val="28"/>
        </w:rPr>
        <w:t>г</w:t>
      </w:r>
      <w:r w:rsidRPr="00C8165D">
        <w:rPr>
          <w:color w:val="000000"/>
          <w:sz w:val="28"/>
          <w:szCs w:val="28"/>
        </w:rPr>
        <w:t>раниченные технологические возможности</w:t>
      </w:r>
      <w:r>
        <w:rPr>
          <w:color w:val="000000"/>
          <w:sz w:val="28"/>
          <w:szCs w:val="28"/>
        </w:rPr>
        <w:t>, а также</w:t>
      </w:r>
      <w:r w:rsidRPr="00FA64D4">
        <w:rPr>
          <w:color w:val="000000"/>
          <w:sz w:val="28"/>
          <w:szCs w:val="28"/>
        </w:rPr>
        <w:t xml:space="preserve"> </w:t>
      </w:r>
      <w:r w:rsidRPr="00C8165D">
        <w:rPr>
          <w:color w:val="000000"/>
          <w:sz w:val="28"/>
          <w:szCs w:val="28"/>
        </w:rPr>
        <w:t>сложность ее эксплу</w:t>
      </w:r>
      <w:r w:rsidRPr="00C8165D">
        <w:rPr>
          <w:color w:val="000000"/>
          <w:sz w:val="28"/>
          <w:szCs w:val="28"/>
        </w:rPr>
        <w:t>а</w:t>
      </w:r>
      <w:r w:rsidRPr="00C8165D">
        <w:rPr>
          <w:color w:val="000000"/>
          <w:sz w:val="28"/>
          <w:szCs w:val="28"/>
        </w:rPr>
        <w:t>тации</w:t>
      </w:r>
      <w:r>
        <w:rPr>
          <w:color w:val="000000"/>
          <w:sz w:val="28"/>
          <w:szCs w:val="28"/>
        </w:rPr>
        <w:t>, большие габариты по длине</w:t>
      </w:r>
      <w:r w:rsidRPr="006F121E">
        <w:rPr>
          <w:sz w:val="28"/>
          <w:szCs w:val="28"/>
        </w:rPr>
        <w:t>[1</w:t>
      </w:r>
      <w:r>
        <w:rPr>
          <w:sz w:val="28"/>
          <w:szCs w:val="28"/>
        </w:rPr>
        <w:t>,2</w:t>
      </w:r>
      <w:r w:rsidRPr="006F121E">
        <w:rPr>
          <w:sz w:val="28"/>
          <w:szCs w:val="28"/>
        </w:rPr>
        <w:t>]</w:t>
      </w:r>
      <w:r>
        <w:rPr>
          <w:sz w:val="28"/>
          <w:szCs w:val="28"/>
        </w:rPr>
        <w:t>.</w:t>
      </w:r>
    </w:p>
    <w:p w:rsidR="009B6D3A" w:rsidRDefault="009B6D3A" w:rsidP="002A2FEB">
      <w:pPr>
        <w:pStyle w:val="12"/>
        <w:shd w:val="clear" w:color="auto" w:fill="auto"/>
        <w:spacing w:before="0" w:line="360" w:lineRule="auto"/>
        <w:ind w:right="-1" w:firstLine="580"/>
        <w:rPr>
          <w:color w:val="000000"/>
          <w:sz w:val="28"/>
          <w:szCs w:val="28"/>
        </w:rPr>
      </w:pPr>
      <w:r>
        <w:rPr>
          <w:color w:val="000000"/>
          <w:sz w:val="28"/>
          <w:szCs w:val="28"/>
        </w:rPr>
        <w:t xml:space="preserve">Поэтому эти недостатки возможно устранить реализацией следующих предложений: </w:t>
      </w:r>
    </w:p>
    <w:p w:rsidR="009B6D3A" w:rsidRPr="00C8165D" w:rsidRDefault="009B6D3A" w:rsidP="002A2FEB">
      <w:pPr>
        <w:pStyle w:val="12"/>
        <w:shd w:val="clear" w:color="auto" w:fill="auto"/>
        <w:spacing w:before="0" w:line="360" w:lineRule="auto"/>
        <w:ind w:right="-1" w:firstLine="580"/>
        <w:rPr>
          <w:color w:val="000000"/>
          <w:sz w:val="28"/>
          <w:szCs w:val="28"/>
        </w:rPr>
      </w:pPr>
      <w:r>
        <w:rPr>
          <w:color w:val="000000"/>
          <w:sz w:val="28"/>
          <w:szCs w:val="28"/>
        </w:rPr>
        <w:t>- обеспечить горизонтальное</w:t>
      </w:r>
      <w:r w:rsidRPr="00C8165D">
        <w:rPr>
          <w:color w:val="000000"/>
          <w:sz w:val="28"/>
          <w:szCs w:val="28"/>
        </w:rPr>
        <w:t xml:space="preserve"> расположени</w:t>
      </w:r>
      <w:r>
        <w:rPr>
          <w:color w:val="000000"/>
          <w:sz w:val="28"/>
          <w:szCs w:val="28"/>
        </w:rPr>
        <w:t>е</w:t>
      </w:r>
      <w:r w:rsidRPr="00C8165D">
        <w:rPr>
          <w:color w:val="000000"/>
          <w:sz w:val="28"/>
          <w:szCs w:val="28"/>
        </w:rPr>
        <w:t xml:space="preserve"> оси вращения корпуса, что </w:t>
      </w:r>
      <w:r>
        <w:rPr>
          <w:color w:val="000000"/>
          <w:sz w:val="28"/>
          <w:szCs w:val="28"/>
        </w:rPr>
        <w:t>позволит увеличить скорость его  вращения  и упростит</w:t>
      </w:r>
      <w:r w:rsidRPr="00C8165D">
        <w:rPr>
          <w:color w:val="000000"/>
          <w:sz w:val="28"/>
          <w:szCs w:val="28"/>
        </w:rPr>
        <w:t xml:space="preserve"> эксплуатацию печи в свя</w:t>
      </w:r>
      <w:r>
        <w:rPr>
          <w:color w:val="000000"/>
          <w:sz w:val="28"/>
          <w:szCs w:val="28"/>
        </w:rPr>
        <w:t>зи с отсутствием уклона корпуса;</w:t>
      </w:r>
    </w:p>
    <w:p w:rsidR="009B6D3A" w:rsidRDefault="009B6D3A" w:rsidP="00604409">
      <w:pPr>
        <w:pStyle w:val="12"/>
        <w:shd w:val="clear" w:color="auto" w:fill="auto"/>
        <w:spacing w:before="0" w:line="360" w:lineRule="auto"/>
        <w:ind w:right="-1" w:firstLine="580"/>
        <w:rPr>
          <w:color w:val="000000"/>
          <w:sz w:val="28"/>
          <w:szCs w:val="28"/>
        </w:rPr>
      </w:pPr>
      <w:r>
        <w:rPr>
          <w:color w:val="000000"/>
          <w:sz w:val="28"/>
          <w:szCs w:val="28"/>
        </w:rPr>
        <w:t xml:space="preserve">- </w:t>
      </w:r>
      <w:r w:rsidRPr="00C8165D">
        <w:rPr>
          <w:color w:val="000000"/>
          <w:sz w:val="28"/>
          <w:szCs w:val="28"/>
        </w:rPr>
        <w:t>корпус выпол</w:t>
      </w:r>
      <w:r>
        <w:rPr>
          <w:color w:val="000000"/>
          <w:sz w:val="28"/>
          <w:szCs w:val="28"/>
        </w:rPr>
        <w:t xml:space="preserve">нить по периметру </w:t>
      </w:r>
      <w:r w:rsidRPr="00C8165D">
        <w:rPr>
          <w:color w:val="000000"/>
          <w:sz w:val="28"/>
          <w:szCs w:val="28"/>
        </w:rPr>
        <w:t>мног</w:t>
      </w:r>
      <w:r>
        <w:rPr>
          <w:color w:val="000000"/>
          <w:sz w:val="28"/>
          <w:szCs w:val="28"/>
        </w:rPr>
        <w:t>озаходным с переменным</w:t>
      </w:r>
      <w:r w:rsidRPr="00C8165D">
        <w:rPr>
          <w:color w:val="000000"/>
          <w:sz w:val="28"/>
          <w:szCs w:val="28"/>
        </w:rPr>
        <w:t xml:space="preserve"> ув</w:t>
      </w:r>
      <w:r w:rsidRPr="00C8165D">
        <w:rPr>
          <w:color w:val="000000"/>
          <w:sz w:val="28"/>
          <w:szCs w:val="28"/>
        </w:rPr>
        <w:t>е</w:t>
      </w:r>
      <w:r w:rsidRPr="00C8165D">
        <w:rPr>
          <w:color w:val="000000"/>
          <w:sz w:val="28"/>
          <w:szCs w:val="28"/>
        </w:rPr>
        <w:t xml:space="preserve">личивающимся шагом от загрузки к выгрузке, </w:t>
      </w:r>
      <w:r>
        <w:rPr>
          <w:color w:val="000000"/>
          <w:sz w:val="28"/>
          <w:szCs w:val="28"/>
        </w:rPr>
        <w:t>что позволит интенсифиц</w:t>
      </w:r>
      <w:r>
        <w:rPr>
          <w:color w:val="000000"/>
          <w:sz w:val="28"/>
          <w:szCs w:val="28"/>
        </w:rPr>
        <w:t>и</w:t>
      </w:r>
      <w:r>
        <w:rPr>
          <w:color w:val="000000"/>
          <w:sz w:val="28"/>
          <w:szCs w:val="28"/>
        </w:rPr>
        <w:t xml:space="preserve">ровать </w:t>
      </w:r>
      <w:r w:rsidRPr="00C8165D">
        <w:rPr>
          <w:color w:val="000000"/>
          <w:sz w:val="28"/>
          <w:szCs w:val="28"/>
        </w:rPr>
        <w:t xml:space="preserve">процесс смешивания </w:t>
      </w:r>
      <w:r>
        <w:rPr>
          <w:color w:val="000000"/>
          <w:sz w:val="28"/>
          <w:szCs w:val="28"/>
        </w:rPr>
        <w:t>гранул</w:t>
      </w:r>
      <w:r w:rsidRPr="00C8165D">
        <w:rPr>
          <w:color w:val="000000"/>
          <w:sz w:val="28"/>
          <w:szCs w:val="28"/>
        </w:rPr>
        <w:t xml:space="preserve"> шлама </w:t>
      </w:r>
      <w:r>
        <w:rPr>
          <w:color w:val="000000"/>
          <w:sz w:val="28"/>
          <w:szCs w:val="28"/>
        </w:rPr>
        <w:t xml:space="preserve">и </w:t>
      </w:r>
      <w:r w:rsidRPr="00C8165D">
        <w:rPr>
          <w:color w:val="000000"/>
          <w:sz w:val="28"/>
          <w:szCs w:val="28"/>
        </w:rPr>
        <w:t>обеспечи</w:t>
      </w:r>
      <w:r>
        <w:rPr>
          <w:color w:val="000000"/>
          <w:sz w:val="28"/>
          <w:szCs w:val="28"/>
        </w:rPr>
        <w:t>ть</w:t>
      </w:r>
      <w:r w:rsidRPr="00C8165D">
        <w:rPr>
          <w:color w:val="000000"/>
          <w:sz w:val="28"/>
          <w:szCs w:val="28"/>
        </w:rPr>
        <w:t xml:space="preserve"> не только их п</w:t>
      </w:r>
      <w:r w:rsidRPr="00C8165D">
        <w:rPr>
          <w:color w:val="000000"/>
          <w:sz w:val="28"/>
          <w:szCs w:val="28"/>
        </w:rPr>
        <w:t>е</w:t>
      </w:r>
      <w:r w:rsidRPr="00C8165D">
        <w:rPr>
          <w:color w:val="000000"/>
          <w:sz w:val="28"/>
          <w:szCs w:val="28"/>
        </w:rPr>
        <w:t>ремещение вдоль горизонтальной оси корпуса, что исключ</w:t>
      </w:r>
      <w:r>
        <w:rPr>
          <w:color w:val="000000"/>
          <w:sz w:val="28"/>
          <w:szCs w:val="28"/>
        </w:rPr>
        <w:t xml:space="preserve">ает </w:t>
      </w:r>
      <w:r w:rsidRPr="00C8165D">
        <w:rPr>
          <w:color w:val="000000"/>
          <w:sz w:val="28"/>
          <w:szCs w:val="28"/>
        </w:rPr>
        <w:t>необход</w:t>
      </w:r>
      <w:r w:rsidRPr="00C8165D">
        <w:rPr>
          <w:color w:val="000000"/>
          <w:sz w:val="28"/>
          <w:szCs w:val="28"/>
        </w:rPr>
        <w:t>и</w:t>
      </w:r>
      <w:r w:rsidRPr="00C8165D">
        <w:rPr>
          <w:color w:val="000000"/>
          <w:sz w:val="28"/>
          <w:szCs w:val="28"/>
        </w:rPr>
        <w:t>мость монтаж</w:t>
      </w:r>
      <w:r>
        <w:rPr>
          <w:color w:val="000000"/>
          <w:sz w:val="28"/>
          <w:szCs w:val="28"/>
        </w:rPr>
        <w:t>а корпуса под углом к горизонту</w:t>
      </w:r>
      <w:r w:rsidRPr="00C8165D">
        <w:rPr>
          <w:color w:val="000000"/>
          <w:sz w:val="28"/>
          <w:szCs w:val="28"/>
        </w:rPr>
        <w:t xml:space="preserve"> </w:t>
      </w:r>
      <w:r>
        <w:rPr>
          <w:color w:val="000000"/>
          <w:sz w:val="28"/>
          <w:szCs w:val="28"/>
        </w:rPr>
        <w:t>и</w:t>
      </w:r>
      <w:r w:rsidRPr="00C8165D">
        <w:rPr>
          <w:color w:val="000000"/>
          <w:sz w:val="28"/>
          <w:szCs w:val="28"/>
        </w:rPr>
        <w:t xml:space="preserve"> </w:t>
      </w:r>
      <w:r>
        <w:rPr>
          <w:color w:val="000000"/>
          <w:sz w:val="28"/>
          <w:szCs w:val="28"/>
        </w:rPr>
        <w:t>приобретает горизонтал</w:t>
      </w:r>
      <w:r>
        <w:rPr>
          <w:color w:val="000000"/>
          <w:sz w:val="28"/>
          <w:szCs w:val="28"/>
        </w:rPr>
        <w:t>ь</w:t>
      </w:r>
      <w:r>
        <w:rPr>
          <w:color w:val="000000"/>
          <w:sz w:val="28"/>
          <w:szCs w:val="28"/>
        </w:rPr>
        <w:t xml:space="preserve">ное </w:t>
      </w:r>
      <w:r w:rsidRPr="00C8165D">
        <w:rPr>
          <w:color w:val="000000"/>
          <w:sz w:val="28"/>
          <w:szCs w:val="28"/>
        </w:rPr>
        <w:t xml:space="preserve">осевое перемещение </w:t>
      </w:r>
      <w:r>
        <w:rPr>
          <w:color w:val="000000"/>
          <w:sz w:val="28"/>
          <w:szCs w:val="28"/>
        </w:rPr>
        <w:t>гранул</w:t>
      </w:r>
      <w:r w:rsidRPr="00C8165D">
        <w:rPr>
          <w:color w:val="000000"/>
          <w:sz w:val="28"/>
          <w:szCs w:val="28"/>
        </w:rPr>
        <w:t xml:space="preserve"> шлама</w:t>
      </w:r>
      <w:r>
        <w:rPr>
          <w:color w:val="000000"/>
          <w:sz w:val="28"/>
          <w:szCs w:val="28"/>
        </w:rPr>
        <w:t>,</w:t>
      </w:r>
      <w:r w:rsidRPr="00C8165D">
        <w:rPr>
          <w:color w:val="000000"/>
          <w:sz w:val="28"/>
          <w:szCs w:val="28"/>
        </w:rPr>
        <w:t xml:space="preserve"> но и повы</w:t>
      </w:r>
      <w:r>
        <w:rPr>
          <w:color w:val="000000"/>
          <w:sz w:val="28"/>
          <w:szCs w:val="28"/>
        </w:rPr>
        <w:t>сит</w:t>
      </w:r>
      <w:r w:rsidRPr="00C8165D">
        <w:rPr>
          <w:color w:val="000000"/>
          <w:sz w:val="28"/>
          <w:szCs w:val="28"/>
        </w:rPr>
        <w:t xml:space="preserve"> </w:t>
      </w:r>
      <w:r>
        <w:rPr>
          <w:color w:val="000000"/>
          <w:sz w:val="28"/>
          <w:szCs w:val="28"/>
        </w:rPr>
        <w:t xml:space="preserve">скорость и </w:t>
      </w:r>
      <w:r w:rsidRPr="00C8165D">
        <w:rPr>
          <w:color w:val="000000"/>
          <w:sz w:val="28"/>
          <w:szCs w:val="28"/>
        </w:rPr>
        <w:t>интенси</w:t>
      </w:r>
      <w:r>
        <w:rPr>
          <w:color w:val="000000"/>
          <w:sz w:val="28"/>
          <w:szCs w:val="28"/>
        </w:rPr>
        <w:t>в</w:t>
      </w:r>
      <w:r>
        <w:rPr>
          <w:color w:val="000000"/>
          <w:sz w:val="28"/>
          <w:szCs w:val="28"/>
        </w:rPr>
        <w:t xml:space="preserve">ность теплообменных процессов </w:t>
      </w:r>
      <w:r>
        <w:rPr>
          <w:sz w:val="28"/>
          <w:szCs w:val="28"/>
        </w:rPr>
        <w:t>[2</w:t>
      </w:r>
      <w:r w:rsidRPr="006F121E">
        <w:rPr>
          <w:sz w:val="28"/>
          <w:szCs w:val="28"/>
        </w:rPr>
        <w:t>]</w:t>
      </w:r>
      <w:r>
        <w:rPr>
          <w:color w:val="000000"/>
          <w:sz w:val="28"/>
          <w:szCs w:val="28"/>
        </w:rPr>
        <w:t>.</w:t>
      </w:r>
    </w:p>
    <w:p w:rsidR="009B6D3A" w:rsidRDefault="009B6D3A" w:rsidP="00604409">
      <w:pPr>
        <w:pStyle w:val="12"/>
        <w:shd w:val="clear" w:color="auto" w:fill="auto"/>
        <w:spacing w:before="0" w:line="360" w:lineRule="auto"/>
        <w:ind w:right="-1" w:firstLine="580"/>
        <w:rPr>
          <w:sz w:val="28"/>
          <w:szCs w:val="28"/>
        </w:rPr>
      </w:pPr>
      <w:r>
        <w:rPr>
          <w:color w:val="000000"/>
          <w:sz w:val="28"/>
          <w:szCs w:val="28"/>
        </w:rPr>
        <w:t>За последние десять лет в КубГАУ не только предложены констру</w:t>
      </w:r>
      <w:r>
        <w:rPr>
          <w:color w:val="000000"/>
          <w:sz w:val="28"/>
          <w:szCs w:val="28"/>
        </w:rPr>
        <w:t>к</w:t>
      </w:r>
      <w:r>
        <w:rPr>
          <w:color w:val="000000"/>
          <w:sz w:val="28"/>
          <w:szCs w:val="28"/>
        </w:rPr>
        <w:t xml:space="preserve">торские решения, позволяющие решить эти задачи </w:t>
      </w:r>
      <w:r>
        <w:rPr>
          <w:sz w:val="28"/>
          <w:szCs w:val="28"/>
        </w:rPr>
        <w:t>[5,6,7,8,9,10,11,12,13,14,15,16,17,18,19</w:t>
      </w:r>
      <w:r w:rsidRPr="006F121E">
        <w:rPr>
          <w:sz w:val="28"/>
          <w:szCs w:val="28"/>
        </w:rPr>
        <w:t>]</w:t>
      </w:r>
      <w:r>
        <w:rPr>
          <w:sz w:val="28"/>
          <w:szCs w:val="28"/>
        </w:rPr>
        <w:t>, но и обеспечить возможность вн</w:t>
      </w:r>
      <w:r>
        <w:rPr>
          <w:sz w:val="28"/>
          <w:szCs w:val="28"/>
        </w:rPr>
        <w:t>е</w:t>
      </w:r>
      <w:r>
        <w:rPr>
          <w:sz w:val="28"/>
          <w:szCs w:val="28"/>
        </w:rPr>
        <w:t>дрения их производства [2,3,4</w:t>
      </w:r>
      <w:r w:rsidRPr="006F121E">
        <w:rPr>
          <w:sz w:val="28"/>
          <w:szCs w:val="28"/>
        </w:rPr>
        <w:t>]</w:t>
      </w:r>
      <w:r>
        <w:rPr>
          <w:sz w:val="28"/>
          <w:szCs w:val="28"/>
        </w:rPr>
        <w:t xml:space="preserve">. </w:t>
      </w:r>
    </w:p>
    <w:p w:rsidR="009B6D3A" w:rsidRPr="00A22CC2" w:rsidRDefault="009B6D3A" w:rsidP="00A22CC2">
      <w:pPr>
        <w:pStyle w:val="12"/>
        <w:shd w:val="clear" w:color="auto" w:fill="auto"/>
        <w:spacing w:before="0" w:line="360" w:lineRule="auto"/>
        <w:ind w:right="-1" w:hanging="20"/>
        <w:jc w:val="center"/>
        <w:rPr>
          <w:sz w:val="26"/>
          <w:szCs w:val="26"/>
        </w:rPr>
      </w:pPr>
      <w:r w:rsidRPr="00EE250A">
        <w:rPr>
          <w:noProof/>
          <w:sz w:val="26"/>
          <w:szCs w:val="26"/>
          <w:lang w:eastAsia="ru-RU"/>
        </w:rPr>
        <w:pict>
          <v:shape id="Рисунок 4" o:spid="_x0000_i1026" type="#_x0000_t75" style="width:320.4pt;height:131.4pt;visibility:visible">
            <v:imagedata r:id="rId8" o:title=""/>
          </v:shape>
        </w:pict>
      </w:r>
    </w:p>
    <w:p w:rsidR="009B6D3A" w:rsidRPr="00A22CC2" w:rsidRDefault="009B6D3A" w:rsidP="00A22CC2">
      <w:pPr>
        <w:spacing w:after="0" w:line="240" w:lineRule="auto"/>
        <w:jc w:val="center"/>
        <w:rPr>
          <w:rFonts w:ascii="Times New Roman" w:hAnsi="Times New Roman"/>
          <w:color w:val="000000"/>
          <w:sz w:val="26"/>
          <w:szCs w:val="26"/>
        </w:rPr>
      </w:pPr>
      <w:r w:rsidRPr="00A22CC2">
        <w:rPr>
          <w:rFonts w:ascii="Times New Roman" w:hAnsi="Times New Roman"/>
          <w:color w:val="000000"/>
          <w:sz w:val="26"/>
          <w:szCs w:val="26"/>
        </w:rPr>
        <w:t>Рисунок 2</w:t>
      </w:r>
      <w:r>
        <w:rPr>
          <w:rFonts w:ascii="Times New Roman" w:hAnsi="Times New Roman"/>
          <w:color w:val="000000"/>
          <w:sz w:val="26"/>
          <w:szCs w:val="26"/>
        </w:rPr>
        <w:t xml:space="preserve"> </w:t>
      </w:r>
      <w:r w:rsidRPr="00A22CC2">
        <w:rPr>
          <w:rFonts w:ascii="Times New Roman" w:hAnsi="Times New Roman"/>
          <w:color w:val="000000"/>
          <w:sz w:val="26"/>
          <w:szCs w:val="26"/>
        </w:rPr>
        <w:t>-</w:t>
      </w:r>
      <w:r>
        <w:rPr>
          <w:rFonts w:ascii="Times New Roman" w:hAnsi="Times New Roman"/>
          <w:color w:val="000000"/>
          <w:sz w:val="26"/>
          <w:szCs w:val="26"/>
        </w:rPr>
        <w:t xml:space="preserve"> </w:t>
      </w:r>
      <w:r w:rsidRPr="00A22CC2">
        <w:rPr>
          <w:rFonts w:ascii="Times New Roman" w:hAnsi="Times New Roman"/>
          <w:color w:val="000000"/>
          <w:sz w:val="26"/>
          <w:szCs w:val="26"/>
        </w:rPr>
        <w:t xml:space="preserve">Вращающаяся печь для </w:t>
      </w:r>
      <w:r>
        <w:rPr>
          <w:rFonts w:ascii="Times New Roman" w:hAnsi="Times New Roman"/>
          <w:color w:val="000000"/>
          <w:sz w:val="26"/>
          <w:szCs w:val="26"/>
        </w:rPr>
        <w:t>приготовления</w:t>
      </w:r>
      <w:r w:rsidRPr="00A22CC2">
        <w:rPr>
          <w:rFonts w:ascii="Times New Roman" w:hAnsi="Times New Roman"/>
          <w:color w:val="000000"/>
          <w:sz w:val="26"/>
          <w:szCs w:val="26"/>
        </w:rPr>
        <w:t xml:space="preserve"> цементного клинкера </w:t>
      </w:r>
      <w:r>
        <w:rPr>
          <w:rFonts w:ascii="Times New Roman" w:hAnsi="Times New Roman"/>
          <w:color w:val="000000"/>
          <w:sz w:val="26"/>
          <w:szCs w:val="26"/>
        </w:rPr>
        <w:t xml:space="preserve">            </w:t>
      </w:r>
      <w:r w:rsidRPr="00A22CC2">
        <w:rPr>
          <w:rFonts w:ascii="Times New Roman" w:hAnsi="Times New Roman"/>
          <w:color w:val="000000"/>
          <w:sz w:val="26"/>
          <w:szCs w:val="26"/>
        </w:rPr>
        <w:t>с использованием роторно-винтовых систем</w:t>
      </w:r>
    </w:p>
    <w:p w:rsidR="009B6D3A" w:rsidRPr="00243EB5" w:rsidRDefault="009B6D3A" w:rsidP="00A22CC2">
      <w:pPr>
        <w:spacing w:line="240" w:lineRule="auto"/>
        <w:jc w:val="center"/>
        <w:rPr>
          <w:rFonts w:ascii="Times New Roman" w:hAnsi="Times New Roman"/>
          <w:sz w:val="26"/>
          <w:szCs w:val="26"/>
        </w:rPr>
      </w:pPr>
      <w:r w:rsidRPr="00243EB5">
        <w:rPr>
          <w:rFonts w:ascii="Times New Roman" w:hAnsi="Times New Roman"/>
          <w:sz w:val="26"/>
          <w:szCs w:val="26"/>
        </w:rPr>
        <w:t>(1 – устройство для отвода дыма; 2 –устройство для загрузки гранул шлама;</w:t>
      </w:r>
      <w:r>
        <w:rPr>
          <w:rFonts w:ascii="Times New Roman" w:hAnsi="Times New Roman"/>
          <w:sz w:val="26"/>
          <w:szCs w:val="26"/>
        </w:rPr>
        <w:t xml:space="preserve">       </w:t>
      </w:r>
      <w:r w:rsidRPr="00243EB5">
        <w:rPr>
          <w:rFonts w:ascii="Times New Roman" w:hAnsi="Times New Roman"/>
          <w:sz w:val="26"/>
          <w:szCs w:val="26"/>
        </w:rPr>
        <w:t xml:space="preserve"> 3 – корпус; 4 – устройство для  придания вращения корпусу со скоростью 5-15 об/мин; 5 –устройство для  подачи внутрь корпуса  топлива и воздуха; </w:t>
      </w:r>
      <w:r>
        <w:rPr>
          <w:rFonts w:ascii="Times New Roman" w:hAnsi="Times New Roman"/>
          <w:sz w:val="26"/>
          <w:szCs w:val="26"/>
        </w:rPr>
        <w:t xml:space="preserve">                </w:t>
      </w:r>
      <w:r w:rsidRPr="00243EB5">
        <w:rPr>
          <w:rFonts w:ascii="Times New Roman" w:hAnsi="Times New Roman"/>
          <w:sz w:val="26"/>
          <w:szCs w:val="26"/>
        </w:rPr>
        <w:t>6 – устройство для охлаждения клинкера)</w:t>
      </w:r>
    </w:p>
    <w:p w:rsidR="009B6D3A" w:rsidRPr="00C8165D" w:rsidRDefault="009B6D3A" w:rsidP="00604409">
      <w:pPr>
        <w:pStyle w:val="12"/>
        <w:shd w:val="clear" w:color="auto" w:fill="auto"/>
        <w:spacing w:before="0" w:line="360" w:lineRule="auto"/>
        <w:ind w:right="-1" w:firstLine="580"/>
        <w:rPr>
          <w:color w:val="000000"/>
          <w:sz w:val="28"/>
          <w:szCs w:val="28"/>
        </w:rPr>
      </w:pPr>
      <w:r>
        <w:rPr>
          <w:sz w:val="28"/>
          <w:szCs w:val="28"/>
        </w:rPr>
        <w:t>При этом использован опыт создания роторно-винтовых систем и в других отраслях промышленности аналогичных известным: в сельском х</w:t>
      </w:r>
      <w:r>
        <w:rPr>
          <w:sz w:val="28"/>
          <w:szCs w:val="28"/>
        </w:rPr>
        <w:t>о</w:t>
      </w:r>
      <w:r>
        <w:rPr>
          <w:sz w:val="28"/>
          <w:szCs w:val="28"/>
        </w:rPr>
        <w:t>зяйстве «Семяочистительная машина»-патент № 2007226, «Сушилка для куриного помёта» – патент РФ № 2027130 и в технике различных отраслей, в том числе: общее машиностроение «Устройство для абразивной обрабо</w:t>
      </w:r>
      <w:r>
        <w:rPr>
          <w:sz w:val="28"/>
          <w:szCs w:val="28"/>
        </w:rPr>
        <w:t>т</w:t>
      </w:r>
      <w:r>
        <w:rPr>
          <w:sz w:val="28"/>
          <w:szCs w:val="28"/>
        </w:rPr>
        <w:t xml:space="preserve">ки» - патент № 2113337,  сельскохозяйственное машиностроение «Машина для сепарации сыпучих сред» – патент РФ № 2121890, в производстве строительных материалов  «Барабанный грохот»- патент РФ № 2139150, «Вибрационный бетоносмеситель» - патент РФ 2398678, в производстве строительных конструкций «Винтовая свая» – патент РФ № 2228402, «Винтовая свая – патент РФ № 2172373  </w:t>
      </w:r>
      <w:r w:rsidRPr="00091AAE">
        <w:rPr>
          <w:sz w:val="28"/>
          <w:szCs w:val="28"/>
        </w:rPr>
        <w:t>[</w:t>
      </w:r>
      <w:r>
        <w:rPr>
          <w:sz w:val="28"/>
          <w:szCs w:val="28"/>
        </w:rPr>
        <w:t>20,21,22,23,24,25,26,27</w:t>
      </w:r>
      <w:r w:rsidRPr="00091AAE">
        <w:rPr>
          <w:sz w:val="28"/>
          <w:szCs w:val="28"/>
        </w:rPr>
        <w:t>]</w:t>
      </w:r>
      <w:r>
        <w:rPr>
          <w:sz w:val="28"/>
          <w:szCs w:val="28"/>
        </w:rPr>
        <w:t>.</w:t>
      </w:r>
    </w:p>
    <w:p w:rsidR="009B6D3A" w:rsidRPr="00C8165D" w:rsidRDefault="009B6D3A" w:rsidP="00604409">
      <w:pPr>
        <w:pStyle w:val="12"/>
        <w:shd w:val="clear" w:color="auto" w:fill="auto"/>
        <w:spacing w:before="0" w:line="360" w:lineRule="auto"/>
        <w:ind w:right="-1" w:firstLine="580"/>
        <w:rPr>
          <w:color w:val="000000"/>
          <w:sz w:val="28"/>
          <w:szCs w:val="28"/>
        </w:rPr>
      </w:pPr>
      <w:r w:rsidRPr="00C8165D">
        <w:rPr>
          <w:color w:val="000000"/>
          <w:sz w:val="28"/>
          <w:szCs w:val="28"/>
        </w:rPr>
        <w:t xml:space="preserve">На рисунке </w:t>
      </w:r>
      <w:r>
        <w:rPr>
          <w:color w:val="000000"/>
          <w:sz w:val="28"/>
          <w:szCs w:val="28"/>
        </w:rPr>
        <w:t>2</w:t>
      </w:r>
      <w:r w:rsidRPr="00C8165D">
        <w:rPr>
          <w:color w:val="000000"/>
          <w:sz w:val="28"/>
          <w:szCs w:val="28"/>
        </w:rPr>
        <w:t xml:space="preserve"> изображен общий вид </w:t>
      </w:r>
      <w:r>
        <w:rPr>
          <w:color w:val="000000"/>
          <w:sz w:val="28"/>
          <w:szCs w:val="28"/>
        </w:rPr>
        <w:t>одной из вращающихся печей</w:t>
      </w:r>
      <w:r w:rsidRPr="00C8165D">
        <w:rPr>
          <w:color w:val="000000"/>
          <w:sz w:val="28"/>
          <w:szCs w:val="28"/>
        </w:rPr>
        <w:t xml:space="preserve"> </w:t>
      </w:r>
      <w:r>
        <w:rPr>
          <w:color w:val="000000"/>
          <w:sz w:val="28"/>
          <w:szCs w:val="28"/>
        </w:rPr>
        <w:t>для приготовления цементного клинкера с использованием роторно-винтовых систем.</w:t>
      </w:r>
    </w:p>
    <w:p w:rsidR="009B6D3A" w:rsidRDefault="009B6D3A" w:rsidP="00C644DC">
      <w:pPr>
        <w:pStyle w:val="12"/>
        <w:shd w:val="clear" w:color="auto" w:fill="auto"/>
        <w:spacing w:before="0" w:line="360" w:lineRule="auto"/>
        <w:ind w:right="-1" w:firstLine="560"/>
        <w:rPr>
          <w:color w:val="000000"/>
          <w:sz w:val="28"/>
          <w:szCs w:val="28"/>
        </w:rPr>
      </w:pPr>
      <w:r w:rsidRPr="00C31179">
        <w:rPr>
          <w:color w:val="000000"/>
          <w:sz w:val="28"/>
          <w:szCs w:val="28"/>
        </w:rPr>
        <w:t xml:space="preserve">Вращающаяся печь для </w:t>
      </w:r>
      <w:r>
        <w:rPr>
          <w:color w:val="000000"/>
          <w:sz w:val="28"/>
          <w:szCs w:val="28"/>
        </w:rPr>
        <w:t>приготовления цементного клинкера</w:t>
      </w:r>
      <w:r w:rsidRPr="00C31179">
        <w:rPr>
          <w:color w:val="000000"/>
          <w:sz w:val="28"/>
          <w:szCs w:val="28"/>
        </w:rPr>
        <w:t xml:space="preserve"> с испол</w:t>
      </w:r>
      <w:r w:rsidRPr="00C31179">
        <w:rPr>
          <w:color w:val="000000"/>
          <w:sz w:val="28"/>
          <w:szCs w:val="28"/>
        </w:rPr>
        <w:t>ь</w:t>
      </w:r>
      <w:r w:rsidRPr="00C31179">
        <w:rPr>
          <w:color w:val="000000"/>
          <w:sz w:val="28"/>
          <w:szCs w:val="28"/>
        </w:rPr>
        <w:t>зованием роторно-винтовых</w:t>
      </w:r>
      <w:r>
        <w:rPr>
          <w:color w:val="000000"/>
          <w:sz w:val="28"/>
          <w:szCs w:val="28"/>
        </w:rPr>
        <w:t xml:space="preserve"> </w:t>
      </w:r>
      <w:r w:rsidRPr="00C31179">
        <w:rPr>
          <w:color w:val="000000"/>
          <w:sz w:val="28"/>
          <w:szCs w:val="28"/>
        </w:rPr>
        <w:t xml:space="preserve">систем </w:t>
      </w:r>
      <w:r>
        <w:rPr>
          <w:color w:val="000000"/>
          <w:sz w:val="28"/>
          <w:szCs w:val="28"/>
        </w:rPr>
        <w:t xml:space="preserve">вместе с корпусом 3 </w:t>
      </w:r>
      <w:r w:rsidRPr="00C31179">
        <w:rPr>
          <w:color w:val="000000"/>
          <w:sz w:val="28"/>
          <w:szCs w:val="28"/>
        </w:rPr>
        <w:t>смонтирован</w:t>
      </w:r>
      <w:r>
        <w:rPr>
          <w:color w:val="000000"/>
          <w:sz w:val="28"/>
          <w:szCs w:val="28"/>
        </w:rPr>
        <w:t>а г</w:t>
      </w:r>
      <w:r>
        <w:rPr>
          <w:color w:val="000000"/>
          <w:sz w:val="28"/>
          <w:szCs w:val="28"/>
        </w:rPr>
        <w:t>о</w:t>
      </w:r>
      <w:r>
        <w:rPr>
          <w:color w:val="000000"/>
          <w:sz w:val="28"/>
          <w:szCs w:val="28"/>
        </w:rPr>
        <w:t>ризонтально и снабжена устройством 1 для отвода дыма</w:t>
      </w:r>
      <w:r>
        <w:rPr>
          <w:sz w:val="28"/>
          <w:szCs w:val="28"/>
        </w:rPr>
        <w:t>, у</w:t>
      </w:r>
      <w:r w:rsidRPr="00C31179">
        <w:rPr>
          <w:sz w:val="28"/>
          <w:szCs w:val="28"/>
        </w:rPr>
        <w:t>стройство</w:t>
      </w:r>
      <w:r>
        <w:rPr>
          <w:sz w:val="28"/>
          <w:szCs w:val="28"/>
        </w:rPr>
        <w:t>м</w:t>
      </w:r>
      <w:r w:rsidRPr="00C31179">
        <w:rPr>
          <w:sz w:val="28"/>
          <w:szCs w:val="28"/>
        </w:rPr>
        <w:t xml:space="preserve"> </w:t>
      </w:r>
      <w:r>
        <w:rPr>
          <w:sz w:val="28"/>
          <w:szCs w:val="28"/>
        </w:rPr>
        <w:t xml:space="preserve">2 </w:t>
      </w:r>
      <w:r w:rsidRPr="00C31179">
        <w:rPr>
          <w:sz w:val="28"/>
          <w:szCs w:val="28"/>
        </w:rPr>
        <w:t xml:space="preserve">для загрузки гранул </w:t>
      </w:r>
      <w:r>
        <w:rPr>
          <w:sz w:val="28"/>
          <w:szCs w:val="28"/>
        </w:rPr>
        <w:t xml:space="preserve">шлама, </w:t>
      </w:r>
      <w:r w:rsidRPr="00C31179">
        <w:rPr>
          <w:sz w:val="28"/>
          <w:szCs w:val="28"/>
        </w:rPr>
        <w:t>устройство</w:t>
      </w:r>
      <w:r>
        <w:rPr>
          <w:sz w:val="28"/>
          <w:szCs w:val="28"/>
        </w:rPr>
        <w:t>м 4 для</w:t>
      </w:r>
      <w:r w:rsidRPr="00C31179">
        <w:rPr>
          <w:sz w:val="28"/>
          <w:szCs w:val="28"/>
        </w:rPr>
        <w:t xml:space="preserve"> придания вращения корпусу</w:t>
      </w:r>
      <w:r>
        <w:rPr>
          <w:sz w:val="28"/>
          <w:szCs w:val="28"/>
        </w:rPr>
        <w:t xml:space="preserve"> 3</w:t>
      </w:r>
      <w:r w:rsidRPr="00C31179">
        <w:rPr>
          <w:sz w:val="28"/>
          <w:szCs w:val="28"/>
        </w:rPr>
        <w:t xml:space="preserve"> со скоростью </w:t>
      </w:r>
      <w:r>
        <w:rPr>
          <w:sz w:val="28"/>
          <w:szCs w:val="28"/>
        </w:rPr>
        <w:t xml:space="preserve">5-15 </w:t>
      </w:r>
      <w:r w:rsidRPr="00C31179">
        <w:rPr>
          <w:sz w:val="28"/>
          <w:szCs w:val="28"/>
        </w:rPr>
        <w:t>об/мин</w:t>
      </w:r>
      <w:r>
        <w:rPr>
          <w:sz w:val="28"/>
          <w:szCs w:val="28"/>
        </w:rPr>
        <w:t xml:space="preserve">, </w:t>
      </w:r>
      <w:r w:rsidRPr="00C31179">
        <w:rPr>
          <w:sz w:val="28"/>
          <w:szCs w:val="28"/>
        </w:rPr>
        <w:t>устройство</w:t>
      </w:r>
      <w:r>
        <w:rPr>
          <w:sz w:val="28"/>
          <w:szCs w:val="28"/>
        </w:rPr>
        <w:t>м 5 для</w:t>
      </w:r>
      <w:r w:rsidRPr="00C31179">
        <w:rPr>
          <w:sz w:val="28"/>
          <w:szCs w:val="28"/>
        </w:rPr>
        <w:t xml:space="preserve"> подачи внутрь корпуса</w:t>
      </w:r>
      <w:r>
        <w:rPr>
          <w:sz w:val="28"/>
          <w:szCs w:val="28"/>
        </w:rPr>
        <w:t xml:space="preserve"> 3 </w:t>
      </w:r>
      <w:r w:rsidRPr="00C31179">
        <w:rPr>
          <w:sz w:val="28"/>
          <w:szCs w:val="28"/>
        </w:rPr>
        <w:t>топлива и воздуха</w:t>
      </w:r>
      <w:r>
        <w:rPr>
          <w:sz w:val="28"/>
          <w:szCs w:val="28"/>
        </w:rPr>
        <w:t xml:space="preserve"> и </w:t>
      </w:r>
      <w:r w:rsidRPr="00C31179">
        <w:rPr>
          <w:sz w:val="28"/>
          <w:szCs w:val="28"/>
        </w:rPr>
        <w:t>устройство</w:t>
      </w:r>
      <w:r>
        <w:rPr>
          <w:sz w:val="28"/>
          <w:szCs w:val="28"/>
        </w:rPr>
        <w:t xml:space="preserve">м 6 </w:t>
      </w:r>
      <w:r w:rsidRPr="00C31179">
        <w:rPr>
          <w:sz w:val="28"/>
          <w:szCs w:val="28"/>
        </w:rPr>
        <w:t>для охлаждения клинкера</w:t>
      </w:r>
      <w:r>
        <w:rPr>
          <w:color w:val="000000"/>
          <w:sz w:val="28"/>
          <w:szCs w:val="28"/>
        </w:rPr>
        <w:t xml:space="preserve"> [10]</w:t>
      </w:r>
      <w:r w:rsidRPr="00604409">
        <w:rPr>
          <w:color w:val="000000"/>
          <w:sz w:val="28"/>
          <w:szCs w:val="28"/>
        </w:rPr>
        <w:t>.</w:t>
      </w:r>
    </w:p>
    <w:p w:rsidR="009B6D3A" w:rsidRDefault="009B6D3A" w:rsidP="00621F38">
      <w:pPr>
        <w:pStyle w:val="a3"/>
        <w:shd w:val="clear" w:color="auto" w:fill="auto"/>
        <w:spacing w:after="10" w:line="240" w:lineRule="auto"/>
        <w:ind w:right="-1"/>
        <w:jc w:val="center"/>
        <w:rPr>
          <w:color w:val="000000"/>
          <w:sz w:val="26"/>
          <w:szCs w:val="26"/>
        </w:rPr>
      </w:pPr>
      <w:r w:rsidRPr="002220B1">
        <w:rPr>
          <w:noProof/>
          <w:lang w:eastAsia="ru-RU"/>
        </w:rPr>
        <w:pict>
          <v:shape id="Рисунок 9" o:spid="_x0000_i1027" type="#_x0000_t75" style="width:279pt;height:123.6pt;visibility:visible">
            <v:imagedata r:id="rId9" o:title=""/>
          </v:shape>
        </w:pict>
      </w:r>
    </w:p>
    <w:p w:rsidR="009B6D3A" w:rsidRPr="0076389F" w:rsidRDefault="009B6D3A" w:rsidP="00C644DC">
      <w:pPr>
        <w:pStyle w:val="a3"/>
        <w:shd w:val="clear" w:color="auto" w:fill="auto"/>
        <w:spacing w:after="10" w:line="240" w:lineRule="auto"/>
        <w:ind w:right="-1"/>
        <w:jc w:val="center"/>
        <w:rPr>
          <w:color w:val="000000"/>
          <w:sz w:val="26"/>
          <w:szCs w:val="26"/>
        </w:rPr>
      </w:pPr>
      <w:r w:rsidRPr="00604409">
        <w:rPr>
          <w:color w:val="000000"/>
          <w:sz w:val="26"/>
          <w:szCs w:val="26"/>
        </w:rPr>
        <w:t>Рисунок 3</w:t>
      </w:r>
      <w:r>
        <w:rPr>
          <w:color w:val="000000"/>
          <w:sz w:val="26"/>
          <w:szCs w:val="26"/>
        </w:rPr>
        <w:t xml:space="preserve"> </w:t>
      </w:r>
      <w:r w:rsidRPr="00604409">
        <w:rPr>
          <w:color w:val="000000"/>
          <w:sz w:val="26"/>
          <w:szCs w:val="26"/>
        </w:rPr>
        <w:t>-</w:t>
      </w:r>
      <w:r>
        <w:rPr>
          <w:color w:val="000000"/>
          <w:sz w:val="26"/>
          <w:szCs w:val="26"/>
        </w:rPr>
        <w:t xml:space="preserve"> </w:t>
      </w:r>
      <w:r w:rsidRPr="00604409">
        <w:rPr>
          <w:color w:val="000000"/>
          <w:sz w:val="26"/>
          <w:szCs w:val="26"/>
        </w:rPr>
        <w:t xml:space="preserve">Часть корпуса вращающейся печи </w:t>
      </w:r>
      <w:r>
        <w:rPr>
          <w:color w:val="000000"/>
          <w:sz w:val="26"/>
          <w:szCs w:val="26"/>
        </w:rPr>
        <w:t xml:space="preserve">для приготовления </w:t>
      </w:r>
      <w:r w:rsidRPr="00604409">
        <w:rPr>
          <w:color w:val="000000"/>
          <w:sz w:val="26"/>
          <w:szCs w:val="26"/>
        </w:rPr>
        <w:t>цементного клинкера</w:t>
      </w:r>
      <w:r>
        <w:rPr>
          <w:color w:val="000000"/>
          <w:sz w:val="26"/>
          <w:szCs w:val="26"/>
        </w:rPr>
        <w:t xml:space="preserve"> с тремя винтовыми ребрами (</w:t>
      </w:r>
      <w:r w:rsidRPr="009107F5">
        <w:rPr>
          <w:color w:val="000000"/>
          <w:sz w:val="26"/>
          <w:szCs w:val="26"/>
        </w:rPr>
        <w:t xml:space="preserve">17, 18 и 19- трапециевидные листы, </w:t>
      </w:r>
      <w:r>
        <w:rPr>
          <w:color w:val="000000"/>
          <w:sz w:val="26"/>
          <w:szCs w:val="26"/>
        </w:rPr>
        <w:t xml:space="preserve">       </w:t>
      </w:r>
      <w:r w:rsidRPr="009107F5">
        <w:rPr>
          <w:color w:val="000000"/>
          <w:sz w:val="26"/>
          <w:szCs w:val="26"/>
        </w:rPr>
        <w:t xml:space="preserve">20-21- </w:t>
      </w:r>
      <w:r>
        <w:rPr>
          <w:color w:val="000000"/>
          <w:sz w:val="26"/>
          <w:szCs w:val="26"/>
        </w:rPr>
        <w:t>одно из  трех винтовых</w:t>
      </w:r>
      <w:r w:rsidRPr="009107F5">
        <w:rPr>
          <w:color w:val="000000"/>
          <w:sz w:val="26"/>
          <w:szCs w:val="26"/>
        </w:rPr>
        <w:t xml:space="preserve">  реб</w:t>
      </w:r>
      <w:r>
        <w:rPr>
          <w:color w:val="000000"/>
          <w:sz w:val="26"/>
          <w:szCs w:val="26"/>
        </w:rPr>
        <w:t>е</w:t>
      </w:r>
      <w:r w:rsidRPr="009107F5">
        <w:rPr>
          <w:color w:val="000000"/>
          <w:sz w:val="26"/>
          <w:szCs w:val="26"/>
        </w:rPr>
        <w:t>р</w:t>
      </w:r>
      <w:r>
        <w:rPr>
          <w:color w:val="000000"/>
          <w:sz w:val="26"/>
          <w:szCs w:val="26"/>
        </w:rPr>
        <w:t>)</w:t>
      </w:r>
    </w:p>
    <w:p w:rsidR="009B6D3A" w:rsidRDefault="009B6D3A" w:rsidP="00A22CC2">
      <w:pPr>
        <w:pStyle w:val="12"/>
        <w:shd w:val="clear" w:color="auto" w:fill="auto"/>
        <w:spacing w:line="360" w:lineRule="auto"/>
        <w:ind w:right="-1" w:firstLine="567"/>
        <w:rPr>
          <w:color w:val="000000"/>
          <w:sz w:val="28"/>
          <w:szCs w:val="28"/>
        </w:rPr>
      </w:pPr>
      <w:r>
        <w:rPr>
          <w:color w:val="000000"/>
          <w:sz w:val="28"/>
          <w:szCs w:val="28"/>
        </w:rPr>
        <w:t>Например, к</w:t>
      </w:r>
      <w:r w:rsidRPr="00604409">
        <w:rPr>
          <w:color w:val="000000"/>
          <w:sz w:val="28"/>
          <w:szCs w:val="28"/>
        </w:rPr>
        <w:t xml:space="preserve">орпус  (рисунок 3) </w:t>
      </w:r>
      <w:r>
        <w:rPr>
          <w:color w:val="000000"/>
          <w:sz w:val="28"/>
          <w:szCs w:val="28"/>
        </w:rPr>
        <w:t xml:space="preserve">выполнен из свернутых  в винт трех трапециевидных листов </w:t>
      </w:r>
      <w:r w:rsidRPr="00604409">
        <w:rPr>
          <w:color w:val="000000"/>
          <w:sz w:val="28"/>
          <w:szCs w:val="28"/>
        </w:rPr>
        <w:t>17, 18 и 19</w:t>
      </w:r>
      <w:r>
        <w:rPr>
          <w:color w:val="000000"/>
          <w:sz w:val="28"/>
          <w:szCs w:val="28"/>
        </w:rPr>
        <w:t>, которые затем соединяют боковыми</w:t>
      </w:r>
      <w:r w:rsidRPr="0076389F">
        <w:rPr>
          <w:color w:val="000000"/>
          <w:sz w:val="28"/>
          <w:szCs w:val="28"/>
        </w:rPr>
        <w:t xml:space="preserve"> </w:t>
      </w:r>
      <w:r>
        <w:rPr>
          <w:color w:val="000000"/>
          <w:sz w:val="28"/>
          <w:szCs w:val="28"/>
        </w:rPr>
        <w:t>кромками в корпус</w:t>
      </w:r>
      <w:r w:rsidRPr="00C8165D">
        <w:rPr>
          <w:color w:val="000000"/>
          <w:sz w:val="28"/>
          <w:szCs w:val="28"/>
        </w:rPr>
        <w:t xml:space="preserve"> </w:t>
      </w:r>
      <w:r w:rsidRPr="00C8165D">
        <w:rPr>
          <w:rStyle w:val="0pt"/>
          <w:sz w:val="28"/>
          <w:szCs w:val="28"/>
          <w:lang w:eastAsia="en-US"/>
        </w:rPr>
        <w:t>1</w:t>
      </w:r>
      <w:r>
        <w:rPr>
          <w:rStyle w:val="0pt"/>
          <w:sz w:val="28"/>
          <w:szCs w:val="28"/>
          <w:lang w:eastAsia="en-US"/>
        </w:rPr>
        <w:t xml:space="preserve"> с </w:t>
      </w:r>
      <w:r>
        <w:rPr>
          <w:color w:val="000000"/>
          <w:sz w:val="28"/>
          <w:szCs w:val="28"/>
        </w:rPr>
        <w:t xml:space="preserve">образованием винтовых ребер </w:t>
      </w:r>
      <w:r w:rsidRPr="00C8165D">
        <w:rPr>
          <w:color w:val="000000"/>
          <w:sz w:val="28"/>
          <w:szCs w:val="28"/>
        </w:rPr>
        <w:t xml:space="preserve"> и внутренних винт</w:t>
      </w:r>
      <w:r>
        <w:rPr>
          <w:color w:val="000000"/>
          <w:sz w:val="28"/>
          <w:szCs w:val="28"/>
        </w:rPr>
        <w:t>о</w:t>
      </w:r>
      <w:r>
        <w:rPr>
          <w:color w:val="000000"/>
          <w:sz w:val="28"/>
          <w:szCs w:val="28"/>
        </w:rPr>
        <w:t>вых канавок, с переменным, уве</w:t>
      </w:r>
      <w:r w:rsidRPr="00C8165D">
        <w:rPr>
          <w:color w:val="000000"/>
          <w:sz w:val="28"/>
          <w:szCs w:val="28"/>
        </w:rPr>
        <w:t xml:space="preserve">личивающимся по длине корпуса </w:t>
      </w:r>
      <w:r w:rsidRPr="00C8165D">
        <w:rPr>
          <w:rStyle w:val="0pt"/>
          <w:sz w:val="28"/>
          <w:szCs w:val="28"/>
          <w:lang w:eastAsia="en-US"/>
        </w:rPr>
        <w:t>1</w:t>
      </w:r>
      <w:r w:rsidRPr="00C8165D">
        <w:rPr>
          <w:color w:val="000000"/>
          <w:sz w:val="28"/>
          <w:szCs w:val="28"/>
        </w:rPr>
        <w:t xml:space="preserve"> шагом </w:t>
      </w:r>
      <w:r w:rsidRPr="00C8165D">
        <w:rPr>
          <w:color w:val="000000"/>
          <w:sz w:val="28"/>
          <w:szCs w:val="28"/>
          <w:lang w:val="en-US"/>
        </w:rPr>
        <w:t>S</w:t>
      </w:r>
      <w:r>
        <w:rPr>
          <w:color w:val="000000"/>
          <w:sz w:val="28"/>
          <w:szCs w:val="28"/>
          <w:vertAlign w:val="subscript"/>
        </w:rPr>
        <w:t>1</w:t>
      </w:r>
      <w:r w:rsidRPr="00C8165D">
        <w:rPr>
          <w:color w:val="000000"/>
          <w:sz w:val="28"/>
          <w:szCs w:val="28"/>
        </w:rPr>
        <w:t xml:space="preserve"> одна из которых </w:t>
      </w:r>
      <w:r w:rsidRPr="00C8165D">
        <w:rPr>
          <w:rStyle w:val="0pt"/>
          <w:sz w:val="28"/>
          <w:szCs w:val="28"/>
          <w:lang w:eastAsia="en-US"/>
        </w:rPr>
        <w:t>20-21</w:t>
      </w:r>
      <w:r w:rsidRPr="00C8165D">
        <w:rPr>
          <w:color w:val="000000"/>
          <w:sz w:val="28"/>
          <w:szCs w:val="28"/>
        </w:rPr>
        <w:t xml:space="preserve"> показана на рисунке 3 утолщенной линией.</w:t>
      </w:r>
    </w:p>
    <w:p w:rsidR="009B6D3A" w:rsidRPr="00D23BBA" w:rsidRDefault="009B6D3A" w:rsidP="0076389F">
      <w:pPr>
        <w:pStyle w:val="12"/>
        <w:shd w:val="clear" w:color="auto" w:fill="auto"/>
        <w:spacing w:before="0" w:line="240" w:lineRule="auto"/>
        <w:ind w:right="-1" w:firstLine="560"/>
        <w:jc w:val="center"/>
        <w:rPr>
          <w:noProof/>
          <w:sz w:val="26"/>
          <w:szCs w:val="26"/>
          <w:lang w:eastAsia="ru-RU"/>
        </w:rPr>
      </w:pPr>
      <w:r w:rsidRPr="002220B1">
        <w:rPr>
          <w:noProof/>
          <w:lang w:eastAsia="ru-RU"/>
        </w:rPr>
        <w:pict>
          <v:shape id="Рисунок 13" o:spid="_x0000_i1028" type="#_x0000_t75" style="width:276pt;height:124.2pt;visibility:visible">
            <v:imagedata r:id="rId10" o:title=""/>
          </v:shape>
        </w:pict>
      </w:r>
    </w:p>
    <w:p w:rsidR="009B6D3A" w:rsidRDefault="009B6D3A" w:rsidP="00C644DC">
      <w:pPr>
        <w:pStyle w:val="a3"/>
        <w:shd w:val="clear" w:color="auto" w:fill="auto"/>
        <w:spacing w:after="10" w:line="240" w:lineRule="auto"/>
        <w:ind w:right="-1"/>
        <w:jc w:val="center"/>
        <w:rPr>
          <w:color w:val="000000"/>
          <w:sz w:val="26"/>
          <w:szCs w:val="26"/>
        </w:rPr>
      </w:pPr>
      <w:r w:rsidRPr="00D23BBA">
        <w:rPr>
          <w:color w:val="000000"/>
          <w:sz w:val="26"/>
          <w:szCs w:val="26"/>
        </w:rPr>
        <w:t>Рисунок 4</w:t>
      </w:r>
      <w:r>
        <w:rPr>
          <w:color w:val="000000"/>
          <w:sz w:val="26"/>
          <w:szCs w:val="26"/>
        </w:rPr>
        <w:t xml:space="preserve"> </w:t>
      </w:r>
      <w:r w:rsidRPr="00D23BBA">
        <w:rPr>
          <w:color w:val="000000"/>
          <w:sz w:val="26"/>
          <w:szCs w:val="26"/>
        </w:rPr>
        <w:t>-</w:t>
      </w:r>
      <w:r>
        <w:rPr>
          <w:color w:val="000000"/>
          <w:sz w:val="26"/>
          <w:szCs w:val="26"/>
        </w:rPr>
        <w:t xml:space="preserve"> </w:t>
      </w:r>
      <w:r w:rsidRPr="00D23BBA">
        <w:rPr>
          <w:color w:val="000000"/>
          <w:sz w:val="26"/>
          <w:szCs w:val="26"/>
        </w:rPr>
        <w:t>Часть корпуса враща</w:t>
      </w:r>
      <w:r>
        <w:rPr>
          <w:color w:val="000000"/>
          <w:sz w:val="26"/>
          <w:szCs w:val="26"/>
        </w:rPr>
        <w:t xml:space="preserve">ющейся печи для </w:t>
      </w:r>
      <w:r w:rsidRPr="00D23BBA">
        <w:rPr>
          <w:color w:val="000000"/>
          <w:sz w:val="26"/>
          <w:szCs w:val="26"/>
        </w:rPr>
        <w:t>приготовлени</w:t>
      </w:r>
      <w:r>
        <w:rPr>
          <w:color w:val="000000"/>
          <w:sz w:val="26"/>
          <w:szCs w:val="26"/>
        </w:rPr>
        <w:t>я</w:t>
      </w:r>
      <w:r w:rsidRPr="00D23BBA">
        <w:rPr>
          <w:sz w:val="26"/>
          <w:szCs w:val="26"/>
        </w:rPr>
        <w:t xml:space="preserve"> </w:t>
      </w:r>
      <w:r w:rsidRPr="00D23BBA">
        <w:rPr>
          <w:color w:val="000000"/>
          <w:sz w:val="26"/>
          <w:szCs w:val="26"/>
        </w:rPr>
        <w:t>цементного клинкера</w:t>
      </w:r>
      <w:r>
        <w:rPr>
          <w:color w:val="000000"/>
          <w:sz w:val="26"/>
          <w:szCs w:val="26"/>
        </w:rPr>
        <w:t xml:space="preserve"> с четырьмя винтовыми ребрами (22, 23, 24,25</w:t>
      </w:r>
      <w:r w:rsidRPr="009107F5">
        <w:rPr>
          <w:color w:val="000000"/>
          <w:sz w:val="26"/>
          <w:szCs w:val="26"/>
        </w:rPr>
        <w:t>- трапециевидные лист</w:t>
      </w:r>
      <w:r>
        <w:rPr>
          <w:color w:val="000000"/>
          <w:sz w:val="26"/>
          <w:szCs w:val="26"/>
        </w:rPr>
        <w:t>ы, 26-27</w:t>
      </w:r>
      <w:r w:rsidRPr="009107F5">
        <w:rPr>
          <w:color w:val="000000"/>
          <w:sz w:val="26"/>
          <w:szCs w:val="26"/>
        </w:rPr>
        <w:t xml:space="preserve">- </w:t>
      </w:r>
      <w:r>
        <w:rPr>
          <w:color w:val="000000"/>
          <w:sz w:val="26"/>
          <w:szCs w:val="26"/>
        </w:rPr>
        <w:t>одно из  четырех винтовых</w:t>
      </w:r>
      <w:r w:rsidRPr="009107F5">
        <w:rPr>
          <w:color w:val="000000"/>
          <w:sz w:val="26"/>
          <w:szCs w:val="26"/>
        </w:rPr>
        <w:t xml:space="preserve">  реб</w:t>
      </w:r>
      <w:r>
        <w:rPr>
          <w:color w:val="000000"/>
          <w:sz w:val="26"/>
          <w:szCs w:val="26"/>
        </w:rPr>
        <w:t>е</w:t>
      </w:r>
      <w:r w:rsidRPr="009107F5">
        <w:rPr>
          <w:color w:val="000000"/>
          <w:sz w:val="26"/>
          <w:szCs w:val="26"/>
        </w:rPr>
        <w:t>р</w:t>
      </w:r>
      <w:r>
        <w:rPr>
          <w:color w:val="000000"/>
          <w:sz w:val="26"/>
          <w:szCs w:val="26"/>
        </w:rPr>
        <w:t>)</w:t>
      </w:r>
      <w:r w:rsidRPr="009107F5">
        <w:rPr>
          <w:color w:val="000000"/>
          <w:sz w:val="26"/>
          <w:szCs w:val="26"/>
        </w:rPr>
        <w:t xml:space="preserve"> </w:t>
      </w:r>
    </w:p>
    <w:p w:rsidR="009B6D3A" w:rsidRDefault="009B6D3A" w:rsidP="00577157">
      <w:pPr>
        <w:pStyle w:val="12"/>
        <w:shd w:val="clear" w:color="auto" w:fill="auto"/>
        <w:spacing w:line="360" w:lineRule="auto"/>
        <w:ind w:right="-1" w:firstLine="567"/>
        <w:rPr>
          <w:color w:val="000000"/>
          <w:sz w:val="28"/>
          <w:szCs w:val="28"/>
        </w:rPr>
      </w:pPr>
      <w:r>
        <w:rPr>
          <w:color w:val="000000"/>
          <w:sz w:val="28"/>
          <w:szCs w:val="28"/>
        </w:rPr>
        <w:t>Корпус (рисунок 4</w:t>
      </w:r>
      <w:r w:rsidRPr="00604409">
        <w:rPr>
          <w:color w:val="000000"/>
          <w:sz w:val="28"/>
          <w:szCs w:val="28"/>
        </w:rPr>
        <w:t>)</w:t>
      </w:r>
      <w:r>
        <w:rPr>
          <w:color w:val="000000"/>
          <w:sz w:val="28"/>
          <w:szCs w:val="28"/>
        </w:rPr>
        <w:t xml:space="preserve"> может быть выполнен из свернутых  в винт  чет</w:t>
      </w:r>
      <w:r>
        <w:rPr>
          <w:color w:val="000000"/>
          <w:sz w:val="28"/>
          <w:szCs w:val="28"/>
        </w:rPr>
        <w:t>ы</w:t>
      </w:r>
      <w:r>
        <w:rPr>
          <w:color w:val="000000"/>
          <w:sz w:val="28"/>
          <w:szCs w:val="28"/>
        </w:rPr>
        <w:t>рех трапециевидных листов 22-25, которые затем соединяют боковыми</w:t>
      </w:r>
      <w:r w:rsidRPr="001A24F5">
        <w:rPr>
          <w:color w:val="000000"/>
          <w:sz w:val="28"/>
          <w:szCs w:val="28"/>
        </w:rPr>
        <w:t xml:space="preserve"> </w:t>
      </w:r>
      <w:r>
        <w:rPr>
          <w:color w:val="000000"/>
          <w:sz w:val="28"/>
          <w:szCs w:val="28"/>
        </w:rPr>
        <w:t>кромками в корпус</w:t>
      </w:r>
      <w:r w:rsidRPr="00C8165D">
        <w:rPr>
          <w:color w:val="000000"/>
          <w:sz w:val="28"/>
          <w:szCs w:val="28"/>
        </w:rPr>
        <w:t xml:space="preserve"> </w:t>
      </w:r>
      <w:r w:rsidRPr="00C8165D">
        <w:rPr>
          <w:rStyle w:val="0pt"/>
          <w:sz w:val="28"/>
          <w:szCs w:val="28"/>
          <w:lang w:eastAsia="en-US"/>
        </w:rPr>
        <w:t>1</w:t>
      </w:r>
      <w:r>
        <w:rPr>
          <w:rStyle w:val="0pt"/>
          <w:sz w:val="28"/>
          <w:szCs w:val="28"/>
          <w:lang w:eastAsia="en-US"/>
        </w:rPr>
        <w:t xml:space="preserve"> и </w:t>
      </w:r>
      <w:r>
        <w:rPr>
          <w:color w:val="000000"/>
          <w:sz w:val="28"/>
          <w:szCs w:val="28"/>
        </w:rPr>
        <w:t xml:space="preserve">образованием винтовых ребер </w:t>
      </w:r>
      <w:r w:rsidRPr="00C8165D">
        <w:rPr>
          <w:color w:val="000000"/>
          <w:sz w:val="28"/>
          <w:szCs w:val="28"/>
        </w:rPr>
        <w:t xml:space="preserve"> и внутренних винт</w:t>
      </w:r>
      <w:r>
        <w:rPr>
          <w:color w:val="000000"/>
          <w:sz w:val="28"/>
          <w:szCs w:val="28"/>
        </w:rPr>
        <w:t>о</w:t>
      </w:r>
      <w:r>
        <w:rPr>
          <w:color w:val="000000"/>
          <w:sz w:val="28"/>
          <w:szCs w:val="28"/>
        </w:rPr>
        <w:t>вых канавок, с переменным, уве</w:t>
      </w:r>
      <w:r w:rsidRPr="00C8165D">
        <w:rPr>
          <w:color w:val="000000"/>
          <w:sz w:val="28"/>
          <w:szCs w:val="28"/>
        </w:rPr>
        <w:t>личивающимся</w:t>
      </w:r>
      <w:r>
        <w:rPr>
          <w:color w:val="000000"/>
          <w:sz w:val="28"/>
          <w:szCs w:val="28"/>
        </w:rPr>
        <w:t xml:space="preserve"> </w:t>
      </w:r>
      <w:r w:rsidRPr="00C8165D">
        <w:rPr>
          <w:color w:val="000000"/>
          <w:sz w:val="28"/>
          <w:szCs w:val="28"/>
        </w:rPr>
        <w:t xml:space="preserve">по длине корпуса </w:t>
      </w:r>
      <w:r w:rsidRPr="00C8165D">
        <w:rPr>
          <w:rStyle w:val="0pt"/>
          <w:sz w:val="28"/>
          <w:szCs w:val="28"/>
          <w:lang w:eastAsia="en-US"/>
        </w:rPr>
        <w:t>1</w:t>
      </w:r>
      <w:r w:rsidRPr="00C8165D">
        <w:rPr>
          <w:color w:val="000000"/>
          <w:sz w:val="28"/>
          <w:szCs w:val="28"/>
        </w:rPr>
        <w:t xml:space="preserve"> шагом </w:t>
      </w:r>
      <w:r w:rsidRPr="00C8165D">
        <w:rPr>
          <w:color w:val="000000"/>
          <w:sz w:val="28"/>
          <w:szCs w:val="28"/>
          <w:lang w:val="en-US"/>
        </w:rPr>
        <w:t>S</w:t>
      </w:r>
      <w:r>
        <w:rPr>
          <w:color w:val="000000"/>
          <w:sz w:val="28"/>
          <w:szCs w:val="28"/>
          <w:vertAlign w:val="subscript"/>
        </w:rPr>
        <w:t>2</w:t>
      </w:r>
      <w:r w:rsidRPr="00C8165D">
        <w:rPr>
          <w:color w:val="000000"/>
          <w:sz w:val="28"/>
          <w:szCs w:val="28"/>
        </w:rPr>
        <w:t xml:space="preserve"> одна из которых </w:t>
      </w:r>
      <w:r>
        <w:rPr>
          <w:rStyle w:val="0pt"/>
          <w:sz w:val="28"/>
          <w:szCs w:val="28"/>
          <w:lang w:eastAsia="en-US"/>
        </w:rPr>
        <w:t>26</w:t>
      </w:r>
      <w:r w:rsidRPr="00C8165D">
        <w:rPr>
          <w:rStyle w:val="0pt"/>
          <w:sz w:val="28"/>
          <w:szCs w:val="28"/>
          <w:lang w:eastAsia="en-US"/>
        </w:rPr>
        <w:t>-2</w:t>
      </w:r>
      <w:r>
        <w:rPr>
          <w:rStyle w:val="0pt"/>
          <w:sz w:val="28"/>
          <w:szCs w:val="28"/>
          <w:lang w:eastAsia="en-US"/>
        </w:rPr>
        <w:t>7</w:t>
      </w:r>
      <w:r>
        <w:rPr>
          <w:color w:val="000000"/>
          <w:sz w:val="28"/>
          <w:szCs w:val="28"/>
        </w:rPr>
        <w:t xml:space="preserve"> показана на рисунке 4</w:t>
      </w:r>
      <w:r w:rsidRPr="00C8165D">
        <w:rPr>
          <w:color w:val="000000"/>
          <w:sz w:val="28"/>
          <w:szCs w:val="28"/>
        </w:rPr>
        <w:t xml:space="preserve"> утолщенной линией.</w:t>
      </w:r>
    </w:p>
    <w:p w:rsidR="009B6D3A" w:rsidRDefault="009B6D3A" w:rsidP="00A97BAE">
      <w:pPr>
        <w:pStyle w:val="12"/>
        <w:shd w:val="clear" w:color="auto" w:fill="auto"/>
        <w:spacing w:before="0" w:line="240" w:lineRule="auto"/>
        <w:ind w:right="-1"/>
        <w:jc w:val="center"/>
        <w:rPr>
          <w:color w:val="000000"/>
          <w:sz w:val="28"/>
          <w:szCs w:val="28"/>
        </w:rPr>
      </w:pPr>
      <w:r w:rsidRPr="00EE250A">
        <w:rPr>
          <w:noProof/>
          <w:color w:val="000000"/>
          <w:sz w:val="28"/>
          <w:szCs w:val="28"/>
          <w:lang w:eastAsia="ru-RU"/>
        </w:rPr>
        <w:pict>
          <v:shape id="Рисунок 14" o:spid="_x0000_i1029" type="#_x0000_t75" style="width:317.4pt;height:139.2pt;visibility:visible">
            <v:imagedata r:id="rId11" o:title=""/>
          </v:shape>
        </w:pict>
      </w:r>
    </w:p>
    <w:p w:rsidR="009B6D3A" w:rsidRDefault="009B6D3A" w:rsidP="00C644DC">
      <w:pPr>
        <w:pStyle w:val="a3"/>
        <w:shd w:val="clear" w:color="auto" w:fill="auto"/>
        <w:spacing w:after="10" w:line="240" w:lineRule="auto"/>
        <w:ind w:right="-1"/>
        <w:jc w:val="center"/>
        <w:rPr>
          <w:color w:val="000000"/>
          <w:sz w:val="26"/>
          <w:szCs w:val="26"/>
        </w:rPr>
      </w:pPr>
      <w:r w:rsidRPr="00D23BBA">
        <w:rPr>
          <w:color w:val="000000"/>
          <w:sz w:val="26"/>
          <w:szCs w:val="26"/>
        </w:rPr>
        <w:t xml:space="preserve">Рисунок </w:t>
      </w:r>
      <w:r>
        <w:rPr>
          <w:color w:val="000000"/>
          <w:sz w:val="26"/>
          <w:szCs w:val="26"/>
        </w:rPr>
        <w:t xml:space="preserve">5 </w:t>
      </w:r>
      <w:r w:rsidRPr="00D23BBA">
        <w:rPr>
          <w:color w:val="000000"/>
          <w:sz w:val="26"/>
          <w:szCs w:val="26"/>
        </w:rPr>
        <w:t>-</w:t>
      </w:r>
      <w:r>
        <w:rPr>
          <w:color w:val="000000"/>
          <w:sz w:val="26"/>
          <w:szCs w:val="26"/>
        </w:rPr>
        <w:t xml:space="preserve"> </w:t>
      </w:r>
      <w:r w:rsidRPr="00D23BBA">
        <w:rPr>
          <w:color w:val="000000"/>
          <w:sz w:val="26"/>
          <w:szCs w:val="26"/>
        </w:rPr>
        <w:t>Часть корпуса враща</w:t>
      </w:r>
      <w:r>
        <w:rPr>
          <w:color w:val="000000"/>
          <w:sz w:val="26"/>
          <w:szCs w:val="26"/>
        </w:rPr>
        <w:t xml:space="preserve">ющейся печи для </w:t>
      </w:r>
      <w:r w:rsidRPr="00D23BBA">
        <w:rPr>
          <w:color w:val="000000"/>
          <w:sz w:val="26"/>
          <w:szCs w:val="26"/>
        </w:rPr>
        <w:t>приготовлени</w:t>
      </w:r>
      <w:r>
        <w:rPr>
          <w:color w:val="000000"/>
          <w:sz w:val="26"/>
          <w:szCs w:val="26"/>
        </w:rPr>
        <w:t>я</w:t>
      </w:r>
      <w:r w:rsidRPr="00D23BBA">
        <w:rPr>
          <w:sz w:val="26"/>
          <w:szCs w:val="26"/>
        </w:rPr>
        <w:t xml:space="preserve"> </w:t>
      </w:r>
      <w:r w:rsidRPr="00D23BBA">
        <w:rPr>
          <w:color w:val="000000"/>
          <w:sz w:val="26"/>
          <w:szCs w:val="26"/>
        </w:rPr>
        <w:t>цементного клинкера</w:t>
      </w:r>
      <w:r w:rsidRPr="006F04C2">
        <w:rPr>
          <w:color w:val="000000"/>
          <w:sz w:val="26"/>
          <w:szCs w:val="26"/>
        </w:rPr>
        <w:t xml:space="preserve"> </w:t>
      </w:r>
      <w:r>
        <w:rPr>
          <w:color w:val="000000"/>
          <w:sz w:val="26"/>
          <w:szCs w:val="26"/>
        </w:rPr>
        <w:t>с пятью винтовыми ребрами (28,29,30,31,32</w:t>
      </w:r>
      <w:r w:rsidRPr="009107F5">
        <w:rPr>
          <w:color w:val="000000"/>
          <w:sz w:val="26"/>
          <w:szCs w:val="26"/>
        </w:rPr>
        <w:t>- трапециевидные лист</w:t>
      </w:r>
      <w:r>
        <w:rPr>
          <w:color w:val="000000"/>
          <w:sz w:val="26"/>
          <w:szCs w:val="26"/>
        </w:rPr>
        <w:t>ы, 33-34</w:t>
      </w:r>
      <w:r w:rsidRPr="009107F5">
        <w:rPr>
          <w:color w:val="000000"/>
          <w:sz w:val="26"/>
          <w:szCs w:val="26"/>
        </w:rPr>
        <w:t xml:space="preserve">- </w:t>
      </w:r>
      <w:r>
        <w:rPr>
          <w:color w:val="000000"/>
          <w:sz w:val="26"/>
          <w:szCs w:val="26"/>
        </w:rPr>
        <w:t>одно из пяти винтовых</w:t>
      </w:r>
      <w:r w:rsidRPr="009107F5">
        <w:rPr>
          <w:color w:val="000000"/>
          <w:sz w:val="26"/>
          <w:szCs w:val="26"/>
        </w:rPr>
        <w:t xml:space="preserve">  реб</w:t>
      </w:r>
      <w:r>
        <w:rPr>
          <w:color w:val="000000"/>
          <w:sz w:val="26"/>
          <w:szCs w:val="26"/>
        </w:rPr>
        <w:t>е</w:t>
      </w:r>
      <w:r w:rsidRPr="009107F5">
        <w:rPr>
          <w:color w:val="000000"/>
          <w:sz w:val="26"/>
          <w:szCs w:val="26"/>
        </w:rPr>
        <w:t>р</w:t>
      </w:r>
      <w:r>
        <w:rPr>
          <w:color w:val="000000"/>
          <w:sz w:val="26"/>
          <w:szCs w:val="26"/>
        </w:rPr>
        <w:t>)</w:t>
      </w:r>
      <w:r w:rsidRPr="009107F5">
        <w:rPr>
          <w:color w:val="000000"/>
          <w:sz w:val="26"/>
          <w:szCs w:val="26"/>
        </w:rPr>
        <w:t xml:space="preserve"> </w:t>
      </w:r>
    </w:p>
    <w:p w:rsidR="009B6D3A" w:rsidRDefault="009B6D3A" w:rsidP="00F41058">
      <w:pPr>
        <w:pStyle w:val="12"/>
        <w:shd w:val="clear" w:color="auto" w:fill="auto"/>
        <w:spacing w:line="360" w:lineRule="auto"/>
        <w:ind w:right="-1" w:firstLine="567"/>
        <w:rPr>
          <w:color w:val="000000"/>
          <w:sz w:val="28"/>
          <w:szCs w:val="28"/>
        </w:rPr>
      </w:pPr>
      <w:r w:rsidRPr="00604409">
        <w:rPr>
          <w:color w:val="000000"/>
          <w:sz w:val="28"/>
          <w:szCs w:val="28"/>
        </w:rPr>
        <w:t xml:space="preserve">Корпус </w:t>
      </w:r>
      <w:r>
        <w:rPr>
          <w:color w:val="000000"/>
          <w:sz w:val="28"/>
          <w:szCs w:val="28"/>
        </w:rPr>
        <w:t>(рисунок 5</w:t>
      </w:r>
      <w:r w:rsidRPr="00604409">
        <w:rPr>
          <w:color w:val="000000"/>
          <w:sz w:val="28"/>
          <w:szCs w:val="28"/>
        </w:rPr>
        <w:t>)</w:t>
      </w:r>
      <w:r>
        <w:rPr>
          <w:color w:val="000000"/>
          <w:sz w:val="28"/>
          <w:szCs w:val="28"/>
        </w:rPr>
        <w:t xml:space="preserve"> может быть выполнен из свернутых в винт пяти трапециевидных листов </w:t>
      </w:r>
      <w:r w:rsidRPr="00C8165D">
        <w:rPr>
          <w:color w:val="000000"/>
          <w:sz w:val="28"/>
          <w:szCs w:val="28"/>
        </w:rPr>
        <w:t>28-32</w:t>
      </w:r>
      <w:r>
        <w:rPr>
          <w:color w:val="000000"/>
          <w:sz w:val="28"/>
          <w:szCs w:val="28"/>
        </w:rPr>
        <w:t>, которые затем соединяют боковыми  кро</w:t>
      </w:r>
      <w:r>
        <w:rPr>
          <w:color w:val="000000"/>
          <w:sz w:val="28"/>
          <w:szCs w:val="28"/>
        </w:rPr>
        <w:t>м</w:t>
      </w:r>
      <w:r>
        <w:rPr>
          <w:color w:val="000000"/>
          <w:sz w:val="28"/>
          <w:szCs w:val="28"/>
        </w:rPr>
        <w:t>ками в корпус</w:t>
      </w:r>
      <w:r w:rsidRPr="00C8165D">
        <w:rPr>
          <w:color w:val="000000"/>
          <w:sz w:val="28"/>
          <w:szCs w:val="28"/>
        </w:rPr>
        <w:t xml:space="preserve"> </w:t>
      </w:r>
      <w:r>
        <w:rPr>
          <w:rStyle w:val="0pt"/>
          <w:sz w:val="28"/>
          <w:szCs w:val="28"/>
          <w:lang w:eastAsia="en-US"/>
        </w:rPr>
        <w:t xml:space="preserve">с </w:t>
      </w:r>
      <w:r>
        <w:rPr>
          <w:color w:val="000000"/>
          <w:sz w:val="28"/>
          <w:szCs w:val="28"/>
        </w:rPr>
        <w:t>образованием винтовых ребер</w:t>
      </w:r>
      <w:r w:rsidRPr="00C8165D">
        <w:rPr>
          <w:color w:val="000000"/>
          <w:sz w:val="28"/>
          <w:szCs w:val="28"/>
        </w:rPr>
        <w:t xml:space="preserve"> и внутренних винт</w:t>
      </w:r>
      <w:r>
        <w:rPr>
          <w:color w:val="000000"/>
          <w:sz w:val="28"/>
          <w:szCs w:val="28"/>
        </w:rPr>
        <w:t>овых к</w:t>
      </w:r>
      <w:r>
        <w:rPr>
          <w:color w:val="000000"/>
          <w:sz w:val="28"/>
          <w:szCs w:val="28"/>
        </w:rPr>
        <w:t>а</w:t>
      </w:r>
      <w:r>
        <w:rPr>
          <w:color w:val="000000"/>
          <w:sz w:val="28"/>
          <w:szCs w:val="28"/>
        </w:rPr>
        <w:t>навок, с переменным, уве</w:t>
      </w:r>
      <w:r w:rsidRPr="00C8165D">
        <w:rPr>
          <w:color w:val="000000"/>
          <w:sz w:val="28"/>
          <w:szCs w:val="28"/>
        </w:rPr>
        <w:t xml:space="preserve">личивающимся по длине корпуса </w:t>
      </w:r>
      <w:r w:rsidRPr="00C8165D">
        <w:rPr>
          <w:rStyle w:val="0pt"/>
          <w:sz w:val="28"/>
          <w:szCs w:val="28"/>
          <w:lang w:eastAsia="en-US"/>
        </w:rPr>
        <w:t>1</w:t>
      </w:r>
      <w:r w:rsidRPr="00C8165D">
        <w:rPr>
          <w:color w:val="000000"/>
          <w:sz w:val="28"/>
          <w:szCs w:val="28"/>
        </w:rPr>
        <w:t xml:space="preserve"> шагом </w:t>
      </w:r>
      <w:r w:rsidRPr="00C8165D">
        <w:rPr>
          <w:color w:val="000000"/>
          <w:sz w:val="28"/>
          <w:szCs w:val="28"/>
          <w:lang w:val="en-US"/>
        </w:rPr>
        <w:t>S</w:t>
      </w:r>
      <w:r>
        <w:rPr>
          <w:color w:val="000000"/>
          <w:sz w:val="28"/>
          <w:szCs w:val="28"/>
          <w:vertAlign w:val="subscript"/>
        </w:rPr>
        <w:t>3</w:t>
      </w:r>
      <w:r w:rsidRPr="00C8165D">
        <w:rPr>
          <w:color w:val="000000"/>
          <w:sz w:val="28"/>
          <w:szCs w:val="28"/>
        </w:rPr>
        <w:t xml:space="preserve"> одна из которых 33-34 </w:t>
      </w:r>
      <w:r>
        <w:rPr>
          <w:color w:val="000000"/>
          <w:sz w:val="28"/>
          <w:szCs w:val="28"/>
        </w:rPr>
        <w:t>показана на рисунке 5</w:t>
      </w:r>
      <w:r w:rsidRPr="00C8165D">
        <w:rPr>
          <w:color w:val="000000"/>
          <w:sz w:val="28"/>
          <w:szCs w:val="28"/>
        </w:rPr>
        <w:t xml:space="preserve"> утолщенной линией.</w:t>
      </w:r>
    </w:p>
    <w:p w:rsidR="009B6D3A" w:rsidRDefault="009B6D3A" w:rsidP="00A97BAE">
      <w:pPr>
        <w:pStyle w:val="a3"/>
        <w:shd w:val="clear" w:color="auto" w:fill="auto"/>
        <w:spacing w:line="240" w:lineRule="auto"/>
        <w:ind w:right="-1"/>
        <w:jc w:val="center"/>
        <w:rPr>
          <w:color w:val="000000"/>
          <w:sz w:val="26"/>
          <w:szCs w:val="26"/>
        </w:rPr>
      </w:pPr>
      <w:r w:rsidRPr="00EE250A">
        <w:rPr>
          <w:noProof/>
          <w:color w:val="000000"/>
          <w:sz w:val="26"/>
          <w:szCs w:val="26"/>
          <w:lang w:eastAsia="ru-RU"/>
        </w:rPr>
        <w:pict>
          <v:shape id="Рисунок 12" o:spid="_x0000_i1030" type="#_x0000_t75" style="width:298.2pt;height:136.2pt;visibility:visible">
            <v:imagedata r:id="rId12" o:title=""/>
          </v:shape>
        </w:pict>
      </w:r>
    </w:p>
    <w:p w:rsidR="009B6D3A" w:rsidRDefault="009B6D3A" w:rsidP="00791B49">
      <w:pPr>
        <w:pStyle w:val="a3"/>
        <w:shd w:val="clear" w:color="auto" w:fill="auto"/>
        <w:spacing w:line="240" w:lineRule="auto"/>
        <w:ind w:right="-1"/>
        <w:rPr>
          <w:color w:val="000000"/>
          <w:sz w:val="26"/>
          <w:szCs w:val="26"/>
        </w:rPr>
      </w:pPr>
      <w:r>
        <w:rPr>
          <w:color w:val="000000"/>
          <w:sz w:val="26"/>
          <w:szCs w:val="26"/>
        </w:rPr>
        <w:t xml:space="preserve">         </w:t>
      </w:r>
      <w:r w:rsidRPr="006E175E">
        <w:rPr>
          <w:color w:val="000000"/>
          <w:sz w:val="26"/>
          <w:szCs w:val="26"/>
        </w:rPr>
        <w:t>Рисунок 6</w:t>
      </w:r>
      <w:r>
        <w:rPr>
          <w:color w:val="000000"/>
          <w:sz w:val="26"/>
          <w:szCs w:val="26"/>
        </w:rPr>
        <w:t xml:space="preserve"> </w:t>
      </w:r>
      <w:r w:rsidRPr="006E175E">
        <w:rPr>
          <w:color w:val="000000"/>
          <w:sz w:val="26"/>
          <w:szCs w:val="26"/>
        </w:rPr>
        <w:t>-</w:t>
      </w:r>
      <w:r>
        <w:rPr>
          <w:color w:val="000000"/>
          <w:sz w:val="26"/>
          <w:szCs w:val="26"/>
        </w:rPr>
        <w:t xml:space="preserve"> </w:t>
      </w:r>
      <w:r w:rsidRPr="006E175E">
        <w:rPr>
          <w:color w:val="000000"/>
          <w:sz w:val="26"/>
          <w:szCs w:val="26"/>
        </w:rPr>
        <w:t xml:space="preserve">Сечение </w:t>
      </w:r>
      <w:r>
        <w:rPr>
          <w:color w:val="000000"/>
          <w:sz w:val="26"/>
          <w:szCs w:val="26"/>
        </w:rPr>
        <w:t>Б-Б</w:t>
      </w:r>
      <w:r w:rsidRPr="006E175E">
        <w:rPr>
          <w:color w:val="000000"/>
          <w:sz w:val="26"/>
          <w:szCs w:val="26"/>
        </w:rPr>
        <w:t xml:space="preserve"> </w:t>
      </w:r>
      <w:r>
        <w:rPr>
          <w:color w:val="000000"/>
          <w:sz w:val="26"/>
          <w:szCs w:val="26"/>
        </w:rPr>
        <w:t xml:space="preserve">корпуса 1        </w:t>
      </w:r>
      <w:r w:rsidRPr="006E175E">
        <w:rPr>
          <w:color w:val="000000"/>
          <w:sz w:val="26"/>
          <w:szCs w:val="26"/>
        </w:rPr>
        <w:t xml:space="preserve"> Рисунок 7</w:t>
      </w:r>
      <w:r>
        <w:rPr>
          <w:color w:val="000000"/>
          <w:sz w:val="26"/>
          <w:szCs w:val="26"/>
        </w:rPr>
        <w:t xml:space="preserve"> </w:t>
      </w:r>
      <w:r w:rsidRPr="006E175E">
        <w:rPr>
          <w:color w:val="000000"/>
          <w:sz w:val="26"/>
          <w:szCs w:val="26"/>
        </w:rPr>
        <w:t>-</w:t>
      </w:r>
      <w:r>
        <w:rPr>
          <w:color w:val="000000"/>
          <w:sz w:val="26"/>
          <w:szCs w:val="26"/>
        </w:rPr>
        <w:t xml:space="preserve"> </w:t>
      </w:r>
      <w:r w:rsidRPr="006E175E">
        <w:rPr>
          <w:color w:val="000000"/>
          <w:sz w:val="26"/>
          <w:szCs w:val="26"/>
        </w:rPr>
        <w:t xml:space="preserve">Сечение </w:t>
      </w:r>
      <w:r>
        <w:rPr>
          <w:color w:val="000000"/>
          <w:sz w:val="26"/>
          <w:szCs w:val="26"/>
        </w:rPr>
        <w:t>Б-Б</w:t>
      </w:r>
      <w:r w:rsidRPr="006E175E">
        <w:rPr>
          <w:color w:val="000000"/>
          <w:sz w:val="26"/>
          <w:szCs w:val="26"/>
        </w:rPr>
        <w:t xml:space="preserve"> </w:t>
      </w:r>
      <w:r>
        <w:rPr>
          <w:color w:val="000000"/>
          <w:sz w:val="26"/>
          <w:szCs w:val="26"/>
        </w:rPr>
        <w:t xml:space="preserve"> корпуса 1</w:t>
      </w:r>
      <w:r w:rsidRPr="00791B49">
        <w:rPr>
          <w:color w:val="000000"/>
          <w:sz w:val="26"/>
          <w:szCs w:val="26"/>
        </w:rPr>
        <w:t xml:space="preserve"> </w:t>
      </w:r>
      <w:r>
        <w:rPr>
          <w:color w:val="000000"/>
          <w:sz w:val="26"/>
          <w:szCs w:val="26"/>
        </w:rPr>
        <w:t xml:space="preserve">      </w:t>
      </w:r>
    </w:p>
    <w:p w:rsidR="009B6D3A" w:rsidRDefault="009B6D3A" w:rsidP="006122AE">
      <w:pPr>
        <w:pStyle w:val="a3"/>
        <w:shd w:val="clear" w:color="auto" w:fill="auto"/>
        <w:spacing w:line="240" w:lineRule="auto"/>
        <w:ind w:right="-1"/>
        <w:rPr>
          <w:color w:val="000000"/>
          <w:sz w:val="26"/>
          <w:szCs w:val="26"/>
        </w:rPr>
      </w:pPr>
      <w:r>
        <w:rPr>
          <w:color w:val="000000"/>
          <w:sz w:val="26"/>
          <w:szCs w:val="26"/>
        </w:rPr>
        <w:t xml:space="preserve">         </w:t>
      </w:r>
      <w:r w:rsidRPr="006E175E">
        <w:rPr>
          <w:color w:val="000000"/>
          <w:sz w:val="26"/>
          <w:szCs w:val="26"/>
        </w:rPr>
        <w:t xml:space="preserve">на рисунке 5  </w:t>
      </w:r>
      <w:r w:rsidRPr="00791B49">
        <w:rPr>
          <w:color w:val="000000"/>
          <w:sz w:val="26"/>
          <w:szCs w:val="26"/>
        </w:rPr>
        <w:t>с центрами кривизны</w:t>
      </w:r>
      <w:r>
        <w:rPr>
          <w:color w:val="000000"/>
          <w:sz w:val="26"/>
          <w:szCs w:val="26"/>
        </w:rPr>
        <w:t xml:space="preserve">       </w:t>
      </w:r>
      <w:r w:rsidRPr="006E175E">
        <w:rPr>
          <w:color w:val="000000"/>
          <w:sz w:val="26"/>
          <w:szCs w:val="26"/>
        </w:rPr>
        <w:t>на рисунке 5</w:t>
      </w:r>
      <w:r w:rsidRPr="00791B49">
        <w:rPr>
          <w:color w:val="000000"/>
          <w:sz w:val="28"/>
          <w:szCs w:val="28"/>
        </w:rPr>
        <w:t xml:space="preserve"> </w:t>
      </w:r>
      <w:r w:rsidRPr="00C8165D">
        <w:rPr>
          <w:color w:val="000000"/>
          <w:sz w:val="28"/>
          <w:szCs w:val="28"/>
        </w:rPr>
        <w:t xml:space="preserve">с </w:t>
      </w:r>
      <w:r w:rsidRPr="00791B49">
        <w:rPr>
          <w:color w:val="000000"/>
          <w:sz w:val="26"/>
          <w:szCs w:val="26"/>
        </w:rPr>
        <w:t xml:space="preserve">центрами кривизны </w:t>
      </w:r>
      <w:r>
        <w:rPr>
          <w:color w:val="000000"/>
          <w:sz w:val="26"/>
          <w:szCs w:val="26"/>
        </w:rPr>
        <w:t xml:space="preserve"> </w:t>
      </w:r>
    </w:p>
    <w:p w:rsidR="009B6D3A" w:rsidRDefault="009B6D3A" w:rsidP="0076389F">
      <w:pPr>
        <w:pStyle w:val="a3"/>
        <w:shd w:val="clear" w:color="auto" w:fill="auto"/>
        <w:spacing w:after="240" w:line="240" w:lineRule="auto"/>
        <w:ind w:right="-1"/>
        <w:rPr>
          <w:color w:val="000000"/>
          <w:sz w:val="26"/>
          <w:szCs w:val="26"/>
        </w:rPr>
      </w:pPr>
      <w:r>
        <w:rPr>
          <w:color w:val="000000"/>
          <w:sz w:val="26"/>
          <w:szCs w:val="26"/>
        </w:rPr>
        <w:t xml:space="preserve">          расположенными снаружи корпуса       </w:t>
      </w:r>
      <w:r w:rsidRPr="00791B49">
        <w:rPr>
          <w:color w:val="000000"/>
          <w:sz w:val="26"/>
          <w:szCs w:val="26"/>
        </w:rPr>
        <w:t xml:space="preserve">расположенными  внутри  корпуса </w:t>
      </w:r>
      <w:r>
        <w:rPr>
          <w:color w:val="000000"/>
          <w:sz w:val="26"/>
          <w:szCs w:val="26"/>
        </w:rPr>
        <w:t xml:space="preserve"> </w:t>
      </w:r>
    </w:p>
    <w:p w:rsidR="009B6D3A" w:rsidRDefault="009B6D3A" w:rsidP="00F41058">
      <w:pPr>
        <w:pStyle w:val="12"/>
        <w:shd w:val="clear" w:color="auto" w:fill="auto"/>
        <w:spacing w:line="360" w:lineRule="auto"/>
        <w:ind w:right="-1" w:firstLine="567"/>
        <w:rPr>
          <w:color w:val="000000"/>
          <w:sz w:val="28"/>
          <w:szCs w:val="28"/>
        </w:rPr>
      </w:pPr>
      <w:r w:rsidRPr="00C8165D">
        <w:rPr>
          <w:color w:val="000000"/>
          <w:sz w:val="28"/>
          <w:szCs w:val="28"/>
        </w:rPr>
        <w:t xml:space="preserve">Корпус </w:t>
      </w:r>
      <w:r w:rsidRPr="00A01F5D">
        <w:rPr>
          <w:rStyle w:val="a0"/>
          <w:i w:val="0"/>
          <w:sz w:val="28"/>
          <w:szCs w:val="28"/>
          <w:lang w:eastAsia="en-US"/>
        </w:rPr>
        <w:t>1</w:t>
      </w:r>
      <w:r>
        <w:rPr>
          <w:rStyle w:val="a0"/>
          <w:i w:val="0"/>
          <w:sz w:val="28"/>
          <w:szCs w:val="28"/>
          <w:lang w:eastAsia="en-US"/>
        </w:rPr>
        <w:t xml:space="preserve"> может быть</w:t>
      </w:r>
      <w:r w:rsidRPr="00C8165D">
        <w:rPr>
          <w:color w:val="000000"/>
          <w:sz w:val="28"/>
          <w:szCs w:val="28"/>
        </w:rPr>
        <w:t xml:space="preserve"> выполнен с внутрен</w:t>
      </w:r>
      <w:r>
        <w:rPr>
          <w:color w:val="000000"/>
          <w:sz w:val="28"/>
          <w:szCs w:val="28"/>
        </w:rPr>
        <w:t>ними криволинейными п</w:t>
      </w:r>
      <w:r>
        <w:rPr>
          <w:color w:val="000000"/>
          <w:sz w:val="28"/>
          <w:szCs w:val="28"/>
        </w:rPr>
        <w:t>о</w:t>
      </w:r>
      <w:r>
        <w:rPr>
          <w:color w:val="000000"/>
          <w:sz w:val="28"/>
          <w:szCs w:val="28"/>
        </w:rPr>
        <w:t>верхностями</w:t>
      </w:r>
      <w:r w:rsidRPr="00C8165D">
        <w:rPr>
          <w:color w:val="000000"/>
          <w:sz w:val="28"/>
          <w:szCs w:val="28"/>
        </w:rPr>
        <w:t xml:space="preserve"> вогнутой формы с центрами кривизны расположенными сн</w:t>
      </w:r>
      <w:r w:rsidRPr="00C8165D">
        <w:rPr>
          <w:color w:val="000000"/>
          <w:sz w:val="28"/>
          <w:szCs w:val="28"/>
        </w:rPr>
        <w:t>а</w:t>
      </w:r>
      <w:r w:rsidRPr="00C8165D">
        <w:rPr>
          <w:color w:val="000000"/>
          <w:sz w:val="28"/>
          <w:szCs w:val="28"/>
        </w:rPr>
        <w:t xml:space="preserve">ружи корпуса </w:t>
      </w:r>
      <w:r w:rsidRPr="00A01F5D">
        <w:rPr>
          <w:rStyle w:val="a0"/>
          <w:i w:val="0"/>
          <w:sz w:val="28"/>
          <w:szCs w:val="28"/>
          <w:lang w:eastAsia="en-US"/>
        </w:rPr>
        <w:t>1</w:t>
      </w:r>
      <w:r w:rsidRPr="00C8165D">
        <w:rPr>
          <w:rStyle w:val="a0"/>
          <w:sz w:val="28"/>
          <w:szCs w:val="28"/>
          <w:lang w:eastAsia="en-US"/>
        </w:rPr>
        <w:t xml:space="preserve"> </w:t>
      </w:r>
      <w:r w:rsidRPr="00C8165D">
        <w:rPr>
          <w:color w:val="000000"/>
          <w:sz w:val="28"/>
          <w:szCs w:val="28"/>
        </w:rPr>
        <w:t xml:space="preserve">(рисунок </w:t>
      </w:r>
      <w:r>
        <w:rPr>
          <w:color w:val="000000"/>
          <w:sz w:val="28"/>
          <w:szCs w:val="28"/>
        </w:rPr>
        <w:t xml:space="preserve">6) или </w:t>
      </w:r>
      <w:r w:rsidRPr="00C8165D">
        <w:rPr>
          <w:color w:val="000000"/>
          <w:sz w:val="28"/>
          <w:szCs w:val="28"/>
        </w:rPr>
        <w:t>выполнен с внутрен</w:t>
      </w:r>
      <w:r>
        <w:rPr>
          <w:color w:val="000000"/>
          <w:sz w:val="28"/>
          <w:szCs w:val="28"/>
        </w:rPr>
        <w:t>ними криволинейн</w:t>
      </w:r>
      <w:r>
        <w:rPr>
          <w:color w:val="000000"/>
          <w:sz w:val="28"/>
          <w:szCs w:val="28"/>
        </w:rPr>
        <w:t>ы</w:t>
      </w:r>
      <w:r>
        <w:rPr>
          <w:color w:val="000000"/>
          <w:sz w:val="28"/>
          <w:szCs w:val="28"/>
        </w:rPr>
        <w:t xml:space="preserve">ми поверхностями выпуклой </w:t>
      </w:r>
      <w:r w:rsidRPr="00C8165D">
        <w:rPr>
          <w:color w:val="000000"/>
          <w:sz w:val="28"/>
          <w:szCs w:val="28"/>
        </w:rPr>
        <w:t>формы с центрами</w:t>
      </w:r>
      <w:r>
        <w:rPr>
          <w:color w:val="000000"/>
          <w:sz w:val="28"/>
          <w:szCs w:val="28"/>
        </w:rPr>
        <w:t xml:space="preserve"> кривизны расположенн</w:t>
      </w:r>
      <w:r>
        <w:rPr>
          <w:color w:val="000000"/>
          <w:sz w:val="28"/>
          <w:szCs w:val="28"/>
        </w:rPr>
        <w:t>ы</w:t>
      </w:r>
      <w:r>
        <w:rPr>
          <w:color w:val="000000"/>
          <w:sz w:val="28"/>
          <w:szCs w:val="28"/>
        </w:rPr>
        <w:t xml:space="preserve">ми внутри </w:t>
      </w:r>
      <w:r w:rsidRPr="00C8165D">
        <w:rPr>
          <w:color w:val="000000"/>
          <w:sz w:val="28"/>
          <w:szCs w:val="28"/>
        </w:rPr>
        <w:t xml:space="preserve">корпуса </w:t>
      </w:r>
      <w:r>
        <w:rPr>
          <w:color w:val="000000"/>
          <w:sz w:val="28"/>
          <w:szCs w:val="28"/>
        </w:rPr>
        <w:t>1 (рисунок 7).</w:t>
      </w:r>
    </w:p>
    <w:p w:rsidR="009B6D3A" w:rsidRPr="005B4C46" w:rsidRDefault="009B6D3A" w:rsidP="00F41058">
      <w:pPr>
        <w:pStyle w:val="a3"/>
        <w:shd w:val="clear" w:color="auto" w:fill="auto"/>
        <w:spacing w:line="360" w:lineRule="auto"/>
        <w:ind w:right="-1" w:firstLine="567"/>
        <w:jc w:val="both"/>
        <w:rPr>
          <w:color w:val="000000"/>
          <w:sz w:val="26"/>
          <w:szCs w:val="26"/>
        </w:rPr>
      </w:pPr>
      <w:r>
        <w:rPr>
          <w:color w:val="000000"/>
          <w:sz w:val="28"/>
          <w:szCs w:val="28"/>
        </w:rPr>
        <w:t>Трапециевидные</w:t>
      </w:r>
      <w:r w:rsidRPr="00C8165D">
        <w:rPr>
          <w:color w:val="000000"/>
          <w:sz w:val="28"/>
          <w:szCs w:val="28"/>
        </w:rPr>
        <w:t xml:space="preserve"> </w:t>
      </w:r>
      <w:r>
        <w:rPr>
          <w:color w:val="000000"/>
          <w:sz w:val="28"/>
          <w:szCs w:val="28"/>
        </w:rPr>
        <w:t xml:space="preserve"> листы 17, 18, 19 или </w:t>
      </w:r>
      <w:r w:rsidRPr="00C8165D">
        <w:rPr>
          <w:color w:val="000000"/>
          <w:sz w:val="28"/>
          <w:szCs w:val="28"/>
        </w:rPr>
        <w:t>22, 23, 24,</w:t>
      </w:r>
      <w:r>
        <w:rPr>
          <w:color w:val="000000"/>
          <w:sz w:val="28"/>
          <w:szCs w:val="28"/>
        </w:rPr>
        <w:t xml:space="preserve"> 25 или 28, 29, 30, 31, 32 свернуты </w:t>
      </w:r>
      <w:r w:rsidRPr="00C8165D">
        <w:rPr>
          <w:color w:val="000000"/>
          <w:sz w:val="28"/>
          <w:szCs w:val="28"/>
        </w:rPr>
        <w:t>относительно собственной оси симмет</w:t>
      </w:r>
      <w:r>
        <w:rPr>
          <w:color w:val="000000"/>
          <w:sz w:val="28"/>
          <w:szCs w:val="28"/>
        </w:rPr>
        <w:t>рии, например, как тр</w:t>
      </w:r>
      <w:r>
        <w:rPr>
          <w:color w:val="000000"/>
          <w:sz w:val="28"/>
          <w:szCs w:val="28"/>
        </w:rPr>
        <w:t>а</w:t>
      </w:r>
      <w:r>
        <w:rPr>
          <w:color w:val="000000"/>
          <w:sz w:val="28"/>
          <w:szCs w:val="28"/>
        </w:rPr>
        <w:t>пециевидный лист</w:t>
      </w:r>
      <w:r w:rsidRPr="00C8165D">
        <w:rPr>
          <w:color w:val="000000"/>
          <w:sz w:val="28"/>
          <w:szCs w:val="28"/>
        </w:rPr>
        <w:t xml:space="preserve"> 17 на рисунке </w:t>
      </w:r>
      <w:r>
        <w:rPr>
          <w:color w:val="000000"/>
          <w:sz w:val="28"/>
          <w:szCs w:val="28"/>
        </w:rPr>
        <w:t>8.</w:t>
      </w:r>
    </w:p>
    <w:p w:rsidR="009B6D3A" w:rsidRPr="00604409" w:rsidRDefault="009B6D3A" w:rsidP="00577157">
      <w:pPr>
        <w:pStyle w:val="a3"/>
        <w:shd w:val="clear" w:color="auto" w:fill="auto"/>
        <w:spacing w:line="240" w:lineRule="auto"/>
        <w:ind w:right="-1"/>
        <w:jc w:val="center"/>
        <w:rPr>
          <w:color w:val="000000"/>
          <w:sz w:val="26"/>
          <w:szCs w:val="26"/>
        </w:rPr>
      </w:pPr>
      <w:r w:rsidRPr="00EE250A">
        <w:rPr>
          <w:noProof/>
          <w:color w:val="000000"/>
          <w:sz w:val="26"/>
          <w:szCs w:val="26"/>
          <w:lang w:eastAsia="ru-RU"/>
        </w:rPr>
        <w:pict>
          <v:shape id="Рисунок 10" o:spid="_x0000_i1031" type="#_x0000_t75" style="width:220.2pt;height:98.4pt;visibility:visible">
            <v:imagedata r:id="rId13" o:title=""/>
          </v:shape>
        </w:pict>
      </w:r>
    </w:p>
    <w:p w:rsidR="009B6D3A" w:rsidRDefault="009B6D3A" w:rsidP="0076389F">
      <w:pPr>
        <w:pStyle w:val="a3"/>
        <w:shd w:val="clear" w:color="auto" w:fill="auto"/>
        <w:spacing w:after="240" w:line="240" w:lineRule="auto"/>
        <w:ind w:right="-1"/>
        <w:jc w:val="center"/>
        <w:rPr>
          <w:color w:val="000000"/>
          <w:sz w:val="26"/>
          <w:szCs w:val="26"/>
        </w:rPr>
      </w:pPr>
      <w:r w:rsidRPr="00604409">
        <w:rPr>
          <w:color w:val="000000"/>
          <w:sz w:val="26"/>
          <w:szCs w:val="26"/>
        </w:rPr>
        <w:t xml:space="preserve">Рисунок </w:t>
      </w:r>
      <w:r>
        <w:rPr>
          <w:color w:val="000000"/>
          <w:sz w:val="26"/>
          <w:szCs w:val="26"/>
        </w:rPr>
        <w:t>8 - Один из трапециевидных листов после скручивания                              в продольном направлении</w:t>
      </w:r>
    </w:p>
    <w:p w:rsidR="009B6D3A" w:rsidRDefault="009B6D3A" w:rsidP="00F632F8">
      <w:pPr>
        <w:pStyle w:val="a3"/>
        <w:shd w:val="clear" w:color="auto" w:fill="auto"/>
        <w:spacing w:line="360" w:lineRule="auto"/>
        <w:ind w:right="-1" w:firstLine="567"/>
        <w:jc w:val="both"/>
        <w:rPr>
          <w:color w:val="000000"/>
          <w:sz w:val="28"/>
          <w:szCs w:val="28"/>
        </w:rPr>
      </w:pPr>
      <w:r>
        <w:rPr>
          <w:color w:val="000000"/>
          <w:sz w:val="28"/>
          <w:szCs w:val="28"/>
        </w:rPr>
        <w:t>Затем эти листы разме</w:t>
      </w:r>
      <w:r w:rsidRPr="00C8165D">
        <w:rPr>
          <w:color w:val="000000"/>
          <w:sz w:val="28"/>
          <w:szCs w:val="28"/>
        </w:rPr>
        <w:t xml:space="preserve">щают на конической оправке 35 (рисунок </w:t>
      </w:r>
      <w:r>
        <w:rPr>
          <w:color w:val="000000"/>
          <w:sz w:val="28"/>
          <w:szCs w:val="28"/>
        </w:rPr>
        <w:t>9) и сворачивают вокруг нее с образованием винтовых поверхностей.</w:t>
      </w:r>
    </w:p>
    <w:p w:rsidR="009B6D3A" w:rsidRDefault="009B6D3A" w:rsidP="00187E41">
      <w:pPr>
        <w:pStyle w:val="a3"/>
        <w:shd w:val="clear" w:color="auto" w:fill="auto"/>
        <w:spacing w:line="360" w:lineRule="auto"/>
        <w:ind w:right="-1" w:firstLine="567"/>
        <w:jc w:val="both"/>
        <w:rPr>
          <w:color w:val="000000"/>
          <w:sz w:val="26"/>
          <w:szCs w:val="26"/>
        </w:rPr>
      </w:pPr>
      <w:r>
        <w:rPr>
          <w:color w:val="000000"/>
          <w:sz w:val="28"/>
          <w:szCs w:val="28"/>
        </w:rPr>
        <w:t>В результате такой обработки каждого из трапециевидных листов 17, 18, 19 или</w:t>
      </w:r>
      <w:r w:rsidRPr="00C8165D">
        <w:rPr>
          <w:color w:val="000000"/>
          <w:sz w:val="28"/>
          <w:szCs w:val="28"/>
        </w:rPr>
        <w:t xml:space="preserve"> 22, 23, 24,</w:t>
      </w:r>
      <w:r>
        <w:rPr>
          <w:color w:val="000000"/>
          <w:sz w:val="28"/>
          <w:szCs w:val="28"/>
        </w:rPr>
        <w:t xml:space="preserve"> 25 или 28, 29, 30, 31, 32 </w:t>
      </w:r>
      <w:r w:rsidRPr="00C8165D">
        <w:rPr>
          <w:color w:val="000000"/>
          <w:sz w:val="28"/>
          <w:szCs w:val="28"/>
        </w:rPr>
        <w:t>обеспечивает</w:t>
      </w:r>
      <w:r>
        <w:rPr>
          <w:color w:val="000000"/>
          <w:sz w:val="28"/>
          <w:szCs w:val="28"/>
        </w:rPr>
        <w:t>ся</w:t>
      </w:r>
      <w:r w:rsidRPr="00C8165D">
        <w:rPr>
          <w:color w:val="000000"/>
          <w:sz w:val="28"/>
          <w:szCs w:val="28"/>
        </w:rPr>
        <w:t xml:space="preserve"> дополн</w:t>
      </w:r>
      <w:r>
        <w:rPr>
          <w:color w:val="000000"/>
          <w:sz w:val="28"/>
          <w:szCs w:val="28"/>
        </w:rPr>
        <w:t>ител</w:t>
      </w:r>
      <w:r>
        <w:rPr>
          <w:color w:val="000000"/>
          <w:sz w:val="28"/>
          <w:szCs w:val="28"/>
        </w:rPr>
        <w:t>ь</w:t>
      </w:r>
      <w:r>
        <w:rPr>
          <w:color w:val="000000"/>
          <w:sz w:val="28"/>
          <w:szCs w:val="28"/>
        </w:rPr>
        <w:t>ное искривление поверхностей</w:t>
      </w:r>
      <w:r w:rsidRPr="00C8165D">
        <w:rPr>
          <w:color w:val="000000"/>
          <w:sz w:val="28"/>
          <w:szCs w:val="28"/>
        </w:rPr>
        <w:t xml:space="preserve"> корпуса </w:t>
      </w:r>
      <w:r w:rsidRPr="00A01F5D">
        <w:rPr>
          <w:rStyle w:val="a0"/>
          <w:i w:val="0"/>
          <w:sz w:val="28"/>
          <w:szCs w:val="28"/>
          <w:lang w:eastAsia="en-US"/>
        </w:rPr>
        <w:t>1</w:t>
      </w:r>
      <w:r w:rsidRPr="00204F91">
        <w:rPr>
          <w:rStyle w:val="10pt1"/>
          <w:b w:val="0"/>
          <w:i w:val="0"/>
          <w:sz w:val="28"/>
          <w:szCs w:val="28"/>
          <w:lang w:eastAsia="en-US"/>
        </w:rPr>
        <w:t>,</w:t>
      </w:r>
      <w:r>
        <w:rPr>
          <w:color w:val="000000"/>
          <w:sz w:val="28"/>
          <w:szCs w:val="28"/>
        </w:rPr>
        <w:t xml:space="preserve"> благо</w:t>
      </w:r>
      <w:r w:rsidRPr="00C8165D">
        <w:rPr>
          <w:color w:val="000000"/>
          <w:sz w:val="28"/>
          <w:szCs w:val="28"/>
        </w:rPr>
        <w:t>даря чему интенсифицир</w:t>
      </w:r>
      <w:r w:rsidRPr="00C8165D">
        <w:rPr>
          <w:color w:val="000000"/>
          <w:sz w:val="28"/>
          <w:szCs w:val="28"/>
        </w:rPr>
        <w:t>у</w:t>
      </w:r>
      <w:r w:rsidRPr="00C8165D">
        <w:rPr>
          <w:color w:val="000000"/>
          <w:sz w:val="28"/>
          <w:szCs w:val="28"/>
        </w:rPr>
        <w:t>ется процесс взаимо</w:t>
      </w:r>
      <w:r>
        <w:rPr>
          <w:color w:val="000000"/>
          <w:sz w:val="28"/>
          <w:szCs w:val="28"/>
        </w:rPr>
        <w:t>действия гранул шлама и теплооб</w:t>
      </w:r>
      <w:r w:rsidRPr="00C8165D">
        <w:rPr>
          <w:color w:val="000000"/>
          <w:sz w:val="28"/>
          <w:szCs w:val="28"/>
        </w:rPr>
        <w:t>менные процессы.</w:t>
      </w:r>
    </w:p>
    <w:p w:rsidR="009B6D3A" w:rsidRPr="00604409" w:rsidRDefault="009B6D3A" w:rsidP="001E7622">
      <w:pPr>
        <w:pStyle w:val="12"/>
        <w:shd w:val="clear" w:color="auto" w:fill="auto"/>
        <w:spacing w:before="0" w:line="240" w:lineRule="auto"/>
        <w:ind w:right="-1" w:hanging="20"/>
        <w:jc w:val="center"/>
        <w:rPr>
          <w:sz w:val="26"/>
          <w:szCs w:val="26"/>
        </w:rPr>
      </w:pPr>
      <w:r w:rsidRPr="00EE250A">
        <w:rPr>
          <w:noProof/>
          <w:sz w:val="26"/>
          <w:szCs w:val="26"/>
          <w:lang w:eastAsia="ru-RU"/>
        </w:rPr>
        <w:pict>
          <v:shape id="Рисунок 3" o:spid="_x0000_i1032" type="#_x0000_t75" style="width:374.4pt;height:115.2pt;visibility:visible">
            <v:imagedata r:id="rId14" o:title=""/>
          </v:shape>
        </w:pict>
      </w:r>
    </w:p>
    <w:p w:rsidR="009B6D3A" w:rsidRDefault="009B6D3A" w:rsidP="00604409">
      <w:pPr>
        <w:pStyle w:val="a3"/>
        <w:shd w:val="clear" w:color="auto" w:fill="auto"/>
        <w:spacing w:line="240" w:lineRule="auto"/>
        <w:ind w:right="-1"/>
        <w:jc w:val="center"/>
        <w:rPr>
          <w:color w:val="000000"/>
          <w:sz w:val="26"/>
          <w:szCs w:val="26"/>
        </w:rPr>
      </w:pPr>
      <w:r w:rsidRPr="00604409">
        <w:rPr>
          <w:color w:val="000000"/>
          <w:sz w:val="26"/>
          <w:szCs w:val="26"/>
        </w:rPr>
        <w:t xml:space="preserve">Рисунок </w:t>
      </w:r>
      <w:r>
        <w:rPr>
          <w:color w:val="000000"/>
          <w:sz w:val="26"/>
          <w:szCs w:val="26"/>
        </w:rPr>
        <w:t xml:space="preserve">9 -Трапециевидный  лист </w:t>
      </w:r>
      <w:r w:rsidRPr="00604409">
        <w:rPr>
          <w:color w:val="000000"/>
          <w:sz w:val="26"/>
          <w:szCs w:val="26"/>
        </w:rPr>
        <w:t>после сгиба на конической оправке</w:t>
      </w:r>
    </w:p>
    <w:p w:rsidR="009B6D3A" w:rsidRDefault="009B6D3A" w:rsidP="0076389F">
      <w:pPr>
        <w:pStyle w:val="a3"/>
        <w:shd w:val="clear" w:color="auto" w:fill="auto"/>
        <w:spacing w:after="240" w:line="240" w:lineRule="auto"/>
        <w:ind w:right="-1"/>
        <w:jc w:val="center"/>
        <w:rPr>
          <w:color w:val="000000"/>
          <w:sz w:val="26"/>
          <w:szCs w:val="26"/>
        </w:rPr>
      </w:pPr>
      <w:r>
        <w:rPr>
          <w:color w:val="000000"/>
          <w:sz w:val="26"/>
          <w:szCs w:val="26"/>
        </w:rPr>
        <w:t>(17- трапециевидный лист, 35- коническая оправка)</w:t>
      </w:r>
    </w:p>
    <w:p w:rsidR="009B6D3A" w:rsidRDefault="009B6D3A" w:rsidP="007E671B">
      <w:pPr>
        <w:pStyle w:val="a3"/>
        <w:shd w:val="clear" w:color="auto" w:fill="auto"/>
        <w:spacing w:line="360" w:lineRule="auto"/>
        <w:ind w:right="-1" w:firstLine="567"/>
        <w:jc w:val="both"/>
        <w:rPr>
          <w:color w:val="000000"/>
          <w:sz w:val="28"/>
          <w:szCs w:val="28"/>
        </w:rPr>
      </w:pPr>
      <w:r w:rsidRPr="00C115AF">
        <w:rPr>
          <w:color w:val="000000"/>
          <w:sz w:val="28"/>
          <w:szCs w:val="28"/>
        </w:rPr>
        <w:t>Известно, что производительность</w:t>
      </w:r>
      <w:r>
        <w:rPr>
          <w:color w:val="000000"/>
          <w:sz w:val="28"/>
          <w:szCs w:val="28"/>
        </w:rPr>
        <w:t xml:space="preserve"> П вращающейся печи приготовл</w:t>
      </w:r>
      <w:r>
        <w:rPr>
          <w:color w:val="000000"/>
          <w:sz w:val="28"/>
          <w:szCs w:val="28"/>
        </w:rPr>
        <w:t>е</w:t>
      </w:r>
      <w:r>
        <w:rPr>
          <w:color w:val="000000"/>
          <w:sz w:val="28"/>
          <w:szCs w:val="28"/>
        </w:rPr>
        <w:t xml:space="preserve">ния цементного клинкера зависит от объема </w:t>
      </w:r>
      <w:r>
        <w:rPr>
          <w:color w:val="000000"/>
          <w:sz w:val="28"/>
          <w:szCs w:val="28"/>
          <w:lang w:val="en-US"/>
        </w:rPr>
        <w:t>V</w:t>
      </w:r>
      <w:r w:rsidRPr="00C115AF">
        <w:rPr>
          <w:color w:val="000000"/>
          <w:sz w:val="28"/>
          <w:szCs w:val="28"/>
        </w:rPr>
        <w:t xml:space="preserve"> </w:t>
      </w:r>
      <w:r>
        <w:rPr>
          <w:color w:val="000000"/>
          <w:sz w:val="28"/>
          <w:szCs w:val="28"/>
        </w:rPr>
        <w:t>внутренней</w:t>
      </w:r>
      <w:r>
        <w:rPr>
          <w:color w:val="000000"/>
          <w:sz w:val="28"/>
          <w:szCs w:val="28"/>
        </w:rPr>
        <w:tab/>
        <w:t xml:space="preserve"> полости корп</w:t>
      </w:r>
      <w:r>
        <w:rPr>
          <w:color w:val="000000"/>
          <w:sz w:val="28"/>
          <w:szCs w:val="28"/>
        </w:rPr>
        <w:t>у</w:t>
      </w:r>
      <w:r>
        <w:rPr>
          <w:color w:val="000000"/>
          <w:sz w:val="28"/>
          <w:szCs w:val="28"/>
        </w:rPr>
        <w:t xml:space="preserve">са печи, при этом объем </w:t>
      </w:r>
      <w:r>
        <w:rPr>
          <w:color w:val="000000"/>
          <w:sz w:val="28"/>
          <w:szCs w:val="28"/>
          <w:lang w:val="en-US"/>
        </w:rPr>
        <w:t>V</w:t>
      </w:r>
      <w:r>
        <w:rPr>
          <w:color w:val="000000"/>
          <w:sz w:val="28"/>
          <w:szCs w:val="28"/>
        </w:rPr>
        <w:t xml:space="preserve"> корпуса печи пропорционален  площади пр</w:t>
      </w:r>
      <w:r>
        <w:rPr>
          <w:color w:val="000000"/>
          <w:sz w:val="28"/>
          <w:szCs w:val="28"/>
        </w:rPr>
        <w:t>о</w:t>
      </w:r>
      <w:r>
        <w:rPr>
          <w:color w:val="000000"/>
          <w:sz w:val="28"/>
          <w:szCs w:val="28"/>
        </w:rPr>
        <w:t xml:space="preserve">ходного (поперечного) сечения корпуса и пропорционален радиусу его проходного сечения </w:t>
      </w:r>
      <w:r w:rsidRPr="00070A8A">
        <w:rPr>
          <w:color w:val="000000"/>
          <w:sz w:val="28"/>
          <w:szCs w:val="28"/>
        </w:rPr>
        <w:t>[1]</w:t>
      </w:r>
      <w:r>
        <w:rPr>
          <w:color w:val="000000"/>
          <w:sz w:val="28"/>
          <w:szCs w:val="28"/>
        </w:rPr>
        <w:t>.</w:t>
      </w:r>
    </w:p>
    <w:p w:rsidR="009B6D3A" w:rsidRPr="00BB40F5" w:rsidRDefault="009B6D3A" w:rsidP="007E671B">
      <w:pPr>
        <w:pStyle w:val="a3"/>
        <w:shd w:val="clear" w:color="auto" w:fill="auto"/>
        <w:spacing w:line="360" w:lineRule="auto"/>
        <w:ind w:right="-1" w:firstLine="567"/>
        <w:jc w:val="both"/>
        <w:rPr>
          <w:color w:val="000000"/>
          <w:sz w:val="28"/>
          <w:szCs w:val="28"/>
        </w:rPr>
      </w:pPr>
      <w:r>
        <w:rPr>
          <w:color w:val="000000"/>
          <w:sz w:val="28"/>
          <w:szCs w:val="28"/>
        </w:rPr>
        <w:t>Поэтому для обоснования выбора одного из двух вариантов изгото</w:t>
      </w:r>
      <w:r>
        <w:rPr>
          <w:color w:val="000000"/>
          <w:sz w:val="28"/>
          <w:szCs w:val="28"/>
        </w:rPr>
        <w:t>в</w:t>
      </w:r>
      <w:r>
        <w:rPr>
          <w:color w:val="000000"/>
          <w:sz w:val="28"/>
          <w:szCs w:val="28"/>
        </w:rPr>
        <w:t>ления корпуса печи  представленных на рисунке 6 или рисунке 7 рассмо</w:t>
      </w:r>
      <w:r>
        <w:rPr>
          <w:color w:val="000000"/>
          <w:sz w:val="28"/>
          <w:szCs w:val="28"/>
        </w:rPr>
        <w:t>т</w:t>
      </w:r>
      <w:r>
        <w:rPr>
          <w:color w:val="000000"/>
          <w:sz w:val="28"/>
          <w:szCs w:val="28"/>
        </w:rPr>
        <w:t xml:space="preserve">рим при одних радиусах кривизны </w:t>
      </w:r>
      <w:r>
        <w:rPr>
          <w:color w:val="000000"/>
          <w:sz w:val="28"/>
          <w:szCs w:val="28"/>
          <w:lang w:val="en-US"/>
        </w:rPr>
        <w:t>R</w:t>
      </w:r>
      <w:r>
        <w:rPr>
          <w:color w:val="000000"/>
          <w:sz w:val="28"/>
          <w:szCs w:val="28"/>
        </w:rPr>
        <w:t xml:space="preserve"> сечение Б-Б корпуса 1 на рисунке 5:</w:t>
      </w:r>
    </w:p>
    <w:p w:rsidR="009B6D3A" w:rsidRDefault="009B6D3A" w:rsidP="00070A8A">
      <w:pPr>
        <w:pStyle w:val="a3"/>
        <w:shd w:val="clear" w:color="auto" w:fill="auto"/>
        <w:spacing w:line="360" w:lineRule="auto"/>
        <w:ind w:right="-1"/>
        <w:jc w:val="both"/>
        <w:rPr>
          <w:color w:val="000000"/>
          <w:sz w:val="28"/>
          <w:szCs w:val="28"/>
        </w:rPr>
      </w:pPr>
      <w:r>
        <w:rPr>
          <w:color w:val="000000"/>
          <w:sz w:val="28"/>
          <w:szCs w:val="28"/>
        </w:rPr>
        <w:t>1) корпус печи с</w:t>
      </w:r>
      <w:r w:rsidRPr="00BB40F5">
        <w:rPr>
          <w:color w:val="000000"/>
          <w:sz w:val="28"/>
          <w:szCs w:val="28"/>
        </w:rPr>
        <w:t xml:space="preserve"> тремя винтовыми ребрами</w:t>
      </w:r>
      <w:r>
        <w:rPr>
          <w:color w:val="000000"/>
          <w:sz w:val="28"/>
          <w:szCs w:val="28"/>
        </w:rPr>
        <w:t xml:space="preserve"> и винтовыми поверхностями вогнутой и выпуклой формы (рисунок 10);</w:t>
      </w:r>
    </w:p>
    <w:p w:rsidR="009B6D3A" w:rsidRDefault="009B6D3A" w:rsidP="005D1015">
      <w:pPr>
        <w:pStyle w:val="a3"/>
        <w:shd w:val="clear" w:color="auto" w:fill="auto"/>
        <w:spacing w:line="360" w:lineRule="auto"/>
        <w:ind w:right="-1"/>
        <w:jc w:val="both"/>
        <w:rPr>
          <w:color w:val="000000"/>
          <w:sz w:val="28"/>
          <w:szCs w:val="28"/>
        </w:rPr>
      </w:pPr>
      <w:r>
        <w:rPr>
          <w:color w:val="000000"/>
          <w:sz w:val="28"/>
          <w:szCs w:val="28"/>
        </w:rPr>
        <w:t>2) корпус печи с четырьмя винтовыми ребрами</w:t>
      </w:r>
      <w:r w:rsidRPr="005D1015">
        <w:rPr>
          <w:color w:val="000000"/>
          <w:sz w:val="28"/>
          <w:szCs w:val="28"/>
        </w:rPr>
        <w:t xml:space="preserve"> </w:t>
      </w:r>
      <w:r>
        <w:rPr>
          <w:color w:val="000000"/>
          <w:sz w:val="28"/>
          <w:szCs w:val="28"/>
        </w:rPr>
        <w:t>и винтовыми поверхност</w:t>
      </w:r>
      <w:r>
        <w:rPr>
          <w:color w:val="000000"/>
          <w:sz w:val="28"/>
          <w:szCs w:val="28"/>
        </w:rPr>
        <w:t>я</w:t>
      </w:r>
      <w:r>
        <w:rPr>
          <w:color w:val="000000"/>
          <w:sz w:val="28"/>
          <w:szCs w:val="28"/>
        </w:rPr>
        <w:t>ми  вогнутой и выпуклой формы (рисунок 11);</w:t>
      </w:r>
    </w:p>
    <w:p w:rsidR="009B6D3A" w:rsidRDefault="009B6D3A" w:rsidP="002115D5">
      <w:pPr>
        <w:pStyle w:val="a3"/>
        <w:shd w:val="clear" w:color="auto" w:fill="auto"/>
        <w:spacing w:line="240" w:lineRule="auto"/>
        <w:ind w:right="-1"/>
        <w:jc w:val="center"/>
        <w:rPr>
          <w:color w:val="000000"/>
          <w:sz w:val="26"/>
          <w:szCs w:val="26"/>
        </w:rPr>
      </w:pPr>
      <w:r w:rsidRPr="00EE250A">
        <w:rPr>
          <w:noProof/>
          <w:color w:val="000000"/>
          <w:sz w:val="28"/>
          <w:szCs w:val="28"/>
          <w:lang w:eastAsia="ru-RU"/>
        </w:rPr>
        <w:pict>
          <v:shape id="Рисунок 2" o:spid="_x0000_i1033" type="#_x0000_t75" style="width:274.2pt;height:136.2pt;visibility:visible">
            <v:imagedata r:id="rId15" o:title=""/>
          </v:shape>
        </w:pict>
      </w:r>
    </w:p>
    <w:p w:rsidR="009B6D3A" w:rsidRPr="00F94C26" w:rsidRDefault="009B6D3A" w:rsidP="00F94C26">
      <w:pPr>
        <w:pStyle w:val="a3"/>
        <w:shd w:val="clear" w:color="auto" w:fill="auto"/>
        <w:spacing w:line="240" w:lineRule="auto"/>
        <w:ind w:right="-1"/>
        <w:jc w:val="both"/>
        <w:rPr>
          <w:color w:val="000000"/>
          <w:sz w:val="26"/>
          <w:szCs w:val="26"/>
        </w:rPr>
      </w:pPr>
      <w:r w:rsidRPr="00F94C26">
        <w:rPr>
          <w:color w:val="000000"/>
          <w:sz w:val="26"/>
          <w:szCs w:val="26"/>
        </w:rPr>
        <w:t>Рисунок 10</w:t>
      </w:r>
      <w:r>
        <w:rPr>
          <w:color w:val="000000"/>
          <w:sz w:val="26"/>
          <w:szCs w:val="26"/>
        </w:rPr>
        <w:t xml:space="preserve"> </w:t>
      </w:r>
      <w:r w:rsidRPr="00F94C26">
        <w:rPr>
          <w:color w:val="000000"/>
          <w:sz w:val="26"/>
          <w:szCs w:val="26"/>
        </w:rPr>
        <w:t>-</w:t>
      </w:r>
      <w:r>
        <w:rPr>
          <w:color w:val="000000"/>
          <w:sz w:val="26"/>
          <w:szCs w:val="26"/>
        </w:rPr>
        <w:t xml:space="preserve"> </w:t>
      </w:r>
      <w:r w:rsidRPr="00F94C26">
        <w:rPr>
          <w:color w:val="000000"/>
          <w:sz w:val="26"/>
          <w:szCs w:val="26"/>
        </w:rPr>
        <w:t xml:space="preserve">Сечение </w:t>
      </w:r>
      <w:r>
        <w:rPr>
          <w:color w:val="000000"/>
          <w:sz w:val="26"/>
          <w:szCs w:val="26"/>
        </w:rPr>
        <w:t>Б-Б</w:t>
      </w:r>
      <w:r w:rsidRPr="00F94C26">
        <w:rPr>
          <w:color w:val="000000"/>
          <w:sz w:val="26"/>
          <w:szCs w:val="26"/>
        </w:rPr>
        <w:t xml:space="preserve"> на рисунке </w:t>
      </w:r>
      <w:r>
        <w:rPr>
          <w:color w:val="000000"/>
          <w:sz w:val="26"/>
          <w:szCs w:val="26"/>
        </w:rPr>
        <w:t xml:space="preserve">3        Рисунок 11 - </w:t>
      </w:r>
      <w:r w:rsidRPr="00F94C26">
        <w:rPr>
          <w:color w:val="000000"/>
          <w:sz w:val="26"/>
          <w:szCs w:val="26"/>
        </w:rPr>
        <w:t xml:space="preserve">Сечение </w:t>
      </w:r>
      <w:r>
        <w:rPr>
          <w:color w:val="000000"/>
          <w:sz w:val="26"/>
          <w:szCs w:val="26"/>
        </w:rPr>
        <w:t>Б-Б</w:t>
      </w:r>
      <w:r w:rsidRPr="00F94C26">
        <w:rPr>
          <w:color w:val="000000"/>
          <w:sz w:val="26"/>
          <w:szCs w:val="26"/>
        </w:rPr>
        <w:t xml:space="preserve"> на рисунк</w:t>
      </w:r>
      <w:r>
        <w:rPr>
          <w:color w:val="000000"/>
          <w:sz w:val="26"/>
          <w:szCs w:val="26"/>
        </w:rPr>
        <w:t xml:space="preserve">е </w:t>
      </w:r>
    </w:p>
    <w:p w:rsidR="009B6D3A" w:rsidRPr="00F94C26" w:rsidRDefault="009B6D3A" w:rsidP="00EE4D4F">
      <w:pPr>
        <w:pStyle w:val="a3"/>
        <w:shd w:val="clear" w:color="auto" w:fill="auto"/>
        <w:spacing w:line="240" w:lineRule="auto"/>
        <w:ind w:right="-144"/>
        <w:jc w:val="both"/>
        <w:rPr>
          <w:color w:val="000000"/>
          <w:sz w:val="26"/>
          <w:szCs w:val="26"/>
        </w:rPr>
      </w:pPr>
      <w:r w:rsidRPr="00F94C26">
        <w:rPr>
          <w:color w:val="000000"/>
          <w:sz w:val="26"/>
          <w:szCs w:val="26"/>
        </w:rPr>
        <w:t xml:space="preserve"> корпуса печи с тремя винтовыми </w:t>
      </w:r>
      <w:r>
        <w:rPr>
          <w:color w:val="000000"/>
          <w:sz w:val="26"/>
          <w:szCs w:val="26"/>
        </w:rPr>
        <w:t xml:space="preserve">               4 </w:t>
      </w:r>
      <w:r w:rsidRPr="00F94C26">
        <w:rPr>
          <w:color w:val="000000"/>
          <w:sz w:val="26"/>
          <w:szCs w:val="26"/>
        </w:rPr>
        <w:t xml:space="preserve">корпуса печи с </w:t>
      </w:r>
      <w:r>
        <w:rPr>
          <w:color w:val="000000"/>
          <w:sz w:val="26"/>
          <w:szCs w:val="26"/>
        </w:rPr>
        <w:t>четырьмя</w:t>
      </w:r>
      <w:r w:rsidRPr="00F94C26">
        <w:rPr>
          <w:color w:val="000000"/>
          <w:sz w:val="26"/>
          <w:szCs w:val="26"/>
        </w:rPr>
        <w:t xml:space="preserve"> винтовы</w:t>
      </w:r>
      <w:r>
        <w:rPr>
          <w:color w:val="000000"/>
          <w:sz w:val="26"/>
          <w:szCs w:val="26"/>
        </w:rPr>
        <w:t>ми</w:t>
      </w:r>
    </w:p>
    <w:p w:rsidR="009B6D3A" w:rsidRPr="00F94C26" w:rsidRDefault="009B6D3A" w:rsidP="00F94C26">
      <w:pPr>
        <w:pStyle w:val="a3"/>
        <w:shd w:val="clear" w:color="auto" w:fill="auto"/>
        <w:spacing w:line="240" w:lineRule="auto"/>
        <w:ind w:right="-1"/>
        <w:jc w:val="both"/>
        <w:rPr>
          <w:color w:val="000000"/>
          <w:sz w:val="26"/>
          <w:szCs w:val="26"/>
        </w:rPr>
      </w:pPr>
      <w:r w:rsidRPr="00F94C26">
        <w:rPr>
          <w:color w:val="000000"/>
          <w:sz w:val="26"/>
          <w:szCs w:val="26"/>
        </w:rPr>
        <w:t xml:space="preserve">ребрами и винтовыми поверхностями </w:t>
      </w:r>
      <w:r>
        <w:rPr>
          <w:color w:val="000000"/>
          <w:sz w:val="26"/>
          <w:szCs w:val="26"/>
        </w:rPr>
        <w:t xml:space="preserve">         </w:t>
      </w:r>
      <w:r w:rsidRPr="00F94C26">
        <w:rPr>
          <w:color w:val="000000"/>
          <w:sz w:val="26"/>
          <w:szCs w:val="26"/>
        </w:rPr>
        <w:t xml:space="preserve">ребрами и винтовыми поверхностями </w:t>
      </w:r>
    </w:p>
    <w:p w:rsidR="009B6D3A" w:rsidRPr="00F94C26" w:rsidRDefault="009B6D3A" w:rsidP="00F94C26">
      <w:pPr>
        <w:pStyle w:val="a3"/>
        <w:shd w:val="clear" w:color="auto" w:fill="auto"/>
        <w:spacing w:line="240" w:lineRule="auto"/>
        <w:ind w:right="-1"/>
        <w:jc w:val="both"/>
        <w:rPr>
          <w:color w:val="000000"/>
          <w:sz w:val="26"/>
          <w:szCs w:val="26"/>
        </w:rPr>
      </w:pPr>
      <w:r w:rsidRPr="00F94C26">
        <w:rPr>
          <w:color w:val="000000"/>
          <w:sz w:val="26"/>
          <w:szCs w:val="26"/>
        </w:rPr>
        <w:t xml:space="preserve"> вогнутой и выпуклой формы</w:t>
      </w:r>
      <w:r>
        <w:rPr>
          <w:color w:val="000000"/>
          <w:sz w:val="26"/>
          <w:szCs w:val="26"/>
        </w:rPr>
        <w:t xml:space="preserve">                        </w:t>
      </w:r>
      <w:r w:rsidRPr="00F94C26">
        <w:rPr>
          <w:color w:val="000000"/>
          <w:sz w:val="26"/>
          <w:szCs w:val="26"/>
        </w:rPr>
        <w:t>вогнутой и выпуклой формы</w:t>
      </w:r>
    </w:p>
    <w:p w:rsidR="009B6D3A" w:rsidRDefault="009B6D3A" w:rsidP="00B46645">
      <w:pPr>
        <w:pStyle w:val="a3"/>
        <w:shd w:val="clear" w:color="auto" w:fill="auto"/>
        <w:spacing w:line="240" w:lineRule="auto"/>
        <w:ind w:right="-1"/>
        <w:jc w:val="center"/>
        <w:rPr>
          <w:color w:val="000000"/>
          <w:sz w:val="26"/>
          <w:szCs w:val="26"/>
        </w:rPr>
      </w:pPr>
      <w:r w:rsidRPr="00EE250A">
        <w:rPr>
          <w:noProof/>
          <w:color w:val="000000"/>
          <w:sz w:val="26"/>
          <w:szCs w:val="26"/>
          <w:lang w:eastAsia="ru-RU"/>
        </w:rPr>
        <w:pict>
          <v:shape id="Рисунок 1" o:spid="_x0000_i1034" type="#_x0000_t75" style="width:271.8pt;height:136.8pt;visibility:visible">
            <v:imagedata r:id="rId16" o:title=""/>
          </v:shape>
        </w:pict>
      </w:r>
    </w:p>
    <w:p w:rsidR="009B6D3A" w:rsidRPr="00F94C26" w:rsidRDefault="009B6D3A" w:rsidP="00B46645">
      <w:pPr>
        <w:pStyle w:val="a3"/>
        <w:shd w:val="clear" w:color="auto" w:fill="auto"/>
        <w:spacing w:line="240" w:lineRule="auto"/>
        <w:ind w:right="-1"/>
        <w:jc w:val="center"/>
        <w:rPr>
          <w:color w:val="000000"/>
          <w:sz w:val="26"/>
          <w:szCs w:val="26"/>
        </w:rPr>
      </w:pPr>
      <w:r>
        <w:rPr>
          <w:color w:val="000000"/>
          <w:sz w:val="26"/>
          <w:szCs w:val="26"/>
        </w:rPr>
        <w:t xml:space="preserve">Рисунок 12 </w:t>
      </w:r>
      <w:r w:rsidRPr="00F94C26">
        <w:rPr>
          <w:color w:val="000000"/>
          <w:sz w:val="26"/>
          <w:szCs w:val="26"/>
        </w:rPr>
        <w:t>-</w:t>
      </w:r>
      <w:r>
        <w:rPr>
          <w:color w:val="000000"/>
          <w:sz w:val="26"/>
          <w:szCs w:val="26"/>
        </w:rPr>
        <w:t xml:space="preserve"> </w:t>
      </w:r>
      <w:r w:rsidRPr="00F94C26">
        <w:rPr>
          <w:color w:val="000000"/>
          <w:sz w:val="26"/>
          <w:szCs w:val="26"/>
        </w:rPr>
        <w:t xml:space="preserve">Сечение </w:t>
      </w:r>
      <w:r>
        <w:rPr>
          <w:color w:val="000000"/>
          <w:sz w:val="26"/>
          <w:szCs w:val="26"/>
        </w:rPr>
        <w:t>Б-Б</w:t>
      </w:r>
      <w:r w:rsidRPr="00F94C26">
        <w:rPr>
          <w:color w:val="000000"/>
          <w:sz w:val="26"/>
          <w:szCs w:val="26"/>
        </w:rPr>
        <w:t xml:space="preserve"> на рисунке 5</w:t>
      </w:r>
      <w:r>
        <w:rPr>
          <w:color w:val="000000"/>
          <w:sz w:val="26"/>
          <w:szCs w:val="26"/>
        </w:rPr>
        <w:t xml:space="preserve">        Рисунок 13 </w:t>
      </w:r>
      <w:r w:rsidRPr="00F94C26">
        <w:rPr>
          <w:color w:val="000000"/>
          <w:sz w:val="26"/>
          <w:szCs w:val="26"/>
        </w:rPr>
        <w:t>-</w:t>
      </w:r>
      <w:r>
        <w:rPr>
          <w:color w:val="000000"/>
          <w:sz w:val="26"/>
          <w:szCs w:val="26"/>
        </w:rPr>
        <w:t xml:space="preserve"> </w:t>
      </w:r>
      <w:r w:rsidRPr="00F94C26">
        <w:rPr>
          <w:color w:val="000000"/>
          <w:sz w:val="26"/>
          <w:szCs w:val="26"/>
        </w:rPr>
        <w:t xml:space="preserve">Сечение </w:t>
      </w:r>
      <w:r>
        <w:rPr>
          <w:color w:val="000000"/>
          <w:sz w:val="26"/>
          <w:szCs w:val="26"/>
        </w:rPr>
        <w:t>Б-Б</w:t>
      </w:r>
      <w:r w:rsidRPr="00F94C26">
        <w:rPr>
          <w:color w:val="000000"/>
          <w:sz w:val="26"/>
          <w:szCs w:val="26"/>
        </w:rPr>
        <w:t xml:space="preserve"> на рисунк</w:t>
      </w:r>
      <w:r>
        <w:rPr>
          <w:color w:val="000000"/>
          <w:sz w:val="26"/>
          <w:szCs w:val="26"/>
        </w:rPr>
        <w:t xml:space="preserve">е </w:t>
      </w:r>
    </w:p>
    <w:p w:rsidR="009B6D3A" w:rsidRPr="00F94C26" w:rsidRDefault="009B6D3A" w:rsidP="00F94C26">
      <w:pPr>
        <w:pStyle w:val="a3"/>
        <w:shd w:val="clear" w:color="auto" w:fill="auto"/>
        <w:spacing w:line="240" w:lineRule="auto"/>
        <w:ind w:right="-1"/>
        <w:jc w:val="both"/>
        <w:rPr>
          <w:color w:val="000000"/>
          <w:sz w:val="26"/>
          <w:szCs w:val="26"/>
        </w:rPr>
      </w:pPr>
      <w:r w:rsidRPr="00F94C26">
        <w:rPr>
          <w:color w:val="000000"/>
          <w:sz w:val="26"/>
          <w:szCs w:val="26"/>
        </w:rPr>
        <w:t xml:space="preserve"> корпуса печи с </w:t>
      </w:r>
      <w:r>
        <w:rPr>
          <w:color w:val="000000"/>
          <w:sz w:val="26"/>
          <w:szCs w:val="26"/>
        </w:rPr>
        <w:t>пятью</w:t>
      </w:r>
      <w:r w:rsidRPr="00F94C26">
        <w:rPr>
          <w:color w:val="000000"/>
          <w:sz w:val="26"/>
          <w:szCs w:val="26"/>
        </w:rPr>
        <w:t xml:space="preserve"> винтовыми </w:t>
      </w:r>
      <w:r>
        <w:rPr>
          <w:color w:val="000000"/>
          <w:sz w:val="26"/>
          <w:szCs w:val="26"/>
        </w:rPr>
        <w:t xml:space="preserve">                 </w:t>
      </w:r>
      <w:r w:rsidRPr="00F94C26">
        <w:rPr>
          <w:color w:val="000000"/>
          <w:sz w:val="26"/>
          <w:szCs w:val="26"/>
        </w:rPr>
        <w:t>5</w:t>
      </w:r>
      <w:r>
        <w:rPr>
          <w:color w:val="000000"/>
          <w:sz w:val="26"/>
          <w:szCs w:val="26"/>
        </w:rPr>
        <w:t xml:space="preserve"> </w:t>
      </w:r>
      <w:r w:rsidRPr="00F94C26">
        <w:rPr>
          <w:color w:val="000000"/>
          <w:sz w:val="26"/>
          <w:szCs w:val="26"/>
        </w:rPr>
        <w:t xml:space="preserve">корпуса печи с </w:t>
      </w:r>
      <w:r>
        <w:rPr>
          <w:color w:val="000000"/>
          <w:sz w:val="26"/>
          <w:szCs w:val="26"/>
        </w:rPr>
        <w:t>шестью</w:t>
      </w:r>
      <w:r w:rsidRPr="00F94C26">
        <w:rPr>
          <w:color w:val="000000"/>
          <w:sz w:val="26"/>
          <w:szCs w:val="26"/>
        </w:rPr>
        <w:t xml:space="preserve"> винтовыми </w:t>
      </w:r>
    </w:p>
    <w:p w:rsidR="009B6D3A" w:rsidRPr="00F94C26" w:rsidRDefault="009B6D3A" w:rsidP="00F94C26">
      <w:pPr>
        <w:pStyle w:val="a3"/>
        <w:shd w:val="clear" w:color="auto" w:fill="auto"/>
        <w:spacing w:line="240" w:lineRule="auto"/>
        <w:ind w:right="-1"/>
        <w:jc w:val="both"/>
        <w:rPr>
          <w:color w:val="000000"/>
          <w:sz w:val="26"/>
          <w:szCs w:val="26"/>
        </w:rPr>
      </w:pPr>
      <w:r w:rsidRPr="00F94C26">
        <w:rPr>
          <w:color w:val="000000"/>
          <w:sz w:val="26"/>
          <w:szCs w:val="26"/>
        </w:rPr>
        <w:t xml:space="preserve">ребрами и винтовыми поверхностями </w:t>
      </w:r>
      <w:r>
        <w:rPr>
          <w:color w:val="000000"/>
          <w:sz w:val="26"/>
          <w:szCs w:val="26"/>
        </w:rPr>
        <w:t xml:space="preserve">         </w:t>
      </w:r>
      <w:r w:rsidRPr="00F94C26">
        <w:rPr>
          <w:color w:val="000000"/>
          <w:sz w:val="26"/>
          <w:szCs w:val="26"/>
        </w:rPr>
        <w:t xml:space="preserve">ребрами и винтовыми поверхностями </w:t>
      </w:r>
    </w:p>
    <w:p w:rsidR="009B6D3A" w:rsidRPr="00F94C26" w:rsidRDefault="009B6D3A" w:rsidP="00577157">
      <w:pPr>
        <w:pStyle w:val="a3"/>
        <w:shd w:val="clear" w:color="auto" w:fill="auto"/>
        <w:spacing w:after="240" w:line="240" w:lineRule="auto"/>
        <w:ind w:right="-1"/>
        <w:jc w:val="both"/>
        <w:rPr>
          <w:color w:val="000000"/>
          <w:sz w:val="26"/>
          <w:szCs w:val="26"/>
        </w:rPr>
      </w:pPr>
      <w:r w:rsidRPr="00F94C26">
        <w:rPr>
          <w:color w:val="000000"/>
          <w:sz w:val="26"/>
          <w:szCs w:val="26"/>
        </w:rPr>
        <w:t xml:space="preserve"> вогнутой и выпуклой формы</w:t>
      </w:r>
      <w:r>
        <w:rPr>
          <w:color w:val="000000"/>
          <w:sz w:val="26"/>
          <w:szCs w:val="26"/>
        </w:rPr>
        <w:t xml:space="preserve">                        </w:t>
      </w:r>
      <w:r w:rsidRPr="00F94C26">
        <w:rPr>
          <w:color w:val="000000"/>
          <w:sz w:val="26"/>
          <w:szCs w:val="26"/>
        </w:rPr>
        <w:t>вогнутой и выпуклой формы</w:t>
      </w:r>
    </w:p>
    <w:p w:rsidR="009B6D3A" w:rsidRDefault="009B6D3A" w:rsidP="007E671B">
      <w:pPr>
        <w:pStyle w:val="a3"/>
        <w:shd w:val="clear" w:color="auto" w:fill="auto"/>
        <w:spacing w:line="360" w:lineRule="auto"/>
        <w:ind w:right="-1"/>
        <w:jc w:val="both"/>
        <w:rPr>
          <w:color w:val="000000"/>
          <w:sz w:val="28"/>
          <w:szCs w:val="28"/>
        </w:rPr>
      </w:pPr>
      <w:r>
        <w:rPr>
          <w:color w:val="000000"/>
          <w:sz w:val="28"/>
          <w:szCs w:val="28"/>
        </w:rPr>
        <w:t>3) корпус печи с пятью винтовыми ребрами</w:t>
      </w:r>
      <w:r w:rsidRPr="005D1015">
        <w:rPr>
          <w:color w:val="000000"/>
          <w:sz w:val="28"/>
          <w:szCs w:val="28"/>
        </w:rPr>
        <w:t xml:space="preserve"> </w:t>
      </w:r>
      <w:r>
        <w:rPr>
          <w:color w:val="000000"/>
          <w:sz w:val="28"/>
          <w:szCs w:val="28"/>
        </w:rPr>
        <w:t>и винтовыми поверхностями  вогнутой и выпуклой формы (рисунок 12);</w:t>
      </w:r>
    </w:p>
    <w:p w:rsidR="009B6D3A" w:rsidRDefault="009B6D3A" w:rsidP="007E671B">
      <w:pPr>
        <w:pStyle w:val="a3"/>
        <w:shd w:val="clear" w:color="auto" w:fill="auto"/>
        <w:spacing w:line="360" w:lineRule="auto"/>
        <w:ind w:right="-1"/>
        <w:jc w:val="both"/>
        <w:rPr>
          <w:color w:val="000000"/>
          <w:sz w:val="28"/>
          <w:szCs w:val="28"/>
        </w:rPr>
      </w:pPr>
      <w:r>
        <w:rPr>
          <w:color w:val="000000"/>
          <w:sz w:val="28"/>
          <w:szCs w:val="28"/>
        </w:rPr>
        <w:t>4) корпус печи с шестью винтовыми ребрами</w:t>
      </w:r>
      <w:r w:rsidRPr="005D1015">
        <w:rPr>
          <w:color w:val="000000"/>
          <w:sz w:val="28"/>
          <w:szCs w:val="28"/>
        </w:rPr>
        <w:t xml:space="preserve"> </w:t>
      </w:r>
      <w:r>
        <w:rPr>
          <w:color w:val="000000"/>
          <w:sz w:val="28"/>
          <w:szCs w:val="28"/>
        </w:rPr>
        <w:t>и винтовыми поверхностями  вогнутой и выпуклой формы (рисунок 13).</w:t>
      </w:r>
    </w:p>
    <w:p w:rsidR="009B6D3A" w:rsidRDefault="009B6D3A" w:rsidP="007E671B">
      <w:pPr>
        <w:pStyle w:val="a3"/>
        <w:shd w:val="clear" w:color="auto" w:fill="auto"/>
        <w:spacing w:line="360" w:lineRule="auto"/>
        <w:ind w:right="-1" w:firstLine="567"/>
        <w:jc w:val="both"/>
        <w:rPr>
          <w:color w:val="000000"/>
          <w:sz w:val="28"/>
          <w:szCs w:val="28"/>
        </w:rPr>
      </w:pPr>
      <w:r>
        <w:rPr>
          <w:color w:val="000000"/>
          <w:sz w:val="28"/>
          <w:szCs w:val="28"/>
        </w:rPr>
        <w:t>Принимаем, что радиус кривизны выпуклой винтовой поверхности</w:t>
      </w:r>
      <w:r w:rsidRPr="007E671B">
        <w:rPr>
          <w:color w:val="000000"/>
          <w:sz w:val="28"/>
          <w:szCs w:val="28"/>
        </w:rPr>
        <w:t xml:space="preserve"> </w:t>
      </w:r>
      <w:r>
        <w:rPr>
          <w:color w:val="000000"/>
          <w:sz w:val="28"/>
          <w:szCs w:val="28"/>
          <w:lang w:val="en-US"/>
        </w:rPr>
        <w:t>R</w:t>
      </w:r>
      <w:r>
        <w:rPr>
          <w:color w:val="000000"/>
          <w:sz w:val="28"/>
          <w:szCs w:val="28"/>
        </w:rPr>
        <w:t xml:space="preserve"> для максимального проходного сечения </w:t>
      </w:r>
      <w:r>
        <w:rPr>
          <w:color w:val="000000"/>
          <w:sz w:val="28"/>
          <w:szCs w:val="28"/>
          <w:lang w:val="en-US"/>
        </w:rPr>
        <w:t>S</w:t>
      </w:r>
      <w:r>
        <w:rPr>
          <w:color w:val="000000"/>
          <w:sz w:val="28"/>
          <w:szCs w:val="28"/>
        </w:rPr>
        <w:t xml:space="preserve"> для всех четырех случаев (р</w:t>
      </w:r>
      <w:r>
        <w:rPr>
          <w:color w:val="000000"/>
          <w:sz w:val="28"/>
          <w:szCs w:val="28"/>
        </w:rPr>
        <w:t>и</w:t>
      </w:r>
      <w:r>
        <w:rPr>
          <w:color w:val="000000"/>
          <w:sz w:val="28"/>
          <w:szCs w:val="28"/>
        </w:rPr>
        <w:t xml:space="preserve">сунки 10,11,12,13) одинаков. </w:t>
      </w:r>
    </w:p>
    <w:p w:rsidR="009B6D3A" w:rsidRDefault="009B6D3A" w:rsidP="007E671B">
      <w:pPr>
        <w:pStyle w:val="a3"/>
        <w:shd w:val="clear" w:color="auto" w:fill="auto"/>
        <w:spacing w:line="360" w:lineRule="auto"/>
        <w:ind w:right="-1" w:firstLine="567"/>
        <w:jc w:val="both"/>
        <w:rPr>
          <w:color w:val="000000"/>
          <w:sz w:val="28"/>
          <w:szCs w:val="28"/>
        </w:rPr>
      </w:pPr>
      <w:r>
        <w:rPr>
          <w:color w:val="000000"/>
          <w:sz w:val="28"/>
          <w:szCs w:val="28"/>
        </w:rPr>
        <w:t>Обозначим:</w:t>
      </w:r>
    </w:p>
    <w:p w:rsidR="009B6D3A" w:rsidRDefault="009B6D3A" w:rsidP="007E671B">
      <w:pPr>
        <w:pStyle w:val="a3"/>
        <w:shd w:val="clear" w:color="auto" w:fill="auto"/>
        <w:spacing w:line="360" w:lineRule="auto"/>
        <w:ind w:right="-1" w:firstLine="567"/>
        <w:jc w:val="both"/>
        <w:rPr>
          <w:color w:val="000000"/>
          <w:sz w:val="28"/>
          <w:szCs w:val="28"/>
        </w:rPr>
      </w:pPr>
      <w:r>
        <w:rPr>
          <w:color w:val="000000"/>
          <w:sz w:val="28"/>
          <w:szCs w:val="28"/>
          <w:lang w:val="en-US"/>
        </w:rPr>
        <w:t>R</w:t>
      </w:r>
      <w:r w:rsidRPr="006C0C8C">
        <w:rPr>
          <w:color w:val="000000"/>
          <w:sz w:val="28"/>
          <w:szCs w:val="28"/>
          <w:vertAlign w:val="subscript"/>
        </w:rPr>
        <w:t>1</w:t>
      </w:r>
      <w:r w:rsidRPr="006C0C8C">
        <w:rPr>
          <w:color w:val="000000"/>
          <w:sz w:val="28"/>
          <w:szCs w:val="28"/>
        </w:rPr>
        <w:t xml:space="preserve"> </w:t>
      </w:r>
      <w:r>
        <w:rPr>
          <w:color w:val="000000"/>
          <w:sz w:val="28"/>
          <w:szCs w:val="28"/>
        </w:rPr>
        <w:t xml:space="preserve">- радиус проходного сечения </w:t>
      </w:r>
      <w:r>
        <w:rPr>
          <w:color w:val="000000"/>
          <w:sz w:val="28"/>
          <w:szCs w:val="28"/>
          <w:lang w:val="en-US"/>
        </w:rPr>
        <w:t>S</w:t>
      </w:r>
      <w:r w:rsidRPr="00454056">
        <w:rPr>
          <w:color w:val="000000"/>
          <w:sz w:val="28"/>
          <w:szCs w:val="28"/>
          <w:vertAlign w:val="subscript"/>
        </w:rPr>
        <w:t>1</w:t>
      </w:r>
      <w:r w:rsidRPr="00454056">
        <w:rPr>
          <w:color w:val="000000"/>
          <w:sz w:val="28"/>
          <w:szCs w:val="28"/>
        </w:rPr>
        <w:t xml:space="preserve"> </w:t>
      </w:r>
      <w:r>
        <w:rPr>
          <w:color w:val="000000"/>
          <w:sz w:val="28"/>
          <w:szCs w:val="28"/>
        </w:rPr>
        <w:t>корпуса печи с</w:t>
      </w:r>
      <w:r w:rsidRPr="00BB40F5">
        <w:rPr>
          <w:color w:val="000000"/>
          <w:sz w:val="28"/>
          <w:szCs w:val="28"/>
        </w:rPr>
        <w:t xml:space="preserve"> тремя винтовыми ребрами</w:t>
      </w:r>
      <w:r>
        <w:rPr>
          <w:color w:val="000000"/>
          <w:sz w:val="28"/>
          <w:szCs w:val="28"/>
        </w:rPr>
        <w:t xml:space="preserve"> и винтовыми поверхностями вогнутой формы (рисунок 10);</w:t>
      </w:r>
    </w:p>
    <w:p w:rsidR="009B6D3A" w:rsidRDefault="009B6D3A" w:rsidP="007E671B">
      <w:pPr>
        <w:pStyle w:val="a3"/>
        <w:shd w:val="clear" w:color="auto" w:fill="auto"/>
        <w:spacing w:line="360" w:lineRule="auto"/>
        <w:ind w:right="-1" w:firstLine="567"/>
        <w:jc w:val="both"/>
        <w:rPr>
          <w:color w:val="000000"/>
          <w:sz w:val="28"/>
          <w:szCs w:val="28"/>
        </w:rPr>
      </w:pPr>
      <w:r>
        <w:rPr>
          <w:color w:val="000000"/>
          <w:sz w:val="28"/>
          <w:szCs w:val="28"/>
          <w:lang w:val="en-US"/>
        </w:rPr>
        <w:t>R</w:t>
      </w:r>
      <w:r>
        <w:rPr>
          <w:color w:val="000000"/>
          <w:sz w:val="28"/>
          <w:szCs w:val="28"/>
          <w:vertAlign w:val="subscript"/>
        </w:rPr>
        <w:t>2</w:t>
      </w:r>
      <w:r w:rsidRPr="006C0C8C">
        <w:rPr>
          <w:color w:val="000000"/>
          <w:sz w:val="28"/>
          <w:szCs w:val="28"/>
        </w:rPr>
        <w:t xml:space="preserve"> </w:t>
      </w:r>
      <w:r>
        <w:rPr>
          <w:color w:val="000000"/>
          <w:sz w:val="28"/>
          <w:szCs w:val="28"/>
        </w:rPr>
        <w:t>- радиус проходного сечения</w:t>
      </w:r>
      <w:r w:rsidRPr="006C0C8C">
        <w:rPr>
          <w:color w:val="000000"/>
          <w:sz w:val="28"/>
          <w:szCs w:val="28"/>
        </w:rPr>
        <w:t xml:space="preserve"> </w:t>
      </w:r>
      <w:r>
        <w:rPr>
          <w:color w:val="000000"/>
          <w:sz w:val="28"/>
          <w:szCs w:val="28"/>
          <w:lang w:val="en-US"/>
        </w:rPr>
        <w:t>S</w:t>
      </w:r>
      <w:r>
        <w:rPr>
          <w:color w:val="000000"/>
          <w:sz w:val="28"/>
          <w:szCs w:val="28"/>
          <w:vertAlign w:val="subscript"/>
        </w:rPr>
        <w:t xml:space="preserve">2 </w:t>
      </w:r>
      <w:r>
        <w:rPr>
          <w:color w:val="000000"/>
          <w:sz w:val="28"/>
          <w:szCs w:val="28"/>
        </w:rPr>
        <w:t>корпуса печи с четырьмя винтов</w:t>
      </w:r>
      <w:r>
        <w:rPr>
          <w:color w:val="000000"/>
          <w:sz w:val="28"/>
          <w:szCs w:val="28"/>
        </w:rPr>
        <w:t>ы</w:t>
      </w:r>
      <w:r>
        <w:rPr>
          <w:color w:val="000000"/>
          <w:sz w:val="28"/>
          <w:szCs w:val="28"/>
        </w:rPr>
        <w:t>ми ребрами</w:t>
      </w:r>
      <w:r w:rsidRPr="005D1015">
        <w:rPr>
          <w:color w:val="000000"/>
          <w:sz w:val="28"/>
          <w:szCs w:val="28"/>
        </w:rPr>
        <w:t xml:space="preserve"> </w:t>
      </w:r>
      <w:r>
        <w:rPr>
          <w:color w:val="000000"/>
          <w:sz w:val="28"/>
          <w:szCs w:val="28"/>
        </w:rPr>
        <w:t>и винтовыми поверхностями вогнутой формы (рисунок 11)</w:t>
      </w:r>
    </w:p>
    <w:p w:rsidR="009B6D3A" w:rsidRDefault="009B6D3A" w:rsidP="006C0C8C">
      <w:pPr>
        <w:pStyle w:val="a3"/>
        <w:shd w:val="clear" w:color="auto" w:fill="auto"/>
        <w:spacing w:line="360" w:lineRule="auto"/>
        <w:ind w:right="-1" w:firstLine="567"/>
        <w:jc w:val="both"/>
        <w:rPr>
          <w:color w:val="000000"/>
          <w:sz w:val="28"/>
          <w:szCs w:val="28"/>
        </w:rPr>
      </w:pPr>
      <w:r>
        <w:rPr>
          <w:color w:val="000000"/>
          <w:sz w:val="28"/>
          <w:szCs w:val="28"/>
          <w:lang w:val="en-US"/>
        </w:rPr>
        <w:t>R</w:t>
      </w:r>
      <w:r>
        <w:rPr>
          <w:color w:val="000000"/>
          <w:sz w:val="28"/>
          <w:szCs w:val="28"/>
          <w:vertAlign w:val="subscript"/>
        </w:rPr>
        <w:t>3</w:t>
      </w:r>
      <w:r w:rsidRPr="006C0C8C">
        <w:rPr>
          <w:color w:val="000000"/>
          <w:sz w:val="28"/>
          <w:szCs w:val="28"/>
        </w:rPr>
        <w:t xml:space="preserve"> </w:t>
      </w:r>
      <w:r>
        <w:rPr>
          <w:color w:val="000000"/>
          <w:sz w:val="28"/>
          <w:szCs w:val="28"/>
        </w:rPr>
        <w:t>- радиус проходного сечения</w:t>
      </w:r>
      <w:r w:rsidRPr="006C0C8C">
        <w:rPr>
          <w:color w:val="000000"/>
          <w:sz w:val="28"/>
          <w:szCs w:val="28"/>
        </w:rPr>
        <w:t xml:space="preserve"> </w:t>
      </w:r>
      <w:r>
        <w:rPr>
          <w:color w:val="000000"/>
          <w:sz w:val="28"/>
          <w:szCs w:val="28"/>
          <w:lang w:val="en-US"/>
        </w:rPr>
        <w:t>S</w:t>
      </w:r>
      <w:r>
        <w:rPr>
          <w:color w:val="000000"/>
          <w:sz w:val="28"/>
          <w:szCs w:val="28"/>
          <w:vertAlign w:val="subscript"/>
        </w:rPr>
        <w:t>3</w:t>
      </w:r>
      <w:r>
        <w:rPr>
          <w:color w:val="000000"/>
          <w:sz w:val="28"/>
          <w:szCs w:val="28"/>
        </w:rPr>
        <w:t xml:space="preserve"> корпуса</w:t>
      </w:r>
      <w:r w:rsidRPr="006C0C8C">
        <w:rPr>
          <w:color w:val="000000"/>
          <w:sz w:val="28"/>
          <w:szCs w:val="28"/>
        </w:rPr>
        <w:t xml:space="preserve"> </w:t>
      </w:r>
      <w:r>
        <w:rPr>
          <w:color w:val="000000"/>
          <w:sz w:val="28"/>
          <w:szCs w:val="28"/>
        </w:rPr>
        <w:t>печи с пятью винтовыми ребрами</w:t>
      </w:r>
      <w:r w:rsidRPr="005D1015">
        <w:rPr>
          <w:color w:val="000000"/>
          <w:sz w:val="28"/>
          <w:szCs w:val="28"/>
        </w:rPr>
        <w:t xml:space="preserve"> </w:t>
      </w:r>
      <w:r>
        <w:rPr>
          <w:color w:val="000000"/>
          <w:sz w:val="28"/>
          <w:szCs w:val="28"/>
        </w:rPr>
        <w:t>и винтовыми поверхностями вогнутой формы (рисунок 12);</w:t>
      </w:r>
    </w:p>
    <w:p w:rsidR="009B6D3A" w:rsidRDefault="009B6D3A" w:rsidP="006C0C8C">
      <w:pPr>
        <w:pStyle w:val="a3"/>
        <w:shd w:val="clear" w:color="auto" w:fill="auto"/>
        <w:spacing w:line="360" w:lineRule="auto"/>
        <w:ind w:right="-1" w:firstLine="567"/>
        <w:jc w:val="both"/>
        <w:rPr>
          <w:color w:val="000000"/>
          <w:sz w:val="28"/>
          <w:szCs w:val="28"/>
        </w:rPr>
      </w:pPr>
      <w:r>
        <w:rPr>
          <w:color w:val="000000"/>
          <w:sz w:val="28"/>
          <w:szCs w:val="28"/>
          <w:lang w:val="en-US"/>
        </w:rPr>
        <w:t>R</w:t>
      </w:r>
      <w:r>
        <w:rPr>
          <w:color w:val="000000"/>
          <w:sz w:val="28"/>
          <w:szCs w:val="28"/>
          <w:vertAlign w:val="subscript"/>
        </w:rPr>
        <w:t>4</w:t>
      </w:r>
      <w:r w:rsidRPr="006C0C8C">
        <w:rPr>
          <w:color w:val="000000"/>
          <w:sz w:val="28"/>
          <w:szCs w:val="28"/>
        </w:rPr>
        <w:t xml:space="preserve"> </w:t>
      </w:r>
      <w:r>
        <w:rPr>
          <w:color w:val="000000"/>
          <w:sz w:val="28"/>
          <w:szCs w:val="28"/>
        </w:rPr>
        <w:t>- радиус проходного сечения</w:t>
      </w:r>
      <w:r w:rsidRPr="006C0C8C">
        <w:rPr>
          <w:color w:val="000000"/>
          <w:sz w:val="28"/>
          <w:szCs w:val="28"/>
        </w:rPr>
        <w:t xml:space="preserve"> </w:t>
      </w:r>
      <w:r w:rsidRPr="00454056">
        <w:rPr>
          <w:color w:val="000000"/>
          <w:sz w:val="28"/>
          <w:szCs w:val="28"/>
          <w:lang w:val="en-US"/>
        </w:rPr>
        <w:t>S</w:t>
      </w:r>
      <w:r w:rsidRPr="00454056">
        <w:rPr>
          <w:color w:val="000000"/>
          <w:sz w:val="28"/>
          <w:szCs w:val="28"/>
          <w:vertAlign w:val="subscript"/>
        </w:rPr>
        <w:t>4</w:t>
      </w:r>
      <w:r>
        <w:rPr>
          <w:color w:val="000000"/>
          <w:sz w:val="28"/>
          <w:szCs w:val="28"/>
        </w:rPr>
        <w:t xml:space="preserve"> </w:t>
      </w:r>
      <w:r w:rsidRPr="00454056">
        <w:rPr>
          <w:color w:val="000000"/>
          <w:sz w:val="28"/>
          <w:szCs w:val="28"/>
        </w:rPr>
        <w:t>корпуса</w:t>
      </w:r>
      <w:r w:rsidRPr="006C0C8C">
        <w:rPr>
          <w:color w:val="000000"/>
          <w:sz w:val="28"/>
          <w:szCs w:val="28"/>
        </w:rPr>
        <w:t xml:space="preserve"> </w:t>
      </w:r>
      <w:r>
        <w:rPr>
          <w:color w:val="000000"/>
          <w:sz w:val="28"/>
          <w:szCs w:val="28"/>
        </w:rPr>
        <w:t>печи с шестью винтовыми ребрами</w:t>
      </w:r>
      <w:r w:rsidRPr="005D1015">
        <w:rPr>
          <w:color w:val="000000"/>
          <w:sz w:val="28"/>
          <w:szCs w:val="28"/>
        </w:rPr>
        <w:t xml:space="preserve"> </w:t>
      </w:r>
      <w:r>
        <w:rPr>
          <w:color w:val="000000"/>
          <w:sz w:val="28"/>
          <w:szCs w:val="28"/>
        </w:rPr>
        <w:t>и винтовыми поверхностями вогнутой и (рисунок 13).</w:t>
      </w:r>
    </w:p>
    <w:p w:rsidR="009B6D3A" w:rsidRDefault="009B6D3A" w:rsidP="00356A55">
      <w:pPr>
        <w:pStyle w:val="a3"/>
        <w:shd w:val="clear" w:color="auto" w:fill="auto"/>
        <w:spacing w:line="360" w:lineRule="auto"/>
        <w:ind w:right="-1" w:firstLine="567"/>
        <w:jc w:val="both"/>
        <w:rPr>
          <w:color w:val="000000"/>
          <w:sz w:val="28"/>
          <w:szCs w:val="28"/>
        </w:rPr>
      </w:pPr>
      <w:r>
        <w:rPr>
          <w:color w:val="000000"/>
          <w:sz w:val="28"/>
          <w:szCs w:val="28"/>
        </w:rPr>
        <w:t xml:space="preserve">Тогда, отношение площади проходного сечения выпуклой винтовой поверхности к площади вогнутой винтовой поверхности </w:t>
      </w:r>
      <w:r>
        <w:rPr>
          <w:color w:val="000000"/>
          <w:sz w:val="28"/>
          <w:szCs w:val="28"/>
          <w:lang w:val="en-US"/>
        </w:rPr>
        <w:t>i</w:t>
      </w:r>
      <w:r>
        <w:rPr>
          <w:color w:val="000000"/>
          <w:sz w:val="28"/>
          <w:szCs w:val="28"/>
        </w:rPr>
        <w:t xml:space="preserve"> можно зависать в виде: </w:t>
      </w:r>
    </w:p>
    <w:p w:rsidR="009B6D3A" w:rsidRDefault="009B6D3A" w:rsidP="00356A55">
      <w:pPr>
        <w:pStyle w:val="a3"/>
        <w:shd w:val="clear" w:color="auto" w:fill="auto"/>
        <w:spacing w:line="360" w:lineRule="auto"/>
        <w:ind w:right="-1" w:firstLine="567"/>
        <w:jc w:val="both"/>
        <w:rPr>
          <w:color w:val="000000"/>
          <w:sz w:val="28"/>
          <w:szCs w:val="28"/>
        </w:rPr>
      </w:pPr>
      <w:r>
        <w:rPr>
          <w:color w:val="000000"/>
          <w:sz w:val="28"/>
          <w:szCs w:val="28"/>
        </w:rPr>
        <w:t>− для корпуса печи с тремя винтовыми ребрами и винтовыми повер</w:t>
      </w:r>
      <w:r>
        <w:rPr>
          <w:color w:val="000000"/>
          <w:sz w:val="28"/>
          <w:szCs w:val="28"/>
        </w:rPr>
        <w:t>х</w:t>
      </w:r>
      <w:r>
        <w:rPr>
          <w:color w:val="000000"/>
          <w:sz w:val="28"/>
          <w:szCs w:val="28"/>
        </w:rPr>
        <w:t>ностями вогнутой и выпуклой формы (рисунок 10):</w:t>
      </w:r>
    </w:p>
    <w:p w:rsidR="009B6D3A" w:rsidRDefault="009B6D3A" w:rsidP="00356A55">
      <w:pPr>
        <w:pStyle w:val="a3"/>
        <w:shd w:val="clear" w:color="auto" w:fill="auto"/>
        <w:spacing w:line="360" w:lineRule="auto"/>
        <w:ind w:right="-1" w:firstLine="567"/>
        <w:jc w:val="right"/>
        <w:rPr>
          <w:color w:val="000000"/>
          <w:sz w:val="28"/>
          <w:szCs w:val="28"/>
        </w:rPr>
      </w:pPr>
      <w:r>
        <w:rPr>
          <w:rFonts w:ascii="Calibri" w:hAnsi="Calibri"/>
          <w:position w:val="-15"/>
          <w:lang w:eastAsia="ru-RU"/>
        </w:rPr>
        <w:pict>
          <v:shape id="_x0000_i1035" type="#_x0000_t75" style="width:108pt;height:24pt">
            <v:imagedata r:id="rId17" o:title="" chromakey="white"/>
          </v:shape>
        </w:pict>
      </w:r>
      <w:r>
        <w:rPr>
          <w:color w:val="000000"/>
          <w:sz w:val="28"/>
          <w:szCs w:val="28"/>
        </w:rPr>
        <w:t xml:space="preserve">                                                (1)</w:t>
      </w:r>
    </w:p>
    <w:p w:rsidR="009B6D3A" w:rsidRDefault="009B6D3A" w:rsidP="00356A55">
      <w:pPr>
        <w:pStyle w:val="a3"/>
        <w:shd w:val="clear" w:color="auto" w:fill="auto"/>
        <w:spacing w:line="360" w:lineRule="auto"/>
        <w:ind w:right="-1" w:firstLine="567"/>
        <w:jc w:val="both"/>
        <w:rPr>
          <w:color w:val="000000"/>
          <w:sz w:val="28"/>
          <w:szCs w:val="28"/>
        </w:rPr>
      </w:pPr>
      <w:r>
        <w:rPr>
          <w:color w:val="000000"/>
          <w:sz w:val="28"/>
          <w:szCs w:val="28"/>
        </w:rPr>
        <w:t>− для корпуса печи с четырьмя винтовыми ребрами и винтовыми п</w:t>
      </w:r>
      <w:r>
        <w:rPr>
          <w:color w:val="000000"/>
          <w:sz w:val="28"/>
          <w:szCs w:val="28"/>
        </w:rPr>
        <w:t>о</w:t>
      </w:r>
      <w:r>
        <w:rPr>
          <w:color w:val="000000"/>
          <w:sz w:val="28"/>
          <w:szCs w:val="28"/>
        </w:rPr>
        <w:t>верхностями вогнутой и выпуклой формы (рисунок 11):</w:t>
      </w:r>
    </w:p>
    <w:p w:rsidR="009B6D3A" w:rsidRDefault="009B6D3A" w:rsidP="00356A55">
      <w:pPr>
        <w:pStyle w:val="a3"/>
        <w:shd w:val="clear" w:color="auto" w:fill="auto"/>
        <w:spacing w:line="360" w:lineRule="auto"/>
        <w:ind w:right="-1" w:firstLine="567"/>
        <w:jc w:val="right"/>
        <w:rPr>
          <w:color w:val="000000"/>
          <w:sz w:val="28"/>
          <w:szCs w:val="28"/>
        </w:rPr>
      </w:pPr>
      <w:r>
        <w:rPr>
          <w:rFonts w:ascii="Calibri" w:hAnsi="Calibri"/>
          <w:position w:val="-15"/>
          <w:lang w:eastAsia="ru-RU"/>
        </w:rPr>
        <w:pict>
          <v:shape id="_x0000_i1036" type="#_x0000_t75" style="width:125.4pt;height:24pt">
            <v:imagedata r:id="rId18" o:title="" chromakey="white"/>
          </v:shape>
        </w:pict>
      </w:r>
      <w:r>
        <w:rPr>
          <w:color w:val="000000"/>
          <w:sz w:val="28"/>
          <w:szCs w:val="28"/>
        </w:rPr>
        <w:t xml:space="preserve">                                                (2)</w:t>
      </w:r>
    </w:p>
    <w:p w:rsidR="009B6D3A" w:rsidRDefault="009B6D3A" w:rsidP="00356A55">
      <w:pPr>
        <w:pStyle w:val="a3"/>
        <w:shd w:val="clear" w:color="auto" w:fill="auto"/>
        <w:spacing w:line="360" w:lineRule="auto"/>
        <w:ind w:right="-1" w:firstLine="567"/>
        <w:jc w:val="both"/>
        <w:rPr>
          <w:color w:val="000000"/>
          <w:sz w:val="28"/>
          <w:szCs w:val="28"/>
        </w:rPr>
      </w:pPr>
      <w:r>
        <w:rPr>
          <w:color w:val="000000"/>
          <w:sz w:val="28"/>
          <w:szCs w:val="28"/>
        </w:rPr>
        <w:t>− для корпуса печи с пятью винтовыми ребрами и винтовыми повер</w:t>
      </w:r>
      <w:r>
        <w:rPr>
          <w:color w:val="000000"/>
          <w:sz w:val="28"/>
          <w:szCs w:val="28"/>
        </w:rPr>
        <w:t>х</w:t>
      </w:r>
      <w:r>
        <w:rPr>
          <w:color w:val="000000"/>
          <w:sz w:val="28"/>
          <w:szCs w:val="28"/>
        </w:rPr>
        <w:t>ностями вогнутой и выпуклой формы (рисунок 12):</w:t>
      </w:r>
    </w:p>
    <w:p w:rsidR="009B6D3A" w:rsidRDefault="009B6D3A" w:rsidP="00356A55">
      <w:pPr>
        <w:pStyle w:val="a3"/>
        <w:shd w:val="clear" w:color="auto" w:fill="auto"/>
        <w:spacing w:line="360" w:lineRule="auto"/>
        <w:ind w:right="-1" w:firstLine="567"/>
        <w:jc w:val="right"/>
        <w:rPr>
          <w:color w:val="000000"/>
          <w:sz w:val="28"/>
          <w:szCs w:val="28"/>
        </w:rPr>
      </w:pPr>
      <w:r>
        <w:rPr>
          <w:rFonts w:ascii="Calibri" w:hAnsi="Calibri"/>
          <w:position w:val="-15"/>
          <w:lang w:eastAsia="ru-RU"/>
        </w:rPr>
        <w:pict>
          <v:shape id="_x0000_i1037" type="#_x0000_t75" style="width:116.4pt;height:24pt">
            <v:imagedata r:id="rId19" o:title="" chromakey="white"/>
          </v:shape>
        </w:pict>
      </w:r>
      <w:r>
        <w:rPr>
          <w:color w:val="000000"/>
          <w:sz w:val="28"/>
          <w:szCs w:val="28"/>
        </w:rPr>
        <w:t xml:space="preserve">                                                (3)</w:t>
      </w:r>
    </w:p>
    <w:p w:rsidR="009B6D3A" w:rsidRDefault="009B6D3A" w:rsidP="00356A55">
      <w:pPr>
        <w:pStyle w:val="a3"/>
        <w:shd w:val="clear" w:color="auto" w:fill="auto"/>
        <w:spacing w:line="360" w:lineRule="auto"/>
        <w:ind w:right="-1" w:firstLine="567"/>
        <w:jc w:val="both"/>
        <w:rPr>
          <w:color w:val="000000"/>
          <w:sz w:val="28"/>
          <w:szCs w:val="28"/>
        </w:rPr>
      </w:pPr>
      <w:r>
        <w:rPr>
          <w:color w:val="000000"/>
          <w:sz w:val="28"/>
          <w:szCs w:val="28"/>
        </w:rPr>
        <w:t>− для корпуса печи с шестью винтовыми ребрами и винтовыми п</w:t>
      </w:r>
      <w:r>
        <w:rPr>
          <w:color w:val="000000"/>
          <w:sz w:val="28"/>
          <w:szCs w:val="28"/>
        </w:rPr>
        <w:t>о</w:t>
      </w:r>
      <w:r>
        <w:rPr>
          <w:color w:val="000000"/>
          <w:sz w:val="28"/>
          <w:szCs w:val="28"/>
        </w:rPr>
        <w:t>верхностями вогнутой и выпуклой формы (рисунок 13):</w:t>
      </w:r>
    </w:p>
    <w:p w:rsidR="009B6D3A" w:rsidRDefault="009B6D3A" w:rsidP="00356A55">
      <w:pPr>
        <w:pStyle w:val="a3"/>
        <w:shd w:val="clear" w:color="auto" w:fill="auto"/>
        <w:spacing w:line="360" w:lineRule="auto"/>
        <w:ind w:right="-1" w:firstLine="567"/>
        <w:jc w:val="right"/>
        <w:rPr>
          <w:color w:val="000000"/>
          <w:sz w:val="28"/>
          <w:szCs w:val="28"/>
        </w:rPr>
      </w:pPr>
      <w:r>
        <w:rPr>
          <w:rFonts w:ascii="Calibri" w:hAnsi="Calibri"/>
          <w:position w:val="-15"/>
          <w:lang w:eastAsia="ru-RU"/>
        </w:rPr>
        <w:pict>
          <v:shape id="_x0000_i1038" type="#_x0000_t75" style="width:116.4pt;height:24pt">
            <v:imagedata r:id="rId20" o:title="" chromakey="white"/>
          </v:shape>
        </w:pict>
      </w:r>
      <w:r>
        <w:rPr>
          <w:color w:val="000000"/>
          <w:sz w:val="28"/>
          <w:szCs w:val="28"/>
        </w:rPr>
        <w:t xml:space="preserve">                                                (4)</w:t>
      </w:r>
    </w:p>
    <w:p w:rsidR="009B6D3A" w:rsidRDefault="009B6D3A" w:rsidP="00356A55">
      <w:pPr>
        <w:pStyle w:val="12"/>
        <w:shd w:val="clear" w:color="auto" w:fill="auto"/>
        <w:spacing w:before="0" w:line="360" w:lineRule="auto"/>
        <w:ind w:right="-1" w:firstLine="560"/>
        <w:rPr>
          <w:color w:val="000000"/>
          <w:sz w:val="28"/>
          <w:szCs w:val="28"/>
        </w:rPr>
      </w:pPr>
      <w:r>
        <w:rPr>
          <w:color w:val="000000"/>
          <w:sz w:val="28"/>
          <w:szCs w:val="28"/>
        </w:rPr>
        <w:t>Как видно из рисунков 10, 11, 12, 13:</w:t>
      </w:r>
    </w:p>
    <w:p w:rsidR="009B6D3A" w:rsidRDefault="009B6D3A" w:rsidP="00356A55">
      <w:pPr>
        <w:pStyle w:val="12"/>
        <w:shd w:val="clear" w:color="auto" w:fill="auto"/>
        <w:spacing w:before="0" w:line="360" w:lineRule="auto"/>
        <w:ind w:right="-1" w:firstLine="560"/>
        <w:jc w:val="right"/>
        <w:rPr>
          <w:color w:val="000000"/>
          <w:sz w:val="28"/>
          <w:szCs w:val="28"/>
        </w:rPr>
      </w:pPr>
      <w:r>
        <w:rPr>
          <w:rFonts w:ascii="Calibri" w:hAnsi="Calibri"/>
          <w:position w:val="-6"/>
          <w:lang w:eastAsia="ru-RU"/>
        </w:rPr>
        <w:pict>
          <v:shape id="_x0000_i1039" type="#_x0000_t75" style="width:132pt;height:32.4pt">
            <v:imagedata r:id="rId21" o:title="" chromakey="white"/>
          </v:shape>
        </w:pict>
      </w:r>
      <w:r>
        <w:rPr>
          <w:color w:val="000000"/>
          <w:sz w:val="28"/>
          <w:szCs w:val="28"/>
        </w:rPr>
        <w:t xml:space="preserve"> .                                            (5)</w:t>
      </w:r>
    </w:p>
    <w:p w:rsidR="009B6D3A" w:rsidRDefault="009B6D3A" w:rsidP="00356A55">
      <w:pPr>
        <w:pStyle w:val="12"/>
        <w:shd w:val="clear" w:color="auto" w:fill="auto"/>
        <w:spacing w:before="0" w:after="240" w:line="240" w:lineRule="auto"/>
        <w:ind w:right="-1"/>
        <w:jc w:val="center"/>
        <w:rPr>
          <w:color w:val="000000"/>
          <w:sz w:val="26"/>
          <w:szCs w:val="26"/>
        </w:rPr>
      </w:pPr>
      <w:r>
        <w:rPr>
          <w:color w:val="000000"/>
          <w:sz w:val="28"/>
          <w:szCs w:val="28"/>
        </w:rPr>
        <w:t xml:space="preserve">На рисунке 14 показана графическая зависимость количество винтовых ребер корпуса </w:t>
      </w:r>
      <w:r>
        <w:rPr>
          <w:color w:val="000000"/>
          <w:sz w:val="28"/>
          <w:szCs w:val="28"/>
          <w:lang w:val="en-US"/>
        </w:rPr>
        <w:t>n</w:t>
      </w:r>
      <w:r>
        <w:rPr>
          <w:color w:val="000000"/>
          <w:sz w:val="28"/>
          <w:szCs w:val="28"/>
        </w:rPr>
        <w:t xml:space="preserve"> к </w:t>
      </w:r>
      <w:r>
        <w:rPr>
          <w:color w:val="000000"/>
          <w:sz w:val="28"/>
          <w:szCs w:val="28"/>
          <w:lang w:val="en-US"/>
        </w:rPr>
        <w:t>i</w:t>
      </w:r>
      <w:r>
        <w:rPr>
          <w:color w:val="000000"/>
          <w:sz w:val="28"/>
          <w:szCs w:val="28"/>
        </w:rPr>
        <w:t xml:space="preserve"> - отношению проходного сечения выпуклой винтовой поверхности к площади вогнутой винтовой поверхн</w:t>
      </w:r>
      <w:r>
        <w:rPr>
          <w:color w:val="000000"/>
          <w:sz w:val="28"/>
          <w:szCs w:val="28"/>
        </w:rPr>
        <w:t>о</w:t>
      </w:r>
      <w:r>
        <w:rPr>
          <w:color w:val="000000"/>
          <w:sz w:val="28"/>
          <w:szCs w:val="28"/>
        </w:rPr>
        <w:t>сти.</w:t>
      </w:r>
      <w:r w:rsidRPr="002220B1">
        <w:rPr>
          <w:noProof/>
          <w:lang w:eastAsia="ru-RU"/>
        </w:rPr>
        <w:pict>
          <v:shape id="Рисунок 7" o:spid="_x0000_i1040" type="#_x0000_t75" style="width:250.8pt;height:226.2pt;visibility:visible">
            <v:imagedata r:id="rId22" o:title=""/>
          </v:shape>
        </w:pict>
      </w:r>
    </w:p>
    <w:p w:rsidR="009B6D3A" w:rsidRPr="00345AB6" w:rsidRDefault="009B6D3A" w:rsidP="00345AB6">
      <w:pPr>
        <w:pStyle w:val="12"/>
        <w:shd w:val="clear" w:color="auto" w:fill="auto"/>
        <w:spacing w:before="0" w:after="240" w:line="240" w:lineRule="auto"/>
        <w:ind w:right="-1"/>
        <w:jc w:val="center"/>
        <w:rPr>
          <w:color w:val="000000"/>
          <w:sz w:val="26"/>
          <w:szCs w:val="26"/>
        </w:rPr>
      </w:pPr>
      <w:r w:rsidRPr="00345AB6">
        <w:rPr>
          <w:color w:val="000000"/>
          <w:sz w:val="26"/>
          <w:szCs w:val="26"/>
        </w:rPr>
        <w:t>Рисунок 1</w:t>
      </w:r>
      <w:r>
        <w:rPr>
          <w:color w:val="000000"/>
          <w:sz w:val="26"/>
          <w:szCs w:val="26"/>
        </w:rPr>
        <w:t>4</w:t>
      </w:r>
      <w:r w:rsidRPr="00345AB6">
        <w:rPr>
          <w:color w:val="000000"/>
          <w:sz w:val="26"/>
          <w:szCs w:val="26"/>
        </w:rPr>
        <w:t xml:space="preserve"> – Графическая зависимость количество винтовых ребер корпуса </w:t>
      </w:r>
      <w:r w:rsidRPr="00345AB6">
        <w:rPr>
          <w:color w:val="000000"/>
          <w:sz w:val="26"/>
          <w:szCs w:val="26"/>
          <w:lang w:val="en-US"/>
        </w:rPr>
        <w:t>n</w:t>
      </w:r>
      <w:r w:rsidRPr="00345AB6">
        <w:rPr>
          <w:color w:val="000000"/>
          <w:sz w:val="26"/>
          <w:szCs w:val="26"/>
        </w:rPr>
        <w:t xml:space="preserve"> к </w:t>
      </w:r>
      <w:r>
        <w:rPr>
          <w:color w:val="000000"/>
          <w:sz w:val="26"/>
          <w:szCs w:val="26"/>
        </w:rPr>
        <w:t xml:space="preserve">  </w:t>
      </w:r>
      <w:r w:rsidRPr="00345AB6">
        <w:rPr>
          <w:color w:val="000000"/>
          <w:sz w:val="26"/>
          <w:szCs w:val="26"/>
          <w:lang w:val="en-US"/>
        </w:rPr>
        <w:t>i</w:t>
      </w:r>
      <w:r w:rsidRPr="00345AB6">
        <w:rPr>
          <w:color w:val="000000"/>
          <w:sz w:val="26"/>
          <w:szCs w:val="26"/>
        </w:rPr>
        <w:t>- отношению проходного сечения выпуклой винтовой поверхности к площади вогнутой винтовой поверхности</w:t>
      </w:r>
    </w:p>
    <w:p w:rsidR="009B6D3A" w:rsidRPr="00F41004" w:rsidRDefault="009B6D3A" w:rsidP="007E671B">
      <w:pPr>
        <w:pStyle w:val="12"/>
        <w:shd w:val="clear" w:color="auto" w:fill="auto"/>
        <w:spacing w:before="0" w:line="360" w:lineRule="auto"/>
        <w:ind w:right="-1" w:firstLine="560"/>
        <w:rPr>
          <w:color w:val="000000"/>
          <w:sz w:val="28"/>
          <w:szCs w:val="28"/>
        </w:rPr>
      </w:pPr>
      <w:r>
        <w:rPr>
          <w:color w:val="000000"/>
          <w:sz w:val="28"/>
          <w:szCs w:val="28"/>
        </w:rPr>
        <w:t>Анализ (рисунок 14) показывает, что оптимальным количества винт</w:t>
      </w:r>
      <w:r>
        <w:rPr>
          <w:color w:val="000000"/>
          <w:sz w:val="28"/>
          <w:szCs w:val="28"/>
        </w:rPr>
        <w:t>о</w:t>
      </w:r>
      <w:r>
        <w:rPr>
          <w:color w:val="000000"/>
          <w:sz w:val="28"/>
          <w:szCs w:val="28"/>
        </w:rPr>
        <w:t>вых криволинейных поверхностей вращающейся печи должно быть бол</w:t>
      </w:r>
      <w:r>
        <w:rPr>
          <w:color w:val="000000"/>
          <w:sz w:val="28"/>
          <w:szCs w:val="28"/>
        </w:rPr>
        <w:t>ь</w:t>
      </w:r>
      <w:r>
        <w:rPr>
          <w:color w:val="000000"/>
          <w:sz w:val="28"/>
          <w:szCs w:val="28"/>
        </w:rPr>
        <w:t>ше 6 (</w:t>
      </w:r>
      <w:r>
        <w:rPr>
          <w:color w:val="000000"/>
          <w:sz w:val="28"/>
          <w:szCs w:val="28"/>
          <w:lang w:val="en-US"/>
        </w:rPr>
        <w:t>n</w:t>
      </w:r>
      <w:r w:rsidRPr="00F41004">
        <w:rPr>
          <w:color w:val="000000"/>
          <w:sz w:val="28"/>
          <w:szCs w:val="28"/>
        </w:rPr>
        <w:t>&gt;</w:t>
      </w:r>
      <w:r>
        <w:rPr>
          <w:color w:val="000000"/>
          <w:sz w:val="28"/>
          <w:szCs w:val="28"/>
        </w:rPr>
        <w:t>6). Как показывает опыт и из конструктивных соображении шир</w:t>
      </w:r>
      <w:r>
        <w:rPr>
          <w:color w:val="000000"/>
          <w:sz w:val="28"/>
          <w:szCs w:val="28"/>
        </w:rPr>
        <w:t>и</w:t>
      </w:r>
      <w:r>
        <w:rPr>
          <w:color w:val="000000"/>
          <w:sz w:val="28"/>
          <w:szCs w:val="28"/>
        </w:rPr>
        <w:t xml:space="preserve">на листов из которых собраны печи должно быть не менее 400 мм. </w:t>
      </w:r>
    </w:p>
    <w:p w:rsidR="009B6D3A" w:rsidRDefault="009B6D3A" w:rsidP="007E671B">
      <w:pPr>
        <w:pStyle w:val="12"/>
        <w:shd w:val="clear" w:color="auto" w:fill="auto"/>
        <w:spacing w:before="0" w:line="360" w:lineRule="auto"/>
        <w:ind w:right="-1" w:firstLine="560"/>
        <w:rPr>
          <w:color w:val="000000"/>
          <w:sz w:val="28"/>
          <w:szCs w:val="28"/>
        </w:rPr>
      </w:pPr>
      <w:r w:rsidRPr="00C8165D">
        <w:rPr>
          <w:color w:val="000000"/>
          <w:sz w:val="28"/>
          <w:szCs w:val="28"/>
        </w:rPr>
        <w:t>Предлагаемая вращающаяся печь для</w:t>
      </w:r>
      <w:r>
        <w:rPr>
          <w:color w:val="000000"/>
          <w:sz w:val="28"/>
          <w:szCs w:val="28"/>
        </w:rPr>
        <w:t xml:space="preserve"> приготовления</w:t>
      </w:r>
      <w:r w:rsidRPr="00C8165D">
        <w:rPr>
          <w:color w:val="000000"/>
          <w:sz w:val="28"/>
          <w:szCs w:val="28"/>
        </w:rPr>
        <w:t xml:space="preserve"> цементного клинкера работает следующим образом. Корпус </w:t>
      </w:r>
      <w:r w:rsidRPr="00A01F5D">
        <w:rPr>
          <w:rStyle w:val="a0"/>
          <w:i w:val="0"/>
          <w:sz w:val="28"/>
          <w:szCs w:val="28"/>
          <w:lang w:eastAsia="en-US"/>
        </w:rPr>
        <w:t>1</w:t>
      </w:r>
      <w:r w:rsidRPr="00C8165D">
        <w:rPr>
          <w:rStyle w:val="10pt1"/>
          <w:sz w:val="28"/>
          <w:szCs w:val="28"/>
          <w:lang w:eastAsia="en-US"/>
        </w:rPr>
        <w:t>,</w:t>
      </w:r>
      <w:r w:rsidRPr="00C8165D">
        <w:rPr>
          <w:color w:val="000000"/>
          <w:sz w:val="28"/>
          <w:szCs w:val="28"/>
        </w:rPr>
        <w:t xml:space="preserve"> смонтированн</w:t>
      </w:r>
      <w:r>
        <w:rPr>
          <w:color w:val="000000"/>
          <w:sz w:val="28"/>
          <w:szCs w:val="28"/>
        </w:rPr>
        <w:t>ый гор</w:t>
      </w:r>
      <w:r>
        <w:rPr>
          <w:color w:val="000000"/>
          <w:sz w:val="28"/>
          <w:szCs w:val="28"/>
        </w:rPr>
        <w:t>и</w:t>
      </w:r>
      <w:r>
        <w:rPr>
          <w:color w:val="000000"/>
          <w:sz w:val="28"/>
          <w:szCs w:val="28"/>
        </w:rPr>
        <w:t>зонтально, враща</w:t>
      </w:r>
      <w:r w:rsidRPr="00C8165D">
        <w:rPr>
          <w:color w:val="000000"/>
          <w:sz w:val="28"/>
          <w:szCs w:val="28"/>
        </w:rPr>
        <w:t>ется</w:t>
      </w:r>
      <w:r>
        <w:rPr>
          <w:color w:val="000000"/>
          <w:sz w:val="28"/>
          <w:szCs w:val="28"/>
        </w:rPr>
        <w:t xml:space="preserve"> со скоростью 5-15 об/мин с помощью устройства для придания вращения корпуса 3.</w:t>
      </w:r>
      <w:r w:rsidRPr="00C8165D">
        <w:rPr>
          <w:color w:val="000000"/>
          <w:sz w:val="28"/>
          <w:szCs w:val="28"/>
        </w:rPr>
        <w:t xml:space="preserve"> Шлам для обжига цементного клинкера п</w:t>
      </w:r>
      <w:r w:rsidRPr="00C8165D">
        <w:rPr>
          <w:color w:val="000000"/>
          <w:sz w:val="28"/>
          <w:szCs w:val="28"/>
        </w:rPr>
        <w:t>о</w:t>
      </w:r>
      <w:r w:rsidRPr="00C8165D">
        <w:rPr>
          <w:color w:val="000000"/>
          <w:sz w:val="28"/>
          <w:szCs w:val="28"/>
        </w:rPr>
        <w:t>дается в</w:t>
      </w:r>
      <w:r>
        <w:rPr>
          <w:color w:val="000000"/>
          <w:sz w:val="28"/>
          <w:szCs w:val="28"/>
        </w:rPr>
        <w:t xml:space="preserve"> корпус 3 с помощью устройства 2 для загрузки гранул шлама. Со стороны выгрузки с помощью устройства 5 подается внутрь корпуса 3 т</w:t>
      </w:r>
      <w:r>
        <w:rPr>
          <w:color w:val="000000"/>
          <w:sz w:val="28"/>
          <w:szCs w:val="28"/>
        </w:rPr>
        <w:t>о</w:t>
      </w:r>
      <w:r>
        <w:rPr>
          <w:color w:val="000000"/>
          <w:sz w:val="28"/>
          <w:szCs w:val="28"/>
        </w:rPr>
        <w:t>пливо и воздух.</w:t>
      </w:r>
    </w:p>
    <w:p w:rsidR="009B6D3A" w:rsidRDefault="009B6D3A" w:rsidP="007E671B">
      <w:pPr>
        <w:pStyle w:val="12"/>
        <w:shd w:val="clear" w:color="auto" w:fill="auto"/>
        <w:spacing w:before="0" w:line="360" w:lineRule="auto"/>
        <w:ind w:right="-1" w:firstLine="560"/>
        <w:rPr>
          <w:color w:val="000000"/>
          <w:sz w:val="28"/>
          <w:szCs w:val="28"/>
        </w:rPr>
      </w:pPr>
      <w:r>
        <w:rPr>
          <w:color w:val="000000"/>
          <w:sz w:val="28"/>
          <w:szCs w:val="28"/>
        </w:rPr>
        <w:t>Гранулы</w:t>
      </w:r>
      <w:r w:rsidRPr="00C8165D">
        <w:rPr>
          <w:color w:val="000000"/>
          <w:sz w:val="28"/>
          <w:szCs w:val="28"/>
        </w:rPr>
        <w:t xml:space="preserve"> шлама, находясь внутри вращающегося корпуса </w:t>
      </w:r>
      <w:r>
        <w:rPr>
          <w:rStyle w:val="a0"/>
          <w:i w:val="0"/>
          <w:sz w:val="28"/>
          <w:szCs w:val="28"/>
          <w:lang w:eastAsia="en-US"/>
        </w:rPr>
        <w:t>3,</w:t>
      </w:r>
      <w:r w:rsidRPr="00C8165D">
        <w:rPr>
          <w:color w:val="000000"/>
          <w:sz w:val="28"/>
          <w:szCs w:val="28"/>
        </w:rPr>
        <w:t xml:space="preserve"> увлекаясь его винтовыми пов</w:t>
      </w:r>
      <w:r>
        <w:rPr>
          <w:color w:val="000000"/>
          <w:sz w:val="28"/>
          <w:szCs w:val="28"/>
        </w:rPr>
        <w:t>ерхностями, поднимаются вверх и скатываются по ним в сторону выгрузки, в том числе и под влиянием конусности корпуса 1.</w:t>
      </w:r>
    </w:p>
    <w:p w:rsidR="009B6D3A" w:rsidRDefault="009B6D3A" w:rsidP="007E671B">
      <w:pPr>
        <w:pStyle w:val="12"/>
        <w:shd w:val="clear" w:color="auto" w:fill="auto"/>
        <w:spacing w:before="0" w:line="360" w:lineRule="auto"/>
        <w:ind w:right="-1" w:firstLine="560"/>
        <w:rPr>
          <w:rStyle w:val="10pt1"/>
          <w:b w:val="0"/>
          <w:i w:val="0"/>
          <w:sz w:val="28"/>
          <w:szCs w:val="28"/>
          <w:lang w:eastAsia="en-US"/>
        </w:rPr>
      </w:pPr>
      <w:r w:rsidRPr="00C8165D">
        <w:rPr>
          <w:color w:val="000000"/>
          <w:sz w:val="28"/>
          <w:szCs w:val="28"/>
        </w:rPr>
        <w:t xml:space="preserve">После обжига </w:t>
      </w:r>
      <w:r>
        <w:rPr>
          <w:color w:val="000000"/>
          <w:sz w:val="28"/>
          <w:szCs w:val="28"/>
        </w:rPr>
        <w:t>гранулы</w:t>
      </w:r>
      <w:r w:rsidRPr="00C8165D">
        <w:rPr>
          <w:color w:val="000000"/>
          <w:sz w:val="28"/>
          <w:szCs w:val="28"/>
        </w:rPr>
        <w:t xml:space="preserve"> цементного клинкера охлаж</w:t>
      </w:r>
      <w:r>
        <w:rPr>
          <w:color w:val="000000"/>
          <w:sz w:val="28"/>
          <w:szCs w:val="28"/>
        </w:rPr>
        <w:t>даются в  устро</w:t>
      </w:r>
      <w:r>
        <w:rPr>
          <w:color w:val="000000"/>
          <w:sz w:val="28"/>
          <w:szCs w:val="28"/>
        </w:rPr>
        <w:t>й</w:t>
      </w:r>
      <w:r>
        <w:rPr>
          <w:color w:val="000000"/>
          <w:sz w:val="28"/>
          <w:szCs w:val="28"/>
        </w:rPr>
        <w:t>стве для охлаждения клинкера 6</w:t>
      </w:r>
      <w:r w:rsidRPr="002140B2">
        <w:rPr>
          <w:rStyle w:val="10pt1"/>
          <w:b w:val="0"/>
          <w:i w:val="0"/>
          <w:sz w:val="28"/>
          <w:szCs w:val="28"/>
          <w:lang w:eastAsia="en-US"/>
        </w:rPr>
        <w:t>.</w:t>
      </w:r>
    </w:p>
    <w:p w:rsidR="009B6D3A" w:rsidRDefault="009B6D3A" w:rsidP="00062BD4">
      <w:pPr>
        <w:pStyle w:val="12"/>
        <w:shd w:val="clear" w:color="auto" w:fill="auto"/>
        <w:spacing w:before="0" w:line="360" w:lineRule="auto"/>
        <w:ind w:right="-1" w:firstLine="560"/>
        <w:rPr>
          <w:color w:val="000000"/>
          <w:sz w:val="28"/>
          <w:szCs w:val="28"/>
        </w:rPr>
      </w:pPr>
      <w:r w:rsidRPr="00C8165D">
        <w:rPr>
          <w:color w:val="000000"/>
          <w:sz w:val="28"/>
          <w:szCs w:val="28"/>
        </w:rPr>
        <w:t xml:space="preserve">Технико-экономические преимущества возникают за счет обеспечения продольного перемещения </w:t>
      </w:r>
      <w:r>
        <w:rPr>
          <w:color w:val="000000"/>
          <w:sz w:val="28"/>
          <w:szCs w:val="28"/>
        </w:rPr>
        <w:t>гранул</w:t>
      </w:r>
      <w:r w:rsidRPr="00C8165D">
        <w:rPr>
          <w:color w:val="000000"/>
          <w:sz w:val="28"/>
          <w:szCs w:val="28"/>
        </w:rPr>
        <w:t xml:space="preserve"> шлама </w:t>
      </w:r>
      <w:r>
        <w:rPr>
          <w:color w:val="000000"/>
          <w:sz w:val="28"/>
          <w:szCs w:val="28"/>
        </w:rPr>
        <w:t xml:space="preserve">в печи </w:t>
      </w:r>
      <w:r w:rsidRPr="00C8165D">
        <w:rPr>
          <w:color w:val="000000"/>
          <w:sz w:val="28"/>
          <w:szCs w:val="28"/>
        </w:rPr>
        <w:t>для приготовления ц</w:t>
      </w:r>
      <w:r w:rsidRPr="00C8165D">
        <w:rPr>
          <w:color w:val="000000"/>
          <w:sz w:val="28"/>
          <w:szCs w:val="28"/>
        </w:rPr>
        <w:t>е</w:t>
      </w:r>
      <w:r w:rsidRPr="00C8165D">
        <w:rPr>
          <w:color w:val="000000"/>
          <w:sz w:val="28"/>
          <w:szCs w:val="28"/>
        </w:rPr>
        <w:t>ментного клинкера при горизонтальном расположении корпуса во вр</w:t>
      </w:r>
      <w:r w:rsidRPr="00C8165D">
        <w:rPr>
          <w:color w:val="000000"/>
          <w:sz w:val="28"/>
          <w:szCs w:val="28"/>
        </w:rPr>
        <w:t>а</w:t>
      </w:r>
      <w:r w:rsidRPr="00C8165D">
        <w:rPr>
          <w:color w:val="000000"/>
          <w:sz w:val="28"/>
          <w:szCs w:val="28"/>
        </w:rPr>
        <w:t>щающейся печи и создания их встречных по</w:t>
      </w:r>
      <w:r>
        <w:rPr>
          <w:color w:val="000000"/>
          <w:sz w:val="28"/>
          <w:szCs w:val="28"/>
        </w:rPr>
        <w:t>токов, за счет того, что внутри</w:t>
      </w:r>
      <w:r w:rsidRPr="00C8165D">
        <w:rPr>
          <w:color w:val="000000"/>
          <w:sz w:val="28"/>
          <w:szCs w:val="28"/>
        </w:rPr>
        <w:t xml:space="preserve"> по всей длине корпуса образованы так</w:t>
      </w:r>
      <w:r>
        <w:rPr>
          <w:color w:val="000000"/>
          <w:sz w:val="28"/>
          <w:szCs w:val="28"/>
        </w:rPr>
        <w:t xml:space="preserve"> </w:t>
      </w:r>
      <w:r w:rsidRPr="00C8165D">
        <w:rPr>
          <w:color w:val="000000"/>
          <w:sz w:val="28"/>
          <w:szCs w:val="28"/>
        </w:rPr>
        <w:t>же винтовые поверхности и винт</w:t>
      </w:r>
      <w:r w:rsidRPr="00C8165D">
        <w:rPr>
          <w:color w:val="000000"/>
          <w:sz w:val="28"/>
          <w:szCs w:val="28"/>
        </w:rPr>
        <w:t>о</w:t>
      </w:r>
      <w:r w:rsidRPr="00C8165D">
        <w:rPr>
          <w:color w:val="000000"/>
          <w:sz w:val="28"/>
          <w:szCs w:val="28"/>
        </w:rPr>
        <w:t>вые канавк</w:t>
      </w:r>
      <w:r>
        <w:rPr>
          <w:color w:val="000000"/>
          <w:sz w:val="28"/>
          <w:szCs w:val="28"/>
        </w:rPr>
        <w:t>и, которые обеспечивают не толь</w:t>
      </w:r>
      <w:r w:rsidRPr="00C8165D">
        <w:rPr>
          <w:color w:val="000000"/>
          <w:sz w:val="28"/>
          <w:szCs w:val="28"/>
        </w:rPr>
        <w:t xml:space="preserve">ко перемещение </w:t>
      </w:r>
      <w:r>
        <w:rPr>
          <w:color w:val="000000"/>
          <w:sz w:val="28"/>
          <w:szCs w:val="28"/>
        </w:rPr>
        <w:t>гранул</w:t>
      </w:r>
      <w:r w:rsidRPr="00C8165D">
        <w:rPr>
          <w:color w:val="000000"/>
          <w:sz w:val="28"/>
          <w:szCs w:val="28"/>
        </w:rPr>
        <w:t xml:space="preserve"> шлама, но и спос</w:t>
      </w:r>
      <w:r>
        <w:rPr>
          <w:color w:val="000000"/>
          <w:sz w:val="28"/>
          <w:szCs w:val="28"/>
        </w:rPr>
        <w:t>обствуют интенсификации осуществления взаимодействия гр</w:t>
      </w:r>
      <w:r>
        <w:rPr>
          <w:color w:val="000000"/>
          <w:sz w:val="28"/>
          <w:szCs w:val="28"/>
        </w:rPr>
        <w:t>а</w:t>
      </w:r>
      <w:r>
        <w:rPr>
          <w:color w:val="000000"/>
          <w:sz w:val="28"/>
          <w:szCs w:val="28"/>
        </w:rPr>
        <w:t>нул</w:t>
      </w:r>
      <w:r w:rsidRPr="00C8165D">
        <w:rPr>
          <w:color w:val="000000"/>
          <w:sz w:val="28"/>
          <w:szCs w:val="28"/>
        </w:rPr>
        <w:t xml:space="preserve"> шлама для приготовления цементного клинкера друг с другом и со стенками корпуса, что позволяет не только влиять на характер движения </w:t>
      </w:r>
      <w:r>
        <w:rPr>
          <w:color w:val="000000"/>
          <w:sz w:val="28"/>
          <w:szCs w:val="28"/>
        </w:rPr>
        <w:t>гранул</w:t>
      </w:r>
      <w:r w:rsidRPr="00C8165D">
        <w:rPr>
          <w:color w:val="000000"/>
          <w:sz w:val="28"/>
          <w:szCs w:val="28"/>
        </w:rPr>
        <w:t xml:space="preserve"> шлама для приготовления цементного клинкера и расширяет техн</w:t>
      </w:r>
      <w:r w:rsidRPr="00C8165D">
        <w:rPr>
          <w:color w:val="000000"/>
          <w:sz w:val="28"/>
          <w:szCs w:val="28"/>
        </w:rPr>
        <w:t>о</w:t>
      </w:r>
      <w:r w:rsidRPr="00C8165D">
        <w:rPr>
          <w:color w:val="000000"/>
          <w:sz w:val="28"/>
          <w:szCs w:val="28"/>
        </w:rPr>
        <w:t>логические возможности, повышает интенсивность теплообмена, упрощает эксплуатацию вращающейся</w:t>
      </w:r>
      <w:r>
        <w:rPr>
          <w:color w:val="000000"/>
          <w:sz w:val="28"/>
          <w:szCs w:val="28"/>
        </w:rPr>
        <w:t xml:space="preserve"> </w:t>
      </w:r>
      <w:r w:rsidRPr="00C8165D">
        <w:rPr>
          <w:color w:val="000000"/>
          <w:sz w:val="28"/>
          <w:szCs w:val="28"/>
        </w:rPr>
        <w:t xml:space="preserve">печи при ее горизонтальном расположении, расширяет технологические </w:t>
      </w:r>
      <w:r>
        <w:rPr>
          <w:color w:val="000000"/>
          <w:sz w:val="28"/>
          <w:szCs w:val="28"/>
        </w:rPr>
        <w:t>возмож</w:t>
      </w:r>
      <w:r w:rsidRPr="00C8165D">
        <w:rPr>
          <w:color w:val="000000"/>
          <w:sz w:val="28"/>
          <w:szCs w:val="28"/>
        </w:rPr>
        <w:t>ности</w:t>
      </w:r>
      <w:r>
        <w:rPr>
          <w:color w:val="000000"/>
          <w:sz w:val="28"/>
          <w:szCs w:val="28"/>
        </w:rPr>
        <w:t>.</w:t>
      </w:r>
    </w:p>
    <w:p w:rsidR="009B6D3A" w:rsidRPr="0076389F" w:rsidRDefault="009B6D3A" w:rsidP="0076389F">
      <w:pPr>
        <w:pStyle w:val="12"/>
        <w:shd w:val="clear" w:color="auto" w:fill="auto"/>
        <w:spacing w:after="240" w:line="360" w:lineRule="auto"/>
        <w:ind w:right="-1" w:firstLine="560"/>
        <w:jc w:val="center"/>
        <w:rPr>
          <w:b/>
          <w:color w:val="000000"/>
          <w:sz w:val="28"/>
          <w:szCs w:val="28"/>
        </w:rPr>
      </w:pPr>
      <w:r w:rsidRPr="0076389F">
        <w:rPr>
          <w:b/>
          <w:color w:val="000000"/>
          <w:sz w:val="28"/>
          <w:szCs w:val="28"/>
        </w:rPr>
        <w:t>Выводы:</w:t>
      </w:r>
    </w:p>
    <w:p w:rsidR="009B6D3A" w:rsidRPr="0076389F" w:rsidRDefault="009B6D3A" w:rsidP="0076389F">
      <w:pPr>
        <w:pStyle w:val="12"/>
        <w:shd w:val="clear" w:color="auto" w:fill="auto"/>
        <w:spacing w:before="0" w:line="360" w:lineRule="auto"/>
        <w:ind w:right="-1" w:firstLine="560"/>
        <w:rPr>
          <w:bCs/>
          <w:sz w:val="28"/>
          <w:szCs w:val="28"/>
        </w:rPr>
      </w:pPr>
      <w:r w:rsidRPr="0076389F">
        <w:rPr>
          <w:color w:val="000000"/>
          <w:sz w:val="28"/>
          <w:szCs w:val="28"/>
        </w:rPr>
        <w:t xml:space="preserve">1. Показаны пути оптимизации </w:t>
      </w:r>
      <w:r w:rsidRPr="0076389F">
        <w:rPr>
          <w:bCs/>
          <w:sz w:val="28"/>
          <w:szCs w:val="28"/>
        </w:rPr>
        <w:t>вращающихся печей для обжига шл</w:t>
      </w:r>
      <w:r w:rsidRPr="0076389F">
        <w:rPr>
          <w:bCs/>
          <w:sz w:val="28"/>
          <w:szCs w:val="28"/>
        </w:rPr>
        <w:t>а</w:t>
      </w:r>
      <w:r w:rsidRPr="0076389F">
        <w:rPr>
          <w:bCs/>
          <w:sz w:val="28"/>
          <w:szCs w:val="28"/>
        </w:rPr>
        <w:t>ма для приготовления цементного клинкера.</w:t>
      </w:r>
    </w:p>
    <w:p w:rsidR="009B6D3A" w:rsidRPr="0076389F" w:rsidRDefault="009B6D3A" w:rsidP="001E7622">
      <w:pPr>
        <w:spacing w:after="0" w:line="360" w:lineRule="auto"/>
        <w:ind w:firstLine="601"/>
        <w:jc w:val="both"/>
        <w:rPr>
          <w:rFonts w:ascii="Times New Roman" w:hAnsi="Times New Roman"/>
          <w:bCs/>
          <w:sz w:val="28"/>
          <w:szCs w:val="28"/>
        </w:rPr>
      </w:pPr>
      <w:r w:rsidRPr="0076389F">
        <w:rPr>
          <w:rFonts w:ascii="Times New Roman" w:hAnsi="Times New Roman"/>
          <w:bCs/>
          <w:sz w:val="28"/>
          <w:szCs w:val="28"/>
        </w:rPr>
        <w:t>2.</w:t>
      </w:r>
      <w:r w:rsidRPr="0076389F">
        <w:rPr>
          <w:rFonts w:ascii="Times New Roman" w:hAnsi="Times New Roman"/>
          <w:bCs/>
          <w:i/>
          <w:sz w:val="24"/>
          <w:szCs w:val="24"/>
        </w:rPr>
        <w:t xml:space="preserve"> </w:t>
      </w:r>
      <w:r w:rsidRPr="0076389F">
        <w:rPr>
          <w:rFonts w:ascii="Times New Roman" w:hAnsi="Times New Roman"/>
          <w:bCs/>
          <w:sz w:val="28"/>
          <w:szCs w:val="28"/>
        </w:rPr>
        <w:t xml:space="preserve">Использование предлагаемых </w:t>
      </w:r>
      <w:r>
        <w:rPr>
          <w:rFonts w:ascii="Times New Roman" w:hAnsi="Times New Roman"/>
          <w:bCs/>
          <w:sz w:val="28"/>
          <w:szCs w:val="28"/>
        </w:rPr>
        <w:t>инновационных технологий,</w:t>
      </w:r>
      <w:r w:rsidRPr="0076389F">
        <w:rPr>
          <w:rFonts w:ascii="Times New Roman" w:hAnsi="Times New Roman"/>
          <w:bCs/>
          <w:sz w:val="28"/>
          <w:szCs w:val="28"/>
        </w:rPr>
        <w:t xml:space="preserve"> позв</w:t>
      </w:r>
      <w:r w:rsidRPr="0076389F">
        <w:rPr>
          <w:rFonts w:ascii="Times New Roman" w:hAnsi="Times New Roman"/>
          <w:bCs/>
          <w:sz w:val="28"/>
          <w:szCs w:val="28"/>
        </w:rPr>
        <w:t>о</w:t>
      </w:r>
      <w:r w:rsidRPr="0076389F">
        <w:rPr>
          <w:rFonts w:ascii="Times New Roman" w:hAnsi="Times New Roman"/>
          <w:bCs/>
          <w:sz w:val="28"/>
          <w:szCs w:val="28"/>
        </w:rPr>
        <w:t>ляет повы</w:t>
      </w:r>
      <w:r>
        <w:rPr>
          <w:rFonts w:ascii="Times New Roman" w:hAnsi="Times New Roman"/>
          <w:bCs/>
          <w:sz w:val="28"/>
          <w:szCs w:val="28"/>
        </w:rPr>
        <w:t>сить</w:t>
      </w:r>
      <w:r w:rsidRPr="0076389F">
        <w:rPr>
          <w:rFonts w:ascii="Times New Roman" w:hAnsi="Times New Roman"/>
          <w:bCs/>
          <w:sz w:val="28"/>
          <w:szCs w:val="28"/>
        </w:rPr>
        <w:t xml:space="preserve"> скорость вращения корпуса печей в 5-10 раз за счет прим</w:t>
      </w:r>
      <w:r w:rsidRPr="0076389F">
        <w:rPr>
          <w:rFonts w:ascii="Times New Roman" w:hAnsi="Times New Roman"/>
          <w:bCs/>
          <w:sz w:val="28"/>
          <w:szCs w:val="28"/>
        </w:rPr>
        <w:t>е</w:t>
      </w:r>
      <w:r w:rsidRPr="0076389F">
        <w:rPr>
          <w:rFonts w:ascii="Times New Roman" w:hAnsi="Times New Roman"/>
          <w:bCs/>
          <w:sz w:val="28"/>
          <w:szCs w:val="28"/>
        </w:rPr>
        <w:t>нения роторно-винтовых систем, увеличить производительность и сокр</w:t>
      </w:r>
      <w:r w:rsidRPr="0076389F">
        <w:rPr>
          <w:rFonts w:ascii="Times New Roman" w:hAnsi="Times New Roman"/>
          <w:bCs/>
          <w:sz w:val="28"/>
          <w:szCs w:val="28"/>
        </w:rPr>
        <w:t>а</w:t>
      </w:r>
      <w:r w:rsidRPr="0076389F">
        <w:rPr>
          <w:rFonts w:ascii="Times New Roman" w:hAnsi="Times New Roman"/>
          <w:bCs/>
          <w:sz w:val="28"/>
          <w:szCs w:val="28"/>
        </w:rPr>
        <w:t>тить габа</w:t>
      </w:r>
      <w:r>
        <w:rPr>
          <w:rFonts w:ascii="Times New Roman" w:hAnsi="Times New Roman"/>
          <w:bCs/>
          <w:sz w:val="28"/>
          <w:szCs w:val="28"/>
        </w:rPr>
        <w:t>риты</w:t>
      </w:r>
      <w:r w:rsidRPr="0076389F">
        <w:rPr>
          <w:rFonts w:ascii="Times New Roman" w:hAnsi="Times New Roman"/>
          <w:bCs/>
          <w:sz w:val="28"/>
          <w:szCs w:val="28"/>
        </w:rPr>
        <w:t xml:space="preserve"> печей.</w:t>
      </w:r>
    </w:p>
    <w:p w:rsidR="009B6D3A" w:rsidRPr="0076389F" w:rsidRDefault="009B6D3A" w:rsidP="0076389F">
      <w:pPr>
        <w:spacing w:line="360" w:lineRule="auto"/>
        <w:ind w:firstLine="601"/>
        <w:jc w:val="both"/>
        <w:rPr>
          <w:rFonts w:ascii="Times New Roman" w:hAnsi="Times New Roman"/>
          <w:bCs/>
          <w:sz w:val="28"/>
          <w:szCs w:val="28"/>
        </w:rPr>
      </w:pPr>
      <w:r w:rsidRPr="0076389F">
        <w:rPr>
          <w:rFonts w:ascii="Times New Roman" w:hAnsi="Times New Roman"/>
          <w:bCs/>
          <w:sz w:val="28"/>
          <w:szCs w:val="28"/>
        </w:rPr>
        <w:t xml:space="preserve">3. </w:t>
      </w:r>
      <w:r>
        <w:rPr>
          <w:rFonts w:ascii="Times New Roman" w:hAnsi="Times New Roman"/>
          <w:bCs/>
          <w:sz w:val="28"/>
          <w:szCs w:val="28"/>
        </w:rPr>
        <w:t>Предварительный анализ технологических решений позволяет предположить,</w:t>
      </w:r>
      <w:r w:rsidRPr="0076389F">
        <w:rPr>
          <w:rFonts w:ascii="Times New Roman" w:hAnsi="Times New Roman"/>
          <w:bCs/>
          <w:sz w:val="28"/>
          <w:szCs w:val="28"/>
        </w:rPr>
        <w:t xml:space="preserve"> что корпус вращающейся печи целесообразно изготовлять с винтовыми поверхностями, центры кривизны которых расположены вну</w:t>
      </w:r>
      <w:r w:rsidRPr="0076389F">
        <w:rPr>
          <w:rFonts w:ascii="Times New Roman" w:hAnsi="Times New Roman"/>
          <w:bCs/>
          <w:sz w:val="28"/>
          <w:szCs w:val="28"/>
        </w:rPr>
        <w:t>т</w:t>
      </w:r>
      <w:r w:rsidRPr="0076389F">
        <w:rPr>
          <w:rFonts w:ascii="Times New Roman" w:hAnsi="Times New Roman"/>
          <w:bCs/>
          <w:sz w:val="28"/>
          <w:szCs w:val="28"/>
        </w:rPr>
        <w:t>ри корпуса.</w:t>
      </w:r>
    </w:p>
    <w:p w:rsidR="009B6D3A" w:rsidRPr="00C3751E" w:rsidRDefault="009B6D3A" w:rsidP="00C3751E">
      <w:pPr>
        <w:spacing w:line="240" w:lineRule="auto"/>
        <w:jc w:val="center"/>
        <w:rPr>
          <w:rFonts w:ascii="Times New Roman" w:hAnsi="Times New Roman"/>
          <w:b/>
          <w:sz w:val="24"/>
          <w:szCs w:val="24"/>
        </w:rPr>
      </w:pPr>
      <w:r w:rsidRPr="00C3751E">
        <w:rPr>
          <w:rFonts w:ascii="Times New Roman" w:hAnsi="Times New Roman"/>
          <w:b/>
          <w:sz w:val="24"/>
          <w:szCs w:val="24"/>
        </w:rPr>
        <w:t>Литература</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Комар А.Г. / Строительные материалы и изделия // А.Г. Комар. учебник.</w:t>
      </w:r>
      <w:r>
        <w:rPr>
          <w:rFonts w:ascii="Times New Roman" w:hAnsi="Times New Roman"/>
          <w:sz w:val="24"/>
          <w:szCs w:val="24"/>
        </w:rPr>
        <w:t xml:space="preserve"> Высшая школа, 1988.  – С. 147-148</w:t>
      </w:r>
      <w:r w:rsidRPr="00C3751E">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Таратута В.Д. Инновационные технологии в области производства цеме</w:t>
      </w:r>
      <w:r w:rsidRPr="00C3751E">
        <w:rPr>
          <w:rFonts w:ascii="Times New Roman" w:hAnsi="Times New Roman"/>
          <w:sz w:val="24"/>
          <w:szCs w:val="24"/>
        </w:rPr>
        <w:t>н</w:t>
      </w:r>
      <w:r>
        <w:rPr>
          <w:rFonts w:ascii="Times New Roman" w:hAnsi="Times New Roman"/>
          <w:sz w:val="24"/>
          <w:szCs w:val="24"/>
        </w:rPr>
        <w:t>та / В.Д. Таратута, Г.В. Серга</w:t>
      </w:r>
      <w:r w:rsidRPr="00C3751E">
        <w:rPr>
          <w:rFonts w:ascii="Times New Roman" w:hAnsi="Times New Roman"/>
          <w:sz w:val="24"/>
          <w:szCs w:val="24"/>
        </w:rPr>
        <w:t>. – Краснодар: КубГАУ, 2013. – 110</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Серга Г.В. Инновационная технология получения клинкера для произво</w:t>
      </w:r>
      <w:r w:rsidRPr="00C3751E">
        <w:rPr>
          <w:rFonts w:ascii="Times New Roman" w:hAnsi="Times New Roman"/>
          <w:sz w:val="24"/>
          <w:szCs w:val="24"/>
        </w:rPr>
        <w:t>д</w:t>
      </w:r>
      <w:r w:rsidRPr="00C3751E">
        <w:rPr>
          <w:rFonts w:ascii="Times New Roman" w:hAnsi="Times New Roman"/>
          <w:sz w:val="24"/>
          <w:szCs w:val="24"/>
        </w:rPr>
        <w:t>ства цемента с использованием технологии и оборудования ударно – волновых проце</w:t>
      </w:r>
      <w:r w:rsidRPr="00C3751E">
        <w:rPr>
          <w:rFonts w:ascii="Times New Roman" w:hAnsi="Times New Roman"/>
          <w:sz w:val="24"/>
          <w:szCs w:val="24"/>
        </w:rPr>
        <w:t>с</w:t>
      </w:r>
      <w:r w:rsidRPr="00C3751E">
        <w:rPr>
          <w:rFonts w:ascii="Times New Roman" w:hAnsi="Times New Roman"/>
          <w:sz w:val="24"/>
          <w:szCs w:val="24"/>
        </w:rPr>
        <w:t>сов/ Г.В. Серга, В.Д. Таратута // Вопросы вибрационной технологии: межвуз. сборник научных статей. ДГТУ. – Ростов на Дону, 2012</w:t>
      </w:r>
      <w:r>
        <w:rPr>
          <w:rFonts w:ascii="Times New Roman" w:hAnsi="Times New Roman"/>
          <w:sz w:val="24"/>
          <w:szCs w:val="24"/>
        </w:rPr>
        <w:t>.</w:t>
      </w:r>
      <w:r w:rsidRPr="00C3751E">
        <w:rPr>
          <w:rFonts w:ascii="Times New Roman" w:hAnsi="Times New Roman"/>
          <w:sz w:val="24"/>
          <w:szCs w:val="24"/>
        </w:rPr>
        <w:t xml:space="preserve"> – </w:t>
      </w:r>
      <w:r>
        <w:rPr>
          <w:rFonts w:ascii="Times New Roman" w:hAnsi="Times New Roman"/>
          <w:sz w:val="24"/>
          <w:szCs w:val="24"/>
        </w:rPr>
        <w:t>С</w:t>
      </w:r>
      <w:r w:rsidRPr="00C3751E">
        <w:rPr>
          <w:rFonts w:ascii="Times New Roman" w:hAnsi="Times New Roman"/>
          <w:sz w:val="24"/>
          <w:szCs w:val="24"/>
        </w:rPr>
        <w:t>.134-211</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color w:val="FF0000"/>
          <w:sz w:val="24"/>
          <w:szCs w:val="24"/>
        </w:rPr>
      </w:pPr>
      <w:r w:rsidRPr="00C3751E">
        <w:rPr>
          <w:rFonts w:ascii="Times New Roman" w:hAnsi="Times New Roman"/>
          <w:sz w:val="24"/>
          <w:szCs w:val="24"/>
        </w:rPr>
        <w:t>Таратута В.Д Разработка теории придания частицам сыпучих строител</w:t>
      </w:r>
      <w:r w:rsidRPr="00C3751E">
        <w:rPr>
          <w:rFonts w:ascii="Times New Roman" w:hAnsi="Times New Roman"/>
          <w:sz w:val="24"/>
          <w:szCs w:val="24"/>
        </w:rPr>
        <w:t>ь</w:t>
      </w:r>
      <w:r w:rsidRPr="00C3751E">
        <w:rPr>
          <w:rFonts w:ascii="Times New Roman" w:hAnsi="Times New Roman"/>
          <w:sz w:val="24"/>
          <w:szCs w:val="24"/>
        </w:rPr>
        <w:t>ных материалов движения с большой амплитудой / В.Д. Таратута, Г.В. Серга. – Кра</w:t>
      </w:r>
      <w:r w:rsidRPr="00C3751E">
        <w:rPr>
          <w:rFonts w:ascii="Times New Roman" w:hAnsi="Times New Roman"/>
          <w:sz w:val="24"/>
          <w:szCs w:val="24"/>
        </w:rPr>
        <w:t>с</w:t>
      </w:r>
      <w:r w:rsidRPr="00C3751E">
        <w:rPr>
          <w:rFonts w:ascii="Times New Roman" w:hAnsi="Times New Roman"/>
          <w:sz w:val="24"/>
          <w:szCs w:val="24"/>
        </w:rPr>
        <w:t xml:space="preserve">нодар: КубГАУ, 2013. – </w:t>
      </w:r>
      <w:r w:rsidRPr="00C3751E">
        <w:rPr>
          <w:rFonts w:ascii="Times New Roman" w:hAnsi="Times New Roman"/>
          <w:color w:val="FF0000"/>
          <w:sz w:val="24"/>
          <w:szCs w:val="24"/>
        </w:rPr>
        <w:t>88</w:t>
      </w:r>
      <w:r>
        <w:rPr>
          <w:rFonts w:ascii="Times New Roman" w:hAnsi="Times New Roman"/>
          <w:color w:val="FF0000"/>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2421669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 xml:space="preserve"> 27 </w:t>
      </w:r>
      <w:r w:rsidRPr="00C3751E">
        <w:rPr>
          <w:rFonts w:ascii="Times New Roman" w:hAnsi="Times New Roman"/>
          <w:sz w:val="24"/>
          <w:szCs w:val="24"/>
          <w:lang w:val="en-US"/>
        </w:rPr>
        <w:t>B</w:t>
      </w:r>
      <w:r w:rsidRPr="00C3751E">
        <w:rPr>
          <w:rFonts w:ascii="Times New Roman" w:hAnsi="Times New Roman"/>
          <w:sz w:val="24"/>
          <w:szCs w:val="24"/>
        </w:rPr>
        <w:t xml:space="preserve"> 7/14. Вращающаяся печь для обжига цементного клинкера / Г.В. Серга, К.А. Белокур; заявитель и патент</w:t>
      </w:r>
      <w:r w:rsidRPr="00C3751E">
        <w:rPr>
          <w:rFonts w:ascii="Times New Roman" w:hAnsi="Times New Roman"/>
          <w:sz w:val="24"/>
          <w:szCs w:val="24"/>
        </w:rPr>
        <w:t>о</w:t>
      </w:r>
      <w:r w:rsidRPr="00C3751E">
        <w:rPr>
          <w:rFonts w:ascii="Times New Roman" w:hAnsi="Times New Roman"/>
          <w:sz w:val="24"/>
          <w:szCs w:val="24"/>
        </w:rPr>
        <w:t>обладатель Федеральное государственное учреждение высшего профессионального о</w:t>
      </w:r>
      <w:r w:rsidRPr="00C3751E">
        <w:rPr>
          <w:rFonts w:ascii="Times New Roman" w:hAnsi="Times New Roman"/>
          <w:sz w:val="24"/>
          <w:szCs w:val="24"/>
        </w:rPr>
        <w:t>б</w:t>
      </w:r>
      <w:r w:rsidRPr="00C3751E">
        <w:rPr>
          <w:rFonts w:ascii="Times New Roman" w:hAnsi="Times New Roman"/>
          <w:sz w:val="24"/>
          <w:szCs w:val="24"/>
        </w:rPr>
        <w:t>разования «Кубанский государственный аграрный университет». - № 2009132730/02; заявл. 31.08.2009; опубл. 20.06.2011, Бюл. №17. – 12</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2421670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 xml:space="preserve"> 27 </w:t>
      </w:r>
      <w:r w:rsidRPr="00C3751E">
        <w:rPr>
          <w:rFonts w:ascii="Times New Roman" w:hAnsi="Times New Roman"/>
          <w:sz w:val="24"/>
          <w:szCs w:val="24"/>
          <w:lang w:val="en-US"/>
        </w:rPr>
        <w:t>B</w:t>
      </w:r>
      <w:r w:rsidRPr="00C3751E">
        <w:rPr>
          <w:rFonts w:ascii="Times New Roman" w:hAnsi="Times New Roman"/>
          <w:sz w:val="24"/>
          <w:szCs w:val="24"/>
        </w:rPr>
        <w:t xml:space="preserve"> 7/14. Вращающаяся печь для обжига сыпучего материала для получения цементного клинкера / Г.В. Серга, К.А. Белокур; заявитель и патентообладатель Федеральное государственное учрежд</w:t>
      </w:r>
      <w:r w:rsidRPr="00C3751E">
        <w:rPr>
          <w:rFonts w:ascii="Times New Roman" w:hAnsi="Times New Roman"/>
          <w:sz w:val="24"/>
          <w:szCs w:val="24"/>
        </w:rPr>
        <w:t>е</w:t>
      </w:r>
      <w:r w:rsidRPr="00C3751E">
        <w:rPr>
          <w:rFonts w:ascii="Times New Roman" w:hAnsi="Times New Roman"/>
          <w:sz w:val="24"/>
          <w:szCs w:val="24"/>
        </w:rPr>
        <w:t>ние высшего профессионального образования «Кубанский государственный аграрный университет». - № 2009133068/02; заявл. 02.09.2009; опубл. 20.06.2011, Бюл. №17. – 11</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2421671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 xml:space="preserve"> 27 </w:t>
      </w:r>
      <w:r w:rsidRPr="00C3751E">
        <w:rPr>
          <w:rFonts w:ascii="Times New Roman" w:hAnsi="Times New Roman"/>
          <w:sz w:val="24"/>
          <w:szCs w:val="24"/>
          <w:lang w:val="en-US"/>
        </w:rPr>
        <w:t>B</w:t>
      </w:r>
      <w:r w:rsidRPr="00C3751E">
        <w:rPr>
          <w:rFonts w:ascii="Times New Roman" w:hAnsi="Times New Roman"/>
          <w:sz w:val="24"/>
          <w:szCs w:val="24"/>
        </w:rPr>
        <w:t xml:space="preserve"> 7/14. Печь для обжига цемента / Г.В. Серга, К.А. Белокур; заявитель и патентообладатель Федеральное гос</w:t>
      </w:r>
      <w:r w:rsidRPr="00C3751E">
        <w:rPr>
          <w:rFonts w:ascii="Times New Roman" w:hAnsi="Times New Roman"/>
          <w:sz w:val="24"/>
          <w:szCs w:val="24"/>
        </w:rPr>
        <w:t>у</w:t>
      </w:r>
      <w:r w:rsidRPr="00C3751E">
        <w:rPr>
          <w:rFonts w:ascii="Times New Roman" w:hAnsi="Times New Roman"/>
          <w:sz w:val="24"/>
          <w:szCs w:val="24"/>
        </w:rPr>
        <w:t>дарственное учреждение высшего профессионального образования «Кубанский гос</w:t>
      </w:r>
      <w:r w:rsidRPr="00C3751E">
        <w:rPr>
          <w:rFonts w:ascii="Times New Roman" w:hAnsi="Times New Roman"/>
          <w:sz w:val="24"/>
          <w:szCs w:val="24"/>
        </w:rPr>
        <w:t>у</w:t>
      </w:r>
      <w:r w:rsidRPr="00C3751E">
        <w:rPr>
          <w:rFonts w:ascii="Times New Roman" w:hAnsi="Times New Roman"/>
          <w:sz w:val="24"/>
          <w:szCs w:val="24"/>
        </w:rPr>
        <w:t xml:space="preserve">дарственный аграрный университет». </w:t>
      </w:r>
      <w:r>
        <w:rPr>
          <w:rFonts w:ascii="Times New Roman" w:hAnsi="Times New Roman"/>
          <w:sz w:val="24"/>
          <w:szCs w:val="24"/>
        </w:rPr>
        <w:t>–</w:t>
      </w:r>
      <w:r w:rsidRPr="00C3751E">
        <w:rPr>
          <w:rFonts w:ascii="Times New Roman" w:hAnsi="Times New Roman"/>
          <w:sz w:val="24"/>
          <w:szCs w:val="24"/>
        </w:rPr>
        <w:t xml:space="preserve"> № 2009140639/02; заявл. 02.11.2009; опубл. 20.06.2011, Бюл. №</w:t>
      </w:r>
      <w:r>
        <w:rPr>
          <w:rFonts w:ascii="Times New Roman" w:hAnsi="Times New Roman"/>
          <w:sz w:val="24"/>
          <w:szCs w:val="24"/>
        </w:rPr>
        <w:t xml:space="preserve"> </w:t>
      </w:r>
      <w:r w:rsidRPr="00C3751E">
        <w:rPr>
          <w:rFonts w:ascii="Times New Roman" w:hAnsi="Times New Roman"/>
          <w:sz w:val="24"/>
          <w:szCs w:val="24"/>
        </w:rPr>
        <w:t>17.</w:t>
      </w:r>
      <w:r>
        <w:rPr>
          <w:rFonts w:ascii="Times New Roman" w:hAnsi="Times New Roman"/>
          <w:sz w:val="24"/>
          <w:szCs w:val="24"/>
        </w:rPr>
        <w:t xml:space="preserve"> </w:t>
      </w:r>
      <w:r w:rsidRPr="00C3751E">
        <w:rPr>
          <w:rFonts w:ascii="Times New Roman" w:hAnsi="Times New Roman"/>
          <w:sz w:val="24"/>
          <w:szCs w:val="24"/>
        </w:rPr>
        <w:t>– 8</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2424482 Российская Федерация, МПК В 27 С 7/14. Вращающаяся печь для приготовления цементного клинкера (варианты) / Г.В. Серга, К.А. Белокур;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2009133021/02; заявл. 02.09.2009; опубл. 20.07.2011, Бюл. №</w:t>
      </w:r>
      <w:r>
        <w:rPr>
          <w:rFonts w:ascii="Times New Roman" w:hAnsi="Times New Roman"/>
          <w:sz w:val="24"/>
          <w:szCs w:val="24"/>
        </w:rPr>
        <w:t xml:space="preserve"> </w:t>
      </w:r>
      <w:r w:rsidRPr="00C3751E">
        <w:rPr>
          <w:rFonts w:ascii="Times New Roman" w:hAnsi="Times New Roman"/>
          <w:sz w:val="24"/>
          <w:szCs w:val="24"/>
        </w:rPr>
        <w:t>20. – 14</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2456520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 xml:space="preserve"> 27 </w:t>
      </w:r>
      <w:r w:rsidRPr="00C3751E">
        <w:rPr>
          <w:rFonts w:ascii="Times New Roman" w:hAnsi="Times New Roman"/>
          <w:sz w:val="24"/>
          <w:szCs w:val="24"/>
          <w:lang w:val="en-US"/>
        </w:rPr>
        <w:t>B</w:t>
      </w:r>
      <w:r w:rsidRPr="00C3751E">
        <w:rPr>
          <w:rFonts w:ascii="Times New Roman" w:hAnsi="Times New Roman"/>
          <w:sz w:val="24"/>
          <w:szCs w:val="24"/>
        </w:rPr>
        <w:t xml:space="preserve"> 7/16. Вращающаяся печь для приготовления цементного клинкера (варианты)/ Г.В. Серга, В.Д. Таратута, К.А. Белокур; заявитель и патентообладатель Федеральное государственное учрежд</w:t>
      </w:r>
      <w:r w:rsidRPr="00C3751E">
        <w:rPr>
          <w:rFonts w:ascii="Times New Roman" w:hAnsi="Times New Roman"/>
          <w:sz w:val="24"/>
          <w:szCs w:val="24"/>
        </w:rPr>
        <w:t>е</w:t>
      </w:r>
      <w:r w:rsidRPr="00C3751E">
        <w:rPr>
          <w:rFonts w:ascii="Times New Roman" w:hAnsi="Times New Roman"/>
          <w:sz w:val="24"/>
          <w:szCs w:val="24"/>
        </w:rPr>
        <w:t>ние высшего профессионального образования «Кубанский государственный аграрный университет». - № 2009126872/03; заявл. 13.07.2009; опубл. 20.07.12., Бюл.</w:t>
      </w:r>
      <w:r>
        <w:rPr>
          <w:rFonts w:ascii="Times New Roman" w:hAnsi="Times New Roman"/>
          <w:sz w:val="24"/>
          <w:szCs w:val="24"/>
        </w:rPr>
        <w:t xml:space="preserve"> </w:t>
      </w:r>
      <w:r w:rsidRPr="00C3751E">
        <w:rPr>
          <w:rFonts w:ascii="Times New Roman" w:hAnsi="Times New Roman"/>
          <w:sz w:val="24"/>
          <w:szCs w:val="24"/>
        </w:rPr>
        <w:t>№</w:t>
      </w:r>
      <w:r>
        <w:rPr>
          <w:rFonts w:ascii="Times New Roman" w:hAnsi="Times New Roman"/>
          <w:sz w:val="24"/>
          <w:szCs w:val="24"/>
        </w:rPr>
        <w:t xml:space="preserve"> </w:t>
      </w:r>
      <w:r w:rsidRPr="00C3751E">
        <w:rPr>
          <w:rFonts w:ascii="Times New Roman" w:hAnsi="Times New Roman"/>
          <w:sz w:val="24"/>
          <w:szCs w:val="24"/>
        </w:rPr>
        <w:t>20. – 10</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2469250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 xml:space="preserve"> 27 В</w:t>
      </w:r>
      <w:r w:rsidRPr="00C3751E">
        <w:rPr>
          <w:rFonts w:ascii="Times New Roman" w:hAnsi="Times New Roman"/>
          <w:bCs/>
          <w:iCs/>
          <w:color w:val="000000"/>
          <w:sz w:val="24"/>
          <w:szCs w:val="24"/>
          <w:shd w:val="clear" w:color="auto" w:fill="FFFFFF"/>
        </w:rPr>
        <w:t>7/16</w:t>
      </w:r>
      <w:r w:rsidRPr="00C3751E">
        <w:rPr>
          <w:rFonts w:ascii="Times New Roman" w:hAnsi="Times New Roman"/>
          <w:sz w:val="24"/>
          <w:szCs w:val="24"/>
        </w:rPr>
        <w:t>. Вращающаяся печь для приготовления цементного клинкера / Г.В. Серга, В.Д. Таратута; заявитель и патентообладатель Федеральное государственное учреждение высшего професси</w:t>
      </w:r>
      <w:r w:rsidRPr="00C3751E">
        <w:rPr>
          <w:rFonts w:ascii="Times New Roman" w:hAnsi="Times New Roman"/>
          <w:sz w:val="24"/>
          <w:szCs w:val="24"/>
        </w:rPr>
        <w:t>о</w:t>
      </w:r>
      <w:r w:rsidRPr="00C3751E">
        <w:rPr>
          <w:rFonts w:ascii="Times New Roman" w:hAnsi="Times New Roman"/>
          <w:sz w:val="24"/>
          <w:szCs w:val="24"/>
        </w:rPr>
        <w:t xml:space="preserve">нального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2011117939/02; заявл. 04.05.2011; опубл. 10.12.2012, Бюл. №34. – 15</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2476793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7/14 . Печь вращающа</w:t>
      </w:r>
      <w:r w:rsidRPr="00C3751E">
        <w:rPr>
          <w:rFonts w:ascii="Times New Roman" w:hAnsi="Times New Roman"/>
          <w:sz w:val="24"/>
          <w:szCs w:val="24"/>
        </w:rPr>
        <w:t>я</w:t>
      </w:r>
      <w:r w:rsidRPr="00C3751E">
        <w:rPr>
          <w:rFonts w:ascii="Times New Roman" w:hAnsi="Times New Roman"/>
          <w:sz w:val="24"/>
          <w:szCs w:val="24"/>
        </w:rPr>
        <w:t xml:space="preserve">ся  для приготовления цементного клинкера / Г.В. Серга, В.Д. Таратута, К.А. Белокур;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2011106741/02; заявл. 22.02.2011;  опубл. 27.02. 2013, Бюл. №6. – 15</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2476794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7/14. Вращающаяся печь для обжига шлама для приготовления цементного клинкера / Г.В. Серга, В.Д. Таратута, К.А. Белокур; заявитель и патентообладатель Федеральное государственное учрежд</w:t>
      </w:r>
      <w:r w:rsidRPr="00C3751E">
        <w:rPr>
          <w:rFonts w:ascii="Times New Roman" w:hAnsi="Times New Roman"/>
          <w:sz w:val="24"/>
          <w:szCs w:val="24"/>
        </w:rPr>
        <w:t>е</w:t>
      </w:r>
      <w:r w:rsidRPr="00C3751E">
        <w:rPr>
          <w:rFonts w:ascii="Times New Roman" w:hAnsi="Times New Roman"/>
          <w:sz w:val="24"/>
          <w:szCs w:val="24"/>
        </w:rPr>
        <w:t xml:space="preserve">ние высшего профессионального образования «Кубанский государственный аграрный университет». </w:t>
      </w:r>
      <w:r>
        <w:rPr>
          <w:rFonts w:ascii="Times New Roman" w:hAnsi="Times New Roman"/>
          <w:sz w:val="24"/>
          <w:szCs w:val="24"/>
        </w:rPr>
        <w:t>–</w:t>
      </w:r>
      <w:r w:rsidRPr="00C3751E">
        <w:rPr>
          <w:rFonts w:ascii="Times New Roman" w:hAnsi="Times New Roman"/>
          <w:sz w:val="24"/>
          <w:szCs w:val="24"/>
        </w:rPr>
        <w:t xml:space="preserve"> № 2011107328/02; заявл. 25.02.2011;  опубл. 27.02. 2013, Бюл. №</w:t>
      </w:r>
      <w:r>
        <w:rPr>
          <w:rFonts w:ascii="Times New Roman" w:hAnsi="Times New Roman"/>
          <w:sz w:val="24"/>
          <w:szCs w:val="24"/>
        </w:rPr>
        <w:t xml:space="preserve"> </w:t>
      </w:r>
      <w:r w:rsidRPr="00C3751E">
        <w:rPr>
          <w:rFonts w:ascii="Times New Roman" w:hAnsi="Times New Roman"/>
          <w:sz w:val="24"/>
          <w:szCs w:val="24"/>
        </w:rPr>
        <w:t>6. – 14</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2476795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7/14 . Вращающаяся печь  для обжига шлама для приготовления цементного клинкера / Г.В. Серга, В.Д. Т</w:t>
      </w:r>
      <w:r w:rsidRPr="00C3751E">
        <w:rPr>
          <w:rFonts w:ascii="Times New Roman" w:hAnsi="Times New Roman"/>
          <w:sz w:val="24"/>
          <w:szCs w:val="24"/>
        </w:rPr>
        <w:t>а</w:t>
      </w:r>
      <w:r w:rsidRPr="00C3751E">
        <w:rPr>
          <w:rFonts w:ascii="Times New Roman" w:hAnsi="Times New Roman"/>
          <w:sz w:val="24"/>
          <w:szCs w:val="24"/>
        </w:rPr>
        <w:t>ратута; заявитель и патентообладатель Федеральное государственное учреждение вы</w:t>
      </w:r>
      <w:r w:rsidRPr="00C3751E">
        <w:rPr>
          <w:rFonts w:ascii="Times New Roman" w:hAnsi="Times New Roman"/>
          <w:sz w:val="24"/>
          <w:szCs w:val="24"/>
        </w:rPr>
        <w:t>с</w:t>
      </w:r>
      <w:r w:rsidRPr="00C3751E">
        <w:rPr>
          <w:rFonts w:ascii="Times New Roman" w:hAnsi="Times New Roman"/>
          <w:sz w:val="24"/>
          <w:szCs w:val="24"/>
        </w:rPr>
        <w:t>шего профессионального образования «Кубанский государственный аграрный униве</w:t>
      </w:r>
      <w:r w:rsidRPr="00C3751E">
        <w:rPr>
          <w:rFonts w:ascii="Times New Roman" w:hAnsi="Times New Roman"/>
          <w:sz w:val="24"/>
          <w:szCs w:val="24"/>
        </w:rPr>
        <w:t>р</w:t>
      </w:r>
      <w:r w:rsidRPr="00C3751E">
        <w:rPr>
          <w:rFonts w:ascii="Times New Roman" w:hAnsi="Times New Roman"/>
          <w:sz w:val="24"/>
          <w:szCs w:val="24"/>
        </w:rPr>
        <w:t xml:space="preserve">ситет». </w:t>
      </w:r>
      <w:r>
        <w:rPr>
          <w:rFonts w:ascii="Times New Roman" w:hAnsi="Times New Roman"/>
          <w:sz w:val="24"/>
          <w:szCs w:val="24"/>
        </w:rPr>
        <w:t xml:space="preserve">– </w:t>
      </w:r>
      <w:r w:rsidRPr="00C3751E">
        <w:rPr>
          <w:rFonts w:ascii="Times New Roman" w:hAnsi="Times New Roman"/>
          <w:sz w:val="24"/>
          <w:szCs w:val="24"/>
        </w:rPr>
        <w:t xml:space="preserve"> № 2011117928/02; заявл. 04.05.2011;  опубл. 27.02. 2013, Бюл. №</w:t>
      </w:r>
      <w:r>
        <w:rPr>
          <w:rFonts w:ascii="Times New Roman" w:hAnsi="Times New Roman"/>
          <w:sz w:val="24"/>
          <w:szCs w:val="24"/>
        </w:rPr>
        <w:t xml:space="preserve"> </w:t>
      </w:r>
      <w:r w:rsidRPr="00C3751E">
        <w:rPr>
          <w:rFonts w:ascii="Times New Roman" w:hAnsi="Times New Roman"/>
          <w:sz w:val="24"/>
          <w:szCs w:val="24"/>
        </w:rPr>
        <w:t>6. – 14</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2476796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7/14 . Вращающаяся печь  для обжига шлама для приготовления цементного клинкера / Г.В. Серга, В.Д. Т</w:t>
      </w:r>
      <w:r w:rsidRPr="00C3751E">
        <w:rPr>
          <w:rFonts w:ascii="Times New Roman" w:hAnsi="Times New Roman"/>
          <w:sz w:val="24"/>
          <w:szCs w:val="24"/>
        </w:rPr>
        <w:t>а</w:t>
      </w:r>
      <w:r w:rsidRPr="00C3751E">
        <w:rPr>
          <w:rFonts w:ascii="Times New Roman" w:hAnsi="Times New Roman"/>
          <w:sz w:val="24"/>
          <w:szCs w:val="24"/>
        </w:rPr>
        <w:t>ратута; заявитель и патентообладатель Федеральное государственное учреждение вы</w:t>
      </w:r>
      <w:r w:rsidRPr="00C3751E">
        <w:rPr>
          <w:rFonts w:ascii="Times New Roman" w:hAnsi="Times New Roman"/>
          <w:sz w:val="24"/>
          <w:szCs w:val="24"/>
        </w:rPr>
        <w:t>с</w:t>
      </w:r>
      <w:r w:rsidRPr="00C3751E">
        <w:rPr>
          <w:rFonts w:ascii="Times New Roman" w:hAnsi="Times New Roman"/>
          <w:sz w:val="24"/>
          <w:szCs w:val="24"/>
        </w:rPr>
        <w:t>шего профессионального образования «Кубанский государственный аграрный униве</w:t>
      </w:r>
      <w:r w:rsidRPr="00C3751E">
        <w:rPr>
          <w:rFonts w:ascii="Times New Roman" w:hAnsi="Times New Roman"/>
          <w:sz w:val="24"/>
          <w:szCs w:val="24"/>
        </w:rPr>
        <w:t>р</w:t>
      </w:r>
      <w:r w:rsidRPr="00C3751E">
        <w:rPr>
          <w:rFonts w:ascii="Times New Roman" w:hAnsi="Times New Roman"/>
          <w:sz w:val="24"/>
          <w:szCs w:val="24"/>
        </w:rPr>
        <w:t>ситет». - № 2011117941/02; заявл. 04.05.2011;  опубл. 27.02. 2013, Бюл. №</w:t>
      </w:r>
      <w:r>
        <w:rPr>
          <w:rFonts w:ascii="Times New Roman" w:hAnsi="Times New Roman"/>
          <w:sz w:val="24"/>
          <w:szCs w:val="24"/>
        </w:rPr>
        <w:t xml:space="preserve"> </w:t>
      </w:r>
      <w:r w:rsidRPr="00C3751E">
        <w:rPr>
          <w:rFonts w:ascii="Times New Roman" w:hAnsi="Times New Roman"/>
          <w:sz w:val="24"/>
          <w:szCs w:val="24"/>
        </w:rPr>
        <w:t>6.– 13</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2479810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7/16. Вращающаяся печь для обжига клинкера / Г.В. Серга, В.Д. Таратута; заявитель и патентообладатель Фед</w:t>
      </w:r>
      <w:r w:rsidRPr="00C3751E">
        <w:rPr>
          <w:rFonts w:ascii="Times New Roman" w:hAnsi="Times New Roman"/>
          <w:sz w:val="24"/>
          <w:szCs w:val="24"/>
        </w:rPr>
        <w:t>е</w:t>
      </w:r>
      <w:r w:rsidRPr="00C3751E">
        <w:rPr>
          <w:rFonts w:ascii="Times New Roman" w:hAnsi="Times New Roman"/>
          <w:sz w:val="24"/>
          <w:szCs w:val="24"/>
        </w:rPr>
        <w:t>ральное государственное учреждение высшего профессионального образования «К</w:t>
      </w:r>
      <w:r w:rsidRPr="00C3751E">
        <w:rPr>
          <w:rFonts w:ascii="Times New Roman" w:hAnsi="Times New Roman"/>
          <w:sz w:val="24"/>
          <w:szCs w:val="24"/>
        </w:rPr>
        <w:t>у</w:t>
      </w:r>
      <w:r w:rsidRPr="00C3751E">
        <w:rPr>
          <w:rFonts w:ascii="Times New Roman" w:hAnsi="Times New Roman"/>
          <w:sz w:val="24"/>
          <w:szCs w:val="24"/>
        </w:rPr>
        <w:t xml:space="preserve">банский государственный аграрный университет». </w:t>
      </w:r>
      <w:r>
        <w:rPr>
          <w:rFonts w:ascii="Times New Roman" w:hAnsi="Times New Roman"/>
          <w:sz w:val="24"/>
          <w:szCs w:val="24"/>
        </w:rPr>
        <w:t>–</w:t>
      </w:r>
      <w:r w:rsidRPr="00C3751E">
        <w:rPr>
          <w:rFonts w:ascii="Times New Roman" w:hAnsi="Times New Roman"/>
          <w:sz w:val="24"/>
          <w:szCs w:val="24"/>
        </w:rPr>
        <w:t xml:space="preserve"> № 2011123070/02; заявл. 07.06.2011; опубл. 20.04.2013, Бюл. №</w:t>
      </w:r>
      <w:r>
        <w:rPr>
          <w:rFonts w:ascii="Times New Roman" w:hAnsi="Times New Roman"/>
          <w:sz w:val="24"/>
          <w:szCs w:val="24"/>
        </w:rPr>
        <w:t xml:space="preserve"> </w:t>
      </w:r>
      <w:r w:rsidRPr="00C3751E">
        <w:rPr>
          <w:rFonts w:ascii="Times New Roman" w:hAnsi="Times New Roman"/>
          <w:sz w:val="24"/>
          <w:szCs w:val="24"/>
        </w:rPr>
        <w:t>11.</w:t>
      </w:r>
      <w:r>
        <w:rPr>
          <w:rFonts w:ascii="Times New Roman" w:hAnsi="Times New Roman"/>
          <w:sz w:val="24"/>
          <w:szCs w:val="24"/>
        </w:rPr>
        <w:t xml:space="preserve"> </w:t>
      </w:r>
      <w:r w:rsidRPr="00C3751E">
        <w:rPr>
          <w:rFonts w:ascii="Times New Roman" w:hAnsi="Times New Roman"/>
          <w:sz w:val="24"/>
          <w:szCs w:val="24"/>
        </w:rPr>
        <w:t>– 12</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2483260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7/14. Печь для обжига цемента (варианты)/ Г.В. Серга, К.А. Белокур; заявитель и патентообладатель Фед</w:t>
      </w:r>
      <w:r w:rsidRPr="00C3751E">
        <w:rPr>
          <w:rFonts w:ascii="Times New Roman" w:hAnsi="Times New Roman"/>
          <w:sz w:val="24"/>
          <w:szCs w:val="24"/>
        </w:rPr>
        <w:t>е</w:t>
      </w:r>
      <w:r w:rsidRPr="00C3751E">
        <w:rPr>
          <w:rFonts w:ascii="Times New Roman" w:hAnsi="Times New Roman"/>
          <w:sz w:val="24"/>
          <w:szCs w:val="24"/>
        </w:rPr>
        <w:t>ральное государственное учреждение высшего профессионального образования «К</w:t>
      </w:r>
      <w:r w:rsidRPr="00C3751E">
        <w:rPr>
          <w:rFonts w:ascii="Times New Roman" w:hAnsi="Times New Roman"/>
          <w:sz w:val="24"/>
          <w:szCs w:val="24"/>
        </w:rPr>
        <w:t>у</w:t>
      </w:r>
      <w:r w:rsidRPr="00C3751E">
        <w:rPr>
          <w:rFonts w:ascii="Times New Roman" w:hAnsi="Times New Roman"/>
          <w:sz w:val="24"/>
          <w:szCs w:val="24"/>
        </w:rPr>
        <w:t xml:space="preserve">банский государственный аграрный университет». </w:t>
      </w:r>
      <w:r>
        <w:rPr>
          <w:rFonts w:ascii="Times New Roman" w:hAnsi="Times New Roman"/>
          <w:sz w:val="24"/>
          <w:szCs w:val="24"/>
        </w:rPr>
        <w:t>–</w:t>
      </w:r>
      <w:r w:rsidRPr="00C3751E">
        <w:rPr>
          <w:rFonts w:ascii="Times New Roman" w:hAnsi="Times New Roman"/>
          <w:sz w:val="24"/>
          <w:szCs w:val="24"/>
        </w:rPr>
        <w:t xml:space="preserve"> № 2009143193/03; заявл. 23.11.2009; опубл. 27.05.2013, Бюл. № 15.– 19</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2533292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7/16. Печь для приг</w:t>
      </w:r>
      <w:r w:rsidRPr="00C3751E">
        <w:rPr>
          <w:rFonts w:ascii="Times New Roman" w:hAnsi="Times New Roman"/>
          <w:sz w:val="24"/>
          <w:szCs w:val="24"/>
        </w:rPr>
        <w:t>о</w:t>
      </w:r>
      <w:r w:rsidRPr="00C3751E">
        <w:rPr>
          <w:rFonts w:ascii="Times New Roman" w:hAnsi="Times New Roman"/>
          <w:sz w:val="24"/>
          <w:szCs w:val="24"/>
        </w:rPr>
        <w:t>товления цементного клинкера/ Г.В. Серга, В.Д. Таратута; заявитель и патентооблад</w:t>
      </w:r>
      <w:r w:rsidRPr="00C3751E">
        <w:rPr>
          <w:rFonts w:ascii="Times New Roman" w:hAnsi="Times New Roman"/>
          <w:sz w:val="24"/>
          <w:szCs w:val="24"/>
        </w:rPr>
        <w:t>а</w:t>
      </w:r>
      <w:r w:rsidRPr="00C3751E">
        <w:rPr>
          <w:rFonts w:ascii="Times New Roman" w:hAnsi="Times New Roman"/>
          <w:sz w:val="24"/>
          <w:szCs w:val="24"/>
        </w:rPr>
        <w:t>тель Федеральное государственное учреждение высшего профессионального образов</w:t>
      </w:r>
      <w:r w:rsidRPr="00C3751E">
        <w:rPr>
          <w:rFonts w:ascii="Times New Roman" w:hAnsi="Times New Roman"/>
          <w:sz w:val="24"/>
          <w:szCs w:val="24"/>
        </w:rPr>
        <w:t>а</w:t>
      </w:r>
      <w:r w:rsidRPr="00C3751E">
        <w:rPr>
          <w:rFonts w:ascii="Times New Roman" w:hAnsi="Times New Roman"/>
          <w:sz w:val="24"/>
          <w:szCs w:val="24"/>
        </w:rPr>
        <w:t>ния «Кубанский государственный аграрный университет». - № 2013120415/02; заявл. 30.04.2013; опубл. 20.11.2014, Бюл. № 32.– 13</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2536318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7/16. Печь вращающа</w:t>
      </w:r>
      <w:r w:rsidRPr="00C3751E">
        <w:rPr>
          <w:rFonts w:ascii="Times New Roman" w:hAnsi="Times New Roman"/>
          <w:sz w:val="24"/>
          <w:szCs w:val="24"/>
        </w:rPr>
        <w:t>я</w:t>
      </w:r>
      <w:r w:rsidRPr="00C3751E">
        <w:rPr>
          <w:rFonts w:ascii="Times New Roman" w:hAnsi="Times New Roman"/>
          <w:sz w:val="24"/>
          <w:szCs w:val="24"/>
        </w:rPr>
        <w:t>ся для приготовления цементного клинкера/ Г.В. Серга, В.Д. Таратута; заявитель и п</w:t>
      </w:r>
      <w:r w:rsidRPr="00C3751E">
        <w:rPr>
          <w:rFonts w:ascii="Times New Roman" w:hAnsi="Times New Roman"/>
          <w:sz w:val="24"/>
          <w:szCs w:val="24"/>
        </w:rPr>
        <w:t>а</w:t>
      </w:r>
      <w:r w:rsidRPr="00C3751E">
        <w:rPr>
          <w:rFonts w:ascii="Times New Roman" w:hAnsi="Times New Roman"/>
          <w:sz w:val="24"/>
          <w:szCs w:val="24"/>
        </w:rPr>
        <w:t>тентообладатель Федеральное государственное учреждение высшего профессиональн</w:t>
      </w:r>
      <w:r w:rsidRPr="00C3751E">
        <w:rPr>
          <w:rFonts w:ascii="Times New Roman" w:hAnsi="Times New Roman"/>
          <w:sz w:val="24"/>
          <w:szCs w:val="24"/>
        </w:rPr>
        <w:t>о</w:t>
      </w:r>
      <w:r w:rsidRPr="00C3751E">
        <w:rPr>
          <w:rFonts w:ascii="Times New Roman" w:hAnsi="Times New Roman"/>
          <w:sz w:val="24"/>
          <w:szCs w:val="24"/>
        </w:rPr>
        <w:t xml:space="preserve">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2013120422/02; заявл. 30.04.2013; опубл. 20.12.2014, Бюл. № 35. – 13</w:t>
      </w:r>
      <w:r>
        <w:rPr>
          <w:rFonts w:ascii="Times New Roman" w:hAnsi="Times New Roman"/>
          <w:sz w:val="24"/>
          <w:szCs w:val="24"/>
        </w:rPr>
        <w:t>.</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 xml:space="preserve">Пат. 2561571 Российская Федерация, МПК </w:t>
      </w:r>
      <w:r w:rsidRPr="00C3751E">
        <w:rPr>
          <w:rFonts w:ascii="Times New Roman" w:hAnsi="Times New Roman"/>
          <w:sz w:val="24"/>
          <w:szCs w:val="24"/>
          <w:lang w:val="en-US"/>
        </w:rPr>
        <w:t>F</w:t>
      </w:r>
      <w:r w:rsidRPr="00C3751E">
        <w:rPr>
          <w:rFonts w:ascii="Times New Roman" w:hAnsi="Times New Roman"/>
          <w:sz w:val="24"/>
          <w:szCs w:val="24"/>
        </w:rPr>
        <w:t>27</w:t>
      </w:r>
      <w:r w:rsidRPr="00C3751E">
        <w:rPr>
          <w:rFonts w:ascii="Times New Roman" w:hAnsi="Times New Roman"/>
          <w:sz w:val="24"/>
          <w:szCs w:val="24"/>
          <w:lang w:val="en-US"/>
        </w:rPr>
        <w:t>B</w:t>
      </w:r>
      <w:r w:rsidRPr="00C3751E">
        <w:rPr>
          <w:rFonts w:ascii="Times New Roman" w:hAnsi="Times New Roman"/>
          <w:sz w:val="24"/>
          <w:szCs w:val="24"/>
        </w:rPr>
        <w:t xml:space="preserve"> 7/14. Вращающаяся печь для обжига шлама для приготовления цементного клинкера / Г.В. Серга, В.Д. Таратута;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 2014114567/02; заявл. 11.04.2014; опубл. 27.08.2015, Бюл. № 24. – 17.</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 2007226 Российская Федерация, МПК 5В07В 1/22 А. Семяочист</w:t>
      </w:r>
      <w:r w:rsidRPr="00C3751E">
        <w:rPr>
          <w:rFonts w:ascii="Times New Roman" w:hAnsi="Times New Roman"/>
          <w:sz w:val="24"/>
          <w:szCs w:val="24"/>
        </w:rPr>
        <w:t>и</w:t>
      </w:r>
      <w:r w:rsidRPr="00C3751E">
        <w:rPr>
          <w:rFonts w:ascii="Times New Roman" w:hAnsi="Times New Roman"/>
          <w:sz w:val="24"/>
          <w:szCs w:val="24"/>
        </w:rPr>
        <w:t xml:space="preserve">тельная машина / Г. В. Серга, К. В. Филин;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w:t>
      </w:r>
      <w:r>
        <w:rPr>
          <w:rFonts w:ascii="Times New Roman" w:hAnsi="Times New Roman"/>
          <w:sz w:val="24"/>
          <w:szCs w:val="24"/>
        </w:rPr>
        <w:t>–</w:t>
      </w:r>
      <w:r w:rsidRPr="00C3751E">
        <w:rPr>
          <w:rFonts w:ascii="Times New Roman" w:hAnsi="Times New Roman"/>
          <w:sz w:val="24"/>
          <w:szCs w:val="24"/>
        </w:rPr>
        <w:t xml:space="preserve"> № </w:t>
      </w:r>
      <w:r>
        <w:rPr>
          <w:rFonts w:ascii="Times New Roman" w:hAnsi="Times New Roman"/>
          <w:sz w:val="24"/>
          <w:szCs w:val="24"/>
        </w:rPr>
        <w:t xml:space="preserve">4926616/03; </w:t>
      </w:r>
      <w:r w:rsidRPr="00C3751E">
        <w:rPr>
          <w:rFonts w:ascii="Times New Roman" w:hAnsi="Times New Roman"/>
          <w:sz w:val="24"/>
          <w:szCs w:val="24"/>
        </w:rPr>
        <w:t>заявл.  08.11.1993; опубл. 20.08.1994.</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 2113337 Российская Федерация, МПК 6В24В 31/02. Устройство для абразивной обработки деталей / Г. В.Серга, Л.Н. Луговая, И.И. Табачук; заявитель и патентообладатель Федеральное государственное учреждение высшего професси</w:t>
      </w:r>
      <w:r w:rsidRPr="00C3751E">
        <w:rPr>
          <w:rFonts w:ascii="Times New Roman" w:hAnsi="Times New Roman"/>
          <w:sz w:val="24"/>
          <w:szCs w:val="24"/>
        </w:rPr>
        <w:t>о</w:t>
      </w:r>
      <w:r w:rsidRPr="00C3751E">
        <w:rPr>
          <w:rFonts w:ascii="Times New Roman" w:hAnsi="Times New Roman"/>
          <w:sz w:val="24"/>
          <w:szCs w:val="24"/>
        </w:rPr>
        <w:t xml:space="preserve">нального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96121168/02</w:t>
      </w:r>
      <w:r>
        <w:rPr>
          <w:rFonts w:ascii="Times New Roman" w:hAnsi="Times New Roman"/>
          <w:sz w:val="24"/>
          <w:szCs w:val="24"/>
        </w:rPr>
        <w:t xml:space="preserve">; </w:t>
      </w:r>
      <w:r w:rsidRPr="00C3751E">
        <w:rPr>
          <w:rFonts w:ascii="Times New Roman" w:hAnsi="Times New Roman"/>
          <w:sz w:val="24"/>
          <w:szCs w:val="24"/>
        </w:rPr>
        <w:t>заявл.  08.11.1998; опубл. 20.08.1998.</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Пат.2121890 Российская Федерация, МПК 6В07В 1/22 А. Машина для с</w:t>
      </w:r>
      <w:r w:rsidRPr="00C3751E">
        <w:rPr>
          <w:rFonts w:ascii="Times New Roman" w:hAnsi="Times New Roman"/>
          <w:sz w:val="24"/>
          <w:szCs w:val="24"/>
        </w:rPr>
        <w:t>е</w:t>
      </w:r>
      <w:r w:rsidRPr="00C3751E">
        <w:rPr>
          <w:rFonts w:ascii="Times New Roman" w:hAnsi="Times New Roman"/>
          <w:sz w:val="24"/>
          <w:szCs w:val="24"/>
        </w:rPr>
        <w:t>парации сыпучих сред / Серга Г. В., Луговая Л. Н., Табачук И. И., Кравченко Э.В., Ляу А. В.; заявитель и патентообладатель Федеральное государственное учреждение вы</w:t>
      </w:r>
      <w:r w:rsidRPr="00C3751E">
        <w:rPr>
          <w:rFonts w:ascii="Times New Roman" w:hAnsi="Times New Roman"/>
          <w:sz w:val="24"/>
          <w:szCs w:val="24"/>
        </w:rPr>
        <w:t>с</w:t>
      </w:r>
      <w:r w:rsidRPr="00C3751E">
        <w:rPr>
          <w:rFonts w:ascii="Times New Roman" w:hAnsi="Times New Roman"/>
          <w:sz w:val="24"/>
          <w:szCs w:val="24"/>
        </w:rPr>
        <w:t>шего профессионального образования «Кубанский государственный аграрный униве</w:t>
      </w:r>
      <w:r w:rsidRPr="00C3751E">
        <w:rPr>
          <w:rFonts w:ascii="Times New Roman" w:hAnsi="Times New Roman"/>
          <w:sz w:val="24"/>
          <w:szCs w:val="24"/>
        </w:rPr>
        <w:t>р</w:t>
      </w:r>
      <w:r w:rsidRPr="00C3751E">
        <w:rPr>
          <w:rFonts w:ascii="Times New Roman" w:hAnsi="Times New Roman"/>
          <w:sz w:val="24"/>
          <w:szCs w:val="24"/>
        </w:rPr>
        <w:t xml:space="preserve">ситет». </w:t>
      </w:r>
      <w:r>
        <w:rPr>
          <w:rFonts w:ascii="Times New Roman" w:hAnsi="Times New Roman"/>
          <w:sz w:val="24"/>
          <w:szCs w:val="24"/>
        </w:rPr>
        <w:t xml:space="preserve">– </w:t>
      </w:r>
      <w:r w:rsidRPr="00C3751E">
        <w:rPr>
          <w:rFonts w:ascii="Times New Roman" w:hAnsi="Times New Roman"/>
          <w:sz w:val="24"/>
          <w:szCs w:val="24"/>
        </w:rPr>
        <w:t xml:space="preserve"> № 97113113/03</w:t>
      </w:r>
      <w:r>
        <w:rPr>
          <w:rFonts w:ascii="Times New Roman" w:hAnsi="Times New Roman"/>
          <w:sz w:val="24"/>
          <w:szCs w:val="24"/>
        </w:rPr>
        <w:t xml:space="preserve">; </w:t>
      </w:r>
      <w:r w:rsidRPr="00C3751E">
        <w:rPr>
          <w:rFonts w:ascii="Times New Roman" w:hAnsi="Times New Roman"/>
          <w:sz w:val="24"/>
          <w:szCs w:val="24"/>
        </w:rPr>
        <w:t>заявл.  09.10.1997; опубл. 25.09.1998.</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Пат.2139150 Российская Федерация, МПК 6В07в 1/22 А. Барабанный гр</w:t>
      </w:r>
      <w:r w:rsidRPr="00C3751E">
        <w:rPr>
          <w:rFonts w:ascii="Times New Roman" w:hAnsi="Times New Roman"/>
          <w:sz w:val="24"/>
          <w:szCs w:val="24"/>
        </w:rPr>
        <w:t>о</w:t>
      </w:r>
      <w:r w:rsidRPr="00C3751E">
        <w:rPr>
          <w:rFonts w:ascii="Times New Roman" w:hAnsi="Times New Roman"/>
          <w:sz w:val="24"/>
          <w:szCs w:val="24"/>
        </w:rPr>
        <w:t xml:space="preserve">хот / Серга Г. В., Ляу А. В.Иванов А.Н.;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w:t>
      </w:r>
      <w:r>
        <w:rPr>
          <w:rFonts w:ascii="Times New Roman" w:hAnsi="Times New Roman"/>
          <w:sz w:val="24"/>
          <w:szCs w:val="24"/>
        </w:rPr>
        <w:t xml:space="preserve">97113113/03; </w:t>
      </w:r>
      <w:r w:rsidRPr="00C3751E">
        <w:rPr>
          <w:rFonts w:ascii="Times New Roman" w:hAnsi="Times New Roman"/>
          <w:sz w:val="24"/>
          <w:szCs w:val="24"/>
        </w:rPr>
        <w:t>заявл. 28.07.1998; опубл. 25.09.1999.</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Пат.2228402 Российская Федерация, МПК 7Е02</w:t>
      </w:r>
      <w:r w:rsidRPr="00C3751E">
        <w:rPr>
          <w:rFonts w:ascii="Times New Roman" w:hAnsi="Times New Roman"/>
          <w:sz w:val="24"/>
          <w:szCs w:val="24"/>
          <w:lang w:val="en-US"/>
        </w:rPr>
        <w:t>D</w:t>
      </w:r>
      <w:r w:rsidRPr="00C3751E">
        <w:rPr>
          <w:rFonts w:ascii="Times New Roman" w:hAnsi="Times New Roman"/>
          <w:sz w:val="24"/>
          <w:szCs w:val="24"/>
        </w:rPr>
        <w:t xml:space="preserve"> 5/56. Винтовая свая / Серга Г. В., Резниченко С. М., Довжикова Н.Н., Кремянский Ф. </w:t>
      </w:r>
      <w:r>
        <w:rPr>
          <w:rFonts w:ascii="Times New Roman" w:hAnsi="Times New Roman"/>
          <w:sz w:val="24"/>
          <w:szCs w:val="24"/>
        </w:rPr>
        <w:t>В</w:t>
      </w:r>
      <w:r w:rsidRPr="00C3751E">
        <w:rPr>
          <w:rFonts w:ascii="Times New Roman" w:hAnsi="Times New Roman"/>
          <w:sz w:val="24"/>
          <w:szCs w:val="24"/>
        </w:rPr>
        <w:t>.; заявитель и пате</w:t>
      </w:r>
      <w:r w:rsidRPr="00C3751E">
        <w:rPr>
          <w:rFonts w:ascii="Times New Roman" w:hAnsi="Times New Roman"/>
          <w:sz w:val="24"/>
          <w:szCs w:val="24"/>
        </w:rPr>
        <w:t>н</w:t>
      </w:r>
      <w:r w:rsidRPr="00C3751E">
        <w:rPr>
          <w:rFonts w:ascii="Times New Roman" w:hAnsi="Times New Roman"/>
          <w:sz w:val="24"/>
          <w:szCs w:val="24"/>
        </w:rPr>
        <w:t xml:space="preserve">тообладатель Федеральное государственное учреждение высшего профессионального образования «Кубанский государственный аграрный университет». </w:t>
      </w:r>
      <w:r>
        <w:rPr>
          <w:rFonts w:ascii="Times New Roman" w:hAnsi="Times New Roman"/>
          <w:sz w:val="24"/>
          <w:szCs w:val="24"/>
        </w:rPr>
        <w:t>–</w:t>
      </w:r>
      <w:r w:rsidRPr="00C3751E">
        <w:rPr>
          <w:rFonts w:ascii="Times New Roman" w:hAnsi="Times New Roman"/>
          <w:sz w:val="24"/>
          <w:szCs w:val="24"/>
        </w:rPr>
        <w:t xml:space="preserve"> № 2</w:t>
      </w:r>
      <w:r>
        <w:rPr>
          <w:rFonts w:ascii="Times New Roman" w:hAnsi="Times New Roman"/>
          <w:sz w:val="24"/>
          <w:szCs w:val="24"/>
        </w:rPr>
        <w:t xml:space="preserve">002115673/03; </w:t>
      </w:r>
      <w:r w:rsidRPr="00C3751E">
        <w:rPr>
          <w:rFonts w:ascii="Times New Roman" w:hAnsi="Times New Roman"/>
          <w:sz w:val="24"/>
          <w:szCs w:val="24"/>
        </w:rPr>
        <w:t>заявл.  11.06.2002; опубл. 18.09.2004.</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Пат.2398678 Российская Федерация, МПК В28С 5/20 А. Вибрационный бетоносмеситель / Серга Г. В.</w:t>
      </w:r>
      <w:bookmarkStart w:id="1" w:name="_GoBack"/>
      <w:bookmarkEnd w:id="1"/>
      <w:r w:rsidRPr="00C3751E">
        <w:rPr>
          <w:rFonts w:ascii="Times New Roman" w:hAnsi="Times New Roman"/>
          <w:sz w:val="24"/>
          <w:szCs w:val="24"/>
        </w:rPr>
        <w:t>, Та</w:t>
      </w:r>
      <w:r>
        <w:rPr>
          <w:rFonts w:ascii="Times New Roman" w:hAnsi="Times New Roman"/>
          <w:sz w:val="24"/>
          <w:szCs w:val="24"/>
        </w:rPr>
        <w:t>ратута В. Д., Цыбулевский В. В.</w:t>
      </w:r>
      <w:r w:rsidRPr="00C3751E">
        <w:rPr>
          <w:rFonts w:ascii="Times New Roman" w:hAnsi="Times New Roman"/>
          <w:sz w:val="24"/>
          <w:szCs w:val="24"/>
        </w:rPr>
        <w:t>; заявитель и патент</w:t>
      </w:r>
      <w:r w:rsidRPr="00C3751E">
        <w:rPr>
          <w:rFonts w:ascii="Times New Roman" w:hAnsi="Times New Roman"/>
          <w:sz w:val="24"/>
          <w:szCs w:val="24"/>
        </w:rPr>
        <w:t>о</w:t>
      </w:r>
      <w:r w:rsidRPr="00C3751E">
        <w:rPr>
          <w:rFonts w:ascii="Times New Roman" w:hAnsi="Times New Roman"/>
          <w:sz w:val="24"/>
          <w:szCs w:val="24"/>
        </w:rPr>
        <w:t>обладатель Федеральное государственное учреждение высшего профессионального о</w:t>
      </w:r>
      <w:r w:rsidRPr="00C3751E">
        <w:rPr>
          <w:rFonts w:ascii="Times New Roman" w:hAnsi="Times New Roman"/>
          <w:sz w:val="24"/>
          <w:szCs w:val="24"/>
        </w:rPr>
        <w:t>б</w:t>
      </w:r>
      <w:r w:rsidRPr="00C3751E">
        <w:rPr>
          <w:rFonts w:ascii="Times New Roman" w:hAnsi="Times New Roman"/>
          <w:sz w:val="24"/>
          <w:szCs w:val="24"/>
        </w:rPr>
        <w:t xml:space="preserve">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2009111958/03; заявл.  31.03.2009; опубл. 01.01.2010.</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Пат.2027130 Российская Федерация, МПК 6</w:t>
      </w:r>
      <w:r w:rsidRPr="00C3751E">
        <w:rPr>
          <w:rFonts w:ascii="Times New Roman" w:hAnsi="Times New Roman"/>
          <w:sz w:val="24"/>
          <w:szCs w:val="24"/>
          <w:lang w:val="en-US"/>
        </w:rPr>
        <w:t>F</w:t>
      </w:r>
      <w:r w:rsidRPr="00C3751E">
        <w:rPr>
          <w:rFonts w:ascii="Times New Roman" w:hAnsi="Times New Roman"/>
          <w:sz w:val="24"/>
          <w:szCs w:val="24"/>
        </w:rPr>
        <w:t>26В 11/04. Сушилка для к</w:t>
      </w:r>
      <w:r w:rsidRPr="00C3751E">
        <w:rPr>
          <w:rFonts w:ascii="Times New Roman" w:hAnsi="Times New Roman"/>
          <w:sz w:val="24"/>
          <w:szCs w:val="24"/>
        </w:rPr>
        <w:t>у</w:t>
      </w:r>
      <w:r w:rsidRPr="00C3751E">
        <w:rPr>
          <w:rFonts w:ascii="Times New Roman" w:hAnsi="Times New Roman"/>
          <w:sz w:val="24"/>
          <w:szCs w:val="24"/>
        </w:rPr>
        <w:t xml:space="preserve">риного помета / Серга Г. В., Филин К. В.;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w:t>
      </w:r>
      <w:r>
        <w:rPr>
          <w:rFonts w:ascii="Times New Roman" w:hAnsi="Times New Roman"/>
          <w:sz w:val="24"/>
          <w:szCs w:val="24"/>
        </w:rPr>
        <w:t xml:space="preserve">5005024/06; </w:t>
      </w:r>
      <w:r w:rsidRPr="00C3751E">
        <w:rPr>
          <w:rFonts w:ascii="Times New Roman" w:hAnsi="Times New Roman"/>
          <w:sz w:val="24"/>
          <w:szCs w:val="24"/>
        </w:rPr>
        <w:t xml:space="preserve">заявл. </w:t>
      </w:r>
      <w:r>
        <w:rPr>
          <w:rFonts w:ascii="Times New Roman" w:hAnsi="Times New Roman"/>
          <w:sz w:val="24"/>
          <w:szCs w:val="24"/>
        </w:rPr>
        <w:t xml:space="preserve"> </w:t>
      </w:r>
      <w:r w:rsidRPr="00C3751E">
        <w:rPr>
          <w:rFonts w:ascii="Times New Roman" w:hAnsi="Times New Roman"/>
          <w:sz w:val="24"/>
          <w:szCs w:val="24"/>
        </w:rPr>
        <w:t>0.03.1994; опубл. 01.07.1995.</w:t>
      </w:r>
    </w:p>
    <w:p w:rsidR="009B6D3A" w:rsidRPr="00C3751E" w:rsidRDefault="009B6D3A" w:rsidP="00C3751E">
      <w:pPr>
        <w:pStyle w:val="ListParagraph"/>
        <w:numPr>
          <w:ilvl w:val="0"/>
          <w:numId w:val="3"/>
        </w:numPr>
        <w:spacing w:after="0" w:line="240" w:lineRule="auto"/>
        <w:ind w:left="0" w:firstLine="927"/>
        <w:jc w:val="both"/>
        <w:rPr>
          <w:rFonts w:ascii="Times New Roman" w:hAnsi="Times New Roman"/>
          <w:sz w:val="24"/>
          <w:szCs w:val="24"/>
        </w:rPr>
      </w:pPr>
      <w:r w:rsidRPr="00C3751E">
        <w:rPr>
          <w:rFonts w:ascii="Times New Roman" w:hAnsi="Times New Roman"/>
          <w:sz w:val="24"/>
          <w:szCs w:val="24"/>
        </w:rPr>
        <w:t>Пат.2172373 Российская Федерация, МПК 7Е02</w:t>
      </w:r>
      <w:r w:rsidRPr="00C3751E">
        <w:rPr>
          <w:rFonts w:ascii="Times New Roman" w:hAnsi="Times New Roman"/>
          <w:sz w:val="24"/>
          <w:szCs w:val="24"/>
          <w:lang w:val="en-US"/>
        </w:rPr>
        <w:t>D</w:t>
      </w:r>
      <w:r w:rsidRPr="00C3751E">
        <w:rPr>
          <w:rFonts w:ascii="Times New Roman" w:hAnsi="Times New Roman"/>
          <w:sz w:val="24"/>
          <w:szCs w:val="24"/>
        </w:rPr>
        <w:t xml:space="preserve"> 5/56. Винтовая свая / Серга Г. В., Иванов А.Н., Сидоренко Л. И., Ляу А. В.;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w:t>
      </w:r>
      <w:r>
        <w:rPr>
          <w:rFonts w:ascii="Times New Roman" w:hAnsi="Times New Roman"/>
          <w:sz w:val="24"/>
          <w:szCs w:val="24"/>
        </w:rPr>
        <w:t xml:space="preserve">– </w:t>
      </w:r>
      <w:r w:rsidRPr="00C3751E">
        <w:rPr>
          <w:rFonts w:ascii="Times New Roman" w:hAnsi="Times New Roman"/>
          <w:sz w:val="24"/>
          <w:szCs w:val="24"/>
        </w:rPr>
        <w:t xml:space="preserve"> № 99105148/03; заявл. 15.03.1999; опубл. 15.04.2001.</w:t>
      </w:r>
    </w:p>
    <w:p w:rsidR="009B6D3A" w:rsidRPr="00653343" w:rsidRDefault="009B6D3A" w:rsidP="00C3751E">
      <w:pPr>
        <w:spacing w:before="24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9B6D3A" w:rsidRPr="00C3751E"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w:t>
      </w:r>
      <w:r w:rsidRPr="00C3751E">
        <w:rPr>
          <w:rFonts w:ascii="Times New Roman" w:hAnsi="Times New Roman"/>
          <w:sz w:val="24"/>
          <w:szCs w:val="24"/>
          <w:lang w:val="en-US"/>
        </w:rPr>
        <w:tab/>
        <w:t>Komar A.G. / Stroitel'nye materialy i izdelija // A.G. Komar. uchebnik. Vy</w:t>
      </w:r>
      <w:r>
        <w:rPr>
          <w:rFonts w:ascii="Times New Roman" w:hAnsi="Times New Roman"/>
          <w:sz w:val="24"/>
          <w:szCs w:val="24"/>
          <w:lang w:val="en-US"/>
        </w:rPr>
        <w:t>sshaja shkola, 1988. –  S. 147-148</w:t>
      </w:r>
      <w:r w:rsidRPr="00C3751E">
        <w:rPr>
          <w:rFonts w:ascii="Times New Roman" w:hAnsi="Times New Roman"/>
          <w:sz w:val="24"/>
          <w:szCs w:val="24"/>
          <w:lang w:val="en-US"/>
        </w:rPr>
        <w:t>.</w:t>
      </w:r>
    </w:p>
    <w:p w:rsidR="009B6D3A" w:rsidRPr="005F60AC"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2.</w:t>
      </w:r>
      <w:r w:rsidRPr="00C3751E">
        <w:rPr>
          <w:rFonts w:ascii="Times New Roman" w:hAnsi="Times New Roman"/>
          <w:sz w:val="24"/>
          <w:szCs w:val="24"/>
          <w:lang w:val="en-US"/>
        </w:rPr>
        <w:tab/>
        <w:t>Taratuta V.D. Innovacionnye tehnologii v oblasti proizvodstva cementa / V.D. Taratuta, G.V. Serga . – Krasnodar: KubGAU, 2013. – 110</w:t>
      </w:r>
      <w:r w:rsidRPr="005F60AC">
        <w:rPr>
          <w:rFonts w:ascii="Times New Roman" w:hAnsi="Times New Roman"/>
          <w:sz w:val="24"/>
          <w:szCs w:val="24"/>
          <w:lang w:val="en-US"/>
        </w:rPr>
        <w:t>.</w:t>
      </w:r>
    </w:p>
    <w:p w:rsidR="009B6D3A" w:rsidRPr="00251463"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3.</w:t>
      </w:r>
      <w:r w:rsidRPr="00C3751E">
        <w:rPr>
          <w:rFonts w:ascii="Times New Roman" w:hAnsi="Times New Roman"/>
          <w:sz w:val="24"/>
          <w:szCs w:val="24"/>
          <w:lang w:val="en-US"/>
        </w:rPr>
        <w:tab/>
        <w:t>Serga G.V. Innovacionnaja tehnologija poluchenija klinkera dlja proizvodstva cementa s ispol'zovaniem tehnologii i oborudovanija udarno – volnovyh processov/ G.V. Serga, V.D. Taratuta // Voprosy vibracionnoj tehnologii: mezhvuz. sbornik nauchnyh statej. DGTU. – Rostov na Donu, 2012</w:t>
      </w:r>
      <w:r w:rsidRPr="00251463">
        <w:rPr>
          <w:rFonts w:ascii="Times New Roman" w:hAnsi="Times New Roman"/>
          <w:sz w:val="24"/>
          <w:szCs w:val="24"/>
          <w:lang w:val="en-US"/>
        </w:rPr>
        <w:t>.</w:t>
      </w:r>
      <w:r w:rsidRPr="00C3751E">
        <w:rPr>
          <w:rFonts w:ascii="Times New Roman" w:hAnsi="Times New Roman"/>
          <w:sz w:val="24"/>
          <w:szCs w:val="24"/>
          <w:lang w:val="en-US"/>
        </w:rPr>
        <w:t xml:space="preserve"> – </w:t>
      </w:r>
      <w:r>
        <w:rPr>
          <w:rFonts w:ascii="Times New Roman" w:hAnsi="Times New Roman"/>
          <w:sz w:val="24"/>
          <w:szCs w:val="24"/>
          <w:lang w:val="en-US"/>
        </w:rPr>
        <w:t>S</w:t>
      </w:r>
      <w:r w:rsidRPr="00C3751E">
        <w:rPr>
          <w:rFonts w:ascii="Times New Roman" w:hAnsi="Times New Roman"/>
          <w:sz w:val="24"/>
          <w:szCs w:val="24"/>
          <w:lang w:val="en-US"/>
        </w:rPr>
        <w:t>.134-211</w:t>
      </w:r>
      <w:r w:rsidRPr="00251463">
        <w:rPr>
          <w:rFonts w:ascii="Times New Roman" w:hAnsi="Times New Roman"/>
          <w:sz w:val="24"/>
          <w:szCs w:val="24"/>
          <w:lang w:val="en-US"/>
        </w:rPr>
        <w:t>.</w:t>
      </w:r>
    </w:p>
    <w:p w:rsidR="009B6D3A" w:rsidRPr="005F60AC"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4.</w:t>
      </w:r>
      <w:r w:rsidRPr="00C3751E">
        <w:rPr>
          <w:rFonts w:ascii="Times New Roman" w:hAnsi="Times New Roman"/>
          <w:sz w:val="24"/>
          <w:szCs w:val="24"/>
          <w:lang w:val="en-US"/>
        </w:rPr>
        <w:tab/>
        <w:t>Taratuta V.D Razrabotka teorii pridanija chasticam sypuchih stroitel'nyh mat</w:t>
      </w:r>
      <w:r w:rsidRPr="00C3751E">
        <w:rPr>
          <w:rFonts w:ascii="Times New Roman" w:hAnsi="Times New Roman"/>
          <w:sz w:val="24"/>
          <w:szCs w:val="24"/>
          <w:lang w:val="en-US"/>
        </w:rPr>
        <w:t>e</w:t>
      </w:r>
      <w:r w:rsidRPr="00C3751E">
        <w:rPr>
          <w:rFonts w:ascii="Times New Roman" w:hAnsi="Times New Roman"/>
          <w:sz w:val="24"/>
          <w:szCs w:val="24"/>
          <w:lang w:val="en-US"/>
        </w:rPr>
        <w:t>rialov dvizhenija s bol'shoj amplitudoj / V.D. Taratuta, G.V. Serga. – Krasnodar: KubGAU, 2013. – 88</w:t>
      </w:r>
      <w:r w:rsidRPr="005F60AC">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5.</w:t>
      </w:r>
      <w:r w:rsidRPr="00C3751E">
        <w:rPr>
          <w:rFonts w:ascii="Times New Roman" w:hAnsi="Times New Roman"/>
          <w:sz w:val="24"/>
          <w:szCs w:val="24"/>
          <w:lang w:val="en-US"/>
        </w:rPr>
        <w:tab/>
        <w:t>Pat. 2421669 Rossijskaja Federacija, MPK F 27 B 7/14. Vra-shhajushhajasja pech' dlja obzhiga cementnogo klinkera / G.V. Serga, K.A. Belokur; zajavitel' i pate</w:t>
      </w:r>
      <w:r w:rsidRPr="00C3751E">
        <w:rPr>
          <w:rFonts w:ascii="Times New Roman" w:hAnsi="Times New Roman"/>
          <w:sz w:val="24"/>
          <w:szCs w:val="24"/>
          <w:lang w:val="en-US"/>
        </w:rPr>
        <w:t>n</w:t>
      </w:r>
      <w:r w:rsidRPr="00C3751E">
        <w:rPr>
          <w:rFonts w:ascii="Times New Roman" w:hAnsi="Times New Roman"/>
          <w:sz w:val="24"/>
          <w:szCs w:val="24"/>
          <w:lang w:val="en-US"/>
        </w:rPr>
        <w:t>toobladatel' Federal'noe gosudarstvennoe uchrezhdenie vysshego professional'nogo obr</w:t>
      </w:r>
      <w:r w:rsidRPr="00C3751E">
        <w:rPr>
          <w:rFonts w:ascii="Times New Roman" w:hAnsi="Times New Roman"/>
          <w:sz w:val="24"/>
          <w:szCs w:val="24"/>
          <w:lang w:val="en-US"/>
        </w:rPr>
        <w:t>a</w:t>
      </w:r>
      <w:r w:rsidRPr="00C3751E">
        <w:rPr>
          <w:rFonts w:ascii="Times New Roman" w:hAnsi="Times New Roman"/>
          <w:sz w:val="24"/>
          <w:szCs w:val="24"/>
          <w:lang w:val="en-US"/>
        </w:rPr>
        <w:t xml:space="preserve">zovanija «Kubanskij gosudarstvennyj agrarnyj universitet». </w:t>
      </w:r>
      <w:r>
        <w:rPr>
          <w:rFonts w:ascii="Times New Roman" w:hAnsi="Times New Roman"/>
          <w:sz w:val="24"/>
          <w:szCs w:val="24"/>
          <w:lang w:val="en-US"/>
        </w:rPr>
        <w:t>–</w:t>
      </w:r>
      <w:r w:rsidRPr="00C3751E">
        <w:rPr>
          <w:rFonts w:ascii="Times New Roman" w:hAnsi="Times New Roman"/>
          <w:sz w:val="24"/>
          <w:szCs w:val="24"/>
          <w:lang w:val="en-US"/>
        </w:rPr>
        <w:t xml:space="preserve"> № 2009132730/02; zajavl. 31.08.2009; opubl. 20.06.2011, Bjul. №</w:t>
      </w:r>
      <w:r w:rsidRPr="00A919F9">
        <w:rPr>
          <w:rFonts w:ascii="Times New Roman" w:hAnsi="Times New Roman"/>
          <w:sz w:val="24"/>
          <w:szCs w:val="24"/>
          <w:lang w:val="en-US"/>
        </w:rPr>
        <w:t xml:space="preserve"> </w:t>
      </w:r>
      <w:r w:rsidRPr="00C3751E">
        <w:rPr>
          <w:rFonts w:ascii="Times New Roman" w:hAnsi="Times New Roman"/>
          <w:sz w:val="24"/>
          <w:szCs w:val="24"/>
          <w:lang w:val="en-US"/>
        </w:rPr>
        <w:t>17. – 12</w:t>
      </w:r>
      <w:r w:rsidRPr="00A91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6.</w:t>
      </w:r>
      <w:r w:rsidRPr="00C3751E">
        <w:rPr>
          <w:rFonts w:ascii="Times New Roman" w:hAnsi="Times New Roman"/>
          <w:sz w:val="24"/>
          <w:szCs w:val="24"/>
          <w:lang w:val="en-US"/>
        </w:rPr>
        <w:tab/>
        <w:t xml:space="preserve">Pat. 2421670 Rossijskaja Federacija, MPK F 27 B 7/14. Vra-shhajushhajasja pech' dlja obzhiga sypuchego materiala dlja poluchenija cementnogo klinkera / G.V. Serga, K.A. Belokur; zajavitel' i patentoobladatel' Federal'noe gosudarstvennoe uchrezhdenie vysshego professional'nogo obrazovanija «Kubanskij gosudarstvennyj agrarnyj universitet». </w:t>
      </w:r>
      <w:r w:rsidRPr="00CF77E4">
        <w:rPr>
          <w:rFonts w:ascii="Times New Roman" w:hAnsi="Times New Roman"/>
          <w:sz w:val="24"/>
          <w:szCs w:val="24"/>
          <w:lang w:val="en-US"/>
        </w:rPr>
        <w:t xml:space="preserve"> </w:t>
      </w:r>
      <w:r>
        <w:rPr>
          <w:rFonts w:ascii="Times New Roman" w:hAnsi="Times New Roman"/>
          <w:sz w:val="24"/>
          <w:szCs w:val="24"/>
          <w:lang w:val="en-US"/>
        </w:rPr>
        <w:t>–</w:t>
      </w:r>
      <w:r w:rsidRPr="00C3751E">
        <w:rPr>
          <w:rFonts w:ascii="Times New Roman" w:hAnsi="Times New Roman"/>
          <w:sz w:val="24"/>
          <w:szCs w:val="24"/>
          <w:lang w:val="en-US"/>
        </w:rPr>
        <w:t xml:space="preserve"> № 2009133068/02; zajavl. 02.09.2009; opubl. 20.06.2011, Bjul. №17. – 11</w:t>
      </w:r>
      <w:r w:rsidRPr="00A91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7.</w:t>
      </w:r>
      <w:r w:rsidRPr="00C3751E">
        <w:rPr>
          <w:rFonts w:ascii="Times New Roman" w:hAnsi="Times New Roman"/>
          <w:sz w:val="24"/>
          <w:szCs w:val="24"/>
          <w:lang w:val="en-US"/>
        </w:rPr>
        <w:tab/>
        <w:t>Pat. 2421671 Rossijskaja Federacija, MPK F 27 B 7/14. Pech' dlja obzhiga c</w:t>
      </w:r>
      <w:r w:rsidRPr="00C3751E">
        <w:rPr>
          <w:rFonts w:ascii="Times New Roman" w:hAnsi="Times New Roman"/>
          <w:sz w:val="24"/>
          <w:szCs w:val="24"/>
          <w:lang w:val="en-US"/>
        </w:rPr>
        <w:t>e</w:t>
      </w:r>
      <w:r w:rsidRPr="00C3751E">
        <w:rPr>
          <w:rFonts w:ascii="Times New Roman" w:hAnsi="Times New Roman"/>
          <w:sz w:val="24"/>
          <w:szCs w:val="24"/>
          <w:lang w:val="en-US"/>
        </w:rPr>
        <w:t xml:space="preserve">menta / G.V. Serga, K.A. Belokur; zajavitel' i patentoobladatel' Federal'noe gosudarstvennoe uchrezhdenie vysshego professional'nogo obrazovanija «Kubanskij gosudarstvennyj agrarnyj universitet». </w:t>
      </w:r>
      <w:r>
        <w:rPr>
          <w:rFonts w:ascii="Times New Roman" w:hAnsi="Times New Roman"/>
          <w:sz w:val="24"/>
          <w:szCs w:val="24"/>
          <w:lang w:val="en-US"/>
        </w:rPr>
        <w:t>–</w:t>
      </w:r>
      <w:r w:rsidRPr="00105B35">
        <w:rPr>
          <w:rFonts w:ascii="Times New Roman" w:hAnsi="Times New Roman"/>
          <w:sz w:val="24"/>
          <w:szCs w:val="24"/>
          <w:lang w:val="en-US"/>
        </w:rPr>
        <w:t xml:space="preserve"> </w:t>
      </w:r>
      <w:r w:rsidRPr="00C3751E">
        <w:rPr>
          <w:rFonts w:ascii="Times New Roman" w:hAnsi="Times New Roman"/>
          <w:sz w:val="24"/>
          <w:szCs w:val="24"/>
          <w:lang w:val="en-US"/>
        </w:rPr>
        <w:t xml:space="preserve"> № 2009140639/02; zajavl. 02.11.2009; opubl. 20.06.2011, Bjul. №17.</w:t>
      </w:r>
      <w:r w:rsidRPr="00A919F9">
        <w:rPr>
          <w:rFonts w:ascii="Times New Roman" w:hAnsi="Times New Roman"/>
          <w:sz w:val="24"/>
          <w:szCs w:val="24"/>
          <w:lang w:val="en-US"/>
        </w:rPr>
        <w:t xml:space="preserve"> </w:t>
      </w:r>
      <w:r w:rsidRPr="00C3751E">
        <w:rPr>
          <w:rFonts w:ascii="Times New Roman" w:hAnsi="Times New Roman"/>
          <w:sz w:val="24"/>
          <w:szCs w:val="24"/>
          <w:lang w:val="en-US"/>
        </w:rPr>
        <w:t>– 8</w:t>
      </w:r>
      <w:r w:rsidRPr="00A91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8.</w:t>
      </w:r>
      <w:r w:rsidRPr="00C3751E">
        <w:rPr>
          <w:rFonts w:ascii="Times New Roman" w:hAnsi="Times New Roman"/>
          <w:sz w:val="24"/>
          <w:szCs w:val="24"/>
          <w:lang w:val="en-US"/>
        </w:rPr>
        <w:tab/>
        <w:t>Pat. 2424482 Rossijskaja Federacija, MPK V 27 S 7/14. Vra-shhajushhajasja pech' dlja prigotovlenija cementnogo klinkera (varianty) / G.V. Serga, K.A. Belokur; z</w:t>
      </w:r>
      <w:r w:rsidRPr="00C3751E">
        <w:rPr>
          <w:rFonts w:ascii="Times New Roman" w:hAnsi="Times New Roman"/>
          <w:sz w:val="24"/>
          <w:szCs w:val="24"/>
          <w:lang w:val="en-US"/>
        </w:rPr>
        <w:t>a</w:t>
      </w:r>
      <w:r w:rsidRPr="00C3751E">
        <w:rPr>
          <w:rFonts w:ascii="Times New Roman" w:hAnsi="Times New Roman"/>
          <w:sz w:val="24"/>
          <w:szCs w:val="24"/>
          <w:lang w:val="en-US"/>
        </w:rPr>
        <w:t>javitel' i patentoobladatel' Federal'noe gosudarstvennoe uchrezhdenie vysshego professio</w:t>
      </w:r>
      <w:r w:rsidRPr="00C3751E">
        <w:rPr>
          <w:rFonts w:ascii="Times New Roman" w:hAnsi="Times New Roman"/>
          <w:sz w:val="24"/>
          <w:szCs w:val="24"/>
          <w:lang w:val="en-US"/>
        </w:rPr>
        <w:t>n</w:t>
      </w:r>
      <w:r w:rsidRPr="00C3751E">
        <w:rPr>
          <w:rFonts w:ascii="Times New Roman" w:hAnsi="Times New Roman"/>
          <w:sz w:val="24"/>
          <w:szCs w:val="24"/>
          <w:lang w:val="en-US"/>
        </w:rPr>
        <w:t>al'nogo obrazovanija «Kubanskij gosudarstvennyj agrarnyj universitet». - № 2009133021/02; zajavl. 02.09.2009; opubl. 20.07.2011, Bjul. №</w:t>
      </w:r>
      <w:r w:rsidRPr="00A919F9">
        <w:rPr>
          <w:rFonts w:ascii="Times New Roman" w:hAnsi="Times New Roman"/>
          <w:sz w:val="24"/>
          <w:szCs w:val="24"/>
          <w:lang w:val="en-US"/>
        </w:rPr>
        <w:t xml:space="preserve"> </w:t>
      </w:r>
      <w:r w:rsidRPr="00C3751E">
        <w:rPr>
          <w:rFonts w:ascii="Times New Roman" w:hAnsi="Times New Roman"/>
          <w:sz w:val="24"/>
          <w:szCs w:val="24"/>
          <w:lang w:val="en-US"/>
        </w:rPr>
        <w:t>20. – 14</w:t>
      </w:r>
      <w:r w:rsidRPr="00A919F9">
        <w:rPr>
          <w:rFonts w:ascii="Times New Roman" w:hAnsi="Times New Roman"/>
          <w:sz w:val="24"/>
          <w:szCs w:val="24"/>
          <w:lang w:val="en-US"/>
        </w:rPr>
        <w:t>.</w:t>
      </w:r>
    </w:p>
    <w:p w:rsidR="009B6D3A" w:rsidRPr="00105B35"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9.</w:t>
      </w:r>
      <w:r w:rsidRPr="00C3751E">
        <w:rPr>
          <w:rFonts w:ascii="Times New Roman" w:hAnsi="Times New Roman"/>
          <w:sz w:val="24"/>
          <w:szCs w:val="24"/>
          <w:lang w:val="en-US"/>
        </w:rPr>
        <w:tab/>
        <w:t>Pat. 2456520 Rossijskaja Federacija, MPK F 27 B 7/16. Vra-shhajushhajasja pech' dlja prigotovlenija cementnogo klinkera (varianty)/ G.V. Serga, V.D. Taratuta, K.A. B</w:t>
      </w:r>
      <w:r w:rsidRPr="00C3751E">
        <w:rPr>
          <w:rFonts w:ascii="Times New Roman" w:hAnsi="Times New Roman"/>
          <w:sz w:val="24"/>
          <w:szCs w:val="24"/>
          <w:lang w:val="en-US"/>
        </w:rPr>
        <w:t>e</w:t>
      </w:r>
      <w:r w:rsidRPr="00C3751E">
        <w:rPr>
          <w:rFonts w:ascii="Times New Roman" w:hAnsi="Times New Roman"/>
          <w:sz w:val="24"/>
          <w:szCs w:val="24"/>
          <w:lang w:val="en-US"/>
        </w:rPr>
        <w:t>lokur; zajavitel' i patentoobladatel' Federal'noe gosudarstvennoe uchrezhdenie vysshego pr</w:t>
      </w:r>
      <w:r w:rsidRPr="00C3751E">
        <w:rPr>
          <w:rFonts w:ascii="Times New Roman" w:hAnsi="Times New Roman"/>
          <w:sz w:val="24"/>
          <w:szCs w:val="24"/>
          <w:lang w:val="en-US"/>
        </w:rPr>
        <w:t>o</w:t>
      </w:r>
      <w:r w:rsidRPr="00C3751E">
        <w:rPr>
          <w:rFonts w:ascii="Times New Roman" w:hAnsi="Times New Roman"/>
          <w:sz w:val="24"/>
          <w:szCs w:val="24"/>
          <w:lang w:val="en-US"/>
        </w:rPr>
        <w:t xml:space="preserve">fessional'nogo obrazovanija «Kubanskij gosudarstvennyj agrarnyj universitet». </w:t>
      </w:r>
      <w:r>
        <w:rPr>
          <w:rFonts w:ascii="Times New Roman" w:hAnsi="Times New Roman"/>
          <w:sz w:val="24"/>
          <w:szCs w:val="24"/>
          <w:lang w:val="en-US"/>
        </w:rPr>
        <w:t>–</w:t>
      </w:r>
      <w:r w:rsidRPr="00105B35">
        <w:rPr>
          <w:rFonts w:ascii="Times New Roman" w:hAnsi="Times New Roman"/>
          <w:sz w:val="24"/>
          <w:szCs w:val="24"/>
          <w:lang w:val="en-US"/>
        </w:rPr>
        <w:t xml:space="preserve">             </w:t>
      </w:r>
      <w:r w:rsidRPr="00C3751E">
        <w:rPr>
          <w:rFonts w:ascii="Times New Roman" w:hAnsi="Times New Roman"/>
          <w:sz w:val="24"/>
          <w:szCs w:val="24"/>
          <w:lang w:val="en-US"/>
        </w:rPr>
        <w:t xml:space="preserve"> № 2009126872/03; zajavl. 13.07.2009; opubl. 20.07.12., Bjul.</w:t>
      </w:r>
      <w:r w:rsidRPr="00A919F9">
        <w:rPr>
          <w:rFonts w:ascii="Times New Roman" w:hAnsi="Times New Roman"/>
          <w:sz w:val="24"/>
          <w:szCs w:val="24"/>
          <w:lang w:val="en-US"/>
        </w:rPr>
        <w:t xml:space="preserve"> </w:t>
      </w:r>
      <w:r w:rsidRPr="00C3751E">
        <w:rPr>
          <w:rFonts w:ascii="Times New Roman" w:hAnsi="Times New Roman"/>
          <w:sz w:val="24"/>
          <w:szCs w:val="24"/>
          <w:lang w:val="en-US"/>
        </w:rPr>
        <w:t>№</w:t>
      </w:r>
      <w:r w:rsidRPr="00A919F9">
        <w:rPr>
          <w:rFonts w:ascii="Times New Roman" w:hAnsi="Times New Roman"/>
          <w:sz w:val="24"/>
          <w:szCs w:val="24"/>
          <w:lang w:val="en-US"/>
        </w:rPr>
        <w:t xml:space="preserve"> </w:t>
      </w:r>
      <w:r w:rsidRPr="00C3751E">
        <w:rPr>
          <w:rFonts w:ascii="Times New Roman" w:hAnsi="Times New Roman"/>
          <w:sz w:val="24"/>
          <w:szCs w:val="24"/>
          <w:lang w:val="en-US"/>
        </w:rPr>
        <w:t>20. – 10</w:t>
      </w:r>
      <w:r w:rsidRPr="00105B35">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10.</w:t>
      </w:r>
      <w:r w:rsidRPr="00C3751E">
        <w:rPr>
          <w:rFonts w:ascii="Times New Roman" w:hAnsi="Times New Roman"/>
          <w:sz w:val="24"/>
          <w:szCs w:val="24"/>
          <w:lang w:val="en-US"/>
        </w:rPr>
        <w:tab/>
        <w:t>Pat. 2469250 Rossijskaja Federacija, MPK F 27 V7/16. Vrashhajushhajasja pech' dlja prigotovlenija cementnogo klinkera / G.V. Serga, V.D. Taratuta; zajavitel' i pate</w:t>
      </w:r>
      <w:r w:rsidRPr="00C3751E">
        <w:rPr>
          <w:rFonts w:ascii="Times New Roman" w:hAnsi="Times New Roman"/>
          <w:sz w:val="24"/>
          <w:szCs w:val="24"/>
          <w:lang w:val="en-US"/>
        </w:rPr>
        <w:t>n</w:t>
      </w:r>
      <w:r w:rsidRPr="00C3751E">
        <w:rPr>
          <w:rFonts w:ascii="Times New Roman" w:hAnsi="Times New Roman"/>
          <w:sz w:val="24"/>
          <w:szCs w:val="24"/>
          <w:lang w:val="en-US"/>
        </w:rPr>
        <w:t>toobladatel' Federal'noe gosudarstvennoe uchrezhdenie vysshego professional'nogo obr</w:t>
      </w:r>
      <w:r w:rsidRPr="00C3751E">
        <w:rPr>
          <w:rFonts w:ascii="Times New Roman" w:hAnsi="Times New Roman"/>
          <w:sz w:val="24"/>
          <w:szCs w:val="24"/>
          <w:lang w:val="en-US"/>
        </w:rPr>
        <w:t>a</w:t>
      </w:r>
      <w:r w:rsidRPr="00C3751E">
        <w:rPr>
          <w:rFonts w:ascii="Times New Roman" w:hAnsi="Times New Roman"/>
          <w:sz w:val="24"/>
          <w:szCs w:val="24"/>
          <w:lang w:val="en-US"/>
        </w:rPr>
        <w:t xml:space="preserve">zovanija «Kubanskij gosudarstvennyj agrarnyj universitet». </w:t>
      </w:r>
      <w:r>
        <w:rPr>
          <w:rFonts w:ascii="Times New Roman" w:hAnsi="Times New Roman"/>
          <w:sz w:val="24"/>
          <w:szCs w:val="24"/>
          <w:lang w:val="en-US"/>
        </w:rPr>
        <w:t>–</w:t>
      </w:r>
      <w:r w:rsidRPr="00C3751E">
        <w:rPr>
          <w:rFonts w:ascii="Times New Roman" w:hAnsi="Times New Roman"/>
          <w:sz w:val="24"/>
          <w:szCs w:val="24"/>
          <w:lang w:val="en-US"/>
        </w:rPr>
        <w:t xml:space="preserve"> № 2011117939/02; zajavl. 04.05.2011; opubl. 10.12.2012, Bjul. №34. – 15</w:t>
      </w:r>
      <w:r w:rsidRPr="00A91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11.</w:t>
      </w:r>
      <w:r w:rsidRPr="00C3751E">
        <w:rPr>
          <w:rFonts w:ascii="Times New Roman" w:hAnsi="Times New Roman"/>
          <w:sz w:val="24"/>
          <w:szCs w:val="24"/>
          <w:lang w:val="en-US"/>
        </w:rPr>
        <w:tab/>
        <w:t>Pat. 2476793 Rossijskaja Federacija, MPK F27B 7/14 . Pech' vrashhajushh</w:t>
      </w:r>
      <w:r w:rsidRPr="00C3751E">
        <w:rPr>
          <w:rFonts w:ascii="Times New Roman" w:hAnsi="Times New Roman"/>
          <w:sz w:val="24"/>
          <w:szCs w:val="24"/>
          <w:lang w:val="en-US"/>
        </w:rPr>
        <w:t>a</w:t>
      </w:r>
      <w:r w:rsidRPr="00C3751E">
        <w:rPr>
          <w:rFonts w:ascii="Times New Roman" w:hAnsi="Times New Roman"/>
          <w:sz w:val="24"/>
          <w:szCs w:val="24"/>
          <w:lang w:val="en-US"/>
        </w:rPr>
        <w:t>jasja  dlja prigotovlenija cementnogo klinkera / G.V. Serga, V.D. Taratuta, K.A. Belokur; z</w:t>
      </w:r>
      <w:r w:rsidRPr="00C3751E">
        <w:rPr>
          <w:rFonts w:ascii="Times New Roman" w:hAnsi="Times New Roman"/>
          <w:sz w:val="24"/>
          <w:szCs w:val="24"/>
          <w:lang w:val="en-US"/>
        </w:rPr>
        <w:t>a</w:t>
      </w:r>
      <w:r w:rsidRPr="00C3751E">
        <w:rPr>
          <w:rFonts w:ascii="Times New Roman" w:hAnsi="Times New Roman"/>
          <w:sz w:val="24"/>
          <w:szCs w:val="24"/>
          <w:lang w:val="en-US"/>
        </w:rPr>
        <w:t>javitel' i patentoobladatel' Federal'noe gosudarstvennoe uchrezhdenie vysshego professio</w:t>
      </w:r>
      <w:r w:rsidRPr="00C3751E">
        <w:rPr>
          <w:rFonts w:ascii="Times New Roman" w:hAnsi="Times New Roman"/>
          <w:sz w:val="24"/>
          <w:szCs w:val="24"/>
          <w:lang w:val="en-US"/>
        </w:rPr>
        <w:t>n</w:t>
      </w:r>
      <w:r w:rsidRPr="00C3751E">
        <w:rPr>
          <w:rFonts w:ascii="Times New Roman" w:hAnsi="Times New Roman"/>
          <w:sz w:val="24"/>
          <w:szCs w:val="24"/>
          <w:lang w:val="en-US"/>
        </w:rPr>
        <w:t xml:space="preserve">al'nogo obrazovanija «Kubanskij gosudarstvennyj agrarnyj universitet». </w:t>
      </w:r>
      <w:r>
        <w:rPr>
          <w:rFonts w:ascii="Times New Roman" w:hAnsi="Times New Roman"/>
          <w:sz w:val="24"/>
          <w:szCs w:val="24"/>
          <w:lang w:val="en-US"/>
        </w:rPr>
        <w:t>–</w:t>
      </w:r>
      <w:r w:rsidRPr="00C3751E">
        <w:rPr>
          <w:rFonts w:ascii="Times New Roman" w:hAnsi="Times New Roman"/>
          <w:sz w:val="24"/>
          <w:szCs w:val="24"/>
          <w:lang w:val="en-US"/>
        </w:rPr>
        <w:t xml:space="preserve"> № 2011106741/02; zajavl. 22.02.2011;  opubl. 27.02. 2013, Bjul. №6. – 15</w:t>
      </w:r>
      <w:r w:rsidRPr="00A91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12.</w:t>
      </w:r>
      <w:r w:rsidRPr="00C3751E">
        <w:rPr>
          <w:rFonts w:ascii="Times New Roman" w:hAnsi="Times New Roman"/>
          <w:sz w:val="24"/>
          <w:szCs w:val="24"/>
          <w:lang w:val="en-US"/>
        </w:rPr>
        <w:tab/>
        <w:t>Pat. 2476794 Rossijskaja Federacija, MPK F27B 7/14. Vrashhajushhajasja pech' dlja obzhiga shlama dlja prigotovlenija cementnogo klinkera / G.V. Serga, V.D. T</w:t>
      </w:r>
      <w:r w:rsidRPr="00C3751E">
        <w:rPr>
          <w:rFonts w:ascii="Times New Roman" w:hAnsi="Times New Roman"/>
          <w:sz w:val="24"/>
          <w:szCs w:val="24"/>
          <w:lang w:val="en-US"/>
        </w:rPr>
        <w:t>a</w:t>
      </w:r>
      <w:r w:rsidRPr="00C3751E">
        <w:rPr>
          <w:rFonts w:ascii="Times New Roman" w:hAnsi="Times New Roman"/>
          <w:sz w:val="24"/>
          <w:szCs w:val="24"/>
          <w:lang w:val="en-US"/>
        </w:rPr>
        <w:t>ratuta, K.A. Belokur; zajavitel' i patentoobladatel' Federal'noe gosudarstvennoe uchrezhdenie vysshego professional'nogo obrazovanija «Kubanskij gosudarstvennyj agrarnyj universitet». - № 2011107328/02; zajavl. 25.02.2011;  opubl. 27.02. 2013, Bjul. №</w:t>
      </w:r>
      <w:r w:rsidRPr="00A919F9">
        <w:rPr>
          <w:rFonts w:ascii="Times New Roman" w:hAnsi="Times New Roman"/>
          <w:sz w:val="24"/>
          <w:szCs w:val="24"/>
          <w:lang w:val="en-US"/>
        </w:rPr>
        <w:t xml:space="preserve"> </w:t>
      </w:r>
      <w:r w:rsidRPr="00C3751E">
        <w:rPr>
          <w:rFonts w:ascii="Times New Roman" w:hAnsi="Times New Roman"/>
          <w:sz w:val="24"/>
          <w:szCs w:val="24"/>
          <w:lang w:val="en-US"/>
        </w:rPr>
        <w:t>6. – 14</w:t>
      </w:r>
      <w:r w:rsidRPr="00A91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13.</w:t>
      </w:r>
      <w:r w:rsidRPr="00C3751E">
        <w:rPr>
          <w:rFonts w:ascii="Times New Roman" w:hAnsi="Times New Roman"/>
          <w:sz w:val="24"/>
          <w:szCs w:val="24"/>
          <w:lang w:val="en-US"/>
        </w:rPr>
        <w:tab/>
        <w:t>Pat. 2476795 Rossijskaja Federacija, MPK F27B 7/14 . Vrashhajushhajasja pech'  dlja obzhiga shlama dlja prigotovlenija cementnogo klinkera / G.V. Serga, V.D. T</w:t>
      </w:r>
      <w:r w:rsidRPr="00C3751E">
        <w:rPr>
          <w:rFonts w:ascii="Times New Roman" w:hAnsi="Times New Roman"/>
          <w:sz w:val="24"/>
          <w:szCs w:val="24"/>
          <w:lang w:val="en-US"/>
        </w:rPr>
        <w:t>a</w:t>
      </w:r>
      <w:r w:rsidRPr="00C3751E">
        <w:rPr>
          <w:rFonts w:ascii="Times New Roman" w:hAnsi="Times New Roman"/>
          <w:sz w:val="24"/>
          <w:szCs w:val="24"/>
          <w:lang w:val="en-US"/>
        </w:rPr>
        <w:t>ratuta; zajavitel' i patentoobladatel' Federal'noe gosudarstvennoe uchrezhdenie vysshego pr</w:t>
      </w:r>
      <w:r w:rsidRPr="00C3751E">
        <w:rPr>
          <w:rFonts w:ascii="Times New Roman" w:hAnsi="Times New Roman"/>
          <w:sz w:val="24"/>
          <w:szCs w:val="24"/>
          <w:lang w:val="en-US"/>
        </w:rPr>
        <w:t>o</w:t>
      </w:r>
      <w:r w:rsidRPr="00C3751E">
        <w:rPr>
          <w:rFonts w:ascii="Times New Roman" w:hAnsi="Times New Roman"/>
          <w:sz w:val="24"/>
          <w:szCs w:val="24"/>
          <w:lang w:val="en-US"/>
        </w:rPr>
        <w:t xml:space="preserve">fessional'nogo obrazovanija «Kubanskij gosudarstvennyj agrarnyj universitet». </w:t>
      </w:r>
      <w:r>
        <w:rPr>
          <w:rFonts w:ascii="Times New Roman" w:hAnsi="Times New Roman"/>
          <w:sz w:val="24"/>
          <w:szCs w:val="24"/>
          <w:lang w:val="en-US"/>
        </w:rPr>
        <w:t>–</w:t>
      </w:r>
      <w:r w:rsidRPr="00105B35">
        <w:rPr>
          <w:rFonts w:ascii="Times New Roman" w:hAnsi="Times New Roman"/>
          <w:sz w:val="24"/>
          <w:szCs w:val="24"/>
          <w:lang w:val="en-US"/>
        </w:rPr>
        <w:t xml:space="preserve">                       </w:t>
      </w:r>
      <w:r w:rsidRPr="00C3751E">
        <w:rPr>
          <w:rFonts w:ascii="Times New Roman" w:hAnsi="Times New Roman"/>
          <w:sz w:val="24"/>
          <w:szCs w:val="24"/>
          <w:lang w:val="en-US"/>
        </w:rPr>
        <w:t xml:space="preserve"> № 2011117928/02; zajavl. 04.05.2011;  opubl. 27.02. 2013, Bjul. №</w:t>
      </w:r>
      <w:r w:rsidRPr="00A919F9">
        <w:rPr>
          <w:rFonts w:ascii="Times New Roman" w:hAnsi="Times New Roman"/>
          <w:sz w:val="24"/>
          <w:szCs w:val="24"/>
          <w:lang w:val="en-US"/>
        </w:rPr>
        <w:t xml:space="preserve"> </w:t>
      </w:r>
      <w:r w:rsidRPr="00C3751E">
        <w:rPr>
          <w:rFonts w:ascii="Times New Roman" w:hAnsi="Times New Roman"/>
          <w:sz w:val="24"/>
          <w:szCs w:val="24"/>
          <w:lang w:val="en-US"/>
        </w:rPr>
        <w:t>6. – 14</w:t>
      </w:r>
      <w:r w:rsidRPr="00A919F9">
        <w:rPr>
          <w:rFonts w:ascii="Times New Roman" w:hAnsi="Times New Roman"/>
          <w:sz w:val="24"/>
          <w:szCs w:val="24"/>
          <w:lang w:val="en-US"/>
        </w:rPr>
        <w:t>.</w:t>
      </w:r>
    </w:p>
    <w:p w:rsidR="009B6D3A" w:rsidRPr="00B06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14.</w:t>
      </w:r>
      <w:r w:rsidRPr="00C3751E">
        <w:rPr>
          <w:rFonts w:ascii="Times New Roman" w:hAnsi="Times New Roman"/>
          <w:sz w:val="24"/>
          <w:szCs w:val="24"/>
          <w:lang w:val="en-US"/>
        </w:rPr>
        <w:tab/>
        <w:t>Pat. 2476796 Rossijskaja Federacija, MPK F27B 7/14 . Vrashhajushhajasja pech'  dlja obzhiga shlama dlja prigotovlenija cementnogo klinkera / G.V. Serga, V.D. T</w:t>
      </w:r>
      <w:r w:rsidRPr="00C3751E">
        <w:rPr>
          <w:rFonts w:ascii="Times New Roman" w:hAnsi="Times New Roman"/>
          <w:sz w:val="24"/>
          <w:szCs w:val="24"/>
          <w:lang w:val="en-US"/>
        </w:rPr>
        <w:t>a</w:t>
      </w:r>
      <w:r w:rsidRPr="00C3751E">
        <w:rPr>
          <w:rFonts w:ascii="Times New Roman" w:hAnsi="Times New Roman"/>
          <w:sz w:val="24"/>
          <w:szCs w:val="24"/>
          <w:lang w:val="en-US"/>
        </w:rPr>
        <w:t>ratuta; zajavitel' i patentoobladatel' Federal'noe gosudarstvennoe uchrezhdenie vysshego pr</w:t>
      </w:r>
      <w:r w:rsidRPr="00C3751E">
        <w:rPr>
          <w:rFonts w:ascii="Times New Roman" w:hAnsi="Times New Roman"/>
          <w:sz w:val="24"/>
          <w:szCs w:val="24"/>
          <w:lang w:val="en-US"/>
        </w:rPr>
        <w:t>o</w:t>
      </w:r>
      <w:r w:rsidRPr="00C3751E">
        <w:rPr>
          <w:rFonts w:ascii="Times New Roman" w:hAnsi="Times New Roman"/>
          <w:sz w:val="24"/>
          <w:szCs w:val="24"/>
          <w:lang w:val="en-US"/>
        </w:rPr>
        <w:t xml:space="preserve">fessional'nogo obrazovanija «Kubanskij gosudarstvennyj agrarnyj universitet». </w:t>
      </w:r>
      <w:r>
        <w:rPr>
          <w:rFonts w:ascii="Times New Roman" w:hAnsi="Times New Roman"/>
          <w:sz w:val="24"/>
          <w:szCs w:val="24"/>
          <w:lang w:val="en-US"/>
        </w:rPr>
        <w:t>–</w:t>
      </w:r>
      <w:r w:rsidRPr="00105B35">
        <w:rPr>
          <w:rFonts w:ascii="Times New Roman" w:hAnsi="Times New Roman"/>
          <w:sz w:val="24"/>
          <w:szCs w:val="24"/>
          <w:lang w:val="en-US"/>
        </w:rPr>
        <w:t xml:space="preserve">                       </w:t>
      </w:r>
      <w:r w:rsidRPr="00C3751E">
        <w:rPr>
          <w:rFonts w:ascii="Times New Roman" w:hAnsi="Times New Roman"/>
          <w:sz w:val="24"/>
          <w:szCs w:val="24"/>
          <w:lang w:val="en-US"/>
        </w:rPr>
        <w:t xml:space="preserve"> № 2011117941/02; zajavl. 04.05.2011;  opubl. 27.02. 2013, Bjul. №</w:t>
      </w:r>
      <w:r w:rsidRPr="00B069F9">
        <w:rPr>
          <w:rFonts w:ascii="Times New Roman" w:hAnsi="Times New Roman"/>
          <w:sz w:val="24"/>
          <w:szCs w:val="24"/>
          <w:lang w:val="en-US"/>
        </w:rPr>
        <w:t xml:space="preserve"> </w:t>
      </w:r>
      <w:r w:rsidRPr="00C3751E">
        <w:rPr>
          <w:rFonts w:ascii="Times New Roman" w:hAnsi="Times New Roman"/>
          <w:sz w:val="24"/>
          <w:szCs w:val="24"/>
          <w:lang w:val="en-US"/>
        </w:rPr>
        <w:t>6.– 13</w:t>
      </w:r>
      <w:r w:rsidRPr="00B06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15.</w:t>
      </w:r>
      <w:r w:rsidRPr="00C3751E">
        <w:rPr>
          <w:rFonts w:ascii="Times New Roman" w:hAnsi="Times New Roman"/>
          <w:sz w:val="24"/>
          <w:szCs w:val="24"/>
          <w:lang w:val="en-US"/>
        </w:rPr>
        <w:tab/>
        <w:t>Pat. 2479810 Rossijskaja Federacija, MPK F27B 7/16. Vrashhajushhajasja pech' dlja obzhiga klinkera / G.V. Serga, V.D. Taratuta; zajavitel' i patentoobladatel' Fede</w:t>
      </w:r>
      <w:r w:rsidRPr="00C3751E">
        <w:rPr>
          <w:rFonts w:ascii="Times New Roman" w:hAnsi="Times New Roman"/>
          <w:sz w:val="24"/>
          <w:szCs w:val="24"/>
          <w:lang w:val="en-US"/>
        </w:rPr>
        <w:t>r</w:t>
      </w:r>
      <w:r w:rsidRPr="00C3751E">
        <w:rPr>
          <w:rFonts w:ascii="Times New Roman" w:hAnsi="Times New Roman"/>
          <w:sz w:val="24"/>
          <w:szCs w:val="24"/>
          <w:lang w:val="en-US"/>
        </w:rPr>
        <w:t xml:space="preserve">al'noe gosudarstvennoe uchrezhdenie vysshego professional'nogo obrazovanija «Kubanskij gosudarstvennyj agrarnyj universitet». </w:t>
      </w:r>
      <w:r>
        <w:rPr>
          <w:rFonts w:ascii="Times New Roman" w:hAnsi="Times New Roman"/>
          <w:sz w:val="24"/>
          <w:szCs w:val="24"/>
          <w:lang w:val="en-US"/>
        </w:rPr>
        <w:t>–</w:t>
      </w:r>
      <w:r w:rsidRPr="00C3751E">
        <w:rPr>
          <w:rFonts w:ascii="Times New Roman" w:hAnsi="Times New Roman"/>
          <w:sz w:val="24"/>
          <w:szCs w:val="24"/>
          <w:lang w:val="en-US"/>
        </w:rPr>
        <w:t xml:space="preserve"> № 2011123070/02; zajavl. 07.06.2011; opubl. 20.04.2013, Bjul. №</w:t>
      </w:r>
      <w:r w:rsidRPr="00A919F9">
        <w:rPr>
          <w:rFonts w:ascii="Times New Roman" w:hAnsi="Times New Roman"/>
          <w:sz w:val="24"/>
          <w:szCs w:val="24"/>
          <w:lang w:val="en-US"/>
        </w:rPr>
        <w:t xml:space="preserve"> </w:t>
      </w:r>
      <w:r w:rsidRPr="00C3751E">
        <w:rPr>
          <w:rFonts w:ascii="Times New Roman" w:hAnsi="Times New Roman"/>
          <w:sz w:val="24"/>
          <w:szCs w:val="24"/>
          <w:lang w:val="en-US"/>
        </w:rPr>
        <w:t>11.– 12</w:t>
      </w:r>
      <w:r w:rsidRPr="00A919F9">
        <w:rPr>
          <w:rFonts w:ascii="Times New Roman" w:hAnsi="Times New Roman"/>
          <w:sz w:val="24"/>
          <w:szCs w:val="24"/>
          <w:lang w:val="en-US"/>
        </w:rPr>
        <w:t>.</w:t>
      </w:r>
    </w:p>
    <w:p w:rsidR="009B6D3A" w:rsidRPr="00A919F9"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16.</w:t>
      </w:r>
      <w:r w:rsidRPr="00C3751E">
        <w:rPr>
          <w:rFonts w:ascii="Times New Roman" w:hAnsi="Times New Roman"/>
          <w:sz w:val="24"/>
          <w:szCs w:val="24"/>
          <w:lang w:val="en-US"/>
        </w:rPr>
        <w:tab/>
        <w:t>Pat. 2483260 Rossijskaja Federacija, MPK F27B 7/14. Pech' dlja obzhiga c</w:t>
      </w:r>
      <w:r w:rsidRPr="00C3751E">
        <w:rPr>
          <w:rFonts w:ascii="Times New Roman" w:hAnsi="Times New Roman"/>
          <w:sz w:val="24"/>
          <w:szCs w:val="24"/>
          <w:lang w:val="en-US"/>
        </w:rPr>
        <w:t>e</w:t>
      </w:r>
      <w:r w:rsidRPr="00C3751E">
        <w:rPr>
          <w:rFonts w:ascii="Times New Roman" w:hAnsi="Times New Roman"/>
          <w:sz w:val="24"/>
          <w:szCs w:val="24"/>
          <w:lang w:val="en-US"/>
        </w:rPr>
        <w:t>menta (varianty)/ G.V. Serga, K.A. Belokur; zajavitel' i patentoobladatel' Federal'noe gos</w:t>
      </w:r>
      <w:r w:rsidRPr="00C3751E">
        <w:rPr>
          <w:rFonts w:ascii="Times New Roman" w:hAnsi="Times New Roman"/>
          <w:sz w:val="24"/>
          <w:szCs w:val="24"/>
          <w:lang w:val="en-US"/>
        </w:rPr>
        <w:t>u</w:t>
      </w:r>
      <w:r w:rsidRPr="00C3751E">
        <w:rPr>
          <w:rFonts w:ascii="Times New Roman" w:hAnsi="Times New Roman"/>
          <w:sz w:val="24"/>
          <w:szCs w:val="24"/>
          <w:lang w:val="en-US"/>
        </w:rPr>
        <w:t>darstvennoe uchrezhdenie vysshego professional'nogo obrazovanija «Kubanskij gos</w:t>
      </w:r>
      <w:r w:rsidRPr="00C3751E">
        <w:rPr>
          <w:rFonts w:ascii="Times New Roman" w:hAnsi="Times New Roman"/>
          <w:sz w:val="24"/>
          <w:szCs w:val="24"/>
          <w:lang w:val="en-US"/>
        </w:rPr>
        <w:t>u</w:t>
      </w:r>
      <w:r w:rsidRPr="00C3751E">
        <w:rPr>
          <w:rFonts w:ascii="Times New Roman" w:hAnsi="Times New Roman"/>
          <w:sz w:val="24"/>
          <w:szCs w:val="24"/>
          <w:lang w:val="en-US"/>
        </w:rPr>
        <w:t xml:space="preserve">darstvennyj agrarnyj universitet». </w:t>
      </w:r>
      <w:r>
        <w:rPr>
          <w:rFonts w:ascii="Times New Roman" w:hAnsi="Times New Roman"/>
          <w:sz w:val="24"/>
          <w:szCs w:val="24"/>
          <w:lang w:val="en-US"/>
        </w:rPr>
        <w:t>–</w:t>
      </w:r>
      <w:r w:rsidRPr="00C3751E">
        <w:rPr>
          <w:rFonts w:ascii="Times New Roman" w:hAnsi="Times New Roman"/>
          <w:sz w:val="24"/>
          <w:szCs w:val="24"/>
          <w:lang w:val="en-US"/>
        </w:rPr>
        <w:t xml:space="preserve"> № 2009143193/03; zajavl. 23.11.2009; opubl. 27.05.2013, Bjul. № 15.</w:t>
      </w:r>
      <w:r w:rsidRPr="00A919F9">
        <w:rPr>
          <w:rFonts w:ascii="Times New Roman" w:hAnsi="Times New Roman"/>
          <w:sz w:val="24"/>
          <w:szCs w:val="24"/>
          <w:lang w:val="en-US"/>
        </w:rPr>
        <w:t xml:space="preserve"> </w:t>
      </w:r>
      <w:r w:rsidRPr="00C3751E">
        <w:rPr>
          <w:rFonts w:ascii="Times New Roman" w:hAnsi="Times New Roman"/>
          <w:sz w:val="24"/>
          <w:szCs w:val="24"/>
          <w:lang w:val="en-US"/>
        </w:rPr>
        <w:t>– 19</w:t>
      </w:r>
      <w:r w:rsidRPr="00A919F9">
        <w:rPr>
          <w:rFonts w:ascii="Times New Roman" w:hAnsi="Times New Roman"/>
          <w:sz w:val="24"/>
          <w:szCs w:val="24"/>
          <w:lang w:val="en-US"/>
        </w:rPr>
        <w:t>.</w:t>
      </w:r>
    </w:p>
    <w:p w:rsidR="009B6D3A" w:rsidRPr="00C3751E"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17.</w:t>
      </w:r>
      <w:r w:rsidRPr="00C3751E">
        <w:rPr>
          <w:rFonts w:ascii="Times New Roman" w:hAnsi="Times New Roman"/>
          <w:sz w:val="24"/>
          <w:szCs w:val="24"/>
          <w:lang w:val="en-US"/>
        </w:rPr>
        <w:tab/>
        <w:t>Pat. 2533292 Rossijskaja Federacija, MPK F27B  7/16. Pech' dlja prigoto</w:t>
      </w:r>
      <w:r w:rsidRPr="00C3751E">
        <w:rPr>
          <w:rFonts w:ascii="Times New Roman" w:hAnsi="Times New Roman"/>
          <w:sz w:val="24"/>
          <w:szCs w:val="24"/>
          <w:lang w:val="en-US"/>
        </w:rPr>
        <w:t>v</w:t>
      </w:r>
      <w:r w:rsidRPr="00C3751E">
        <w:rPr>
          <w:rFonts w:ascii="Times New Roman" w:hAnsi="Times New Roman"/>
          <w:sz w:val="24"/>
          <w:szCs w:val="24"/>
          <w:lang w:val="en-US"/>
        </w:rPr>
        <w:t>lenija cementnogo klinkera/ G.V. Serga, V.D. Taratuta; zajavitel' i patentoobladatel' Fede</w:t>
      </w:r>
      <w:r w:rsidRPr="00C3751E">
        <w:rPr>
          <w:rFonts w:ascii="Times New Roman" w:hAnsi="Times New Roman"/>
          <w:sz w:val="24"/>
          <w:szCs w:val="24"/>
          <w:lang w:val="en-US"/>
        </w:rPr>
        <w:t>r</w:t>
      </w:r>
      <w:r w:rsidRPr="00C3751E">
        <w:rPr>
          <w:rFonts w:ascii="Times New Roman" w:hAnsi="Times New Roman"/>
          <w:sz w:val="24"/>
          <w:szCs w:val="24"/>
          <w:lang w:val="en-US"/>
        </w:rPr>
        <w:t xml:space="preserve">al'noe gosudarstvennoe uchrezhdenie vysshego professional'nogo obrazovanija «Kubanskij gosudarstvennyj agrarnyj universitet». </w:t>
      </w:r>
      <w:r>
        <w:rPr>
          <w:rFonts w:ascii="Times New Roman" w:hAnsi="Times New Roman"/>
          <w:sz w:val="24"/>
          <w:szCs w:val="24"/>
          <w:lang w:val="en-US"/>
        </w:rPr>
        <w:t>–</w:t>
      </w:r>
      <w:r w:rsidRPr="00C3751E">
        <w:rPr>
          <w:rFonts w:ascii="Times New Roman" w:hAnsi="Times New Roman"/>
          <w:sz w:val="24"/>
          <w:szCs w:val="24"/>
          <w:lang w:val="en-US"/>
        </w:rPr>
        <w:t xml:space="preserve"> № 2013120415/02; zajavl. 30.04.2013; opubl. 20.11.2014, Bjul. № 32.</w:t>
      </w:r>
      <w:r w:rsidRPr="00A919F9">
        <w:rPr>
          <w:rFonts w:ascii="Times New Roman" w:hAnsi="Times New Roman"/>
          <w:sz w:val="24"/>
          <w:szCs w:val="24"/>
          <w:lang w:val="en-US"/>
        </w:rPr>
        <w:t xml:space="preserve"> </w:t>
      </w:r>
      <w:r w:rsidRPr="00C3751E">
        <w:rPr>
          <w:rFonts w:ascii="Times New Roman" w:hAnsi="Times New Roman"/>
          <w:sz w:val="24"/>
          <w:szCs w:val="24"/>
          <w:lang w:val="en-US"/>
        </w:rPr>
        <w:t>– 13</w:t>
      </w:r>
    </w:p>
    <w:p w:rsidR="009B6D3A" w:rsidRPr="00243EB5"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18.</w:t>
      </w:r>
      <w:r w:rsidRPr="00C3751E">
        <w:rPr>
          <w:rFonts w:ascii="Times New Roman" w:hAnsi="Times New Roman"/>
          <w:sz w:val="24"/>
          <w:szCs w:val="24"/>
          <w:lang w:val="en-US"/>
        </w:rPr>
        <w:tab/>
        <w:t>Pat. 2536318 Rossijskaja Federacija, MPK F27B  7/16. Pech' vrashhajushh</w:t>
      </w:r>
      <w:r w:rsidRPr="00C3751E">
        <w:rPr>
          <w:rFonts w:ascii="Times New Roman" w:hAnsi="Times New Roman"/>
          <w:sz w:val="24"/>
          <w:szCs w:val="24"/>
          <w:lang w:val="en-US"/>
        </w:rPr>
        <w:t>a</w:t>
      </w:r>
      <w:r w:rsidRPr="00C3751E">
        <w:rPr>
          <w:rFonts w:ascii="Times New Roman" w:hAnsi="Times New Roman"/>
          <w:sz w:val="24"/>
          <w:szCs w:val="24"/>
          <w:lang w:val="en-US"/>
        </w:rPr>
        <w:t>jasja dlja prigotovlenija cementnogo klinkera/ G.V. Serga, V.D. Taratuta; zajavitel' i pate</w:t>
      </w:r>
      <w:r w:rsidRPr="00C3751E">
        <w:rPr>
          <w:rFonts w:ascii="Times New Roman" w:hAnsi="Times New Roman"/>
          <w:sz w:val="24"/>
          <w:szCs w:val="24"/>
          <w:lang w:val="en-US"/>
        </w:rPr>
        <w:t>n</w:t>
      </w:r>
      <w:r w:rsidRPr="00C3751E">
        <w:rPr>
          <w:rFonts w:ascii="Times New Roman" w:hAnsi="Times New Roman"/>
          <w:sz w:val="24"/>
          <w:szCs w:val="24"/>
          <w:lang w:val="en-US"/>
        </w:rPr>
        <w:t>toobladatel' Federal'noe gosudarstvennoe uchrezhdenie vysshego professional'nogo obr</w:t>
      </w:r>
      <w:r w:rsidRPr="00C3751E">
        <w:rPr>
          <w:rFonts w:ascii="Times New Roman" w:hAnsi="Times New Roman"/>
          <w:sz w:val="24"/>
          <w:szCs w:val="24"/>
          <w:lang w:val="en-US"/>
        </w:rPr>
        <w:t>a</w:t>
      </w:r>
      <w:r w:rsidRPr="00C3751E">
        <w:rPr>
          <w:rFonts w:ascii="Times New Roman" w:hAnsi="Times New Roman"/>
          <w:sz w:val="24"/>
          <w:szCs w:val="24"/>
          <w:lang w:val="en-US"/>
        </w:rPr>
        <w:t xml:space="preserve">zovanija «Kubanskij gosu-darstvennyj agrarnyj universitet». </w:t>
      </w:r>
      <w:r>
        <w:rPr>
          <w:rFonts w:ascii="Times New Roman" w:hAnsi="Times New Roman"/>
          <w:sz w:val="24"/>
          <w:szCs w:val="24"/>
          <w:lang w:val="en-US"/>
        </w:rPr>
        <w:t>–</w:t>
      </w:r>
      <w:r w:rsidRPr="005F60AC">
        <w:rPr>
          <w:rFonts w:ascii="Times New Roman" w:hAnsi="Times New Roman"/>
          <w:sz w:val="24"/>
          <w:szCs w:val="24"/>
          <w:lang w:val="en-US"/>
        </w:rPr>
        <w:t xml:space="preserve"> </w:t>
      </w:r>
      <w:r w:rsidRPr="00C3751E">
        <w:rPr>
          <w:rFonts w:ascii="Times New Roman" w:hAnsi="Times New Roman"/>
          <w:sz w:val="24"/>
          <w:szCs w:val="24"/>
          <w:lang w:val="en-US"/>
        </w:rPr>
        <w:t xml:space="preserve"> № 2013120422/02; zajavl. </w:t>
      </w:r>
      <w:r w:rsidRPr="00243EB5">
        <w:rPr>
          <w:rFonts w:ascii="Times New Roman" w:hAnsi="Times New Roman"/>
          <w:sz w:val="24"/>
          <w:szCs w:val="24"/>
          <w:lang w:val="en-US"/>
        </w:rPr>
        <w:t>30.04.2013; opubl. 20.12.2014, Bjul. № 35. – 13</w:t>
      </w:r>
    </w:p>
    <w:p w:rsidR="009B6D3A" w:rsidRPr="00C3751E"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19.</w:t>
      </w:r>
      <w:r w:rsidRPr="00C3751E">
        <w:rPr>
          <w:rFonts w:ascii="Times New Roman" w:hAnsi="Times New Roman"/>
          <w:sz w:val="24"/>
          <w:szCs w:val="24"/>
          <w:lang w:val="en-US"/>
        </w:rPr>
        <w:tab/>
        <w:t>Pat. 2561571 Rossijskaja Federacija, MPK F27B 7/14. Vrashhajushhajasja pech' dlja obzhiga shlama dlja prigotovlenija cementnogo klinkera / G.V. Serga, V.D. T</w:t>
      </w:r>
      <w:r w:rsidRPr="00C3751E">
        <w:rPr>
          <w:rFonts w:ascii="Times New Roman" w:hAnsi="Times New Roman"/>
          <w:sz w:val="24"/>
          <w:szCs w:val="24"/>
          <w:lang w:val="en-US"/>
        </w:rPr>
        <w:t>a</w:t>
      </w:r>
      <w:r w:rsidRPr="00C3751E">
        <w:rPr>
          <w:rFonts w:ascii="Times New Roman" w:hAnsi="Times New Roman"/>
          <w:sz w:val="24"/>
          <w:szCs w:val="24"/>
          <w:lang w:val="en-US"/>
        </w:rPr>
        <w:t>ratuta; zajavitel' i patentoobladatel' Federal'noe gosudarstvennoe uchrezhdenie vysshego pr</w:t>
      </w:r>
      <w:r w:rsidRPr="00C3751E">
        <w:rPr>
          <w:rFonts w:ascii="Times New Roman" w:hAnsi="Times New Roman"/>
          <w:sz w:val="24"/>
          <w:szCs w:val="24"/>
          <w:lang w:val="en-US"/>
        </w:rPr>
        <w:t>o</w:t>
      </w:r>
      <w:r w:rsidRPr="00C3751E">
        <w:rPr>
          <w:rFonts w:ascii="Times New Roman" w:hAnsi="Times New Roman"/>
          <w:sz w:val="24"/>
          <w:szCs w:val="24"/>
          <w:lang w:val="en-US"/>
        </w:rPr>
        <w:t>fessional'nogo obrazovanija «Kubanskij gosudarstvennyj agrarnyj universitet». - № 2014114567/02; zajavl. 11.04.2014; opubl. 27.08.2015, Bjul. № 24. – 17.</w:t>
      </w:r>
    </w:p>
    <w:p w:rsidR="009B6D3A" w:rsidRPr="00243EB5"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20.</w:t>
      </w:r>
      <w:r w:rsidRPr="00C3751E">
        <w:rPr>
          <w:rFonts w:ascii="Times New Roman" w:hAnsi="Times New Roman"/>
          <w:sz w:val="24"/>
          <w:szCs w:val="24"/>
          <w:lang w:val="en-US"/>
        </w:rPr>
        <w:tab/>
        <w:t xml:space="preserve">Pat. 2007226 Rossijskaja Federacija, MPK 5V07V 1/22 A. Semjaochistitel'naja mashina / G. V. Serga, K. V. Filin; zajavitel' i patentoobladatel' Federal'noe gosudarstvennoe uchrezhdenie vysshego professional'nogo obrazovanija «Kubanskij gosudarstvennyj agrarnyj universitet». - № 4926616/03; zajavka. </w:t>
      </w:r>
      <w:r w:rsidRPr="00243EB5">
        <w:rPr>
          <w:rFonts w:ascii="Times New Roman" w:hAnsi="Times New Roman"/>
          <w:sz w:val="24"/>
          <w:szCs w:val="24"/>
          <w:lang w:val="en-US"/>
        </w:rPr>
        <w:t>08.11.1993; opubl. 20.08.1994.</w:t>
      </w:r>
    </w:p>
    <w:p w:rsidR="009B6D3A" w:rsidRPr="00C3751E"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21.</w:t>
      </w:r>
      <w:r w:rsidRPr="00C3751E">
        <w:rPr>
          <w:rFonts w:ascii="Times New Roman" w:hAnsi="Times New Roman"/>
          <w:sz w:val="24"/>
          <w:szCs w:val="24"/>
          <w:lang w:val="en-US"/>
        </w:rPr>
        <w:tab/>
        <w:t>Pat. 2113337 Rossijskaja Federacija, MPK 6V24V 31/02. Ustrojstvo dlja abrazivnoj obrabotki detalej / G. V.Serga, L.N. Lugovaja, I.I. Tabachuk; zajavitel' i pate</w:t>
      </w:r>
      <w:r w:rsidRPr="00C3751E">
        <w:rPr>
          <w:rFonts w:ascii="Times New Roman" w:hAnsi="Times New Roman"/>
          <w:sz w:val="24"/>
          <w:szCs w:val="24"/>
          <w:lang w:val="en-US"/>
        </w:rPr>
        <w:t>n</w:t>
      </w:r>
      <w:r w:rsidRPr="00C3751E">
        <w:rPr>
          <w:rFonts w:ascii="Times New Roman" w:hAnsi="Times New Roman"/>
          <w:sz w:val="24"/>
          <w:szCs w:val="24"/>
          <w:lang w:val="en-US"/>
        </w:rPr>
        <w:t>toobladatel' Federal'noe gosudarstvennoe uchrezhdenie vysshego professional'nogo obr</w:t>
      </w:r>
      <w:r w:rsidRPr="00C3751E">
        <w:rPr>
          <w:rFonts w:ascii="Times New Roman" w:hAnsi="Times New Roman"/>
          <w:sz w:val="24"/>
          <w:szCs w:val="24"/>
          <w:lang w:val="en-US"/>
        </w:rPr>
        <w:t>a</w:t>
      </w:r>
      <w:r w:rsidRPr="00C3751E">
        <w:rPr>
          <w:rFonts w:ascii="Times New Roman" w:hAnsi="Times New Roman"/>
          <w:sz w:val="24"/>
          <w:szCs w:val="24"/>
          <w:lang w:val="en-US"/>
        </w:rPr>
        <w:t xml:space="preserve">zovanija «Kubanskij gosudarstvennyj agrarnyj universitet». </w:t>
      </w:r>
      <w:r>
        <w:rPr>
          <w:rFonts w:ascii="Times New Roman" w:hAnsi="Times New Roman"/>
          <w:sz w:val="24"/>
          <w:szCs w:val="24"/>
          <w:lang w:val="en-US"/>
        </w:rPr>
        <w:t>–</w:t>
      </w:r>
      <w:r w:rsidRPr="005F60AC">
        <w:rPr>
          <w:rFonts w:ascii="Times New Roman" w:hAnsi="Times New Roman"/>
          <w:sz w:val="24"/>
          <w:szCs w:val="24"/>
          <w:lang w:val="en-US"/>
        </w:rPr>
        <w:t xml:space="preserve"> </w:t>
      </w:r>
      <w:r w:rsidRPr="00C3751E">
        <w:rPr>
          <w:rFonts w:ascii="Times New Roman" w:hAnsi="Times New Roman"/>
          <w:sz w:val="24"/>
          <w:szCs w:val="24"/>
          <w:lang w:val="en-US"/>
        </w:rPr>
        <w:t xml:space="preserve"> № 96121168/02; zajavka. 08.11.1998; opubl. 20.08.1998.</w:t>
      </w:r>
    </w:p>
    <w:p w:rsidR="009B6D3A" w:rsidRPr="00D52DC1"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22.</w:t>
      </w:r>
      <w:r w:rsidRPr="00C3751E">
        <w:rPr>
          <w:rFonts w:ascii="Times New Roman" w:hAnsi="Times New Roman"/>
          <w:sz w:val="24"/>
          <w:szCs w:val="24"/>
          <w:lang w:val="en-US"/>
        </w:rPr>
        <w:tab/>
        <w:t>Pat.2121890 Rossijskaja Federacija, MPK 6V07V 1/22 A. Mashina dlja separacii sypuchih sred / Serga G. V., Lugovaja L. N., Tabachuk I. I., Kravchenko Je.V., Ljau A. V.; zajavitel' i patentoobladatel' Federal'noe gosudarstvennoe uchrezhdenie vysshego pr</w:t>
      </w:r>
      <w:r w:rsidRPr="00C3751E">
        <w:rPr>
          <w:rFonts w:ascii="Times New Roman" w:hAnsi="Times New Roman"/>
          <w:sz w:val="24"/>
          <w:szCs w:val="24"/>
          <w:lang w:val="en-US"/>
        </w:rPr>
        <w:t>o</w:t>
      </w:r>
      <w:r w:rsidRPr="00C3751E">
        <w:rPr>
          <w:rFonts w:ascii="Times New Roman" w:hAnsi="Times New Roman"/>
          <w:sz w:val="24"/>
          <w:szCs w:val="24"/>
          <w:lang w:val="en-US"/>
        </w:rPr>
        <w:t xml:space="preserve">fessional'nogo obrazovanija «Kubanskij gosudarstvennyj agrarnyj universitet». </w:t>
      </w:r>
      <w:r>
        <w:rPr>
          <w:rFonts w:ascii="Times New Roman" w:hAnsi="Times New Roman"/>
          <w:sz w:val="24"/>
          <w:szCs w:val="24"/>
          <w:lang w:val="en-US"/>
        </w:rPr>
        <w:t>–</w:t>
      </w:r>
      <w:r w:rsidRPr="005F60AC">
        <w:rPr>
          <w:rFonts w:ascii="Times New Roman" w:hAnsi="Times New Roman"/>
          <w:sz w:val="24"/>
          <w:szCs w:val="24"/>
          <w:lang w:val="en-US"/>
        </w:rPr>
        <w:t xml:space="preserve">                       </w:t>
      </w:r>
      <w:r w:rsidRPr="00C3751E">
        <w:rPr>
          <w:rFonts w:ascii="Times New Roman" w:hAnsi="Times New Roman"/>
          <w:sz w:val="24"/>
          <w:szCs w:val="24"/>
          <w:lang w:val="en-US"/>
        </w:rPr>
        <w:t xml:space="preserve"> № 97113113/03; zajavka. </w:t>
      </w:r>
      <w:r w:rsidRPr="00D52DC1">
        <w:rPr>
          <w:rFonts w:ascii="Times New Roman" w:hAnsi="Times New Roman"/>
          <w:sz w:val="24"/>
          <w:szCs w:val="24"/>
          <w:lang w:val="en-US"/>
        </w:rPr>
        <w:t>09.10.1997; opubl. 25.09.1998.</w:t>
      </w:r>
    </w:p>
    <w:p w:rsidR="009B6D3A" w:rsidRPr="00243EB5" w:rsidRDefault="009B6D3A" w:rsidP="00C3751E">
      <w:pPr>
        <w:spacing w:after="0" w:line="240" w:lineRule="auto"/>
        <w:ind w:firstLine="993"/>
        <w:jc w:val="both"/>
        <w:rPr>
          <w:rFonts w:ascii="Times New Roman" w:hAnsi="Times New Roman"/>
          <w:sz w:val="24"/>
          <w:szCs w:val="24"/>
          <w:lang w:val="en-US"/>
        </w:rPr>
      </w:pPr>
      <w:r w:rsidRPr="00D52DC1">
        <w:rPr>
          <w:rFonts w:ascii="Times New Roman" w:hAnsi="Times New Roman"/>
          <w:sz w:val="24"/>
          <w:szCs w:val="24"/>
          <w:lang w:val="en-US"/>
        </w:rPr>
        <w:t>23.</w:t>
      </w:r>
      <w:r w:rsidRPr="00D52DC1">
        <w:rPr>
          <w:rFonts w:ascii="Times New Roman" w:hAnsi="Times New Roman"/>
          <w:sz w:val="24"/>
          <w:szCs w:val="24"/>
          <w:lang w:val="en-US"/>
        </w:rPr>
        <w:tab/>
        <w:t>Pat.2139150 Rossijskaja Federacija, MPK 6V07v 1/22 A. Barabannyj grohot / Serga G. V., Ljau A. V.Ivanov A.N.; zajavitel' i patentoobladatel' Federal'noe gosudarstve</w:t>
      </w:r>
      <w:r w:rsidRPr="00D52DC1">
        <w:rPr>
          <w:rFonts w:ascii="Times New Roman" w:hAnsi="Times New Roman"/>
          <w:sz w:val="24"/>
          <w:szCs w:val="24"/>
          <w:lang w:val="en-US"/>
        </w:rPr>
        <w:t>n</w:t>
      </w:r>
      <w:r w:rsidRPr="00D52DC1">
        <w:rPr>
          <w:rFonts w:ascii="Times New Roman" w:hAnsi="Times New Roman"/>
          <w:sz w:val="24"/>
          <w:szCs w:val="24"/>
          <w:lang w:val="en-US"/>
        </w:rPr>
        <w:t xml:space="preserve">noe uchrezhdenie vysshego professional'nogo obrazovanija «Kubanskij gosudarstvennyj agrarnyj universitet». - № 97113113/03; zajavka. </w:t>
      </w:r>
      <w:r w:rsidRPr="00243EB5">
        <w:rPr>
          <w:rFonts w:ascii="Times New Roman" w:hAnsi="Times New Roman"/>
          <w:sz w:val="24"/>
          <w:szCs w:val="24"/>
          <w:lang w:val="en-US"/>
        </w:rPr>
        <w:t>28.07.1998; opubl. 25.09.1999.</w:t>
      </w:r>
    </w:p>
    <w:p w:rsidR="009B6D3A" w:rsidRPr="00C3751E"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24.</w:t>
      </w:r>
      <w:r w:rsidRPr="00C3751E">
        <w:rPr>
          <w:rFonts w:ascii="Times New Roman" w:hAnsi="Times New Roman"/>
          <w:sz w:val="24"/>
          <w:szCs w:val="24"/>
          <w:lang w:val="en-US"/>
        </w:rPr>
        <w:tab/>
        <w:t>Pat.2228402 Rossijskaja Federacija, MPK 7E02D 5/56. Vintovaja svaja / Serga G. V., Reznichenko S. M., Dovzhikova N.N., Kremjanskij F. F.; zajavitel' i patentoobladatel' Federal'noe gosudarstvennoe uchrezhdenie vysshego professional'nogo obrazovanija «Kuba</w:t>
      </w:r>
      <w:r w:rsidRPr="00C3751E">
        <w:rPr>
          <w:rFonts w:ascii="Times New Roman" w:hAnsi="Times New Roman"/>
          <w:sz w:val="24"/>
          <w:szCs w:val="24"/>
          <w:lang w:val="en-US"/>
        </w:rPr>
        <w:t>n</w:t>
      </w:r>
      <w:r w:rsidRPr="00C3751E">
        <w:rPr>
          <w:rFonts w:ascii="Times New Roman" w:hAnsi="Times New Roman"/>
          <w:sz w:val="24"/>
          <w:szCs w:val="24"/>
          <w:lang w:val="en-US"/>
        </w:rPr>
        <w:t xml:space="preserve">skij gosudarstvennyj agrarnyj universitet». </w:t>
      </w:r>
      <w:r>
        <w:rPr>
          <w:rFonts w:ascii="Times New Roman" w:hAnsi="Times New Roman"/>
          <w:sz w:val="24"/>
          <w:szCs w:val="24"/>
          <w:lang w:val="en-US"/>
        </w:rPr>
        <w:t>–</w:t>
      </w:r>
      <w:r w:rsidRPr="005F60AC">
        <w:rPr>
          <w:rFonts w:ascii="Times New Roman" w:hAnsi="Times New Roman"/>
          <w:sz w:val="24"/>
          <w:szCs w:val="24"/>
          <w:lang w:val="en-US"/>
        </w:rPr>
        <w:t xml:space="preserve"> </w:t>
      </w:r>
      <w:r w:rsidRPr="00C3751E">
        <w:rPr>
          <w:rFonts w:ascii="Times New Roman" w:hAnsi="Times New Roman"/>
          <w:sz w:val="24"/>
          <w:szCs w:val="24"/>
          <w:lang w:val="en-US"/>
        </w:rPr>
        <w:t xml:space="preserve"> № 2002115673/03; zajavka. 11.06.2002; opubl. 18.09.2004.</w:t>
      </w:r>
    </w:p>
    <w:p w:rsidR="009B6D3A" w:rsidRPr="00C3751E"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25.</w:t>
      </w:r>
      <w:r w:rsidRPr="00C3751E">
        <w:rPr>
          <w:rFonts w:ascii="Times New Roman" w:hAnsi="Times New Roman"/>
          <w:sz w:val="24"/>
          <w:szCs w:val="24"/>
          <w:lang w:val="en-US"/>
        </w:rPr>
        <w:tab/>
        <w:t>Pat.2398678 Rossijskaja Federacija, MPK V28S 5/20 A. Vib-racionnyj betonosmesitel' / Serga G. V., Taratuta V. D., Cybulevskij V. V..; zajavitel' i patentoobladatel' Federal'noe gosudarstvennoe uchrezhdenie vysshego professional'nogo obrazovanija «Kuba</w:t>
      </w:r>
      <w:r w:rsidRPr="00C3751E">
        <w:rPr>
          <w:rFonts w:ascii="Times New Roman" w:hAnsi="Times New Roman"/>
          <w:sz w:val="24"/>
          <w:szCs w:val="24"/>
          <w:lang w:val="en-US"/>
        </w:rPr>
        <w:t>n</w:t>
      </w:r>
      <w:r w:rsidRPr="00C3751E">
        <w:rPr>
          <w:rFonts w:ascii="Times New Roman" w:hAnsi="Times New Roman"/>
          <w:sz w:val="24"/>
          <w:szCs w:val="24"/>
          <w:lang w:val="en-US"/>
        </w:rPr>
        <w:t xml:space="preserve">skij gosudarstvennyj agrarnyj universitet». </w:t>
      </w:r>
      <w:r>
        <w:rPr>
          <w:rFonts w:ascii="Times New Roman" w:hAnsi="Times New Roman"/>
          <w:sz w:val="24"/>
          <w:szCs w:val="24"/>
          <w:lang w:val="en-US"/>
        </w:rPr>
        <w:t>–</w:t>
      </w:r>
      <w:r w:rsidRPr="005F60AC">
        <w:rPr>
          <w:rFonts w:ascii="Times New Roman" w:hAnsi="Times New Roman"/>
          <w:sz w:val="24"/>
          <w:szCs w:val="24"/>
          <w:lang w:val="en-US"/>
        </w:rPr>
        <w:t xml:space="preserve"> </w:t>
      </w:r>
      <w:r w:rsidRPr="00C3751E">
        <w:rPr>
          <w:rFonts w:ascii="Times New Roman" w:hAnsi="Times New Roman"/>
          <w:sz w:val="24"/>
          <w:szCs w:val="24"/>
          <w:lang w:val="en-US"/>
        </w:rPr>
        <w:t xml:space="preserve"> № 2009111958/03; zajavka. 31.03.2009; opubl. 01.01.2010.</w:t>
      </w:r>
    </w:p>
    <w:p w:rsidR="009B6D3A" w:rsidRPr="00243EB5" w:rsidRDefault="009B6D3A" w:rsidP="00C3751E">
      <w:pPr>
        <w:spacing w:after="0" w:line="240" w:lineRule="auto"/>
        <w:ind w:firstLine="993"/>
        <w:jc w:val="both"/>
        <w:rPr>
          <w:rFonts w:ascii="Times New Roman" w:hAnsi="Times New Roman"/>
          <w:sz w:val="24"/>
          <w:szCs w:val="24"/>
          <w:lang w:val="en-US"/>
        </w:rPr>
      </w:pPr>
      <w:r w:rsidRPr="00C3751E">
        <w:rPr>
          <w:rFonts w:ascii="Times New Roman" w:hAnsi="Times New Roman"/>
          <w:sz w:val="24"/>
          <w:szCs w:val="24"/>
          <w:lang w:val="en-US"/>
        </w:rPr>
        <w:t>26.</w:t>
      </w:r>
      <w:r w:rsidRPr="00C3751E">
        <w:rPr>
          <w:rFonts w:ascii="Times New Roman" w:hAnsi="Times New Roman"/>
          <w:sz w:val="24"/>
          <w:szCs w:val="24"/>
          <w:lang w:val="en-US"/>
        </w:rPr>
        <w:tab/>
        <w:t>Pat.2027130 Rossijskaja Federacija, MPK 6F26V 11/04. Su-shilka dlja kurinogo pometa / Serga G. V., Filin K. V.; zajavitel' i patentoobladatel' Federal'noe gos</w:t>
      </w:r>
      <w:r w:rsidRPr="00C3751E">
        <w:rPr>
          <w:rFonts w:ascii="Times New Roman" w:hAnsi="Times New Roman"/>
          <w:sz w:val="24"/>
          <w:szCs w:val="24"/>
          <w:lang w:val="en-US"/>
        </w:rPr>
        <w:t>u</w:t>
      </w:r>
      <w:r w:rsidRPr="00C3751E">
        <w:rPr>
          <w:rFonts w:ascii="Times New Roman" w:hAnsi="Times New Roman"/>
          <w:sz w:val="24"/>
          <w:szCs w:val="24"/>
          <w:lang w:val="en-US"/>
        </w:rPr>
        <w:t>darstvennoe uchrezhdenie vysshego professional'nogo obrazovanija «Kubanskij gos</w:t>
      </w:r>
      <w:r w:rsidRPr="00C3751E">
        <w:rPr>
          <w:rFonts w:ascii="Times New Roman" w:hAnsi="Times New Roman"/>
          <w:sz w:val="24"/>
          <w:szCs w:val="24"/>
          <w:lang w:val="en-US"/>
        </w:rPr>
        <w:t>u</w:t>
      </w:r>
      <w:r w:rsidRPr="00C3751E">
        <w:rPr>
          <w:rFonts w:ascii="Times New Roman" w:hAnsi="Times New Roman"/>
          <w:sz w:val="24"/>
          <w:szCs w:val="24"/>
          <w:lang w:val="en-US"/>
        </w:rPr>
        <w:t xml:space="preserve">darstvennyj agrarnyj universitet». - № 5005024/06; zajavka. </w:t>
      </w:r>
      <w:r w:rsidRPr="00243EB5">
        <w:rPr>
          <w:rFonts w:ascii="Times New Roman" w:hAnsi="Times New Roman"/>
          <w:sz w:val="24"/>
          <w:szCs w:val="24"/>
          <w:lang w:val="en-US"/>
        </w:rPr>
        <w:t>10.03.1994; opubl. 01.07.1995.</w:t>
      </w:r>
    </w:p>
    <w:p w:rsidR="009B6D3A" w:rsidRPr="00C3751E" w:rsidRDefault="009B6D3A" w:rsidP="00C3751E">
      <w:pPr>
        <w:spacing w:after="0" w:line="240" w:lineRule="auto"/>
        <w:ind w:firstLine="993"/>
        <w:jc w:val="both"/>
        <w:rPr>
          <w:rFonts w:ascii="Times New Roman" w:hAnsi="Times New Roman"/>
          <w:sz w:val="24"/>
          <w:szCs w:val="24"/>
        </w:rPr>
      </w:pPr>
      <w:r w:rsidRPr="00C3751E">
        <w:rPr>
          <w:rFonts w:ascii="Times New Roman" w:hAnsi="Times New Roman"/>
          <w:sz w:val="24"/>
          <w:szCs w:val="24"/>
          <w:lang w:val="en-US"/>
        </w:rPr>
        <w:t>27.</w:t>
      </w:r>
      <w:r w:rsidRPr="00C3751E">
        <w:rPr>
          <w:rFonts w:ascii="Times New Roman" w:hAnsi="Times New Roman"/>
          <w:sz w:val="24"/>
          <w:szCs w:val="24"/>
          <w:lang w:val="en-US"/>
        </w:rPr>
        <w:tab/>
        <w:t>Pat.2172373 Rossijskaja Federacija, MPK 7E02D 5/56. Vintovaja svaja / Serga G. V., Ivanov A.N., Sidorenko L. I., Ljau A. V.; zajavitel' i patentoobladatel' Federal'noe g</w:t>
      </w:r>
      <w:r w:rsidRPr="00C3751E">
        <w:rPr>
          <w:rFonts w:ascii="Times New Roman" w:hAnsi="Times New Roman"/>
          <w:sz w:val="24"/>
          <w:szCs w:val="24"/>
          <w:lang w:val="en-US"/>
        </w:rPr>
        <w:t>o</w:t>
      </w:r>
      <w:r w:rsidRPr="00C3751E">
        <w:rPr>
          <w:rFonts w:ascii="Times New Roman" w:hAnsi="Times New Roman"/>
          <w:sz w:val="24"/>
          <w:szCs w:val="24"/>
          <w:lang w:val="en-US"/>
        </w:rPr>
        <w:t>sudarstvennoe uchrezhdenie vysshego professional'nogo obrazovanija «Kubanskij gos</w:t>
      </w:r>
      <w:r w:rsidRPr="00C3751E">
        <w:rPr>
          <w:rFonts w:ascii="Times New Roman" w:hAnsi="Times New Roman"/>
          <w:sz w:val="24"/>
          <w:szCs w:val="24"/>
          <w:lang w:val="en-US"/>
        </w:rPr>
        <w:t>u</w:t>
      </w:r>
      <w:r w:rsidRPr="00C3751E">
        <w:rPr>
          <w:rFonts w:ascii="Times New Roman" w:hAnsi="Times New Roman"/>
          <w:sz w:val="24"/>
          <w:szCs w:val="24"/>
          <w:lang w:val="en-US"/>
        </w:rPr>
        <w:t xml:space="preserve">darstvennyj agrarnyj universitet». - № 99105148/03; zajavka. </w:t>
      </w:r>
      <w:r w:rsidRPr="00C3751E">
        <w:rPr>
          <w:rFonts w:ascii="Times New Roman" w:hAnsi="Times New Roman"/>
          <w:sz w:val="24"/>
          <w:szCs w:val="24"/>
        </w:rPr>
        <w:t>15.03.1999; opubl. 15.04.2001.</w:t>
      </w:r>
    </w:p>
    <w:sectPr w:rsidR="009B6D3A" w:rsidRPr="00C3751E" w:rsidSect="00B069F9">
      <w:headerReference w:type="even" r:id="rId23"/>
      <w:headerReference w:type="default" r:id="rId24"/>
      <w:footerReference w:type="default" r:id="rId25"/>
      <w:headerReference w:type="first" r:id="rId2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D3A" w:rsidRDefault="009B6D3A" w:rsidP="009E57DD">
      <w:pPr>
        <w:spacing w:after="0" w:line="240" w:lineRule="auto"/>
      </w:pPr>
      <w:r>
        <w:separator/>
      </w:r>
    </w:p>
  </w:endnote>
  <w:endnote w:type="continuationSeparator" w:id="0">
    <w:p w:rsidR="009B6D3A" w:rsidRDefault="009B6D3A" w:rsidP="009E57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0000000000000000000"/>
    <w:charset w:val="CC"/>
    <w:family w:val="roman"/>
    <w:notTrueType/>
    <w:pitch w:val="variable"/>
    <w:sig w:usb0="00000203" w:usb1="00000000" w:usb2="00000000" w:usb3="00000000" w:csb0="00000005"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D3A" w:rsidRDefault="009B6D3A">
    <w:pPr>
      <w:pStyle w:val="Footer"/>
    </w:pPr>
    <w:r w:rsidRPr="008F116B">
      <w:rPr>
        <w:rFonts w:ascii="Times New Roman" w:hAnsi="Times New Roman"/>
        <w:sz w:val="24"/>
        <w:szCs w:val="24"/>
      </w:rPr>
      <w:t>http://ej.kubagro.ru/2016/01/pdf/</w:t>
    </w:r>
    <w:r>
      <w:rPr>
        <w:rFonts w:ascii="Times New Roman" w:hAnsi="Times New Roman"/>
        <w:sz w:val="24"/>
        <w:szCs w:val="24"/>
      </w:rPr>
      <w:t>64</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D3A" w:rsidRDefault="009B6D3A" w:rsidP="009E57DD">
      <w:pPr>
        <w:spacing w:after="0" w:line="240" w:lineRule="auto"/>
      </w:pPr>
      <w:r>
        <w:separator/>
      </w:r>
    </w:p>
  </w:footnote>
  <w:footnote w:type="continuationSeparator" w:id="0">
    <w:p w:rsidR="009B6D3A" w:rsidRDefault="009B6D3A" w:rsidP="009E57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D3A" w:rsidRDefault="009B6D3A"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6D3A" w:rsidRDefault="009B6D3A" w:rsidP="00B069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D3A" w:rsidRPr="00B069F9" w:rsidRDefault="009B6D3A" w:rsidP="00215627">
    <w:pPr>
      <w:pStyle w:val="Header"/>
      <w:framePr w:wrap="around" w:vAnchor="text" w:hAnchor="margin" w:xAlign="right" w:y="1"/>
      <w:rPr>
        <w:rStyle w:val="PageNumber"/>
        <w:rFonts w:ascii="Times New Roman" w:hAnsi="Times New Roman"/>
        <w:sz w:val="28"/>
        <w:szCs w:val="28"/>
      </w:rPr>
    </w:pPr>
    <w:r w:rsidRPr="00B069F9">
      <w:rPr>
        <w:rStyle w:val="PageNumber"/>
        <w:rFonts w:ascii="Times New Roman" w:hAnsi="Times New Roman"/>
        <w:sz w:val="28"/>
        <w:szCs w:val="28"/>
      </w:rPr>
      <w:fldChar w:fldCharType="begin"/>
    </w:r>
    <w:r w:rsidRPr="00B069F9">
      <w:rPr>
        <w:rStyle w:val="PageNumber"/>
        <w:rFonts w:ascii="Times New Roman" w:hAnsi="Times New Roman"/>
        <w:sz w:val="28"/>
        <w:szCs w:val="28"/>
      </w:rPr>
      <w:instrText xml:space="preserve">PAGE  </w:instrText>
    </w:r>
    <w:r w:rsidRPr="00B069F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B069F9">
      <w:rPr>
        <w:rStyle w:val="PageNumber"/>
        <w:rFonts w:ascii="Times New Roman" w:hAnsi="Times New Roman"/>
        <w:sz w:val="28"/>
        <w:szCs w:val="28"/>
      </w:rPr>
      <w:fldChar w:fldCharType="end"/>
    </w:r>
  </w:p>
  <w:p w:rsidR="009B6D3A" w:rsidRDefault="009B6D3A" w:rsidP="00B069F9">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9B6D3A" w:rsidRDefault="009B6D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D3A" w:rsidRDefault="009B6D3A"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B6D3A" w:rsidRDefault="009B6D3A" w:rsidP="00B069F9">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51C34"/>
    <w:multiLevelType w:val="multilevel"/>
    <w:tmpl w:val="7A96430A"/>
    <w:lvl w:ilvl="0">
      <w:start w:val="30"/>
      <w:numFmt w:val="decimal"/>
      <w:lvlText w:val="%1."/>
      <w:lvlJc w:val="left"/>
      <w:rPr>
        <w:rFonts w:ascii="Century Schoolbook" w:eastAsia="Times New Roman" w:hAnsi="Century Schoolbook" w:cs="Century Schoolbook"/>
        <w:b w:val="0"/>
        <w:bCs w:val="0"/>
        <w:i w:val="0"/>
        <w:iCs w:val="0"/>
        <w:smallCaps w:val="0"/>
        <w:strike w:val="0"/>
        <w:color w:val="000000"/>
        <w:spacing w:val="1"/>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C5F7FD5"/>
    <w:multiLevelType w:val="hybridMultilevel"/>
    <w:tmpl w:val="EE88958E"/>
    <w:lvl w:ilvl="0" w:tplc="45043D1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C6F5EA9"/>
    <w:multiLevelType w:val="multilevel"/>
    <w:tmpl w:val="711220C2"/>
    <w:lvl w:ilvl="0">
      <w:start w:val="5"/>
      <w:numFmt w:val="decimal"/>
      <w:lvlText w:val="3.%1."/>
      <w:lvlJc w:val="left"/>
      <w:rPr>
        <w:rFonts w:ascii="Times New Roman" w:eastAsia="Times New Roman" w:hAnsi="Times New Roman" w:cs="Times New Roman"/>
        <w:b/>
        <w:bCs/>
        <w:i w:val="0"/>
        <w:iCs w:val="0"/>
        <w:smallCaps w:val="0"/>
        <w:strike w:val="0"/>
        <w:color w:val="000000"/>
        <w:spacing w:val="-6"/>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60C779F9"/>
    <w:multiLevelType w:val="hybridMultilevel"/>
    <w:tmpl w:val="16E838C6"/>
    <w:lvl w:ilvl="0" w:tplc="62028154">
      <w:start w:val="1"/>
      <w:numFmt w:val="decimal"/>
      <w:lvlText w:val="%1."/>
      <w:lvlJc w:val="left"/>
      <w:pPr>
        <w:ind w:left="1287" w:hanging="360"/>
      </w:pPr>
      <w:rPr>
        <w:rFonts w:ascii="Times New Roman" w:eastAsia="Times New Roman" w:hAnsi="Times New Roman" w:cs="Times New Roman"/>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45F"/>
    <w:rsid w:val="000310A9"/>
    <w:rsid w:val="00043827"/>
    <w:rsid w:val="00061E20"/>
    <w:rsid w:val="00062BD4"/>
    <w:rsid w:val="00070A8A"/>
    <w:rsid w:val="00081571"/>
    <w:rsid w:val="00083B35"/>
    <w:rsid w:val="000900B9"/>
    <w:rsid w:val="00091AAE"/>
    <w:rsid w:val="00094E9E"/>
    <w:rsid w:val="00097BC9"/>
    <w:rsid w:val="000A1485"/>
    <w:rsid w:val="000A44F4"/>
    <w:rsid w:val="000D0BCE"/>
    <w:rsid w:val="000E267B"/>
    <w:rsid w:val="00105B35"/>
    <w:rsid w:val="001121B7"/>
    <w:rsid w:val="00115474"/>
    <w:rsid w:val="0014310A"/>
    <w:rsid w:val="0015478B"/>
    <w:rsid w:val="0015634D"/>
    <w:rsid w:val="00167269"/>
    <w:rsid w:val="00167697"/>
    <w:rsid w:val="00173496"/>
    <w:rsid w:val="001864B0"/>
    <w:rsid w:val="00187E41"/>
    <w:rsid w:val="001932E8"/>
    <w:rsid w:val="001971A5"/>
    <w:rsid w:val="001A24F5"/>
    <w:rsid w:val="001A4283"/>
    <w:rsid w:val="001B638F"/>
    <w:rsid w:val="001B6E70"/>
    <w:rsid w:val="001D21F8"/>
    <w:rsid w:val="001D451E"/>
    <w:rsid w:val="001D7B3C"/>
    <w:rsid w:val="001E7622"/>
    <w:rsid w:val="00204C13"/>
    <w:rsid w:val="00204F91"/>
    <w:rsid w:val="00206CED"/>
    <w:rsid w:val="00206E7E"/>
    <w:rsid w:val="002115D5"/>
    <w:rsid w:val="002140B2"/>
    <w:rsid w:val="00215627"/>
    <w:rsid w:val="002220B1"/>
    <w:rsid w:val="00222A8E"/>
    <w:rsid w:val="002336C4"/>
    <w:rsid w:val="00243EB5"/>
    <w:rsid w:val="00251463"/>
    <w:rsid w:val="002703D4"/>
    <w:rsid w:val="00270D39"/>
    <w:rsid w:val="002924FF"/>
    <w:rsid w:val="002A2FEB"/>
    <w:rsid w:val="002B548F"/>
    <w:rsid w:val="002D4866"/>
    <w:rsid w:val="002E1546"/>
    <w:rsid w:val="003011D7"/>
    <w:rsid w:val="00345AB6"/>
    <w:rsid w:val="00355B85"/>
    <w:rsid w:val="00356A55"/>
    <w:rsid w:val="003664FC"/>
    <w:rsid w:val="003769BB"/>
    <w:rsid w:val="003A7029"/>
    <w:rsid w:val="003B2604"/>
    <w:rsid w:val="003B3CE4"/>
    <w:rsid w:val="003C36E2"/>
    <w:rsid w:val="003C5DF4"/>
    <w:rsid w:val="003E445F"/>
    <w:rsid w:val="003E55AE"/>
    <w:rsid w:val="003F0ABD"/>
    <w:rsid w:val="003F6A58"/>
    <w:rsid w:val="00401B62"/>
    <w:rsid w:val="00407FF6"/>
    <w:rsid w:val="0041178B"/>
    <w:rsid w:val="00411887"/>
    <w:rsid w:val="0041426F"/>
    <w:rsid w:val="0042057C"/>
    <w:rsid w:val="00454056"/>
    <w:rsid w:val="00462684"/>
    <w:rsid w:val="0047163E"/>
    <w:rsid w:val="00472128"/>
    <w:rsid w:val="00481539"/>
    <w:rsid w:val="00490DBB"/>
    <w:rsid w:val="004921E5"/>
    <w:rsid w:val="00494451"/>
    <w:rsid w:val="00495D34"/>
    <w:rsid w:val="00497C15"/>
    <w:rsid w:val="004C0958"/>
    <w:rsid w:val="004C0EF8"/>
    <w:rsid w:val="004C2FCE"/>
    <w:rsid w:val="004C3D31"/>
    <w:rsid w:val="004C43BB"/>
    <w:rsid w:val="004D5A3F"/>
    <w:rsid w:val="004D5FD2"/>
    <w:rsid w:val="004E1347"/>
    <w:rsid w:val="004F0781"/>
    <w:rsid w:val="00503F6D"/>
    <w:rsid w:val="0050707C"/>
    <w:rsid w:val="0051106F"/>
    <w:rsid w:val="00522599"/>
    <w:rsid w:val="00527DF5"/>
    <w:rsid w:val="00531F78"/>
    <w:rsid w:val="00532DE8"/>
    <w:rsid w:val="00536843"/>
    <w:rsid w:val="00542405"/>
    <w:rsid w:val="00546D8A"/>
    <w:rsid w:val="0055275B"/>
    <w:rsid w:val="00561E2C"/>
    <w:rsid w:val="00577157"/>
    <w:rsid w:val="00582609"/>
    <w:rsid w:val="00591CE1"/>
    <w:rsid w:val="00597BB9"/>
    <w:rsid w:val="005A1A3B"/>
    <w:rsid w:val="005B1D5A"/>
    <w:rsid w:val="005B2D09"/>
    <w:rsid w:val="005B4C46"/>
    <w:rsid w:val="005C2E06"/>
    <w:rsid w:val="005D1015"/>
    <w:rsid w:val="005D6610"/>
    <w:rsid w:val="005E1F57"/>
    <w:rsid w:val="005F1FCF"/>
    <w:rsid w:val="005F60AC"/>
    <w:rsid w:val="00604409"/>
    <w:rsid w:val="006122AE"/>
    <w:rsid w:val="006150F1"/>
    <w:rsid w:val="0061517F"/>
    <w:rsid w:val="00617349"/>
    <w:rsid w:val="006179B3"/>
    <w:rsid w:val="00621F38"/>
    <w:rsid w:val="00624F83"/>
    <w:rsid w:val="00635735"/>
    <w:rsid w:val="00646AB9"/>
    <w:rsid w:val="0065155A"/>
    <w:rsid w:val="006528F5"/>
    <w:rsid w:val="00653343"/>
    <w:rsid w:val="006627D8"/>
    <w:rsid w:val="006757B6"/>
    <w:rsid w:val="006953EB"/>
    <w:rsid w:val="006A2E95"/>
    <w:rsid w:val="006A60C5"/>
    <w:rsid w:val="006B2299"/>
    <w:rsid w:val="006C0C8C"/>
    <w:rsid w:val="006D14E1"/>
    <w:rsid w:val="006D6C26"/>
    <w:rsid w:val="006E175E"/>
    <w:rsid w:val="006F04C2"/>
    <w:rsid w:val="006F121E"/>
    <w:rsid w:val="006F3E23"/>
    <w:rsid w:val="00700B08"/>
    <w:rsid w:val="007167E2"/>
    <w:rsid w:val="007227F3"/>
    <w:rsid w:val="0072736F"/>
    <w:rsid w:val="007527C3"/>
    <w:rsid w:val="00755BE3"/>
    <w:rsid w:val="00757D2A"/>
    <w:rsid w:val="007612E2"/>
    <w:rsid w:val="0076389F"/>
    <w:rsid w:val="00775950"/>
    <w:rsid w:val="00775DC9"/>
    <w:rsid w:val="00781ECA"/>
    <w:rsid w:val="00791B49"/>
    <w:rsid w:val="007939F4"/>
    <w:rsid w:val="007A77FD"/>
    <w:rsid w:val="007C02C8"/>
    <w:rsid w:val="007C4793"/>
    <w:rsid w:val="007D5AE5"/>
    <w:rsid w:val="007E671B"/>
    <w:rsid w:val="007E6763"/>
    <w:rsid w:val="007E7F76"/>
    <w:rsid w:val="008174BD"/>
    <w:rsid w:val="00831754"/>
    <w:rsid w:val="008324E0"/>
    <w:rsid w:val="00841179"/>
    <w:rsid w:val="008504F8"/>
    <w:rsid w:val="00853D2C"/>
    <w:rsid w:val="008632BE"/>
    <w:rsid w:val="00867303"/>
    <w:rsid w:val="00872366"/>
    <w:rsid w:val="00876A4D"/>
    <w:rsid w:val="00880B9F"/>
    <w:rsid w:val="008A13B6"/>
    <w:rsid w:val="008B3697"/>
    <w:rsid w:val="008E4C8E"/>
    <w:rsid w:val="008F116B"/>
    <w:rsid w:val="008F199B"/>
    <w:rsid w:val="00907FD8"/>
    <w:rsid w:val="009107F5"/>
    <w:rsid w:val="009130D2"/>
    <w:rsid w:val="00926EB1"/>
    <w:rsid w:val="00932B7D"/>
    <w:rsid w:val="00937451"/>
    <w:rsid w:val="0095111A"/>
    <w:rsid w:val="00952D91"/>
    <w:rsid w:val="009679AB"/>
    <w:rsid w:val="009834CC"/>
    <w:rsid w:val="00996DB7"/>
    <w:rsid w:val="009A263F"/>
    <w:rsid w:val="009B1328"/>
    <w:rsid w:val="009B6D3A"/>
    <w:rsid w:val="009D68C0"/>
    <w:rsid w:val="009E57DD"/>
    <w:rsid w:val="009E5820"/>
    <w:rsid w:val="009F0526"/>
    <w:rsid w:val="00A004C0"/>
    <w:rsid w:val="00A01F5D"/>
    <w:rsid w:val="00A0567A"/>
    <w:rsid w:val="00A17354"/>
    <w:rsid w:val="00A22CC2"/>
    <w:rsid w:val="00A2485A"/>
    <w:rsid w:val="00A42692"/>
    <w:rsid w:val="00A8254A"/>
    <w:rsid w:val="00A919F9"/>
    <w:rsid w:val="00A97BAE"/>
    <w:rsid w:val="00AB5984"/>
    <w:rsid w:val="00AC3CC0"/>
    <w:rsid w:val="00AC5164"/>
    <w:rsid w:val="00AD2F78"/>
    <w:rsid w:val="00AE4EED"/>
    <w:rsid w:val="00B05D85"/>
    <w:rsid w:val="00B069F9"/>
    <w:rsid w:val="00B12043"/>
    <w:rsid w:val="00B44372"/>
    <w:rsid w:val="00B46645"/>
    <w:rsid w:val="00B47F55"/>
    <w:rsid w:val="00B50CF9"/>
    <w:rsid w:val="00B514F9"/>
    <w:rsid w:val="00B55D4E"/>
    <w:rsid w:val="00B74831"/>
    <w:rsid w:val="00BA589B"/>
    <w:rsid w:val="00BB40F5"/>
    <w:rsid w:val="00BC3AA1"/>
    <w:rsid w:val="00BD5B89"/>
    <w:rsid w:val="00BE54B7"/>
    <w:rsid w:val="00C0281D"/>
    <w:rsid w:val="00C115AF"/>
    <w:rsid w:val="00C1589E"/>
    <w:rsid w:val="00C233C3"/>
    <w:rsid w:val="00C31179"/>
    <w:rsid w:val="00C3407C"/>
    <w:rsid w:val="00C3751E"/>
    <w:rsid w:val="00C464F8"/>
    <w:rsid w:val="00C51CBA"/>
    <w:rsid w:val="00C644DC"/>
    <w:rsid w:val="00C6612F"/>
    <w:rsid w:val="00C8165D"/>
    <w:rsid w:val="00C85F62"/>
    <w:rsid w:val="00C86AA9"/>
    <w:rsid w:val="00C87636"/>
    <w:rsid w:val="00C91332"/>
    <w:rsid w:val="00C91645"/>
    <w:rsid w:val="00C974AA"/>
    <w:rsid w:val="00CA18A6"/>
    <w:rsid w:val="00CC57B9"/>
    <w:rsid w:val="00CF77E4"/>
    <w:rsid w:val="00D17715"/>
    <w:rsid w:val="00D2209E"/>
    <w:rsid w:val="00D23BBA"/>
    <w:rsid w:val="00D36406"/>
    <w:rsid w:val="00D4058E"/>
    <w:rsid w:val="00D4197A"/>
    <w:rsid w:val="00D43CF0"/>
    <w:rsid w:val="00D46009"/>
    <w:rsid w:val="00D52DC1"/>
    <w:rsid w:val="00D610F9"/>
    <w:rsid w:val="00D61EF0"/>
    <w:rsid w:val="00D628D1"/>
    <w:rsid w:val="00D67866"/>
    <w:rsid w:val="00D705D8"/>
    <w:rsid w:val="00D70DD6"/>
    <w:rsid w:val="00D732D1"/>
    <w:rsid w:val="00D8135E"/>
    <w:rsid w:val="00D846FA"/>
    <w:rsid w:val="00D93C6A"/>
    <w:rsid w:val="00DE178E"/>
    <w:rsid w:val="00DE28F5"/>
    <w:rsid w:val="00DF00CB"/>
    <w:rsid w:val="00DF4416"/>
    <w:rsid w:val="00E2132C"/>
    <w:rsid w:val="00E402E1"/>
    <w:rsid w:val="00E54328"/>
    <w:rsid w:val="00E73A87"/>
    <w:rsid w:val="00E80BFA"/>
    <w:rsid w:val="00E959CC"/>
    <w:rsid w:val="00E97F53"/>
    <w:rsid w:val="00EA1711"/>
    <w:rsid w:val="00EA2D95"/>
    <w:rsid w:val="00EA3906"/>
    <w:rsid w:val="00EA7CD2"/>
    <w:rsid w:val="00EB575D"/>
    <w:rsid w:val="00EB7690"/>
    <w:rsid w:val="00EC3627"/>
    <w:rsid w:val="00EE0901"/>
    <w:rsid w:val="00EE250A"/>
    <w:rsid w:val="00EE45CA"/>
    <w:rsid w:val="00EE4D4F"/>
    <w:rsid w:val="00F02431"/>
    <w:rsid w:val="00F041E2"/>
    <w:rsid w:val="00F053FB"/>
    <w:rsid w:val="00F13C2E"/>
    <w:rsid w:val="00F22A5B"/>
    <w:rsid w:val="00F41004"/>
    <w:rsid w:val="00F41058"/>
    <w:rsid w:val="00F5740E"/>
    <w:rsid w:val="00F601FE"/>
    <w:rsid w:val="00F632DF"/>
    <w:rsid w:val="00F632F8"/>
    <w:rsid w:val="00F672D5"/>
    <w:rsid w:val="00F70FDC"/>
    <w:rsid w:val="00F86149"/>
    <w:rsid w:val="00F94C26"/>
    <w:rsid w:val="00FA64D4"/>
    <w:rsid w:val="00FA7F9A"/>
    <w:rsid w:val="00FB737C"/>
    <w:rsid w:val="00FC6085"/>
    <w:rsid w:val="00FC7A76"/>
    <w:rsid w:val="00FD5380"/>
    <w:rsid w:val="00FE663A"/>
    <w:rsid w:val="00FF2E57"/>
    <w:rsid w:val="00FF75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5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3E445F"/>
    <w:rPr>
      <w:rFonts w:cs="Times New Roman"/>
    </w:rPr>
  </w:style>
  <w:style w:type="paragraph" w:styleId="ListParagraph">
    <w:name w:val="List Paragraph"/>
    <w:basedOn w:val="Normal"/>
    <w:uiPriority w:val="99"/>
    <w:qFormat/>
    <w:rsid w:val="001B6E70"/>
    <w:pPr>
      <w:ind w:left="720"/>
      <w:contextualSpacing/>
    </w:pPr>
    <w:rPr>
      <w:rFonts w:eastAsia="Times New Roman"/>
      <w:lang w:eastAsia="ru-RU"/>
    </w:rPr>
  </w:style>
  <w:style w:type="paragraph" w:styleId="BalloonText">
    <w:name w:val="Balloon Text"/>
    <w:basedOn w:val="Normal"/>
    <w:link w:val="BalloonTextChar"/>
    <w:uiPriority w:val="99"/>
    <w:semiHidden/>
    <w:rsid w:val="0086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32BE"/>
    <w:rPr>
      <w:rFonts w:ascii="Tahoma" w:hAnsi="Tahoma" w:cs="Tahoma"/>
      <w:sz w:val="16"/>
      <w:szCs w:val="16"/>
    </w:rPr>
  </w:style>
  <w:style w:type="character" w:customStyle="1" w:styleId="a">
    <w:name w:val="Основной текст_"/>
    <w:basedOn w:val="DefaultParagraphFont"/>
    <w:link w:val="3"/>
    <w:uiPriority w:val="99"/>
    <w:locked/>
    <w:rsid w:val="007939F4"/>
    <w:rPr>
      <w:rFonts w:ascii="Times New Roman" w:hAnsi="Times New Roman" w:cs="Times New Roman"/>
      <w:spacing w:val="5"/>
      <w:sz w:val="17"/>
      <w:szCs w:val="17"/>
      <w:shd w:val="clear" w:color="auto" w:fill="FFFFFF"/>
    </w:rPr>
  </w:style>
  <w:style w:type="character" w:customStyle="1" w:styleId="5pt">
    <w:name w:val="Основной текст + 5 pt"/>
    <w:aliases w:val="Интервал 0 pt"/>
    <w:basedOn w:val="a"/>
    <w:uiPriority w:val="99"/>
    <w:rsid w:val="007939F4"/>
    <w:rPr>
      <w:color w:val="000000"/>
      <w:spacing w:val="7"/>
      <w:w w:val="100"/>
      <w:position w:val="0"/>
      <w:sz w:val="10"/>
      <w:szCs w:val="10"/>
      <w:lang w:val="ru-RU"/>
    </w:rPr>
  </w:style>
  <w:style w:type="paragraph" w:customStyle="1" w:styleId="3">
    <w:name w:val="Основной текст3"/>
    <w:basedOn w:val="Normal"/>
    <w:link w:val="a"/>
    <w:uiPriority w:val="99"/>
    <w:rsid w:val="007939F4"/>
    <w:pPr>
      <w:widowControl w:val="0"/>
      <w:shd w:val="clear" w:color="auto" w:fill="FFFFFF"/>
      <w:spacing w:after="0" w:line="218" w:lineRule="exact"/>
      <w:ind w:hanging="300"/>
      <w:jc w:val="both"/>
    </w:pPr>
    <w:rPr>
      <w:rFonts w:ascii="Times New Roman" w:eastAsia="Times New Roman" w:hAnsi="Times New Roman"/>
      <w:spacing w:val="5"/>
      <w:sz w:val="17"/>
      <w:szCs w:val="17"/>
    </w:rPr>
  </w:style>
  <w:style w:type="character" w:customStyle="1" w:styleId="a0">
    <w:name w:val="Основной текст + Курсив"/>
    <w:aliases w:val="Интервал 0 pt6"/>
    <w:basedOn w:val="a"/>
    <w:uiPriority w:val="99"/>
    <w:rsid w:val="007939F4"/>
    <w:rPr>
      <w:i/>
      <w:iCs/>
      <w:color w:val="000000"/>
      <w:spacing w:val="15"/>
      <w:w w:val="100"/>
      <w:position w:val="0"/>
      <w:u w:val="none"/>
      <w:lang w:val="ru-RU"/>
    </w:rPr>
  </w:style>
  <w:style w:type="character" w:customStyle="1" w:styleId="a1">
    <w:name w:val="Основной текст + Полужирный"/>
    <w:aliases w:val="Интервал 0 pt5,Масштаб 50%"/>
    <w:basedOn w:val="a"/>
    <w:uiPriority w:val="99"/>
    <w:rsid w:val="007939F4"/>
    <w:rPr>
      <w:b/>
      <w:bCs/>
      <w:color w:val="000000"/>
      <w:w w:val="50"/>
      <w:position w:val="0"/>
      <w:u w:val="none"/>
      <w:lang w:val="ru-RU"/>
    </w:rPr>
  </w:style>
  <w:style w:type="character" w:customStyle="1" w:styleId="10pt">
    <w:name w:val="Основной текст + 10 pt"/>
    <w:aliases w:val="Интервал 0 pt4"/>
    <w:basedOn w:val="a"/>
    <w:uiPriority w:val="99"/>
    <w:rsid w:val="007939F4"/>
    <w:rPr>
      <w:color w:val="000000"/>
      <w:spacing w:val="-3"/>
      <w:w w:val="100"/>
      <w:position w:val="0"/>
      <w:sz w:val="20"/>
      <w:szCs w:val="20"/>
      <w:u w:val="single"/>
      <w:lang w:val="ru-RU"/>
    </w:rPr>
  </w:style>
  <w:style w:type="character" w:customStyle="1" w:styleId="1">
    <w:name w:val="Основной текст + Курсив1"/>
    <w:aliases w:val="Интервал 1 pt"/>
    <w:basedOn w:val="a"/>
    <w:uiPriority w:val="99"/>
    <w:rsid w:val="00D2209E"/>
    <w:rPr>
      <w:i/>
      <w:iCs/>
      <w:color w:val="000000"/>
      <w:spacing w:val="30"/>
      <w:w w:val="100"/>
      <w:position w:val="0"/>
      <w:u w:val="none"/>
      <w:lang w:val="en-US"/>
    </w:rPr>
  </w:style>
  <w:style w:type="character" w:customStyle="1" w:styleId="9pt">
    <w:name w:val="Основной текст + 9 pt"/>
    <w:aliases w:val="Полужирный,Интервал 0 pt3"/>
    <w:basedOn w:val="a"/>
    <w:uiPriority w:val="99"/>
    <w:rsid w:val="00D2209E"/>
    <w:rPr>
      <w:b/>
      <w:bCs/>
      <w:color w:val="000000"/>
      <w:spacing w:val="18"/>
      <w:w w:val="100"/>
      <w:position w:val="0"/>
      <w:sz w:val="18"/>
      <w:szCs w:val="18"/>
      <w:u w:val="none"/>
    </w:rPr>
  </w:style>
  <w:style w:type="paragraph" w:styleId="BodyText2">
    <w:name w:val="Body Text 2"/>
    <w:basedOn w:val="Normal"/>
    <w:link w:val="BodyText2Char"/>
    <w:uiPriority w:val="99"/>
    <w:rsid w:val="00D70DD6"/>
    <w:pPr>
      <w:spacing w:after="0" w:line="360" w:lineRule="auto"/>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D70DD6"/>
    <w:rPr>
      <w:rFonts w:ascii="Times New Roman" w:hAnsi="Times New Roman" w:cs="Times New Roman"/>
      <w:sz w:val="20"/>
      <w:szCs w:val="20"/>
      <w:lang w:eastAsia="ru-RU"/>
    </w:rPr>
  </w:style>
  <w:style w:type="paragraph" w:styleId="BodyText">
    <w:name w:val="Body Text"/>
    <w:basedOn w:val="Normal"/>
    <w:link w:val="BodyTextChar"/>
    <w:uiPriority w:val="99"/>
    <w:rsid w:val="00D70DD6"/>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D70DD6"/>
    <w:rPr>
      <w:rFonts w:ascii="Times New Roman" w:hAnsi="Times New Roman" w:cs="Times New Roman"/>
      <w:sz w:val="24"/>
      <w:szCs w:val="24"/>
      <w:lang w:eastAsia="ru-RU"/>
    </w:rPr>
  </w:style>
  <w:style w:type="paragraph" w:styleId="NormalWeb">
    <w:name w:val="Normal (Web)"/>
    <w:basedOn w:val="Normal"/>
    <w:uiPriority w:val="99"/>
    <w:rsid w:val="00D70DD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_"/>
    <w:basedOn w:val="DefaultParagraphFont"/>
    <w:link w:val="11"/>
    <w:uiPriority w:val="99"/>
    <w:locked/>
    <w:rsid w:val="00604409"/>
    <w:rPr>
      <w:rFonts w:ascii="Times New Roman" w:hAnsi="Times New Roman" w:cs="Times New Roman"/>
      <w:b/>
      <w:bCs/>
      <w:spacing w:val="-6"/>
      <w:sz w:val="27"/>
      <w:szCs w:val="27"/>
      <w:shd w:val="clear" w:color="auto" w:fill="FFFFFF"/>
    </w:rPr>
  </w:style>
  <w:style w:type="paragraph" w:customStyle="1" w:styleId="11">
    <w:name w:val="Заголовок №1"/>
    <w:basedOn w:val="Normal"/>
    <w:link w:val="10"/>
    <w:uiPriority w:val="99"/>
    <w:rsid w:val="00604409"/>
    <w:pPr>
      <w:widowControl w:val="0"/>
      <w:shd w:val="clear" w:color="auto" w:fill="FFFFFF"/>
      <w:spacing w:after="360" w:line="240" w:lineRule="atLeast"/>
      <w:ind w:hanging="3020"/>
      <w:outlineLvl w:val="0"/>
    </w:pPr>
    <w:rPr>
      <w:rFonts w:ascii="Times New Roman" w:eastAsia="Times New Roman" w:hAnsi="Times New Roman"/>
      <w:b/>
      <w:bCs/>
      <w:spacing w:val="-6"/>
      <w:sz w:val="27"/>
      <w:szCs w:val="27"/>
    </w:rPr>
  </w:style>
  <w:style w:type="paragraph" w:customStyle="1" w:styleId="12">
    <w:name w:val="Основной текст1"/>
    <w:basedOn w:val="Normal"/>
    <w:uiPriority w:val="99"/>
    <w:rsid w:val="00604409"/>
    <w:pPr>
      <w:widowControl w:val="0"/>
      <w:shd w:val="clear" w:color="auto" w:fill="FFFFFF"/>
      <w:spacing w:before="360" w:after="0" w:line="322" w:lineRule="exact"/>
      <w:jc w:val="both"/>
    </w:pPr>
    <w:rPr>
      <w:rFonts w:ascii="Times New Roman" w:eastAsia="Times New Roman" w:hAnsi="Times New Roman"/>
    </w:rPr>
  </w:style>
  <w:style w:type="character" w:customStyle="1" w:styleId="a2">
    <w:name w:val="Подпись к картинке_"/>
    <w:basedOn w:val="DefaultParagraphFont"/>
    <w:link w:val="a3"/>
    <w:uiPriority w:val="99"/>
    <w:locked/>
    <w:rsid w:val="00604409"/>
    <w:rPr>
      <w:rFonts w:ascii="Times New Roman" w:hAnsi="Times New Roman" w:cs="Times New Roman"/>
      <w:shd w:val="clear" w:color="auto" w:fill="FFFFFF"/>
    </w:rPr>
  </w:style>
  <w:style w:type="paragraph" w:customStyle="1" w:styleId="a3">
    <w:name w:val="Подпись к картинке"/>
    <w:basedOn w:val="Normal"/>
    <w:link w:val="a2"/>
    <w:uiPriority w:val="99"/>
    <w:rsid w:val="00604409"/>
    <w:pPr>
      <w:widowControl w:val="0"/>
      <w:shd w:val="clear" w:color="auto" w:fill="FFFFFF"/>
      <w:spacing w:after="0" w:line="240" w:lineRule="atLeast"/>
    </w:pPr>
    <w:rPr>
      <w:rFonts w:ascii="Times New Roman" w:eastAsia="Times New Roman" w:hAnsi="Times New Roman"/>
    </w:rPr>
  </w:style>
  <w:style w:type="character" w:customStyle="1" w:styleId="10pt1">
    <w:name w:val="Основной текст + 10 pt1"/>
    <w:aliases w:val="Полужирный2,Курсив,Интервал 0 pt2"/>
    <w:basedOn w:val="a"/>
    <w:uiPriority w:val="99"/>
    <w:rsid w:val="00604409"/>
    <w:rPr>
      <w:b/>
      <w:bCs/>
      <w:i/>
      <w:iCs/>
      <w:color w:val="000000"/>
      <w:spacing w:val="9"/>
      <w:w w:val="100"/>
      <w:position w:val="0"/>
      <w:sz w:val="20"/>
      <w:szCs w:val="20"/>
      <w:u w:val="none"/>
      <w:lang w:val="ru-RU"/>
    </w:rPr>
  </w:style>
  <w:style w:type="character" w:customStyle="1" w:styleId="0pt">
    <w:name w:val="Основной текст + Интервал 0 pt"/>
    <w:basedOn w:val="a"/>
    <w:uiPriority w:val="99"/>
    <w:rsid w:val="00604409"/>
    <w:rPr>
      <w:color w:val="000000"/>
      <w:spacing w:val="1"/>
      <w:w w:val="100"/>
      <w:position w:val="0"/>
      <w:sz w:val="24"/>
      <w:szCs w:val="24"/>
      <w:u w:val="none"/>
      <w:lang w:val="ru-RU"/>
    </w:rPr>
  </w:style>
  <w:style w:type="character" w:customStyle="1" w:styleId="a4">
    <w:name w:val="Подпись к картинке + Курсив"/>
    <w:aliases w:val="Интервал 0 pt1"/>
    <w:basedOn w:val="a2"/>
    <w:uiPriority w:val="99"/>
    <w:rsid w:val="00604409"/>
    <w:rPr>
      <w:i/>
      <w:iCs/>
      <w:color w:val="000000"/>
      <w:spacing w:val="8"/>
      <w:w w:val="100"/>
      <w:position w:val="0"/>
      <w:sz w:val="24"/>
      <w:szCs w:val="24"/>
      <w:u w:val="none"/>
    </w:rPr>
  </w:style>
  <w:style w:type="character" w:customStyle="1" w:styleId="a5">
    <w:name w:val="Колонтитул_"/>
    <w:basedOn w:val="DefaultParagraphFont"/>
    <w:link w:val="a6"/>
    <w:uiPriority w:val="99"/>
    <w:locked/>
    <w:rsid w:val="00604409"/>
    <w:rPr>
      <w:rFonts w:ascii="Times New Roman" w:hAnsi="Times New Roman" w:cs="Times New Roman"/>
      <w:b/>
      <w:bCs/>
      <w:spacing w:val="3"/>
      <w:shd w:val="clear" w:color="auto" w:fill="FFFFFF"/>
    </w:rPr>
  </w:style>
  <w:style w:type="paragraph" w:customStyle="1" w:styleId="a6">
    <w:name w:val="Колонтитул"/>
    <w:basedOn w:val="Normal"/>
    <w:link w:val="a5"/>
    <w:uiPriority w:val="99"/>
    <w:rsid w:val="00604409"/>
    <w:pPr>
      <w:widowControl w:val="0"/>
      <w:shd w:val="clear" w:color="auto" w:fill="FFFFFF"/>
      <w:spacing w:after="0" w:line="240" w:lineRule="atLeast"/>
    </w:pPr>
    <w:rPr>
      <w:rFonts w:ascii="Times New Roman" w:eastAsia="Times New Roman" w:hAnsi="Times New Roman"/>
      <w:b/>
      <w:bCs/>
      <w:spacing w:val="3"/>
    </w:rPr>
  </w:style>
  <w:style w:type="character" w:styleId="Hyperlink">
    <w:name w:val="Hyperlink"/>
    <w:basedOn w:val="DefaultParagraphFont"/>
    <w:uiPriority w:val="99"/>
    <w:rsid w:val="00755BE3"/>
    <w:rPr>
      <w:rFonts w:cs="Times New Roman"/>
      <w:color w:val="000080"/>
      <w:u w:val="single"/>
    </w:rPr>
  </w:style>
  <w:style w:type="character" w:customStyle="1" w:styleId="9pt1">
    <w:name w:val="Основной текст + 9 pt1"/>
    <w:aliases w:val="Полужирный1"/>
    <w:basedOn w:val="a"/>
    <w:uiPriority w:val="99"/>
    <w:rsid w:val="00755BE3"/>
    <w:rPr>
      <w:rFonts w:ascii="Century Schoolbook" w:eastAsia="Times New Roman" w:hAnsi="Century Schoolbook" w:cs="Century Schoolbook"/>
      <w:b/>
      <w:bCs/>
      <w:color w:val="000000"/>
      <w:spacing w:val="1"/>
      <w:w w:val="100"/>
      <w:position w:val="0"/>
      <w:sz w:val="18"/>
      <w:szCs w:val="18"/>
      <w:u w:val="none"/>
      <w:lang w:val="ru-RU"/>
    </w:rPr>
  </w:style>
  <w:style w:type="table" w:styleId="TableGrid">
    <w:name w:val="Table Grid"/>
    <w:basedOn w:val="TableNormal"/>
    <w:uiPriority w:val="99"/>
    <w:rsid w:val="00A01F5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E57D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E57DD"/>
    <w:rPr>
      <w:rFonts w:cs="Times New Roman"/>
    </w:rPr>
  </w:style>
  <w:style w:type="paragraph" w:styleId="Footer">
    <w:name w:val="footer"/>
    <w:basedOn w:val="Normal"/>
    <w:link w:val="FooterChar"/>
    <w:uiPriority w:val="99"/>
    <w:rsid w:val="009E57D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E57DD"/>
    <w:rPr>
      <w:rFonts w:cs="Times New Roman"/>
    </w:rPr>
  </w:style>
  <w:style w:type="character" w:styleId="PlaceholderText">
    <w:name w:val="Placeholder Text"/>
    <w:basedOn w:val="DefaultParagraphFont"/>
    <w:uiPriority w:val="99"/>
    <w:semiHidden/>
    <w:rsid w:val="00081571"/>
    <w:rPr>
      <w:rFonts w:cs="Times New Roman"/>
      <w:color w:val="808080"/>
    </w:rPr>
  </w:style>
  <w:style w:type="character" w:styleId="PageNumber">
    <w:name w:val="page number"/>
    <w:basedOn w:val="DefaultParagraphFont"/>
    <w:uiPriority w:val="99"/>
    <w:rsid w:val="00B069F9"/>
    <w:rPr>
      <w:rFonts w:cs="Times New Roman"/>
    </w:rPr>
  </w:style>
</w:styles>
</file>

<file path=word/webSettings.xml><?xml version="1.0" encoding="utf-8"?>
<w:webSettings xmlns:r="http://schemas.openxmlformats.org/officeDocument/2006/relationships" xmlns:w="http://schemas.openxmlformats.org/wordprocessingml/2006/main">
  <w:divs>
    <w:div w:id="89738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2099</TotalTime>
  <Pages>15</Pages>
  <Words>5088</Words>
  <Characters>29002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Georgy</dc:creator>
  <cp:keywords/>
  <dc:description/>
  <cp:lastModifiedBy>Sergey</cp:lastModifiedBy>
  <cp:revision>193</cp:revision>
  <cp:lastPrinted>2016-01-13T10:50:00Z</cp:lastPrinted>
  <dcterms:created xsi:type="dcterms:W3CDTF">2015-11-11T19:44:00Z</dcterms:created>
  <dcterms:modified xsi:type="dcterms:W3CDTF">2016-01-17T08:46:00Z</dcterms:modified>
</cp:coreProperties>
</file>