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88015B" w:rsidRPr="00C831A1" w:rsidTr="004F674C">
        <w:tc>
          <w:tcPr>
            <w:tcW w:w="4530" w:type="dxa"/>
          </w:tcPr>
          <w:p w:rsidR="0088015B" w:rsidRDefault="0088015B" w:rsidP="004F674C">
            <w:pPr>
              <w:spacing w:after="0" w:line="240" w:lineRule="auto"/>
              <w:rPr>
                <w:rFonts w:ascii="Times New Roman" w:hAnsi="Times New Roman"/>
                <w:sz w:val="20"/>
                <w:szCs w:val="20"/>
                <w:lang w:val="en-US"/>
              </w:rPr>
            </w:pPr>
            <w:r w:rsidRPr="00C831A1">
              <w:rPr>
                <w:rFonts w:ascii="Times New Roman" w:hAnsi="Times New Roman"/>
                <w:sz w:val="20"/>
                <w:szCs w:val="20"/>
              </w:rPr>
              <w:t>УДК 316</w:t>
            </w:r>
          </w:p>
          <w:p w:rsidR="0088015B" w:rsidRPr="009C6FFB" w:rsidRDefault="0088015B" w:rsidP="004F674C">
            <w:pPr>
              <w:spacing w:after="0" w:line="240" w:lineRule="auto"/>
              <w:rPr>
                <w:rFonts w:ascii="Times New Roman" w:hAnsi="Times New Roman"/>
                <w:sz w:val="20"/>
                <w:szCs w:val="20"/>
                <w:lang w:val="en-US"/>
              </w:rPr>
            </w:pPr>
          </w:p>
        </w:tc>
        <w:tc>
          <w:tcPr>
            <w:tcW w:w="4530" w:type="dxa"/>
          </w:tcPr>
          <w:p w:rsidR="0088015B" w:rsidRPr="00C831A1" w:rsidRDefault="0088015B" w:rsidP="004F674C">
            <w:pPr>
              <w:spacing w:after="0" w:line="240" w:lineRule="auto"/>
              <w:rPr>
                <w:rFonts w:ascii="Times New Roman" w:hAnsi="Times New Roman"/>
                <w:sz w:val="20"/>
                <w:szCs w:val="20"/>
                <w:lang w:val="en-US"/>
              </w:rPr>
            </w:pPr>
            <w:r w:rsidRPr="00C831A1">
              <w:rPr>
                <w:rFonts w:ascii="Times New Roman" w:hAnsi="Times New Roman"/>
                <w:sz w:val="20"/>
                <w:szCs w:val="20"/>
                <w:lang w:val="en-US"/>
              </w:rPr>
              <w:t>UDC 316</w:t>
            </w:r>
          </w:p>
        </w:tc>
      </w:tr>
      <w:tr w:rsidR="0088015B" w:rsidRPr="00C831A1" w:rsidTr="004F674C">
        <w:tc>
          <w:tcPr>
            <w:tcW w:w="4530" w:type="dxa"/>
          </w:tcPr>
          <w:p w:rsidR="0088015B" w:rsidRPr="00C831A1" w:rsidRDefault="0088015B" w:rsidP="004F674C">
            <w:pPr>
              <w:spacing w:after="0" w:line="240" w:lineRule="auto"/>
              <w:rPr>
                <w:rFonts w:ascii="Times New Roman" w:hAnsi="Times New Roman"/>
                <w:sz w:val="20"/>
                <w:szCs w:val="20"/>
                <w:lang w:val="en-US"/>
              </w:rPr>
            </w:pPr>
            <w:r w:rsidRPr="00C831A1">
              <w:rPr>
                <w:rFonts w:ascii="Times New Roman" w:hAnsi="Times New Roman"/>
                <w:sz w:val="20"/>
                <w:szCs w:val="20"/>
              </w:rPr>
              <w:t>10.00.00 Филологические науки</w:t>
            </w:r>
          </w:p>
          <w:p w:rsidR="0088015B" w:rsidRPr="00C831A1" w:rsidRDefault="0088015B" w:rsidP="004F674C">
            <w:pPr>
              <w:spacing w:after="0" w:line="240" w:lineRule="auto"/>
              <w:rPr>
                <w:rFonts w:ascii="Times New Roman" w:hAnsi="Times New Roman"/>
                <w:sz w:val="20"/>
                <w:szCs w:val="20"/>
                <w:lang w:val="en-US"/>
              </w:rPr>
            </w:pPr>
          </w:p>
        </w:tc>
        <w:tc>
          <w:tcPr>
            <w:tcW w:w="4530" w:type="dxa"/>
          </w:tcPr>
          <w:p w:rsidR="0088015B" w:rsidRPr="00C831A1" w:rsidRDefault="0088015B" w:rsidP="004F674C">
            <w:pPr>
              <w:spacing w:after="0" w:line="240" w:lineRule="auto"/>
              <w:rPr>
                <w:rFonts w:ascii="Times New Roman" w:hAnsi="Times New Roman"/>
                <w:sz w:val="20"/>
                <w:szCs w:val="20"/>
                <w:lang w:val="en-US"/>
              </w:rPr>
            </w:pPr>
            <w:r w:rsidRPr="00C831A1">
              <w:rPr>
                <w:rFonts w:ascii="Times New Roman" w:hAnsi="Times New Roman"/>
                <w:sz w:val="20"/>
                <w:szCs w:val="20"/>
                <w:lang w:val="en-US"/>
              </w:rPr>
              <w:t>Philological sciences</w:t>
            </w:r>
          </w:p>
        </w:tc>
      </w:tr>
      <w:tr w:rsidR="0088015B" w:rsidRPr="00C831A1" w:rsidTr="004F674C">
        <w:tc>
          <w:tcPr>
            <w:tcW w:w="4530" w:type="dxa"/>
          </w:tcPr>
          <w:p w:rsidR="0088015B" w:rsidRPr="00C831A1" w:rsidRDefault="0088015B" w:rsidP="004F674C">
            <w:pPr>
              <w:spacing w:after="0" w:line="240" w:lineRule="auto"/>
              <w:rPr>
                <w:rFonts w:ascii="Times New Roman" w:hAnsi="Times New Roman"/>
                <w:b/>
                <w:sz w:val="20"/>
                <w:szCs w:val="20"/>
              </w:rPr>
            </w:pPr>
            <w:r w:rsidRPr="00C831A1">
              <w:rPr>
                <w:rFonts w:ascii="Times New Roman" w:hAnsi="Times New Roman"/>
                <w:b/>
                <w:sz w:val="20"/>
                <w:szCs w:val="20"/>
              </w:rPr>
              <w:t>О МНОГООБРАЗИИ МЕДИА ЖАНРОВ В СОВРЕМЕННОЙ РОССИЙСКОЙ И ЗАРУБЕЖНОЙ ЖУРНАЛИСТИКЕ</w:t>
            </w:r>
          </w:p>
          <w:p w:rsidR="0088015B" w:rsidRPr="00C831A1" w:rsidRDefault="0088015B" w:rsidP="004F674C">
            <w:pPr>
              <w:spacing w:after="0" w:line="240" w:lineRule="auto"/>
              <w:rPr>
                <w:rFonts w:ascii="Times New Roman" w:hAnsi="Times New Roman"/>
                <w:b/>
                <w:sz w:val="20"/>
                <w:szCs w:val="20"/>
              </w:rPr>
            </w:pPr>
          </w:p>
        </w:tc>
        <w:tc>
          <w:tcPr>
            <w:tcW w:w="4530" w:type="dxa"/>
          </w:tcPr>
          <w:p w:rsidR="0088015B" w:rsidRPr="00C831A1" w:rsidRDefault="0088015B" w:rsidP="004F674C">
            <w:pPr>
              <w:spacing w:after="0" w:line="240" w:lineRule="auto"/>
              <w:rPr>
                <w:rFonts w:ascii="Times New Roman" w:hAnsi="Times New Roman"/>
                <w:b/>
                <w:sz w:val="20"/>
                <w:szCs w:val="20"/>
                <w:lang w:val="en-US"/>
              </w:rPr>
            </w:pPr>
            <w:r w:rsidRPr="00C831A1">
              <w:rPr>
                <w:rFonts w:ascii="Times New Roman" w:hAnsi="Times New Roman"/>
                <w:b/>
                <w:sz w:val="20"/>
                <w:szCs w:val="20"/>
                <w:lang w:val="en-US"/>
              </w:rPr>
              <w:t>ABOUT A VARIETY OF MEDIA GENRES IN MODERN RUSSIAN AND FOREIGN JOURNALISM</w:t>
            </w:r>
          </w:p>
        </w:tc>
      </w:tr>
      <w:tr w:rsidR="0088015B" w:rsidRPr="00C831A1" w:rsidTr="004F674C">
        <w:tc>
          <w:tcPr>
            <w:tcW w:w="4530" w:type="dxa"/>
          </w:tcPr>
          <w:p w:rsidR="0088015B" w:rsidRPr="00C831A1" w:rsidRDefault="0088015B" w:rsidP="004F674C">
            <w:pPr>
              <w:spacing w:after="0" w:line="240" w:lineRule="auto"/>
              <w:rPr>
                <w:rFonts w:ascii="Times New Roman" w:hAnsi="Times New Roman"/>
                <w:sz w:val="20"/>
                <w:szCs w:val="20"/>
              </w:rPr>
            </w:pPr>
            <w:r w:rsidRPr="00C831A1">
              <w:rPr>
                <w:rFonts w:ascii="Times New Roman" w:hAnsi="Times New Roman"/>
                <w:sz w:val="20"/>
                <w:szCs w:val="20"/>
              </w:rPr>
              <w:t>Темникова Лина Борисовна</w:t>
            </w:r>
          </w:p>
        </w:tc>
        <w:tc>
          <w:tcPr>
            <w:tcW w:w="4530" w:type="dxa"/>
          </w:tcPr>
          <w:p w:rsidR="0088015B" w:rsidRPr="00C831A1" w:rsidRDefault="0088015B" w:rsidP="004F674C">
            <w:pPr>
              <w:spacing w:after="0" w:line="240" w:lineRule="auto"/>
              <w:rPr>
                <w:rFonts w:ascii="Times New Roman" w:hAnsi="Times New Roman"/>
                <w:sz w:val="20"/>
                <w:szCs w:val="20"/>
                <w:lang w:val="en-US"/>
              </w:rPr>
            </w:pPr>
            <w:r w:rsidRPr="00C831A1">
              <w:rPr>
                <w:rFonts w:ascii="Times New Roman" w:hAnsi="Times New Roman"/>
                <w:sz w:val="20"/>
                <w:szCs w:val="20"/>
                <w:lang w:val="en-US"/>
              </w:rPr>
              <w:t>Temnikova Lina Borisovna</w:t>
            </w:r>
          </w:p>
        </w:tc>
      </w:tr>
      <w:tr w:rsidR="0088015B" w:rsidRPr="00C831A1" w:rsidTr="004F674C">
        <w:tc>
          <w:tcPr>
            <w:tcW w:w="4530" w:type="dxa"/>
          </w:tcPr>
          <w:p w:rsidR="0088015B" w:rsidRPr="00C831A1" w:rsidRDefault="0088015B" w:rsidP="004F674C">
            <w:pPr>
              <w:spacing w:after="0" w:line="240" w:lineRule="auto"/>
              <w:rPr>
                <w:rFonts w:ascii="Times New Roman" w:hAnsi="Times New Roman"/>
                <w:sz w:val="20"/>
                <w:szCs w:val="20"/>
              </w:rPr>
            </w:pPr>
            <w:r w:rsidRPr="00C831A1">
              <w:rPr>
                <w:rFonts w:ascii="Times New Roman" w:hAnsi="Times New Roman"/>
                <w:sz w:val="20"/>
                <w:szCs w:val="20"/>
              </w:rPr>
              <w:t>Кандидат филологических наук</w:t>
            </w:r>
          </w:p>
        </w:tc>
        <w:tc>
          <w:tcPr>
            <w:tcW w:w="4530" w:type="dxa"/>
          </w:tcPr>
          <w:p w:rsidR="0088015B" w:rsidRPr="00C831A1" w:rsidRDefault="0088015B" w:rsidP="004F674C">
            <w:pPr>
              <w:spacing w:after="0" w:line="240" w:lineRule="auto"/>
              <w:rPr>
                <w:rFonts w:ascii="Times New Roman" w:hAnsi="Times New Roman"/>
                <w:sz w:val="20"/>
                <w:szCs w:val="20"/>
                <w:lang w:val="en-US"/>
              </w:rPr>
            </w:pPr>
            <w:r w:rsidRPr="00C831A1">
              <w:rPr>
                <w:rFonts w:ascii="Times New Roman" w:hAnsi="Times New Roman"/>
                <w:sz w:val="20"/>
                <w:szCs w:val="20"/>
                <w:lang w:val="en-US"/>
              </w:rPr>
              <w:t>Candidate of Philological sciences</w:t>
            </w:r>
          </w:p>
        </w:tc>
      </w:tr>
      <w:tr w:rsidR="0088015B" w:rsidRPr="00C831A1" w:rsidTr="004F674C">
        <w:tc>
          <w:tcPr>
            <w:tcW w:w="4530" w:type="dxa"/>
          </w:tcPr>
          <w:p w:rsidR="0088015B" w:rsidRPr="000633CA" w:rsidRDefault="0088015B" w:rsidP="004F674C">
            <w:pPr>
              <w:spacing w:after="0" w:line="240" w:lineRule="auto"/>
              <w:rPr>
                <w:rFonts w:ascii="Times New Roman" w:hAnsi="Times New Roman"/>
                <w:i/>
                <w:sz w:val="20"/>
                <w:szCs w:val="20"/>
              </w:rPr>
            </w:pPr>
            <w:r w:rsidRPr="00C831A1">
              <w:rPr>
                <w:rFonts w:ascii="Times New Roman" w:hAnsi="Times New Roman"/>
                <w:i/>
                <w:sz w:val="20"/>
                <w:szCs w:val="20"/>
              </w:rPr>
              <w:t xml:space="preserve">ФГБОУ ВПО «Кубанский государственный технологический </w:t>
            </w:r>
            <w:r>
              <w:rPr>
                <w:rFonts w:ascii="Times New Roman" w:hAnsi="Times New Roman"/>
                <w:i/>
                <w:sz w:val="20"/>
                <w:szCs w:val="20"/>
              </w:rPr>
              <w:t>университет», Краснодар, Россия</w:t>
            </w:r>
          </w:p>
        </w:tc>
        <w:tc>
          <w:tcPr>
            <w:tcW w:w="4530" w:type="dxa"/>
          </w:tcPr>
          <w:p w:rsidR="0088015B" w:rsidRPr="00C831A1" w:rsidRDefault="0088015B" w:rsidP="004F674C">
            <w:pPr>
              <w:spacing w:after="0" w:line="240" w:lineRule="auto"/>
              <w:rPr>
                <w:rFonts w:ascii="Times New Roman" w:hAnsi="Times New Roman"/>
                <w:i/>
                <w:sz w:val="20"/>
                <w:szCs w:val="20"/>
                <w:lang w:val="en-US"/>
              </w:rPr>
            </w:pPr>
            <w:smartTag w:uri="urn:schemas-microsoft-com:office:smarttags" w:element="PlaceName">
              <w:r w:rsidRPr="00C831A1">
                <w:rPr>
                  <w:rFonts w:ascii="Times New Roman" w:hAnsi="Times New Roman"/>
                  <w:i/>
                  <w:sz w:val="20"/>
                  <w:szCs w:val="20"/>
                  <w:lang w:val="en-US"/>
                </w:rPr>
                <w:t>Kuban</w:t>
              </w:r>
            </w:smartTag>
            <w:r w:rsidRPr="00C831A1">
              <w:rPr>
                <w:rFonts w:ascii="Times New Roman" w:hAnsi="Times New Roman"/>
                <w:i/>
                <w:sz w:val="20"/>
                <w:szCs w:val="20"/>
                <w:lang w:val="en-US"/>
              </w:rPr>
              <w:t xml:space="preserve"> </w:t>
            </w:r>
            <w:smartTag w:uri="urn:schemas-microsoft-com:office:smarttags" w:element="PlaceType">
              <w:r w:rsidRPr="00C831A1">
                <w:rPr>
                  <w:rFonts w:ascii="Times New Roman" w:hAnsi="Times New Roman"/>
                  <w:i/>
                  <w:sz w:val="20"/>
                  <w:szCs w:val="20"/>
                  <w:lang w:val="en-US"/>
                </w:rPr>
                <w:t>State</w:t>
              </w:r>
            </w:smartTag>
            <w:r w:rsidRPr="00C831A1">
              <w:rPr>
                <w:rFonts w:ascii="Times New Roman" w:hAnsi="Times New Roman"/>
                <w:i/>
                <w:sz w:val="20"/>
                <w:szCs w:val="20"/>
                <w:lang w:val="en-US"/>
              </w:rPr>
              <w:t xml:space="preserve"> Technological University, </w:t>
            </w:r>
            <w:smartTag w:uri="urn:schemas-microsoft-com:office:smarttags" w:element="place">
              <w:smartTag w:uri="urn:schemas-microsoft-com:office:smarttags" w:element="City">
                <w:r w:rsidRPr="00C831A1">
                  <w:rPr>
                    <w:rFonts w:ascii="Times New Roman" w:hAnsi="Times New Roman"/>
                    <w:i/>
                    <w:sz w:val="20"/>
                    <w:szCs w:val="20"/>
                    <w:lang w:val="en-US"/>
                  </w:rPr>
                  <w:t>Krasnodar</w:t>
                </w:r>
              </w:smartTag>
              <w:r w:rsidRPr="00C831A1">
                <w:rPr>
                  <w:rFonts w:ascii="Times New Roman" w:hAnsi="Times New Roman"/>
                  <w:i/>
                  <w:sz w:val="20"/>
                  <w:szCs w:val="20"/>
                  <w:lang w:val="en-US"/>
                </w:rPr>
                <w:t xml:space="preserve">, </w:t>
              </w:r>
              <w:smartTag w:uri="urn:schemas-microsoft-com:office:smarttags" w:element="country-region">
                <w:r w:rsidRPr="00C831A1">
                  <w:rPr>
                    <w:rFonts w:ascii="Times New Roman" w:hAnsi="Times New Roman"/>
                    <w:i/>
                    <w:sz w:val="20"/>
                    <w:szCs w:val="20"/>
                    <w:lang w:val="en-US"/>
                  </w:rPr>
                  <w:t>Russia</w:t>
                </w:r>
              </w:smartTag>
            </w:smartTag>
          </w:p>
        </w:tc>
      </w:tr>
      <w:tr w:rsidR="0088015B" w:rsidRPr="00C831A1" w:rsidTr="004F674C">
        <w:tc>
          <w:tcPr>
            <w:tcW w:w="4530" w:type="dxa"/>
          </w:tcPr>
          <w:p w:rsidR="0088015B" w:rsidRPr="00C831A1" w:rsidRDefault="0088015B" w:rsidP="004F674C">
            <w:pPr>
              <w:spacing w:after="0" w:line="240" w:lineRule="auto"/>
              <w:rPr>
                <w:rFonts w:ascii="Times New Roman" w:hAnsi="Times New Roman"/>
                <w:sz w:val="20"/>
                <w:szCs w:val="20"/>
                <w:lang w:val="en-US"/>
              </w:rPr>
            </w:pPr>
            <w:hyperlink r:id="rId7" w:history="1">
              <w:r w:rsidRPr="00C831A1">
                <w:rPr>
                  <w:rStyle w:val="Hyperlink"/>
                  <w:rFonts w:ascii="Times New Roman" w:hAnsi="Times New Roman"/>
                  <w:sz w:val="20"/>
                  <w:szCs w:val="20"/>
                  <w:lang w:val="en-US"/>
                </w:rPr>
                <w:t>Temnikova-lina@mail.ru</w:t>
              </w:r>
            </w:hyperlink>
          </w:p>
          <w:p w:rsidR="0088015B" w:rsidRPr="00C831A1" w:rsidRDefault="0088015B" w:rsidP="004F674C">
            <w:pPr>
              <w:spacing w:after="0" w:line="240" w:lineRule="auto"/>
              <w:rPr>
                <w:rFonts w:ascii="Times New Roman" w:hAnsi="Times New Roman"/>
                <w:sz w:val="20"/>
                <w:szCs w:val="20"/>
                <w:lang w:val="en-US"/>
              </w:rPr>
            </w:pPr>
          </w:p>
        </w:tc>
        <w:tc>
          <w:tcPr>
            <w:tcW w:w="4530" w:type="dxa"/>
          </w:tcPr>
          <w:p w:rsidR="0088015B" w:rsidRPr="00C831A1" w:rsidRDefault="0088015B" w:rsidP="004F674C">
            <w:pPr>
              <w:spacing w:after="0" w:line="240" w:lineRule="auto"/>
              <w:rPr>
                <w:rFonts w:ascii="Times New Roman" w:hAnsi="Times New Roman"/>
                <w:sz w:val="20"/>
                <w:szCs w:val="20"/>
              </w:rPr>
            </w:pPr>
            <w:r w:rsidRPr="00C831A1">
              <w:rPr>
                <w:rFonts w:ascii="Times New Roman" w:hAnsi="Times New Roman"/>
                <w:sz w:val="20"/>
                <w:szCs w:val="20"/>
                <w:lang w:val="en-US"/>
              </w:rPr>
              <w:t>Temnikova-lina@mail.ru</w:t>
            </w:r>
          </w:p>
        </w:tc>
      </w:tr>
      <w:tr w:rsidR="0088015B" w:rsidRPr="00C831A1" w:rsidTr="004F674C">
        <w:tc>
          <w:tcPr>
            <w:tcW w:w="4530" w:type="dxa"/>
          </w:tcPr>
          <w:p w:rsidR="0088015B" w:rsidRPr="001C4804" w:rsidRDefault="0088015B" w:rsidP="004F674C">
            <w:pPr>
              <w:spacing w:after="0" w:line="240" w:lineRule="auto"/>
              <w:rPr>
                <w:rFonts w:ascii="Times New Roman" w:hAnsi="Times New Roman"/>
                <w:sz w:val="20"/>
                <w:szCs w:val="20"/>
              </w:rPr>
            </w:pPr>
            <w:r w:rsidRPr="00C831A1">
              <w:rPr>
                <w:rFonts w:ascii="Times New Roman" w:hAnsi="Times New Roman"/>
                <w:sz w:val="20"/>
                <w:szCs w:val="20"/>
              </w:rPr>
              <w:t xml:space="preserve">Статья посвящена медиа жанрам в российской и зарубежной журналистике в условиях современных реалий. Исследователи данной области, как в России, так и за рубежом находят ряд причин, вызванных различными подходами и критериями, существующими в разных языковых системах. Автор статьи, изучая работы ученых, указывает в работе несколько определений жанров. В англо-американской журналистике жанры имеют категорию суб-жанров, включающие news report, the news interview, or the news headline. Указывается также, что с развитием новых информационных технологий многие журналистские жанры теряют актуальность. К ним относят очерк, фельетон, передовая статья, обзор печати, другие же (интервью, комментарий, эссе) – напротив, усиливают свое присутствие. Отмечаются новые жанры, среди которых особенно выделяют журналистское расследование, исповедь, версию, беседу, пресс-релиз. Несмотря на многообразие жанров, теоретики отмечают их нестабильность и мигрирование из одной сферы деятельности в другую (лекция, дебаты, перекрестный допрос). Среди всего прочего имеют место и новые жанры, такие как  РэпИнфо (Rapinfo) – новости в речитативе, а также фатика, которая способствует вступлению в контакт с читателем, налаживанию </w:t>
            </w:r>
            <w:r>
              <w:rPr>
                <w:rFonts w:ascii="Times New Roman" w:hAnsi="Times New Roman"/>
                <w:sz w:val="20"/>
                <w:szCs w:val="20"/>
              </w:rPr>
              <w:t>и укреплению связи с аудиторией</w:t>
            </w:r>
          </w:p>
          <w:p w:rsidR="0088015B" w:rsidRPr="00C831A1" w:rsidRDefault="0088015B" w:rsidP="004F674C">
            <w:pPr>
              <w:spacing w:after="0" w:line="240" w:lineRule="auto"/>
              <w:rPr>
                <w:rFonts w:ascii="Times New Roman" w:hAnsi="Times New Roman"/>
                <w:sz w:val="20"/>
                <w:szCs w:val="20"/>
              </w:rPr>
            </w:pPr>
          </w:p>
        </w:tc>
        <w:tc>
          <w:tcPr>
            <w:tcW w:w="4530" w:type="dxa"/>
          </w:tcPr>
          <w:p w:rsidR="0088015B" w:rsidRPr="00C831A1" w:rsidRDefault="0088015B" w:rsidP="004F674C">
            <w:pPr>
              <w:spacing w:after="0" w:line="240" w:lineRule="auto"/>
              <w:rPr>
                <w:rFonts w:ascii="Times New Roman" w:hAnsi="Times New Roman"/>
                <w:sz w:val="20"/>
                <w:szCs w:val="20"/>
                <w:lang w:val="en-US"/>
              </w:rPr>
            </w:pPr>
            <w:r w:rsidRPr="00C831A1">
              <w:rPr>
                <w:rFonts w:ascii="Times New Roman" w:hAnsi="Times New Roman"/>
                <w:sz w:val="20"/>
                <w:szCs w:val="20"/>
                <w:lang w:val="en-US"/>
              </w:rPr>
              <w:t xml:space="preserve">The article deals with media genres in Russian and foreign journalism in the conditions of modern realia. The researches of this sphere find some reasons, caused by different approaches and criteria existing in different language systems as in </w:t>
            </w:r>
            <w:smartTag w:uri="urn:schemas-microsoft-com:office:smarttags" w:element="country-region">
              <w:smartTag w:uri="urn:schemas-microsoft-com:office:smarttags" w:element="place">
                <w:r w:rsidRPr="00C831A1">
                  <w:rPr>
                    <w:rFonts w:ascii="Times New Roman" w:hAnsi="Times New Roman"/>
                    <w:sz w:val="20"/>
                    <w:szCs w:val="20"/>
                    <w:lang w:val="en-US"/>
                  </w:rPr>
                  <w:t>Russia</w:t>
                </w:r>
              </w:smartTag>
            </w:smartTag>
            <w:r w:rsidRPr="00C831A1">
              <w:rPr>
                <w:rFonts w:ascii="Times New Roman" w:hAnsi="Times New Roman"/>
                <w:sz w:val="20"/>
                <w:szCs w:val="20"/>
                <w:lang w:val="en-US"/>
              </w:rPr>
              <w:t xml:space="preserve">, as in abroad. The author of the article </w:t>
            </w:r>
            <w:r>
              <w:rPr>
                <w:rFonts w:ascii="Times New Roman" w:hAnsi="Times New Roman"/>
                <w:sz w:val="20"/>
                <w:szCs w:val="20"/>
                <w:lang w:val="en-US"/>
              </w:rPr>
              <w:t xml:space="preserve">has been </w:t>
            </w:r>
            <w:r w:rsidRPr="00C831A1">
              <w:rPr>
                <w:rFonts w:ascii="Times New Roman" w:hAnsi="Times New Roman"/>
                <w:sz w:val="20"/>
                <w:szCs w:val="20"/>
                <w:lang w:val="en-US"/>
              </w:rPr>
              <w:t>studying scientists</w:t>
            </w:r>
            <w:r>
              <w:rPr>
                <w:rFonts w:ascii="Times New Roman" w:hAnsi="Times New Roman"/>
                <w:sz w:val="20"/>
                <w:szCs w:val="20"/>
                <w:lang w:val="en-US"/>
              </w:rPr>
              <w:t>’</w:t>
            </w:r>
            <w:r w:rsidRPr="00C831A1">
              <w:rPr>
                <w:rFonts w:ascii="Times New Roman" w:hAnsi="Times New Roman"/>
                <w:sz w:val="20"/>
                <w:szCs w:val="20"/>
                <w:lang w:val="en-US"/>
              </w:rPr>
              <w:t xml:space="preserve"> works </w:t>
            </w:r>
            <w:r>
              <w:rPr>
                <w:rFonts w:ascii="Times New Roman" w:hAnsi="Times New Roman"/>
                <w:sz w:val="20"/>
                <w:szCs w:val="20"/>
                <w:lang w:val="en-US"/>
              </w:rPr>
              <w:t xml:space="preserve">to </w:t>
            </w:r>
            <w:r w:rsidRPr="00C831A1">
              <w:rPr>
                <w:rFonts w:ascii="Times New Roman" w:hAnsi="Times New Roman"/>
                <w:sz w:val="20"/>
                <w:szCs w:val="20"/>
                <w:lang w:val="en-US"/>
              </w:rPr>
              <w:t>point out some definitions of genres. In Anglo-American journalism genres have the category of sub-genres, including news report, the news interview, or the news headline. It is also pointed out that with the development of new information technologies many journalistic genres loose its timeliness. They are sketch, satirical article, editorial, press review, other (interview, comment, essay) – in the contrary, increase its existence. New genres are noted, among them are journalistic investigation, confession, version, conversation, press release. In spite of the variety of genres, theorists note their irregularity and migration from one sphere into another (lecture, debates, cross examination). Among all, there are new genres such as Rapinfo – news in patter and fatics which helps to contact with reader, forg</w:t>
            </w:r>
            <w:r>
              <w:rPr>
                <w:rFonts w:ascii="Times New Roman" w:hAnsi="Times New Roman"/>
                <w:sz w:val="20"/>
                <w:szCs w:val="20"/>
                <w:lang w:val="en-US"/>
              </w:rPr>
              <w:t>e and boost links with audience</w:t>
            </w:r>
          </w:p>
        </w:tc>
      </w:tr>
      <w:tr w:rsidR="0088015B" w:rsidRPr="00C831A1" w:rsidTr="004F674C">
        <w:tc>
          <w:tcPr>
            <w:tcW w:w="4530" w:type="dxa"/>
          </w:tcPr>
          <w:p w:rsidR="0088015B" w:rsidRPr="001C4804" w:rsidRDefault="0088015B" w:rsidP="004F674C">
            <w:pPr>
              <w:spacing w:after="0" w:line="240" w:lineRule="auto"/>
              <w:rPr>
                <w:rFonts w:ascii="Times New Roman" w:hAnsi="Times New Roman"/>
                <w:sz w:val="20"/>
                <w:szCs w:val="20"/>
              </w:rPr>
            </w:pPr>
            <w:r w:rsidRPr="00C831A1">
              <w:rPr>
                <w:rFonts w:ascii="Times New Roman" w:hAnsi="Times New Roman"/>
                <w:sz w:val="20"/>
                <w:szCs w:val="20"/>
              </w:rPr>
              <w:t>Ключевые слова: ЖАНР,</w:t>
            </w:r>
            <w:r>
              <w:rPr>
                <w:rFonts w:ascii="Times New Roman" w:hAnsi="Times New Roman"/>
                <w:sz w:val="20"/>
                <w:szCs w:val="20"/>
              </w:rPr>
              <w:t xml:space="preserve"> МЕДИА, СУБ-ЖАНР, БЛОГ, ФАТИКА</w:t>
            </w:r>
          </w:p>
        </w:tc>
        <w:tc>
          <w:tcPr>
            <w:tcW w:w="4530" w:type="dxa"/>
          </w:tcPr>
          <w:p w:rsidR="0088015B" w:rsidRPr="00C831A1" w:rsidRDefault="0088015B" w:rsidP="004F674C">
            <w:pPr>
              <w:spacing w:after="0" w:line="240" w:lineRule="auto"/>
              <w:rPr>
                <w:rFonts w:ascii="Times New Roman" w:hAnsi="Times New Roman"/>
                <w:sz w:val="20"/>
                <w:szCs w:val="20"/>
                <w:lang w:val="en-US"/>
              </w:rPr>
            </w:pPr>
            <w:r>
              <w:rPr>
                <w:rFonts w:ascii="Times New Roman" w:hAnsi="Times New Roman"/>
                <w:sz w:val="20"/>
                <w:szCs w:val="20"/>
                <w:lang w:val="en-US"/>
              </w:rPr>
              <w:t>Key</w:t>
            </w:r>
            <w:r w:rsidRPr="00C831A1">
              <w:rPr>
                <w:rFonts w:ascii="Times New Roman" w:hAnsi="Times New Roman"/>
                <w:sz w:val="20"/>
                <w:szCs w:val="20"/>
                <w:lang w:val="en-US"/>
              </w:rPr>
              <w:t>words: GENRE,</w:t>
            </w:r>
            <w:r>
              <w:rPr>
                <w:rFonts w:ascii="Times New Roman" w:hAnsi="Times New Roman"/>
                <w:sz w:val="20"/>
                <w:szCs w:val="20"/>
                <w:lang w:val="en-US"/>
              </w:rPr>
              <w:t xml:space="preserve"> MEDIA, SUB-GENRE, BLOG, FATICS</w:t>
            </w:r>
          </w:p>
        </w:tc>
      </w:tr>
    </w:tbl>
    <w:p w:rsidR="0088015B" w:rsidRPr="009908E8" w:rsidRDefault="0088015B" w:rsidP="0041080E">
      <w:pPr>
        <w:spacing w:after="0" w:line="360" w:lineRule="auto"/>
        <w:ind w:firstLine="567"/>
        <w:jc w:val="both"/>
        <w:rPr>
          <w:rFonts w:ascii="Times New Roman" w:hAnsi="Times New Roman"/>
          <w:sz w:val="28"/>
          <w:szCs w:val="28"/>
          <w:lang w:val="en-US"/>
        </w:rPr>
      </w:pPr>
    </w:p>
    <w:p w:rsidR="0088015B" w:rsidRDefault="0088015B" w:rsidP="0041080E">
      <w:pPr>
        <w:spacing w:after="0" w:line="360" w:lineRule="auto"/>
        <w:ind w:firstLine="567"/>
        <w:jc w:val="both"/>
        <w:rPr>
          <w:rFonts w:ascii="Times New Roman" w:hAnsi="Times New Roman"/>
          <w:sz w:val="28"/>
          <w:szCs w:val="28"/>
        </w:rPr>
      </w:pPr>
      <w:r>
        <w:rPr>
          <w:rFonts w:ascii="Times New Roman" w:hAnsi="Times New Roman"/>
          <w:sz w:val="28"/>
          <w:szCs w:val="28"/>
        </w:rPr>
        <w:t>На</w:t>
      </w:r>
      <w:r w:rsidRPr="001B6813">
        <w:rPr>
          <w:rFonts w:ascii="Times New Roman" w:hAnsi="Times New Roman"/>
          <w:sz w:val="28"/>
          <w:szCs w:val="28"/>
        </w:rPr>
        <w:t xml:space="preserve"> </w:t>
      </w:r>
      <w:r>
        <w:rPr>
          <w:rFonts w:ascii="Times New Roman" w:hAnsi="Times New Roman"/>
          <w:sz w:val="28"/>
          <w:szCs w:val="28"/>
        </w:rPr>
        <w:t xml:space="preserve">сегодняшний день у многих исследователей возникает ряд трудностей в определении медиа жанров, вызванные несколькими причинами. </w:t>
      </w:r>
      <w:r w:rsidRPr="002737A2">
        <w:rPr>
          <w:rFonts w:ascii="Times New Roman" w:hAnsi="Times New Roman"/>
          <w:sz w:val="28"/>
          <w:szCs w:val="28"/>
        </w:rPr>
        <w:t>Одна из них заключается в терминологическом разбросе, неоднознач</w:t>
      </w:r>
      <w:r>
        <w:rPr>
          <w:rFonts w:ascii="Times New Roman" w:hAnsi="Times New Roman"/>
          <w:sz w:val="28"/>
          <w:szCs w:val="28"/>
        </w:rPr>
        <w:t>ности терминов, различных подхо</w:t>
      </w:r>
      <w:r w:rsidRPr="002737A2">
        <w:rPr>
          <w:rFonts w:ascii="Times New Roman" w:hAnsi="Times New Roman"/>
          <w:sz w:val="28"/>
          <w:szCs w:val="28"/>
        </w:rPr>
        <w:t>дах и критериях, существующих в разных языковых системах. А. А. Тертычный под журналистскими жанрами подразумевает уст</w:t>
      </w:r>
      <w:r>
        <w:rPr>
          <w:rFonts w:ascii="Times New Roman" w:hAnsi="Times New Roman"/>
          <w:sz w:val="28"/>
          <w:szCs w:val="28"/>
        </w:rPr>
        <w:t>ойчивые типы публикаций, объеди</w:t>
      </w:r>
      <w:r w:rsidRPr="002737A2">
        <w:rPr>
          <w:rFonts w:ascii="Times New Roman" w:hAnsi="Times New Roman"/>
          <w:sz w:val="28"/>
          <w:szCs w:val="28"/>
        </w:rPr>
        <w:t>ненных сходными содержательно-формальными признаками. Подобного рода признаки называютс</w:t>
      </w:r>
      <w:r>
        <w:rPr>
          <w:rFonts w:ascii="Times New Roman" w:hAnsi="Times New Roman"/>
          <w:sz w:val="28"/>
          <w:szCs w:val="28"/>
        </w:rPr>
        <w:t>я жанро-образующими факторами [9:210</w:t>
      </w:r>
      <w:r w:rsidRPr="002737A2">
        <w:rPr>
          <w:rFonts w:ascii="Times New Roman" w:hAnsi="Times New Roman"/>
          <w:sz w:val="28"/>
          <w:szCs w:val="28"/>
        </w:rPr>
        <w:t>]. В монографии В. А. Тырыгиной «Жанры в информационно-массовом дискурсе» жанры понимаются как «устоявшиеся, коллективно выработанные в процессе социокультурного и коммуникативно-речевого опыта и развития формально-содержательные образцы (модели) целенаправленного, соотнесенного с адресатом и обстановкой вербального поведения, обеспечен</w:t>
      </w:r>
      <w:r>
        <w:rPr>
          <w:rFonts w:ascii="Times New Roman" w:hAnsi="Times New Roman"/>
          <w:sz w:val="28"/>
          <w:szCs w:val="28"/>
        </w:rPr>
        <w:t>ного сложной системой знаний» [10:150</w:t>
      </w:r>
      <w:r w:rsidRPr="002737A2">
        <w:rPr>
          <w:rFonts w:ascii="Times New Roman" w:hAnsi="Times New Roman"/>
          <w:sz w:val="28"/>
          <w:szCs w:val="28"/>
        </w:rPr>
        <w:t>]. В российской журналистике медиажанры традиционно подразделяют н</w:t>
      </w:r>
      <w:r>
        <w:rPr>
          <w:rFonts w:ascii="Times New Roman" w:hAnsi="Times New Roman"/>
          <w:sz w:val="28"/>
          <w:szCs w:val="28"/>
        </w:rPr>
        <w:t>а три большие группы: информаци</w:t>
      </w:r>
      <w:r w:rsidRPr="002737A2">
        <w:rPr>
          <w:rFonts w:ascii="Times New Roman" w:hAnsi="Times New Roman"/>
          <w:sz w:val="28"/>
          <w:szCs w:val="28"/>
        </w:rPr>
        <w:t>онные (заметка, репортаж, отчет, интервью); аналитические (корреспонденция, комментарий, статья, рецензия, обзор печати, письмо, обозрение) и художественно-публицистические (очерк, фельетон, памфлет)</w:t>
      </w:r>
      <w:r>
        <w:rPr>
          <w:rFonts w:ascii="Times New Roman" w:hAnsi="Times New Roman"/>
          <w:sz w:val="28"/>
          <w:szCs w:val="28"/>
        </w:rPr>
        <w:t>.</w:t>
      </w:r>
    </w:p>
    <w:p w:rsidR="0088015B" w:rsidRDefault="0088015B" w:rsidP="0041080E">
      <w:pPr>
        <w:pStyle w:val="ListParagraph"/>
        <w:spacing w:after="0" w:line="360" w:lineRule="auto"/>
        <w:ind w:left="0" w:firstLine="567"/>
        <w:rPr>
          <w:rFonts w:ascii="Times New Roman" w:hAnsi="Times New Roman" w:cs="Times New Roman"/>
          <w:sz w:val="28"/>
          <w:szCs w:val="28"/>
        </w:rPr>
      </w:pPr>
      <w:r w:rsidRPr="002737A2">
        <w:rPr>
          <w:rFonts w:ascii="Times New Roman" w:hAnsi="Times New Roman" w:cs="Times New Roman"/>
          <w:sz w:val="28"/>
          <w:szCs w:val="28"/>
        </w:rPr>
        <w:t>«Жанры журналистики различаются:</w:t>
      </w:r>
    </w:p>
    <w:p w:rsidR="0088015B" w:rsidRDefault="0088015B" w:rsidP="0041080E">
      <w:pPr>
        <w:pStyle w:val="ListParagraph"/>
        <w:spacing w:after="0" w:line="360" w:lineRule="auto"/>
        <w:ind w:left="0" w:firstLine="567"/>
        <w:rPr>
          <w:rFonts w:ascii="Times New Roman" w:hAnsi="Times New Roman" w:cs="Times New Roman"/>
          <w:sz w:val="28"/>
          <w:szCs w:val="28"/>
        </w:rPr>
      </w:pPr>
      <w:r w:rsidRPr="002737A2">
        <w:rPr>
          <w:rFonts w:ascii="Times New Roman" w:hAnsi="Times New Roman" w:cs="Times New Roman"/>
          <w:sz w:val="28"/>
          <w:szCs w:val="28"/>
        </w:rPr>
        <w:t xml:space="preserve"> </w:t>
      </w:r>
      <w:r w:rsidRPr="002737A2">
        <w:rPr>
          <w:rFonts w:ascii="Times New Roman" w:hAnsi="Times New Roman" w:cs="Times New Roman"/>
          <w:sz w:val="28"/>
          <w:szCs w:val="28"/>
        </w:rPr>
        <w:sym w:font="Symbol" w:char="F0B7"/>
      </w:r>
      <w:r w:rsidRPr="002737A2">
        <w:rPr>
          <w:rFonts w:ascii="Times New Roman" w:hAnsi="Times New Roman" w:cs="Times New Roman"/>
          <w:sz w:val="28"/>
          <w:szCs w:val="28"/>
        </w:rPr>
        <w:t xml:space="preserve"> по характеру познания (непосредственные факты и события ‒ в заметк</w:t>
      </w:r>
      <w:r>
        <w:rPr>
          <w:rFonts w:ascii="Times New Roman" w:hAnsi="Times New Roman" w:cs="Times New Roman"/>
          <w:sz w:val="28"/>
          <w:szCs w:val="28"/>
        </w:rPr>
        <w:t>е, корреспонденции, отражен</w:t>
      </w:r>
      <w:r w:rsidRPr="002737A2">
        <w:rPr>
          <w:rFonts w:ascii="Times New Roman" w:hAnsi="Times New Roman" w:cs="Times New Roman"/>
          <w:sz w:val="28"/>
          <w:szCs w:val="28"/>
        </w:rPr>
        <w:t xml:space="preserve">ные ‒ в интервью, рецензии); </w:t>
      </w:r>
    </w:p>
    <w:p w:rsidR="0088015B" w:rsidRDefault="0088015B" w:rsidP="0041080E">
      <w:pPr>
        <w:pStyle w:val="ListParagraph"/>
        <w:spacing w:after="0" w:line="360" w:lineRule="auto"/>
        <w:ind w:left="0" w:firstLine="567"/>
        <w:rPr>
          <w:rFonts w:ascii="Times New Roman" w:hAnsi="Times New Roman" w:cs="Times New Roman"/>
          <w:sz w:val="28"/>
          <w:szCs w:val="28"/>
        </w:rPr>
      </w:pPr>
      <w:r w:rsidRPr="002737A2">
        <w:rPr>
          <w:rFonts w:ascii="Times New Roman" w:hAnsi="Times New Roman" w:cs="Times New Roman"/>
          <w:sz w:val="28"/>
          <w:szCs w:val="28"/>
        </w:rPr>
        <w:sym w:font="Symbol" w:char="F0B7"/>
      </w:r>
      <w:r w:rsidRPr="002737A2">
        <w:rPr>
          <w:rFonts w:ascii="Times New Roman" w:hAnsi="Times New Roman" w:cs="Times New Roman"/>
          <w:sz w:val="28"/>
          <w:szCs w:val="28"/>
        </w:rPr>
        <w:t xml:space="preserve"> по конкретным рабочим функциям (информационной, объясняющей, оценивающей, побуждающей); </w:t>
      </w:r>
    </w:p>
    <w:p w:rsidR="0088015B" w:rsidRDefault="0088015B" w:rsidP="0041080E">
      <w:pPr>
        <w:pStyle w:val="ListParagraph"/>
        <w:spacing w:after="0" w:line="360" w:lineRule="auto"/>
        <w:ind w:left="0" w:firstLine="567"/>
        <w:rPr>
          <w:rFonts w:ascii="Times New Roman" w:hAnsi="Times New Roman" w:cs="Times New Roman"/>
          <w:sz w:val="28"/>
          <w:szCs w:val="28"/>
        </w:rPr>
      </w:pPr>
      <w:r w:rsidRPr="002737A2">
        <w:rPr>
          <w:rFonts w:ascii="Times New Roman" w:hAnsi="Times New Roman" w:cs="Times New Roman"/>
          <w:sz w:val="28"/>
          <w:szCs w:val="28"/>
        </w:rPr>
        <w:sym w:font="Symbol" w:char="F0B7"/>
      </w:r>
      <w:r w:rsidRPr="002737A2">
        <w:rPr>
          <w:rFonts w:ascii="Times New Roman" w:hAnsi="Times New Roman" w:cs="Times New Roman"/>
          <w:sz w:val="28"/>
          <w:szCs w:val="28"/>
        </w:rPr>
        <w:t xml:space="preserve"> по масштабу охвата действительности, обобщений и выводов; </w:t>
      </w:r>
    </w:p>
    <w:p w:rsidR="0088015B" w:rsidRDefault="0088015B" w:rsidP="0041080E">
      <w:pPr>
        <w:pStyle w:val="ListParagraph"/>
        <w:spacing w:after="0" w:line="360" w:lineRule="auto"/>
        <w:ind w:left="0" w:firstLine="567"/>
        <w:rPr>
          <w:rFonts w:ascii="Times New Roman" w:hAnsi="Times New Roman" w:cs="Times New Roman"/>
          <w:sz w:val="28"/>
          <w:szCs w:val="28"/>
        </w:rPr>
      </w:pPr>
      <w:r w:rsidRPr="002737A2">
        <w:rPr>
          <w:rFonts w:ascii="Times New Roman" w:hAnsi="Times New Roman" w:cs="Times New Roman"/>
          <w:sz w:val="28"/>
          <w:szCs w:val="28"/>
        </w:rPr>
        <w:sym w:font="Symbol" w:char="F0B7"/>
      </w:r>
      <w:r w:rsidRPr="002737A2">
        <w:rPr>
          <w:rFonts w:ascii="Times New Roman" w:hAnsi="Times New Roman" w:cs="Times New Roman"/>
          <w:sz w:val="28"/>
          <w:szCs w:val="28"/>
        </w:rPr>
        <w:t xml:space="preserve"> по характеру выразительно-изобразительных средств (литературного яз</w:t>
      </w:r>
      <w:r>
        <w:rPr>
          <w:rFonts w:ascii="Times New Roman" w:hAnsi="Times New Roman" w:cs="Times New Roman"/>
          <w:sz w:val="28"/>
          <w:szCs w:val="28"/>
        </w:rPr>
        <w:t>ыка, стиля, образности)» [3:</w:t>
      </w:r>
      <w:r w:rsidRPr="002737A2">
        <w:rPr>
          <w:rFonts w:ascii="Times New Roman" w:hAnsi="Times New Roman" w:cs="Times New Roman"/>
          <w:sz w:val="28"/>
          <w:szCs w:val="28"/>
        </w:rPr>
        <w:t>213].</w:t>
      </w:r>
    </w:p>
    <w:p w:rsidR="0088015B" w:rsidRDefault="0088015B" w:rsidP="0041080E">
      <w:pPr>
        <w:pStyle w:val="ListParagraph"/>
        <w:spacing w:after="0" w:line="360" w:lineRule="auto"/>
        <w:ind w:left="0" w:firstLine="567"/>
        <w:rPr>
          <w:rFonts w:ascii="Times New Roman" w:hAnsi="Times New Roman" w:cs="Times New Roman"/>
          <w:sz w:val="28"/>
          <w:szCs w:val="28"/>
        </w:rPr>
      </w:pPr>
      <w:r w:rsidRPr="002737A2">
        <w:rPr>
          <w:rFonts w:ascii="Times New Roman" w:hAnsi="Times New Roman" w:cs="Times New Roman"/>
          <w:sz w:val="28"/>
          <w:szCs w:val="28"/>
        </w:rPr>
        <w:t>В англо-американской традиции новостные жанры подразделяются на суб-жанры, включающие news report, the news interview, or the news headline [</w:t>
      </w:r>
      <w:r>
        <w:rPr>
          <w:rFonts w:ascii="Times New Roman" w:hAnsi="Times New Roman" w:cs="Times New Roman"/>
          <w:sz w:val="28"/>
          <w:szCs w:val="28"/>
        </w:rPr>
        <w:t>12:</w:t>
      </w:r>
      <w:r w:rsidRPr="002737A2">
        <w:rPr>
          <w:rFonts w:ascii="Times New Roman" w:hAnsi="Times New Roman" w:cs="Times New Roman"/>
          <w:sz w:val="28"/>
          <w:szCs w:val="28"/>
        </w:rPr>
        <w:t>25-26]. Некоторые теоретики в области журналистики ссылаются на «бесчи</w:t>
      </w:r>
      <w:r>
        <w:rPr>
          <w:rFonts w:ascii="Times New Roman" w:hAnsi="Times New Roman" w:cs="Times New Roman"/>
          <w:sz w:val="28"/>
          <w:szCs w:val="28"/>
        </w:rPr>
        <w:t>сленное количество жанров, пред</w:t>
      </w:r>
      <w:r w:rsidRPr="002737A2">
        <w:rPr>
          <w:rFonts w:ascii="Times New Roman" w:hAnsi="Times New Roman" w:cs="Times New Roman"/>
          <w:sz w:val="28"/>
          <w:szCs w:val="28"/>
        </w:rPr>
        <w:t>ставленных в современных СМИ, для многих из</w:t>
      </w:r>
      <w:r>
        <w:rPr>
          <w:rFonts w:ascii="Times New Roman" w:hAnsi="Times New Roman" w:cs="Times New Roman"/>
          <w:sz w:val="28"/>
          <w:szCs w:val="28"/>
        </w:rPr>
        <w:t xml:space="preserve"> которых у нас нет названий»</w:t>
      </w:r>
      <w:r w:rsidRPr="002737A2">
        <w:rPr>
          <w:rFonts w:ascii="Times New Roman" w:hAnsi="Times New Roman" w:cs="Times New Roman"/>
          <w:sz w:val="28"/>
          <w:szCs w:val="28"/>
        </w:rPr>
        <w:t>.</w:t>
      </w:r>
      <w:r>
        <w:rPr>
          <w:rFonts w:ascii="Times New Roman" w:hAnsi="Times New Roman" w:cs="Times New Roman"/>
          <w:sz w:val="28"/>
          <w:szCs w:val="28"/>
        </w:rPr>
        <w:t xml:space="preserve"> И это не случайно, ведь в эпоху всемирной паутины, с развитием высоких технологий многие журналистские жанры утрачивают актуальность. </w:t>
      </w:r>
    </w:p>
    <w:p w:rsidR="0088015B" w:rsidRDefault="0088015B" w:rsidP="0041080E">
      <w:pPr>
        <w:pStyle w:val="ListParagraph"/>
        <w:spacing w:after="0" w:line="360" w:lineRule="auto"/>
        <w:ind w:left="0" w:firstLine="567"/>
        <w:rPr>
          <w:rFonts w:ascii="Times New Roman" w:hAnsi="Times New Roman" w:cs="Times New Roman"/>
          <w:color w:val="000000"/>
          <w:sz w:val="28"/>
          <w:szCs w:val="28"/>
          <w:lang w:eastAsia="ru-RU"/>
        </w:rPr>
      </w:pPr>
      <w:r w:rsidRPr="0041080E">
        <w:rPr>
          <w:rFonts w:ascii="Times New Roman" w:hAnsi="Times New Roman" w:cs="Times New Roman"/>
          <w:sz w:val="28"/>
          <w:szCs w:val="28"/>
        </w:rPr>
        <w:t xml:space="preserve">По мнению Кройчека Л.Е. процесс «пересмотра» жанровых границ привел к тому, что некоторые жанры – отчет, интервью, корреспонденция, репортаж – перестали восприниматься только как </w:t>
      </w:r>
      <w:bookmarkStart w:id="0" w:name="_ftnref4"/>
      <w:r w:rsidRPr="0041080E">
        <w:rPr>
          <w:rFonts w:ascii="Times New Roman" w:hAnsi="Times New Roman" w:cs="Times New Roman"/>
          <w:sz w:val="28"/>
          <w:szCs w:val="28"/>
        </w:rPr>
        <w:t>информационные или аналитические</w:t>
      </w:r>
      <w:bookmarkEnd w:id="0"/>
      <w:r w:rsidRPr="0041080E">
        <w:rPr>
          <w:rFonts w:ascii="Times New Roman" w:hAnsi="Times New Roman" w:cs="Times New Roman"/>
          <w:sz w:val="28"/>
          <w:szCs w:val="28"/>
        </w:rPr>
        <w:t xml:space="preserve">. Одновременно произошла переоценка жанровых ценностей: одни жанры практически ушли с газетной полосы (очерк, фельетон, передовая статья, обзор печати), другие, напротив, усилили свое присутствие (интервью, комментарий, эссе). Приметой газетной полосы стали пиарменовские и рекламные тексты. Наконец, некоторые теоретики и практики СМИ стали выделять новые жанры: журналистское расследование, исповедь, версию, беседу, пресс-релиз. </w:t>
      </w:r>
      <w:r>
        <w:rPr>
          <w:rFonts w:ascii="Times New Roman" w:hAnsi="Times New Roman" w:cs="Times New Roman"/>
          <w:sz w:val="28"/>
          <w:szCs w:val="28"/>
        </w:rPr>
        <w:t>Следует подчеркнуть</w:t>
      </w:r>
      <w:r w:rsidRPr="00A30331">
        <w:rPr>
          <w:rFonts w:ascii="Times New Roman" w:hAnsi="Times New Roman" w:cs="Times New Roman"/>
          <w:sz w:val="28"/>
          <w:szCs w:val="28"/>
        </w:rPr>
        <w:t>,</w:t>
      </w:r>
      <w:r>
        <w:rPr>
          <w:rFonts w:ascii="Times New Roman" w:hAnsi="Times New Roman" w:cs="Times New Roman"/>
          <w:sz w:val="28"/>
          <w:szCs w:val="28"/>
        </w:rPr>
        <w:t xml:space="preserve"> что</w:t>
      </w:r>
      <w:r w:rsidRPr="00A30331">
        <w:rPr>
          <w:rFonts w:ascii="Times New Roman" w:hAnsi="Times New Roman" w:cs="Times New Roman"/>
          <w:sz w:val="28"/>
          <w:szCs w:val="28"/>
        </w:rPr>
        <w:t xml:space="preserve"> глобальное расширение коммуникационного пространства в связи с развитием новых информационных технологий (сети Интернет в частности) создало естественные предпосылки для унификации жанров.</w:t>
      </w:r>
      <w:r>
        <w:rPr>
          <w:rFonts w:ascii="Times New Roman" w:hAnsi="Times New Roman" w:cs="Times New Roman"/>
          <w:sz w:val="28"/>
          <w:szCs w:val="28"/>
        </w:rPr>
        <w:t xml:space="preserve"> </w:t>
      </w:r>
      <w:r w:rsidRPr="006E3DC9">
        <w:rPr>
          <w:rFonts w:ascii="Times New Roman" w:hAnsi="Times New Roman" w:cs="Times New Roman"/>
          <w:color w:val="000000"/>
          <w:sz w:val="28"/>
          <w:szCs w:val="28"/>
          <w:lang w:eastAsia="ru-RU"/>
        </w:rPr>
        <w:t>Российская журналистика, сохраняя верность традициям, впитывает в себя все наиболее продуктивное из журналистики западноевропейской и американской. Вобрав в себя черты комментария, эссе, фельетона, закрепилась на газетной полосе колонка. Интервью захватило смысловые пространства очерка, перестав быть только новостью из первых уст и явив несомненный интерес к личности собеседника.</w:t>
      </w:r>
      <w:r>
        <w:rPr>
          <w:rFonts w:ascii="Times New Roman" w:hAnsi="Times New Roman" w:cs="Times New Roman"/>
          <w:color w:val="000000"/>
          <w:sz w:val="28"/>
          <w:szCs w:val="28"/>
          <w:lang w:eastAsia="ru-RU"/>
        </w:rPr>
        <w:t xml:space="preserve"> </w:t>
      </w:r>
    </w:p>
    <w:p w:rsidR="0088015B" w:rsidRDefault="0088015B" w:rsidP="006A1C0C">
      <w:pPr>
        <w:widowControl w:val="0"/>
        <w:adjustRightInd w:val="0"/>
        <w:spacing w:after="0" w:line="360" w:lineRule="auto"/>
        <w:ind w:firstLine="567"/>
        <w:jc w:val="both"/>
        <w:textAlignment w:val="baseline"/>
        <w:rPr>
          <w:rFonts w:ascii="Times New Roman" w:hAnsi="Times New Roman"/>
          <w:sz w:val="28"/>
          <w:szCs w:val="28"/>
        </w:rPr>
      </w:pPr>
      <w:r w:rsidRPr="006A1C0C">
        <w:rPr>
          <w:rFonts w:ascii="Times New Roman" w:hAnsi="Times New Roman"/>
          <w:sz w:val="28"/>
          <w:szCs w:val="28"/>
        </w:rPr>
        <w:t>На нестабильность, подвижность и неопределѐнность границ медиажанров ссылается известный ли</w:t>
      </w:r>
      <w:r>
        <w:rPr>
          <w:rFonts w:ascii="Times New Roman" w:hAnsi="Times New Roman"/>
          <w:sz w:val="28"/>
          <w:szCs w:val="28"/>
        </w:rPr>
        <w:t>нгвист Мартин Монтгомери [12:</w:t>
      </w:r>
      <w:r w:rsidRPr="006A1C0C">
        <w:rPr>
          <w:rFonts w:ascii="Times New Roman" w:hAnsi="Times New Roman"/>
          <w:sz w:val="28"/>
          <w:szCs w:val="28"/>
        </w:rPr>
        <w:t xml:space="preserve"> 25]. Более того, исследователь обращает внимание на мигрирование институциональных жанров из одной сферы деятельности в другую, например, таких жанров, как «лекция», «дебаты», «перекрестный допрос», которые трансформируются в новые медиажанры, такие как «дискуссия в студии» или</w:t>
      </w:r>
      <w:r>
        <w:rPr>
          <w:rFonts w:ascii="Times New Roman" w:hAnsi="Times New Roman"/>
          <w:sz w:val="28"/>
          <w:szCs w:val="28"/>
        </w:rPr>
        <w:t xml:space="preserve"> «политическое интервью» [12:</w:t>
      </w:r>
      <w:r w:rsidRPr="006A1C0C">
        <w:rPr>
          <w:rFonts w:ascii="Times New Roman" w:hAnsi="Times New Roman"/>
          <w:sz w:val="28"/>
          <w:szCs w:val="28"/>
        </w:rPr>
        <w:t xml:space="preserve"> 26].</w:t>
      </w:r>
    </w:p>
    <w:p w:rsidR="0088015B" w:rsidRDefault="0088015B" w:rsidP="00BE58BD">
      <w:pPr>
        <w:spacing w:after="0" w:line="360" w:lineRule="auto"/>
        <w:ind w:firstLine="567"/>
        <w:jc w:val="both"/>
        <w:rPr>
          <w:rFonts w:ascii="Times New Roman" w:hAnsi="Times New Roman"/>
          <w:sz w:val="28"/>
          <w:szCs w:val="28"/>
        </w:rPr>
      </w:pPr>
      <w:r>
        <w:rPr>
          <w:rFonts w:ascii="Times New Roman" w:hAnsi="Times New Roman"/>
          <w:sz w:val="28"/>
          <w:szCs w:val="28"/>
        </w:rPr>
        <w:t>Далее, рассмотрим, какова реальная картина современных жанров. Как считает Харитонова О.Ю. а</w:t>
      </w:r>
      <w:r w:rsidRPr="00327815">
        <w:rPr>
          <w:rFonts w:ascii="Times New Roman" w:hAnsi="Times New Roman"/>
          <w:sz w:val="28"/>
          <w:szCs w:val="28"/>
        </w:rPr>
        <w:t>налитические жанры в онлайн изданиях имеют меньшую частоту употребления по сравнению с печатными СМИ, тем не менее, они достаточно востребованы. Можно отметить такое явление, как подмена аналитической статьи авторской колонкой. Данная практика широко применяется в зарубежных СМИ. Жанр репортажа не только не потерял своей значимости, но и приобрел новые возможности подачи нарративного материала. Используя технические возможности, точнее разные мультимедийные инструменты: видео, аудиослайд-шоу, инфографику и т.п., репортаж приобретает объемное содержание, что позволяет глубж</w:t>
      </w:r>
      <w:r>
        <w:rPr>
          <w:rFonts w:ascii="Times New Roman" w:hAnsi="Times New Roman"/>
          <w:sz w:val="28"/>
          <w:szCs w:val="28"/>
        </w:rPr>
        <w:t>е понимать происходящие события</w:t>
      </w:r>
      <w:r w:rsidRPr="008009AA">
        <w:rPr>
          <w:rFonts w:ascii="Times New Roman" w:hAnsi="Times New Roman"/>
          <w:sz w:val="28"/>
          <w:szCs w:val="28"/>
        </w:rPr>
        <w:t xml:space="preserve"> </w:t>
      </w:r>
      <w:r>
        <w:rPr>
          <w:rFonts w:ascii="Times New Roman" w:hAnsi="Times New Roman"/>
          <w:sz w:val="28"/>
          <w:szCs w:val="28"/>
        </w:rPr>
        <w:t>[11</w:t>
      </w:r>
      <w:r w:rsidRPr="006A1C0C">
        <w:rPr>
          <w:rFonts w:ascii="Times New Roman" w:hAnsi="Times New Roman"/>
          <w:sz w:val="28"/>
          <w:szCs w:val="28"/>
        </w:rPr>
        <w:t>]</w:t>
      </w:r>
      <w:r>
        <w:rPr>
          <w:rFonts w:ascii="Times New Roman" w:hAnsi="Times New Roman"/>
          <w:sz w:val="28"/>
          <w:szCs w:val="28"/>
        </w:rPr>
        <w:t>.</w:t>
      </w:r>
    </w:p>
    <w:p w:rsidR="0088015B" w:rsidRDefault="0088015B" w:rsidP="00825B9D">
      <w:pPr>
        <w:spacing w:after="0" w:line="360" w:lineRule="auto"/>
        <w:ind w:firstLine="567"/>
        <w:jc w:val="both"/>
        <w:rPr>
          <w:rFonts w:ascii="Times New Roman" w:hAnsi="Times New Roman"/>
          <w:sz w:val="28"/>
          <w:szCs w:val="28"/>
        </w:rPr>
      </w:pPr>
      <w:r w:rsidRPr="00327815">
        <w:rPr>
          <w:rFonts w:ascii="Times New Roman" w:hAnsi="Times New Roman"/>
          <w:sz w:val="28"/>
          <w:szCs w:val="28"/>
        </w:rPr>
        <w:t>Среди художественно-публицистических жанров, встречающихся в современных средствах массовой информации, пожалуй, можно выделить лишь очерк, который благодаря документальной насыщенности и авторскому видению, остается востребованным аудиторией. При этом тексты, написанные в жанре очерка, в чистом виде редко появляются на</w:t>
      </w:r>
      <w:r>
        <w:rPr>
          <w:rFonts w:ascii="Times New Roman" w:hAnsi="Times New Roman"/>
          <w:sz w:val="28"/>
          <w:szCs w:val="28"/>
        </w:rPr>
        <w:t xml:space="preserve"> страницах как печатных, так он</w:t>
      </w:r>
      <w:r w:rsidRPr="00327815">
        <w:rPr>
          <w:rFonts w:ascii="Times New Roman" w:hAnsi="Times New Roman"/>
          <w:sz w:val="28"/>
          <w:szCs w:val="28"/>
        </w:rPr>
        <w:t>лайновых СМИ. Их черты можно встретить в авторской колонке. Что же касается таких жанров, как памфлет, пародия, фельетон, то их сложно найти не только в интернет-изданиях, но и в традиционных СМИ.</w:t>
      </w:r>
    </w:p>
    <w:p w:rsidR="0088015B" w:rsidRDefault="0088015B" w:rsidP="00B61376">
      <w:pPr>
        <w:spacing w:after="0" w:line="360" w:lineRule="auto"/>
        <w:ind w:firstLine="567"/>
        <w:jc w:val="both"/>
        <w:rPr>
          <w:rFonts w:ascii="Times New Roman" w:hAnsi="Times New Roman"/>
          <w:sz w:val="28"/>
          <w:szCs w:val="28"/>
        </w:rPr>
      </w:pPr>
      <w:r w:rsidRPr="00117E0E">
        <w:rPr>
          <w:rFonts w:ascii="Times New Roman" w:hAnsi="Times New Roman"/>
          <w:sz w:val="28"/>
          <w:szCs w:val="28"/>
        </w:rPr>
        <w:t>Авторская колонка в интернете часто трансформируется в авторский блог. Журналистский блог позволяет обращаться напрямую к аудитории без посредников, выражать свое мнение, не связанное с установками главного редактора. Как правило, журналисты в блогах допускают субъективные оценки, персональные мнения, разговорные конструкции в языке, что дополнительно привлекает аудиторию к медиаконтенту. Авторские блоги могут быть частью структуры какого-либо издания, а могут располагаться независимо на других площадках и хостингах.</w:t>
      </w:r>
    </w:p>
    <w:p w:rsidR="0088015B" w:rsidRDefault="0088015B" w:rsidP="00B61376">
      <w:pPr>
        <w:spacing w:after="0" w:line="360" w:lineRule="auto"/>
        <w:ind w:firstLine="567"/>
        <w:jc w:val="both"/>
        <w:rPr>
          <w:rFonts w:ascii="Times New Roman" w:hAnsi="Times New Roman"/>
          <w:sz w:val="28"/>
          <w:szCs w:val="28"/>
        </w:rPr>
      </w:pPr>
      <w:r w:rsidRPr="00481FDF">
        <w:rPr>
          <w:rFonts w:ascii="Times New Roman" w:hAnsi="Times New Roman"/>
          <w:sz w:val="28"/>
          <w:szCs w:val="28"/>
        </w:rPr>
        <w:t>Для многих блоги — единственное доступное и безопасное средство выражения собственного мнения. Особенно актуально это для стран, где цензура, административное давление и «споры хозяйствующих субъектов» приводят к тому, что практически не остаётся СМИ, которые позволяли бы себе открыто придерживаться позиции, не совпадающей с официальной. Как правило, в этом случае сокращается вся сфера публичной политики, и ключевые политические вопросы решаются теперь преимущественно кулуарно.</w:t>
      </w:r>
      <w:r w:rsidRPr="00EF3F5B">
        <w:t xml:space="preserve"> </w:t>
      </w:r>
      <w:r>
        <w:rPr>
          <w:rFonts w:ascii="Times New Roman" w:hAnsi="Times New Roman"/>
          <w:sz w:val="28"/>
          <w:szCs w:val="28"/>
        </w:rPr>
        <w:t>Всё это способст</w:t>
      </w:r>
      <w:r w:rsidRPr="00EF3F5B">
        <w:rPr>
          <w:rFonts w:ascii="Times New Roman" w:hAnsi="Times New Roman"/>
          <w:sz w:val="28"/>
          <w:szCs w:val="28"/>
        </w:rPr>
        <w:t>вует тому, что критически мыслящие люди, занимающие активную гражданскую позицию, высказывают своё мнение в сферах, жестко не контролируемых властью — в частности, в блогах.</w:t>
      </w:r>
    </w:p>
    <w:p w:rsidR="0088015B" w:rsidRDefault="0088015B" w:rsidP="00B61376">
      <w:pPr>
        <w:spacing w:after="0" w:line="360" w:lineRule="auto"/>
        <w:ind w:firstLine="567"/>
        <w:jc w:val="both"/>
        <w:rPr>
          <w:rFonts w:ascii="Times New Roman" w:hAnsi="Times New Roman"/>
          <w:sz w:val="28"/>
          <w:szCs w:val="28"/>
        </w:rPr>
      </w:pPr>
      <w:r w:rsidRPr="007B1CD2">
        <w:rPr>
          <w:rFonts w:ascii="Times New Roman" w:hAnsi="Times New Roman"/>
          <w:sz w:val="28"/>
          <w:szCs w:val="28"/>
        </w:rPr>
        <w:t>Профессиональные политики также используют блоги — как для информирования, поиска сторонников и пропаганды своих идей, так и для контрпропаганды, борьбы с политическими оппонентами. Есть дневники, открытые от имени Хиллари Клинтон, Ангелы Меркель, Сеголен Руаяль и даже Махмуда Ахмадинежада. Постепенно растёт число российских политиков, ведущих дневники в Живом Журнале: Никита Белых, Гарри Каспаров, Леонид Невзлин, Валерия Новодворская и др. Ведут дневники Сергей Миронов, Виталий Третьяков и Владимир Жириновский.</w:t>
      </w:r>
    </w:p>
    <w:p w:rsidR="0088015B" w:rsidRDefault="0088015B" w:rsidP="00B61376">
      <w:pPr>
        <w:spacing w:after="0" w:line="360" w:lineRule="auto"/>
        <w:ind w:firstLine="567"/>
        <w:jc w:val="both"/>
        <w:rPr>
          <w:rFonts w:ascii="Times New Roman" w:hAnsi="Times New Roman"/>
          <w:sz w:val="28"/>
          <w:szCs w:val="28"/>
        </w:rPr>
      </w:pPr>
      <w:r w:rsidRPr="007B1CD2">
        <w:rPr>
          <w:rFonts w:ascii="Times New Roman" w:hAnsi="Times New Roman"/>
          <w:sz w:val="28"/>
          <w:szCs w:val="28"/>
        </w:rPr>
        <w:t>Российские власти также активно используют блогеров «Живого журнала» и приглашают их для освещения своей деятельности. Рабочие поездки и мероприятия президента Дмитрия Медведева в 20</w:t>
      </w:r>
      <w:r>
        <w:rPr>
          <w:rFonts w:ascii="Times New Roman" w:hAnsi="Times New Roman"/>
          <w:sz w:val="28"/>
          <w:szCs w:val="28"/>
        </w:rPr>
        <w:t>10 году неоднократно освещал</w:t>
      </w:r>
      <w:r w:rsidRPr="007B1CD2">
        <w:rPr>
          <w:rFonts w:ascii="Times New Roman" w:hAnsi="Times New Roman"/>
          <w:sz w:val="28"/>
          <w:szCs w:val="28"/>
        </w:rPr>
        <w:t xml:space="preserve"> блогер «Живого журнала» Рустем Адагамов «Drugoi». В 2011 году в поездке с председателем правительства Владимиром Путиным</w:t>
      </w:r>
      <w:r>
        <w:rPr>
          <w:rFonts w:ascii="Times New Roman" w:hAnsi="Times New Roman"/>
          <w:sz w:val="28"/>
          <w:szCs w:val="28"/>
        </w:rPr>
        <w:t xml:space="preserve"> ездил Илья Варламов «Zyalt».</w:t>
      </w:r>
    </w:p>
    <w:p w:rsidR="0088015B" w:rsidRPr="00117E0E" w:rsidRDefault="0088015B" w:rsidP="00B61376">
      <w:pPr>
        <w:spacing w:after="0" w:line="360" w:lineRule="auto"/>
        <w:ind w:firstLine="567"/>
        <w:jc w:val="both"/>
        <w:rPr>
          <w:rFonts w:ascii="Times New Roman" w:hAnsi="Times New Roman"/>
          <w:sz w:val="28"/>
          <w:szCs w:val="28"/>
        </w:rPr>
      </w:pPr>
      <w:r w:rsidRPr="00117E0E">
        <w:rPr>
          <w:rFonts w:ascii="Times New Roman" w:hAnsi="Times New Roman"/>
          <w:sz w:val="28"/>
          <w:szCs w:val="28"/>
        </w:rPr>
        <w:t>Некоторые жанры получают в интернете новое развитие, например, жанр комментария в печатной периодике связан с мнением и оценкой автора актуальных событий, для комментария в Сети скорее важен процесс организации комментирования, с четко определенными правилами. Особо активные группы комментаторов, узких специалистов по разным проблемам, активно дополняют основной исходный материал.</w:t>
      </w:r>
    </w:p>
    <w:p w:rsidR="0088015B" w:rsidRPr="00117E0E" w:rsidRDefault="0088015B" w:rsidP="00B61376">
      <w:pPr>
        <w:spacing w:after="0" w:line="360" w:lineRule="auto"/>
        <w:ind w:firstLine="567"/>
        <w:jc w:val="both"/>
        <w:rPr>
          <w:rFonts w:ascii="Times New Roman" w:hAnsi="Times New Roman"/>
          <w:sz w:val="28"/>
          <w:szCs w:val="28"/>
        </w:rPr>
      </w:pPr>
      <w:r w:rsidRPr="00117E0E">
        <w:rPr>
          <w:rFonts w:ascii="Times New Roman" w:hAnsi="Times New Roman"/>
          <w:sz w:val="28"/>
          <w:szCs w:val="28"/>
        </w:rPr>
        <w:t>Характеризуя жанры в современных массмедиа можно отметить следующие:</w:t>
      </w:r>
    </w:p>
    <w:p w:rsidR="0088015B" w:rsidRPr="00117E0E" w:rsidRDefault="0088015B" w:rsidP="00B61376">
      <w:pPr>
        <w:spacing w:after="0" w:line="360" w:lineRule="auto"/>
        <w:ind w:firstLine="567"/>
        <w:jc w:val="both"/>
        <w:rPr>
          <w:rFonts w:ascii="Times New Roman" w:hAnsi="Times New Roman"/>
          <w:sz w:val="28"/>
          <w:szCs w:val="28"/>
        </w:rPr>
      </w:pPr>
      <w:r w:rsidRPr="00117E0E">
        <w:rPr>
          <w:rFonts w:ascii="Times New Roman" w:hAnsi="Times New Roman"/>
          <w:sz w:val="28"/>
          <w:szCs w:val="28"/>
        </w:rPr>
        <w:t>• смешение и трансформация жанров;</w:t>
      </w:r>
    </w:p>
    <w:p w:rsidR="0088015B" w:rsidRPr="00117E0E" w:rsidRDefault="0088015B" w:rsidP="00B61376">
      <w:pPr>
        <w:spacing w:after="0" w:line="360" w:lineRule="auto"/>
        <w:ind w:firstLine="567"/>
        <w:jc w:val="both"/>
        <w:rPr>
          <w:rFonts w:ascii="Times New Roman" w:hAnsi="Times New Roman"/>
          <w:sz w:val="28"/>
          <w:szCs w:val="28"/>
        </w:rPr>
      </w:pPr>
      <w:r w:rsidRPr="00117E0E">
        <w:rPr>
          <w:rFonts w:ascii="Times New Roman" w:hAnsi="Times New Roman"/>
          <w:sz w:val="28"/>
          <w:szCs w:val="28"/>
        </w:rPr>
        <w:t>• появление новых форм подачи материала;</w:t>
      </w:r>
    </w:p>
    <w:p w:rsidR="0088015B" w:rsidRPr="00117E0E" w:rsidRDefault="0088015B" w:rsidP="00B61376">
      <w:pPr>
        <w:spacing w:after="0" w:line="360" w:lineRule="auto"/>
        <w:ind w:firstLine="567"/>
        <w:jc w:val="both"/>
        <w:rPr>
          <w:rFonts w:ascii="Times New Roman" w:hAnsi="Times New Roman"/>
          <w:sz w:val="28"/>
          <w:szCs w:val="28"/>
        </w:rPr>
      </w:pPr>
      <w:r w:rsidRPr="00117E0E">
        <w:rPr>
          <w:rFonts w:ascii="Times New Roman" w:hAnsi="Times New Roman"/>
          <w:sz w:val="28"/>
          <w:szCs w:val="28"/>
        </w:rPr>
        <w:t>• превалирование жанров информационно-аналитической направленности;</w:t>
      </w:r>
    </w:p>
    <w:p w:rsidR="0088015B" w:rsidRPr="00117E0E" w:rsidRDefault="0088015B" w:rsidP="00B61376">
      <w:pPr>
        <w:spacing w:after="0" w:line="360" w:lineRule="auto"/>
        <w:ind w:firstLine="567"/>
        <w:jc w:val="both"/>
        <w:rPr>
          <w:rFonts w:ascii="Times New Roman" w:hAnsi="Times New Roman"/>
          <w:sz w:val="28"/>
          <w:szCs w:val="28"/>
        </w:rPr>
      </w:pPr>
      <w:r w:rsidRPr="00117E0E">
        <w:rPr>
          <w:rFonts w:ascii="Times New Roman" w:hAnsi="Times New Roman"/>
          <w:sz w:val="28"/>
          <w:szCs w:val="28"/>
        </w:rPr>
        <w:t>• относительно небольшое количество художественно-публицистических жанров;</w:t>
      </w:r>
    </w:p>
    <w:p w:rsidR="0088015B" w:rsidRPr="00117E0E" w:rsidRDefault="0088015B" w:rsidP="00B61376">
      <w:pPr>
        <w:spacing w:after="0" w:line="360" w:lineRule="auto"/>
        <w:ind w:firstLine="567"/>
        <w:jc w:val="both"/>
        <w:rPr>
          <w:rFonts w:ascii="Times New Roman" w:hAnsi="Times New Roman"/>
          <w:sz w:val="28"/>
          <w:szCs w:val="28"/>
        </w:rPr>
      </w:pPr>
      <w:r w:rsidRPr="00117E0E">
        <w:rPr>
          <w:rFonts w:ascii="Times New Roman" w:hAnsi="Times New Roman"/>
          <w:sz w:val="28"/>
          <w:szCs w:val="28"/>
        </w:rPr>
        <w:t>• популярность жанров, позволяющих выражать авторскую позицию;</w:t>
      </w:r>
    </w:p>
    <w:p w:rsidR="0088015B" w:rsidRPr="00117E0E" w:rsidRDefault="0088015B" w:rsidP="00B61376">
      <w:pPr>
        <w:spacing w:after="0" w:line="360" w:lineRule="auto"/>
        <w:ind w:firstLine="567"/>
        <w:jc w:val="both"/>
        <w:rPr>
          <w:rFonts w:ascii="Times New Roman" w:hAnsi="Times New Roman"/>
          <w:sz w:val="28"/>
          <w:szCs w:val="28"/>
        </w:rPr>
      </w:pPr>
      <w:r w:rsidRPr="00117E0E">
        <w:rPr>
          <w:rFonts w:ascii="Times New Roman" w:hAnsi="Times New Roman"/>
          <w:sz w:val="28"/>
          <w:szCs w:val="28"/>
        </w:rPr>
        <w:t>• развитие жанров современных отечественных массмедиа, происходит под влиянием западных форм журналистики.</w:t>
      </w:r>
    </w:p>
    <w:p w:rsidR="0088015B" w:rsidRPr="006F1AF8" w:rsidRDefault="0088015B" w:rsidP="006A1C0C">
      <w:pPr>
        <w:widowControl w:val="0"/>
        <w:adjustRightInd w:val="0"/>
        <w:spacing w:after="0" w:line="360" w:lineRule="auto"/>
        <w:ind w:firstLine="567"/>
        <w:jc w:val="both"/>
        <w:textAlignment w:val="baseline"/>
        <w:rPr>
          <w:rFonts w:ascii="Times New Roman" w:hAnsi="Times New Roman"/>
          <w:sz w:val="28"/>
          <w:szCs w:val="28"/>
        </w:rPr>
      </w:pPr>
      <w:r>
        <w:rPr>
          <w:rFonts w:ascii="Times New Roman" w:hAnsi="Times New Roman"/>
          <w:sz w:val="28"/>
          <w:szCs w:val="28"/>
        </w:rPr>
        <w:t>Ка</w:t>
      </w:r>
      <w:r w:rsidRPr="002737A2">
        <w:rPr>
          <w:rFonts w:ascii="Times New Roman" w:hAnsi="Times New Roman"/>
          <w:sz w:val="28"/>
          <w:szCs w:val="28"/>
        </w:rPr>
        <w:t>нал информации и его технологические особенности ‒ печать, радио, те</w:t>
      </w:r>
      <w:r>
        <w:rPr>
          <w:rFonts w:ascii="Times New Roman" w:hAnsi="Times New Roman"/>
          <w:sz w:val="28"/>
          <w:szCs w:val="28"/>
        </w:rPr>
        <w:t>левидение или Интернет – опреде</w:t>
      </w:r>
      <w:r w:rsidRPr="002737A2">
        <w:rPr>
          <w:rFonts w:ascii="Times New Roman" w:hAnsi="Times New Roman"/>
          <w:sz w:val="28"/>
          <w:szCs w:val="28"/>
        </w:rPr>
        <w:t>ляют специфику представленных на них медиажанров. Совсем недавно в российском информационно</w:t>
      </w:r>
      <w:r>
        <w:rPr>
          <w:rFonts w:ascii="Times New Roman" w:hAnsi="Times New Roman"/>
          <w:sz w:val="28"/>
          <w:szCs w:val="28"/>
        </w:rPr>
        <w:t>м про</w:t>
      </w:r>
      <w:r w:rsidRPr="002737A2">
        <w:rPr>
          <w:rFonts w:ascii="Times New Roman" w:hAnsi="Times New Roman"/>
          <w:sz w:val="28"/>
          <w:szCs w:val="28"/>
        </w:rPr>
        <w:t>странстве получил распространение такой новый жанр как РэпИнфо (Rapinfo) – новости в речитативе [13].</w:t>
      </w:r>
      <w:r>
        <w:rPr>
          <w:rFonts w:ascii="Times New Roman" w:hAnsi="Times New Roman"/>
          <w:sz w:val="28"/>
          <w:szCs w:val="28"/>
        </w:rPr>
        <w:t xml:space="preserve"> К примеру, на сайте </w:t>
      </w:r>
      <w:r>
        <w:rPr>
          <w:rFonts w:ascii="Times New Roman" w:hAnsi="Times New Roman"/>
          <w:sz w:val="28"/>
          <w:szCs w:val="28"/>
          <w:lang w:val="en-US"/>
        </w:rPr>
        <w:t>ria</w:t>
      </w:r>
      <w:r w:rsidRPr="006F1AF8">
        <w:rPr>
          <w:rFonts w:ascii="Times New Roman" w:hAnsi="Times New Roman"/>
          <w:sz w:val="28"/>
          <w:szCs w:val="28"/>
        </w:rPr>
        <w:t>.</w:t>
      </w:r>
      <w:r>
        <w:rPr>
          <w:rFonts w:ascii="Times New Roman" w:hAnsi="Times New Roman"/>
          <w:sz w:val="28"/>
          <w:szCs w:val="28"/>
          <w:lang w:val="en-US"/>
        </w:rPr>
        <w:t>ru</w:t>
      </w:r>
      <w:r w:rsidRPr="006F1AF8">
        <w:rPr>
          <w:rFonts w:ascii="Times New Roman" w:hAnsi="Times New Roman"/>
          <w:sz w:val="28"/>
          <w:szCs w:val="28"/>
        </w:rPr>
        <w:t xml:space="preserve"> </w:t>
      </w:r>
      <w:r>
        <w:rPr>
          <w:rFonts w:ascii="Times New Roman" w:hAnsi="Times New Roman"/>
          <w:sz w:val="28"/>
          <w:szCs w:val="28"/>
        </w:rPr>
        <w:t xml:space="preserve">можно послушать в режиме реального времени новости в жанре рэп по таким областям как политика, экономика, спорт, культура, общество и т.д. </w:t>
      </w:r>
    </w:p>
    <w:p w:rsidR="0088015B" w:rsidRPr="00360659" w:rsidRDefault="0088015B" w:rsidP="00FC4423">
      <w:pPr>
        <w:pStyle w:val="ListParagraph"/>
        <w:spacing w:after="0" w:line="360" w:lineRule="auto"/>
        <w:ind w:left="0" w:firstLine="567"/>
        <w:rPr>
          <w:rFonts w:ascii="Times New Roman" w:hAnsi="Times New Roman" w:cs="Times New Roman"/>
          <w:sz w:val="28"/>
          <w:szCs w:val="28"/>
        </w:rPr>
      </w:pPr>
      <w:r>
        <w:rPr>
          <w:rFonts w:ascii="Times New Roman" w:hAnsi="Times New Roman" w:cs="Times New Roman"/>
          <w:sz w:val="28"/>
          <w:szCs w:val="28"/>
        </w:rPr>
        <w:t>Г.Я.Солганик, С.И.Сметанина [8,9</w:t>
      </w:r>
      <w:r w:rsidRPr="00360659">
        <w:rPr>
          <w:rFonts w:ascii="Times New Roman" w:hAnsi="Times New Roman" w:cs="Times New Roman"/>
          <w:sz w:val="28"/>
          <w:szCs w:val="28"/>
        </w:rPr>
        <w:t>] и др. обращают внимание на происходящую в последнее десятилетие эволюцию жанровой системы, связанную с усилением информативности. Очерк, фельетон, передовая статья становятся менее популярными жанрами.</w:t>
      </w:r>
    </w:p>
    <w:p w:rsidR="0088015B" w:rsidRPr="00360659" w:rsidRDefault="0088015B" w:rsidP="00FC4423">
      <w:pPr>
        <w:pStyle w:val="ListParagraph"/>
        <w:spacing w:after="0" w:line="360" w:lineRule="auto"/>
        <w:ind w:left="0" w:firstLine="567"/>
        <w:rPr>
          <w:rFonts w:ascii="Times New Roman" w:hAnsi="Times New Roman" w:cs="Times New Roman"/>
          <w:sz w:val="28"/>
          <w:szCs w:val="28"/>
        </w:rPr>
      </w:pPr>
      <w:r w:rsidRPr="00360659">
        <w:rPr>
          <w:rFonts w:ascii="Times New Roman" w:hAnsi="Times New Roman" w:cs="Times New Roman"/>
          <w:sz w:val="28"/>
          <w:szCs w:val="28"/>
        </w:rPr>
        <w:t>Выводы Г.Я. С</w:t>
      </w:r>
      <w:r>
        <w:rPr>
          <w:rFonts w:ascii="Times New Roman" w:hAnsi="Times New Roman" w:cs="Times New Roman"/>
          <w:sz w:val="28"/>
          <w:szCs w:val="28"/>
        </w:rPr>
        <w:t>олганика подтверждаются</w:t>
      </w:r>
      <w:r w:rsidRPr="00360659">
        <w:rPr>
          <w:rFonts w:ascii="Times New Roman" w:hAnsi="Times New Roman" w:cs="Times New Roman"/>
          <w:sz w:val="28"/>
          <w:szCs w:val="28"/>
        </w:rPr>
        <w:t xml:space="preserve"> наблюдениями над текстами электронных газет. На смену директивно-агитационной передовице пришли так называемые «горячие новости» (hot news или breaking news). Очерк с его интимизирующей интонацией, субъективностью также мало соответствует информационно-фактуальной объективности большинства статей в электронных газетах. Открытой сатир</w:t>
      </w:r>
      <w:r>
        <w:rPr>
          <w:rFonts w:ascii="Times New Roman" w:hAnsi="Times New Roman" w:cs="Times New Roman"/>
          <w:sz w:val="28"/>
          <w:szCs w:val="28"/>
        </w:rPr>
        <w:t>ичности фельетона предпочитают</w:t>
      </w:r>
      <w:r w:rsidRPr="00360659">
        <w:rPr>
          <w:rFonts w:ascii="Times New Roman" w:hAnsi="Times New Roman" w:cs="Times New Roman"/>
          <w:sz w:val="28"/>
          <w:szCs w:val="28"/>
        </w:rPr>
        <w:t xml:space="preserve"> абсолютно серьезную эксплицитную или имплицитную критику или юмор комиксов и карикатур.</w:t>
      </w:r>
    </w:p>
    <w:p w:rsidR="0088015B" w:rsidRDefault="0088015B" w:rsidP="00FC4423">
      <w:pPr>
        <w:widowControl w:val="0"/>
        <w:adjustRightInd w:val="0"/>
        <w:spacing w:after="0" w:line="360" w:lineRule="auto"/>
        <w:ind w:firstLine="567"/>
        <w:jc w:val="both"/>
        <w:textAlignment w:val="baseline"/>
        <w:rPr>
          <w:rFonts w:ascii="Times New Roman" w:hAnsi="Times New Roman"/>
          <w:sz w:val="28"/>
          <w:szCs w:val="28"/>
        </w:rPr>
      </w:pPr>
      <w:r w:rsidRPr="00360659">
        <w:rPr>
          <w:rFonts w:ascii="Times New Roman" w:hAnsi="Times New Roman"/>
          <w:sz w:val="28"/>
          <w:szCs w:val="28"/>
        </w:rPr>
        <w:t>Технические возможности сетевых газет позволяют публиковать короткие сообщения в режиме реального времени, а по мере получения деталей обновлять сообщение и печатать развернутую статью. Короткая заметка может быть модифицирована в развернутый репортаж или аналитическую статью. В России модификационные возможности сетевого канала наиболее продуктивно используют оригинальные сетевые га</w:t>
      </w:r>
      <w:r>
        <w:rPr>
          <w:rFonts w:ascii="Times New Roman" w:hAnsi="Times New Roman"/>
          <w:sz w:val="28"/>
          <w:szCs w:val="28"/>
        </w:rPr>
        <w:t>зеты. В режиме онлайн</w:t>
      </w:r>
      <w:r w:rsidRPr="00360659">
        <w:rPr>
          <w:rFonts w:ascii="Times New Roman" w:hAnsi="Times New Roman"/>
          <w:sz w:val="28"/>
          <w:szCs w:val="28"/>
        </w:rPr>
        <w:t xml:space="preserve"> обновляется лента новостей «Утро.Ру», «Лента.Ру», «Полит.Ру», «Газета.Ру» и др. Электронные версии влиятельных англоязычных газет (The New York Times, The Guardian, Financial Times, The Washington Post и др.) полноценно применяют мультимедийные и гипертекстуальные возможности сетевого канала, но обно</w:t>
      </w:r>
      <w:r>
        <w:rPr>
          <w:rFonts w:ascii="Times New Roman" w:hAnsi="Times New Roman"/>
          <w:sz w:val="28"/>
          <w:szCs w:val="28"/>
        </w:rPr>
        <w:t>вляют информацию не в режиме он</w:t>
      </w:r>
      <w:r w:rsidRPr="00360659">
        <w:rPr>
          <w:rFonts w:ascii="Times New Roman" w:hAnsi="Times New Roman"/>
          <w:sz w:val="28"/>
          <w:szCs w:val="28"/>
        </w:rPr>
        <w:t>лайн, а ежедневно.</w:t>
      </w:r>
    </w:p>
    <w:p w:rsidR="0088015B" w:rsidRDefault="0088015B" w:rsidP="003D312D">
      <w:pPr>
        <w:pStyle w:val="ListParagraph"/>
        <w:spacing w:after="0" w:line="360" w:lineRule="auto"/>
        <w:ind w:left="0" w:firstLine="567"/>
        <w:rPr>
          <w:rFonts w:ascii="Times New Roman" w:hAnsi="Times New Roman" w:cs="Times New Roman"/>
          <w:sz w:val="28"/>
          <w:szCs w:val="28"/>
        </w:rPr>
      </w:pPr>
      <w:r w:rsidRPr="00360659">
        <w:rPr>
          <w:rFonts w:ascii="Times New Roman" w:hAnsi="Times New Roman" w:cs="Times New Roman"/>
          <w:sz w:val="28"/>
          <w:szCs w:val="28"/>
        </w:rPr>
        <w:t>Наши наблюдения показывают, что наиболее популярными функционально-жанровыми типами электронных газет являются: новости (news), комментарий (comment) или мнение (opinion), тематическая статья (feature), специальный репортаж (special report) и реклама (classifieds). Также немаловажное место занимают письма читателей (letters), рецензия (review) и др. Новостная информация, как правило, распределяется в соответствии с географией сообщения: новости страны, зарубежные, местные новости. В информационном пространстве отдельного веб-сайта газеты тематические статьи распределяются в соответствии с тематической доминантой или так называемым «мед</w:t>
      </w:r>
      <w:r>
        <w:rPr>
          <w:rFonts w:ascii="Times New Roman" w:hAnsi="Times New Roman" w:cs="Times New Roman"/>
          <w:sz w:val="28"/>
          <w:szCs w:val="28"/>
        </w:rPr>
        <w:t>иа-топиком» [4:200</w:t>
      </w:r>
      <w:r w:rsidRPr="00360659">
        <w:rPr>
          <w:rFonts w:ascii="Times New Roman" w:hAnsi="Times New Roman" w:cs="Times New Roman"/>
          <w:sz w:val="28"/>
          <w:szCs w:val="28"/>
        </w:rPr>
        <w:t>]: политика, экономика, культура, путешествие, кино, спорт и т.п. В целом специфика каждой отдельной электронной газеты определяет бесконечное многообразие тем и рубрик, широту и глубину освещения материала, что лишь подтверждает давно замеченный синтетический характер текстов массовой информации.</w:t>
      </w:r>
    </w:p>
    <w:p w:rsidR="0088015B" w:rsidRDefault="0088015B" w:rsidP="00EC437D">
      <w:pPr>
        <w:pStyle w:val="ListParagraph"/>
        <w:spacing w:after="0" w:line="360" w:lineRule="auto"/>
        <w:ind w:left="0" w:firstLine="567"/>
        <w:rPr>
          <w:rFonts w:ascii="Times New Roman" w:hAnsi="Times New Roman" w:cs="Times New Roman"/>
          <w:sz w:val="28"/>
          <w:szCs w:val="28"/>
        </w:rPr>
      </w:pPr>
      <w:r w:rsidRPr="00EC437D">
        <w:rPr>
          <w:rFonts w:ascii="Times New Roman" w:hAnsi="Times New Roman" w:cs="Times New Roman"/>
          <w:sz w:val="28"/>
          <w:szCs w:val="28"/>
        </w:rPr>
        <w:t>Основной интенцией жанров общественно-политических, деловых СМИ признается информирование, и, поскольку традиционно исследовался стиль именно этих изданий, речь газет относилась целиком к информатике; существование ее противоположности − фатики − не признавалось возможным. Однако в результате кардинальных изменений системы средств массовой информации, их глубокого расслоения в новых типах СМИ стало распространяться фатическое общение. Это сразу было замечено исследователями</w:t>
      </w:r>
      <w:r>
        <w:rPr>
          <w:rFonts w:ascii="Times New Roman" w:hAnsi="Times New Roman" w:cs="Times New Roman"/>
          <w:sz w:val="28"/>
          <w:szCs w:val="28"/>
        </w:rPr>
        <w:t>. Фатической называют</w:t>
      </w:r>
      <w:r w:rsidRPr="00EC437D">
        <w:rPr>
          <w:rFonts w:ascii="Times New Roman" w:hAnsi="Times New Roman" w:cs="Times New Roman"/>
          <w:sz w:val="28"/>
          <w:szCs w:val="28"/>
        </w:rPr>
        <w:t xml:space="preserve"> такую речь в СМИ, которая, способствуя вступлению в контакт с читателем, налаживанию и укреплению связи с аудиторией, проявляется в отходе от социально острых тем, в особом эмоциональном тонировании текста, формирующем дружеское субъект-субъектное общение в своеобразных жанрах − этикетных и преобразованных информационных. В информационном медиадискурсе, например</w:t>
      </w:r>
      <w:r>
        <w:rPr>
          <w:rFonts w:ascii="Times New Roman" w:hAnsi="Times New Roman" w:cs="Times New Roman"/>
          <w:sz w:val="28"/>
          <w:szCs w:val="28"/>
        </w:rPr>
        <w:t>,</w:t>
      </w:r>
      <w:r w:rsidRPr="00EC437D">
        <w:rPr>
          <w:rFonts w:ascii="Times New Roman" w:hAnsi="Times New Roman" w:cs="Times New Roman"/>
          <w:sz w:val="28"/>
          <w:szCs w:val="28"/>
        </w:rPr>
        <w:t xml:space="preserve"> в общественно-политических и деловых периодических изданиях, фатика присутствует: она, по сути, как будет показано далее, разрежает информационную плотность изложения. В массовых изданиях, суть которых − привлечь к общению читателя, сориентировав его на общение ради общения, фатика стала ведущей формой речевого поведения журналиста.</w:t>
      </w:r>
      <w:r>
        <w:rPr>
          <w:rFonts w:ascii="Times New Roman" w:hAnsi="Times New Roman" w:cs="Times New Roman"/>
          <w:sz w:val="28"/>
          <w:szCs w:val="28"/>
        </w:rPr>
        <w:t xml:space="preserve"> </w:t>
      </w:r>
    </w:p>
    <w:p w:rsidR="0088015B" w:rsidRPr="00C831A1" w:rsidRDefault="0088015B" w:rsidP="00EC437D">
      <w:pPr>
        <w:pStyle w:val="ListParagraph"/>
        <w:spacing w:after="0" w:line="360" w:lineRule="auto"/>
        <w:ind w:left="0" w:firstLine="567"/>
        <w:rPr>
          <w:rFonts w:ascii="Times New Roman" w:hAnsi="Times New Roman" w:cs="Times New Roman"/>
          <w:sz w:val="28"/>
          <w:szCs w:val="28"/>
        </w:rPr>
      </w:pPr>
      <w:r w:rsidRPr="00092C43">
        <w:rPr>
          <w:rFonts w:ascii="Times New Roman" w:hAnsi="Times New Roman" w:cs="Times New Roman"/>
          <w:sz w:val="28"/>
          <w:szCs w:val="28"/>
        </w:rPr>
        <w:t>Впервые понятие фатической функции для характеристики ритуальных речевых формул было введено известным представителем английской антропологической школы Бр. Малиновским. Выделена данная функция и в теории коммуникативного акта Р. Якобсона. Дифференцируя речеповеденческие акты по целеориентированности, Н. Д. Арутюнова также различает в них, наряду с информативным (make-know discourse) и прескриптивным (make-do discourse) диалогами, обменом мнениями (make-believe discourse) и диалогом, имеющим целью установление или регулирование межличностных отношений (interpersonal-relations discourse), фатический диалог (fatic discourse). Согласно авторской концепции, фатический диалог является наиболее свободным, раскрывающим эмоциональный, эстетический и интеллектуальный потенциал личности.</w:t>
      </w:r>
      <w:r w:rsidRPr="00B72229">
        <w:rPr>
          <w:rFonts w:ascii="Arial" w:hAnsi="Arial" w:cs="Arial"/>
          <w:color w:val="000000"/>
          <w:sz w:val="26"/>
          <w:szCs w:val="26"/>
          <w:shd w:val="clear" w:color="auto" w:fill="FFFFFF"/>
        </w:rPr>
        <w:t xml:space="preserve"> </w:t>
      </w:r>
      <w:r>
        <w:rPr>
          <w:rFonts w:ascii="Times New Roman" w:hAnsi="Times New Roman" w:cs="Times New Roman"/>
          <w:sz w:val="28"/>
          <w:szCs w:val="28"/>
        </w:rPr>
        <w:t>Выступая в качестве</w:t>
      </w:r>
      <w:r w:rsidRPr="00B72229">
        <w:rPr>
          <w:rFonts w:ascii="Times New Roman" w:hAnsi="Times New Roman" w:cs="Times New Roman"/>
          <w:sz w:val="28"/>
          <w:szCs w:val="28"/>
        </w:rPr>
        <w:t xml:space="preserve"> доминирующей тенденции, фатика преобразует все речевые жанры, выделяемые по целеориентированности, и под ее воздействием происходит их переакцентуация и жанрово-стилевая конвергенция. Как следствие, стремление говорящего к установл</w:t>
      </w:r>
      <w:bookmarkStart w:id="1" w:name="_GoBack"/>
      <w:bookmarkEnd w:id="1"/>
      <w:r w:rsidRPr="00B72229">
        <w:rPr>
          <w:rFonts w:ascii="Times New Roman" w:hAnsi="Times New Roman" w:cs="Times New Roman"/>
          <w:sz w:val="28"/>
          <w:szCs w:val="28"/>
        </w:rPr>
        <w:t>ению и поддержанию искомого уровня близости к адресату, характерное</w:t>
      </w:r>
      <w:r>
        <w:rPr>
          <w:rFonts w:ascii="Times New Roman" w:hAnsi="Times New Roman" w:cs="Times New Roman"/>
          <w:sz w:val="28"/>
          <w:szCs w:val="28"/>
        </w:rPr>
        <w:t xml:space="preserve"> для русского межличностного общения</w:t>
      </w:r>
      <w:r w:rsidRPr="00B72229">
        <w:rPr>
          <w:rFonts w:ascii="Times New Roman" w:hAnsi="Times New Roman" w:cs="Times New Roman"/>
          <w:sz w:val="28"/>
          <w:szCs w:val="28"/>
        </w:rPr>
        <w:t xml:space="preserve"> способствует унификации всех выделяемых жанров, и речевое поведение в целом получает фатическую оформленность. Поэтому для русской языковой личности фатика выступает как доминирующая жанровая разновидность речевого поведения и коммуникативно-стилистиче</w:t>
      </w:r>
      <w:r>
        <w:rPr>
          <w:rFonts w:ascii="Times New Roman" w:hAnsi="Times New Roman" w:cs="Times New Roman"/>
          <w:sz w:val="28"/>
          <w:szCs w:val="28"/>
        </w:rPr>
        <w:t>ский инвариант межличностного общения</w:t>
      </w:r>
      <w:r w:rsidRPr="00B72229">
        <w:rPr>
          <w:rFonts w:ascii="Times New Roman" w:hAnsi="Times New Roman" w:cs="Times New Roman"/>
          <w:sz w:val="28"/>
          <w:szCs w:val="28"/>
        </w:rPr>
        <w:t xml:space="preserve"> в целом.</w:t>
      </w:r>
    </w:p>
    <w:p w:rsidR="0088015B" w:rsidRPr="00C831A1" w:rsidRDefault="0088015B" w:rsidP="00EC437D">
      <w:pPr>
        <w:pStyle w:val="ListParagraph"/>
        <w:spacing w:after="0" w:line="360" w:lineRule="auto"/>
        <w:ind w:left="0" w:firstLine="567"/>
        <w:rPr>
          <w:rFonts w:ascii="Times New Roman" w:hAnsi="Times New Roman" w:cs="Times New Roman"/>
          <w:sz w:val="28"/>
          <w:szCs w:val="28"/>
        </w:rPr>
      </w:pPr>
    </w:p>
    <w:p w:rsidR="0088015B" w:rsidRPr="003D674B" w:rsidRDefault="0088015B" w:rsidP="00A6109E">
      <w:pPr>
        <w:pStyle w:val="ListParagraph"/>
        <w:tabs>
          <w:tab w:val="left" w:pos="993"/>
        </w:tabs>
        <w:spacing w:after="0" w:line="360" w:lineRule="auto"/>
        <w:ind w:left="0" w:firstLine="567"/>
        <w:rPr>
          <w:rFonts w:ascii="Times New Roman" w:hAnsi="Times New Roman" w:cs="Times New Roman"/>
          <w:b/>
          <w:sz w:val="28"/>
          <w:szCs w:val="28"/>
        </w:rPr>
      </w:pPr>
      <w:r w:rsidRPr="003D674B">
        <w:rPr>
          <w:rFonts w:ascii="Times New Roman" w:hAnsi="Times New Roman" w:cs="Times New Roman"/>
          <w:b/>
          <w:sz w:val="28"/>
          <w:szCs w:val="28"/>
        </w:rPr>
        <w:t>Литература</w:t>
      </w:r>
    </w:p>
    <w:p w:rsidR="0088015B" w:rsidRPr="001B6813" w:rsidRDefault="0088015B" w:rsidP="00A6109E">
      <w:pPr>
        <w:pStyle w:val="ListParagraph"/>
        <w:numPr>
          <w:ilvl w:val="0"/>
          <w:numId w:val="1"/>
        </w:numPr>
        <w:tabs>
          <w:tab w:val="left" w:pos="993"/>
        </w:tabs>
        <w:spacing w:after="0" w:line="240" w:lineRule="auto"/>
        <w:ind w:left="0" w:firstLine="567"/>
        <w:rPr>
          <w:rFonts w:ascii="Times New Roman" w:hAnsi="Times New Roman" w:cs="Times New Roman"/>
          <w:sz w:val="24"/>
          <w:szCs w:val="24"/>
        </w:rPr>
      </w:pPr>
      <w:r w:rsidRPr="001B6813">
        <w:rPr>
          <w:rFonts w:ascii="Times New Roman" w:hAnsi="Times New Roman" w:cs="Times New Roman"/>
          <w:sz w:val="24"/>
          <w:szCs w:val="24"/>
        </w:rPr>
        <w:t>Арутюнова Н. Д. Язык и мир человека. М., 1998.</w:t>
      </w:r>
    </w:p>
    <w:p w:rsidR="0088015B" w:rsidRPr="001B6813" w:rsidRDefault="0088015B" w:rsidP="00A6109E">
      <w:pPr>
        <w:pStyle w:val="ListParagraph"/>
        <w:numPr>
          <w:ilvl w:val="0"/>
          <w:numId w:val="1"/>
        </w:numPr>
        <w:tabs>
          <w:tab w:val="left" w:pos="993"/>
        </w:tabs>
        <w:spacing w:after="0" w:line="240" w:lineRule="auto"/>
        <w:ind w:left="0" w:firstLine="567"/>
        <w:rPr>
          <w:rFonts w:ascii="Times New Roman" w:hAnsi="Times New Roman" w:cs="Times New Roman"/>
          <w:sz w:val="24"/>
          <w:szCs w:val="24"/>
        </w:rPr>
      </w:pPr>
      <w:r w:rsidRPr="001B6813">
        <w:rPr>
          <w:rFonts w:ascii="Times New Roman" w:hAnsi="Times New Roman" w:cs="Times New Roman"/>
          <w:sz w:val="24"/>
          <w:szCs w:val="24"/>
        </w:rPr>
        <w:t>Бахтин М. М. Проблема речевых жанров // Бахтин М. М. Эстетика словесного творчества, 1979.</w:t>
      </w:r>
    </w:p>
    <w:p w:rsidR="0088015B" w:rsidRPr="001B6813" w:rsidRDefault="0088015B" w:rsidP="00A6109E">
      <w:pPr>
        <w:pStyle w:val="ListParagraph"/>
        <w:numPr>
          <w:ilvl w:val="0"/>
          <w:numId w:val="1"/>
        </w:numPr>
        <w:tabs>
          <w:tab w:val="left" w:pos="993"/>
        </w:tabs>
        <w:spacing w:after="0" w:line="240" w:lineRule="auto"/>
        <w:ind w:left="0" w:firstLine="567"/>
        <w:rPr>
          <w:rFonts w:ascii="Times New Roman" w:hAnsi="Times New Roman" w:cs="Times New Roman"/>
          <w:sz w:val="24"/>
          <w:szCs w:val="24"/>
        </w:rPr>
      </w:pPr>
      <w:r w:rsidRPr="001B6813">
        <w:rPr>
          <w:rFonts w:ascii="Times New Roman" w:hAnsi="Times New Roman" w:cs="Times New Roman"/>
          <w:sz w:val="24"/>
          <w:szCs w:val="24"/>
        </w:rPr>
        <w:t xml:space="preserve">Грабельников А. А. Работа журналиста в прессе: учебное пособие. М.: РИП-холдинг, 2005. 274 c. </w:t>
      </w:r>
    </w:p>
    <w:p w:rsidR="0088015B" w:rsidRPr="001B6813" w:rsidRDefault="0088015B" w:rsidP="00A6109E">
      <w:pPr>
        <w:pStyle w:val="ListParagraph"/>
        <w:numPr>
          <w:ilvl w:val="0"/>
          <w:numId w:val="1"/>
        </w:numPr>
        <w:tabs>
          <w:tab w:val="left" w:pos="993"/>
        </w:tabs>
        <w:spacing w:after="0" w:line="240" w:lineRule="auto"/>
        <w:ind w:left="0" w:firstLine="567"/>
        <w:rPr>
          <w:rFonts w:ascii="Times New Roman" w:hAnsi="Times New Roman" w:cs="Times New Roman"/>
          <w:sz w:val="24"/>
          <w:szCs w:val="24"/>
        </w:rPr>
      </w:pPr>
      <w:r w:rsidRPr="001B6813">
        <w:rPr>
          <w:rFonts w:ascii="Times New Roman" w:hAnsi="Times New Roman" w:cs="Times New Roman"/>
          <w:sz w:val="24"/>
          <w:szCs w:val="24"/>
        </w:rPr>
        <w:t xml:space="preserve">Добросклонская Т. Г. Вопросы изучения медиатекстов: опыт исследования современной английской медиа речи. М.: МАКС Пресс, 2000. 288 c. </w:t>
      </w:r>
    </w:p>
    <w:p w:rsidR="0088015B" w:rsidRPr="001B6813" w:rsidRDefault="0088015B" w:rsidP="00A6109E">
      <w:pPr>
        <w:pStyle w:val="ListParagraph"/>
        <w:numPr>
          <w:ilvl w:val="0"/>
          <w:numId w:val="1"/>
        </w:numPr>
        <w:tabs>
          <w:tab w:val="left" w:pos="993"/>
        </w:tabs>
        <w:spacing w:after="0" w:line="240" w:lineRule="auto"/>
        <w:ind w:left="0" w:firstLine="567"/>
        <w:rPr>
          <w:rFonts w:ascii="Times New Roman" w:hAnsi="Times New Roman" w:cs="Times New Roman"/>
          <w:sz w:val="24"/>
          <w:szCs w:val="24"/>
        </w:rPr>
      </w:pPr>
      <w:r w:rsidRPr="001B6813">
        <w:rPr>
          <w:rFonts w:ascii="Times New Roman" w:hAnsi="Times New Roman" w:cs="Times New Roman"/>
          <w:sz w:val="24"/>
          <w:szCs w:val="24"/>
        </w:rPr>
        <w:t xml:space="preserve">Корнилова Н.А. Фатика как фактор изменения речевой структуры журналистских жанров. [Электронный ресурс] – режим доступа: </w:t>
      </w:r>
      <w:hyperlink r:id="rId8" w:history="1">
        <w:r w:rsidRPr="001B6813">
          <w:rPr>
            <w:rStyle w:val="Hyperlink"/>
            <w:rFonts w:ascii="Times New Roman" w:hAnsi="Times New Roman"/>
            <w:color w:val="auto"/>
            <w:sz w:val="24"/>
            <w:szCs w:val="24"/>
            <w:u w:val="none"/>
          </w:rPr>
          <w:t>http://www.mediascope.ru/node/1238</w:t>
        </w:r>
      </w:hyperlink>
    </w:p>
    <w:p w:rsidR="0088015B" w:rsidRPr="001B6813" w:rsidRDefault="0088015B" w:rsidP="00A6109E">
      <w:pPr>
        <w:pStyle w:val="ListParagraph"/>
        <w:numPr>
          <w:ilvl w:val="0"/>
          <w:numId w:val="1"/>
        </w:numPr>
        <w:tabs>
          <w:tab w:val="left" w:pos="993"/>
        </w:tabs>
        <w:spacing w:after="0" w:line="240" w:lineRule="auto"/>
        <w:ind w:left="0" w:firstLine="567"/>
        <w:rPr>
          <w:rFonts w:ascii="Times New Roman" w:hAnsi="Times New Roman" w:cs="Times New Roman"/>
          <w:sz w:val="24"/>
          <w:szCs w:val="24"/>
        </w:rPr>
      </w:pPr>
      <w:r w:rsidRPr="001B6813">
        <w:rPr>
          <w:rFonts w:ascii="Times New Roman" w:hAnsi="Times New Roman" w:cs="Times New Roman"/>
          <w:sz w:val="24"/>
          <w:szCs w:val="24"/>
        </w:rPr>
        <w:t>Кройчек Л.Е. Система журналистских жанров // Основы творческой деятельности журналиста. Ред.-сост. С.Г. Корконосенко – СПб.: Знание, СПб ИВЭСЭП, 2000. – 272 с.</w:t>
      </w:r>
    </w:p>
    <w:p w:rsidR="0088015B" w:rsidRPr="001B6813" w:rsidRDefault="0088015B" w:rsidP="00A6109E">
      <w:pPr>
        <w:pStyle w:val="ListParagraph"/>
        <w:numPr>
          <w:ilvl w:val="0"/>
          <w:numId w:val="1"/>
        </w:numPr>
        <w:tabs>
          <w:tab w:val="left" w:pos="993"/>
        </w:tabs>
        <w:spacing w:after="0" w:line="240" w:lineRule="auto"/>
        <w:ind w:left="0" w:firstLine="567"/>
        <w:rPr>
          <w:rFonts w:ascii="Times New Roman" w:hAnsi="Times New Roman" w:cs="Times New Roman"/>
          <w:sz w:val="24"/>
          <w:szCs w:val="24"/>
        </w:rPr>
      </w:pPr>
      <w:r w:rsidRPr="001B6813">
        <w:rPr>
          <w:rFonts w:ascii="Times New Roman" w:hAnsi="Times New Roman" w:cs="Times New Roman"/>
          <w:sz w:val="24"/>
          <w:szCs w:val="24"/>
        </w:rPr>
        <w:t>Сметанина С.И. Медиа-текст в системе культуры (Динамические процессы в языке и стиле журналистики конца ХХ в.): Научное издание / С.И. Сметанина.- СПб.: Изд-во Михайлова В.А., 2002.- 383 с.</w:t>
      </w:r>
    </w:p>
    <w:p w:rsidR="0088015B" w:rsidRPr="001B6813" w:rsidRDefault="0088015B" w:rsidP="00A6109E">
      <w:pPr>
        <w:pStyle w:val="ListParagraph"/>
        <w:numPr>
          <w:ilvl w:val="0"/>
          <w:numId w:val="1"/>
        </w:numPr>
        <w:tabs>
          <w:tab w:val="left" w:pos="993"/>
        </w:tabs>
        <w:spacing w:after="0" w:line="240" w:lineRule="auto"/>
        <w:ind w:left="0" w:firstLine="567"/>
        <w:rPr>
          <w:rFonts w:ascii="Times New Roman" w:hAnsi="Times New Roman" w:cs="Times New Roman"/>
          <w:sz w:val="24"/>
          <w:szCs w:val="24"/>
        </w:rPr>
      </w:pPr>
      <w:r w:rsidRPr="001B6813">
        <w:rPr>
          <w:rFonts w:ascii="Times New Roman" w:hAnsi="Times New Roman" w:cs="Times New Roman"/>
          <w:sz w:val="24"/>
          <w:szCs w:val="24"/>
        </w:rPr>
        <w:t>Солганик Г.Я. О закономерностях развития языка газеты в ХХ веке / Г.Я. Солганик // Вестник Моск. ун-та. Сер 10. Журналистика.- М., 2002.- №2.- С. 39-53.</w:t>
      </w:r>
    </w:p>
    <w:p w:rsidR="0088015B" w:rsidRPr="001B6813" w:rsidRDefault="0088015B" w:rsidP="00A6109E">
      <w:pPr>
        <w:pStyle w:val="ListParagraph"/>
        <w:numPr>
          <w:ilvl w:val="0"/>
          <w:numId w:val="1"/>
        </w:numPr>
        <w:tabs>
          <w:tab w:val="left" w:pos="993"/>
        </w:tabs>
        <w:spacing w:after="0" w:line="240" w:lineRule="auto"/>
        <w:ind w:left="0" w:firstLine="567"/>
        <w:rPr>
          <w:rFonts w:ascii="Times New Roman" w:hAnsi="Times New Roman" w:cs="Times New Roman"/>
          <w:sz w:val="24"/>
          <w:szCs w:val="24"/>
        </w:rPr>
      </w:pPr>
      <w:r w:rsidRPr="001B6813">
        <w:rPr>
          <w:rFonts w:ascii="Times New Roman" w:hAnsi="Times New Roman" w:cs="Times New Roman"/>
          <w:sz w:val="24"/>
          <w:szCs w:val="24"/>
        </w:rPr>
        <w:t>Тертычный А. А. Жанры периодической печати: учебное пособие. М.: Аспект Пресс, 2000. 310 c.</w:t>
      </w:r>
    </w:p>
    <w:p w:rsidR="0088015B" w:rsidRPr="001B6813" w:rsidRDefault="0088015B" w:rsidP="00A6109E">
      <w:pPr>
        <w:pStyle w:val="ListParagraph"/>
        <w:numPr>
          <w:ilvl w:val="0"/>
          <w:numId w:val="1"/>
        </w:numPr>
        <w:tabs>
          <w:tab w:val="left" w:pos="993"/>
        </w:tabs>
        <w:spacing w:after="0" w:line="240" w:lineRule="auto"/>
        <w:ind w:left="0" w:firstLine="567"/>
        <w:rPr>
          <w:rFonts w:ascii="Times New Roman" w:hAnsi="Times New Roman" w:cs="Times New Roman"/>
          <w:sz w:val="24"/>
          <w:szCs w:val="24"/>
        </w:rPr>
      </w:pPr>
      <w:r w:rsidRPr="001B6813">
        <w:rPr>
          <w:rFonts w:ascii="Times New Roman" w:hAnsi="Times New Roman" w:cs="Times New Roman"/>
          <w:sz w:val="24"/>
          <w:szCs w:val="24"/>
        </w:rPr>
        <w:t xml:space="preserve">Тырыгина В. А. Жанры в информационно-массовом дискурсе. М.: Прометей, 2007. 359 с. </w:t>
      </w:r>
    </w:p>
    <w:p w:rsidR="0088015B" w:rsidRPr="001B6813" w:rsidRDefault="0088015B" w:rsidP="00A6109E">
      <w:pPr>
        <w:pStyle w:val="ListParagraph"/>
        <w:numPr>
          <w:ilvl w:val="0"/>
          <w:numId w:val="1"/>
        </w:numPr>
        <w:tabs>
          <w:tab w:val="left" w:pos="993"/>
        </w:tabs>
        <w:spacing w:after="0" w:line="240" w:lineRule="auto"/>
        <w:ind w:left="0" w:firstLine="567"/>
        <w:rPr>
          <w:rFonts w:ascii="Times New Roman" w:hAnsi="Times New Roman" w:cs="Times New Roman"/>
          <w:sz w:val="24"/>
          <w:szCs w:val="24"/>
        </w:rPr>
      </w:pPr>
      <w:r w:rsidRPr="001B6813">
        <w:rPr>
          <w:rFonts w:ascii="Times New Roman" w:hAnsi="Times New Roman" w:cs="Times New Roman"/>
          <w:sz w:val="24"/>
          <w:szCs w:val="24"/>
        </w:rPr>
        <w:t>Харитонова О.Ю. Жанровое своеобразие современных массмедиа. [Электронный ресурс] – режим доступа:  http://kafedramk.ru/content/zhanrovoe-svoeobrazie-sovremennyh-massmedia</w:t>
      </w:r>
    </w:p>
    <w:p w:rsidR="0088015B" w:rsidRPr="001B6813" w:rsidRDefault="0088015B" w:rsidP="00A6109E">
      <w:pPr>
        <w:pStyle w:val="ListParagraph"/>
        <w:numPr>
          <w:ilvl w:val="0"/>
          <w:numId w:val="1"/>
        </w:numPr>
        <w:tabs>
          <w:tab w:val="left" w:pos="993"/>
        </w:tabs>
        <w:spacing w:after="0" w:line="240" w:lineRule="auto"/>
        <w:ind w:left="0" w:firstLine="567"/>
        <w:rPr>
          <w:rFonts w:ascii="Times New Roman" w:hAnsi="Times New Roman" w:cs="Times New Roman"/>
          <w:sz w:val="24"/>
          <w:szCs w:val="24"/>
          <w:lang w:val="en-US"/>
        </w:rPr>
      </w:pPr>
      <w:r w:rsidRPr="001B6813">
        <w:rPr>
          <w:rFonts w:ascii="Times New Roman" w:hAnsi="Times New Roman" w:cs="Times New Roman"/>
          <w:sz w:val="24"/>
          <w:szCs w:val="24"/>
          <w:lang w:val="en-US"/>
        </w:rPr>
        <w:t>Montgomery M. Discourse of Broadcast News. A Linguistic Approach. Routledge, 2007. 246 p.</w:t>
      </w:r>
    </w:p>
    <w:p w:rsidR="0088015B" w:rsidRPr="001B6813" w:rsidRDefault="0088015B" w:rsidP="00A6109E">
      <w:pPr>
        <w:pStyle w:val="ListParagraph"/>
        <w:numPr>
          <w:ilvl w:val="0"/>
          <w:numId w:val="1"/>
        </w:numPr>
        <w:tabs>
          <w:tab w:val="left" w:pos="993"/>
        </w:tabs>
        <w:spacing w:after="0" w:line="240" w:lineRule="auto"/>
        <w:ind w:left="0" w:firstLine="567"/>
        <w:rPr>
          <w:rFonts w:ascii="Times New Roman" w:hAnsi="Times New Roman" w:cs="Times New Roman"/>
          <w:sz w:val="24"/>
          <w:szCs w:val="24"/>
        </w:rPr>
      </w:pPr>
      <w:r w:rsidRPr="001B6813">
        <w:rPr>
          <w:rFonts w:ascii="Times New Roman" w:hAnsi="Times New Roman" w:cs="Times New Roman"/>
          <w:sz w:val="24"/>
          <w:szCs w:val="24"/>
          <w:lang w:val="en-US"/>
        </w:rPr>
        <w:t>Rapinfo</w:t>
      </w:r>
      <w:r w:rsidRPr="001B6813">
        <w:rPr>
          <w:rFonts w:ascii="Times New Roman" w:hAnsi="Times New Roman" w:cs="Times New Roman"/>
          <w:sz w:val="24"/>
          <w:szCs w:val="24"/>
        </w:rPr>
        <w:t xml:space="preserve"> [Электронный ресурс]. </w:t>
      </w:r>
      <w:r w:rsidRPr="001B6813">
        <w:rPr>
          <w:rFonts w:ascii="Times New Roman" w:hAnsi="Times New Roman" w:cs="Times New Roman"/>
          <w:sz w:val="24"/>
          <w:szCs w:val="24"/>
          <w:lang w:val="en-US"/>
        </w:rPr>
        <w:t>URL</w:t>
      </w:r>
      <w:r w:rsidRPr="001B6813">
        <w:rPr>
          <w:rFonts w:ascii="Times New Roman" w:hAnsi="Times New Roman" w:cs="Times New Roman"/>
          <w:sz w:val="24"/>
          <w:szCs w:val="24"/>
        </w:rPr>
        <w:t xml:space="preserve">: </w:t>
      </w:r>
      <w:r w:rsidRPr="001B6813">
        <w:rPr>
          <w:rFonts w:ascii="Times New Roman" w:hAnsi="Times New Roman" w:cs="Times New Roman"/>
          <w:sz w:val="24"/>
          <w:szCs w:val="24"/>
          <w:lang w:val="en-US"/>
        </w:rPr>
        <w:t>http</w:t>
      </w:r>
      <w:r w:rsidRPr="001B6813">
        <w:rPr>
          <w:rFonts w:ascii="Times New Roman" w:hAnsi="Times New Roman" w:cs="Times New Roman"/>
          <w:sz w:val="24"/>
          <w:szCs w:val="24"/>
        </w:rPr>
        <w:t>://</w:t>
      </w:r>
      <w:r w:rsidRPr="001B6813">
        <w:rPr>
          <w:rFonts w:ascii="Times New Roman" w:hAnsi="Times New Roman" w:cs="Times New Roman"/>
          <w:sz w:val="24"/>
          <w:szCs w:val="24"/>
          <w:lang w:val="en-US"/>
        </w:rPr>
        <w:t>www</w:t>
      </w:r>
      <w:r w:rsidRPr="001B6813">
        <w:rPr>
          <w:rFonts w:ascii="Times New Roman" w:hAnsi="Times New Roman" w:cs="Times New Roman"/>
          <w:sz w:val="24"/>
          <w:szCs w:val="24"/>
        </w:rPr>
        <w:t>.</w:t>
      </w:r>
      <w:r w:rsidRPr="001B6813">
        <w:rPr>
          <w:rFonts w:ascii="Times New Roman" w:hAnsi="Times New Roman" w:cs="Times New Roman"/>
          <w:sz w:val="24"/>
          <w:szCs w:val="24"/>
          <w:lang w:val="en-US"/>
        </w:rPr>
        <w:t>rapinfotv</w:t>
      </w:r>
      <w:r w:rsidRPr="001B6813">
        <w:rPr>
          <w:rFonts w:ascii="Times New Roman" w:hAnsi="Times New Roman" w:cs="Times New Roman"/>
          <w:sz w:val="24"/>
          <w:szCs w:val="24"/>
        </w:rPr>
        <w:t>.</w:t>
      </w:r>
      <w:r w:rsidRPr="001B6813">
        <w:rPr>
          <w:rFonts w:ascii="Times New Roman" w:hAnsi="Times New Roman" w:cs="Times New Roman"/>
          <w:sz w:val="24"/>
          <w:szCs w:val="24"/>
          <w:lang w:val="en-US"/>
        </w:rPr>
        <w:t>ru</w:t>
      </w:r>
      <w:r w:rsidRPr="001B6813">
        <w:rPr>
          <w:rFonts w:ascii="Times New Roman" w:hAnsi="Times New Roman" w:cs="Times New Roman"/>
          <w:sz w:val="24"/>
          <w:szCs w:val="24"/>
        </w:rPr>
        <w:t>/</w:t>
      </w:r>
    </w:p>
    <w:p w:rsidR="0088015B" w:rsidRPr="001B6813" w:rsidRDefault="0088015B" w:rsidP="00A6109E">
      <w:pPr>
        <w:pStyle w:val="ListParagraph"/>
        <w:tabs>
          <w:tab w:val="left" w:pos="993"/>
        </w:tabs>
        <w:spacing w:after="0" w:line="240" w:lineRule="auto"/>
        <w:ind w:left="0" w:firstLine="567"/>
        <w:rPr>
          <w:rFonts w:ascii="Times New Roman" w:hAnsi="Times New Roman" w:cs="Times New Roman"/>
          <w:sz w:val="24"/>
          <w:szCs w:val="24"/>
        </w:rPr>
      </w:pPr>
    </w:p>
    <w:p w:rsidR="0088015B" w:rsidRPr="001B6813" w:rsidRDefault="0088015B" w:rsidP="00A6109E">
      <w:pPr>
        <w:widowControl w:val="0"/>
        <w:tabs>
          <w:tab w:val="left" w:pos="993"/>
        </w:tabs>
        <w:adjustRightInd w:val="0"/>
        <w:spacing w:after="0" w:line="240" w:lineRule="auto"/>
        <w:ind w:firstLine="567"/>
        <w:jc w:val="both"/>
        <w:textAlignment w:val="baseline"/>
        <w:rPr>
          <w:rFonts w:ascii="Times New Roman" w:hAnsi="Times New Roman"/>
          <w:b/>
          <w:sz w:val="24"/>
          <w:szCs w:val="24"/>
          <w:lang w:val="en-US"/>
        </w:rPr>
      </w:pPr>
      <w:r w:rsidRPr="001B6813">
        <w:rPr>
          <w:rFonts w:ascii="Times New Roman" w:hAnsi="Times New Roman"/>
          <w:b/>
          <w:sz w:val="24"/>
          <w:szCs w:val="24"/>
          <w:lang w:val="en-US"/>
        </w:rPr>
        <w:t>References</w:t>
      </w:r>
    </w:p>
    <w:p w:rsidR="0088015B" w:rsidRPr="001B6813" w:rsidRDefault="0088015B" w:rsidP="00A6109E">
      <w:pPr>
        <w:pStyle w:val="ListParagraph"/>
        <w:numPr>
          <w:ilvl w:val="0"/>
          <w:numId w:val="2"/>
        </w:numPr>
        <w:tabs>
          <w:tab w:val="left" w:pos="993"/>
        </w:tabs>
        <w:spacing w:after="0" w:line="240" w:lineRule="auto"/>
        <w:ind w:left="0" w:firstLine="567"/>
        <w:rPr>
          <w:rFonts w:ascii="Times New Roman" w:hAnsi="Times New Roman" w:cs="Times New Roman"/>
          <w:sz w:val="24"/>
          <w:szCs w:val="24"/>
          <w:lang w:val="en-US"/>
        </w:rPr>
      </w:pPr>
      <w:r w:rsidRPr="001B6813">
        <w:rPr>
          <w:rFonts w:ascii="Times New Roman" w:hAnsi="Times New Roman" w:cs="Times New Roman"/>
          <w:sz w:val="24"/>
          <w:szCs w:val="24"/>
          <w:lang w:val="en-US"/>
        </w:rPr>
        <w:t>Arutunova N.D. Yazik I mir cheloveka. M., 1998.</w:t>
      </w:r>
    </w:p>
    <w:p w:rsidR="0088015B" w:rsidRPr="001B6813" w:rsidRDefault="0088015B" w:rsidP="00A6109E">
      <w:pPr>
        <w:pStyle w:val="ListParagraph"/>
        <w:numPr>
          <w:ilvl w:val="0"/>
          <w:numId w:val="2"/>
        </w:numPr>
        <w:tabs>
          <w:tab w:val="left" w:pos="993"/>
        </w:tabs>
        <w:spacing w:after="0" w:line="240" w:lineRule="auto"/>
        <w:ind w:left="0" w:firstLine="567"/>
        <w:rPr>
          <w:rFonts w:ascii="Times New Roman" w:hAnsi="Times New Roman" w:cs="Times New Roman"/>
          <w:sz w:val="24"/>
          <w:szCs w:val="24"/>
          <w:lang w:val="en-US"/>
        </w:rPr>
      </w:pPr>
      <w:r w:rsidRPr="001B6813">
        <w:rPr>
          <w:rFonts w:ascii="Times New Roman" w:hAnsi="Times New Roman" w:cs="Times New Roman"/>
          <w:sz w:val="24"/>
          <w:szCs w:val="24"/>
          <w:lang w:val="en-US"/>
        </w:rPr>
        <w:t>Bahtin M.M. Problema rechevih janrov// Bahtin M.M. Estetika slovesnogo tvorchestva. 1979.</w:t>
      </w:r>
    </w:p>
    <w:p w:rsidR="0088015B" w:rsidRPr="001B6813" w:rsidRDefault="0088015B" w:rsidP="00A6109E">
      <w:pPr>
        <w:pStyle w:val="ListParagraph"/>
        <w:numPr>
          <w:ilvl w:val="0"/>
          <w:numId w:val="2"/>
        </w:numPr>
        <w:tabs>
          <w:tab w:val="left" w:pos="993"/>
        </w:tabs>
        <w:spacing w:after="0" w:line="240" w:lineRule="auto"/>
        <w:ind w:left="0" w:firstLine="567"/>
        <w:rPr>
          <w:rFonts w:ascii="Times New Roman" w:hAnsi="Times New Roman" w:cs="Times New Roman"/>
          <w:sz w:val="24"/>
          <w:szCs w:val="24"/>
          <w:lang w:val="en-US"/>
        </w:rPr>
      </w:pPr>
      <w:r w:rsidRPr="001B6813">
        <w:rPr>
          <w:rFonts w:ascii="Times New Roman" w:hAnsi="Times New Roman" w:cs="Times New Roman"/>
          <w:sz w:val="24"/>
          <w:szCs w:val="24"/>
          <w:lang w:val="en-US"/>
        </w:rPr>
        <w:t>Grabelnikov A.A. Rabota jurnalista v presse: uchebnoe posobie. M.: RIP-holding, 2005. 274s.</w:t>
      </w:r>
    </w:p>
    <w:p w:rsidR="0088015B" w:rsidRPr="001B6813" w:rsidRDefault="0088015B" w:rsidP="00A6109E">
      <w:pPr>
        <w:pStyle w:val="ListParagraph"/>
        <w:numPr>
          <w:ilvl w:val="0"/>
          <w:numId w:val="2"/>
        </w:numPr>
        <w:tabs>
          <w:tab w:val="left" w:pos="993"/>
        </w:tabs>
        <w:spacing w:after="0" w:line="240" w:lineRule="auto"/>
        <w:ind w:left="0" w:firstLine="567"/>
        <w:rPr>
          <w:rFonts w:ascii="Times New Roman" w:hAnsi="Times New Roman" w:cs="Times New Roman"/>
          <w:sz w:val="24"/>
          <w:szCs w:val="24"/>
          <w:lang w:val="en-US"/>
        </w:rPr>
      </w:pPr>
      <w:r w:rsidRPr="001B6813">
        <w:rPr>
          <w:rFonts w:ascii="Times New Roman" w:hAnsi="Times New Roman" w:cs="Times New Roman"/>
          <w:sz w:val="24"/>
          <w:szCs w:val="24"/>
          <w:lang w:val="en-US"/>
        </w:rPr>
        <w:t>Dobrosklonskaya T.G. Voprosi isucheniya mediatekstov: opit  issledovaniya sovremennoi angliiskoy media rechi. M.: Maks Press, 2000. 288s.</w:t>
      </w:r>
    </w:p>
    <w:p w:rsidR="0088015B" w:rsidRPr="001B6813" w:rsidRDefault="0088015B" w:rsidP="00A6109E">
      <w:pPr>
        <w:pStyle w:val="ListParagraph"/>
        <w:numPr>
          <w:ilvl w:val="0"/>
          <w:numId w:val="2"/>
        </w:numPr>
        <w:tabs>
          <w:tab w:val="left" w:pos="993"/>
        </w:tabs>
        <w:spacing w:after="0" w:line="240" w:lineRule="auto"/>
        <w:ind w:left="0" w:firstLine="567"/>
        <w:rPr>
          <w:rFonts w:ascii="Times New Roman" w:hAnsi="Times New Roman" w:cs="Times New Roman"/>
          <w:sz w:val="24"/>
          <w:szCs w:val="24"/>
          <w:lang w:val="en-US"/>
        </w:rPr>
      </w:pPr>
      <w:r w:rsidRPr="001B6813">
        <w:rPr>
          <w:rFonts w:ascii="Times New Roman" w:hAnsi="Times New Roman" w:cs="Times New Roman"/>
          <w:sz w:val="24"/>
          <w:szCs w:val="24"/>
          <w:lang w:val="en-US"/>
        </w:rPr>
        <w:t xml:space="preserve">Kornilova N.A. Fatika kak factor izmeneniya rechevoy strukturi jurnalistskih janrov. </w:t>
      </w:r>
      <w:r w:rsidRPr="001B6813">
        <w:rPr>
          <w:rFonts w:ascii="Times New Roman" w:hAnsi="Times New Roman" w:cs="Times New Roman"/>
          <w:sz w:val="24"/>
          <w:szCs w:val="24"/>
        </w:rPr>
        <w:t>[Elektronnyj resurs] – rezhim dostupa:</w:t>
      </w:r>
      <w:r w:rsidRPr="001B6813">
        <w:rPr>
          <w:rFonts w:ascii="Times New Roman" w:hAnsi="Times New Roman" w:cs="Times New Roman"/>
          <w:sz w:val="24"/>
          <w:szCs w:val="24"/>
          <w:lang w:val="en-US"/>
        </w:rPr>
        <w:t xml:space="preserve"> </w:t>
      </w:r>
      <w:hyperlink r:id="rId9" w:history="1">
        <w:r w:rsidRPr="001B6813">
          <w:rPr>
            <w:rStyle w:val="Hyperlink"/>
            <w:rFonts w:ascii="Times New Roman" w:hAnsi="Times New Roman"/>
            <w:sz w:val="24"/>
            <w:szCs w:val="24"/>
            <w:lang w:val="en-US"/>
          </w:rPr>
          <w:t>http://www.mediascope.ru/node/1238</w:t>
        </w:r>
      </w:hyperlink>
    </w:p>
    <w:p w:rsidR="0088015B" w:rsidRPr="001B6813" w:rsidRDefault="0088015B" w:rsidP="00A6109E">
      <w:pPr>
        <w:pStyle w:val="ListParagraph"/>
        <w:numPr>
          <w:ilvl w:val="0"/>
          <w:numId w:val="2"/>
        </w:numPr>
        <w:tabs>
          <w:tab w:val="left" w:pos="993"/>
        </w:tabs>
        <w:spacing w:after="0" w:line="240" w:lineRule="auto"/>
        <w:ind w:left="0" w:firstLine="567"/>
        <w:rPr>
          <w:rFonts w:ascii="Times New Roman" w:hAnsi="Times New Roman" w:cs="Times New Roman"/>
          <w:sz w:val="24"/>
          <w:szCs w:val="24"/>
          <w:lang w:val="en-US"/>
        </w:rPr>
      </w:pPr>
      <w:r w:rsidRPr="001B6813">
        <w:rPr>
          <w:rFonts w:ascii="Times New Roman" w:hAnsi="Times New Roman" w:cs="Times New Roman"/>
          <w:sz w:val="24"/>
          <w:szCs w:val="24"/>
          <w:lang w:val="en-US"/>
        </w:rPr>
        <w:t>Kroychek L.E. Systema jurnalistskih janrov// Osnovi tvorcheskoy deyatelnosti jurnalista. Red-sost. S.G. Korkonosenko – Spb.: Znanie, Spb IVESEP, 2000. -272s.</w:t>
      </w:r>
    </w:p>
    <w:p w:rsidR="0088015B" w:rsidRPr="001B6813" w:rsidRDefault="0088015B" w:rsidP="00A6109E">
      <w:pPr>
        <w:pStyle w:val="ListParagraph"/>
        <w:numPr>
          <w:ilvl w:val="0"/>
          <w:numId w:val="2"/>
        </w:numPr>
        <w:tabs>
          <w:tab w:val="left" w:pos="993"/>
        </w:tabs>
        <w:spacing w:after="0" w:line="240" w:lineRule="auto"/>
        <w:ind w:left="0" w:firstLine="567"/>
        <w:rPr>
          <w:rFonts w:ascii="Times New Roman" w:hAnsi="Times New Roman" w:cs="Times New Roman"/>
          <w:sz w:val="24"/>
          <w:szCs w:val="24"/>
          <w:lang w:val="en-US"/>
        </w:rPr>
      </w:pPr>
      <w:r w:rsidRPr="001B6813">
        <w:rPr>
          <w:rFonts w:ascii="Times New Roman" w:hAnsi="Times New Roman" w:cs="Times New Roman"/>
          <w:sz w:val="24"/>
          <w:szCs w:val="24"/>
          <w:lang w:val="en-US"/>
        </w:rPr>
        <w:t>Smetanina S.I. Media-tekst v sisteme kulturi (Dinamicheskie processi v yazike I stile jurnalistiki konca XX veka): Nauchnoe izdanie / S.I. Smetanina – Spb.: Izd-vo Mihaylova V.A. 2002. – 383s.</w:t>
      </w:r>
    </w:p>
    <w:p w:rsidR="0088015B" w:rsidRPr="001B6813" w:rsidRDefault="0088015B" w:rsidP="00A6109E">
      <w:pPr>
        <w:pStyle w:val="ListParagraph"/>
        <w:numPr>
          <w:ilvl w:val="0"/>
          <w:numId w:val="2"/>
        </w:numPr>
        <w:tabs>
          <w:tab w:val="left" w:pos="993"/>
        </w:tabs>
        <w:spacing w:after="0" w:line="240" w:lineRule="auto"/>
        <w:ind w:left="0" w:firstLine="567"/>
        <w:rPr>
          <w:rFonts w:ascii="Times New Roman" w:hAnsi="Times New Roman" w:cs="Times New Roman"/>
          <w:sz w:val="24"/>
          <w:szCs w:val="24"/>
          <w:lang w:val="en-US"/>
        </w:rPr>
      </w:pPr>
      <w:r w:rsidRPr="001B6813">
        <w:rPr>
          <w:rFonts w:ascii="Times New Roman" w:hAnsi="Times New Roman" w:cs="Times New Roman"/>
          <w:sz w:val="24"/>
          <w:szCs w:val="24"/>
          <w:lang w:val="en-US"/>
        </w:rPr>
        <w:t>Solganik G.Y. O zakonomernostyah razvitiya yazika gazeti v XX veke// G.Y. Solganik// Vestnik Moskovskogo universiteta. Seriya 10. Jurnalistika. M.2002.</w:t>
      </w:r>
      <w:r w:rsidRPr="001B6813">
        <w:rPr>
          <w:rFonts w:ascii="Times New Roman" w:hAnsi="Times New Roman" w:cs="Times New Roman"/>
          <w:sz w:val="24"/>
          <w:szCs w:val="24"/>
        </w:rPr>
        <w:t xml:space="preserve">№2. </w:t>
      </w:r>
      <w:r w:rsidRPr="001B6813">
        <w:rPr>
          <w:rFonts w:ascii="Times New Roman" w:hAnsi="Times New Roman" w:cs="Times New Roman"/>
          <w:sz w:val="24"/>
          <w:szCs w:val="24"/>
          <w:lang w:val="en-US"/>
        </w:rPr>
        <w:t>S. 39-53.</w:t>
      </w:r>
    </w:p>
    <w:p w:rsidR="0088015B" w:rsidRPr="001B6813" w:rsidRDefault="0088015B" w:rsidP="00A6109E">
      <w:pPr>
        <w:pStyle w:val="ListParagraph"/>
        <w:numPr>
          <w:ilvl w:val="0"/>
          <w:numId w:val="2"/>
        </w:numPr>
        <w:tabs>
          <w:tab w:val="left" w:pos="993"/>
        </w:tabs>
        <w:spacing w:after="0" w:line="240" w:lineRule="auto"/>
        <w:ind w:left="0" w:firstLine="567"/>
        <w:rPr>
          <w:rFonts w:ascii="Times New Roman" w:hAnsi="Times New Roman" w:cs="Times New Roman"/>
          <w:sz w:val="24"/>
          <w:szCs w:val="24"/>
          <w:lang w:val="en-US"/>
        </w:rPr>
      </w:pPr>
      <w:r w:rsidRPr="001B6813">
        <w:rPr>
          <w:rFonts w:ascii="Times New Roman" w:hAnsi="Times New Roman" w:cs="Times New Roman"/>
          <w:sz w:val="24"/>
          <w:szCs w:val="24"/>
          <w:lang w:val="en-US"/>
        </w:rPr>
        <w:t>Tertichnii A.A. Janri periodicheskoy pechati: uchebnoe posobie. M. Aspekt Press.2000. 310s.</w:t>
      </w:r>
    </w:p>
    <w:p w:rsidR="0088015B" w:rsidRPr="001B6813" w:rsidRDefault="0088015B" w:rsidP="00A6109E">
      <w:pPr>
        <w:pStyle w:val="ListParagraph"/>
        <w:numPr>
          <w:ilvl w:val="0"/>
          <w:numId w:val="2"/>
        </w:numPr>
        <w:tabs>
          <w:tab w:val="left" w:pos="993"/>
        </w:tabs>
        <w:spacing w:after="0" w:line="240" w:lineRule="auto"/>
        <w:ind w:left="0" w:firstLine="567"/>
        <w:rPr>
          <w:rFonts w:ascii="Times New Roman" w:hAnsi="Times New Roman" w:cs="Times New Roman"/>
          <w:sz w:val="24"/>
          <w:szCs w:val="24"/>
          <w:lang w:val="en-US"/>
        </w:rPr>
      </w:pPr>
      <w:r w:rsidRPr="001B6813">
        <w:rPr>
          <w:rFonts w:ascii="Times New Roman" w:hAnsi="Times New Roman" w:cs="Times New Roman"/>
          <w:sz w:val="24"/>
          <w:szCs w:val="24"/>
          <w:lang w:val="en-US"/>
        </w:rPr>
        <w:t>Tirigina V.A. Janri v informacionno-massovom diskurse. M. Prometey. 2007. 359s.</w:t>
      </w:r>
    </w:p>
    <w:p w:rsidR="0088015B" w:rsidRPr="001B6813" w:rsidRDefault="0088015B" w:rsidP="00A6109E">
      <w:pPr>
        <w:tabs>
          <w:tab w:val="left" w:pos="993"/>
        </w:tabs>
        <w:spacing w:after="0" w:line="240" w:lineRule="auto"/>
        <w:ind w:firstLine="567"/>
        <w:jc w:val="both"/>
        <w:rPr>
          <w:rFonts w:ascii="Times New Roman" w:hAnsi="Times New Roman"/>
          <w:sz w:val="24"/>
          <w:szCs w:val="24"/>
          <w:lang w:val="en-US"/>
        </w:rPr>
      </w:pPr>
      <w:r w:rsidRPr="001B6813">
        <w:rPr>
          <w:rFonts w:ascii="Times New Roman" w:hAnsi="Times New Roman"/>
          <w:sz w:val="24"/>
          <w:szCs w:val="24"/>
          <w:lang w:val="en-US"/>
        </w:rPr>
        <w:t>11.Haritonova O.U. Janrovoe svoeobrazie sovremennih massmedia. [Elektronnyj resurs] – rezhim dostupa: http://kafedramk.ru/content/zhanrovoe-svoeobrazie-sovremennyh-massmedia</w:t>
      </w:r>
    </w:p>
    <w:p w:rsidR="0088015B" w:rsidRPr="001B6813" w:rsidRDefault="0088015B" w:rsidP="00A6109E">
      <w:pPr>
        <w:pStyle w:val="ListParagraph"/>
        <w:numPr>
          <w:ilvl w:val="0"/>
          <w:numId w:val="3"/>
        </w:numPr>
        <w:tabs>
          <w:tab w:val="left" w:pos="993"/>
        </w:tabs>
        <w:spacing w:after="0" w:line="240" w:lineRule="auto"/>
        <w:ind w:left="0" w:firstLine="567"/>
        <w:rPr>
          <w:rFonts w:ascii="Times New Roman" w:hAnsi="Times New Roman" w:cs="Times New Roman"/>
          <w:sz w:val="24"/>
          <w:szCs w:val="24"/>
          <w:lang w:val="en-US"/>
        </w:rPr>
      </w:pPr>
      <w:r w:rsidRPr="001B6813">
        <w:rPr>
          <w:rFonts w:ascii="Times New Roman" w:hAnsi="Times New Roman" w:cs="Times New Roman"/>
          <w:sz w:val="24"/>
          <w:szCs w:val="24"/>
          <w:lang w:val="en-US"/>
        </w:rPr>
        <w:t>Montgomery M. Discourse of Broadcast News. A Linguistic Approach. Routledge, 2007. 246 p.</w:t>
      </w:r>
    </w:p>
    <w:p w:rsidR="0088015B" w:rsidRPr="001B6813" w:rsidRDefault="0088015B" w:rsidP="00A6109E">
      <w:pPr>
        <w:pStyle w:val="ListParagraph"/>
        <w:numPr>
          <w:ilvl w:val="0"/>
          <w:numId w:val="3"/>
        </w:numPr>
        <w:tabs>
          <w:tab w:val="left" w:pos="993"/>
        </w:tabs>
        <w:spacing w:after="0" w:line="240" w:lineRule="auto"/>
        <w:ind w:left="0" w:firstLine="567"/>
        <w:rPr>
          <w:rFonts w:ascii="Times New Roman" w:hAnsi="Times New Roman" w:cs="Times New Roman"/>
          <w:sz w:val="24"/>
          <w:szCs w:val="24"/>
          <w:lang w:val="en-US"/>
        </w:rPr>
      </w:pPr>
      <w:r w:rsidRPr="001B6813">
        <w:rPr>
          <w:rFonts w:ascii="Times New Roman" w:hAnsi="Times New Roman" w:cs="Times New Roman"/>
          <w:sz w:val="24"/>
          <w:szCs w:val="24"/>
          <w:lang w:val="en-US"/>
        </w:rPr>
        <w:t>Rapinfo [Elektronnyj resurs] – rezhim dostupa: http://www.rapinfotv.ru/</w:t>
      </w:r>
    </w:p>
    <w:p w:rsidR="0088015B" w:rsidRPr="001B6813" w:rsidRDefault="0088015B" w:rsidP="001B6813">
      <w:pPr>
        <w:pStyle w:val="ListParagraph"/>
        <w:spacing w:after="0" w:line="240" w:lineRule="auto"/>
        <w:ind w:left="927"/>
        <w:rPr>
          <w:rFonts w:ascii="Times New Roman" w:hAnsi="Times New Roman" w:cs="Times New Roman"/>
          <w:sz w:val="24"/>
          <w:szCs w:val="24"/>
          <w:lang w:val="en-US"/>
        </w:rPr>
      </w:pPr>
    </w:p>
    <w:sectPr w:rsidR="0088015B" w:rsidRPr="001B6813" w:rsidSect="004B5708">
      <w:headerReference w:type="even" r:id="rId10"/>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015B" w:rsidRDefault="0088015B" w:rsidP="00A6109E">
      <w:pPr>
        <w:spacing w:after="0" w:line="240" w:lineRule="auto"/>
      </w:pPr>
      <w:r>
        <w:separator/>
      </w:r>
    </w:p>
  </w:endnote>
  <w:endnote w:type="continuationSeparator" w:id="0">
    <w:p w:rsidR="0088015B" w:rsidRDefault="0088015B" w:rsidP="00A6109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15B" w:rsidRDefault="0088015B">
    <w:pPr>
      <w:pStyle w:val="Footer"/>
    </w:pPr>
    <w:r w:rsidRPr="008F116B">
      <w:rPr>
        <w:rFonts w:ascii="Times New Roman" w:hAnsi="Times New Roman"/>
        <w:sz w:val="24"/>
        <w:szCs w:val="24"/>
      </w:rPr>
      <w:t>http://ej.kubagro.ru/2016/01/pdf/</w:t>
    </w:r>
    <w:r>
      <w:rPr>
        <w:rFonts w:ascii="Times New Roman" w:hAnsi="Times New Roman"/>
        <w:sz w:val="24"/>
        <w:szCs w:val="24"/>
      </w:rPr>
      <w:t>6</w:t>
    </w:r>
    <w:r>
      <w:rPr>
        <w:rFonts w:ascii="Times New Roman" w:hAnsi="Times New Roman"/>
        <w:sz w:val="24"/>
        <w:szCs w:val="24"/>
        <w:lang w:val="en-US"/>
      </w:rPr>
      <w:t>2</w:t>
    </w:r>
    <w:r w:rsidRPr="008F116B">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015B" w:rsidRDefault="0088015B" w:rsidP="00A6109E">
      <w:pPr>
        <w:spacing w:after="0" w:line="240" w:lineRule="auto"/>
      </w:pPr>
      <w:r>
        <w:separator/>
      </w:r>
    </w:p>
  </w:footnote>
  <w:footnote w:type="continuationSeparator" w:id="0">
    <w:p w:rsidR="0088015B" w:rsidRDefault="0088015B" w:rsidP="00A6109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15B" w:rsidRDefault="0088015B" w:rsidP="0021562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8015B" w:rsidRDefault="0088015B" w:rsidP="00C831A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015B" w:rsidRPr="00C831A1" w:rsidRDefault="0088015B" w:rsidP="00215627">
    <w:pPr>
      <w:pStyle w:val="Header"/>
      <w:framePr w:wrap="around" w:vAnchor="text" w:hAnchor="margin" w:xAlign="right" w:y="1"/>
      <w:rPr>
        <w:rStyle w:val="PageNumber"/>
        <w:rFonts w:ascii="Times New Roman" w:hAnsi="Times New Roman"/>
        <w:sz w:val="28"/>
        <w:szCs w:val="28"/>
      </w:rPr>
    </w:pPr>
    <w:r w:rsidRPr="00C831A1">
      <w:rPr>
        <w:rStyle w:val="PageNumber"/>
        <w:rFonts w:ascii="Times New Roman" w:hAnsi="Times New Roman"/>
        <w:sz w:val="28"/>
        <w:szCs w:val="28"/>
      </w:rPr>
      <w:fldChar w:fldCharType="begin"/>
    </w:r>
    <w:r w:rsidRPr="00C831A1">
      <w:rPr>
        <w:rStyle w:val="PageNumber"/>
        <w:rFonts w:ascii="Times New Roman" w:hAnsi="Times New Roman"/>
        <w:sz w:val="28"/>
        <w:szCs w:val="28"/>
      </w:rPr>
      <w:instrText xml:space="preserve">PAGE  </w:instrText>
    </w:r>
    <w:r w:rsidRPr="00C831A1">
      <w:rPr>
        <w:rStyle w:val="PageNumber"/>
        <w:rFonts w:ascii="Times New Roman" w:hAnsi="Times New Roman"/>
        <w:sz w:val="28"/>
        <w:szCs w:val="28"/>
      </w:rPr>
      <w:fldChar w:fldCharType="separate"/>
    </w:r>
    <w:r>
      <w:rPr>
        <w:rStyle w:val="PageNumber"/>
        <w:rFonts w:ascii="Times New Roman" w:hAnsi="Times New Roman"/>
        <w:noProof/>
        <w:sz w:val="28"/>
        <w:szCs w:val="28"/>
      </w:rPr>
      <w:t>10</w:t>
    </w:r>
    <w:r w:rsidRPr="00C831A1">
      <w:rPr>
        <w:rStyle w:val="PageNumber"/>
        <w:rFonts w:ascii="Times New Roman" w:hAnsi="Times New Roman"/>
        <w:sz w:val="28"/>
        <w:szCs w:val="28"/>
      </w:rPr>
      <w:fldChar w:fldCharType="end"/>
    </w:r>
  </w:p>
  <w:p w:rsidR="0088015B" w:rsidRDefault="0088015B" w:rsidP="00C831A1">
    <w:pPr>
      <w:pStyle w:val="Header"/>
      <w:ind w:right="360"/>
    </w:pPr>
    <w:r w:rsidRPr="00173496">
      <w:rPr>
        <w:rFonts w:ascii="Times New Roman" w:hAnsi="Times New Roman"/>
        <w:sz w:val="24"/>
        <w:szCs w:val="24"/>
      </w:rPr>
      <w:t>Научный журнал КубГАУ, №115</w:t>
    </w:r>
    <w:r w:rsidRPr="00173496">
      <w:rPr>
        <w:rFonts w:ascii="Times New Roman" w:hAnsi="Times New Roman"/>
        <w:sz w:val="24"/>
        <w:szCs w:val="24"/>
        <w:lang w:val="en-US"/>
      </w:rPr>
      <w:t>(</w:t>
    </w:r>
    <w:r w:rsidRPr="00173496">
      <w:rPr>
        <w:rFonts w:ascii="Times New Roman" w:hAnsi="Times New Roman"/>
        <w:sz w:val="24"/>
        <w:szCs w:val="24"/>
      </w:rPr>
      <w:t>01), 2016 года</w:t>
    </w:r>
  </w:p>
  <w:p w:rsidR="0088015B" w:rsidRDefault="0088015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FE495B"/>
    <w:multiLevelType w:val="hybridMultilevel"/>
    <w:tmpl w:val="5268AFF6"/>
    <w:lvl w:ilvl="0" w:tplc="158E5A02">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4F9A1960"/>
    <w:multiLevelType w:val="hybridMultilevel"/>
    <w:tmpl w:val="D9A8A930"/>
    <w:lvl w:ilvl="0" w:tplc="C5ACF4F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53D7200E"/>
    <w:multiLevelType w:val="hybridMultilevel"/>
    <w:tmpl w:val="99A83492"/>
    <w:lvl w:ilvl="0" w:tplc="2A289974">
      <w:start w:val="12"/>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6CCC"/>
    <w:rsid w:val="00032EFD"/>
    <w:rsid w:val="000633CA"/>
    <w:rsid w:val="00092C43"/>
    <w:rsid w:val="000A4802"/>
    <w:rsid w:val="000C750B"/>
    <w:rsid w:val="000D113F"/>
    <w:rsid w:val="00117E0E"/>
    <w:rsid w:val="00121DF5"/>
    <w:rsid w:val="00124229"/>
    <w:rsid w:val="001456E1"/>
    <w:rsid w:val="00167671"/>
    <w:rsid w:val="00173496"/>
    <w:rsid w:val="001B6813"/>
    <w:rsid w:val="001C4804"/>
    <w:rsid w:val="001F5945"/>
    <w:rsid w:val="00210589"/>
    <w:rsid w:val="00212C60"/>
    <w:rsid w:val="00215627"/>
    <w:rsid w:val="002737A2"/>
    <w:rsid w:val="002C5AF7"/>
    <w:rsid w:val="00321F4E"/>
    <w:rsid w:val="00327815"/>
    <w:rsid w:val="00360659"/>
    <w:rsid w:val="003D312D"/>
    <w:rsid w:val="003D674B"/>
    <w:rsid w:val="0040471F"/>
    <w:rsid w:val="0041080E"/>
    <w:rsid w:val="00423C04"/>
    <w:rsid w:val="004656D4"/>
    <w:rsid w:val="00470C4B"/>
    <w:rsid w:val="00481FDF"/>
    <w:rsid w:val="00483621"/>
    <w:rsid w:val="00491A80"/>
    <w:rsid w:val="004A5742"/>
    <w:rsid w:val="004B0206"/>
    <w:rsid w:val="004B5708"/>
    <w:rsid w:val="004F674C"/>
    <w:rsid w:val="00500CEF"/>
    <w:rsid w:val="0052387C"/>
    <w:rsid w:val="005425D5"/>
    <w:rsid w:val="005D1C4A"/>
    <w:rsid w:val="006259AE"/>
    <w:rsid w:val="00646140"/>
    <w:rsid w:val="006608E3"/>
    <w:rsid w:val="0067649D"/>
    <w:rsid w:val="006A1C0C"/>
    <w:rsid w:val="006B437C"/>
    <w:rsid w:val="006E3DC9"/>
    <w:rsid w:val="006F0169"/>
    <w:rsid w:val="006F1AF8"/>
    <w:rsid w:val="00794E77"/>
    <w:rsid w:val="007B1CD2"/>
    <w:rsid w:val="008009AA"/>
    <w:rsid w:val="00825B9D"/>
    <w:rsid w:val="008354B7"/>
    <w:rsid w:val="00840FE5"/>
    <w:rsid w:val="00846473"/>
    <w:rsid w:val="0088015B"/>
    <w:rsid w:val="008F116B"/>
    <w:rsid w:val="00901DA4"/>
    <w:rsid w:val="0091300B"/>
    <w:rsid w:val="009476E1"/>
    <w:rsid w:val="009908E8"/>
    <w:rsid w:val="00990CF5"/>
    <w:rsid w:val="009C348F"/>
    <w:rsid w:val="009C601D"/>
    <w:rsid w:val="009C6FFB"/>
    <w:rsid w:val="00A04829"/>
    <w:rsid w:val="00A174BA"/>
    <w:rsid w:val="00A30331"/>
    <w:rsid w:val="00A3114A"/>
    <w:rsid w:val="00A6109E"/>
    <w:rsid w:val="00AA3BE9"/>
    <w:rsid w:val="00B26CCC"/>
    <w:rsid w:val="00B53397"/>
    <w:rsid w:val="00B61376"/>
    <w:rsid w:val="00B72229"/>
    <w:rsid w:val="00BA303B"/>
    <w:rsid w:val="00BA3385"/>
    <w:rsid w:val="00BE58BD"/>
    <w:rsid w:val="00C67EC4"/>
    <w:rsid w:val="00C831A1"/>
    <w:rsid w:val="00C917BE"/>
    <w:rsid w:val="00CD1361"/>
    <w:rsid w:val="00D12885"/>
    <w:rsid w:val="00D24073"/>
    <w:rsid w:val="00D56509"/>
    <w:rsid w:val="00E15A00"/>
    <w:rsid w:val="00E564A4"/>
    <w:rsid w:val="00E94D0B"/>
    <w:rsid w:val="00EC437D"/>
    <w:rsid w:val="00ED4451"/>
    <w:rsid w:val="00EF3F5B"/>
    <w:rsid w:val="00EF774B"/>
    <w:rsid w:val="00F06962"/>
    <w:rsid w:val="00F44B13"/>
    <w:rsid w:val="00F961BF"/>
    <w:rsid w:val="00FC442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2EFD"/>
    <w:pPr>
      <w:spacing w:after="160" w:line="259" w:lineRule="auto"/>
    </w:pPr>
    <w:rPr>
      <w:lang w:eastAsia="en-US"/>
    </w:rPr>
  </w:style>
  <w:style w:type="paragraph" w:styleId="Heading4">
    <w:name w:val="heading 4"/>
    <w:basedOn w:val="Normal"/>
    <w:next w:val="Normal"/>
    <w:link w:val="Heading4Char"/>
    <w:uiPriority w:val="99"/>
    <w:qFormat/>
    <w:rsid w:val="006A1C0C"/>
    <w:pPr>
      <w:keepNext/>
      <w:keepLines/>
      <w:spacing w:before="40" w:after="0"/>
      <w:outlineLvl w:val="3"/>
    </w:pPr>
    <w:rPr>
      <w:rFonts w:ascii="Calibri Light" w:eastAsia="Times New Roman" w:hAnsi="Calibri Light"/>
      <w:i/>
      <w:iCs/>
      <w:color w:val="2E74B5"/>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9"/>
    <w:semiHidden/>
    <w:locked/>
    <w:rsid w:val="006A1C0C"/>
    <w:rPr>
      <w:rFonts w:ascii="Calibri Light" w:hAnsi="Calibri Light" w:cs="Times New Roman"/>
      <w:i/>
      <w:iCs/>
      <w:color w:val="2E74B5"/>
    </w:rPr>
  </w:style>
  <w:style w:type="table" w:styleId="TableGrid">
    <w:name w:val="Table Grid"/>
    <w:basedOn w:val="TableNormal"/>
    <w:uiPriority w:val="99"/>
    <w:rsid w:val="004B570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794E77"/>
    <w:pPr>
      <w:widowControl w:val="0"/>
      <w:adjustRightInd w:val="0"/>
      <w:spacing w:after="200" w:line="276" w:lineRule="auto"/>
      <w:ind w:left="720"/>
      <w:jc w:val="both"/>
      <w:textAlignment w:val="baseline"/>
    </w:pPr>
    <w:rPr>
      <w:rFonts w:eastAsia="Times New Roman" w:cs="Calibri"/>
    </w:rPr>
  </w:style>
  <w:style w:type="character" w:styleId="Hyperlink">
    <w:name w:val="Hyperlink"/>
    <w:basedOn w:val="DefaultParagraphFont"/>
    <w:uiPriority w:val="99"/>
    <w:rsid w:val="00EC437D"/>
    <w:rPr>
      <w:rFonts w:cs="Times New Roman"/>
      <w:color w:val="0563C1"/>
      <w:u w:val="single"/>
    </w:rPr>
  </w:style>
  <w:style w:type="paragraph" w:styleId="Header">
    <w:name w:val="header"/>
    <w:basedOn w:val="Normal"/>
    <w:link w:val="HeaderChar"/>
    <w:uiPriority w:val="99"/>
    <w:rsid w:val="00A6109E"/>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6109E"/>
    <w:rPr>
      <w:rFonts w:cs="Times New Roman"/>
    </w:rPr>
  </w:style>
  <w:style w:type="paragraph" w:styleId="Footer">
    <w:name w:val="footer"/>
    <w:basedOn w:val="Normal"/>
    <w:link w:val="FooterChar"/>
    <w:uiPriority w:val="99"/>
    <w:rsid w:val="00A6109E"/>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A6109E"/>
    <w:rPr>
      <w:rFonts w:cs="Times New Roman"/>
    </w:rPr>
  </w:style>
  <w:style w:type="character" w:styleId="PageNumber">
    <w:name w:val="page number"/>
    <w:basedOn w:val="DefaultParagraphFont"/>
    <w:uiPriority w:val="99"/>
    <w:rsid w:val="00C831A1"/>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ediascope.ru/node/1238"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mnikova-lina@mail.ru"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mediascope.ru/node/123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406</TotalTime>
  <Pages>10</Pages>
  <Words>2948</Words>
  <Characters>16805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Sergey</cp:lastModifiedBy>
  <cp:revision>73</cp:revision>
  <dcterms:created xsi:type="dcterms:W3CDTF">2016-01-05T15:53:00Z</dcterms:created>
  <dcterms:modified xsi:type="dcterms:W3CDTF">2016-01-17T07:58:00Z</dcterms:modified>
</cp:coreProperties>
</file>