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0" w:type="dxa"/>
        <w:tblLook w:val="00A0"/>
      </w:tblPr>
      <w:tblGrid>
        <w:gridCol w:w="4745"/>
        <w:gridCol w:w="4745"/>
      </w:tblGrid>
      <w:tr w:rsidR="002C368C" w:rsidRPr="005A0D3C" w:rsidTr="001A1038">
        <w:trPr>
          <w:trHeight w:val="7051"/>
        </w:trPr>
        <w:tc>
          <w:tcPr>
            <w:tcW w:w="4745" w:type="dxa"/>
          </w:tcPr>
          <w:p w:rsidR="002C368C" w:rsidRDefault="002C368C" w:rsidP="005A0D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OLE_LINK36"/>
            <w:bookmarkStart w:id="1" w:name="OLE_LINK37"/>
            <w:r w:rsidRPr="001A1038">
              <w:rPr>
                <w:rFonts w:ascii="Times New Roman" w:hAnsi="Times New Roman"/>
                <w:sz w:val="20"/>
                <w:szCs w:val="20"/>
              </w:rPr>
              <w:t>УДК 336.71:339.137(470+571)</w:t>
            </w:r>
          </w:p>
          <w:p w:rsidR="002C368C" w:rsidRPr="001A1038" w:rsidRDefault="002C368C" w:rsidP="005A0D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bookmarkEnd w:id="0"/>
          <w:bookmarkEnd w:id="1"/>
          <w:p w:rsidR="002C368C" w:rsidRDefault="002C368C" w:rsidP="005A0D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A1038">
              <w:rPr>
                <w:rFonts w:ascii="Times New Roman" w:hAnsi="Times New Roman"/>
                <w:sz w:val="20"/>
                <w:szCs w:val="20"/>
              </w:rPr>
              <w:t>08.00.00 Экономи</w:t>
            </w:r>
            <w:r>
              <w:rPr>
                <w:rFonts w:ascii="Times New Roman" w:hAnsi="Times New Roman"/>
                <w:sz w:val="20"/>
                <w:szCs w:val="20"/>
              </w:rPr>
              <w:t>ческие науки</w:t>
            </w:r>
          </w:p>
          <w:p w:rsidR="002C368C" w:rsidRDefault="002C368C" w:rsidP="005A0D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C368C" w:rsidRPr="001A1038" w:rsidRDefault="002C368C" w:rsidP="005A0D3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A103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ТЕНДЕНЦИИ РАЗВИТИЯ БАНКОВСКОГО СЕКТОРА И МЕЖБАНКОВСКОЙ КОНК</w:t>
            </w:r>
            <w:r w:rsidRPr="001A103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</w:t>
            </w:r>
            <w:r w:rsidRPr="001A103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РЕНЦИИ В РОССИИ</w:t>
            </w:r>
          </w:p>
          <w:p w:rsidR="002C368C" w:rsidRPr="001A1038" w:rsidRDefault="002C368C" w:rsidP="005A0D3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2C368C" w:rsidRPr="001A1038" w:rsidRDefault="002C368C" w:rsidP="005A0D3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103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Климова Наталья Владимировна</w:t>
            </w:r>
          </w:p>
          <w:p w:rsidR="002C368C" w:rsidRPr="001A1038" w:rsidRDefault="002C368C" w:rsidP="005A0D3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д.э.</w:t>
            </w:r>
            <w:r w:rsidRPr="001A103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н., профессор</w:t>
            </w:r>
          </w:p>
          <w:p w:rsidR="002C368C" w:rsidRPr="001A1038" w:rsidRDefault="002C368C" w:rsidP="005A0D3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2C368C" w:rsidRPr="001A1038" w:rsidRDefault="002C368C" w:rsidP="005A0D3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103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Брылякова Ольга Александровна</w:t>
            </w:r>
          </w:p>
          <w:p w:rsidR="002C368C" w:rsidRPr="001A1038" w:rsidRDefault="002C368C" w:rsidP="005A0D3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103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студентка экономического факультета</w:t>
            </w:r>
          </w:p>
          <w:p w:rsidR="002C368C" w:rsidRPr="001A1038" w:rsidRDefault="002C368C" w:rsidP="005A0D3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1A1038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1A1038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1A1038">
              <w:rPr>
                <w:rFonts w:ascii="Times New Roman" w:hAnsi="Times New Roman"/>
                <w:i/>
                <w:sz w:val="20"/>
                <w:szCs w:val="20"/>
              </w:rPr>
              <w:t>тет, Краснодар, Россия</w:t>
            </w:r>
          </w:p>
          <w:p w:rsidR="002C368C" w:rsidRPr="001A1038" w:rsidRDefault="002C368C" w:rsidP="005A0D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C368C" w:rsidRPr="001A1038" w:rsidRDefault="002C368C" w:rsidP="005A0D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2" w:name="OLE_LINK38"/>
            <w:bookmarkStart w:id="3" w:name="OLE_LINK39"/>
            <w:bookmarkStart w:id="4" w:name="OLE_LINK40"/>
            <w:r w:rsidRPr="001A1038">
              <w:rPr>
                <w:rFonts w:ascii="Times New Roman" w:hAnsi="Times New Roman"/>
                <w:sz w:val="20"/>
                <w:szCs w:val="20"/>
              </w:rPr>
              <w:t>Современная банковская система является одной из важнейших и неотъемлемых структур рыночной экономики, которая находится на пороге качестве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н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ных изменений, и вследствие чего возрастает ко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н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курен</w:t>
            </w:r>
            <w:r>
              <w:rPr>
                <w:rFonts w:ascii="Times New Roman" w:hAnsi="Times New Roman"/>
                <w:sz w:val="20"/>
                <w:szCs w:val="20"/>
              </w:rPr>
              <w:t>ция на рынке банковских услуг.</w:t>
            </w:r>
            <w:r w:rsidRPr="00367E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Актуальность данной темы обуславливается необходимостью о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п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ределения современных тенденций развития ме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ж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банковской конкуренции в России.</w:t>
            </w:r>
            <w:r w:rsidRPr="00367E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В статье проан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а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лизирована общая динамика количества действу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ю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щих банков России за последние 8 лет и сделаны выводы о том, что существенное колич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е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ство банков сосредоточено в европейской части страны, и н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е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большое количество региональных банков за Ур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а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лом. Выявлено, что главными критериями, влия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ю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щими на выбор банка физическим лицом, являются: срок существования банка на рынке, до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с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тупность банкоматов, выгодные ставки по вкладам и кред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и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там.</w:t>
            </w:r>
            <w:r w:rsidRPr="00367E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Проанализированы факторы межбанковской конкуренции и представлены базовые методы ре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а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лизации конкурентной стратегии банков.</w:t>
            </w:r>
            <w:r w:rsidRPr="00367E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Определ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е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ны основные причины недостаточного развития банковского сектора России: непрозрачность и в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ы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сокая концентрация банковской системы, макроэк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о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номическая нестабильность, низкая кап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и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тализация, институциональные проблемы и др.</w:t>
            </w:r>
            <w:r w:rsidRPr="00367E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Предложены рекомендации для усиления конкурентных преим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у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ществ отечественных банков: освоение новых ф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и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нансовых услуг, объединение с другими банками и участие банков в организации проектов совместно с предприятиями, бизнес кот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о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рых можно считать наиболее интересным и пе</w:t>
            </w:r>
            <w:r w:rsidRPr="001A1038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спективным</w:t>
            </w:r>
            <w:bookmarkEnd w:id="2"/>
            <w:bookmarkEnd w:id="3"/>
            <w:bookmarkEnd w:id="4"/>
            <w:r w:rsidRPr="001A1038">
              <w:rPr>
                <w:rFonts w:ascii="Times New Roman" w:hAnsi="Times New Roman"/>
                <w:sz w:val="20"/>
                <w:szCs w:val="20"/>
              </w:rPr>
              <w:br/>
            </w:r>
          </w:p>
          <w:p w:rsidR="002C368C" w:rsidRPr="001A1038" w:rsidRDefault="002C368C" w:rsidP="005A0D3C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1A1038">
              <w:rPr>
                <w:rFonts w:ascii="Times New Roman" w:hAnsi="Times New Roman"/>
                <w:bCs/>
                <w:sz w:val="20"/>
                <w:szCs w:val="20"/>
              </w:rPr>
              <w:t>Ключевые слова: БАНКИ, МЕЖБАНКОВСКАЯ КОНКУРЕНЦИЯ, БАНКОВСКИЕ УСЛУГИ, И</w:t>
            </w:r>
            <w:r w:rsidRPr="001A1038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1A1038">
              <w:rPr>
                <w:rFonts w:ascii="Times New Roman" w:hAnsi="Times New Roman"/>
                <w:bCs/>
                <w:sz w:val="20"/>
                <w:szCs w:val="20"/>
              </w:rPr>
              <w:t xml:space="preserve">ТЕРНЕТ-БАНКИНГ, РЕЙТИНГ, КРИТЕРИИ, СТРАТЕГИИ </w:t>
            </w:r>
          </w:p>
        </w:tc>
        <w:tc>
          <w:tcPr>
            <w:tcW w:w="4745" w:type="dxa"/>
          </w:tcPr>
          <w:p w:rsidR="002C368C" w:rsidRPr="001A1038" w:rsidRDefault="002C368C" w:rsidP="005A0D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UD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336.71:339.137(470+571)</w:t>
            </w:r>
          </w:p>
          <w:p w:rsidR="002C368C" w:rsidRDefault="002C368C" w:rsidP="005A0D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2C368C" w:rsidRPr="001A1038" w:rsidRDefault="002C368C" w:rsidP="005A0D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Economics</w:t>
            </w:r>
          </w:p>
          <w:p w:rsidR="002C368C" w:rsidRPr="001A1038" w:rsidRDefault="002C368C" w:rsidP="005A0D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2C368C" w:rsidRPr="001A1038" w:rsidRDefault="002C368C" w:rsidP="005A0D3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  <w:r w:rsidRPr="001A1038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 xml:space="preserve">TENDENCIES OF </w:t>
            </w:r>
            <w: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 xml:space="preserve">THE </w:t>
            </w:r>
            <w:r w:rsidRPr="001A1038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 xml:space="preserve">DEVELOPMENT OF THE BANKING SECTOR AND </w:t>
            </w:r>
            <w: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 xml:space="preserve">THE </w:t>
            </w:r>
            <w:r w:rsidRPr="001A1038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 xml:space="preserve">INTERBANK COMPETITION IN </w:t>
            </w:r>
            <w:smartTag w:uri="urn:schemas-microsoft-com:office:smarttags" w:element="place">
              <w:smartTag w:uri="urn:schemas-microsoft-com:office:smarttags" w:element="country-region">
                <w:r w:rsidRPr="001A1038">
                  <w:rPr>
                    <w:rFonts w:ascii="Times New Roman" w:hAnsi="Times New Roman"/>
                    <w:b/>
                    <w:sz w:val="20"/>
                    <w:szCs w:val="20"/>
                    <w:shd w:val="clear" w:color="auto" w:fill="FFFFFF"/>
                    <w:lang w:val="en-US"/>
                  </w:rPr>
                  <w:t>RUSSIA</w:t>
                </w:r>
              </w:smartTag>
            </w:smartTag>
          </w:p>
          <w:p w:rsidR="002C368C" w:rsidRPr="001A1038" w:rsidRDefault="002C368C" w:rsidP="005A0D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2C368C" w:rsidRPr="001A1038" w:rsidRDefault="002C368C" w:rsidP="005A0D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Klimova Natalia Vladimirovna</w:t>
            </w:r>
          </w:p>
          <w:p w:rsidR="002C368C" w:rsidRPr="001A1038" w:rsidRDefault="002C368C" w:rsidP="005A0D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Doctor of Economic science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s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, professor</w:t>
            </w:r>
          </w:p>
          <w:p w:rsidR="002C368C" w:rsidRPr="001A1038" w:rsidRDefault="002C368C" w:rsidP="005A0D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2C368C" w:rsidRPr="001A1038" w:rsidRDefault="002C368C" w:rsidP="005A0D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Brylyakova Olga Alexandrovna</w:t>
            </w:r>
          </w:p>
          <w:p w:rsidR="002C368C" w:rsidRPr="001A1038" w:rsidRDefault="002C368C" w:rsidP="005A0D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student of the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E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conomics department</w:t>
            </w:r>
          </w:p>
          <w:p w:rsidR="002C368C" w:rsidRPr="001A1038" w:rsidRDefault="002C368C" w:rsidP="005A0D3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/>
              </w:rPr>
            </w:pPr>
            <w:smartTag w:uri="urn:schemas-microsoft-com:office:smarttags" w:element="PlaceName">
              <w:r w:rsidRPr="001A1038">
                <w:rPr>
                  <w:rFonts w:ascii="Times New Roman" w:hAnsi="Times New Roman"/>
                  <w:i/>
                  <w:sz w:val="20"/>
                  <w:szCs w:val="20"/>
                  <w:shd w:val="clear" w:color="auto" w:fill="FFFFFF"/>
                  <w:lang w:val="en-US"/>
                </w:rPr>
                <w:t>Kuban</w:t>
              </w:r>
            </w:smartTag>
            <w:r w:rsidRPr="001A1038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smartTag w:uri="urn:schemas-microsoft-com:office:smarttags" w:element="PlaceType">
              <w:r w:rsidRPr="001A1038">
                <w:rPr>
                  <w:rFonts w:ascii="Times New Roman" w:hAnsi="Times New Roman"/>
                  <w:i/>
                  <w:sz w:val="20"/>
                  <w:szCs w:val="20"/>
                  <w:shd w:val="clear" w:color="auto" w:fill="FFFFFF"/>
                  <w:lang w:val="en-US"/>
                </w:rPr>
                <w:t>State</w:t>
              </w:r>
            </w:smartTag>
            <w:r w:rsidRPr="001A1038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smartTag w:uri="urn:schemas-microsoft-com:office:smarttags" w:element="PlaceName">
              <w:r w:rsidRPr="001A1038">
                <w:rPr>
                  <w:rFonts w:ascii="Times New Roman" w:hAnsi="Times New Roman"/>
                  <w:i/>
                  <w:sz w:val="20"/>
                  <w:szCs w:val="20"/>
                  <w:shd w:val="clear" w:color="auto" w:fill="FFFFFF"/>
                  <w:lang w:val="en-US"/>
                </w:rPr>
                <w:t>Agrarian</w:t>
              </w:r>
            </w:smartTag>
            <w:r w:rsidRPr="001A1038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smartTag w:uri="urn:schemas-microsoft-com:office:smarttags" w:element="PlaceType">
              <w:r w:rsidRPr="001A1038">
                <w:rPr>
                  <w:rFonts w:ascii="Times New Roman" w:hAnsi="Times New Roman"/>
                  <w:i/>
                  <w:sz w:val="20"/>
                  <w:szCs w:val="20"/>
                  <w:shd w:val="clear" w:color="auto" w:fill="FFFFFF"/>
                  <w:lang w:val="en-US"/>
                </w:rPr>
                <w:t>University</w:t>
              </w:r>
            </w:smartTag>
            <w:r w:rsidRPr="001A1038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1A1038">
                  <w:rPr>
                    <w:rFonts w:ascii="Times New Roman" w:hAnsi="Times New Roman"/>
                    <w:i/>
                    <w:sz w:val="20"/>
                    <w:szCs w:val="20"/>
                    <w:shd w:val="clear" w:color="auto" w:fill="FFFFFF"/>
                    <w:lang w:val="en-US"/>
                  </w:rPr>
                  <w:t>Krasnodar</w:t>
                </w:r>
              </w:smartTag>
              <w:r w:rsidRPr="001A1038">
                <w:rPr>
                  <w:rFonts w:ascii="Times New Roman" w:hAnsi="Times New Roman"/>
                  <w:i/>
                  <w:sz w:val="20"/>
                  <w:szCs w:val="20"/>
                  <w:shd w:val="clear" w:color="auto" w:fill="FFFFFF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1A1038">
                  <w:rPr>
                    <w:rFonts w:ascii="Times New Roman" w:hAnsi="Times New Roman"/>
                    <w:i/>
                    <w:sz w:val="20"/>
                    <w:szCs w:val="20"/>
                    <w:shd w:val="clear" w:color="auto" w:fill="FFFFFF"/>
                    <w:lang w:val="en-US"/>
                  </w:rPr>
                  <w:t>Russia</w:t>
                </w:r>
              </w:smartTag>
            </w:smartTag>
          </w:p>
          <w:p w:rsidR="002C368C" w:rsidRPr="001A1038" w:rsidRDefault="002C368C" w:rsidP="005A0D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2C368C" w:rsidRPr="001A1038" w:rsidRDefault="002C368C" w:rsidP="005A0D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2C368C" w:rsidRPr="001A1038" w:rsidRDefault="002C368C" w:rsidP="005A0D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The modern banking system is one of the most impo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r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tant and integral structures of market economy that is on a threshold of high-quality changes and owing to what the competition in the market of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banking services i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creases. 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Relevance of this subject is caused by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the 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need of definition of current trends of development of the interbank competition in </w:t>
            </w:r>
            <w:smartTag w:uri="urn:schemas-microsoft-com:office:smarttags" w:element="place">
              <w:smartTag w:uri="urn:schemas-microsoft-com:office:smarttags" w:element="country-region">
                <w:r w:rsidRPr="001A1038">
                  <w:rPr>
                    <w:rFonts w:ascii="Times New Roman" w:hAnsi="Times New Roman"/>
                    <w:sz w:val="20"/>
                    <w:szCs w:val="20"/>
                    <w:shd w:val="clear" w:color="auto" w:fill="FFFFFF"/>
                    <w:lang w:val="en-US"/>
                  </w:rPr>
                  <w:t>Russia</w:t>
                </w:r>
              </w:smartTag>
            </w:smartTag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In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the 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article, the ge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n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eral dynamics of number of the operating banks of </w:t>
            </w:r>
            <w:smartTag w:uri="urn:schemas-microsoft-com:office:smarttags" w:element="place">
              <w:smartTag w:uri="urn:schemas-microsoft-com:office:smarttags" w:element="country-region">
                <w:r w:rsidRPr="001A1038">
                  <w:rPr>
                    <w:rFonts w:ascii="Times New Roman" w:hAnsi="Times New Roman"/>
                    <w:sz w:val="20"/>
                    <w:szCs w:val="20"/>
                    <w:shd w:val="clear" w:color="auto" w:fill="FFFFFF"/>
                    <w:lang w:val="en-US"/>
                  </w:rPr>
                  <w:t>Ru</w:t>
                </w:r>
                <w:r w:rsidRPr="001A1038">
                  <w:rPr>
                    <w:rFonts w:ascii="Times New Roman" w:hAnsi="Times New Roman"/>
                    <w:sz w:val="20"/>
                    <w:szCs w:val="20"/>
                    <w:shd w:val="clear" w:color="auto" w:fill="FFFFFF"/>
                    <w:lang w:val="en-US"/>
                  </w:rPr>
                  <w:t>s</w:t>
                </w:r>
                <w:r w:rsidRPr="001A1038">
                  <w:rPr>
                    <w:rFonts w:ascii="Times New Roman" w:hAnsi="Times New Roman"/>
                    <w:sz w:val="20"/>
                    <w:szCs w:val="20"/>
                    <w:shd w:val="clear" w:color="auto" w:fill="FFFFFF"/>
                    <w:lang w:val="en-US"/>
                  </w:rPr>
                  <w:t>sia</w:t>
                </w:r>
              </w:smartTag>
            </w:smartTag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for the last 8 years is analyzed and conclusions that the essential number of banks is concentrated in the Eur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o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pean part of the country, and a small amount of regional banks beyond the Urals are drawn. It is r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e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vealed that the main criteria influencing a choice of bank the natural person are: the term of existence of bank in the market, availability of ATMs, f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a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vorable rates on deposits and the credits.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Factors of the inte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r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bank competition are analyzed and basic methods of realization of competitive strategy of banks are pr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e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sented.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The main reasons for insufficient development of the banking sector of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1A1038">
                <w:rPr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>Russia</w:t>
              </w:r>
            </w:smartTag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are d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e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fined: opacity and high concentration of a banking system, macroeconomic instability, low capitalization, i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n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stitutional problems, etc.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Recommendations for strengthening of competitive advantages of domestic banks are offered: development of new financial se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r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vices, association with other banks and participation of banks in the organization of pr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o</w:t>
            </w: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jects together with the enterprises which business can be considered the mos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t interesting and perspective</w:t>
            </w:r>
          </w:p>
          <w:p w:rsidR="002C368C" w:rsidRDefault="002C368C" w:rsidP="005A0D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2C368C" w:rsidRDefault="002C368C" w:rsidP="005A0D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2C368C" w:rsidRDefault="002C368C" w:rsidP="005A0D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2C368C" w:rsidRPr="001A1038" w:rsidRDefault="002C368C" w:rsidP="005A0D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2C368C" w:rsidRPr="001A1038" w:rsidRDefault="002C368C" w:rsidP="005A0D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1A10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Keywords: BANKS, INTERBANK COMPETITION, BANKING SERVICES, INTERNET-BANKING, RATING, CRITERIA, STRATEGY</w:t>
            </w:r>
          </w:p>
          <w:p w:rsidR="002C368C" w:rsidRPr="001A1038" w:rsidRDefault="002C368C" w:rsidP="005A0D3C">
            <w:pPr>
              <w:spacing w:after="0" w:line="240" w:lineRule="auto"/>
              <w:rPr>
                <w:rFonts w:ascii="Arial" w:hAnsi="Arial" w:cs="Arial"/>
                <w:color w:val="3B3B3B"/>
                <w:sz w:val="20"/>
                <w:szCs w:val="20"/>
                <w:shd w:val="clear" w:color="auto" w:fill="FFFFFF"/>
                <w:lang w:val="en-US"/>
              </w:rPr>
            </w:pPr>
          </w:p>
        </w:tc>
      </w:tr>
    </w:tbl>
    <w:p w:rsidR="002C368C" w:rsidRPr="00AA1BD9" w:rsidRDefault="002C368C">
      <w:pPr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</w:p>
    <w:p w:rsidR="002C368C" w:rsidRDefault="002C368C" w:rsidP="00D35EC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сегодняшний день, когда в России </w:t>
      </w:r>
      <w:r w:rsidRPr="005708D8">
        <w:rPr>
          <w:rFonts w:ascii="Times New Roman" w:hAnsi="Times New Roman"/>
          <w:sz w:val="28"/>
          <w:szCs w:val="28"/>
        </w:rPr>
        <w:t>повышаются требования к в</w:t>
      </w:r>
      <w:r w:rsidRPr="005708D8">
        <w:rPr>
          <w:rFonts w:ascii="Times New Roman" w:hAnsi="Times New Roman"/>
          <w:sz w:val="28"/>
          <w:szCs w:val="28"/>
        </w:rPr>
        <w:t>е</w:t>
      </w:r>
      <w:r w:rsidRPr="005708D8">
        <w:rPr>
          <w:rFonts w:ascii="Times New Roman" w:hAnsi="Times New Roman"/>
          <w:sz w:val="28"/>
          <w:szCs w:val="28"/>
        </w:rPr>
        <w:t>дению банковской деятельности</w:t>
      </w:r>
      <w:r>
        <w:rPr>
          <w:rFonts w:ascii="Times New Roman" w:hAnsi="Times New Roman"/>
          <w:sz w:val="28"/>
          <w:szCs w:val="28"/>
        </w:rPr>
        <w:t xml:space="preserve">, необходимо уделить внимание такой проблеме, как развитие конкуренции на рынке банковских услуг </w:t>
      </w:r>
      <w:r w:rsidRPr="005708D8">
        <w:rPr>
          <w:rFonts w:ascii="Times New Roman" w:hAnsi="Times New Roman"/>
          <w:sz w:val="28"/>
          <w:szCs w:val="28"/>
        </w:rPr>
        <w:t>с целью ведения эффективного банковского обслуживания юридических и физич</w:t>
      </w:r>
      <w:r w:rsidRPr="005708D8">
        <w:rPr>
          <w:rFonts w:ascii="Times New Roman" w:hAnsi="Times New Roman"/>
          <w:sz w:val="28"/>
          <w:szCs w:val="28"/>
        </w:rPr>
        <w:t>е</w:t>
      </w:r>
      <w:r w:rsidRPr="005708D8">
        <w:rPr>
          <w:rFonts w:ascii="Times New Roman" w:hAnsi="Times New Roman"/>
          <w:sz w:val="28"/>
          <w:szCs w:val="28"/>
        </w:rPr>
        <w:t>ских лиц.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C368C" w:rsidRPr="00580045" w:rsidRDefault="002C368C" w:rsidP="00BD0AA9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Актуальность данной темы обуславливается необходимостью опр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деления современных тенденций развития межбанковской конкуренции в России. П</w:t>
      </w:r>
      <w:r w:rsidRPr="00DA2B10">
        <w:rPr>
          <w:rFonts w:ascii="Times New Roman" w:hAnsi="Times New Roman"/>
          <w:sz w:val="28"/>
          <w:szCs w:val="28"/>
        </w:rPr>
        <w:t>роблема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E4751">
        <w:rPr>
          <w:rFonts w:ascii="Times New Roman" w:hAnsi="Times New Roman"/>
          <w:sz w:val="28"/>
          <w:szCs w:val="28"/>
        </w:rPr>
        <w:t>межбанковской конкуренции</w:t>
      </w:r>
      <w:r>
        <w:rPr>
          <w:rFonts w:ascii="Times New Roman" w:hAnsi="Times New Roman"/>
          <w:sz w:val="28"/>
          <w:szCs w:val="28"/>
        </w:rPr>
        <w:t xml:space="preserve"> стоит не только перед крупнейшими участниками </w:t>
      </w:r>
      <w:r w:rsidRPr="00DA2B10">
        <w:rPr>
          <w:rFonts w:ascii="Times New Roman" w:hAnsi="Times New Roman"/>
          <w:sz w:val="28"/>
          <w:szCs w:val="28"/>
        </w:rPr>
        <w:t>российской банковской системы</w:t>
      </w:r>
      <w:r>
        <w:rPr>
          <w:rFonts w:ascii="Times New Roman" w:hAnsi="Times New Roman"/>
          <w:sz w:val="28"/>
          <w:szCs w:val="28"/>
        </w:rPr>
        <w:t>, но и перед средними и малыми банками</w:t>
      </w:r>
      <w:r w:rsidRPr="00DA2B1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так как их</w:t>
      </w:r>
      <w:r w:rsidRPr="00DA2B10">
        <w:rPr>
          <w:rFonts w:ascii="Times New Roman" w:hAnsi="Times New Roman"/>
          <w:sz w:val="28"/>
          <w:szCs w:val="28"/>
        </w:rPr>
        <w:t xml:space="preserve"> устойчивое функционирование является основной предпосылкой эффективного развития банковского 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тора и национальной экономики.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2C368C" w:rsidRDefault="002C368C" w:rsidP="00BD0A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Нельзя сравнивать м</w:t>
      </w:r>
      <w:r w:rsidRPr="00DA2B10">
        <w:rPr>
          <w:rFonts w:ascii="Times New Roman" w:hAnsi="Times New Roman"/>
          <w:sz w:val="28"/>
          <w:szCs w:val="28"/>
        </w:rPr>
        <w:t>ежбанковскую конкурен</w:t>
      </w:r>
      <w:r>
        <w:rPr>
          <w:rFonts w:ascii="Times New Roman" w:hAnsi="Times New Roman"/>
          <w:sz w:val="28"/>
          <w:szCs w:val="28"/>
        </w:rPr>
        <w:t xml:space="preserve">цию с </w:t>
      </w:r>
      <w:r w:rsidRPr="00DA2B10">
        <w:rPr>
          <w:rFonts w:ascii="Times New Roman" w:hAnsi="Times New Roman"/>
          <w:sz w:val="28"/>
          <w:szCs w:val="28"/>
        </w:rPr>
        <w:t>банковской</w:t>
      </w:r>
      <w:r>
        <w:rPr>
          <w:rFonts w:ascii="Times New Roman" w:hAnsi="Times New Roman"/>
          <w:sz w:val="28"/>
          <w:szCs w:val="28"/>
        </w:rPr>
        <w:t xml:space="preserve"> 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куренцией</w:t>
      </w:r>
      <w:r w:rsidRPr="00DA2B1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поскольку там</w:t>
      </w:r>
      <w:r w:rsidRPr="00DA2B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основными конкурентами являются </w:t>
      </w:r>
      <w:r w:rsidRPr="00DA2B10">
        <w:rPr>
          <w:rFonts w:ascii="Times New Roman" w:hAnsi="Times New Roman"/>
          <w:sz w:val="28"/>
          <w:szCs w:val="28"/>
        </w:rPr>
        <w:t>небанко</w:t>
      </w:r>
      <w:r w:rsidRPr="00DA2B10">
        <w:rPr>
          <w:rFonts w:ascii="Times New Roman" w:hAnsi="Times New Roman"/>
          <w:sz w:val="28"/>
          <w:szCs w:val="28"/>
        </w:rPr>
        <w:t>в</w:t>
      </w:r>
      <w:r w:rsidRPr="00DA2B10">
        <w:rPr>
          <w:rFonts w:ascii="Times New Roman" w:hAnsi="Times New Roman"/>
          <w:sz w:val="28"/>
          <w:szCs w:val="28"/>
        </w:rPr>
        <w:t>ские кредитно</w:t>
      </w:r>
      <w:r>
        <w:rPr>
          <w:rFonts w:ascii="Times New Roman" w:hAnsi="Times New Roman"/>
          <w:sz w:val="28"/>
          <w:szCs w:val="28"/>
        </w:rPr>
        <w:t xml:space="preserve">-финансовые институты. Банки, которые </w:t>
      </w:r>
      <w:r w:rsidRPr="00BD0AA9">
        <w:rPr>
          <w:rFonts w:ascii="Times New Roman" w:hAnsi="Times New Roman"/>
          <w:sz w:val="28"/>
          <w:szCs w:val="28"/>
        </w:rPr>
        <w:t>предоставляют одинаковый комплект банковских услу</w:t>
      </w:r>
      <w:r>
        <w:rPr>
          <w:rFonts w:ascii="Times New Roman" w:hAnsi="Times New Roman"/>
          <w:sz w:val="28"/>
          <w:szCs w:val="28"/>
        </w:rPr>
        <w:t>г</w:t>
      </w:r>
      <w:r w:rsidRPr="00BD0AA9">
        <w:rPr>
          <w:rFonts w:ascii="Times New Roman" w:hAnsi="Times New Roman"/>
          <w:sz w:val="28"/>
          <w:szCs w:val="28"/>
        </w:rPr>
        <w:t xml:space="preserve"> на одном и том же рынке</w:t>
      </w:r>
      <w:r>
        <w:rPr>
          <w:rFonts w:ascii="Times New Roman" w:hAnsi="Times New Roman"/>
          <w:sz w:val="28"/>
          <w:szCs w:val="28"/>
        </w:rPr>
        <w:t xml:space="preserve"> можно назвать конкурентами.</w:t>
      </w:r>
    </w:p>
    <w:p w:rsidR="002C368C" w:rsidRDefault="002C368C" w:rsidP="00BD0A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Главной целью каждого банка является вовлечение</w:t>
      </w:r>
      <w:r w:rsidRPr="00BD0AA9">
        <w:rPr>
          <w:rFonts w:ascii="Times New Roman" w:hAnsi="Times New Roman"/>
          <w:sz w:val="28"/>
          <w:szCs w:val="28"/>
        </w:rPr>
        <w:t xml:space="preserve"> как можно бол</w:t>
      </w:r>
      <w:r w:rsidRPr="00BD0AA9">
        <w:rPr>
          <w:rFonts w:ascii="Times New Roman" w:hAnsi="Times New Roman"/>
          <w:sz w:val="28"/>
          <w:szCs w:val="28"/>
        </w:rPr>
        <w:t>ь</w:t>
      </w:r>
      <w:r w:rsidRPr="00BD0AA9"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его количество клиентов, чтобы увеличить продажу банковских услуг и получить значительно больше прибыли.</w:t>
      </w:r>
    </w:p>
    <w:p w:rsidR="002C368C" w:rsidRDefault="002C368C" w:rsidP="005A4D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этого следует, что</w:t>
      </w:r>
      <w:r w:rsidRPr="005A4DE9">
        <w:rPr>
          <w:rFonts w:ascii="Times New Roman" w:hAnsi="Times New Roman"/>
          <w:sz w:val="28"/>
          <w:szCs w:val="28"/>
        </w:rPr>
        <w:t xml:space="preserve"> межбанковская конкуренция выступает</w:t>
      </w:r>
      <w:r>
        <w:rPr>
          <w:rFonts w:ascii="Times New Roman" w:hAnsi="Times New Roman"/>
          <w:sz w:val="28"/>
          <w:szCs w:val="28"/>
        </w:rPr>
        <w:t xml:space="preserve"> в роли</w:t>
      </w:r>
      <w:r w:rsidRPr="005A4D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динамичного</w:t>
      </w:r>
      <w:r w:rsidRPr="005A4DE9">
        <w:rPr>
          <w:rFonts w:ascii="Times New Roman" w:hAnsi="Times New Roman"/>
          <w:sz w:val="28"/>
          <w:szCs w:val="28"/>
        </w:rPr>
        <w:t xml:space="preserve"> процесс</w:t>
      </w:r>
      <w:r>
        <w:rPr>
          <w:rFonts w:ascii="Times New Roman" w:hAnsi="Times New Roman"/>
          <w:sz w:val="28"/>
          <w:szCs w:val="28"/>
        </w:rPr>
        <w:t>а, где коммерческие банки</w:t>
      </w:r>
      <w:r w:rsidRPr="005A4DE9">
        <w:rPr>
          <w:rFonts w:ascii="Times New Roman" w:hAnsi="Times New Roman"/>
          <w:sz w:val="28"/>
          <w:szCs w:val="28"/>
        </w:rPr>
        <w:t xml:space="preserve"> стараются обеспечить с</w:t>
      </w:r>
      <w:r w:rsidRPr="005A4DE9">
        <w:rPr>
          <w:rFonts w:ascii="Times New Roman" w:hAnsi="Times New Roman"/>
          <w:sz w:val="28"/>
          <w:szCs w:val="28"/>
        </w:rPr>
        <w:t>е</w:t>
      </w:r>
      <w:r w:rsidRPr="005A4DE9">
        <w:rPr>
          <w:rFonts w:ascii="Times New Roman" w:hAnsi="Times New Roman"/>
          <w:sz w:val="28"/>
          <w:szCs w:val="28"/>
        </w:rPr>
        <w:t xml:space="preserve">бе </w:t>
      </w:r>
      <w:r>
        <w:rPr>
          <w:rFonts w:ascii="Times New Roman" w:hAnsi="Times New Roman"/>
          <w:sz w:val="28"/>
          <w:szCs w:val="28"/>
        </w:rPr>
        <w:t xml:space="preserve">устойчивое </w:t>
      </w:r>
      <w:r w:rsidRPr="005A4DE9">
        <w:rPr>
          <w:rFonts w:ascii="Times New Roman" w:hAnsi="Times New Roman"/>
          <w:sz w:val="28"/>
          <w:szCs w:val="28"/>
        </w:rPr>
        <w:t>положение на рынке банковских услуг. Кроме того, конк</w:t>
      </w:r>
      <w:r w:rsidRPr="005A4DE9">
        <w:rPr>
          <w:rFonts w:ascii="Times New Roman" w:hAnsi="Times New Roman"/>
          <w:sz w:val="28"/>
          <w:szCs w:val="28"/>
        </w:rPr>
        <w:t>у</w:t>
      </w:r>
      <w:r w:rsidRPr="005A4DE9">
        <w:rPr>
          <w:rFonts w:ascii="Times New Roman" w:hAnsi="Times New Roman"/>
          <w:sz w:val="28"/>
          <w:szCs w:val="28"/>
        </w:rPr>
        <w:t>рен</w:t>
      </w:r>
      <w:r>
        <w:rPr>
          <w:rFonts w:ascii="Times New Roman" w:hAnsi="Times New Roman"/>
          <w:sz w:val="28"/>
          <w:szCs w:val="28"/>
        </w:rPr>
        <w:t>ция направляет</w:t>
      </w:r>
      <w:r w:rsidRPr="005A4DE9">
        <w:rPr>
          <w:rFonts w:ascii="Times New Roman" w:hAnsi="Times New Roman"/>
          <w:sz w:val="28"/>
          <w:szCs w:val="28"/>
        </w:rPr>
        <w:t xml:space="preserve"> банки</w:t>
      </w:r>
      <w:r>
        <w:rPr>
          <w:rFonts w:ascii="Times New Roman" w:hAnsi="Times New Roman"/>
          <w:sz w:val="28"/>
          <w:szCs w:val="28"/>
        </w:rPr>
        <w:t xml:space="preserve"> на переход</w:t>
      </w:r>
      <w:r w:rsidRPr="005A4D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</w:t>
      </w:r>
      <w:r w:rsidRPr="005A4DE9">
        <w:rPr>
          <w:rFonts w:ascii="Times New Roman" w:hAnsi="Times New Roman"/>
          <w:sz w:val="28"/>
          <w:szCs w:val="28"/>
        </w:rPr>
        <w:t>более эффектив</w:t>
      </w:r>
      <w:r>
        <w:rPr>
          <w:rFonts w:ascii="Times New Roman" w:hAnsi="Times New Roman"/>
          <w:sz w:val="28"/>
          <w:szCs w:val="28"/>
        </w:rPr>
        <w:t>ному</w:t>
      </w:r>
      <w:r w:rsidRPr="005A4DE9">
        <w:rPr>
          <w:rFonts w:ascii="Times New Roman" w:hAnsi="Times New Roman"/>
          <w:sz w:val="28"/>
          <w:szCs w:val="28"/>
        </w:rPr>
        <w:t xml:space="preserve"> спосо</w:t>
      </w:r>
      <w:r>
        <w:rPr>
          <w:rFonts w:ascii="Times New Roman" w:hAnsi="Times New Roman"/>
          <w:sz w:val="28"/>
          <w:szCs w:val="28"/>
        </w:rPr>
        <w:t>бу</w:t>
      </w:r>
      <w:r w:rsidRPr="005A4D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доставления услуг, то есть</w:t>
      </w:r>
      <w:r w:rsidRPr="005A4D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гарантирует </w:t>
      </w:r>
      <w:r w:rsidRPr="005A4DE9">
        <w:rPr>
          <w:rFonts w:ascii="Times New Roman" w:hAnsi="Times New Roman"/>
          <w:sz w:val="28"/>
          <w:szCs w:val="28"/>
        </w:rPr>
        <w:t>обстановку,</w:t>
      </w:r>
      <w:r>
        <w:rPr>
          <w:rFonts w:ascii="Times New Roman" w:hAnsi="Times New Roman"/>
          <w:sz w:val="28"/>
          <w:szCs w:val="28"/>
        </w:rPr>
        <w:t xml:space="preserve"> которая</w:t>
      </w:r>
      <w:r w:rsidRPr="005A4DE9">
        <w:rPr>
          <w:rFonts w:ascii="Times New Roman" w:hAnsi="Times New Roman"/>
          <w:sz w:val="28"/>
          <w:szCs w:val="28"/>
        </w:rPr>
        <w:t xml:space="preserve"> благоприят</w:t>
      </w:r>
      <w:r>
        <w:rPr>
          <w:rFonts w:ascii="Times New Roman" w:hAnsi="Times New Roman"/>
          <w:sz w:val="28"/>
          <w:szCs w:val="28"/>
        </w:rPr>
        <w:t>но сказывается</w:t>
      </w:r>
      <w:r w:rsidRPr="005A4DE9">
        <w:rPr>
          <w:rFonts w:ascii="Times New Roman" w:hAnsi="Times New Roman"/>
          <w:sz w:val="28"/>
          <w:szCs w:val="28"/>
        </w:rPr>
        <w:t xml:space="preserve"> для их </w:t>
      </w:r>
      <w:r>
        <w:rPr>
          <w:rFonts w:ascii="Times New Roman" w:hAnsi="Times New Roman"/>
          <w:sz w:val="28"/>
          <w:szCs w:val="28"/>
        </w:rPr>
        <w:t>совершенствования [3</w:t>
      </w:r>
      <w:r w:rsidRPr="005A4DE9">
        <w:rPr>
          <w:rFonts w:ascii="Times New Roman" w:hAnsi="Times New Roman"/>
          <w:sz w:val="28"/>
          <w:szCs w:val="28"/>
        </w:rPr>
        <w:t>].</w:t>
      </w:r>
    </w:p>
    <w:p w:rsidR="002C368C" w:rsidRPr="006322BA" w:rsidRDefault="002C368C" w:rsidP="006322B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таблице 1 можно проследить</w:t>
      </w:r>
      <w:r w:rsidRPr="006614F3">
        <w:rPr>
          <w:rFonts w:ascii="Times New Roman" w:hAnsi="Times New Roman"/>
          <w:sz w:val="28"/>
          <w:szCs w:val="28"/>
        </w:rPr>
        <w:t xml:space="preserve"> динамику общего количества дейс</w:t>
      </w:r>
      <w:r w:rsidRPr="006614F3">
        <w:rPr>
          <w:rFonts w:ascii="Times New Roman" w:hAnsi="Times New Roman"/>
          <w:sz w:val="28"/>
          <w:szCs w:val="28"/>
        </w:rPr>
        <w:t>т</w:t>
      </w:r>
      <w:r w:rsidRPr="006614F3">
        <w:rPr>
          <w:rFonts w:ascii="Times New Roman" w:hAnsi="Times New Roman"/>
          <w:sz w:val="28"/>
          <w:szCs w:val="28"/>
        </w:rPr>
        <w:t>вующих банков России в разрезе Федеральных округов, за последние 8 лет</w:t>
      </w:r>
      <w:r>
        <w:rPr>
          <w:rFonts w:ascii="Times New Roman" w:hAnsi="Times New Roman"/>
          <w:sz w:val="28"/>
          <w:szCs w:val="28"/>
        </w:rPr>
        <w:t xml:space="preserve"> [7</w:t>
      </w:r>
      <w:r w:rsidRPr="00DC709B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2C368C" w:rsidRDefault="002C368C" w:rsidP="00B1717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2C368C" w:rsidRDefault="002C368C" w:rsidP="00B1717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2C368C" w:rsidRPr="004F67F5" w:rsidRDefault="002C368C" w:rsidP="00B1717E">
      <w:pPr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Таблица 1 - Динамика</w:t>
      </w:r>
      <w:r w:rsidRPr="006614F3">
        <w:rPr>
          <w:rFonts w:ascii="Times New Roman" w:hAnsi="Times New Roman"/>
          <w:sz w:val="24"/>
          <w:szCs w:val="24"/>
          <w:lang w:eastAsia="ru-RU"/>
        </w:rPr>
        <w:t xml:space="preserve"> общего количества действующих банков России в разрезе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6614F3">
        <w:rPr>
          <w:rFonts w:ascii="Times New Roman" w:hAnsi="Times New Roman"/>
          <w:sz w:val="24"/>
          <w:szCs w:val="24"/>
          <w:lang w:eastAsia="ru-RU"/>
        </w:rPr>
        <w:t>Федеральных округов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tbl>
      <w:tblPr>
        <w:tblW w:w="9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74"/>
        <w:gridCol w:w="872"/>
        <w:gridCol w:w="873"/>
        <w:gridCol w:w="873"/>
        <w:gridCol w:w="873"/>
        <w:gridCol w:w="873"/>
        <w:gridCol w:w="873"/>
        <w:gridCol w:w="873"/>
        <w:gridCol w:w="873"/>
        <w:gridCol w:w="873"/>
      </w:tblGrid>
      <w:tr w:rsidR="002C368C" w:rsidRPr="001A1038" w:rsidTr="001A1038">
        <w:trPr>
          <w:cantSplit/>
          <w:trHeight w:val="1270"/>
        </w:trPr>
        <w:tc>
          <w:tcPr>
            <w:tcW w:w="1674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b/>
                <w:bCs/>
                <w:szCs w:val="16"/>
                <w:lang w:eastAsia="ru-RU"/>
              </w:rPr>
              <w:t>Количество действующих банков и не банковских КО России</w:t>
            </w:r>
          </w:p>
        </w:tc>
        <w:tc>
          <w:tcPr>
            <w:tcW w:w="872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16"/>
                <w:lang w:eastAsia="ru-RU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1A1038">
                <w:rPr>
                  <w:rFonts w:ascii="Times New Roman" w:hAnsi="Times New Roman"/>
                  <w:b/>
                  <w:bCs/>
                  <w:szCs w:val="16"/>
                  <w:lang w:eastAsia="ru-RU"/>
                </w:rPr>
                <w:t>2008 г</w:t>
              </w:r>
            </w:smartTag>
            <w:r w:rsidRPr="001A1038">
              <w:rPr>
                <w:rFonts w:ascii="Times New Roman" w:hAnsi="Times New Roman"/>
                <w:b/>
                <w:bCs/>
                <w:szCs w:val="16"/>
                <w:lang w:eastAsia="ru-RU"/>
              </w:rPr>
              <w:t>.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16"/>
                <w:lang w:eastAsia="ru-RU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1A1038">
                <w:rPr>
                  <w:rFonts w:ascii="Times New Roman" w:hAnsi="Times New Roman"/>
                  <w:b/>
                  <w:bCs/>
                  <w:szCs w:val="16"/>
                  <w:lang w:eastAsia="ru-RU"/>
                </w:rPr>
                <w:t>2009 г</w:t>
              </w:r>
            </w:smartTag>
            <w:r w:rsidRPr="001A1038">
              <w:rPr>
                <w:rFonts w:ascii="Times New Roman" w:hAnsi="Times New Roman"/>
                <w:b/>
                <w:bCs/>
                <w:szCs w:val="16"/>
                <w:lang w:eastAsia="ru-RU"/>
              </w:rPr>
              <w:t>.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16"/>
                <w:lang w:eastAsia="ru-RU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1A1038">
                <w:rPr>
                  <w:rFonts w:ascii="Times New Roman" w:hAnsi="Times New Roman"/>
                  <w:b/>
                  <w:bCs/>
                  <w:szCs w:val="16"/>
                  <w:lang w:eastAsia="ru-RU"/>
                </w:rPr>
                <w:t>2010 г</w:t>
              </w:r>
            </w:smartTag>
            <w:r w:rsidRPr="001A1038">
              <w:rPr>
                <w:rFonts w:ascii="Times New Roman" w:hAnsi="Times New Roman"/>
                <w:b/>
                <w:bCs/>
                <w:szCs w:val="16"/>
                <w:lang w:eastAsia="ru-RU"/>
              </w:rPr>
              <w:t>.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16"/>
                <w:lang w:eastAsia="ru-RU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1A1038">
                <w:rPr>
                  <w:rFonts w:ascii="Times New Roman" w:hAnsi="Times New Roman"/>
                  <w:b/>
                  <w:bCs/>
                  <w:szCs w:val="16"/>
                  <w:lang w:eastAsia="ru-RU"/>
                </w:rPr>
                <w:t>2011 г</w:t>
              </w:r>
            </w:smartTag>
            <w:r w:rsidRPr="001A1038">
              <w:rPr>
                <w:rFonts w:ascii="Times New Roman" w:hAnsi="Times New Roman"/>
                <w:b/>
                <w:bCs/>
                <w:szCs w:val="16"/>
                <w:lang w:eastAsia="ru-RU"/>
              </w:rPr>
              <w:t>.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16"/>
                <w:lang w:eastAsia="ru-RU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1A1038">
                <w:rPr>
                  <w:rFonts w:ascii="Times New Roman" w:hAnsi="Times New Roman"/>
                  <w:b/>
                  <w:bCs/>
                  <w:szCs w:val="16"/>
                  <w:lang w:eastAsia="ru-RU"/>
                </w:rPr>
                <w:t>2012 г</w:t>
              </w:r>
            </w:smartTag>
            <w:r w:rsidRPr="001A1038">
              <w:rPr>
                <w:rFonts w:ascii="Times New Roman" w:hAnsi="Times New Roman"/>
                <w:b/>
                <w:bCs/>
                <w:szCs w:val="16"/>
                <w:lang w:eastAsia="ru-RU"/>
              </w:rPr>
              <w:t>.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16"/>
                <w:lang w:eastAsia="ru-RU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1A1038">
                <w:rPr>
                  <w:rFonts w:ascii="Times New Roman" w:hAnsi="Times New Roman"/>
                  <w:b/>
                  <w:bCs/>
                  <w:szCs w:val="16"/>
                  <w:lang w:eastAsia="ru-RU"/>
                </w:rPr>
                <w:t>2013 г</w:t>
              </w:r>
            </w:smartTag>
            <w:r w:rsidRPr="001A1038">
              <w:rPr>
                <w:rFonts w:ascii="Times New Roman" w:hAnsi="Times New Roman"/>
                <w:b/>
                <w:bCs/>
                <w:szCs w:val="16"/>
                <w:lang w:eastAsia="ru-RU"/>
              </w:rPr>
              <w:t>.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b/>
                <w:bCs/>
                <w:szCs w:val="16"/>
                <w:lang w:eastAsia="ru-RU"/>
              </w:rPr>
              <w:t>2014г.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16"/>
                <w:lang w:eastAsia="ru-RU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1A1038">
                <w:rPr>
                  <w:rFonts w:ascii="Times New Roman" w:hAnsi="Times New Roman"/>
                  <w:b/>
                  <w:bCs/>
                  <w:szCs w:val="16"/>
                  <w:lang w:eastAsia="ru-RU"/>
                </w:rPr>
                <w:t>2015 г</w:t>
              </w:r>
            </w:smartTag>
            <w:r w:rsidRPr="001A1038">
              <w:rPr>
                <w:rFonts w:ascii="Times New Roman" w:hAnsi="Times New Roman"/>
                <w:b/>
                <w:bCs/>
                <w:szCs w:val="16"/>
                <w:lang w:eastAsia="ru-RU"/>
              </w:rPr>
              <w:t>.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Cs w:val="16"/>
                <w:lang w:eastAsia="ru-RU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1A1038">
                <w:rPr>
                  <w:rFonts w:ascii="Times New Roman" w:hAnsi="Times New Roman"/>
                  <w:b/>
                  <w:bCs/>
                  <w:szCs w:val="16"/>
                  <w:lang w:eastAsia="ru-RU"/>
                </w:rPr>
                <w:t>2015 г</w:t>
              </w:r>
            </w:smartTag>
            <w:r w:rsidRPr="001A1038">
              <w:rPr>
                <w:rFonts w:ascii="Times New Roman" w:hAnsi="Times New Roman"/>
                <w:b/>
                <w:bCs/>
                <w:szCs w:val="16"/>
                <w:lang w:eastAsia="ru-RU"/>
              </w:rPr>
              <w:t xml:space="preserve">. к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1A1038">
                <w:rPr>
                  <w:rFonts w:ascii="Times New Roman" w:hAnsi="Times New Roman"/>
                  <w:b/>
                  <w:bCs/>
                  <w:szCs w:val="16"/>
                  <w:lang w:eastAsia="ru-RU"/>
                </w:rPr>
                <w:t>2008 г</w:t>
              </w:r>
            </w:smartTag>
            <w:r w:rsidRPr="001A1038">
              <w:rPr>
                <w:rFonts w:ascii="Times New Roman" w:hAnsi="Times New Roman"/>
                <w:b/>
                <w:bCs/>
                <w:szCs w:val="16"/>
                <w:lang w:eastAsia="ru-RU"/>
              </w:rPr>
              <w:t>., +;-</w:t>
            </w:r>
          </w:p>
        </w:tc>
      </w:tr>
      <w:tr w:rsidR="002C368C" w:rsidRPr="001A1038" w:rsidTr="001A1038">
        <w:trPr>
          <w:trHeight w:val="569"/>
        </w:trPr>
        <w:tc>
          <w:tcPr>
            <w:tcW w:w="1674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Крымский ф</w:t>
            </w:r>
            <w:r w:rsidRPr="001A1038">
              <w:rPr>
                <w:rFonts w:ascii="Times New Roman" w:hAnsi="Times New Roman"/>
                <w:szCs w:val="16"/>
                <w:lang w:eastAsia="ru-RU"/>
              </w:rPr>
              <w:t>е</w:t>
            </w:r>
            <w:r w:rsidRPr="001A1038">
              <w:rPr>
                <w:rFonts w:ascii="Times New Roman" w:hAnsi="Times New Roman"/>
                <w:szCs w:val="16"/>
                <w:lang w:eastAsia="ru-RU"/>
              </w:rPr>
              <w:t>деральный о</w:t>
            </w:r>
            <w:r w:rsidRPr="001A1038">
              <w:rPr>
                <w:rFonts w:ascii="Times New Roman" w:hAnsi="Times New Roman"/>
                <w:szCs w:val="16"/>
                <w:lang w:eastAsia="ru-RU"/>
              </w:rPr>
              <w:t>к</w:t>
            </w:r>
            <w:r w:rsidRPr="001A1038">
              <w:rPr>
                <w:rFonts w:ascii="Times New Roman" w:hAnsi="Times New Roman"/>
                <w:szCs w:val="16"/>
                <w:lang w:eastAsia="ru-RU"/>
              </w:rPr>
              <w:t>руг</w:t>
            </w:r>
          </w:p>
        </w:tc>
        <w:tc>
          <w:tcPr>
            <w:tcW w:w="872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-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-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-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-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-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-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-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2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2</w:t>
            </w:r>
          </w:p>
        </w:tc>
      </w:tr>
      <w:tr w:rsidR="002C368C" w:rsidRPr="001A1038" w:rsidTr="001A1038">
        <w:trPr>
          <w:trHeight w:val="700"/>
        </w:trPr>
        <w:tc>
          <w:tcPr>
            <w:tcW w:w="1674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Уральский ф</w:t>
            </w:r>
            <w:r w:rsidRPr="001A1038">
              <w:rPr>
                <w:rFonts w:ascii="Times New Roman" w:hAnsi="Times New Roman"/>
                <w:szCs w:val="16"/>
                <w:lang w:eastAsia="ru-RU"/>
              </w:rPr>
              <w:t>е</w:t>
            </w:r>
            <w:r w:rsidRPr="001A1038">
              <w:rPr>
                <w:rFonts w:ascii="Times New Roman" w:hAnsi="Times New Roman"/>
                <w:szCs w:val="16"/>
                <w:lang w:eastAsia="ru-RU"/>
              </w:rPr>
              <w:t>деральный о</w:t>
            </w:r>
            <w:r w:rsidRPr="001A1038">
              <w:rPr>
                <w:rFonts w:ascii="Times New Roman" w:hAnsi="Times New Roman"/>
                <w:szCs w:val="16"/>
                <w:lang w:eastAsia="ru-RU"/>
              </w:rPr>
              <w:t>к</w:t>
            </w:r>
            <w:r w:rsidRPr="001A1038">
              <w:rPr>
                <w:rFonts w:ascii="Times New Roman" w:hAnsi="Times New Roman"/>
                <w:szCs w:val="16"/>
                <w:lang w:eastAsia="ru-RU"/>
              </w:rPr>
              <w:t>руг</w:t>
            </w:r>
          </w:p>
        </w:tc>
        <w:tc>
          <w:tcPr>
            <w:tcW w:w="872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63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58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54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51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45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44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42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35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-28</w:t>
            </w:r>
          </w:p>
        </w:tc>
      </w:tr>
      <w:tr w:rsidR="002C368C" w:rsidRPr="001A1038" w:rsidTr="001A1038">
        <w:trPr>
          <w:trHeight w:val="823"/>
        </w:trPr>
        <w:tc>
          <w:tcPr>
            <w:tcW w:w="1674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Центральный федеральный округ</w:t>
            </w:r>
          </w:p>
        </w:tc>
        <w:tc>
          <w:tcPr>
            <w:tcW w:w="872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632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621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598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585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572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564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547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504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-128</w:t>
            </w:r>
          </w:p>
        </w:tc>
      </w:tr>
      <w:tr w:rsidR="002C368C" w:rsidRPr="001A1038" w:rsidTr="001A1038">
        <w:trPr>
          <w:trHeight w:val="822"/>
        </w:trPr>
        <w:tc>
          <w:tcPr>
            <w:tcW w:w="1674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Сибирский федеральный округ</w:t>
            </w:r>
          </w:p>
        </w:tc>
        <w:tc>
          <w:tcPr>
            <w:tcW w:w="872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68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68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62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56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54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53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51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44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-24</w:t>
            </w:r>
          </w:p>
        </w:tc>
      </w:tr>
      <w:tr w:rsidR="002C368C" w:rsidRPr="001A1038" w:rsidTr="001A1038">
        <w:trPr>
          <w:trHeight w:val="810"/>
        </w:trPr>
        <w:tc>
          <w:tcPr>
            <w:tcW w:w="1674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Приволжский федеральный округ</w:t>
            </w:r>
          </w:p>
        </w:tc>
        <w:tc>
          <w:tcPr>
            <w:tcW w:w="872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134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131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125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118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111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106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102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92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-42</w:t>
            </w:r>
          </w:p>
        </w:tc>
      </w:tr>
      <w:tr w:rsidR="002C368C" w:rsidRPr="001A1038" w:rsidTr="001A1038">
        <w:trPr>
          <w:trHeight w:val="952"/>
        </w:trPr>
        <w:tc>
          <w:tcPr>
            <w:tcW w:w="1674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Дальневосто</w:t>
            </w:r>
            <w:r w:rsidRPr="001A1038">
              <w:rPr>
                <w:rFonts w:ascii="Times New Roman" w:hAnsi="Times New Roman"/>
                <w:szCs w:val="16"/>
                <w:lang w:eastAsia="ru-RU"/>
              </w:rPr>
              <w:t>ч</w:t>
            </w:r>
            <w:r w:rsidRPr="001A1038">
              <w:rPr>
                <w:rFonts w:ascii="Times New Roman" w:hAnsi="Times New Roman"/>
                <w:szCs w:val="16"/>
                <w:lang w:eastAsia="ru-RU"/>
              </w:rPr>
              <w:t>ный федерал</w:t>
            </w:r>
            <w:r w:rsidRPr="001A1038">
              <w:rPr>
                <w:rFonts w:ascii="Times New Roman" w:hAnsi="Times New Roman"/>
                <w:szCs w:val="16"/>
                <w:lang w:eastAsia="ru-RU"/>
              </w:rPr>
              <w:t>ь</w:t>
            </w:r>
            <w:r w:rsidRPr="001A1038">
              <w:rPr>
                <w:rFonts w:ascii="Times New Roman" w:hAnsi="Times New Roman"/>
                <w:szCs w:val="16"/>
                <w:lang w:eastAsia="ru-RU"/>
              </w:rPr>
              <w:t>ный округ</w:t>
            </w:r>
          </w:p>
        </w:tc>
        <w:tc>
          <w:tcPr>
            <w:tcW w:w="872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40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36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31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27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26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23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22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22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-18</w:t>
            </w:r>
          </w:p>
        </w:tc>
      </w:tr>
      <w:tr w:rsidR="002C368C" w:rsidRPr="001A1038" w:rsidTr="001A1038">
        <w:trPr>
          <w:trHeight w:val="777"/>
        </w:trPr>
        <w:tc>
          <w:tcPr>
            <w:tcW w:w="1674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Южный фед</w:t>
            </w:r>
            <w:r w:rsidRPr="001A1038">
              <w:rPr>
                <w:rFonts w:ascii="Times New Roman" w:hAnsi="Times New Roman"/>
                <w:szCs w:val="16"/>
                <w:lang w:eastAsia="ru-RU"/>
              </w:rPr>
              <w:t>е</w:t>
            </w:r>
            <w:r w:rsidRPr="001A1038">
              <w:rPr>
                <w:rFonts w:ascii="Times New Roman" w:hAnsi="Times New Roman"/>
                <w:szCs w:val="16"/>
                <w:lang w:eastAsia="ru-RU"/>
              </w:rPr>
              <w:t>ральный округ</w:t>
            </w:r>
          </w:p>
        </w:tc>
        <w:tc>
          <w:tcPr>
            <w:tcW w:w="872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118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115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113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47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45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46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46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43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szCs w:val="16"/>
                <w:lang w:eastAsia="ru-RU"/>
              </w:rPr>
              <w:t>-75</w:t>
            </w:r>
          </w:p>
        </w:tc>
      </w:tr>
      <w:tr w:rsidR="002C368C" w:rsidRPr="001A1038" w:rsidTr="001A1038">
        <w:trPr>
          <w:trHeight w:val="398"/>
        </w:trPr>
        <w:tc>
          <w:tcPr>
            <w:tcW w:w="1674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b/>
                <w:bCs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b/>
                <w:bCs/>
                <w:szCs w:val="16"/>
                <w:lang w:eastAsia="ru-RU"/>
              </w:rPr>
              <w:t>По Росси</w:t>
            </w:r>
            <w:r w:rsidRPr="001A1038">
              <w:rPr>
                <w:rFonts w:ascii="Times New Roman" w:hAnsi="Times New Roman"/>
                <w:b/>
                <w:bCs/>
                <w:szCs w:val="16"/>
                <w:lang w:eastAsia="ru-RU"/>
              </w:rPr>
              <w:t>й</w:t>
            </w:r>
            <w:r w:rsidRPr="001A1038">
              <w:rPr>
                <w:rFonts w:ascii="Times New Roman" w:hAnsi="Times New Roman"/>
                <w:b/>
                <w:bCs/>
                <w:szCs w:val="16"/>
                <w:lang w:eastAsia="ru-RU"/>
              </w:rPr>
              <w:t>ской Федер</w:t>
            </w:r>
            <w:r w:rsidRPr="001A1038">
              <w:rPr>
                <w:rFonts w:ascii="Times New Roman" w:hAnsi="Times New Roman"/>
                <w:b/>
                <w:bCs/>
                <w:szCs w:val="16"/>
                <w:lang w:eastAsia="ru-RU"/>
              </w:rPr>
              <w:t>а</w:t>
            </w:r>
            <w:r w:rsidRPr="001A1038">
              <w:rPr>
                <w:rFonts w:ascii="Times New Roman" w:hAnsi="Times New Roman"/>
                <w:b/>
                <w:bCs/>
                <w:szCs w:val="16"/>
                <w:lang w:eastAsia="ru-RU"/>
              </w:rPr>
              <w:t>ции</w:t>
            </w:r>
          </w:p>
        </w:tc>
        <w:tc>
          <w:tcPr>
            <w:tcW w:w="872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b/>
                <w:bCs/>
                <w:szCs w:val="16"/>
                <w:lang w:eastAsia="ru-RU"/>
              </w:rPr>
              <w:t>1 136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b/>
                <w:bCs/>
                <w:szCs w:val="16"/>
                <w:lang w:eastAsia="ru-RU"/>
              </w:rPr>
              <w:t>1 108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b/>
                <w:bCs/>
                <w:szCs w:val="16"/>
                <w:lang w:eastAsia="ru-RU"/>
              </w:rPr>
              <w:t>1 058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b/>
                <w:bCs/>
                <w:szCs w:val="16"/>
                <w:lang w:eastAsia="ru-RU"/>
              </w:rPr>
              <w:t>1 012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b/>
                <w:bCs/>
                <w:szCs w:val="16"/>
                <w:lang w:eastAsia="ru-RU"/>
              </w:rPr>
              <w:t>978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b/>
                <w:bCs/>
                <w:szCs w:val="16"/>
                <w:lang w:eastAsia="ru-RU"/>
              </w:rPr>
              <w:t>956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b/>
                <w:bCs/>
                <w:szCs w:val="16"/>
                <w:lang w:eastAsia="ru-RU"/>
              </w:rPr>
              <w:t>923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b/>
                <w:bCs/>
                <w:szCs w:val="16"/>
                <w:lang w:eastAsia="ru-RU"/>
              </w:rPr>
              <w:t>834</w:t>
            </w:r>
          </w:p>
        </w:tc>
        <w:tc>
          <w:tcPr>
            <w:tcW w:w="87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16"/>
                <w:lang w:eastAsia="ru-RU"/>
              </w:rPr>
            </w:pPr>
            <w:r w:rsidRPr="001A1038">
              <w:rPr>
                <w:rFonts w:ascii="Times New Roman" w:hAnsi="Times New Roman"/>
                <w:b/>
                <w:bCs/>
                <w:szCs w:val="16"/>
                <w:lang w:eastAsia="ru-RU"/>
              </w:rPr>
              <w:t>-302</w:t>
            </w:r>
          </w:p>
        </w:tc>
      </w:tr>
    </w:tbl>
    <w:p w:rsidR="002C368C" w:rsidRDefault="002C368C" w:rsidP="00C86172">
      <w:pPr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  <w:r w:rsidRPr="008E1849">
        <w:rPr>
          <w:rFonts w:ascii="Times New Roman" w:hAnsi="Times New Roman"/>
          <w:sz w:val="24"/>
          <w:szCs w:val="28"/>
        </w:rPr>
        <w:t>Источник данных: Центральный банк Российской Федерации</w:t>
      </w:r>
    </w:p>
    <w:p w:rsidR="002C368C" w:rsidRDefault="002C368C" w:rsidP="00C86172">
      <w:pPr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</w:p>
    <w:p w:rsidR="002C368C" w:rsidRDefault="002C368C" w:rsidP="004D65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14F3">
        <w:rPr>
          <w:rFonts w:ascii="Times New Roman" w:hAnsi="Times New Roman"/>
          <w:sz w:val="28"/>
          <w:szCs w:val="28"/>
        </w:rPr>
        <w:t>Из таблицы</w:t>
      </w:r>
      <w:r>
        <w:rPr>
          <w:rFonts w:ascii="Times New Roman" w:hAnsi="Times New Roman"/>
          <w:sz w:val="28"/>
          <w:szCs w:val="28"/>
        </w:rPr>
        <w:t xml:space="preserve"> 1</w:t>
      </w:r>
      <w:r w:rsidRPr="006614F3">
        <w:rPr>
          <w:rFonts w:ascii="Times New Roman" w:hAnsi="Times New Roman"/>
          <w:sz w:val="28"/>
          <w:szCs w:val="28"/>
        </w:rPr>
        <w:t xml:space="preserve"> видно, </w:t>
      </w:r>
      <w:r>
        <w:rPr>
          <w:rFonts w:ascii="Times New Roman" w:hAnsi="Times New Roman"/>
          <w:sz w:val="28"/>
          <w:szCs w:val="28"/>
        </w:rPr>
        <w:t>что существенное количество банков сосред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точено </w:t>
      </w:r>
      <w:r w:rsidRPr="006614F3">
        <w:rPr>
          <w:rFonts w:ascii="Times New Roman" w:hAnsi="Times New Roman"/>
          <w:sz w:val="28"/>
          <w:szCs w:val="28"/>
        </w:rPr>
        <w:t xml:space="preserve">в европейской части страны, и </w:t>
      </w:r>
      <w:r>
        <w:rPr>
          <w:rFonts w:ascii="Times New Roman" w:hAnsi="Times New Roman"/>
          <w:sz w:val="28"/>
          <w:szCs w:val="28"/>
        </w:rPr>
        <w:t xml:space="preserve">небольшое количество </w:t>
      </w:r>
      <w:r w:rsidRPr="006614F3">
        <w:rPr>
          <w:rFonts w:ascii="Times New Roman" w:hAnsi="Times New Roman"/>
          <w:sz w:val="28"/>
          <w:szCs w:val="28"/>
        </w:rPr>
        <w:t>регионал</w:t>
      </w:r>
      <w:r w:rsidRPr="006614F3">
        <w:rPr>
          <w:rFonts w:ascii="Times New Roman" w:hAnsi="Times New Roman"/>
          <w:sz w:val="28"/>
          <w:szCs w:val="28"/>
        </w:rPr>
        <w:t>ь</w:t>
      </w:r>
      <w:r w:rsidRPr="006614F3">
        <w:rPr>
          <w:rFonts w:ascii="Times New Roman" w:hAnsi="Times New Roman"/>
          <w:sz w:val="28"/>
          <w:szCs w:val="28"/>
        </w:rPr>
        <w:t>ных банков за Уралом. Особо</w:t>
      </w:r>
      <w:r>
        <w:rPr>
          <w:rFonts w:ascii="Times New Roman" w:hAnsi="Times New Roman"/>
          <w:sz w:val="28"/>
          <w:szCs w:val="28"/>
        </w:rPr>
        <w:t>е внимание можно обратить на тот факт, что небольшое</w:t>
      </w:r>
      <w:r w:rsidRPr="006614F3">
        <w:rPr>
          <w:rFonts w:ascii="Times New Roman" w:hAnsi="Times New Roman"/>
          <w:sz w:val="28"/>
          <w:szCs w:val="28"/>
        </w:rPr>
        <w:t xml:space="preserve"> количество региональных банков</w:t>
      </w:r>
      <w:r>
        <w:rPr>
          <w:rFonts w:ascii="Times New Roman" w:hAnsi="Times New Roman"/>
          <w:sz w:val="28"/>
          <w:szCs w:val="28"/>
        </w:rPr>
        <w:t xml:space="preserve"> приходится</w:t>
      </w:r>
      <w:r w:rsidRPr="006614F3">
        <w:rPr>
          <w:rFonts w:ascii="Times New Roman" w:hAnsi="Times New Roman"/>
          <w:sz w:val="28"/>
          <w:szCs w:val="28"/>
        </w:rPr>
        <w:t xml:space="preserve"> на территории немалых по площади Дальневосточного, Северного и </w:t>
      </w:r>
      <w:r>
        <w:rPr>
          <w:rFonts w:ascii="Times New Roman" w:hAnsi="Times New Roman"/>
          <w:sz w:val="28"/>
          <w:szCs w:val="28"/>
        </w:rPr>
        <w:t>Уральского Фед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ральных округов.</w:t>
      </w:r>
    </w:p>
    <w:p w:rsidR="002C368C" w:rsidRDefault="002C368C" w:rsidP="008E18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B47ABD">
        <w:rPr>
          <w:rFonts w:ascii="Times New Roman" w:hAnsi="Times New Roman"/>
          <w:sz w:val="28"/>
          <w:szCs w:val="28"/>
        </w:rPr>
        <w:t>анные таб</w:t>
      </w:r>
      <w:r>
        <w:rPr>
          <w:rFonts w:ascii="Times New Roman" w:hAnsi="Times New Roman"/>
          <w:sz w:val="28"/>
          <w:szCs w:val="28"/>
        </w:rPr>
        <w:t>лицы 1 можно представить графически на рисунке 1.</w:t>
      </w:r>
    </w:p>
    <w:p w:rsidR="002C368C" w:rsidRPr="00B47ABD" w:rsidRDefault="002C368C" w:rsidP="008E18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1038">
        <w:rPr>
          <w:rFonts w:ascii="Times New Roman" w:hAnsi="Times New Roman"/>
          <w:noProof/>
          <w:sz w:val="28"/>
          <w:szCs w:val="28"/>
          <w:lang w:eastAsia="ru-RU"/>
        </w:rPr>
        <w:object w:dxaOrig="8833" w:dyaOrig="47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3" o:spid="_x0000_i1025" type="#_x0000_t75" style="width:441.6pt;height:238.8pt;visibility:visible" o:ole="">
            <v:imagedata r:id="rId7" o:title=""/>
            <o:lock v:ext="edit" aspectratio="f"/>
          </v:shape>
          <o:OLEObject Type="Embed" ProgID="Excel.Chart.8" ShapeID="Диаграмма 3" DrawAspect="Content" ObjectID="_1512308320" r:id="rId8"/>
        </w:object>
      </w:r>
    </w:p>
    <w:p w:rsidR="002C368C" w:rsidRDefault="002C368C" w:rsidP="001276CD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276CD">
        <w:rPr>
          <w:rFonts w:ascii="Times New Roman" w:hAnsi="Times New Roman"/>
          <w:sz w:val="28"/>
          <w:szCs w:val="28"/>
        </w:rPr>
        <w:t>Рисунок 1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1276CD">
        <w:rPr>
          <w:rFonts w:ascii="Times New Roman" w:hAnsi="Times New Roman"/>
          <w:sz w:val="28"/>
          <w:szCs w:val="28"/>
          <w:lang w:eastAsia="ru-RU"/>
        </w:rPr>
        <w:t xml:space="preserve">Динамика общего количества действующих банков России в </w:t>
      </w:r>
    </w:p>
    <w:p w:rsidR="002C368C" w:rsidRPr="004F67F5" w:rsidRDefault="002C368C" w:rsidP="001276CD">
      <w:pPr>
        <w:spacing w:after="0" w:line="360" w:lineRule="auto"/>
        <w:jc w:val="center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1276CD">
        <w:rPr>
          <w:rFonts w:ascii="Times New Roman" w:hAnsi="Times New Roman"/>
          <w:sz w:val="28"/>
          <w:szCs w:val="28"/>
          <w:lang w:eastAsia="ru-RU"/>
        </w:rPr>
        <w:t>раз</w:t>
      </w:r>
      <w:r>
        <w:rPr>
          <w:rFonts w:ascii="Times New Roman" w:hAnsi="Times New Roman"/>
          <w:sz w:val="28"/>
          <w:szCs w:val="28"/>
          <w:lang w:eastAsia="ru-RU"/>
        </w:rPr>
        <w:t xml:space="preserve">резе </w:t>
      </w:r>
      <w:r w:rsidRPr="001276CD">
        <w:rPr>
          <w:rFonts w:ascii="Times New Roman" w:hAnsi="Times New Roman"/>
          <w:sz w:val="28"/>
          <w:szCs w:val="28"/>
          <w:lang w:eastAsia="ru-RU"/>
        </w:rPr>
        <w:t>Федеральных округов</w:t>
      </w:r>
    </w:p>
    <w:p w:rsidR="002C368C" w:rsidRPr="001276CD" w:rsidRDefault="002C368C" w:rsidP="001276C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C368C" w:rsidRDefault="002C368C" w:rsidP="001276C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276CD">
        <w:rPr>
          <w:rFonts w:ascii="Times New Roman" w:hAnsi="Times New Roman"/>
          <w:sz w:val="28"/>
          <w:szCs w:val="28"/>
        </w:rPr>
        <w:t xml:space="preserve">Доля банков по округам в целом по Российской Федерации за период </w:t>
      </w:r>
      <w:smartTag w:uri="urn:schemas-microsoft-com:office:smarttags" w:element="metricconverter">
        <w:smartTagPr>
          <w:attr w:name="ProductID" w:val="2015 г"/>
        </w:smartTagPr>
        <w:r w:rsidRPr="001276CD">
          <w:rPr>
            <w:rFonts w:ascii="Times New Roman" w:hAnsi="Times New Roman"/>
            <w:sz w:val="28"/>
            <w:szCs w:val="28"/>
          </w:rPr>
          <w:t>2008 г</w:t>
        </w:r>
      </w:smartTag>
      <w:r w:rsidRPr="001276CD">
        <w:rPr>
          <w:rFonts w:ascii="Times New Roman" w:hAnsi="Times New Roman"/>
          <w:sz w:val="28"/>
          <w:szCs w:val="28"/>
        </w:rPr>
        <w:t xml:space="preserve">. и </w:t>
      </w:r>
      <w:smartTag w:uri="urn:schemas-microsoft-com:office:smarttags" w:element="metricconverter">
        <w:smartTagPr>
          <w:attr w:name="ProductID" w:val="2015 г"/>
        </w:smartTagPr>
        <w:r w:rsidRPr="001276CD">
          <w:rPr>
            <w:rFonts w:ascii="Times New Roman" w:hAnsi="Times New Roman"/>
            <w:sz w:val="28"/>
            <w:szCs w:val="28"/>
          </w:rPr>
          <w:t>2015 г</w:t>
        </w:r>
      </w:smartTag>
      <w:r w:rsidRPr="001276CD">
        <w:rPr>
          <w:rFonts w:ascii="Times New Roman" w:hAnsi="Times New Roman"/>
          <w:sz w:val="28"/>
          <w:szCs w:val="28"/>
        </w:rPr>
        <w:t>. представлена на рисунке 2.</w:t>
      </w:r>
    </w:p>
    <w:p w:rsidR="002C368C" w:rsidRPr="001276CD" w:rsidRDefault="002C368C" w:rsidP="0000098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368C" w:rsidRPr="008C7B38" w:rsidRDefault="002C368C" w:rsidP="006322BA">
      <w:pPr>
        <w:spacing w:after="0" w:line="360" w:lineRule="auto"/>
        <w:jc w:val="center"/>
        <w:rPr>
          <w:rFonts w:ascii="Times New Roman" w:hAnsi="Times New Roman"/>
          <w:color w:val="FF0000"/>
          <w:sz w:val="24"/>
          <w:szCs w:val="28"/>
        </w:rPr>
      </w:pPr>
      <w:r w:rsidRPr="001A1038">
        <w:rPr>
          <w:rFonts w:ascii="Times New Roman" w:hAnsi="Times New Roman"/>
          <w:noProof/>
          <w:color w:val="FF0000"/>
          <w:sz w:val="24"/>
          <w:szCs w:val="28"/>
          <w:lang w:eastAsia="ru-RU"/>
        </w:rPr>
        <w:object w:dxaOrig="4378" w:dyaOrig="5050">
          <v:shape id="Диаграмма 4" o:spid="_x0000_i1026" type="#_x0000_t75" style="width:219pt;height:252.6pt;visibility:visible" o:ole="">
            <v:imagedata r:id="rId9" o:title=""/>
            <o:lock v:ext="edit" aspectratio="f"/>
          </v:shape>
          <o:OLEObject Type="Embed" ProgID="Excel.Chart.8" ShapeID="Диаграмма 4" DrawAspect="Content" ObjectID="_1512308321" r:id="rId10"/>
        </w:object>
      </w:r>
      <w:r w:rsidRPr="001A1038">
        <w:rPr>
          <w:rFonts w:ascii="Times New Roman" w:hAnsi="Times New Roman"/>
          <w:noProof/>
          <w:color w:val="FF0000"/>
          <w:sz w:val="24"/>
          <w:szCs w:val="28"/>
          <w:lang w:eastAsia="ru-RU"/>
        </w:rPr>
        <w:object w:dxaOrig="4397" w:dyaOrig="5050">
          <v:shape id="Диаграмма 5" o:spid="_x0000_i1027" type="#_x0000_t75" style="width:219.6pt;height:252.6pt;visibility:visible" o:ole="">
            <v:imagedata r:id="rId11" o:title=""/>
            <o:lock v:ext="edit" aspectratio="f"/>
          </v:shape>
          <o:OLEObject Type="Embed" ProgID="Excel.Chart.8" ShapeID="Диаграмма 5" DrawAspect="Content" ObjectID="_1512308322" r:id="rId12"/>
        </w:object>
      </w:r>
    </w:p>
    <w:p w:rsidR="002C368C" w:rsidRDefault="002C368C" w:rsidP="001276C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2 – Доля банков по округам в целом по РФ в 2008г. и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sz w:val="28"/>
            <w:szCs w:val="28"/>
          </w:rPr>
          <w:t>2015 г</w:t>
        </w:r>
      </w:smartTag>
      <w:r>
        <w:rPr>
          <w:rFonts w:ascii="Times New Roman" w:hAnsi="Times New Roman"/>
          <w:sz w:val="28"/>
          <w:szCs w:val="28"/>
        </w:rPr>
        <w:t>., %</w:t>
      </w:r>
    </w:p>
    <w:p w:rsidR="002C368C" w:rsidRDefault="002C368C" w:rsidP="001276C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C368C" w:rsidRDefault="002C368C" w:rsidP="000C543C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5471CF">
        <w:rPr>
          <w:rFonts w:ascii="Times New Roman" w:hAnsi="Times New Roman"/>
          <w:sz w:val="28"/>
          <w:szCs w:val="28"/>
        </w:rPr>
        <w:t>По данным Банка РФ по состоянию на 01 сентября 2015 года в Ро</w:t>
      </w:r>
      <w:r w:rsidRPr="005471CF">
        <w:rPr>
          <w:rFonts w:ascii="Times New Roman" w:hAnsi="Times New Roman"/>
          <w:sz w:val="28"/>
          <w:szCs w:val="28"/>
        </w:rPr>
        <w:t>с</w:t>
      </w:r>
      <w:r w:rsidRPr="005471CF">
        <w:rPr>
          <w:rFonts w:ascii="Times New Roman" w:hAnsi="Times New Roman"/>
          <w:sz w:val="28"/>
          <w:szCs w:val="28"/>
        </w:rPr>
        <w:t>сии действуют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71CF">
        <w:rPr>
          <w:rFonts w:ascii="Times New Roman" w:hAnsi="Times New Roman"/>
          <w:bCs/>
          <w:sz w:val="28"/>
          <w:szCs w:val="28"/>
        </w:rPr>
        <w:t>721 коммерческий банк</w:t>
      </w:r>
      <w:r w:rsidRPr="005471CF">
        <w:rPr>
          <w:rFonts w:ascii="Times New Roman" w:hAnsi="Times New Roman"/>
          <w:sz w:val="28"/>
          <w:szCs w:val="28"/>
        </w:rPr>
        <w:t>, количество зарегистрированных банков - 959 банков, 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71CF">
        <w:rPr>
          <w:rFonts w:ascii="Times New Roman" w:hAnsi="Times New Roman"/>
          <w:sz w:val="28"/>
          <w:szCs w:val="28"/>
        </w:rPr>
        <w:t xml:space="preserve">из них </w:t>
      </w:r>
      <w:r>
        <w:rPr>
          <w:rFonts w:ascii="Times New Roman" w:hAnsi="Times New Roman"/>
          <w:sz w:val="28"/>
          <w:szCs w:val="28"/>
        </w:rPr>
        <w:t xml:space="preserve">238 </w:t>
      </w:r>
      <w:r w:rsidRPr="005471CF">
        <w:rPr>
          <w:rFonts w:ascii="Times New Roman" w:hAnsi="Times New Roman"/>
          <w:sz w:val="28"/>
          <w:szCs w:val="28"/>
        </w:rPr>
        <w:t>банков, у которых отозвана или анн</w:t>
      </w:r>
      <w:r w:rsidRPr="005471CF">
        <w:rPr>
          <w:rFonts w:ascii="Times New Roman" w:hAnsi="Times New Roman"/>
          <w:sz w:val="28"/>
          <w:szCs w:val="28"/>
        </w:rPr>
        <w:t>у</w:t>
      </w:r>
      <w:r w:rsidRPr="005471CF">
        <w:rPr>
          <w:rFonts w:ascii="Times New Roman" w:hAnsi="Times New Roman"/>
          <w:sz w:val="28"/>
          <w:szCs w:val="28"/>
        </w:rPr>
        <w:t>лирована лицензия на осуществление банковских операций и которые пока не исключены из Книги государственной регистрации кредитных орган</w:t>
      </w:r>
      <w:r w:rsidRPr="005471CF">
        <w:rPr>
          <w:rFonts w:ascii="Times New Roman" w:hAnsi="Times New Roman"/>
          <w:sz w:val="28"/>
          <w:szCs w:val="28"/>
        </w:rPr>
        <w:t>и</w:t>
      </w:r>
      <w:r w:rsidRPr="005471CF">
        <w:rPr>
          <w:rFonts w:ascii="Times New Roman" w:hAnsi="Times New Roman"/>
          <w:sz w:val="28"/>
          <w:szCs w:val="28"/>
        </w:rPr>
        <w:t>заций.</w:t>
      </w:r>
      <w:r w:rsidRPr="000C543C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2C368C" w:rsidRDefault="002C368C" w:rsidP="009379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1CF">
        <w:rPr>
          <w:rFonts w:ascii="Times New Roman" w:hAnsi="Times New Roman"/>
          <w:sz w:val="28"/>
          <w:szCs w:val="28"/>
        </w:rPr>
        <w:t>Если сра</w:t>
      </w:r>
      <w:r>
        <w:rPr>
          <w:rFonts w:ascii="Times New Roman" w:hAnsi="Times New Roman"/>
          <w:sz w:val="28"/>
          <w:szCs w:val="28"/>
        </w:rPr>
        <w:t xml:space="preserve">внивать с предыдущим годом, то на </w:t>
      </w:r>
      <w:r w:rsidRPr="005471CF">
        <w:rPr>
          <w:rFonts w:ascii="Times New Roman" w:hAnsi="Times New Roman"/>
          <w:sz w:val="28"/>
          <w:szCs w:val="28"/>
        </w:rPr>
        <w:t xml:space="preserve">1 января 2014 года в России функционировало 859 </w:t>
      </w:r>
      <w:r>
        <w:rPr>
          <w:rFonts w:ascii="Times New Roman" w:hAnsi="Times New Roman"/>
          <w:sz w:val="28"/>
          <w:szCs w:val="28"/>
        </w:rPr>
        <w:t xml:space="preserve">банков, а на начало 2015 года – </w:t>
      </w:r>
      <w:r w:rsidRPr="005471CF">
        <w:rPr>
          <w:rFonts w:ascii="Times New Roman" w:hAnsi="Times New Roman"/>
          <w:sz w:val="28"/>
          <w:szCs w:val="28"/>
        </w:rPr>
        <w:t>783 банка. Таким об</w:t>
      </w:r>
      <w:r>
        <w:rPr>
          <w:rFonts w:ascii="Times New Roman" w:hAnsi="Times New Roman"/>
          <w:sz w:val="28"/>
          <w:szCs w:val="28"/>
        </w:rPr>
        <w:t xml:space="preserve">разом, можно сделать вывод, что </w:t>
      </w:r>
      <w:r w:rsidRPr="005471CF">
        <w:rPr>
          <w:rFonts w:ascii="Times New Roman" w:hAnsi="Times New Roman"/>
          <w:bCs/>
          <w:sz w:val="28"/>
          <w:szCs w:val="28"/>
        </w:rPr>
        <w:t>банковская система РФ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71CF">
        <w:rPr>
          <w:rFonts w:ascii="Times New Roman" w:hAnsi="Times New Roman"/>
          <w:sz w:val="28"/>
          <w:szCs w:val="28"/>
        </w:rPr>
        <w:t>за 2014 год уменьшилась на 76 банков, а за первые девять месяцев 2015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71CF">
        <w:rPr>
          <w:rFonts w:ascii="Times New Roman" w:hAnsi="Times New Roman"/>
          <w:sz w:val="28"/>
          <w:szCs w:val="28"/>
        </w:rPr>
        <w:t>– уже на 62 банка. Также прослеживается тенденция сокращения количество банков за последние 6 лет (с 2007 по 2015 годы) на 302 банка (</w:t>
      </w:r>
      <w:r>
        <w:rPr>
          <w:rFonts w:ascii="Times New Roman" w:hAnsi="Times New Roman"/>
          <w:sz w:val="28"/>
          <w:szCs w:val="28"/>
        </w:rPr>
        <w:t xml:space="preserve">1136 - 834) что составляет 26,6 </w:t>
      </w:r>
      <w:r w:rsidRPr="005471CF">
        <w:rPr>
          <w:rFonts w:ascii="Times New Roman" w:hAnsi="Times New Roman"/>
          <w:sz w:val="28"/>
          <w:szCs w:val="28"/>
        </w:rPr>
        <w:t>%, очень быстрыми темпами происходит сокращение банков практиче</w:t>
      </w:r>
      <w:r>
        <w:rPr>
          <w:rFonts w:ascii="Times New Roman" w:hAnsi="Times New Roman"/>
          <w:sz w:val="28"/>
          <w:szCs w:val="28"/>
        </w:rPr>
        <w:t xml:space="preserve">ски по всем Федеральным округам </w:t>
      </w:r>
      <w:r w:rsidRPr="005903F6">
        <w:rPr>
          <w:rFonts w:ascii="Times New Roman" w:hAnsi="Times New Roman"/>
          <w:sz w:val="28"/>
          <w:szCs w:val="28"/>
        </w:rPr>
        <w:t>[5].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471CF">
        <w:rPr>
          <w:rFonts w:ascii="Times New Roman" w:hAnsi="Times New Roman"/>
          <w:sz w:val="28"/>
          <w:szCs w:val="28"/>
        </w:rPr>
        <w:t xml:space="preserve"> </w:t>
      </w:r>
    </w:p>
    <w:p w:rsidR="002C368C" w:rsidRPr="00DC709B" w:rsidRDefault="002C368C" w:rsidP="009379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Такое явление</w:t>
      </w:r>
      <w:r w:rsidRPr="009379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может быть связано с</w:t>
      </w:r>
      <w:r w:rsidRPr="00DC709B">
        <w:rPr>
          <w:rFonts w:ascii="Times New Roman" w:hAnsi="Times New Roman"/>
          <w:sz w:val="28"/>
          <w:szCs w:val="28"/>
        </w:rPr>
        <w:t xml:space="preserve"> требования</w:t>
      </w:r>
      <w:r>
        <w:rPr>
          <w:rFonts w:ascii="Times New Roman" w:hAnsi="Times New Roman"/>
          <w:sz w:val="28"/>
          <w:szCs w:val="28"/>
        </w:rPr>
        <w:t>ми</w:t>
      </w:r>
      <w:r w:rsidRPr="00DC709B">
        <w:rPr>
          <w:rFonts w:ascii="Times New Roman" w:hAnsi="Times New Roman"/>
          <w:sz w:val="28"/>
          <w:szCs w:val="28"/>
        </w:rPr>
        <w:t xml:space="preserve"> по минимальному размеру капитала, которые с каждым годом постоянно ужесточаются. Н</w:t>
      </w:r>
      <w:r w:rsidRPr="00DC709B">
        <w:rPr>
          <w:rFonts w:ascii="Times New Roman" w:hAnsi="Times New Roman"/>
          <w:sz w:val="28"/>
          <w:szCs w:val="28"/>
        </w:rPr>
        <w:t>а</w:t>
      </w:r>
      <w:r w:rsidRPr="00DC709B">
        <w:rPr>
          <w:rFonts w:ascii="Times New Roman" w:hAnsi="Times New Roman"/>
          <w:sz w:val="28"/>
          <w:szCs w:val="28"/>
        </w:rPr>
        <w:t>чалом этого процесса послужило требова</w:t>
      </w:r>
      <w:r>
        <w:rPr>
          <w:rFonts w:ascii="Times New Roman" w:hAnsi="Times New Roman"/>
          <w:sz w:val="28"/>
          <w:szCs w:val="28"/>
        </w:rPr>
        <w:t xml:space="preserve">ние по повышению капитала до </w:t>
      </w:r>
      <w:r w:rsidRPr="00DC709B">
        <w:rPr>
          <w:rFonts w:ascii="Times New Roman" w:hAnsi="Times New Roman"/>
          <w:sz w:val="28"/>
          <w:szCs w:val="28"/>
        </w:rPr>
        <w:t>90</w:t>
      </w:r>
      <w:r>
        <w:rPr>
          <w:rFonts w:ascii="Times New Roman" w:hAnsi="Times New Roman"/>
          <w:sz w:val="28"/>
          <w:szCs w:val="28"/>
        </w:rPr>
        <w:t xml:space="preserve"> млн. </w:t>
      </w:r>
      <w:r w:rsidRPr="00DC709B">
        <w:rPr>
          <w:rFonts w:ascii="Times New Roman" w:hAnsi="Times New Roman"/>
          <w:sz w:val="28"/>
          <w:szCs w:val="28"/>
        </w:rPr>
        <w:t>руб. с 1 января 2010 года, затем с 1 января 2012 года — минимал</w:t>
      </w:r>
      <w:r w:rsidRPr="00DC709B">
        <w:rPr>
          <w:rFonts w:ascii="Times New Roman" w:hAnsi="Times New Roman"/>
          <w:sz w:val="28"/>
          <w:szCs w:val="28"/>
        </w:rPr>
        <w:t>ь</w:t>
      </w:r>
      <w:r w:rsidRPr="00DC709B">
        <w:rPr>
          <w:rFonts w:ascii="Times New Roman" w:hAnsi="Times New Roman"/>
          <w:sz w:val="28"/>
          <w:szCs w:val="28"/>
        </w:rPr>
        <w:t>ный размер капитала не менее 1</w:t>
      </w:r>
      <w:r>
        <w:rPr>
          <w:rFonts w:ascii="Times New Roman" w:hAnsi="Times New Roman"/>
          <w:sz w:val="28"/>
          <w:szCs w:val="28"/>
        </w:rPr>
        <w:t xml:space="preserve">80 млн. руб., а </w:t>
      </w:r>
      <w:r w:rsidRPr="00DC709B">
        <w:rPr>
          <w:rFonts w:ascii="Times New Roman" w:hAnsi="Times New Roman"/>
          <w:sz w:val="28"/>
          <w:szCs w:val="28"/>
        </w:rPr>
        <w:t>с 1 января 2015 года — не ниже 300 млн. руб. Правительство совместно с Центральным банком ра</w:t>
      </w:r>
      <w:r w:rsidRPr="00DC709B">
        <w:rPr>
          <w:rFonts w:ascii="Times New Roman" w:hAnsi="Times New Roman"/>
          <w:sz w:val="28"/>
          <w:szCs w:val="28"/>
        </w:rPr>
        <w:t>с</w:t>
      </w:r>
      <w:r w:rsidRPr="00DC709B">
        <w:rPr>
          <w:rFonts w:ascii="Times New Roman" w:hAnsi="Times New Roman"/>
          <w:sz w:val="28"/>
          <w:szCs w:val="28"/>
        </w:rPr>
        <w:t>смотрит возможность новых требований к размеру минимального  капит</w:t>
      </w:r>
      <w:r w:rsidRPr="00DC709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ла кредитных </w:t>
      </w:r>
      <w:r w:rsidRPr="00DC709B">
        <w:rPr>
          <w:rFonts w:ascii="Times New Roman" w:hAnsi="Times New Roman"/>
          <w:sz w:val="28"/>
          <w:szCs w:val="28"/>
        </w:rPr>
        <w:t>организаций на уровне 250 — 500 млн. руб. Цель данного процесса —  укрепить банковскую систему и пресечь использ</w:t>
      </w:r>
      <w:r>
        <w:rPr>
          <w:rFonts w:ascii="Times New Roman" w:hAnsi="Times New Roman"/>
          <w:sz w:val="28"/>
          <w:szCs w:val="28"/>
        </w:rPr>
        <w:t>ование ба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ковской лицензии для </w:t>
      </w:r>
      <w:r w:rsidRPr="00DC709B">
        <w:rPr>
          <w:rFonts w:ascii="Times New Roman" w:hAnsi="Times New Roman"/>
          <w:sz w:val="28"/>
          <w:szCs w:val="28"/>
        </w:rPr>
        <w:t>проведения сомнительных операций.</w:t>
      </w:r>
    </w:p>
    <w:p w:rsidR="002C368C" w:rsidRPr="00DC709B" w:rsidRDefault="002C368C" w:rsidP="001517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09B">
        <w:rPr>
          <w:rFonts w:ascii="Times New Roman" w:hAnsi="Times New Roman"/>
          <w:sz w:val="28"/>
          <w:szCs w:val="28"/>
        </w:rPr>
        <w:t>По данным Центрального банка, в настоящее время на рынке фун</w:t>
      </w:r>
      <w:r w:rsidRPr="00DC709B">
        <w:rPr>
          <w:rFonts w:ascii="Times New Roman" w:hAnsi="Times New Roman"/>
          <w:sz w:val="28"/>
          <w:szCs w:val="28"/>
        </w:rPr>
        <w:t>к</w:t>
      </w:r>
      <w:r w:rsidRPr="00DC709B">
        <w:rPr>
          <w:rFonts w:ascii="Times New Roman" w:hAnsi="Times New Roman"/>
          <w:sz w:val="28"/>
          <w:szCs w:val="28"/>
        </w:rPr>
        <w:t>ционирует около 314 банков с капиталом ниже 300 млн. рублей, около тр</w:t>
      </w:r>
      <w:r w:rsidRPr="00DC709B">
        <w:rPr>
          <w:rFonts w:ascii="Times New Roman" w:hAnsi="Times New Roman"/>
          <w:sz w:val="28"/>
          <w:szCs w:val="28"/>
        </w:rPr>
        <w:t>е</w:t>
      </w:r>
      <w:r w:rsidRPr="00DC709B">
        <w:rPr>
          <w:rFonts w:ascii="Times New Roman" w:hAnsi="Times New Roman"/>
          <w:sz w:val="28"/>
          <w:szCs w:val="28"/>
        </w:rPr>
        <w:t>ти всех  этих  банков являются региональными банками. Нельзя исключать тот факт, что у этих банков  получится повысить свой капитал и остаться  универсаль</w:t>
      </w:r>
      <w:r>
        <w:rPr>
          <w:rFonts w:ascii="Times New Roman" w:hAnsi="Times New Roman"/>
          <w:sz w:val="28"/>
          <w:szCs w:val="28"/>
        </w:rPr>
        <w:t xml:space="preserve">ными, но и </w:t>
      </w:r>
      <w:r w:rsidRPr="00DC709B">
        <w:rPr>
          <w:rFonts w:ascii="Times New Roman" w:hAnsi="Times New Roman"/>
          <w:sz w:val="28"/>
          <w:szCs w:val="28"/>
        </w:rPr>
        <w:t>в дальнейшем требован</w:t>
      </w:r>
      <w:r>
        <w:rPr>
          <w:rFonts w:ascii="Times New Roman" w:hAnsi="Times New Roman"/>
          <w:sz w:val="28"/>
          <w:szCs w:val="28"/>
        </w:rPr>
        <w:t>ия к капиталу могут пов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ситься до 1 </w:t>
      </w:r>
      <w:r w:rsidRPr="00DC709B">
        <w:rPr>
          <w:rFonts w:ascii="Times New Roman" w:hAnsi="Times New Roman"/>
          <w:sz w:val="28"/>
          <w:szCs w:val="28"/>
        </w:rPr>
        <w:t xml:space="preserve">млрд. рублей. </w:t>
      </w:r>
    </w:p>
    <w:p w:rsidR="002C368C" w:rsidRPr="006614F3" w:rsidRDefault="002C368C" w:rsidP="001517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09B">
        <w:rPr>
          <w:rFonts w:ascii="Times New Roman" w:hAnsi="Times New Roman"/>
          <w:sz w:val="28"/>
          <w:szCs w:val="28"/>
        </w:rPr>
        <w:t>Такое сильное повышение требований к минимальному капиталу может привести к уходу с</w:t>
      </w:r>
      <w:r>
        <w:rPr>
          <w:rFonts w:ascii="Times New Roman" w:hAnsi="Times New Roman"/>
          <w:sz w:val="28"/>
          <w:szCs w:val="28"/>
        </w:rPr>
        <w:t xml:space="preserve"> рынка небольших региональных </w:t>
      </w:r>
      <w:r w:rsidRPr="00DC709B">
        <w:rPr>
          <w:rFonts w:ascii="Times New Roman" w:hAnsi="Times New Roman"/>
          <w:sz w:val="28"/>
          <w:szCs w:val="28"/>
        </w:rPr>
        <w:t>банков, кот</w:t>
      </w:r>
      <w:r w:rsidRPr="00DC709B">
        <w:rPr>
          <w:rFonts w:ascii="Times New Roman" w:hAnsi="Times New Roman"/>
          <w:sz w:val="28"/>
          <w:szCs w:val="28"/>
        </w:rPr>
        <w:t>о</w:t>
      </w:r>
      <w:r w:rsidRPr="00DC709B">
        <w:rPr>
          <w:rFonts w:ascii="Times New Roman" w:hAnsi="Times New Roman"/>
          <w:sz w:val="28"/>
          <w:szCs w:val="28"/>
        </w:rPr>
        <w:t>рые иг</w:t>
      </w:r>
      <w:r>
        <w:rPr>
          <w:rFonts w:ascii="Times New Roman" w:hAnsi="Times New Roman"/>
          <w:sz w:val="28"/>
          <w:szCs w:val="28"/>
        </w:rPr>
        <w:t xml:space="preserve">рают </w:t>
      </w:r>
      <w:r w:rsidRPr="00DC709B">
        <w:rPr>
          <w:rFonts w:ascii="Times New Roman" w:hAnsi="Times New Roman"/>
          <w:sz w:val="28"/>
          <w:szCs w:val="28"/>
        </w:rPr>
        <w:t>важную  роль.</w:t>
      </w:r>
    </w:p>
    <w:p w:rsidR="002C368C" w:rsidRDefault="002C368C" w:rsidP="00F614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Нельзя не отметить тот факт, </w:t>
      </w:r>
      <w:r w:rsidRPr="00D26683">
        <w:rPr>
          <w:rFonts w:ascii="Times New Roman" w:hAnsi="Times New Roman"/>
          <w:sz w:val="28"/>
          <w:szCs w:val="28"/>
        </w:rPr>
        <w:t xml:space="preserve">что чем меньше населенный пункт, тем внимательнее </w:t>
      </w:r>
      <w:r>
        <w:rPr>
          <w:rFonts w:ascii="Times New Roman" w:hAnsi="Times New Roman"/>
          <w:sz w:val="28"/>
          <w:szCs w:val="28"/>
        </w:rPr>
        <w:t xml:space="preserve">и с осторожностью </w:t>
      </w:r>
      <w:r w:rsidRPr="00D26683">
        <w:rPr>
          <w:rFonts w:ascii="Times New Roman" w:hAnsi="Times New Roman"/>
          <w:sz w:val="28"/>
          <w:szCs w:val="28"/>
        </w:rPr>
        <w:t>его жители относятся к выбо</w:t>
      </w:r>
      <w:r>
        <w:rPr>
          <w:rFonts w:ascii="Times New Roman" w:hAnsi="Times New Roman"/>
          <w:sz w:val="28"/>
          <w:szCs w:val="28"/>
        </w:rPr>
        <w:t>ру банко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ских услуг, по большей части</w:t>
      </w:r>
      <w:r w:rsidRPr="00D2668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их интересует вопрос</w:t>
      </w:r>
      <w:r w:rsidRPr="00D266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условий их оказания</w:t>
      </w:r>
      <w:r w:rsidRPr="00D26683">
        <w:rPr>
          <w:rFonts w:ascii="Times New Roman" w:hAnsi="Times New Roman"/>
          <w:sz w:val="28"/>
          <w:szCs w:val="28"/>
        </w:rPr>
        <w:t>.</w:t>
      </w:r>
    </w:p>
    <w:p w:rsidR="002C368C" w:rsidRPr="000418D1" w:rsidRDefault="002C368C" w:rsidP="008D63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рисунке 3 представлены критерии</w:t>
      </w:r>
      <w:r w:rsidRPr="009F040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которые оказывают влияние на выбор </w:t>
      </w:r>
      <w:r w:rsidRPr="009F040E">
        <w:rPr>
          <w:rFonts w:ascii="Times New Roman" w:hAnsi="Times New Roman"/>
          <w:sz w:val="28"/>
          <w:szCs w:val="28"/>
        </w:rPr>
        <w:t>воспользоваться пр</w:t>
      </w:r>
      <w:r>
        <w:rPr>
          <w:rFonts w:ascii="Times New Roman" w:hAnsi="Times New Roman"/>
          <w:sz w:val="28"/>
          <w:szCs w:val="28"/>
        </w:rPr>
        <w:t>едложением того или иного банка,</w:t>
      </w:r>
      <w:r w:rsidRPr="00F6141E">
        <w:rPr>
          <w:rFonts w:ascii="Arial" w:hAnsi="Arial" w:cs="Arial"/>
          <w:color w:val="4A5861"/>
          <w:sz w:val="20"/>
          <w:szCs w:val="20"/>
          <w:shd w:val="clear" w:color="auto" w:fill="FFFFFF"/>
        </w:rPr>
        <w:t xml:space="preserve"> </w:t>
      </w:r>
      <w:r w:rsidRPr="00F6141E">
        <w:rPr>
          <w:rFonts w:ascii="Times New Roman" w:hAnsi="Times New Roman"/>
          <w:sz w:val="28"/>
          <w:szCs w:val="28"/>
        </w:rPr>
        <w:t>проведе</w:t>
      </w:r>
      <w:r w:rsidRPr="00F6141E">
        <w:rPr>
          <w:rFonts w:ascii="Times New Roman" w:hAnsi="Times New Roman"/>
          <w:sz w:val="28"/>
          <w:szCs w:val="28"/>
        </w:rPr>
        <w:t>н</w:t>
      </w:r>
      <w:r w:rsidRPr="00F6141E">
        <w:rPr>
          <w:rFonts w:ascii="Times New Roman" w:hAnsi="Times New Roman"/>
          <w:sz w:val="28"/>
          <w:szCs w:val="28"/>
        </w:rPr>
        <w:t xml:space="preserve">ный Национальным агентством </w:t>
      </w:r>
      <w:r>
        <w:rPr>
          <w:rFonts w:ascii="Times New Roman" w:hAnsi="Times New Roman"/>
          <w:sz w:val="28"/>
          <w:szCs w:val="28"/>
        </w:rPr>
        <w:t xml:space="preserve">финансовых исследований (НАФИ) </w:t>
      </w:r>
      <w:r w:rsidRPr="00C86172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5</w:t>
      </w:r>
      <w:r w:rsidRPr="00C8617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2C368C" w:rsidRDefault="002C368C" w:rsidP="006322B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A1038">
        <w:rPr>
          <w:rFonts w:ascii="Times New Roman" w:hAnsi="Times New Roman"/>
          <w:noProof/>
          <w:sz w:val="28"/>
          <w:szCs w:val="28"/>
          <w:lang w:eastAsia="ru-RU"/>
        </w:rPr>
        <w:object w:dxaOrig="9409" w:dyaOrig="7239">
          <v:shape id="Диаграмма 2" o:spid="_x0000_i1028" type="#_x0000_t75" style="width:470.4pt;height:362.4pt;visibility:visible" o:ole="">
            <v:imagedata r:id="rId13" o:title="" cropbottom="-45f"/>
            <o:lock v:ext="edit" aspectratio="f"/>
          </v:shape>
          <o:OLEObject Type="Embed" ProgID="Excel.Chart.8" ShapeID="Диаграмма 2" DrawAspect="Content" ObjectID="_1512308323" r:id="rId14"/>
        </w:object>
      </w:r>
    </w:p>
    <w:p w:rsidR="002C368C" w:rsidRDefault="002C368C" w:rsidP="006322B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3 – Основные критерии, оказывающие влияние на выбор </w:t>
      </w:r>
    </w:p>
    <w:p w:rsidR="002C368C" w:rsidRPr="009379FD" w:rsidRDefault="002C368C" w:rsidP="009379FD">
      <w:pPr>
        <w:spacing w:after="0" w:line="360" w:lineRule="auto"/>
        <w:ind w:firstLine="709"/>
        <w:jc w:val="center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банка обслуживание </w:t>
      </w:r>
      <w:r w:rsidRPr="00C86172">
        <w:rPr>
          <w:rFonts w:ascii="Times New Roman" w:hAnsi="Times New Roman"/>
          <w:sz w:val="28"/>
          <w:szCs w:val="28"/>
        </w:rPr>
        <w:t>физическими лицами</w:t>
      </w:r>
    </w:p>
    <w:p w:rsidR="002C368C" w:rsidRDefault="002C368C" w:rsidP="009F04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Проанализировав рисунок 1, можно выделить основные критерии, которые в первую очередь важны для физических лиц при выборе банка: </w:t>
      </w:r>
    </w:p>
    <w:p w:rsidR="002C368C" w:rsidRDefault="002C368C" w:rsidP="009F04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EC03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сколько существует банк на рынке;</w:t>
      </w:r>
    </w:p>
    <w:p w:rsidR="002C368C" w:rsidRDefault="002C368C" w:rsidP="009F04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EC03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большое количество банкоматов;</w:t>
      </w:r>
    </w:p>
    <w:p w:rsidR="002C368C" w:rsidRDefault="002C368C" w:rsidP="009F04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 выгодные </w:t>
      </w:r>
      <w:r w:rsidRPr="00EC0352">
        <w:rPr>
          <w:rFonts w:ascii="Times New Roman" w:hAnsi="Times New Roman"/>
          <w:sz w:val="28"/>
          <w:szCs w:val="28"/>
        </w:rPr>
        <w:t xml:space="preserve">ставки по вкладам и кредитам. </w:t>
      </w:r>
    </w:p>
    <w:p w:rsidR="002C368C" w:rsidRDefault="002C368C" w:rsidP="009F04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Исходя из полученных данных </w:t>
      </w:r>
      <w:r w:rsidRPr="00680755">
        <w:rPr>
          <w:rFonts w:ascii="Times New Roman" w:hAnsi="Times New Roman"/>
          <w:sz w:val="28"/>
          <w:szCs w:val="28"/>
        </w:rPr>
        <w:t>Национальным агентством</w:t>
      </w:r>
      <w:r>
        <w:rPr>
          <w:rFonts w:ascii="Times New Roman" w:hAnsi="Times New Roman"/>
          <w:sz w:val="28"/>
          <w:szCs w:val="28"/>
        </w:rPr>
        <w:t xml:space="preserve"> финанс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вых исследований (НАФИ) был разработан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список лидирующих банков, представленный на рисунке 2 и которые россияне </w:t>
      </w:r>
      <w:r w:rsidRPr="009F040E">
        <w:rPr>
          <w:rFonts w:ascii="Times New Roman" w:hAnsi="Times New Roman"/>
          <w:sz w:val="28"/>
          <w:szCs w:val="28"/>
        </w:rPr>
        <w:t>считают своими осно</w:t>
      </w:r>
      <w:r w:rsidRPr="009F040E">
        <w:rPr>
          <w:rFonts w:ascii="Times New Roman" w:hAnsi="Times New Roman"/>
          <w:sz w:val="28"/>
          <w:szCs w:val="28"/>
        </w:rPr>
        <w:t>в</w:t>
      </w:r>
      <w:r w:rsidRPr="009F040E">
        <w:rPr>
          <w:rFonts w:ascii="Times New Roman" w:hAnsi="Times New Roman"/>
          <w:sz w:val="28"/>
          <w:szCs w:val="28"/>
        </w:rPr>
        <w:t xml:space="preserve">ными. На </w:t>
      </w:r>
      <w:r>
        <w:rPr>
          <w:rFonts w:ascii="Times New Roman" w:hAnsi="Times New Roman"/>
          <w:sz w:val="28"/>
          <w:szCs w:val="28"/>
        </w:rPr>
        <w:t xml:space="preserve">первом месте </w:t>
      </w:r>
      <w:r w:rsidRPr="009F040E">
        <w:rPr>
          <w:rFonts w:ascii="Times New Roman" w:hAnsi="Times New Roman"/>
          <w:sz w:val="28"/>
          <w:szCs w:val="28"/>
        </w:rPr>
        <w:t xml:space="preserve">оказался «Сбербанк»: </w:t>
      </w:r>
      <w:r>
        <w:rPr>
          <w:rFonts w:ascii="Times New Roman" w:hAnsi="Times New Roman"/>
          <w:sz w:val="28"/>
          <w:szCs w:val="28"/>
        </w:rPr>
        <w:t>к услугам этого банка 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щаются </w:t>
      </w:r>
      <w:r w:rsidRPr="009F040E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коло половины участников опроса</w:t>
      </w:r>
      <w:r w:rsidRPr="009F040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На втором месте с</w:t>
      </w:r>
      <w:r w:rsidRPr="009F040E">
        <w:rPr>
          <w:rFonts w:ascii="Times New Roman" w:hAnsi="Times New Roman"/>
          <w:sz w:val="28"/>
          <w:szCs w:val="28"/>
        </w:rPr>
        <w:t xml:space="preserve"> достаточно </w:t>
      </w:r>
      <w:r>
        <w:rPr>
          <w:rFonts w:ascii="Times New Roman" w:hAnsi="Times New Roman"/>
          <w:sz w:val="28"/>
          <w:szCs w:val="28"/>
        </w:rPr>
        <w:t xml:space="preserve">значимым отставанием от лидера, </w:t>
      </w:r>
      <w:r w:rsidRPr="009F040E">
        <w:rPr>
          <w:rFonts w:ascii="Times New Roman" w:hAnsi="Times New Roman"/>
          <w:sz w:val="28"/>
          <w:szCs w:val="28"/>
        </w:rPr>
        <w:t>в рейтинге занял</w:t>
      </w:r>
      <w:r>
        <w:rPr>
          <w:rFonts w:ascii="Times New Roman" w:hAnsi="Times New Roman"/>
          <w:sz w:val="28"/>
          <w:szCs w:val="28"/>
        </w:rPr>
        <w:t xml:space="preserve"> «Альфа – банк». </w:t>
      </w:r>
      <w:r w:rsidRPr="009F040E">
        <w:rPr>
          <w:rFonts w:ascii="Times New Roman" w:hAnsi="Times New Roman"/>
          <w:sz w:val="28"/>
          <w:szCs w:val="28"/>
        </w:rPr>
        <w:t xml:space="preserve">Также в ТОП-5 </w:t>
      </w:r>
      <w:r w:rsidRPr="00BA5E54">
        <w:rPr>
          <w:rFonts w:ascii="Times New Roman" w:hAnsi="Times New Roman"/>
          <w:sz w:val="28"/>
          <w:szCs w:val="28"/>
        </w:rPr>
        <w:t>за 2015 год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F040E">
        <w:rPr>
          <w:rFonts w:ascii="Times New Roman" w:hAnsi="Times New Roman"/>
          <w:sz w:val="28"/>
          <w:szCs w:val="28"/>
        </w:rPr>
        <w:t>вошли такие</w:t>
      </w:r>
      <w:r>
        <w:rPr>
          <w:rFonts w:ascii="Times New Roman" w:hAnsi="Times New Roman"/>
          <w:sz w:val="28"/>
          <w:szCs w:val="28"/>
        </w:rPr>
        <w:t xml:space="preserve"> банки</w:t>
      </w:r>
      <w:r w:rsidRPr="009F040E">
        <w:rPr>
          <w:rFonts w:ascii="Times New Roman" w:hAnsi="Times New Roman"/>
          <w:sz w:val="28"/>
          <w:szCs w:val="28"/>
        </w:rPr>
        <w:t xml:space="preserve">, как </w:t>
      </w:r>
      <w:r>
        <w:rPr>
          <w:rFonts w:ascii="Times New Roman" w:hAnsi="Times New Roman"/>
          <w:sz w:val="28"/>
          <w:szCs w:val="28"/>
        </w:rPr>
        <w:t xml:space="preserve">«ВТБ </w:t>
      </w:r>
      <w:r w:rsidRPr="009F040E">
        <w:rPr>
          <w:rFonts w:ascii="Times New Roman" w:hAnsi="Times New Roman"/>
          <w:sz w:val="28"/>
          <w:szCs w:val="28"/>
        </w:rPr>
        <w:t>24»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040E">
        <w:rPr>
          <w:rFonts w:ascii="Times New Roman" w:hAnsi="Times New Roman"/>
          <w:sz w:val="28"/>
          <w:szCs w:val="28"/>
        </w:rPr>
        <w:t>и «</w:t>
      </w:r>
      <w:r>
        <w:rPr>
          <w:rFonts w:ascii="Times New Roman" w:hAnsi="Times New Roman"/>
          <w:sz w:val="28"/>
          <w:szCs w:val="28"/>
        </w:rPr>
        <w:t>Банк Москвы». Завершает</w:t>
      </w:r>
      <w:r w:rsidRPr="009F040E">
        <w:rPr>
          <w:rFonts w:ascii="Times New Roman" w:hAnsi="Times New Roman"/>
          <w:sz w:val="28"/>
          <w:szCs w:val="28"/>
        </w:rPr>
        <w:t xml:space="preserve"> пятерку лидеров «</w:t>
      </w:r>
      <w:r>
        <w:rPr>
          <w:rFonts w:ascii="Times New Roman" w:hAnsi="Times New Roman"/>
          <w:sz w:val="28"/>
          <w:szCs w:val="28"/>
        </w:rPr>
        <w:t>Русский стандарт</w:t>
      </w:r>
      <w:r w:rsidRPr="009F040E">
        <w:rPr>
          <w:rFonts w:ascii="Times New Roman" w:hAnsi="Times New Roman"/>
          <w:sz w:val="28"/>
          <w:szCs w:val="28"/>
        </w:rPr>
        <w:t>», который</w:t>
      </w:r>
      <w:r>
        <w:rPr>
          <w:rFonts w:ascii="Times New Roman" w:hAnsi="Times New Roman"/>
          <w:sz w:val="28"/>
          <w:szCs w:val="28"/>
        </w:rPr>
        <w:t xml:space="preserve"> является осно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ным для 3</w:t>
      </w:r>
      <w:r w:rsidRPr="009F040E">
        <w:rPr>
          <w:rFonts w:ascii="Times New Roman" w:hAnsi="Times New Roman"/>
          <w:sz w:val="28"/>
          <w:szCs w:val="28"/>
        </w:rPr>
        <w:t xml:space="preserve">%  </w:t>
      </w:r>
      <w:r>
        <w:rPr>
          <w:rFonts w:ascii="Times New Roman" w:hAnsi="Times New Roman"/>
          <w:sz w:val="28"/>
          <w:szCs w:val="28"/>
        </w:rPr>
        <w:t xml:space="preserve">жителей </w:t>
      </w:r>
      <w:r w:rsidRPr="009F040E">
        <w:rPr>
          <w:rFonts w:ascii="Times New Roman" w:hAnsi="Times New Roman"/>
          <w:sz w:val="28"/>
          <w:szCs w:val="28"/>
        </w:rPr>
        <w:t>из регионов</w:t>
      </w:r>
      <w:r>
        <w:rPr>
          <w:rFonts w:ascii="Times New Roman" w:hAnsi="Times New Roman"/>
          <w:sz w:val="28"/>
          <w:szCs w:val="28"/>
        </w:rPr>
        <w:t>.</w:t>
      </w:r>
    </w:p>
    <w:p w:rsidR="002C368C" w:rsidRDefault="002C368C" w:rsidP="00EB71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помощью рисунка 4, можно проанализировать список лидиру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щих банков за 2015 год.</w:t>
      </w:r>
    </w:p>
    <w:p w:rsidR="002C368C" w:rsidRDefault="002C368C" w:rsidP="000009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368C" w:rsidRDefault="002C368C" w:rsidP="004F67F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A1038">
        <w:rPr>
          <w:rFonts w:ascii="Times New Roman" w:hAnsi="Times New Roman"/>
          <w:noProof/>
          <w:sz w:val="28"/>
          <w:szCs w:val="28"/>
          <w:lang w:eastAsia="ru-RU"/>
        </w:rPr>
        <w:object w:dxaOrig="8698" w:dyaOrig="3447">
          <v:shape id="Диаграмма 1" o:spid="_x0000_i1029" type="#_x0000_t75" style="width:435pt;height:172.2pt;visibility:visible" o:ole="">
            <v:imagedata r:id="rId15" o:title=""/>
            <o:lock v:ext="edit" aspectratio="f"/>
          </v:shape>
          <o:OLEObject Type="Embed" ProgID="Excel.Chart.8" ShapeID="Диаграмма 1" DrawAspect="Content" ObjectID="_1512308324" r:id="rId16"/>
        </w:object>
      </w:r>
    </w:p>
    <w:p w:rsidR="002C368C" w:rsidRDefault="002C368C" w:rsidP="00EB7112">
      <w:pPr>
        <w:spacing w:after="0" w:line="360" w:lineRule="auto"/>
        <w:ind w:firstLine="709"/>
        <w:jc w:val="center"/>
        <w:rPr>
          <w:rFonts w:ascii="Times New Roman" w:hAnsi="Times New Roman"/>
          <w:noProof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Рисунок 4 – Список лидирующих банков в 2015 году </w:t>
      </w:r>
    </w:p>
    <w:p w:rsidR="002C368C" w:rsidRDefault="002C368C" w:rsidP="00EB71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368C" w:rsidRPr="00EB7112" w:rsidRDefault="002C368C" w:rsidP="00EB71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Проанализировав данные опроса можно предположить, что «Сбе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банк» пользуется таким большим спросом из-за широкой развитой реги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нальной сети, </w:t>
      </w:r>
      <w:r w:rsidRPr="009F040E">
        <w:rPr>
          <w:rFonts w:ascii="Times New Roman" w:hAnsi="Times New Roman"/>
          <w:sz w:val="28"/>
          <w:szCs w:val="28"/>
        </w:rPr>
        <w:t>что, конечно,</w:t>
      </w:r>
      <w:r>
        <w:rPr>
          <w:rFonts w:ascii="Times New Roman" w:hAnsi="Times New Roman"/>
          <w:sz w:val="28"/>
          <w:szCs w:val="28"/>
        </w:rPr>
        <w:t xml:space="preserve"> весьма</w:t>
      </w:r>
      <w:r w:rsidRPr="009F040E">
        <w:rPr>
          <w:rFonts w:ascii="Times New Roman" w:hAnsi="Times New Roman"/>
          <w:sz w:val="28"/>
          <w:szCs w:val="28"/>
        </w:rPr>
        <w:t xml:space="preserve"> удобно его клиентам в различных гор</w:t>
      </w:r>
      <w:r w:rsidRPr="009F040E">
        <w:rPr>
          <w:rFonts w:ascii="Times New Roman" w:hAnsi="Times New Roman"/>
          <w:sz w:val="28"/>
          <w:szCs w:val="28"/>
        </w:rPr>
        <w:t>о</w:t>
      </w:r>
      <w:r w:rsidRPr="009F040E">
        <w:rPr>
          <w:rFonts w:ascii="Times New Roman" w:hAnsi="Times New Roman"/>
          <w:sz w:val="28"/>
          <w:szCs w:val="28"/>
        </w:rPr>
        <w:t xml:space="preserve">дах России, </w:t>
      </w:r>
      <w:r>
        <w:rPr>
          <w:rFonts w:ascii="Times New Roman" w:hAnsi="Times New Roman"/>
          <w:sz w:val="28"/>
          <w:szCs w:val="28"/>
        </w:rPr>
        <w:t>и скорее всего, именно по этой причине они выбирают раб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тать с ним.</w:t>
      </w:r>
    </w:p>
    <w:p w:rsidR="002C368C" w:rsidRPr="009F040E" w:rsidRDefault="002C368C" w:rsidP="00DC70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14F9">
        <w:rPr>
          <w:rFonts w:ascii="Times New Roman" w:hAnsi="Times New Roman"/>
          <w:sz w:val="28"/>
          <w:szCs w:val="28"/>
        </w:rPr>
        <w:t>В настоящее время, банки</w:t>
      </w:r>
      <w:r>
        <w:rPr>
          <w:rFonts w:ascii="Times New Roman" w:hAnsi="Times New Roman"/>
          <w:sz w:val="28"/>
          <w:szCs w:val="28"/>
        </w:rPr>
        <w:t>, когда стремятся</w:t>
      </w:r>
      <w:r w:rsidRPr="009F040E">
        <w:rPr>
          <w:rFonts w:ascii="Times New Roman" w:hAnsi="Times New Roman"/>
          <w:sz w:val="28"/>
          <w:szCs w:val="28"/>
        </w:rPr>
        <w:t xml:space="preserve"> удовлетворить потребн</w:t>
      </w:r>
      <w:r w:rsidRPr="009F040E">
        <w:rPr>
          <w:rFonts w:ascii="Times New Roman" w:hAnsi="Times New Roman"/>
          <w:sz w:val="28"/>
          <w:szCs w:val="28"/>
        </w:rPr>
        <w:t>о</w:t>
      </w:r>
      <w:r w:rsidRPr="009F040E">
        <w:rPr>
          <w:rFonts w:ascii="Times New Roman" w:hAnsi="Times New Roman"/>
          <w:sz w:val="28"/>
          <w:szCs w:val="28"/>
        </w:rPr>
        <w:t>сти клиентов, создают и</w:t>
      </w:r>
      <w:r>
        <w:rPr>
          <w:rFonts w:ascii="Times New Roman" w:hAnsi="Times New Roman"/>
          <w:sz w:val="28"/>
          <w:szCs w:val="28"/>
        </w:rPr>
        <w:t>, как следствие,</w:t>
      </w:r>
      <w:r w:rsidRPr="009F040E">
        <w:rPr>
          <w:rFonts w:ascii="Times New Roman" w:hAnsi="Times New Roman"/>
          <w:sz w:val="28"/>
          <w:szCs w:val="28"/>
        </w:rPr>
        <w:t xml:space="preserve"> активно внедряют в жизнь такую услугу, как интернет-банкинг. </w:t>
      </w:r>
    </w:p>
    <w:p w:rsidR="002C368C" w:rsidRDefault="002C368C" w:rsidP="00DC70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августе 2015 года агентство </w:t>
      </w:r>
      <w:r w:rsidRPr="009F040E">
        <w:rPr>
          <w:rFonts w:ascii="Times New Roman" w:hAnsi="Times New Roman"/>
          <w:sz w:val="28"/>
          <w:szCs w:val="28"/>
        </w:rPr>
        <w:t>Markswebb Rank &amp; Report</w:t>
      </w:r>
      <w:r>
        <w:rPr>
          <w:rFonts w:ascii="Times New Roman" w:hAnsi="Times New Roman"/>
          <w:sz w:val="28"/>
          <w:szCs w:val="28"/>
        </w:rPr>
        <w:t xml:space="preserve"> провело </w:t>
      </w:r>
      <w:r w:rsidRPr="009F040E">
        <w:rPr>
          <w:rFonts w:ascii="Times New Roman" w:hAnsi="Times New Roman"/>
          <w:sz w:val="28"/>
          <w:szCs w:val="28"/>
        </w:rPr>
        <w:t>и</w:t>
      </w:r>
      <w:r w:rsidRPr="009F040E">
        <w:rPr>
          <w:rFonts w:ascii="Times New Roman" w:hAnsi="Times New Roman"/>
          <w:sz w:val="28"/>
          <w:szCs w:val="28"/>
        </w:rPr>
        <w:t>с</w:t>
      </w:r>
      <w:r w:rsidRPr="009F040E">
        <w:rPr>
          <w:rFonts w:ascii="Times New Roman" w:hAnsi="Times New Roman"/>
          <w:sz w:val="28"/>
          <w:szCs w:val="28"/>
        </w:rPr>
        <w:t>следов</w:t>
      </w:r>
      <w:r>
        <w:rPr>
          <w:rFonts w:ascii="Times New Roman" w:hAnsi="Times New Roman"/>
          <w:sz w:val="28"/>
          <w:szCs w:val="28"/>
        </w:rPr>
        <w:t>ание</w:t>
      </w:r>
      <w:r w:rsidRPr="009F040E">
        <w:rPr>
          <w:rFonts w:ascii="Times New Roman" w:hAnsi="Times New Roman"/>
          <w:sz w:val="28"/>
          <w:szCs w:val="28"/>
        </w:rPr>
        <w:t xml:space="preserve"> интернет-банкинга для физических лиц,</w:t>
      </w:r>
      <w:r>
        <w:rPr>
          <w:rFonts w:ascii="Times New Roman" w:hAnsi="Times New Roman"/>
          <w:sz w:val="28"/>
          <w:szCs w:val="28"/>
        </w:rPr>
        <w:t xml:space="preserve"> и согласно которому н</w:t>
      </w:r>
      <w:r w:rsidRPr="004B596B">
        <w:rPr>
          <w:rFonts w:ascii="Times New Roman" w:hAnsi="Times New Roman"/>
          <w:sz w:val="28"/>
          <w:szCs w:val="28"/>
        </w:rPr>
        <w:t>аиболее популярными интернет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596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596B">
        <w:rPr>
          <w:rFonts w:ascii="Times New Roman" w:hAnsi="Times New Roman"/>
          <w:sz w:val="28"/>
          <w:szCs w:val="28"/>
        </w:rPr>
        <w:t>банками среди ро</w:t>
      </w:r>
      <w:r>
        <w:rPr>
          <w:rFonts w:ascii="Times New Roman" w:hAnsi="Times New Roman"/>
          <w:sz w:val="28"/>
          <w:szCs w:val="28"/>
        </w:rPr>
        <w:t>ссийских пользоват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лей стали следующие: </w:t>
      </w:r>
    </w:p>
    <w:p w:rsidR="002C368C" w:rsidRDefault="002C368C" w:rsidP="00DC709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Сбербанк Онлайн;</w:t>
      </w:r>
      <w:r w:rsidRPr="004A79FA">
        <w:rPr>
          <w:rFonts w:ascii="Times New Roman" w:hAnsi="Times New Roman"/>
          <w:sz w:val="28"/>
          <w:szCs w:val="28"/>
        </w:rPr>
        <w:t xml:space="preserve"> </w:t>
      </w:r>
    </w:p>
    <w:p w:rsidR="002C368C" w:rsidRDefault="002C368C" w:rsidP="00DC709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A79F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льфа-Клик Альфа-Банка;</w:t>
      </w:r>
      <w:r w:rsidRPr="004A79FA">
        <w:rPr>
          <w:rFonts w:ascii="Times New Roman" w:hAnsi="Times New Roman"/>
          <w:sz w:val="28"/>
          <w:szCs w:val="28"/>
        </w:rPr>
        <w:t xml:space="preserve"> </w:t>
      </w:r>
    </w:p>
    <w:p w:rsidR="002C368C" w:rsidRDefault="002C368C" w:rsidP="00DC709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Телебанк ВТБ24;</w:t>
      </w:r>
      <w:r w:rsidRPr="004A79FA">
        <w:rPr>
          <w:rFonts w:ascii="Times New Roman" w:hAnsi="Times New Roman"/>
          <w:sz w:val="28"/>
          <w:szCs w:val="28"/>
        </w:rPr>
        <w:t xml:space="preserve"> </w:t>
      </w:r>
    </w:p>
    <w:p w:rsidR="002C368C" w:rsidRDefault="002C368C" w:rsidP="00DC709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A79FA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4A79FA">
        <w:rPr>
          <w:rFonts w:ascii="Times New Roman" w:hAnsi="Times New Roman"/>
          <w:sz w:val="28"/>
          <w:szCs w:val="28"/>
        </w:rPr>
        <w:t>банки Тинькофф Банка</w:t>
      </w:r>
      <w:r>
        <w:rPr>
          <w:rFonts w:ascii="Times New Roman" w:hAnsi="Times New Roman"/>
          <w:sz w:val="28"/>
          <w:szCs w:val="28"/>
        </w:rPr>
        <w:t>;</w:t>
      </w:r>
    </w:p>
    <w:p w:rsidR="002C368C" w:rsidRDefault="002C368C" w:rsidP="000122B7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Банка Русский Стандарт.</w:t>
      </w:r>
    </w:p>
    <w:p w:rsidR="002C368C" w:rsidRPr="000122B7" w:rsidRDefault="002C368C" w:rsidP="000122B7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Перечисленные банки </w:t>
      </w:r>
      <w:r w:rsidRPr="000122B7">
        <w:rPr>
          <w:rFonts w:ascii="Times New Roman" w:hAnsi="Times New Roman"/>
          <w:sz w:val="28"/>
          <w:szCs w:val="28"/>
        </w:rPr>
        <w:t>вместе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22B7">
        <w:rPr>
          <w:rFonts w:ascii="Times New Roman" w:hAnsi="Times New Roman"/>
          <w:sz w:val="28"/>
          <w:szCs w:val="28"/>
        </w:rPr>
        <w:t>охватывают 87% всех пользователей интернет-банкинга в России.</w:t>
      </w:r>
    </w:p>
    <w:p w:rsidR="002C368C" w:rsidRDefault="002C368C" w:rsidP="00DC70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Сервис интернет-банкинг </w:t>
      </w:r>
      <w:r w:rsidRPr="004B596B">
        <w:rPr>
          <w:rFonts w:ascii="Times New Roman" w:hAnsi="Times New Roman"/>
          <w:sz w:val="28"/>
          <w:szCs w:val="28"/>
        </w:rPr>
        <w:t>сильно различается от банка к банку</w:t>
      </w:r>
      <w:r>
        <w:rPr>
          <w:rFonts w:ascii="Times New Roman" w:hAnsi="Times New Roman"/>
          <w:sz w:val="28"/>
          <w:szCs w:val="28"/>
        </w:rPr>
        <w:t>, когда проникает</w:t>
      </w:r>
      <w:r w:rsidRPr="004B596B">
        <w:rPr>
          <w:rFonts w:ascii="Times New Roman" w:hAnsi="Times New Roman"/>
          <w:sz w:val="28"/>
          <w:szCs w:val="28"/>
        </w:rPr>
        <w:t xml:space="preserve"> в клиентскую базу.</w:t>
      </w:r>
      <w:r>
        <w:rPr>
          <w:rFonts w:ascii="Times New Roman" w:hAnsi="Times New Roman"/>
          <w:sz w:val="28"/>
          <w:szCs w:val="28"/>
        </w:rPr>
        <w:t xml:space="preserve"> Н</w:t>
      </w:r>
      <w:r w:rsidRPr="004B596B">
        <w:rPr>
          <w:rFonts w:ascii="Times New Roman" w:hAnsi="Times New Roman"/>
          <w:sz w:val="28"/>
          <w:szCs w:val="28"/>
        </w:rPr>
        <w:t>аиболее высокую долю пользователей и</w:t>
      </w:r>
      <w:r w:rsidRPr="004B596B">
        <w:rPr>
          <w:rFonts w:ascii="Times New Roman" w:hAnsi="Times New Roman"/>
          <w:sz w:val="28"/>
          <w:szCs w:val="28"/>
        </w:rPr>
        <w:t>н</w:t>
      </w:r>
      <w:r w:rsidRPr="004B596B">
        <w:rPr>
          <w:rFonts w:ascii="Times New Roman" w:hAnsi="Times New Roman"/>
          <w:sz w:val="28"/>
          <w:szCs w:val="28"/>
        </w:rPr>
        <w:t>тернет-банкинга по отноше</w:t>
      </w:r>
      <w:r>
        <w:rPr>
          <w:rFonts w:ascii="Times New Roman" w:hAnsi="Times New Roman"/>
          <w:sz w:val="28"/>
          <w:szCs w:val="28"/>
        </w:rPr>
        <w:t xml:space="preserve">нию ко всем клиентам  показывают следующие банки: Ситибанк, Сбербанк России и </w:t>
      </w:r>
      <w:r w:rsidRPr="004B596B">
        <w:rPr>
          <w:rFonts w:ascii="Times New Roman" w:hAnsi="Times New Roman"/>
          <w:sz w:val="28"/>
          <w:szCs w:val="28"/>
        </w:rPr>
        <w:t>Банк Аван</w:t>
      </w:r>
      <w:r>
        <w:rPr>
          <w:rFonts w:ascii="Times New Roman" w:hAnsi="Times New Roman"/>
          <w:sz w:val="28"/>
          <w:szCs w:val="28"/>
        </w:rPr>
        <w:t>гард - 66%. Наименьшую долю пользователей, а именно 20-30% составляют ряд крупных росси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ских банков, это - </w:t>
      </w:r>
      <w:r w:rsidRPr="004B596B">
        <w:rPr>
          <w:rFonts w:ascii="Times New Roman" w:hAnsi="Times New Roman"/>
          <w:sz w:val="28"/>
          <w:szCs w:val="28"/>
        </w:rPr>
        <w:t>Ренессанс Кредит</w:t>
      </w:r>
      <w:r>
        <w:rPr>
          <w:rFonts w:ascii="Times New Roman" w:hAnsi="Times New Roman"/>
          <w:sz w:val="28"/>
          <w:szCs w:val="28"/>
        </w:rPr>
        <w:t>,</w:t>
      </w:r>
      <w:r w:rsidRPr="004B596B">
        <w:rPr>
          <w:rFonts w:ascii="Times New Roman" w:hAnsi="Times New Roman"/>
          <w:sz w:val="28"/>
          <w:szCs w:val="28"/>
        </w:rPr>
        <w:t xml:space="preserve"> ОТП Банк, Банк Траст</w:t>
      </w:r>
      <w:r>
        <w:rPr>
          <w:rFonts w:ascii="Times New Roman" w:hAnsi="Times New Roman"/>
          <w:sz w:val="28"/>
          <w:szCs w:val="28"/>
        </w:rPr>
        <w:t>,</w:t>
      </w:r>
      <w:r w:rsidRPr="004B596B">
        <w:rPr>
          <w:rFonts w:ascii="Times New Roman" w:hAnsi="Times New Roman"/>
          <w:sz w:val="28"/>
          <w:szCs w:val="28"/>
        </w:rPr>
        <w:t xml:space="preserve"> Росбанк, Га</w:t>
      </w:r>
      <w:r w:rsidRPr="004B596B">
        <w:rPr>
          <w:rFonts w:ascii="Times New Roman" w:hAnsi="Times New Roman"/>
          <w:sz w:val="28"/>
          <w:szCs w:val="28"/>
        </w:rPr>
        <w:t>з</w:t>
      </w:r>
      <w:r w:rsidRPr="004B596B">
        <w:rPr>
          <w:rFonts w:ascii="Times New Roman" w:hAnsi="Times New Roman"/>
          <w:sz w:val="28"/>
          <w:szCs w:val="28"/>
        </w:rPr>
        <w:t>пром</w:t>
      </w:r>
      <w:r>
        <w:rPr>
          <w:rFonts w:ascii="Times New Roman" w:hAnsi="Times New Roman"/>
          <w:sz w:val="28"/>
          <w:szCs w:val="28"/>
        </w:rPr>
        <w:t xml:space="preserve">банк </w:t>
      </w:r>
      <w:r w:rsidRPr="004B596B">
        <w:rPr>
          <w:rFonts w:ascii="Times New Roman" w:hAnsi="Times New Roman"/>
          <w:sz w:val="28"/>
          <w:szCs w:val="28"/>
        </w:rPr>
        <w:t>и ряд дру</w:t>
      </w:r>
      <w:r>
        <w:rPr>
          <w:rFonts w:ascii="Times New Roman" w:hAnsi="Times New Roman"/>
          <w:sz w:val="28"/>
          <w:szCs w:val="28"/>
        </w:rPr>
        <w:t>гих.</w:t>
      </w:r>
    </w:p>
    <w:p w:rsidR="002C368C" w:rsidRDefault="002C368C" w:rsidP="00DC70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4B596B">
        <w:rPr>
          <w:rFonts w:ascii="Times New Roman" w:hAnsi="Times New Roman"/>
          <w:sz w:val="28"/>
          <w:szCs w:val="28"/>
        </w:rPr>
        <w:t>аиболее эффективными интернет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596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596B">
        <w:rPr>
          <w:rFonts w:ascii="Times New Roman" w:hAnsi="Times New Roman"/>
          <w:sz w:val="28"/>
          <w:szCs w:val="28"/>
        </w:rPr>
        <w:t>банками по результатам иссл</w:t>
      </w:r>
      <w:r w:rsidRPr="004B596B">
        <w:rPr>
          <w:rFonts w:ascii="Times New Roman" w:hAnsi="Times New Roman"/>
          <w:sz w:val="28"/>
          <w:szCs w:val="28"/>
        </w:rPr>
        <w:t>е</w:t>
      </w:r>
      <w:r w:rsidRPr="004B596B">
        <w:rPr>
          <w:rFonts w:ascii="Times New Roman" w:hAnsi="Times New Roman"/>
          <w:sz w:val="28"/>
          <w:szCs w:val="28"/>
        </w:rPr>
        <w:t>дова</w:t>
      </w:r>
      <w:r>
        <w:rPr>
          <w:rFonts w:ascii="Times New Roman" w:hAnsi="Times New Roman"/>
          <w:sz w:val="28"/>
          <w:szCs w:val="28"/>
        </w:rPr>
        <w:t xml:space="preserve">ния (с </w:t>
      </w:r>
      <w:r w:rsidRPr="004B596B">
        <w:rPr>
          <w:rFonts w:ascii="Times New Roman" w:hAnsi="Times New Roman"/>
          <w:sz w:val="28"/>
          <w:szCs w:val="28"/>
        </w:rPr>
        <w:t>точки зрения наличия функций и удобства интерфейсов</w:t>
      </w:r>
      <w:r>
        <w:rPr>
          <w:rFonts w:ascii="Times New Roman" w:hAnsi="Times New Roman"/>
          <w:sz w:val="28"/>
          <w:szCs w:val="28"/>
        </w:rPr>
        <w:t>)</w:t>
      </w:r>
      <w:r w:rsidRPr="004B596B">
        <w:rPr>
          <w:rFonts w:ascii="Times New Roman" w:hAnsi="Times New Roman"/>
          <w:sz w:val="28"/>
          <w:szCs w:val="28"/>
        </w:rPr>
        <w:t xml:space="preserve"> были признаны</w:t>
      </w:r>
      <w:r>
        <w:rPr>
          <w:rFonts w:ascii="Times New Roman" w:hAnsi="Times New Roman"/>
          <w:sz w:val="28"/>
          <w:szCs w:val="28"/>
        </w:rPr>
        <w:t xml:space="preserve"> следующие: Банк</w:t>
      </w:r>
      <w:r w:rsidRPr="004B596B">
        <w:rPr>
          <w:rFonts w:ascii="Times New Roman" w:hAnsi="Times New Roman"/>
          <w:sz w:val="28"/>
          <w:szCs w:val="28"/>
        </w:rPr>
        <w:t xml:space="preserve"> Русский Стандарт</w:t>
      </w:r>
      <w:r>
        <w:rPr>
          <w:rFonts w:ascii="Times New Roman" w:hAnsi="Times New Roman"/>
          <w:sz w:val="28"/>
          <w:szCs w:val="28"/>
        </w:rPr>
        <w:t xml:space="preserve">, Тинькофф Банк, </w:t>
      </w:r>
      <w:r w:rsidRPr="004B596B">
        <w:rPr>
          <w:rFonts w:ascii="Times New Roman" w:hAnsi="Times New Roman"/>
          <w:sz w:val="28"/>
          <w:szCs w:val="28"/>
        </w:rPr>
        <w:t>Аль</w:t>
      </w:r>
      <w:r>
        <w:rPr>
          <w:rFonts w:ascii="Times New Roman" w:hAnsi="Times New Roman"/>
          <w:sz w:val="28"/>
          <w:szCs w:val="28"/>
        </w:rPr>
        <w:t xml:space="preserve">фа-Банк, Промсвязьбанк и </w:t>
      </w:r>
      <w:r w:rsidRPr="004B596B">
        <w:rPr>
          <w:rFonts w:ascii="Times New Roman" w:hAnsi="Times New Roman"/>
          <w:sz w:val="28"/>
          <w:szCs w:val="28"/>
        </w:rPr>
        <w:t>Сбер</w:t>
      </w:r>
      <w:r>
        <w:rPr>
          <w:rFonts w:ascii="Times New Roman" w:hAnsi="Times New Roman"/>
          <w:sz w:val="28"/>
          <w:szCs w:val="28"/>
        </w:rPr>
        <w:t>банк.</w:t>
      </w:r>
    </w:p>
    <w:p w:rsidR="002C368C" w:rsidRDefault="002C368C" w:rsidP="00DC70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4B596B">
        <w:rPr>
          <w:rFonts w:ascii="Times New Roman" w:hAnsi="Times New Roman"/>
          <w:sz w:val="28"/>
          <w:szCs w:val="28"/>
        </w:rPr>
        <w:t xml:space="preserve">воим пользователям </w:t>
      </w:r>
      <w:r>
        <w:rPr>
          <w:rFonts w:ascii="Times New Roman" w:hAnsi="Times New Roman"/>
          <w:sz w:val="28"/>
          <w:szCs w:val="28"/>
        </w:rPr>
        <w:t>л</w:t>
      </w:r>
      <w:r w:rsidRPr="004B596B">
        <w:rPr>
          <w:rFonts w:ascii="Times New Roman" w:hAnsi="Times New Roman"/>
          <w:sz w:val="28"/>
          <w:szCs w:val="28"/>
        </w:rPr>
        <w:t>учшие российские интернет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596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596B">
        <w:rPr>
          <w:rFonts w:ascii="Times New Roman" w:hAnsi="Times New Roman"/>
          <w:sz w:val="28"/>
          <w:szCs w:val="28"/>
        </w:rPr>
        <w:t>банки предл</w:t>
      </w:r>
      <w:r w:rsidRPr="004B596B">
        <w:rPr>
          <w:rFonts w:ascii="Times New Roman" w:hAnsi="Times New Roman"/>
          <w:sz w:val="28"/>
          <w:szCs w:val="28"/>
        </w:rPr>
        <w:t>а</w:t>
      </w:r>
      <w:r w:rsidRPr="004B596B">
        <w:rPr>
          <w:rFonts w:ascii="Times New Roman" w:hAnsi="Times New Roman"/>
          <w:sz w:val="28"/>
          <w:szCs w:val="28"/>
        </w:rPr>
        <w:t xml:space="preserve">гают </w:t>
      </w:r>
      <w:r>
        <w:rPr>
          <w:rFonts w:ascii="Times New Roman" w:hAnsi="Times New Roman"/>
          <w:sz w:val="28"/>
          <w:szCs w:val="28"/>
        </w:rPr>
        <w:t>большой спектр услуг, а именно:</w:t>
      </w:r>
    </w:p>
    <w:p w:rsidR="002C368C" w:rsidRPr="00465C72" w:rsidRDefault="002C368C" w:rsidP="00DC709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465C72">
        <w:rPr>
          <w:rFonts w:ascii="Times New Roman" w:hAnsi="Times New Roman"/>
          <w:sz w:val="28"/>
          <w:szCs w:val="28"/>
        </w:rPr>
        <w:t>оплата различных услуг, внутрибанковских и внебанковских пер</w:t>
      </w:r>
      <w:r w:rsidRPr="00465C72">
        <w:rPr>
          <w:rFonts w:ascii="Times New Roman" w:hAnsi="Times New Roman"/>
          <w:sz w:val="28"/>
          <w:szCs w:val="28"/>
        </w:rPr>
        <w:t>е</w:t>
      </w:r>
      <w:r w:rsidRPr="00465C72">
        <w:rPr>
          <w:rFonts w:ascii="Times New Roman" w:hAnsi="Times New Roman"/>
          <w:sz w:val="28"/>
          <w:szCs w:val="28"/>
        </w:rPr>
        <w:t>водов;</w:t>
      </w:r>
    </w:p>
    <w:p w:rsidR="002C368C" w:rsidRPr="00465C72" w:rsidRDefault="002C368C" w:rsidP="00DC70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открытие</w:t>
      </w:r>
      <w:r w:rsidRPr="00465C72">
        <w:rPr>
          <w:rFonts w:ascii="Times New Roman" w:hAnsi="Times New Roman"/>
          <w:sz w:val="28"/>
          <w:szCs w:val="28"/>
        </w:rPr>
        <w:t xml:space="preserve"> вкладов; </w:t>
      </w:r>
    </w:p>
    <w:p w:rsidR="002C368C" w:rsidRPr="00465C72" w:rsidRDefault="002C368C" w:rsidP="00DC709B">
      <w:p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заказ</w:t>
      </w:r>
      <w:r w:rsidRPr="00465C72">
        <w:rPr>
          <w:rFonts w:ascii="Times New Roman" w:hAnsi="Times New Roman"/>
          <w:sz w:val="28"/>
          <w:szCs w:val="28"/>
        </w:rPr>
        <w:t xml:space="preserve"> карт</w:t>
      </w:r>
      <w:r>
        <w:rPr>
          <w:rFonts w:ascii="Times New Roman" w:hAnsi="Times New Roman"/>
          <w:sz w:val="28"/>
          <w:szCs w:val="28"/>
        </w:rPr>
        <w:t xml:space="preserve"> онлайн</w:t>
      </w:r>
      <w:r w:rsidRPr="00465C72">
        <w:rPr>
          <w:rFonts w:ascii="Times New Roman" w:hAnsi="Times New Roman"/>
          <w:sz w:val="28"/>
          <w:szCs w:val="28"/>
        </w:rPr>
        <w:t xml:space="preserve"> и других банковских продуктов;</w:t>
      </w:r>
    </w:p>
    <w:p w:rsidR="002C368C" w:rsidRDefault="002C368C" w:rsidP="00DC709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возможность</w:t>
      </w:r>
      <w:r w:rsidRPr="00465C72">
        <w:rPr>
          <w:rFonts w:ascii="Times New Roman" w:hAnsi="Times New Roman"/>
          <w:sz w:val="28"/>
          <w:szCs w:val="28"/>
        </w:rPr>
        <w:t xml:space="preserve"> для анализа персональных расходов и удобный и</w:t>
      </w:r>
      <w:r w:rsidRPr="00465C72">
        <w:rPr>
          <w:rFonts w:ascii="Times New Roman" w:hAnsi="Times New Roman"/>
          <w:sz w:val="28"/>
          <w:szCs w:val="28"/>
        </w:rPr>
        <w:t>н</w:t>
      </w:r>
      <w:r w:rsidRPr="00465C72">
        <w:rPr>
          <w:rFonts w:ascii="Times New Roman" w:hAnsi="Times New Roman"/>
          <w:sz w:val="28"/>
          <w:szCs w:val="28"/>
        </w:rPr>
        <w:t>терфейс для сов</w:t>
      </w:r>
      <w:r>
        <w:rPr>
          <w:rFonts w:ascii="Times New Roman" w:hAnsi="Times New Roman"/>
          <w:sz w:val="28"/>
          <w:szCs w:val="28"/>
        </w:rPr>
        <w:t>ершения повторяющихся операций.</w:t>
      </w:r>
    </w:p>
    <w:p w:rsidR="002C368C" w:rsidRDefault="002C368C" w:rsidP="009379FD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bCs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таблице 2 представлен рейтинг </w:t>
      </w:r>
      <w:r w:rsidRPr="00CE2002">
        <w:rPr>
          <w:rFonts w:ascii="Times New Roman" w:hAnsi="Times New Roman"/>
          <w:bCs/>
          <w:sz w:val="28"/>
          <w:szCs w:val="28"/>
          <w:lang w:eastAsia="ru-RU"/>
        </w:rPr>
        <w:t>эффективности интернет - банков для частных лиц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за 2015 год</w:t>
      </w:r>
      <w:r w:rsidRPr="00CE2002">
        <w:rPr>
          <w:rFonts w:ascii="Times New Roman" w:hAnsi="Times New Roman"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</w:p>
    <w:p w:rsidR="002C368C" w:rsidRDefault="002C368C" w:rsidP="00000988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Cs/>
          <w:color w:val="FF0000"/>
          <w:sz w:val="28"/>
          <w:szCs w:val="28"/>
          <w:lang w:eastAsia="ru-RU"/>
        </w:rPr>
      </w:pPr>
    </w:p>
    <w:p w:rsidR="002C368C" w:rsidRPr="00BA5E54" w:rsidRDefault="002C368C" w:rsidP="00DC709B">
      <w:pPr>
        <w:rPr>
          <w:rFonts w:ascii="Times New Roman" w:hAnsi="Times New Roman"/>
          <w:sz w:val="24"/>
          <w:szCs w:val="28"/>
        </w:rPr>
      </w:pPr>
      <w:r w:rsidRPr="00BA5E54">
        <w:rPr>
          <w:rFonts w:ascii="Times New Roman" w:hAnsi="Times New Roman"/>
          <w:sz w:val="24"/>
          <w:szCs w:val="28"/>
        </w:rPr>
        <w:t xml:space="preserve">Таблица 2 - Рейтинг </w:t>
      </w:r>
      <w:r w:rsidRPr="00BA5E54">
        <w:rPr>
          <w:rFonts w:ascii="Times New Roman" w:hAnsi="Times New Roman"/>
          <w:bCs/>
          <w:sz w:val="24"/>
          <w:szCs w:val="28"/>
        </w:rPr>
        <w:t>эффективности интернет - банков для частных лиц за 2015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85"/>
        <w:gridCol w:w="4273"/>
        <w:gridCol w:w="2228"/>
      </w:tblGrid>
      <w:tr w:rsidR="002C368C" w:rsidRPr="001A1038" w:rsidTr="001A1038">
        <w:trPr>
          <w:trHeight w:val="501"/>
        </w:trPr>
        <w:tc>
          <w:tcPr>
            <w:tcW w:w="2826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b/>
                <w:color w:val="282829"/>
                <w:sz w:val="24"/>
                <w:szCs w:val="24"/>
                <w:lang w:eastAsia="ru-RU"/>
              </w:rPr>
              <w:t>Позиция в рейтинге</w:t>
            </w:r>
          </w:p>
        </w:tc>
        <w:tc>
          <w:tcPr>
            <w:tcW w:w="4333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b/>
                <w:color w:val="282829"/>
                <w:sz w:val="24"/>
                <w:szCs w:val="24"/>
                <w:lang w:eastAsia="ru-RU"/>
              </w:rPr>
              <w:t>Интернет-банк</w:t>
            </w:r>
          </w:p>
        </w:tc>
        <w:tc>
          <w:tcPr>
            <w:tcW w:w="2259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b/>
                <w:bCs/>
                <w:color w:val="282829"/>
                <w:sz w:val="24"/>
                <w:szCs w:val="24"/>
                <w:lang w:eastAsia="ru-RU"/>
              </w:rPr>
              <w:t>Оценка</w:t>
            </w:r>
          </w:p>
        </w:tc>
      </w:tr>
      <w:tr w:rsidR="002C368C" w:rsidRPr="001A1038" w:rsidTr="001A1038">
        <w:trPr>
          <w:trHeight w:val="263"/>
        </w:trPr>
        <w:tc>
          <w:tcPr>
            <w:tcW w:w="2826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1 (1) </w:t>
            </w:r>
          </w:p>
        </w:tc>
        <w:tc>
          <w:tcPr>
            <w:tcW w:w="4333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Тинькофф Банк </w:t>
            </w:r>
          </w:p>
        </w:tc>
        <w:tc>
          <w:tcPr>
            <w:tcW w:w="2259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bCs/>
                <w:color w:val="282829"/>
                <w:sz w:val="24"/>
                <w:szCs w:val="24"/>
                <w:lang w:eastAsia="ru-RU"/>
              </w:rPr>
              <w:t>76</w:t>
            </w:r>
          </w:p>
        </w:tc>
      </w:tr>
      <w:tr w:rsidR="002C368C" w:rsidRPr="001A1038" w:rsidTr="001A1038">
        <w:trPr>
          <w:trHeight w:val="263"/>
        </w:trPr>
        <w:tc>
          <w:tcPr>
            <w:tcW w:w="2826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2 (3) </w:t>
            </w:r>
          </w:p>
        </w:tc>
        <w:tc>
          <w:tcPr>
            <w:tcW w:w="4333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Промсвязьбанк </w:t>
            </w:r>
          </w:p>
        </w:tc>
        <w:tc>
          <w:tcPr>
            <w:tcW w:w="2259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bCs/>
                <w:color w:val="282829"/>
                <w:sz w:val="24"/>
                <w:szCs w:val="24"/>
                <w:lang w:eastAsia="ru-RU"/>
              </w:rPr>
              <w:t>68,5</w:t>
            </w:r>
          </w:p>
        </w:tc>
      </w:tr>
      <w:tr w:rsidR="002C368C" w:rsidRPr="001A1038" w:rsidTr="001A1038">
        <w:trPr>
          <w:trHeight w:val="263"/>
        </w:trPr>
        <w:tc>
          <w:tcPr>
            <w:tcW w:w="2826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3 (5) </w:t>
            </w:r>
          </w:p>
        </w:tc>
        <w:tc>
          <w:tcPr>
            <w:tcW w:w="4333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Альфа-Банк </w:t>
            </w:r>
          </w:p>
        </w:tc>
        <w:tc>
          <w:tcPr>
            <w:tcW w:w="2259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bCs/>
                <w:color w:val="282829"/>
                <w:sz w:val="24"/>
                <w:szCs w:val="24"/>
                <w:lang w:eastAsia="ru-RU"/>
              </w:rPr>
              <w:t>66,1</w:t>
            </w:r>
          </w:p>
        </w:tc>
      </w:tr>
      <w:tr w:rsidR="002C368C" w:rsidRPr="001A1038" w:rsidTr="001A1038">
        <w:trPr>
          <w:trHeight w:val="263"/>
        </w:trPr>
        <w:tc>
          <w:tcPr>
            <w:tcW w:w="2826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4 (10) </w:t>
            </w:r>
          </w:p>
        </w:tc>
        <w:tc>
          <w:tcPr>
            <w:tcW w:w="4333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Сбербанк России </w:t>
            </w:r>
          </w:p>
        </w:tc>
        <w:tc>
          <w:tcPr>
            <w:tcW w:w="2259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bCs/>
                <w:color w:val="282829"/>
                <w:sz w:val="24"/>
                <w:szCs w:val="24"/>
                <w:lang w:eastAsia="ru-RU"/>
              </w:rPr>
              <w:t>65,2</w:t>
            </w:r>
          </w:p>
        </w:tc>
      </w:tr>
      <w:tr w:rsidR="002C368C" w:rsidRPr="001A1038" w:rsidTr="001A1038">
        <w:trPr>
          <w:trHeight w:val="279"/>
        </w:trPr>
        <w:tc>
          <w:tcPr>
            <w:tcW w:w="2826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5 (13) </w:t>
            </w:r>
          </w:p>
        </w:tc>
        <w:tc>
          <w:tcPr>
            <w:tcW w:w="4333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Банк Русский Стандарт </w:t>
            </w:r>
          </w:p>
        </w:tc>
        <w:tc>
          <w:tcPr>
            <w:tcW w:w="2259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bCs/>
                <w:color w:val="282829"/>
                <w:sz w:val="24"/>
                <w:szCs w:val="24"/>
                <w:lang w:eastAsia="ru-RU"/>
              </w:rPr>
              <w:t>63,5</w:t>
            </w:r>
          </w:p>
        </w:tc>
      </w:tr>
      <w:tr w:rsidR="002C368C" w:rsidRPr="001A1038" w:rsidTr="001A1038">
        <w:trPr>
          <w:trHeight w:val="263"/>
        </w:trPr>
        <w:tc>
          <w:tcPr>
            <w:tcW w:w="2826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6 (7) </w:t>
            </w:r>
          </w:p>
        </w:tc>
        <w:tc>
          <w:tcPr>
            <w:tcW w:w="4333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Банк Санкт-Петербург </w:t>
            </w:r>
          </w:p>
        </w:tc>
        <w:tc>
          <w:tcPr>
            <w:tcW w:w="2259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bCs/>
                <w:color w:val="282829"/>
                <w:sz w:val="24"/>
                <w:szCs w:val="24"/>
                <w:lang w:eastAsia="ru-RU"/>
              </w:rPr>
              <w:t>62,9</w:t>
            </w:r>
          </w:p>
        </w:tc>
      </w:tr>
      <w:tr w:rsidR="002C368C" w:rsidRPr="001A1038" w:rsidTr="001A1038">
        <w:trPr>
          <w:trHeight w:val="263"/>
        </w:trPr>
        <w:tc>
          <w:tcPr>
            <w:tcW w:w="2826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7 (25) </w:t>
            </w:r>
          </w:p>
        </w:tc>
        <w:tc>
          <w:tcPr>
            <w:tcW w:w="4333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Банк Москвы </w:t>
            </w:r>
          </w:p>
        </w:tc>
        <w:tc>
          <w:tcPr>
            <w:tcW w:w="2259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bCs/>
                <w:color w:val="282829"/>
                <w:sz w:val="24"/>
                <w:szCs w:val="24"/>
                <w:lang w:eastAsia="ru-RU"/>
              </w:rPr>
              <w:t>61,6</w:t>
            </w:r>
          </w:p>
        </w:tc>
      </w:tr>
      <w:tr w:rsidR="002C368C" w:rsidRPr="001A1038" w:rsidTr="001A1038">
        <w:trPr>
          <w:trHeight w:val="263"/>
        </w:trPr>
        <w:tc>
          <w:tcPr>
            <w:tcW w:w="2826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8 (6) </w:t>
            </w:r>
          </w:p>
        </w:tc>
        <w:tc>
          <w:tcPr>
            <w:tcW w:w="4333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Пробизнесбанк (ФГ Лайф) </w:t>
            </w:r>
          </w:p>
        </w:tc>
        <w:tc>
          <w:tcPr>
            <w:tcW w:w="2259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bCs/>
                <w:color w:val="282829"/>
                <w:sz w:val="24"/>
                <w:szCs w:val="24"/>
                <w:lang w:eastAsia="ru-RU"/>
              </w:rPr>
              <w:t>60,7</w:t>
            </w:r>
          </w:p>
        </w:tc>
      </w:tr>
      <w:tr w:rsidR="002C368C" w:rsidRPr="001A1038" w:rsidTr="001A1038">
        <w:trPr>
          <w:trHeight w:val="263"/>
        </w:trPr>
        <w:tc>
          <w:tcPr>
            <w:tcW w:w="2826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9 (4) </w:t>
            </w:r>
          </w:p>
        </w:tc>
        <w:tc>
          <w:tcPr>
            <w:tcW w:w="4333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Связной Банк </w:t>
            </w:r>
          </w:p>
        </w:tc>
        <w:tc>
          <w:tcPr>
            <w:tcW w:w="2259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bCs/>
                <w:color w:val="282829"/>
                <w:sz w:val="24"/>
                <w:szCs w:val="24"/>
                <w:lang w:eastAsia="ru-RU"/>
              </w:rPr>
              <w:t>60</w:t>
            </w:r>
          </w:p>
        </w:tc>
      </w:tr>
      <w:tr w:rsidR="002C368C" w:rsidRPr="001A1038" w:rsidTr="001A1038">
        <w:trPr>
          <w:trHeight w:val="263"/>
        </w:trPr>
        <w:tc>
          <w:tcPr>
            <w:tcW w:w="2826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10 (2) </w:t>
            </w:r>
          </w:p>
        </w:tc>
        <w:tc>
          <w:tcPr>
            <w:tcW w:w="4333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Московский Кредитный Банк </w:t>
            </w:r>
          </w:p>
        </w:tc>
        <w:tc>
          <w:tcPr>
            <w:tcW w:w="2259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bCs/>
                <w:color w:val="282829"/>
                <w:sz w:val="24"/>
                <w:szCs w:val="24"/>
                <w:lang w:eastAsia="ru-RU"/>
              </w:rPr>
              <w:t>59,3</w:t>
            </w:r>
          </w:p>
        </w:tc>
      </w:tr>
      <w:tr w:rsidR="002C368C" w:rsidRPr="001A1038" w:rsidTr="001A1038">
        <w:trPr>
          <w:trHeight w:val="263"/>
        </w:trPr>
        <w:tc>
          <w:tcPr>
            <w:tcW w:w="2826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11 (15) </w:t>
            </w:r>
          </w:p>
        </w:tc>
        <w:tc>
          <w:tcPr>
            <w:tcW w:w="4333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Банк Уралсиб </w:t>
            </w:r>
          </w:p>
        </w:tc>
        <w:tc>
          <w:tcPr>
            <w:tcW w:w="2259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bCs/>
                <w:color w:val="282829"/>
                <w:sz w:val="24"/>
                <w:szCs w:val="24"/>
                <w:lang w:eastAsia="ru-RU"/>
              </w:rPr>
              <w:t>58,5</w:t>
            </w:r>
          </w:p>
        </w:tc>
      </w:tr>
      <w:tr w:rsidR="002C368C" w:rsidRPr="001A1038" w:rsidTr="001A1038">
        <w:trPr>
          <w:trHeight w:val="263"/>
        </w:trPr>
        <w:tc>
          <w:tcPr>
            <w:tcW w:w="2826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12 (18) </w:t>
            </w:r>
          </w:p>
        </w:tc>
        <w:tc>
          <w:tcPr>
            <w:tcW w:w="4333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Банк Открытие </w:t>
            </w:r>
          </w:p>
        </w:tc>
        <w:tc>
          <w:tcPr>
            <w:tcW w:w="2259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bCs/>
                <w:color w:val="282829"/>
                <w:sz w:val="24"/>
                <w:szCs w:val="24"/>
                <w:lang w:eastAsia="ru-RU"/>
              </w:rPr>
              <w:t>55,7</w:t>
            </w:r>
          </w:p>
        </w:tc>
      </w:tr>
      <w:tr w:rsidR="002C368C" w:rsidRPr="001A1038" w:rsidTr="001A1038">
        <w:trPr>
          <w:trHeight w:val="263"/>
        </w:trPr>
        <w:tc>
          <w:tcPr>
            <w:tcW w:w="2826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13 (-) </w:t>
            </w:r>
          </w:p>
        </w:tc>
        <w:tc>
          <w:tcPr>
            <w:tcW w:w="4333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Банк Авангард </w:t>
            </w:r>
          </w:p>
        </w:tc>
        <w:tc>
          <w:tcPr>
            <w:tcW w:w="2259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bCs/>
                <w:color w:val="282829"/>
                <w:sz w:val="24"/>
                <w:szCs w:val="24"/>
                <w:lang w:eastAsia="ru-RU"/>
              </w:rPr>
              <w:t>54,9</w:t>
            </w:r>
          </w:p>
        </w:tc>
      </w:tr>
      <w:tr w:rsidR="002C368C" w:rsidRPr="001A1038" w:rsidTr="001A1038">
        <w:trPr>
          <w:trHeight w:val="263"/>
        </w:trPr>
        <w:tc>
          <w:tcPr>
            <w:tcW w:w="2826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14 (-) </w:t>
            </w:r>
          </w:p>
        </w:tc>
        <w:tc>
          <w:tcPr>
            <w:tcW w:w="4333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Интерактивный Банк </w:t>
            </w:r>
          </w:p>
        </w:tc>
        <w:tc>
          <w:tcPr>
            <w:tcW w:w="2259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bCs/>
                <w:color w:val="282829"/>
                <w:sz w:val="24"/>
                <w:szCs w:val="24"/>
                <w:lang w:eastAsia="ru-RU"/>
              </w:rPr>
              <w:t>54,3</w:t>
            </w:r>
          </w:p>
        </w:tc>
      </w:tr>
      <w:tr w:rsidR="002C368C" w:rsidRPr="001A1038" w:rsidTr="001A1038">
        <w:trPr>
          <w:trHeight w:val="279"/>
        </w:trPr>
        <w:tc>
          <w:tcPr>
            <w:tcW w:w="2826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15 (18) </w:t>
            </w:r>
          </w:p>
        </w:tc>
        <w:tc>
          <w:tcPr>
            <w:tcW w:w="4333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МТС Банк </w:t>
            </w:r>
          </w:p>
        </w:tc>
        <w:tc>
          <w:tcPr>
            <w:tcW w:w="2259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bCs/>
                <w:color w:val="282829"/>
                <w:sz w:val="24"/>
                <w:szCs w:val="24"/>
                <w:lang w:eastAsia="ru-RU"/>
              </w:rPr>
              <w:t>53,5</w:t>
            </w:r>
          </w:p>
        </w:tc>
      </w:tr>
      <w:tr w:rsidR="002C368C" w:rsidRPr="001A1038" w:rsidTr="001A1038">
        <w:trPr>
          <w:trHeight w:val="263"/>
        </w:trPr>
        <w:tc>
          <w:tcPr>
            <w:tcW w:w="2826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16 (12) </w:t>
            </w:r>
          </w:p>
        </w:tc>
        <w:tc>
          <w:tcPr>
            <w:tcW w:w="4333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ВТБ24 </w:t>
            </w:r>
          </w:p>
        </w:tc>
        <w:tc>
          <w:tcPr>
            <w:tcW w:w="2259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bCs/>
                <w:color w:val="282829"/>
                <w:sz w:val="24"/>
                <w:szCs w:val="24"/>
                <w:lang w:eastAsia="ru-RU"/>
              </w:rPr>
              <w:t>53</w:t>
            </w:r>
          </w:p>
        </w:tc>
      </w:tr>
      <w:tr w:rsidR="002C368C" w:rsidRPr="001A1038" w:rsidTr="001A1038">
        <w:trPr>
          <w:trHeight w:val="263"/>
        </w:trPr>
        <w:tc>
          <w:tcPr>
            <w:tcW w:w="2826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17 (25) </w:t>
            </w:r>
          </w:p>
        </w:tc>
        <w:tc>
          <w:tcPr>
            <w:tcW w:w="4333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Райффайзенбанк </w:t>
            </w:r>
          </w:p>
        </w:tc>
        <w:tc>
          <w:tcPr>
            <w:tcW w:w="2259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bCs/>
                <w:color w:val="282829"/>
                <w:sz w:val="24"/>
                <w:szCs w:val="24"/>
                <w:lang w:eastAsia="ru-RU"/>
              </w:rPr>
              <w:t>51,6</w:t>
            </w:r>
          </w:p>
        </w:tc>
      </w:tr>
      <w:tr w:rsidR="002C368C" w:rsidRPr="001A1038" w:rsidTr="001A1038">
        <w:trPr>
          <w:trHeight w:val="263"/>
        </w:trPr>
        <w:tc>
          <w:tcPr>
            <w:tcW w:w="2826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18-19 (-) </w:t>
            </w:r>
          </w:p>
        </w:tc>
        <w:tc>
          <w:tcPr>
            <w:tcW w:w="4333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Соверен Банк </w:t>
            </w:r>
          </w:p>
        </w:tc>
        <w:tc>
          <w:tcPr>
            <w:tcW w:w="2259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bCs/>
                <w:color w:val="282829"/>
                <w:sz w:val="24"/>
                <w:szCs w:val="24"/>
                <w:lang w:eastAsia="ru-RU"/>
              </w:rPr>
              <w:t>51,4</w:t>
            </w:r>
          </w:p>
        </w:tc>
      </w:tr>
      <w:tr w:rsidR="002C368C" w:rsidRPr="001A1038" w:rsidTr="001A1038">
        <w:trPr>
          <w:trHeight w:val="20"/>
        </w:trPr>
        <w:tc>
          <w:tcPr>
            <w:tcW w:w="2826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18-19 (9) </w:t>
            </w:r>
          </w:p>
        </w:tc>
        <w:tc>
          <w:tcPr>
            <w:tcW w:w="4333" w:type="dxa"/>
          </w:tcPr>
          <w:p w:rsidR="002C368C" w:rsidRPr="001A1038" w:rsidRDefault="002C368C" w:rsidP="001A1038">
            <w:pPr>
              <w:spacing w:after="0" w:line="240" w:lineRule="auto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  <w:t>УБРиР </w:t>
            </w:r>
          </w:p>
        </w:tc>
        <w:tc>
          <w:tcPr>
            <w:tcW w:w="2259" w:type="dxa"/>
            <w:vAlign w:val="center"/>
          </w:tcPr>
          <w:p w:rsidR="002C368C" w:rsidRPr="001A1038" w:rsidRDefault="002C368C" w:rsidP="001A1038">
            <w:pPr>
              <w:spacing w:after="0" w:line="240" w:lineRule="auto"/>
              <w:jc w:val="center"/>
              <w:rPr>
                <w:rFonts w:ascii="Times New Roman" w:hAnsi="Times New Roman"/>
                <w:color w:val="282829"/>
                <w:sz w:val="24"/>
                <w:szCs w:val="24"/>
                <w:lang w:eastAsia="ru-RU"/>
              </w:rPr>
            </w:pPr>
            <w:r w:rsidRPr="001A1038">
              <w:rPr>
                <w:rFonts w:ascii="Times New Roman" w:hAnsi="Times New Roman"/>
                <w:bCs/>
                <w:color w:val="282829"/>
                <w:sz w:val="24"/>
                <w:szCs w:val="24"/>
                <w:lang w:eastAsia="ru-RU"/>
              </w:rPr>
              <w:t>51,4</w:t>
            </w:r>
          </w:p>
        </w:tc>
      </w:tr>
    </w:tbl>
    <w:p w:rsidR="002C368C" w:rsidRDefault="002C368C" w:rsidP="00DC709B">
      <w:pPr>
        <w:spacing w:after="0"/>
        <w:rPr>
          <w:rFonts w:ascii="Times New Roman" w:hAnsi="Times New Roman"/>
          <w:sz w:val="24"/>
          <w:szCs w:val="28"/>
        </w:rPr>
      </w:pPr>
      <w:r w:rsidRPr="00BA5E54">
        <w:rPr>
          <w:rFonts w:ascii="Times New Roman" w:hAnsi="Times New Roman"/>
          <w:sz w:val="24"/>
          <w:szCs w:val="28"/>
        </w:rPr>
        <w:t xml:space="preserve">Источник данных: </w:t>
      </w:r>
      <w:r>
        <w:rPr>
          <w:rFonts w:ascii="Times New Roman" w:hAnsi="Times New Roman"/>
          <w:sz w:val="24"/>
          <w:szCs w:val="28"/>
        </w:rPr>
        <w:t xml:space="preserve">Аналитическое агентство </w:t>
      </w:r>
      <w:r w:rsidRPr="00C9704D">
        <w:rPr>
          <w:rFonts w:ascii="Times New Roman" w:hAnsi="Times New Roman"/>
          <w:sz w:val="24"/>
          <w:szCs w:val="28"/>
        </w:rPr>
        <w:t>Markswebb Rank &amp; Report</w:t>
      </w:r>
    </w:p>
    <w:p w:rsidR="002C368C" w:rsidRDefault="002C368C" w:rsidP="00DC709B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4"/>
          <w:szCs w:val="28"/>
        </w:rPr>
      </w:pPr>
    </w:p>
    <w:p w:rsidR="002C368C" w:rsidRDefault="002C368C" w:rsidP="00DC70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видно из таблицы 2, лидирующую позицию занимает Тинькофф интернет - банк. </w:t>
      </w:r>
      <w:r w:rsidRPr="004B596B">
        <w:rPr>
          <w:rFonts w:ascii="Times New Roman" w:hAnsi="Times New Roman"/>
          <w:sz w:val="28"/>
          <w:szCs w:val="28"/>
        </w:rPr>
        <w:t>В скобках</w:t>
      </w:r>
      <w:r>
        <w:rPr>
          <w:rFonts w:ascii="Times New Roman" w:hAnsi="Times New Roman"/>
          <w:sz w:val="28"/>
          <w:szCs w:val="28"/>
        </w:rPr>
        <w:t xml:space="preserve"> по первому столбцу </w:t>
      </w:r>
      <w:r w:rsidRPr="004B596B">
        <w:rPr>
          <w:rFonts w:ascii="Times New Roman" w:hAnsi="Times New Roman"/>
          <w:sz w:val="28"/>
          <w:szCs w:val="28"/>
        </w:rPr>
        <w:t>приведены позиции инте</w:t>
      </w:r>
      <w:r w:rsidRPr="004B596B">
        <w:rPr>
          <w:rFonts w:ascii="Times New Roman" w:hAnsi="Times New Roman"/>
          <w:sz w:val="28"/>
          <w:szCs w:val="28"/>
        </w:rPr>
        <w:t>р</w:t>
      </w:r>
      <w:r w:rsidRPr="004B596B">
        <w:rPr>
          <w:rFonts w:ascii="Times New Roman" w:hAnsi="Times New Roman"/>
          <w:sz w:val="28"/>
          <w:szCs w:val="28"/>
        </w:rPr>
        <w:t xml:space="preserve">нет-банка в рейтинге 2014 </w:t>
      </w:r>
      <w:r>
        <w:rPr>
          <w:rFonts w:ascii="Times New Roman" w:hAnsi="Times New Roman"/>
          <w:sz w:val="28"/>
          <w:szCs w:val="28"/>
        </w:rPr>
        <w:t>года Internet Banking Rank 2014, а знак</w:t>
      </w:r>
      <w:r w:rsidRPr="004B59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4B596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»</w:t>
      </w:r>
      <w:r w:rsidRPr="004B596B">
        <w:rPr>
          <w:rFonts w:ascii="Times New Roman" w:hAnsi="Times New Roman"/>
          <w:sz w:val="28"/>
          <w:szCs w:val="28"/>
        </w:rPr>
        <w:t xml:space="preserve"> пок</w:t>
      </w:r>
      <w:r w:rsidRPr="004B596B">
        <w:rPr>
          <w:rFonts w:ascii="Times New Roman" w:hAnsi="Times New Roman"/>
          <w:sz w:val="28"/>
          <w:szCs w:val="28"/>
        </w:rPr>
        <w:t>а</w:t>
      </w:r>
      <w:r w:rsidRPr="004B596B">
        <w:rPr>
          <w:rFonts w:ascii="Times New Roman" w:hAnsi="Times New Roman"/>
          <w:sz w:val="28"/>
          <w:szCs w:val="28"/>
        </w:rPr>
        <w:t>зывает, что</w:t>
      </w:r>
      <w:r>
        <w:rPr>
          <w:rFonts w:ascii="Times New Roman" w:hAnsi="Times New Roman"/>
          <w:sz w:val="28"/>
          <w:szCs w:val="28"/>
        </w:rPr>
        <w:t xml:space="preserve"> в 2014 году</w:t>
      </w:r>
      <w:r w:rsidRPr="004B596B">
        <w:rPr>
          <w:rFonts w:ascii="Times New Roman" w:hAnsi="Times New Roman"/>
          <w:sz w:val="28"/>
          <w:szCs w:val="28"/>
        </w:rPr>
        <w:t xml:space="preserve"> интернет-ба</w:t>
      </w:r>
      <w:r>
        <w:rPr>
          <w:rFonts w:ascii="Times New Roman" w:hAnsi="Times New Roman"/>
          <w:sz w:val="28"/>
          <w:szCs w:val="28"/>
        </w:rPr>
        <w:t>нк не участвовал в исследовании.</w:t>
      </w:r>
    </w:p>
    <w:p w:rsidR="002C368C" w:rsidRPr="004B596B" w:rsidRDefault="002C368C" w:rsidP="00DC70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Можно считать, что </w:t>
      </w:r>
      <w:r w:rsidRPr="004B596B">
        <w:rPr>
          <w:rFonts w:ascii="Times New Roman" w:hAnsi="Times New Roman"/>
          <w:sz w:val="28"/>
          <w:szCs w:val="28"/>
        </w:rPr>
        <w:t>открытие представите</w:t>
      </w:r>
      <w:r>
        <w:rPr>
          <w:rFonts w:ascii="Times New Roman" w:hAnsi="Times New Roman"/>
          <w:sz w:val="28"/>
          <w:szCs w:val="28"/>
        </w:rPr>
        <w:t>льств банков в социал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ных сетях является о</w:t>
      </w:r>
      <w:r w:rsidRPr="004B596B">
        <w:rPr>
          <w:rFonts w:ascii="Times New Roman" w:hAnsi="Times New Roman"/>
          <w:sz w:val="28"/>
          <w:szCs w:val="28"/>
        </w:rPr>
        <w:t xml:space="preserve">дним из новых приемов </w:t>
      </w:r>
      <w:r>
        <w:rPr>
          <w:rFonts w:ascii="Times New Roman" w:hAnsi="Times New Roman"/>
          <w:sz w:val="28"/>
          <w:szCs w:val="28"/>
        </w:rPr>
        <w:t>конкурентной борьбы.</w:t>
      </w:r>
    </w:p>
    <w:p w:rsidR="002C368C" w:rsidRPr="004B596B" w:rsidRDefault="002C368C" w:rsidP="00DC70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одной стороны д</w:t>
      </w:r>
      <w:r w:rsidRPr="004B596B">
        <w:rPr>
          <w:rFonts w:ascii="Times New Roman" w:hAnsi="Times New Roman"/>
          <w:sz w:val="28"/>
          <w:szCs w:val="28"/>
        </w:rPr>
        <w:t>ля компаний участие в соц</w:t>
      </w:r>
      <w:r>
        <w:rPr>
          <w:rFonts w:ascii="Times New Roman" w:hAnsi="Times New Roman"/>
          <w:sz w:val="28"/>
          <w:szCs w:val="28"/>
        </w:rPr>
        <w:t>иальных сетях</w:t>
      </w:r>
      <w:r w:rsidRPr="004B59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4B596B">
        <w:rPr>
          <w:rFonts w:ascii="Times New Roman" w:hAnsi="Times New Roman"/>
          <w:sz w:val="28"/>
          <w:szCs w:val="28"/>
        </w:rPr>
        <w:t xml:space="preserve"> это</w:t>
      </w:r>
      <w:r>
        <w:rPr>
          <w:rFonts w:ascii="Times New Roman" w:hAnsi="Times New Roman"/>
          <w:sz w:val="28"/>
          <w:szCs w:val="28"/>
        </w:rPr>
        <w:t xml:space="preserve"> статусный</w:t>
      </w:r>
      <w:r w:rsidRPr="004B596B">
        <w:rPr>
          <w:rFonts w:ascii="Times New Roman" w:hAnsi="Times New Roman"/>
          <w:sz w:val="28"/>
          <w:szCs w:val="28"/>
        </w:rPr>
        <w:t xml:space="preserve"> проект, а</w:t>
      </w:r>
      <w:r>
        <w:rPr>
          <w:rFonts w:ascii="Times New Roman" w:hAnsi="Times New Roman"/>
          <w:sz w:val="28"/>
          <w:szCs w:val="28"/>
        </w:rPr>
        <w:t xml:space="preserve"> если рассматривать с другой, то это </w:t>
      </w:r>
      <w:r w:rsidRPr="004B596B">
        <w:rPr>
          <w:rFonts w:ascii="Times New Roman" w:hAnsi="Times New Roman"/>
          <w:sz w:val="28"/>
          <w:szCs w:val="28"/>
        </w:rPr>
        <w:t>прямой доступ к кл</w:t>
      </w:r>
      <w:r>
        <w:rPr>
          <w:rFonts w:ascii="Times New Roman" w:hAnsi="Times New Roman"/>
          <w:sz w:val="28"/>
          <w:szCs w:val="28"/>
        </w:rPr>
        <w:t>иентам. Также социальные сети – это своеобразный канал коммуник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ций, который не имеют некоторые офисы</w:t>
      </w:r>
      <w:r w:rsidRPr="004B596B">
        <w:rPr>
          <w:rFonts w:ascii="Times New Roman" w:hAnsi="Times New Roman"/>
          <w:sz w:val="28"/>
          <w:szCs w:val="28"/>
        </w:rPr>
        <w:t xml:space="preserve"> ба</w:t>
      </w:r>
      <w:r>
        <w:rPr>
          <w:rFonts w:ascii="Times New Roman" w:hAnsi="Times New Roman"/>
          <w:sz w:val="28"/>
          <w:szCs w:val="28"/>
        </w:rPr>
        <w:t>нков (например, банк «Тин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кофф»).</w:t>
      </w:r>
      <w:r w:rsidRPr="004B596B">
        <w:rPr>
          <w:rFonts w:ascii="Times New Roman" w:hAnsi="Times New Roman"/>
          <w:sz w:val="28"/>
          <w:szCs w:val="28"/>
        </w:rPr>
        <w:t xml:space="preserve"> </w:t>
      </w:r>
    </w:p>
    <w:p w:rsidR="002C368C" w:rsidRDefault="002C368C" w:rsidP="00DC70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исследовании, которое проводило</w:t>
      </w:r>
      <w:r w:rsidRPr="004F299F">
        <w:t xml:space="preserve"> </w:t>
      </w:r>
      <w:r w:rsidRPr="004F299F">
        <w:rPr>
          <w:rFonts w:ascii="Times New Roman" w:hAnsi="Times New Roman"/>
          <w:sz w:val="28"/>
          <w:szCs w:val="28"/>
        </w:rPr>
        <w:t>Frank Research Group</w:t>
      </w:r>
      <w:r>
        <w:rPr>
          <w:rFonts w:ascii="Times New Roman" w:hAnsi="Times New Roman"/>
          <w:sz w:val="28"/>
          <w:szCs w:val="28"/>
        </w:rPr>
        <w:t xml:space="preserve"> сообщае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 о том, что к</w:t>
      </w:r>
      <w:r w:rsidRPr="00F95AB5">
        <w:rPr>
          <w:rFonts w:ascii="Times New Roman" w:hAnsi="Times New Roman"/>
          <w:sz w:val="28"/>
          <w:szCs w:val="28"/>
        </w:rPr>
        <w:t>оличество подписчиков на банковские страницы в социал</w:t>
      </w:r>
      <w:r w:rsidRPr="00F95AB5">
        <w:rPr>
          <w:rFonts w:ascii="Times New Roman" w:hAnsi="Times New Roman"/>
          <w:sz w:val="28"/>
          <w:szCs w:val="28"/>
        </w:rPr>
        <w:t>ь</w:t>
      </w:r>
      <w:r w:rsidRPr="00F95AB5">
        <w:rPr>
          <w:rFonts w:ascii="Times New Roman" w:hAnsi="Times New Roman"/>
          <w:sz w:val="28"/>
          <w:szCs w:val="28"/>
        </w:rPr>
        <w:t xml:space="preserve">ных </w:t>
      </w:r>
      <w:r>
        <w:rPr>
          <w:rFonts w:ascii="Times New Roman" w:hAnsi="Times New Roman"/>
          <w:sz w:val="28"/>
          <w:szCs w:val="28"/>
        </w:rPr>
        <w:t>сетях, таких как Одноклассники, Twitter, Facebook, ВКонтакте, LiveJournal и YouTube,</w:t>
      </w:r>
      <w:r w:rsidRPr="00F95AB5">
        <w:rPr>
          <w:rFonts w:ascii="Times New Roman" w:hAnsi="Times New Roman"/>
          <w:sz w:val="28"/>
          <w:szCs w:val="28"/>
        </w:rPr>
        <w:t xml:space="preserve"> увеличилось за месяц на 420 тыс. и составило 5,34 млн человек. </w:t>
      </w:r>
    </w:p>
    <w:p w:rsidR="002C368C" w:rsidRPr="00CC46BC" w:rsidRDefault="002C368C" w:rsidP="00DC709B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F95AB5">
        <w:rPr>
          <w:rFonts w:ascii="Times New Roman" w:hAnsi="Times New Roman"/>
          <w:sz w:val="28"/>
          <w:szCs w:val="28"/>
        </w:rPr>
        <w:t>В топ-15 банков,</w:t>
      </w:r>
      <w:r>
        <w:rPr>
          <w:rFonts w:ascii="Times New Roman" w:hAnsi="Times New Roman"/>
          <w:sz w:val="28"/>
          <w:szCs w:val="28"/>
        </w:rPr>
        <w:t xml:space="preserve"> если сравнивать по количеству подписчиков</w:t>
      </w:r>
      <w:r w:rsidRPr="00F95AB5">
        <w:rPr>
          <w:rFonts w:ascii="Times New Roman" w:hAnsi="Times New Roman"/>
          <w:sz w:val="28"/>
          <w:szCs w:val="28"/>
        </w:rPr>
        <w:t xml:space="preserve"> в с</w:t>
      </w:r>
      <w:r w:rsidRPr="00F95AB5">
        <w:rPr>
          <w:rFonts w:ascii="Times New Roman" w:hAnsi="Times New Roman"/>
          <w:sz w:val="28"/>
          <w:szCs w:val="28"/>
        </w:rPr>
        <w:t>о</w:t>
      </w:r>
      <w:r w:rsidRPr="00F95AB5">
        <w:rPr>
          <w:rFonts w:ascii="Times New Roman" w:hAnsi="Times New Roman"/>
          <w:sz w:val="28"/>
          <w:szCs w:val="28"/>
        </w:rPr>
        <w:t>циальных сетях вошли Сбербанк, Хоум Кредит Банк</w:t>
      </w:r>
      <w:r>
        <w:rPr>
          <w:rFonts w:ascii="Times New Roman" w:hAnsi="Times New Roman"/>
          <w:sz w:val="28"/>
          <w:szCs w:val="28"/>
        </w:rPr>
        <w:t xml:space="preserve">, ЮниКредит Банк, ВТБ </w:t>
      </w:r>
      <w:r w:rsidRPr="00F95AB5">
        <w:rPr>
          <w:rFonts w:ascii="Times New Roman" w:hAnsi="Times New Roman"/>
          <w:sz w:val="28"/>
          <w:szCs w:val="28"/>
        </w:rPr>
        <w:t xml:space="preserve">и др.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2C368C" w:rsidRDefault="002C368C" w:rsidP="009379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концу сентября 2015 года лидирующее место</w:t>
      </w:r>
      <w:r w:rsidRPr="00F95AB5">
        <w:rPr>
          <w:rFonts w:ascii="Times New Roman" w:hAnsi="Times New Roman"/>
          <w:sz w:val="28"/>
          <w:szCs w:val="28"/>
        </w:rPr>
        <w:t xml:space="preserve"> по темпам роста чи</w:t>
      </w:r>
      <w:r w:rsidRPr="00F95AB5">
        <w:rPr>
          <w:rFonts w:ascii="Times New Roman" w:hAnsi="Times New Roman"/>
          <w:sz w:val="28"/>
          <w:szCs w:val="28"/>
        </w:rPr>
        <w:t>с</w:t>
      </w:r>
      <w:r w:rsidRPr="00F95AB5">
        <w:rPr>
          <w:rFonts w:ascii="Times New Roman" w:hAnsi="Times New Roman"/>
          <w:sz w:val="28"/>
          <w:szCs w:val="28"/>
        </w:rPr>
        <w:t xml:space="preserve">ла </w:t>
      </w:r>
      <w:r>
        <w:rPr>
          <w:rFonts w:ascii="Times New Roman" w:hAnsi="Times New Roman"/>
          <w:sz w:val="28"/>
          <w:szCs w:val="28"/>
        </w:rPr>
        <w:t xml:space="preserve">подписчиков </w:t>
      </w:r>
      <w:r w:rsidRPr="00F95AB5">
        <w:rPr>
          <w:rFonts w:ascii="Times New Roman" w:hAnsi="Times New Roman"/>
          <w:sz w:val="28"/>
          <w:szCs w:val="28"/>
        </w:rPr>
        <w:t xml:space="preserve">в социальных сетях стал «Хоум Кредит», </w:t>
      </w:r>
      <w:r>
        <w:rPr>
          <w:rFonts w:ascii="Times New Roman" w:hAnsi="Times New Roman"/>
          <w:sz w:val="28"/>
          <w:szCs w:val="28"/>
        </w:rPr>
        <w:t xml:space="preserve"> также просл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живается тенденция увеличения числа </w:t>
      </w:r>
      <w:r w:rsidRPr="00F95AB5">
        <w:rPr>
          <w:rFonts w:ascii="Times New Roman" w:hAnsi="Times New Roman"/>
          <w:sz w:val="28"/>
          <w:szCs w:val="28"/>
        </w:rPr>
        <w:t>подписчиков на страницу «ВКо</w:t>
      </w:r>
      <w:r w:rsidRPr="00F95AB5">
        <w:rPr>
          <w:rFonts w:ascii="Times New Roman" w:hAnsi="Times New Roman"/>
          <w:sz w:val="28"/>
          <w:szCs w:val="28"/>
        </w:rPr>
        <w:t>н</w:t>
      </w:r>
      <w:r w:rsidRPr="00F95AB5"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z w:val="28"/>
          <w:szCs w:val="28"/>
        </w:rPr>
        <w:t>те» (</w:t>
      </w:r>
      <w:r w:rsidRPr="00F95AB5">
        <w:rPr>
          <w:rFonts w:ascii="Times New Roman" w:hAnsi="Times New Roman"/>
          <w:sz w:val="28"/>
          <w:szCs w:val="28"/>
        </w:rPr>
        <w:t>23%</w:t>
      </w:r>
      <w:r>
        <w:rPr>
          <w:rFonts w:ascii="Times New Roman" w:hAnsi="Times New Roman"/>
          <w:sz w:val="28"/>
          <w:szCs w:val="28"/>
        </w:rPr>
        <w:t>), в Facebook (</w:t>
      </w:r>
      <w:r w:rsidRPr="00F95AB5">
        <w:rPr>
          <w:rFonts w:ascii="Times New Roman" w:hAnsi="Times New Roman"/>
          <w:sz w:val="28"/>
          <w:szCs w:val="28"/>
        </w:rPr>
        <w:t>26%</w:t>
      </w:r>
      <w:r>
        <w:rPr>
          <w:rFonts w:ascii="Times New Roman" w:hAnsi="Times New Roman"/>
          <w:sz w:val="28"/>
          <w:szCs w:val="28"/>
        </w:rPr>
        <w:t>), в Twitter</w:t>
      </w:r>
      <w:r w:rsidRPr="00F95A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F95AB5">
        <w:rPr>
          <w:rFonts w:ascii="Times New Roman" w:hAnsi="Times New Roman"/>
          <w:sz w:val="28"/>
          <w:szCs w:val="28"/>
        </w:rPr>
        <w:t>2%</w:t>
      </w:r>
      <w:r>
        <w:rPr>
          <w:rFonts w:ascii="Times New Roman" w:hAnsi="Times New Roman"/>
          <w:sz w:val="28"/>
          <w:szCs w:val="28"/>
        </w:rPr>
        <w:t>)</w:t>
      </w:r>
      <w:r w:rsidRPr="00F95AB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F95AB5">
        <w:rPr>
          <w:rFonts w:ascii="Times New Roman" w:hAnsi="Times New Roman"/>
          <w:sz w:val="28"/>
          <w:szCs w:val="28"/>
        </w:rPr>
        <w:t xml:space="preserve">в «Одноклассниках» </w:t>
      </w:r>
      <w:r>
        <w:rPr>
          <w:rFonts w:ascii="Times New Roman" w:hAnsi="Times New Roman"/>
          <w:sz w:val="28"/>
          <w:szCs w:val="28"/>
        </w:rPr>
        <w:t>(</w:t>
      </w:r>
      <w:r w:rsidRPr="00F95AB5">
        <w:rPr>
          <w:rFonts w:ascii="Times New Roman" w:hAnsi="Times New Roman"/>
          <w:sz w:val="28"/>
          <w:szCs w:val="28"/>
        </w:rPr>
        <w:t>485%</w:t>
      </w:r>
      <w:r>
        <w:rPr>
          <w:rFonts w:ascii="Times New Roman" w:hAnsi="Times New Roman"/>
          <w:sz w:val="28"/>
          <w:szCs w:val="28"/>
        </w:rPr>
        <w:t>)</w:t>
      </w:r>
      <w:r w:rsidRPr="00F95AB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</w:t>
      </w:r>
      <w:r w:rsidRPr="00F95AB5">
        <w:rPr>
          <w:rFonts w:ascii="Times New Roman" w:hAnsi="Times New Roman"/>
          <w:sz w:val="28"/>
          <w:szCs w:val="28"/>
        </w:rPr>
        <w:t>з топ-15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F95AB5">
        <w:rPr>
          <w:rFonts w:ascii="Times New Roman" w:hAnsi="Times New Roman"/>
          <w:sz w:val="28"/>
          <w:szCs w:val="28"/>
        </w:rPr>
        <w:t>аксимальный индекс вовлеченности наблюдается</w:t>
      </w:r>
      <w:r>
        <w:rPr>
          <w:rFonts w:ascii="Times New Roman" w:hAnsi="Times New Roman"/>
          <w:sz w:val="28"/>
          <w:szCs w:val="28"/>
        </w:rPr>
        <w:t xml:space="preserve"> та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же</w:t>
      </w:r>
      <w:r w:rsidRPr="00F95AB5">
        <w:rPr>
          <w:rFonts w:ascii="Times New Roman" w:hAnsi="Times New Roman"/>
          <w:sz w:val="28"/>
          <w:szCs w:val="28"/>
        </w:rPr>
        <w:t xml:space="preserve"> у «Хоум Креди</w:t>
      </w:r>
      <w:r>
        <w:rPr>
          <w:rFonts w:ascii="Times New Roman" w:hAnsi="Times New Roman"/>
          <w:sz w:val="28"/>
          <w:szCs w:val="28"/>
        </w:rPr>
        <w:t>та» - на 10%</w:t>
      </w:r>
      <w:r w:rsidRPr="00F95AB5">
        <w:rPr>
          <w:rFonts w:ascii="Times New Roman" w:hAnsi="Times New Roman"/>
          <w:sz w:val="28"/>
          <w:szCs w:val="28"/>
        </w:rPr>
        <w:t>.</w:t>
      </w:r>
    </w:p>
    <w:p w:rsidR="002C368C" w:rsidRDefault="002C368C" w:rsidP="009F04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Однако б</w:t>
      </w:r>
      <w:r w:rsidRPr="00987A3B">
        <w:rPr>
          <w:rFonts w:ascii="Times New Roman" w:hAnsi="Times New Roman"/>
          <w:sz w:val="28"/>
          <w:szCs w:val="28"/>
        </w:rPr>
        <w:t>удущее</w:t>
      </w:r>
      <w:r>
        <w:rPr>
          <w:rFonts w:ascii="Times New Roman" w:hAnsi="Times New Roman"/>
          <w:sz w:val="28"/>
          <w:szCs w:val="28"/>
        </w:rPr>
        <w:t xml:space="preserve"> развитие</w:t>
      </w:r>
      <w:r w:rsidRPr="00987A3B">
        <w:rPr>
          <w:rFonts w:ascii="Times New Roman" w:hAnsi="Times New Roman"/>
          <w:sz w:val="28"/>
          <w:szCs w:val="28"/>
        </w:rPr>
        <w:t xml:space="preserve"> данного сектора</w:t>
      </w:r>
      <w:r>
        <w:rPr>
          <w:rFonts w:ascii="Times New Roman" w:hAnsi="Times New Roman"/>
          <w:sz w:val="28"/>
          <w:szCs w:val="28"/>
        </w:rPr>
        <w:t xml:space="preserve"> экономики</w:t>
      </w:r>
      <w:r w:rsidRPr="00987A3B">
        <w:rPr>
          <w:rFonts w:ascii="Times New Roman" w:hAnsi="Times New Roman"/>
          <w:sz w:val="28"/>
          <w:szCs w:val="28"/>
        </w:rPr>
        <w:t xml:space="preserve"> во многом з</w:t>
      </w:r>
      <w:r w:rsidRPr="00987A3B">
        <w:rPr>
          <w:rFonts w:ascii="Times New Roman" w:hAnsi="Times New Roman"/>
          <w:sz w:val="28"/>
          <w:szCs w:val="28"/>
        </w:rPr>
        <w:t>а</w:t>
      </w:r>
      <w:r w:rsidRPr="00987A3B">
        <w:rPr>
          <w:rFonts w:ascii="Times New Roman" w:hAnsi="Times New Roman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си</w:t>
      </w:r>
      <w:r w:rsidRPr="00987A3B">
        <w:rPr>
          <w:rFonts w:ascii="Times New Roman" w:hAnsi="Times New Roman"/>
          <w:sz w:val="28"/>
          <w:szCs w:val="28"/>
        </w:rPr>
        <w:t>т от того,</w:t>
      </w:r>
      <w:r>
        <w:rPr>
          <w:rFonts w:ascii="Times New Roman" w:hAnsi="Times New Roman"/>
          <w:sz w:val="28"/>
          <w:szCs w:val="28"/>
        </w:rPr>
        <w:t xml:space="preserve"> каким образом</w:t>
      </w:r>
      <w:r w:rsidRPr="00987A3B">
        <w:rPr>
          <w:rFonts w:ascii="Times New Roman" w:hAnsi="Times New Roman"/>
          <w:sz w:val="28"/>
          <w:szCs w:val="28"/>
        </w:rPr>
        <w:t xml:space="preserve"> будут решаться проблемы, </w:t>
      </w:r>
      <w:r>
        <w:rPr>
          <w:rFonts w:ascii="Times New Roman" w:hAnsi="Times New Roman"/>
          <w:sz w:val="28"/>
          <w:szCs w:val="28"/>
        </w:rPr>
        <w:t>которые сейчас стоят</w:t>
      </w:r>
      <w:r w:rsidRPr="00987A3B">
        <w:rPr>
          <w:rFonts w:ascii="Times New Roman" w:hAnsi="Times New Roman"/>
          <w:sz w:val="28"/>
          <w:szCs w:val="28"/>
        </w:rPr>
        <w:t xml:space="preserve"> перед банковским сектором. </w:t>
      </w:r>
    </w:p>
    <w:p w:rsidR="002C368C" w:rsidRDefault="002C368C" w:rsidP="009F04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Среди основных причин недостаточного </w:t>
      </w:r>
      <w:r w:rsidRPr="00987A3B">
        <w:rPr>
          <w:rFonts w:ascii="Times New Roman" w:hAnsi="Times New Roman"/>
          <w:sz w:val="28"/>
          <w:szCs w:val="28"/>
        </w:rPr>
        <w:t>развития банковского се</w:t>
      </w:r>
      <w:r w:rsidRPr="00987A3B">
        <w:rPr>
          <w:rFonts w:ascii="Times New Roman" w:hAnsi="Times New Roman"/>
          <w:sz w:val="28"/>
          <w:szCs w:val="28"/>
        </w:rPr>
        <w:t>к</w:t>
      </w:r>
      <w:r w:rsidRPr="00987A3B">
        <w:rPr>
          <w:rFonts w:ascii="Times New Roman" w:hAnsi="Times New Roman"/>
          <w:sz w:val="28"/>
          <w:szCs w:val="28"/>
        </w:rPr>
        <w:t>тора Рос</w:t>
      </w:r>
      <w:r>
        <w:rPr>
          <w:rFonts w:ascii="Times New Roman" w:hAnsi="Times New Roman"/>
          <w:sz w:val="28"/>
          <w:szCs w:val="28"/>
        </w:rPr>
        <w:t>сии можно выделить следующие</w:t>
      </w:r>
      <w:r w:rsidRPr="00987A3B">
        <w:rPr>
          <w:rFonts w:ascii="Times New Roman" w:hAnsi="Times New Roman"/>
          <w:sz w:val="28"/>
          <w:szCs w:val="28"/>
        </w:rPr>
        <w:t>:</w:t>
      </w:r>
    </w:p>
    <w:p w:rsidR="002C368C" w:rsidRPr="00156321" w:rsidRDefault="002C368C" w:rsidP="00156321">
      <w:pPr>
        <w:pStyle w:val="ListParagraph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6321">
        <w:rPr>
          <w:rFonts w:ascii="Times New Roman" w:hAnsi="Times New Roman"/>
          <w:sz w:val="28"/>
          <w:szCs w:val="28"/>
        </w:rPr>
        <w:t>непрозрачность и высокая концентрация банковской системы;</w:t>
      </w:r>
    </w:p>
    <w:p w:rsidR="002C368C" w:rsidRPr="00411289" w:rsidRDefault="002C368C" w:rsidP="00156321">
      <w:pPr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411289">
        <w:rPr>
          <w:rFonts w:ascii="Times New Roman" w:hAnsi="Times New Roman"/>
          <w:sz w:val="28"/>
          <w:szCs w:val="28"/>
        </w:rPr>
        <w:t>акроэкономическая нестабильность;</w:t>
      </w:r>
    </w:p>
    <w:p w:rsidR="002C368C" w:rsidRPr="00411289" w:rsidRDefault="002C368C" w:rsidP="00156321">
      <w:pPr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низкая капитализация;</w:t>
      </w:r>
    </w:p>
    <w:p w:rsidR="002C368C" w:rsidRPr="00411289" w:rsidRDefault="002C368C" w:rsidP="00156321">
      <w:pPr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411289">
        <w:rPr>
          <w:rFonts w:ascii="Times New Roman" w:hAnsi="Times New Roman"/>
          <w:sz w:val="28"/>
          <w:szCs w:val="28"/>
        </w:rPr>
        <w:t>нституциональные проблемы;</w:t>
      </w:r>
    </w:p>
    <w:p w:rsidR="002C368C" w:rsidRPr="00411289" w:rsidRDefault="002C368C" w:rsidP="00156321">
      <w:pPr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411289">
        <w:rPr>
          <w:rFonts w:ascii="Times New Roman" w:hAnsi="Times New Roman"/>
          <w:sz w:val="28"/>
          <w:szCs w:val="28"/>
        </w:rPr>
        <w:t>егиональные и отраслевые диспропорции в экономике;</w:t>
      </w:r>
    </w:p>
    <w:p w:rsidR="002C368C" w:rsidRPr="00411289" w:rsidRDefault="002C368C" w:rsidP="00156321">
      <w:pPr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411289">
        <w:rPr>
          <w:rFonts w:ascii="Times New Roman" w:hAnsi="Times New Roman"/>
          <w:sz w:val="28"/>
          <w:szCs w:val="28"/>
        </w:rPr>
        <w:t>енадё</w:t>
      </w:r>
      <w:r>
        <w:rPr>
          <w:rFonts w:ascii="Times New Roman" w:hAnsi="Times New Roman"/>
          <w:sz w:val="28"/>
          <w:szCs w:val="28"/>
        </w:rPr>
        <w:t>жность банковской системы России</w:t>
      </w:r>
      <w:r w:rsidRPr="00411289">
        <w:rPr>
          <w:rFonts w:ascii="Times New Roman" w:hAnsi="Times New Roman"/>
          <w:sz w:val="28"/>
          <w:szCs w:val="28"/>
        </w:rPr>
        <w:t>;</w:t>
      </w:r>
    </w:p>
    <w:p w:rsidR="002C368C" w:rsidRPr="00411289" w:rsidRDefault="002C368C" w:rsidP="00156321">
      <w:pPr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411289">
        <w:rPr>
          <w:rFonts w:ascii="Times New Roman" w:hAnsi="Times New Roman"/>
          <w:sz w:val="28"/>
          <w:szCs w:val="28"/>
        </w:rPr>
        <w:t>граниченные возможности банковс</w:t>
      </w:r>
      <w:r>
        <w:rPr>
          <w:rFonts w:ascii="Times New Roman" w:hAnsi="Times New Roman"/>
          <w:sz w:val="28"/>
          <w:szCs w:val="28"/>
        </w:rPr>
        <w:t>кой системы в сфере кред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тования экономики России </w:t>
      </w:r>
      <w:r w:rsidRPr="009379FD">
        <w:rPr>
          <w:rFonts w:ascii="Times New Roman" w:hAnsi="Times New Roman"/>
          <w:sz w:val="28"/>
          <w:szCs w:val="28"/>
        </w:rPr>
        <w:t>[1]</w:t>
      </w:r>
      <w:r>
        <w:rPr>
          <w:rFonts w:ascii="Times New Roman" w:hAnsi="Times New Roman"/>
          <w:sz w:val="28"/>
          <w:szCs w:val="28"/>
        </w:rPr>
        <w:t>.</w:t>
      </w:r>
    </w:p>
    <w:p w:rsidR="002C368C" w:rsidRPr="009F040E" w:rsidRDefault="002C368C" w:rsidP="009F04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40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того чтобы усилить конкурентные позиции на избранной части</w:t>
      </w:r>
      <w:r w:rsidRPr="009F040E">
        <w:rPr>
          <w:rFonts w:ascii="Times New Roman" w:hAnsi="Times New Roman"/>
          <w:sz w:val="28"/>
          <w:szCs w:val="28"/>
        </w:rPr>
        <w:t xml:space="preserve"> рынка</w:t>
      </w:r>
      <w:r>
        <w:rPr>
          <w:rFonts w:ascii="Times New Roman" w:hAnsi="Times New Roman"/>
          <w:sz w:val="28"/>
          <w:szCs w:val="28"/>
        </w:rPr>
        <w:t>, банк может выбрать конкурентную стратегию, которую он считает наиболее правильной</w:t>
      </w:r>
      <w:r w:rsidRPr="009F040E">
        <w:rPr>
          <w:rFonts w:ascii="Times New Roman" w:hAnsi="Times New Roman"/>
          <w:sz w:val="28"/>
          <w:szCs w:val="28"/>
        </w:rPr>
        <w:t>.</w:t>
      </w:r>
    </w:p>
    <w:p w:rsidR="002C368C" w:rsidRPr="009F040E" w:rsidRDefault="002C368C" w:rsidP="009F04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Конкурентную стратегию определяет высшее исполнительное</w:t>
      </w:r>
      <w:r w:rsidRPr="009F040E">
        <w:rPr>
          <w:rFonts w:ascii="Times New Roman" w:hAnsi="Times New Roman"/>
          <w:sz w:val="28"/>
          <w:szCs w:val="28"/>
        </w:rPr>
        <w:t xml:space="preserve"> рук</w:t>
      </w:r>
      <w:r w:rsidRPr="009F040E">
        <w:rPr>
          <w:rFonts w:ascii="Times New Roman" w:hAnsi="Times New Roman"/>
          <w:sz w:val="28"/>
          <w:szCs w:val="28"/>
        </w:rPr>
        <w:t>о</w:t>
      </w:r>
      <w:r w:rsidRPr="009F040E">
        <w:rPr>
          <w:rFonts w:ascii="Times New Roman" w:hAnsi="Times New Roman"/>
          <w:sz w:val="28"/>
          <w:szCs w:val="28"/>
        </w:rPr>
        <w:t>водс</w:t>
      </w:r>
      <w:r>
        <w:rPr>
          <w:rFonts w:ascii="Times New Roman" w:hAnsi="Times New Roman"/>
          <w:sz w:val="28"/>
          <w:szCs w:val="28"/>
        </w:rPr>
        <w:t xml:space="preserve">тво банка, и она включает в себя </w:t>
      </w:r>
      <w:r w:rsidRPr="009F040E">
        <w:rPr>
          <w:rFonts w:ascii="Times New Roman" w:hAnsi="Times New Roman"/>
          <w:sz w:val="28"/>
          <w:szCs w:val="28"/>
        </w:rPr>
        <w:t xml:space="preserve">совокупность </w:t>
      </w:r>
      <w:r>
        <w:rPr>
          <w:rFonts w:ascii="Times New Roman" w:hAnsi="Times New Roman"/>
          <w:sz w:val="28"/>
          <w:szCs w:val="28"/>
        </w:rPr>
        <w:t xml:space="preserve">продолжительных </w:t>
      </w:r>
      <w:r w:rsidRPr="009F040E">
        <w:rPr>
          <w:rFonts w:ascii="Times New Roman" w:hAnsi="Times New Roman"/>
          <w:sz w:val="28"/>
          <w:szCs w:val="28"/>
        </w:rPr>
        <w:t>м</w:t>
      </w:r>
      <w:r w:rsidRPr="009F040E">
        <w:rPr>
          <w:rFonts w:ascii="Times New Roman" w:hAnsi="Times New Roman"/>
          <w:sz w:val="28"/>
          <w:szCs w:val="28"/>
        </w:rPr>
        <w:t>е</w:t>
      </w:r>
      <w:r w:rsidRPr="009F040E">
        <w:rPr>
          <w:rFonts w:ascii="Times New Roman" w:hAnsi="Times New Roman"/>
          <w:sz w:val="28"/>
          <w:szCs w:val="28"/>
        </w:rPr>
        <w:t>роприятий,</w:t>
      </w:r>
      <w:r>
        <w:rPr>
          <w:rFonts w:ascii="Times New Roman" w:hAnsi="Times New Roman"/>
          <w:sz w:val="28"/>
          <w:szCs w:val="28"/>
        </w:rPr>
        <w:t xml:space="preserve"> которые направлены</w:t>
      </w:r>
      <w:r w:rsidRPr="009F040E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то, чтобы получить конкурентные</w:t>
      </w:r>
      <w:r w:rsidRPr="009F04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имущества </w:t>
      </w:r>
      <w:r w:rsidRPr="009F040E">
        <w:rPr>
          <w:rFonts w:ascii="Times New Roman" w:hAnsi="Times New Roman"/>
          <w:sz w:val="28"/>
          <w:szCs w:val="28"/>
        </w:rPr>
        <w:t>на из</w:t>
      </w:r>
      <w:r>
        <w:rPr>
          <w:rFonts w:ascii="Times New Roman" w:hAnsi="Times New Roman"/>
          <w:sz w:val="28"/>
          <w:szCs w:val="28"/>
        </w:rPr>
        <w:t xml:space="preserve">бранной части </w:t>
      </w:r>
      <w:r w:rsidRPr="009F040E">
        <w:rPr>
          <w:rFonts w:ascii="Times New Roman" w:hAnsi="Times New Roman"/>
          <w:sz w:val="28"/>
          <w:szCs w:val="28"/>
        </w:rPr>
        <w:t>рынка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35DB">
        <w:rPr>
          <w:rFonts w:ascii="Times New Roman" w:hAnsi="Times New Roman"/>
          <w:sz w:val="28"/>
          <w:szCs w:val="28"/>
        </w:rPr>
        <w:t>[2]</w:t>
      </w:r>
      <w:r w:rsidRPr="009F040E">
        <w:rPr>
          <w:rFonts w:ascii="Times New Roman" w:hAnsi="Times New Roman"/>
          <w:sz w:val="28"/>
          <w:szCs w:val="28"/>
        </w:rPr>
        <w:t xml:space="preserve">. </w:t>
      </w:r>
    </w:p>
    <w:p w:rsidR="002C368C" w:rsidRPr="009F040E" w:rsidRDefault="002C368C" w:rsidP="009F04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Конкурентная стратегия может быть</w:t>
      </w:r>
      <w:r w:rsidRPr="009F040E">
        <w:rPr>
          <w:rFonts w:ascii="Times New Roman" w:hAnsi="Times New Roman"/>
          <w:sz w:val="28"/>
          <w:szCs w:val="28"/>
        </w:rPr>
        <w:t xml:space="preserve">: </w:t>
      </w:r>
    </w:p>
    <w:p w:rsidR="002C368C" w:rsidRDefault="002C368C" w:rsidP="009F040E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агрессивной стратегией</w:t>
      </w:r>
      <w:r w:rsidRPr="009F040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которая исходит </w:t>
      </w:r>
      <w:r w:rsidRPr="009F040E">
        <w:rPr>
          <w:rFonts w:ascii="Times New Roman" w:hAnsi="Times New Roman"/>
          <w:sz w:val="28"/>
          <w:szCs w:val="28"/>
        </w:rPr>
        <w:t xml:space="preserve">из стратегии роста и 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правлена</w:t>
      </w:r>
      <w:r w:rsidRPr="009F040E">
        <w:rPr>
          <w:rFonts w:ascii="Times New Roman" w:hAnsi="Times New Roman"/>
          <w:sz w:val="28"/>
          <w:szCs w:val="28"/>
        </w:rPr>
        <w:t xml:space="preserve"> на активное вытеснение конкурентов с избранного сегмента</w:t>
      </w:r>
      <w:r>
        <w:rPr>
          <w:rFonts w:ascii="Times New Roman" w:hAnsi="Times New Roman"/>
          <w:sz w:val="28"/>
          <w:szCs w:val="28"/>
        </w:rPr>
        <w:t xml:space="preserve"> ры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ка. Этой стратегии придерживаются </w:t>
      </w:r>
      <w:r w:rsidRPr="00D42E9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Банк русский стандарт</w:t>
      </w:r>
      <w:r w:rsidRPr="00D42E9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 «БПС-Сбербанк»;</w:t>
      </w:r>
    </w:p>
    <w:p w:rsidR="002C368C" w:rsidRDefault="002C368C" w:rsidP="009F04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наступательной стратегией</w:t>
      </w:r>
      <w:r w:rsidRPr="009F040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которая вытекает </w:t>
      </w:r>
      <w:r w:rsidRPr="009F040E">
        <w:rPr>
          <w:rFonts w:ascii="Times New Roman" w:hAnsi="Times New Roman"/>
          <w:sz w:val="28"/>
          <w:szCs w:val="28"/>
        </w:rPr>
        <w:t xml:space="preserve">из стратегии </w:t>
      </w:r>
      <w:r>
        <w:rPr>
          <w:rFonts w:ascii="Times New Roman" w:hAnsi="Times New Roman"/>
          <w:sz w:val="28"/>
          <w:szCs w:val="28"/>
        </w:rPr>
        <w:t>огран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ченного роста и нацеливается на </w:t>
      </w:r>
      <w:r w:rsidRPr="009F040E">
        <w:rPr>
          <w:rFonts w:ascii="Times New Roman" w:hAnsi="Times New Roman"/>
          <w:sz w:val="28"/>
          <w:szCs w:val="28"/>
        </w:rPr>
        <w:t>посте</w:t>
      </w:r>
      <w:r>
        <w:rPr>
          <w:rFonts w:ascii="Times New Roman" w:hAnsi="Times New Roman"/>
          <w:sz w:val="28"/>
          <w:szCs w:val="28"/>
        </w:rPr>
        <w:t>пенное увеличение обслуживаемой части</w:t>
      </w:r>
      <w:r w:rsidRPr="009F040E">
        <w:rPr>
          <w:rFonts w:ascii="Times New Roman" w:hAnsi="Times New Roman"/>
          <w:sz w:val="28"/>
          <w:szCs w:val="28"/>
        </w:rPr>
        <w:t xml:space="preserve"> рын</w:t>
      </w:r>
      <w:r>
        <w:rPr>
          <w:rFonts w:ascii="Times New Roman" w:hAnsi="Times New Roman"/>
          <w:sz w:val="28"/>
          <w:szCs w:val="28"/>
        </w:rPr>
        <w:t xml:space="preserve">ка без </w:t>
      </w:r>
      <w:r w:rsidRPr="009F040E">
        <w:rPr>
          <w:rFonts w:ascii="Times New Roman" w:hAnsi="Times New Roman"/>
          <w:sz w:val="28"/>
          <w:szCs w:val="28"/>
        </w:rPr>
        <w:t>давления на конкурентов</w:t>
      </w:r>
      <w:r>
        <w:rPr>
          <w:rFonts w:ascii="Times New Roman" w:hAnsi="Times New Roman"/>
          <w:sz w:val="28"/>
          <w:szCs w:val="28"/>
        </w:rPr>
        <w:t xml:space="preserve"> (</w:t>
      </w:r>
      <w:r w:rsidRPr="00D42E96">
        <w:rPr>
          <w:rFonts w:ascii="Times New Roman" w:hAnsi="Times New Roman"/>
          <w:sz w:val="28"/>
          <w:szCs w:val="28"/>
        </w:rPr>
        <w:t>КБ «Банк ВТБ»</w:t>
      </w:r>
      <w:r>
        <w:rPr>
          <w:rFonts w:ascii="Times New Roman" w:hAnsi="Times New Roman"/>
          <w:sz w:val="28"/>
          <w:szCs w:val="28"/>
        </w:rPr>
        <w:t xml:space="preserve">); </w:t>
      </w:r>
    </w:p>
    <w:p w:rsidR="002C368C" w:rsidRPr="009F040E" w:rsidRDefault="002C368C" w:rsidP="009F04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пассивной стратегией</w:t>
      </w:r>
      <w:r w:rsidRPr="009F040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которая выходит </w:t>
      </w:r>
      <w:r w:rsidRPr="009F040E">
        <w:rPr>
          <w:rFonts w:ascii="Times New Roman" w:hAnsi="Times New Roman"/>
          <w:sz w:val="28"/>
          <w:szCs w:val="28"/>
        </w:rPr>
        <w:t>из с</w:t>
      </w:r>
      <w:r>
        <w:rPr>
          <w:rFonts w:ascii="Times New Roman" w:hAnsi="Times New Roman"/>
          <w:sz w:val="28"/>
          <w:szCs w:val="28"/>
        </w:rPr>
        <w:t>тратегии сокращения и нацеливается на последовательность</w:t>
      </w:r>
      <w:r w:rsidRPr="009F04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снижения обслуживаемой</w:t>
      </w:r>
      <w:r w:rsidRPr="009F04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части </w:t>
      </w:r>
      <w:r w:rsidRPr="009F040E">
        <w:rPr>
          <w:rFonts w:ascii="Times New Roman" w:hAnsi="Times New Roman"/>
          <w:sz w:val="28"/>
          <w:szCs w:val="28"/>
        </w:rPr>
        <w:t>ры</w:t>
      </w:r>
      <w:r w:rsidRPr="009F040E">
        <w:rPr>
          <w:rFonts w:ascii="Times New Roman" w:hAnsi="Times New Roman"/>
          <w:sz w:val="28"/>
          <w:szCs w:val="28"/>
        </w:rPr>
        <w:t>н</w:t>
      </w:r>
      <w:r w:rsidRPr="009F040E">
        <w:rPr>
          <w:rFonts w:ascii="Times New Roman" w:hAnsi="Times New Roman"/>
          <w:sz w:val="28"/>
          <w:szCs w:val="28"/>
        </w:rPr>
        <w:t>ка при</w:t>
      </w:r>
      <w:r>
        <w:rPr>
          <w:rFonts w:ascii="Times New Roman" w:hAnsi="Times New Roman"/>
          <w:sz w:val="28"/>
          <w:szCs w:val="28"/>
        </w:rPr>
        <w:t xml:space="preserve"> сохранении необходимого уровня конкурентоспособности </w:t>
      </w:r>
      <w:r w:rsidRPr="009F040E">
        <w:rPr>
          <w:rFonts w:ascii="Times New Roman" w:hAnsi="Times New Roman"/>
          <w:sz w:val="28"/>
          <w:szCs w:val="28"/>
        </w:rPr>
        <w:t>соотве</w:t>
      </w:r>
      <w:r w:rsidRPr="009F040E">
        <w:rPr>
          <w:rFonts w:ascii="Times New Roman" w:hAnsi="Times New Roman"/>
          <w:sz w:val="28"/>
          <w:szCs w:val="28"/>
        </w:rPr>
        <w:t>т</w:t>
      </w:r>
      <w:r w:rsidRPr="009F040E">
        <w:rPr>
          <w:rFonts w:ascii="Times New Roman" w:hAnsi="Times New Roman"/>
          <w:sz w:val="28"/>
          <w:szCs w:val="28"/>
        </w:rPr>
        <w:t>ствующего банковского продукта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2E96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«Хоум-кредит»)</w:t>
      </w:r>
      <w:r w:rsidRPr="009F040E">
        <w:rPr>
          <w:rFonts w:ascii="Times New Roman" w:hAnsi="Times New Roman"/>
          <w:sz w:val="28"/>
          <w:szCs w:val="28"/>
        </w:rPr>
        <w:t xml:space="preserve">. </w:t>
      </w:r>
    </w:p>
    <w:p w:rsidR="002C368C" w:rsidRPr="009F040E" w:rsidRDefault="002C368C" w:rsidP="009F04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40E">
        <w:rPr>
          <w:rFonts w:ascii="Times New Roman" w:hAnsi="Times New Roman"/>
          <w:sz w:val="28"/>
          <w:szCs w:val="28"/>
        </w:rPr>
        <w:t>Конкурентная стратегия банка</w:t>
      </w:r>
      <w:r>
        <w:rPr>
          <w:rFonts w:ascii="Times New Roman" w:hAnsi="Times New Roman"/>
          <w:sz w:val="28"/>
          <w:szCs w:val="28"/>
        </w:rPr>
        <w:t xml:space="preserve"> может разрабатываться</w:t>
      </w:r>
      <w:r w:rsidRPr="009F040E">
        <w:rPr>
          <w:rFonts w:ascii="Times New Roman" w:hAnsi="Times New Roman"/>
          <w:sz w:val="28"/>
          <w:szCs w:val="28"/>
        </w:rPr>
        <w:t xml:space="preserve"> как на рынках кредитных, депозитных и расчетно</w:t>
      </w:r>
      <w:r>
        <w:rPr>
          <w:rFonts w:ascii="Times New Roman" w:hAnsi="Times New Roman"/>
          <w:sz w:val="28"/>
          <w:szCs w:val="28"/>
        </w:rPr>
        <w:t>-</w:t>
      </w:r>
      <w:r w:rsidRPr="009F040E">
        <w:rPr>
          <w:rFonts w:ascii="Times New Roman" w:hAnsi="Times New Roman"/>
          <w:sz w:val="28"/>
          <w:szCs w:val="28"/>
        </w:rPr>
        <w:t xml:space="preserve">кассовых услуг, так и на рынках новых банковских услуг. </w:t>
      </w:r>
    </w:p>
    <w:p w:rsidR="002C368C" w:rsidRPr="009F040E" w:rsidRDefault="002C368C" w:rsidP="009F04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Из-за того, что существует определенная к</w:t>
      </w:r>
      <w:r w:rsidRPr="009F040E">
        <w:rPr>
          <w:rFonts w:ascii="Times New Roman" w:hAnsi="Times New Roman"/>
          <w:sz w:val="28"/>
          <w:szCs w:val="28"/>
        </w:rPr>
        <w:t>онкуренция за клиента</w:t>
      </w:r>
      <w:r>
        <w:rPr>
          <w:rFonts w:ascii="Times New Roman" w:hAnsi="Times New Roman"/>
          <w:sz w:val="28"/>
          <w:szCs w:val="28"/>
        </w:rPr>
        <w:t>, банкам приходится</w:t>
      </w:r>
      <w:r w:rsidRPr="009F040E">
        <w:rPr>
          <w:rFonts w:ascii="Times New Roman" w:hAnsi="Times New Roman"/>
          <w:sz w:val="28"/>
          <w:szCs w:val="28"/>
        </w:rPr>
        <w:t xml:space="preserve"> придумывать новые маркетинговые ходы и создавать продукты в партнерстве с игроками других рынков. </w:t>
      </w:r>
    </w:p>
    <w:p w:rsidR="002C368C" w:rsidRPr="00EB7112" w:rsidRDefault="002C368C" w:rsidP="00F95AB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7112">
        <w:rPr>
          <w:rFonts w:ascii="Times New Roman" w:hAnsi="Times New Roman"/>
          <w:sz w:val="28"/>
          <w:szCs w:val="28"/>
        </w:rPr>
        <w:t xml:space="preserve">Для усиления конкурентных преимуществ отечественных банков, можно предложить следующее: </w:t>
      </w:r>
    </w:p>
    <w:p w:rsidR="002C368C" w:rsidRDefault="002C368C" w:rsidP="00F95AB5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Освоить новые финансовые услуги и усовершенствовать дейс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вующие, например, использование </w:t>
      </w:r>
      <w:r>
        <w:rPr>
          <w:rFonts w:ascii="Times New Roman" w:hAnsi="Times New Roman"/>
          <w:bCs/>
          <w:sz w:val="28"/>
          <w:szCs w:val="28"/>
        </w:rPr>
        <w:t xml:space="preserve">контекстных сервисов, </w:t>
      </w:r>
      <w:r w:rsidRPr="00F23294">
        <w:rPr>
          <w:rFonts w:ascii="Times New Roman" w:hAnsi="Times New Roman"/>
          <w:bCs/>
          <w:sz w:val="28"/>
          <w:szCs w:val="28"/>
        </w:rPr>
        <w:t>цифровых отд</w:t>
      </w:r>
      <w:r w:rsidRPr="00F23294">
        <w:rPr>
          <w:rFonts w:ascii="Times New Roman" w:hAnsi="Times New Roman"/>
          <w:bCs/>
          <w:sz w:val="28"/>
          <w:szCs w:val="28"/>
        </w:rPr>
        <w:t>е</w:t>
      </w:r>
      <w:r w:rsidRPr="00F23294">
        <w:rPr>
          <w:rFonts w:ascii="Times New Roman" w:hAnsi="Times New Roman"/>
          <w:bCs/>
          <w:sz w:val="28"/>
          <w:szCs w:val="28"/>
        </w:rPr>
        <w:t>лений</w:t>
      </w:r>
      <w:r>
        <w:rPr>
          <w:rFonts w:ascii="Times New Roman" w:hAnsi="Times New Roman"/>
          <w:bCs/>
          <w:sz w:val="28"/>
          <w:szCs w:val="28"/>
        </w:rPr>
        <w:t xml:space="preserve"> и внедрение</w:t>
      </w:r>
      <w:r w:rsidRPr="00F23294">
        <w:rPr>
          <w:rFonts w:ascii="Times New Roman" w:hAnsi="Times New Roman"/>
          <w:bCs/>
          <w:sz w:val="28"/>
          <w:szCs w:val="28"/>
        </w:rPr>
        <w:t xml:space="preserve"> Mobile-first-дизайн</w:t>
      </w:r>
      <w:r>
        <w:rPr>
          <w:rFonts w:ascii="Times New Roman" w:hAnsi="Times New Roman"/>
          <w:bCs/>
          <w:sz w:val="28"/>
          <w:szCs w:val="28"/>
        </w:rPr>
        <w:t>а</w:t>
      </w:r>
      <w:r w:rsidRPr="00F23294">
        <w:rPr>
          <w:rFonts w:ascii="Times New Roman" w:hAnsi="Times New Roman"/>
          <w:bCs/>
          <w:sz w:val="28"/>
          <w:szCs w:val="28"/>
        </w:rPr>
        <w:t>.</w:t>
      </w:r>
      <w:r w:rsidRPr="00F23294">
        <w:rPr>
          <w:rFonts w:ascii="Helvetica" w:hAnsi="Helvetica" w:cs="Helvetica"/>
          <w:color w:val="56646F"/>
          <w:sz w:val="21"/>
          <w:szCs w:val="21"/>
          <w:shd w:val="clear" w:color="auto" w:fill="FFFFFF"/>
        </w:rPr>
        <w:t xml:space="preserve"> </w:t>
      </w:r>
    </w:p>
    <w:p w:rsidR="002C368C" w:rsidRPr="000416FF" w:rsidRDefault="002C368C" w:rsidP="00F95AB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Расширить присутствие</w:t>
      </w:r>
      <w:r w:rsidRPr="00F95AB5">
        <w:rPr>
          <w:rFonts w:ascii="Times New Roman" w:hAnsi="Times New Roman"/>
          <w:sz w:val="28"/>
          <w:szCs w:val="28"/>
        </w:rPr>
        <w:t xml:space="preserve"> на банковском рынке. </w:t>
      </w:r>
      <w:r>
        <w:rPr>
          <w:rFonts w:ascii="Times New Roman" w:hAnsi="Times New Roman"/>
          <w:sz w:val="28"/>
          <w:szCs w:val="28"/>
        </w:rPr>
        <w:t>Создание всево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можных филиалов и расширение банковских услуг, например, ф</w:t>
      </w:r>
      <w:r w:rsidRPr="000416FF">
        <w:rPr>
          <w:rFonts w:ascii="Times New Roman" w:hAnsi="Times New Roman"/>
          <w:sz w:val="28"/>
          <w:szCs w:val="28"/>
        </w:rPr>
        <w:t>акторинг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>т</w:t>
      </w:r>
      <w:r w:rsidRPr="000416FF">
        <w:rPr>
          <w:rFonts w:ascii="Times New Roman" w:hAnsi="Times New Roman"/>
          <w:bCs/>
          <w:sz w:val="28"/>
          <w:szCs w:val="28"/>
        </w:rPr>
        <w:t>растовые операции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0416FF">
        <w:rPr>
          <w:rFonts w:ascii="Times New Roman" w:hAnsi="Times New Roman"/>
          <w:bCs/>
          <w:sz w:val="28"/>
          <w:szCs w:val="28"/>
        </w:rPr>
        <w:t>услуги по управлению денежной наличностью</w:t>
      </w:r>
      <w:r>
        <w:rPr>
          <w:rFonts w:ascii="Times New Roman" w:hAnsi="Times New Roman"/>
          <w:bCs/>
          <w:sz w:val="28"/>
          <w:szCs w:val="28"/>
        </w:rPr>
        <w:t>, д</w:t>
      </w:r>
      <w:r w:rsidRPr="000416FF">
        <w:rPr>
          <w:rFonts w:ascii="Times New Roman" w:hAnsi="Times New Roman"/>
          <w:bCs/>
          <w:sz w:val="28"/>
          <w:szCs w:val="28"/>
        </w:rPr>
        <w:t>и</w:t>
      </w:r>
      <w:r w:rsidRPr="000416FF">
        <w:rPr>
          <w:rFonts w:ascii="Times New Roman" w:hAnsi="Times New Roman"/>
          <w:bCs/>
          <w:sz w:val="28"/>
          <w:szCs w:val="28"/>
        </w:rPr>
        <w:t>с</w:t>
      </w:r>
      <w:r w:rsidRPr="000416FF">
        <w:rPr>
          <w:rFonts w:ascii="Times New Roman" w:hAnsi="Times New Roman"/>
          <w:bCs/>
          <w:sz w:val="28"/>
          <w:szCs w:val="28"/>
        </w:rPr>
        <w:t>контные брокерские услуги</w:t>
      </w:r>
      <w:r>
        <w:rPr>
          <w:rFonts w:ascii="Times New Roman" w:hAnsi="Times New Roman"/>
          <w:bCs/>
          <w:sz w:val="28"/>
          <w:szCs w:val="28"/>
        </w:rPr>
        <w:t>, и</w:t>
      </w:r>
      <w:r w:rsidRPr="000416FF">
        <w:rPr>
          <w:rFonts w:ascii="Times New Roman" w:hAnsi="Times New Roman"/>
          <w:bCs/>
          <w:sz w:val="28"/>
          <w:szCs w:val="28"/>
        </w:rPr>
        <w:t>нвестиционные банковские услуги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Pr="000416FF">
        <w:rPr>
          <w:rFonts w:ascii="Times New Roman" w:hAnsi="Times New Roman"/>
          <w:bCs/>
          <w:sz w:val="28"/>
          <w:szCs w:val="28"/>
        </w:rPr>
        <w:t>анде</w:t>
      </w:r>
      <w:r w:rsidRPr="000416FF">
        <w:rPr>
          <w:rFonts w:ascii="Times New Roman" w:hAnsi="Times New Roman"/>
          <w:bCs/>
          <w:sz w:val="28"/>
          <w:szCs w:val="28"/>
        </w:rPr>
        <w:t>р</w:t>
      </w:r>
      <w:r w:rsidRPr="000416FF">
        <w:rPr>
          <w:rFonts w:ascii="Times New Roman" w:hAnsi="Times New Roman"/>
          <w:bCs/>
          <w:sz w:val="28"/>
          <w:szCs w:val="28"/>
        </w:rPr>
        <w:t>райтинг</w:t>
      </w:r>
      <w:r>
        <w:rPr>
          <w:rFonts w:ascii="Times New Roman" w:hAnsi="Times New Roman"/>
          <w:bCs/>
          <w:sz w:val="28"/>
          <w:szCs w:val="28"/>
        </w:rPr>
        <w:t>).</w:t>
      </w:r>
    </w:p>
    <w:p w:rsidR="002C368C" w:rsidRPr="00F95AB5" w:rsidRDefault="002C368C" w:rsidP="00F95AB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Объедини</w:t>
      </w:r>
      <w:r w:rsidRPr="00F95AB5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 w:rsidRPr="00F95AB5">
        <w:rPr>
          <w:rFonts w:ascii="Times New Roman" w:hAnsi="Times New Roman"/>
          <w:sz w:val="28"/>
          <w:szCs w:val="28"/>
        </w:rPr>
        <w:t xml:space="preserve">ся с другими банками, </w:t>
      </w:r>
      <w:r>
        <w:rPr>
          <w:rFonts w:ascii="Times New Roman" w:hAnsi="Times New Roman"/>
          <w:sz w:val="28"/>
          <w:szCs w:val="28"/>
        </w:rPr>
        <w:t xml:space="preserve">но </w:t>
      </w:r>
      <w:r w:rsidRPr="00F95AB5">
        <w:rPr>
          <w:rFonts w:ascii="Times New Roman" w:hAnsi="Times New Roman"/>
          <w:sz w:val="28"/>
          <w:szCs w:val="28"/>
        </w:rPr>
        <w:t>не только</w:t>
      </w:r>
      <w:r>
        <w:rPr>
          <w:rFonts w:ascii="Times New Roman" w:hAnsi="Times New Roman"/>
          <w:sz w:val="28"/>
          <w:szCs w:val="28"/>
        </w:rPr>
        <w:t xml:space="preserve"> с помощью их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глощения</w:t>
      </w:r>
      <w:r w:rsidRPr="00F95AB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 создать </w:t>
      </w:r>
      <w:r w:rsidRPr="00F95AB5">
        <w:rPr>
          <w:rFonts w:ascii="Times New Roman" w:hAnsi="Times New Roman"/>
          <w:sz w:val="28"/>
          <w:szCs w:val="28"/>
        </w:rPr>
        <w:t xml:space="preserve">с некоторыми из них взаимовыгодные союзы. </w:t>
      </w:r>
    </w:p>
    <w:p w:rsidR="002C368C" w:rsidRPr="000048E9" w:rsidRDefault="002C368C" w:rsidP="00AE637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Участвовать банкам в организации проектов совместно с предпр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ятиями</w:t>
      </w:r>
      <w:r w:rsidRPr="00F95AB5">
        <w:rPr>
          <w:rFonts w:ascii="Times New Roman" w:hAnsi="Times New Roman"/>
          <w:sz w:val="28"/>
          <w:szCs w:val="28"/>
        </w:rPr>
        <w:t>, бизнес которых</w:t>
      </w:r>
      <w:r>
        <w:rPr>
          <w:rFonts w:ascii="Times New Roman" w:hAnsi="Times New Roman"/>
          <w:sz w:val="28"/>
          <w:szCs w:val="28"/>
        </w:rPr>
        <w:t xml:space="preserve"> можно считать</w:t>
      </w:r>
      <w:r w:rsidRPr="00F95AB5">
        <w:rPr>
          <w:rFonts w:ascii="Times New Roman" w:hAnsi="Times New Roman"/>
          <w:sz w:val="28"/>
          <w:szCs w:val="28"/>
        </w:rPr>
        <w:t xml:space="preserve"> наиболе</w:t>
      </w:r>
      <w:r>
        <w:rPr>
          <w:rFonts w:ascii="Times New Roman" w:hAnsi="Times New Roman"/>
          <w:sz w:val="28"/>
          <w:szCs w:val="28"/>
        </w:rPr>
        <w:t>е интересным и перспе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тивным</w:t>
      </w:r>
      <w:r w:rsidRPr="00F95AB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048E9">
        <w:rPr>
          <w:rFonts w:ascii="Times New Roman" w:hAnsi="Times New Roman"/>
          <w:sz w:val="28"/>
          <w:szCs w:val="28"/>
        </w:rPr>
        <w:t>Например, банк может</w:t>
      </w:r>
      <w:r>
        <w:rPr>
          <w:rFonts w:ascii="Times New Roman" w:hAnsi="Times New Roman"/>
          <w:sz w:val="28"/>
          <w:szCs w:val="28"/>
        </w:rPr>
        <w:t xml:space="preserve"> предоставить кредитную линию с </w:t>
      </w:r>
      <w:r w:rsidRPr="000048E9">
        <w:rPr>
          <w:rFonts w:ascii="Times New Roman" w:hAnsi="Times New Roman"/>
          <w:sz w:val="28"/>
          <w:szCs w:val="28"/>
        </w:rPr>
        <w:t>лимитом за</w:t>
      </w:r>
      <w:r>
        <w:rPr>
          <w:rFonts w:ascii="Times New Roman" w:hAnsi="Times New Roman"/>
          <w:sz w:val="28"/>
          <w:szCs w:val="28"/>
        </w:rPr>
        <w:t xml:space="preserve">долженности </w:t>
      </w:r>
      <w:r w:rsidRPr="000048E9">
        <w:rPr>
          <w:rFonts w:ascii="Times New Roman" w:hAnsi="Times New Roman"/>
          <w:sz w:val="28"/>
          <w:szCs w:val="28"/>
        </w:rPr>
        <w:t xml:space="preserve">предприятию, если он считает, что оно </w:t>
      </w:r>
      <w:r w:rsidRPr="000048E9">
        <w:rPr>
          <w:sz w:val="28"/>
          <w:szCs w:val="28"/>
        </w:rPr>
        <w:t>о</w:t>
      </w:r>
      <w:r w:rsidRPr="000048E9">
        <w:rPr>
          <w:rFonts w:ascii="Times New Roman" w:hAnsi="Times New Roman"/>
          <w:sz w:val="28"/>
          <w:szCs w:val="28"/>
        </w:rPr>
        <w:t>существляет соц</w:t>
      </w:r>
      <w:r w:rsidRPr="000048E9">
        <w:rPr>
          <w:rFonts w:ascii="Times New Roman" w:hAnsi="Times New Roman"/>
          <w:sz w:val="28"/>
          <w:szCs w:val="28"/>
        </w:rPr>
        <w:t>и</w:t>
      </w:r>
      <w:r w:rsidRPr="000048E9">
        <w:rPr>
          <w:rFonts w:ascii="Times New Roman" w:hAnsi="Times New Roman"/>
          <w:sz w:val="28"/>
          <w:szCs w:val="28"/>
        </w:rPr>
        <w:t>ально-значимую деятельность  и эффективно взаимодействует с другими организациями.</w:t>
      </w:r>
    </w:p>
    <w:p w:rsidR="002C368C" w:rsidRPr="000214F9" w:rsidRDefault="002C368C" w:rsidP="00C51E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214F9">
        <w:rPr>
          <w:rFonts w:ascii="Times New Roman" w:hAnsi="Times New Roman"/>
          <w:sz w:val="28"/>
          <w:szCs w:val="28"/>
        </w:rPr>
        <w:t>отенциал развития банковского сектора еще не исчерпан: он может и должен играть в экономике более существенную роль.</w:t>
      </w:r>
      <w:r>
        <w:rPr>
          <w:rFonts w:ascii="Times New Roman" w:hAnsi="Times New Roman"/>
          <w:sz w:val="28"/>
          <w:szCs w:val="28"/>
        </w:rPr>
        <w:t xml:space="preserve"> Необходимость совершенствования межбанковской конкуренции предопределяет успе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ное функционирование отечественного сектора экономики и государства в целом. В связи с чем необходимо уделять должное внимание определению тенденций развития межбанковской конкуренции в России.</w:t>
      </w:r>
    </w:p>
    <w:p w:rsidR="002C368C" w:rsidRDefault="002C368C" w:rsidP="00A5675B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8"/>
        </w:rPr>
      </w:pPr>
    </w:p>
    <w:p w:rsidR="002C368C" w:rsidRDefault="002C368C" w:rsidP="00A5675B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8"/>
        </w:rPr>
      </w:pPr>
    </w:p>
    <w:p w:rsidR="002C368C" w:rsidRPr="00FA18AE" w:rsidRDefault="002C368C" w:rsidP="00A5675B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8"/>
        </w:rPr>
      </w:pPr>
      <w:bookmarkStart w:id="5" w:name="_GoBack"/>
      <w:bookmarkEnd w:id="5"/>
      <w:r w:rsidRPr="00FA18AE">
        <w:rPr>
          <w:rFonts w:ascii="Times New Roman" w:hAnsi="Times New Roman"/>
          <w:b/>
          <w:sz w:val="24"/>
          <w:szCs w:val="28"/>
        </w:rPr>
        <w:t>Литература:</w:t>
      </w:r>
    </w:p>
    <w:p w:rsidR="002C368C" w:rsidRPr="00FA18AE" w:rsidRDefault="002C368C" w:rsidP="001238A7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bookmarkStart w:id="6" w:name="OLE_LINK41"/>
      <w:bookmarkStart w:id="7" w:name="OLE_LINK42"/>
      <w:r w:rsidRPr="00FA18AE">
        <w:rPr>
          <w:rFonts w:ascii="Times New Roman" w:hAnsi="Times New Roman"/>
          <w:sz w:val="24"/>
          <w:szCs w:val="28"/>
          <w:lang w:eastAsia="ru-RU"/>
        </w:rPr>
        <w:t xml:space="preserve">Климова Н.В. </w:t>
      </w:r>
      <w:r w:rsidRPr="00FA18AE">
        <w:rPr>
          <w:rFonts w:ascii="Times New Roman" w:hAnsi="Times New Roman"/>
          <w:sz w:val="24"/>
          <w:szCs w:val="28"/>
        </w:rPr>
        <w:t>Трансформация мировой банковской системы через призму глобальных дисбалансов // Н.В. Климова. – Экономика и предпринимательство – М.: Редакция журнала «Экономика и предпринимательство» – 2014. –  № 5-1 (46-</w:t>
      </w:r>
      <w:r w:rsidRPr="00FA18AE">
        <w:rPr>
          <w:rFonts w:ascii="Times New Roman" w:hAnsi="Times New Roman"/>
          <w:color w:val="000000"/>
          <w:sz w:val="24"/>
          <w:szCs w:val="28"/>
        </w:rPr>
        <w:t>1). – С. 112-115</w:t>
      </w:r>
    </w:p>
    <w:p w:rsidR="002C368C" w:rsidRPr="00FA18AE" w:rsidRDefault="002C368C" w:rsidP="001238A7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A18AE">
        <w:rPr>
          <w:rFonts w:ascii="Times New Roman" w:hAnsi="Times New Roman"/>
          <w:sz w:val="24"/>
          <w:szCs w:val="28"/>
        </w:rPr>
        <w:t>Медведев H.H., Михалев О.В. Объединение банков: оценка экономической эффективности</w:t>
      </w:r>
      <w:r>
        <w:rPr>
          <w:rFonts w:ascii="Times New Roman" w:hAnsi="Times New Roman"/>
          <w:sz w:val="24"/>
          <w:szCs w:val="28"/>
        </w:rPr>
        <w:t xml:space="preserve"> </w:t>
      </w:r>
      <w:r w:rsidRPr="00FA18AE">
        <w:rPr>
          <w:rFonts w:ascii="Times New Roman" w:hAnsi="Times New Roman"/>
          <w:sz w:val="24"/>
          <w:szCs w:val="28"/>
        </w:rPr>
        <w:t>// Деньги и кредит.-2013.-№12.- С. 44-46.</w:t>
      </w:r>
    </w:p>
    <w:p w:rsidR="002C368C" w:rsidRPr="00FA18AE" w:rsidRDefault="002C368C" w:rsidP="001238A7">
      <w:pPr>
        <w:pStyle w:val="ListParagraph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A18AE">
        <w:rPr>
          <w:rFonts w:ascii="Times New Roman" w:hAnsi="Times New Roman"/>
          <w:sz w:val="24"/>
          <w:szCs w:val="28"/>
        </w:rPr>
        <w:t>Портер М. Конкурентная стратегия: Методика анализа отраслей и конкуре</w:t>
      </w:r>
      <w:r w:rsidRPr="00FA18AE">
        <w:rPr>
          <w:rFonts w:ascii="Times New Roman" w:hAnsi="Times New Roman"/>
          <w:sz w:val="24"/>
          <w:szCs w:val="28"/>
        </w:rPr>
        <w:t>н</w:t>
      </w:r>
      <w:r w:rsidRPr="00FA18AE">
        <w:rPr>
          <w:rFonts w:ascii="Times New Roman" w:hAnsi="Times New Roman"/>
          <w:sz w:val="24"/>
          <w:szCs w:val="28"/>
        </w:rPr>
        <w:t xml:space="preserve">тов. </w:t>
      </w:r>
      <w:r>
        <w:rPr>
          <w:rFonts w:ascii="Times New Roman" w:hAnsi="Times New Roman"/>
          <w:sz w:val="24"/>
          <w:szCs w:val="28"/>
        </w:rPr>
        <w:t xml:space="preserve">/ М. Портер </w:t>
      </w:r>
      <w:r w:rsidRPr="00FA18AE">
        <w:rPr>
          <w:rFonts w:ascii="Times New Roman" w:hAnsi="Times New Roman"/>
          <w:sz w:val="24"/>
          <w:szCs w:val="28"/>
        </w:rPr>
        <w:t>— М.: «Альпина Паблишер», 2012, С. 50.</w:t>
      </w:r>
    </w:p>
    <w:p w:rsidR="002C368C" w:rsidRPr="00FA18AE" w:rsidRDefault="002C368C" w:rsidP="001238A7">
      <w:pPr>
        <w:pStyle w:val="ListParagraph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A18AE">
        <w:rPr>
          <w:rFonts w:ascii="Times New Roman" w:hAnsi="Times New Roman"/>
          <w:sz w:val="24"/>
          <w:szCs w:val="28"/>
        </w:rPr>
        <w:t>Тагирбеков К. Р. Основы банковской деятельности. Учебное пособие.</w:t>
      </w:r>
      <w:r>
        <w:rPr>
          <w:rFonts w:ascii="Times New Roman" w:hAnsi="Times New Roman"/>
          <w:sz w:val="24"/>
          <w:szCs w:val="28"/>
        </w:rPr>
        <w:t>/ К.Р. Тагирбеков</w:t>
      </w:r>
      <w:r w:rsidRPr="00FA18AE">
        <w:rPr>
          <w:rFonts w:ascii="Times New Roman" w:hAnsi="Times New Roman"/>
          <w:sz w:val="24"/>
          <w:szCs w:val="28"/>
        </w:rPr>
        <w:t xml:space="preserve"> — М.: «Весь Мир», 2013, С.150-167.</w:t>
      </w:r>
    </w:p>
    <w:p w:rsidR="002C368C" w:rsidRPr="00A840A4" w:rsidRDefault="002C368C" w:rsidP="001238A7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Национальное агентство финансовых исследований – </w:t>
      </w:r>
      <w:r w:rsidRPr="00C86172">
        <w:rPr>
          <w:rFonts w:ascii="Times New Roman" w:hAnsi="Times New Roman"/>
          <w:sz w:val="24"/>
          <w:szCs w:val="28"/>
        </w:rPr>
        <w:t>[</w:t>
      </w:r>
      <w:r>
        <w:rPr>
          <w:rFonts w:ascii="Times New Roman" w:hAnsi="Times New Roman"/>
          <w:sz w:val="24"/>
          <w:szCs w:val="28"/>
        </w:rPr>
        <w:t>Электронный р</w:t>
      </w:r>
      <w:r>
        <w:rPr>
          <w:rFonts w:ascii="Times New Roman" w:hAnsi="Times New Roman"/>
          <w:sz w:val="24"/>
          <w:szCs w:val="28"/>
        </w:rPr>
        <w:t>е</w:t>
      </w:r>
      <w:r>
        <w:rPr>
          <w:rFonts w:ascii="Times New Roman" w:hAnsi="Times New Roman"/>
          <w:sz w:val="24"/>
          <w:szCs w:val="28"/>
        </w:rPr>
        <w:t>сурс</w:t>
      </w:r>
      <w:r w:rsidRPr="00C86172">
        <w:rPr>
          <w:rFonts w:ascii="Times New Roman" w:hAnsi="Times New Roman"/>
          <w:sz w:val="24"/>
          <w:szCs w:val="28"/>
        </w:rPr>
        <w:t>]</w:t>
      </w:r>
      <w:r>
        <w:rPr>
          <w:rFonts w:ascii="Times New Roman" w:hAnsi="Times New Roman"/>
          <w:sz w:val="24"/>
          <w:szCs w:val="28"/>
        </w:rPr>
        <w:t xml:space="preserve">. – Режим доступа: </w:t>
      </w:r>
      <w:hyperlink r:id="rId17" w:history="1">
        <w:r w:rsidRPr="00A840A4">
          <w:rPr>
            <w:rStyle w:val="Hyperlink"/>
            <w:rFonts w:ascii="Times New Roman" w:hAnsi="Times New Roman"/>
            <w:color w:val="auto"/>
            <w:sz w:val="24"/>
            <w:szCs w:val="28"/>
            <w:u w:val="none"/>
          </w:rPr>
          <w:t>http://nacfin.ru/</w:t>
        </w:r>
      </w:hyperlink>
      <w:r w:rsidRPr="00A840A4">
        <w:rPr>
          <w:rFonts w:ascii="Times New Roman" w:hAnsi="Times New Roman"/>
          <w:sz w:val="24"/>
          <w:szCs w:val="28"/>
        </w:rPr>
        <w:t xml:space="preserve"> </w:t>
      </w:r>
    </w:p>
    <w:p w:rsidR="002C368C" w:rsidRPr="00A840A4" w:rsidRDefault="002C368C" w:rsidP="001238A7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A840A4">
        <w:rPr>
          <w:rFonts w:ascii="Times New Roman" w:hAnsi="Times New Roman"/>
          <w:sz w:val="24"/>
          <w:szCs w:val="28"/>
        </w:rPr>
        <w:t xml:space="preserve">Федеральная служба государственной статистики – [Электронный ресурс]. – Режим доступа: </w:t>
      </w:r>
      <w:hyperlink r:id="rId18" w:history="1">
        <w:r w:rsidRPr="00A840A4">
          <w:rPr>
            <w:rStyle w:val="Hyperlink"/>
            <w:rFonts w:ascii="Times New Roman" w:hAnsi="Times New Roman"/>
            <w:color w:val="auto"/>
            <w:sz w:val="24"/>
            <w:szCs w:val="28"/>
            <w:u w:val="none"/>
          </w:rPr>
          <w:t>http://www.gks.ru/</w:t>
        </w:r>
      </w:hyperlink>
    </w:p>
    <w:p w:rsidR="002C368C" w:rsidRDefault="002C368C" w:rsidP="001238A7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A840A4">
        <w:rPr>
          <w:rFonts w:ascii="Times New Roman" w:hAnsi="Times New Roman"/>
          <w:sz w:val="24"/>
          <w:szCs w:val="28"/>
        </w:rPr>
        <w:t xml:space="preserve">Центральный банк Российской Федерации – [Электронный ресурс]. – Режим доступа: </w:t>
      </w:r>
      <w:hyperlink r:id="rId19" w:history="1">
        <w:r w:rsidRPr="00A840A4">
          <w:rPr>
            <w:rStyle w:val="Hyperlink"/>
            <w:rFonts w:ascii="Times New Roman" w:hAnsi="Times New Roman"/>
            <w:color w:val="auto"/>
            <w:sz w:val="24"/>
            <w:szCs w:val="28"/>
            <w:u w:val="none"/>
          </w:rPr>
          <w:t>http://www.cbr.ru/</w:t>
        </w:r>
      </w:hyperlink>
      <w:r w:rsidRPr="00A840A4">
        <w:rPr>
          <w:rFonts w:ascii="Times New Roman" w:hAnsi="Times New Roman"/>
          <w:sz w:val="24"/>
          <w:szCs w:val="28"/>
        </w:rPr>
        <w:t xml:space="preserve"> </w:t>
      </w:r>
    </w:p>
    <w:bookmarkEnd w:id="6"/>
    <w:bookmarkEnd w:id="7"/>
    <w:p w:rsidR="002C368C" w:rsidRPr="00AA1BD9" w:rsidRDefault="002C368C" w:rsidP="00AA1BD9">
      <w:pPr>
        <w:tabs>
          <w:tab w:val="left" w:pos="993"/>
        </w:tabs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</w:p>
    <w:p w:rsidR="002C368C" w:rsidRPr="001238A7" w:rsidRDefault="002C368C" w:rsidP="00AA1BD9">
      <w:pPr>
        <w:pStyle w:val="ListParagraph"/>
        <w:tabs>
          <w:tab w:val="left" w:pos="993"/>
        </w:tabs>
        <w:spacing w:after="0" w:line="360" w:lineRule="auto"/>
        <w:rPr>
          <w:rFonts w:ascii="Times New Roman" w:hAnsi="Times New Roman"/>
          <w:b/>
          <w:sz w:val="24"/>
          <w:szCs w:val="28"/>
          <w:lang w:val="en-US"/>
        </w:rPr>
      </w:pPr>
      <w:r>
        <w:rPr>
          <w:rFonts w:ascii="Times New Roman" w:hAnsi="Times New Roman"/>
          <w:b/>
          <w:sz w:val="24"/>
          <w:szCs w:val="28"/>
          <w:lang w:val="en-US"/>
        </w:rPr>
        <w:t>References</w:t>
      </w:r>
    </w:p>
    <w:p w:rsidR="002C368C" w:rsidRDefault="002C368C" w:rsidP="00AA1BD9">
      <w:pPr>
        <w:pStyle w:val="ListParagraph"/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4"/>
          <w:szCs w:val="28"/>
          <w:lang w:val="en-US"/>
        </w:rPr>
      </w:pPr>
    </w:p>
    <w:p w:rsidR="002C368C" w:rsidRPr="00367E06" w:rsidRDefault="002C368C" w:rsidP="00367E06">
      <w:pPr>
        <w:pStyle w:val="ListParagraph"/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4"/>
          <w:szCs w:val="28"/>
          <w:lang w:val="en-US"/>
        </w:rPr>
      </w:pPr>
      <w:r w:rsidRPr="00367E06">
        <w:rPr>
          <w:rFonts w:ascii="Times New Roman" w:hAnsi="Times New Roman"/>
          <w:sz w:val="24"/>
          <w:szCs w:val="28"/>
          <w:lang w:val="en-US"/>
        </w:rPr>
        <w:t>1.</w:t>
      </w:r>
      <w:r w:rsidRPr="00367E06">
        <w:rPr>
          <w:rFonts w:ascii="Times New Roman" w:hAnsi="Times New Roman"/>
          <w:sz w:val="24"/>
          <w:szCs w:val="28"/>
          <w:lang w:val="en-US"/>
        </w:rPr>
        <w:tab/>
        <w:t>Klimova N.V. Transformacija mirovoj bankovskoj sistemy cherez prizmu global'nyh disbalansov // N.V. Klimova. – Jekonomika i predprinimatel'stvo – M.: Redakcija zhurnala «Jekonomika i predprinimatel'stvo» – 2014. –  № 5-1 (46-1). – S. 112-115</w:t>
      </w:r>
    </w:p>
    <w:p w:rsidR="002C368C" w:rsidRPr="00367E06" w:rsidRDefault="002C368C" w:rsidP="00367E06">
      <w:pPr>
        <w:pStyle w:val="ListParagraph"/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4"/>
          <w:szCs w:val="28"/>
          <w:lang w:val="en-US"/>
        </w:rPr>
      </w:pPr>
      <w:r w:rsidRPr="00367E06">
        <w:rPr>
          <w:rFonts w:ascii="Times New Roman" w:hAnsi="Times New Roman"/>
          <w:sz w:val="24"/>
          <w:szCs w:val="28"/>
          <w:lang w:val="en-US"/>
        </w:rPr>
        <w:t>2.</w:t>
      </w:r>
      <w:r w:rsidRPr="00367E06">
        <w:rPr>
          <w:rFonts w:ascii="Times New Roman" w:hAnsi="Times New Roman"/>
          <w:sz w:val="24"/>
          <w:szCs w:val="28"/>
          <w:lang w:val="en-US"/>
        </w:rPr>
        <w:tab/>
        <w:t>Medvedev H.H., Mihalev O.V. Ob#edinenie bankov: ocenka jekonomicheskoj je</w:t>
      </w:r>
      <w:r w:rsidRPr="00367E06">
        <w:rPr>
          <w:rFonts w:ascii="Times New Roman" w:hAnsi="Times New Roman"/>
          <w:sz w:val="24"/>
          <w:szCs w:val="28"/>
          <w:lang w:val="en-US"/>
        </w:rPr>
        <w:t>f</w:t>
      </w:r>
      <w:r w:rsidRPr="00367E06">
        <w:rPr>
          <w:rFonts w:ascii="Times New Roman" w:hAnsi="Times New Roman"/>
          <w:sz w:val="24"/>
          <w:szCs w:val="28"/>
          <w:lang w:val="en-US"/>
        </w:rPr>
        <w:t>fektivnosti // Den'gi i kredit.-2013.-№12.- S. 44-46.</w:t>
      </w:r>
    </w:p>
    <w:p w:rsidR="002C368C" w:rsidRPr="00367E06" w:rsidRDefault="002C368C" w:rsidP="00367E06">
      <w:pPr>
        <w:pStyle w:val="ListParagraph"/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4"/>
          <w:szCs w:val="28"/>
          <w:lang w:val="en-US"/>
        </w:rPr>
      </w:pPr>
      <w:r w:rsidRPr="00367E06">
        <w:rPr>
          <w:rFonts w:ascii="Times New Roman" w:hAnsi="Times New Roman"/>
          <w:sz w:val="24"/>
          <w:szCs w:val="28"/>
          <w:lang w:val="en-US"/>
        </w:rPr>
        <w:t>3.</w:t>
      </w:r>
      <w:r w:rsidRPr="00367E06">
        <w:rPr>
          <w:rFonts w:ascii="Times New Roman" w:hAnsi="Times New Roman"/>
          <w:sz w:val="24"/>
          <w:szCs w:val="28"/>
          <w:lang w:val="en-US"/>
        </w:rPr>
        <w:tab/>
        <w:t>Porter M. Konkurentnaja strategija: Metodika analiza otraslej i konk</w:t>
      </w:r>
      <w:r w:rsidRPr="00367E06">
        <w:rPr>
          <w:rFonts w:ascii="Times New Roman" w:hAnsi="Times New Roman"/>
          <w:sz w:val="24"/>
          <w:szCs w:val="28"/>
          <w:lang w:val="en-US"/>
        </w:rPr>
        <w:t>u</w:t>
      </w:r>
      <w:r w:rsidRPr="00367E06">
        <w:rPr>
          <w:rFonts w:ascii="Times New Roman" w:hAnsi="Times New Roman"/>
          <w:sz w:val="24"/>
          <w:szCs w:val="28"/>
          <w:lang w:val="en-US"/>
        </w:rPr>
        <w:t>ren-tov. / M. Porter — M.: «Al'pina Pablisher», 2012, S. 50.</w:t>
      </w:r>
    </w:p>
    <w:p w:rsidR="002C368C" w:rsidRPr="00367E06" w:rsidRDefault="002C368C" w:rsidP="00367E06">
      <w:pPr>
        <w:pStyle w:val="ListParagraph"/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4"/>
          <w:szCs w:val="28"/>
          <w:lang w:val="en-US"/>
        </w:rPr>
      </w:pPr>
      <w:r w:rsidRPr="00367E06">
        <w:rPr>
          <w:rFonts w:ascii="Times New Roman" w:hAnsi="Times New Roman"/>
          <w:sz w:val="24"/>
          <w:szCs w:val="28"/>
          <w:lang w:val="en-US"/>
        </w:rPr>
        <w:t>4.</w:t>
      </w:r>
      <w:r w:rsidRPr="00367E06">
        <w:rPr>
          <w:rFonts w:ascii="Times New Roman" w:hAnsi="Times New Roman"/>
          <w:sz w:val="24"/>
          <w:szCs w:val="28"/>
          <w:lang w:val="en-US"/>
        </w:rPr>
        <w:tab/>
        <w:t>Tagirbekov K. R. Osnovy bankovskoj dejatel'nosti. Uchebnoe posobie./ K.R. Tagirbekov — M.: «Ves' Mir», 2013, S.150-167.</w:t>
      </w:r>
    </w:p>
    <w:p w:rsidR="002C368C" w:rsidRPr="00367E06" w:rsidRDefault="002C368C" w:rsidP="00367E06">
      <w:pPr>
        <w:pStyle w:val="ListParagraph"/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4"/>
          <w:szCs w:val="28"/>
          <w:lang w:val="en-US"/>
        </w:rPr>
      </w:pPr>
      <w:r w:rsidRPr="00367E06">
        <w:rPr>
          <w:rFonts w:ascii="Times New Roman" w:hAnsi="Times New Roman"/>
          <w:sz w:val="24"/>
          <w:szCs w:val="28"/>
          <w:lang w:val="en-US"/>
        </w:rPr>
        <w:t>5.</w:t>
      </w:r>
      <w:r w:rsidRPr="00367E06">
        <w:rPr>
          <w:rFonts w:ascii="Times New Roman" w:hAnsi="Times New Roman"/>
          <w:sz w:val="24"/>
          <w:szCs w:val="28"/>
          <w:lang w:val="en-US"/>
        </w:rPr>
        <w:tab/>
        <w:t xml:space="preserve">Nacional'noe agentstvo finansovyh issledovanij – [Jelektronnyj re-surs]. – Rezhim dostupa: http://nacfin.ru/ </w:t>
      </w:r>
    </w:p>
    <w:p w:rsidR="002C368C" w:rsidRPr="00367E06" w:rsidRDefault="002C368C" w:rsidP="00367E06">
      <w:pPr>
        <w:pStyle w:val="ListParagraph"/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4"/>
          <w:szCs w:val="28"/>
          <w:lang w:val="en-US"/>
        </w:rPr>
      </w:pPr>
      <w:r w:rsidRPr="00367E06">
        <w:rPr>
          <w:rFonts w:ascii="Times New Roman" w:hAnsi="Times New Roman"/>
          <w:sz w:val="24"/>
          <w:szCs w:val="28"/>
          <w:lang w:val="en-US"/>
        </w:rPr>
        <w:t>6.</w:t>
      </w:r>
      <w:r w:rsidRPr="00367E06">
        <w:rPr>
          <w:rFonts w:ascii="Times New Roman" w:hAnsi="Times New Roman"/>
          <w:sz w:val="24"/>
          <w:szCs w:val="28"/>
          <w:lang w:val="en-US"/>
        </w:rPr>
        <w:tab/>
        <w:t>Federal'naja sluzhba gosudarstvennoj statistiki – [Jelektronnyj resurs]. – Rezhim dostupa: http://www.gks.ru/</w:t>
      </w:r>
    </w:p>
    <w:p w:rsidR="002C368C" w:rsidRPr="00367E06" w:rsidRDefault="002C368C" w:rsidP="00367E06">
      <w:pPr>
        <w:pStyle w:val="ListParagraph"/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4"/>
          <w:szCs w:val="28"/>
          <w:lang w:val="en-US"/>
        </w:rPr>
      </w:pPr>
      <w:r w:rsidRPr="00367E06">
        <w:rPr>
          <w:rFonts w:ascii="Times New Roman" w:hAnsi="Times New Roman"/>
          <w:sz w:val="24"/>
          <w:szCs w:val="28"/>
          <w:lang w:val="en-US"/>
        </w:rPr>
        <w:t>7.</w:t>
      </w:r>
      <w:r w:rsidRPr="00367E06">
        <w:rPr>
          <w:rFonts w:ascii="Times New Roman" w:hAnsi="Times New Roman"/>
          <w:sz w:val="24"/>
          <w:szCs w:val="28"/>
          <w:lang w:val="en-US"/>
        </w:rPr>
        <w:tab/>
        <w:t>Central'nyj bank Rossijskoj Federacii – [Jelektronnyj resurs]. – Rezhim dostupa: http://www.cbr.ru/</w:t>
      </w:r>
    </w:p>
    <w:sectPr w:rsidR="002C368C" w:rsidRPr="00367E06" w:rsidSect="005D6C4B">
      <w:headerReference w:type="even" r:id="rId20"/>
      <w:headerReference w:type="default" r:id="rId21"/>
      <w:footerReference w:type="default" r:id="rId22"/>
      <w:pgSz w:w="11906" w:h="16838"/>
      <w:pgMar w:top="1418" w:right="1418" w:bottom="1418" w:left="1418" w:header="719" w:footer="75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68C" w:rsidRDefault="002C368C" w:rsidP="006322BA">
      <w:pPr>
        <w:spacing w:after="0" w:line="240" w:lineRule="auto"/>
      </w:pPr>
      <w:r>
        <w:separator/>
      </w:r>
    </w:p>
  </w:endnote>
  <w:endnote w:type="continuationSeparator" w:id="0">
    <w:p w:rsidR="002C368C" w:rsidRDefault="002C368C" w:rsidP="00632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68C" w:rsidRDefault="002C368C">
    <w:pPr>
      <w:pStyle w:val="Footer"/>
    </w:pPr>
    <w:bookmarkStart w:id="8" w:name="OLE_LINK3"/>
    <w:bookmarkStart w:id="9" w:name="OLE_LINK4"/>
    <w:r w:rsidRPr="00F67991">
      <w:rPr>
        <w:rFonts w:ascii="Times New Roman" w:hAnsi="Times New Roman"/>
        <w:sz w:val="24"/>
        <w:szCs w:val="24"/>
      </w:rPr>
      <w:t>http://ej.kubagro.ru/2015/10/pdf/</w:t>
    </w:r>
    <w:r>
      <w:rPr>
        <w:rFonts w:ascii="Times New Roman" w:hAnsi="Times New Roman"/>
        <w:sz w:val="24"/>
        <w:szCs w:val="24"/>
      </w:rPr>
      <w:t>90</w:t>
    </w:r>
    <w:r w:rsidRPr="00F67991">
      <w:rPr>
        <w:rFonts w:ascii="Times New Roman" w:hAnsi="Times New Roman"/>
        <w:sz w:val="24"/>
        <w:szCs w:val="24"/>
        <w:lang w:val="en-US"/>
      </w:rPr>
      <w:t>.</w:t>
    </w:r>
    <w:r w:rsidRPr="00F67991">
      <w:rPr>
        <w:rFonts w:ascii="Times New Roman" w:hAnsi="Times New Roman"/>
        <w:sz w:val="24"/>
        <w:szCs w:val="24"/>
      </w:rPr>
      <w:t>pdf</w:t>
    </w:r>
    <w:bookmarkEnd w:id="8"/>
    <w:bookmarkEnd w:id="9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68C" w:rsidRDefault="002C368C" w:rsidP="006322BA">
      <w:pPr>
        <w:spacing w:after="0" w:line="240" w:lineRule="auto"/>
      </w:pPr>
      <w:r>
        <w:separator/>
      </w:r>
    </w:p>
  </w:footnote>
  <w:footnote w:type="continuationSeparator" w:id="0">
    <w:p w:rsidR="002C368C" w:rsidRDefault="002C368C" w:rsidP="006322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68C" w:rsidRDefault="002C368C" w:rsidP="00A3656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C368C" w:rsidRDefault="002C368C" w:rsidP="005A0D3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68C" w:rsidRPr="005A0D3C" w:rsidRDefault="002C368C" w:rsidP="00A36563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5A0D3C">
      <w:rPr>
        <w:rStyle w:val="PageNumber"/>
        <w:rFonts w:ascii="Times New Roman" w:hAnsi="Times New Roman"/>
        <w:sz w:val="28"/>
        <w:szCs w:val="28"/>
      </w:rPr>
      <w:fldChar w:fldCharType="begin"/>
    </w:r>
    <w:r w:rsidRPr="005A0D3C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5A0D3C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5A0D3C">
      <w:rPr>
        <w:rStyle w:val="PageNumber"/>
        <w:rFonts w:ascii="Times New Roman" w:hAnsi="Times New Roman"/>
        <w:sz w:val="28"/>
        <w:szCs w:val="28"/>
      </w:rPr>
      <w:fldChar w:fldCharType="end"/>
    </w:r>
  </w:p>
  <w:p w:rsidR="002C368C" w:rsidRDefault="002C368C" w:rsidP="005A0D3C">
    <w:pPr>
      <w:pStyle w:val="Header"/>
      <w:ind w:right="360"/>
    </w:pPr>
    <w:r w:rsidRPr="00BF1700">
      <w:rPr>
        <w:rFonts w:ascii="Times New Roman" w:hAnsi="Times New Roman"/>
        <w:sz w:val="24"/>
        <w:szCs w:val="24"/>
      </w:rPr>
      <w:t>Научный журнал КубГАУ, №114(10), 2015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971E2"/>
    <w:multiLevelType w:val="hybridMultilevel"/>
    <w:tmpl w:val="5F34D8E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A1277C"/>
    <w:multiLevelType w:val="multilevel"/>
    <w:tmpl w:val="1C02E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191839"/>
    <w:multiLevelType w:val="hybridMultilevel"/>
    <w:tmpl w:val="59800CBA"/>
    <w:lvl w:ilvl="0" w:tplc="88A2587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12269DC"/>
    <w:multiLevelType w:val="hybridMultilevel"/>
    <w:tmpl w:val="D1BA72DE"/>
    <w:lvl w:ilvl="0" w:tplc="149265E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6D63F74"/>
    <w:multiLevelType w:val="hybridMultilevel"/>
    <w:tmpl w:val="4D843F44"/>
    <w:lvl w:ilvl="0" w:tplc="F04060D6">
      <w:start w:val="1"/>
      <w:numFmt w:val="decimal"/>
      <w:lvlText w:val="%1)"/>
      <w:lvlJc w:val="left"/>
      <w:pPr>
        <w:ind w:left="1864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6AE52C8D"/>
    <w:multiLevelType w:val="multilevel"/>
    <w:tmpl w:val="BB10D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46E5"/>
    <w:rsid w:val="00000988"/>
    <w:rsid w:val="000048E9"/>
    <w:rsid w:val="000122B7"/>
    <w:rsid w:val="00016790"/>
    <w:rsid w:val="000214F9"/>
    <w:rsid w:val="00025F88"/>
    <w:rsid w:val="000416FF"/>
    <w:rsid w:val="000418D1"/>
    <w:rsid w:val="000546E5"/>
    <w:rsid w:val="00076D9E"/>
    <w:rsid w:val="000937DD"/>
    <w:rsid w:val="000C543C"/>
    <w:rsid w:val="000C5DD5"/>
    <w:rsid w:val="000D3933"/>
    <w:rsid w:val="00100B50"/>
    <w:rsid w:val="001226F5"/>
    <w:rsid w:val="001238A7"/>
    <w:rsid w:val="001266FE"/>
    <w:rsid w:val="001276CD"/>
    <w:rsid w:val="00151709"/>
    <w:rsid w:val="00156321"/>
    <w:rsid w:val="00192388"/>
    <w:rsid w:val="001A1038"/>
    <w:rsid w:val="001A5B9D"/>
    <w:rsid w:val="001C03C2"/>
    <w:rsid w:val="001C592E"/>
    <w:rsid w:val="001D5ADD"/>
    <w:rsid w:val="001D6137"/>
    <w:rsid w:val="00210385"/>
    <w:rsid w:val="00210E3C"/>
    <w:rsid w:val="002316FA"/>
    <w:rsid w:val="00276545"/>
    <w:rsid w:val="00281747"/>
    <w:rsid w:val="002B37D5"/>
    <w:rsid w:val="002C368C"/>
    <w:rsid w:val="00300D90"/>
    <w:rsid w:val="00303190"/>
    <w:rsid w:val="00330EFD"/>
    <w:rsid w:val="00331364"/>
    <w:rsid w:val="00367E06"/>
    <w:rsid w:val="00371590"/>
    <w:rsid w:val="00371732"/>
    <w:rsid w:val="003750BB"/>
    <w:rsid w:val="00393F5F"/>
    <w:rsid w:val="003B54EC"/>
    <w:rsid w:val="003C0328"/>
    <w:rsid w:val="003C35DB"/>
    <w:rsid w:val="003C648B"/>
    <w:rsid w:val="003D335E"/>
    <w:rsid w:val="003E6B00"/>
    <w:rsid w:val="00411289"/>
    <w:rsid w:val="00426CF2"/>
    <w:rsid w:val="00431AC6"/>
    <w:rsid w:val="00432D4A"/>
    <w:rsid w:val="00445FB8"/>
    <w:rsid w:val="00446E13"/>
    <w:rsid w:val="00465C72"/>
    <w:rsid w:val="00466F7A"/>
    <w:rsid w:val="00470400"/>
    <w:rsid w:val="004734CB"/>
    <w:rsid w:val="004A79FA"/>
    <w:rsid w:val="004B596B"/>
    <w:rsid w:val="004D372C"/>
    <w:rsid w:val="004D6500"/>
    <w:rsid w:val="004F299F"/>
    <w:rsid w:val="004F67F5"/>
    <w:rsid w:val="004F769E"/>
    <w:rsid w:val="00512F04"/>
    <w:rsid w:val="00520945"/>
    <w:rsid w:val="00531A3F"/>
    <w:rsid w:val="005471CF"/>
    <w:rsid w:val="005476BD"/>
    <w:rsid w:val="00550B83"/>
    <w:rsid w:val="005708D8"/>
    <w:rsid w:val="00580045"/>
    <w:rsid w:val="00581255"/>
    <w:rsid w:val="005838C1"/>
    <w:rsid w:val="005903F6"/>
    <w:rsid w:val="005A0D3C"/>
    <w:rsid w:val="005A4DE9"/>
    <w:rsid w:val="005A5940"/>
    <w:rsid w:val="005C0FDB"/>
    <w:rsid w:val="005D6C4B"/>
    <w:rsid w:val="00621200"/>
    <w:rsid w:val="006322BA"/>
    <w:rsid w:val="006614F3"/>
    <w:rsid w:val="00680755"/>
    <w:rsid w:val="006832AC"/>
    <w:rsid w:val="00693545"/>
    <w:rsid w:val="006B21B4"/>
    <w:rsid w:val="006C5917"/>
    <w:rsid w:val="006D20CF"/>
    <w:rsid w:val="00713C9A"/>
    <w:rsid w:val="00720FA3"/>
    <w:rsid w:val="0079467C"/>
    <w:rsid w:val="00797B9F"/>
    <w:rsid w:val="007A0D6C"/>
    <w:rsid w:val="007A33E8"/>
    <w:rsid w:val="007B2923"/>
    <w:rsid w:val="007C258F"/>
    <w:rsid w:val="007D5679"/>
    <w:rsid w:val="007E2581"/>
    <w:rsid w:val="007E49C8"/>
    <w:rsid w:val="008144C7"/>
    <w:rsid w:val="00815D13"/>
    <w:rsid w:val="008242D9"/>
    <w:rsid w:val="008272ED"/>
    <w:rsid w:val="008A4867"/>
    <w:rsid w:val="008C7B38"/>
    <w:rsid w:val="008D1206"/>
    <w:rsid w:val="008D6343"/>
    <w:rsid w:val="008E1849"/>
    <w:rsid w:val="009379FD"/>
    <w:rsid w:val="0094615F"/>
    <w:rsid w:val="00950DDF"/>
    <w:rsid w:val="00957E05"/>
    <w:rsid w:val="00961EAB"/>
    <w:rsid w:val="00987A3B"/>
    <w:rsid w:val="00993E46"/>
    <w:rsid w:val="009D020C"/>
    <w:rsid w:val="009F040E"/>
    <w:rsid w:val="00A36563"/>
    <w:rsid w:val="00A5675B"/>
    <w:rsid w:val="00A840A4"/>
    <w:rsid w:val="00AA1BD9"/>
    <w:rsid w:val="00AA5FC4"/>
    <w:rsid w:val="00AA6D7C"/>
    <w:rsid w:val="00AB0802"/>
    <w:rsid w:val="00AB2DD7"/>
    <w:rsid w:val="00AD7AFE"/>
    <w:rsid w:val="00AE6376"/>
    <w:rsid w:val="00B06BE0"/>
    <w:rsid w:val="00B12D69"/>
    <w:rsid w:val="00B1717E"/>
    <w:rsid w:val="00B47ABD"/>
    <w:rsid w:val="00B624E3"/>
    <w:rsid w:val="00B62683"/>
    <w:rsid w:val="00B62690"/>
    <w:rsid w:val="00B7631B"/>
    <w:rsid w:val="00B809A1"/>
    <w:rsid w:val="00B8105F"/>
    <w:rsid w:val="00BA5E54"/>
    <w:rsid w:val="00BD0AA9"/>
    <w:rsid w:val="00BF1700"/>
    <w:rsid w:val="00BF6A98"/>
    <w:rsid w:val="00C066F7"/>
    <w:rsid w:val="00C1662C"/>
    <w:rsid w:val="00C36571"/>
    <w:rsid w:val="00C46FAB"/>
    <w:rsid w:val="00C51EC0"/>
    <w:rsid w:val="00C52B7B"/>
    <w:rsid w:val="00C7242E"/>
    <w:rsid w:val="00C86172"/>
    <w:rsid w:val="00C9704D"/>
    <w:rsid w:val="00CB1BDF"/>
    <w:rsid w:val="00CC147A"/>
    <w:rsid w:val="00CC46BC"/>
    <w:rsid w:val="00CE2002"/>
    <w:rsid w:val="00CE4751"/>
    <w:rsid w:val="00D17811"/>
    <w:rsid w:val="00D26683"/>
    <w:rsid w:val="00D35ECA"/>
    <w:rsid w:val="00D4283D"/>
    <w:rsid w:val="00D42E96"/>
    <w:rsid w:val="00D538DA"/>
    <w:rsid w:val="00D822C3"/>
    <w:rsid w:val="00D8687F"/>
    <w:rsid w:val="00DA2B10"/>
    <w:rsid w:val="00DC3AF1"/>
    <w:rsid w:val="00DC6D83"/>
    <w:rsid w:val="00DC709B"/>
    <w:rsid w:val="00DD3C08"/>
    <w:rsid w:val="00E14AD7"/>
    <w:rsid w:val="00E33BBB"/>
    <w:rsid w:val="00EB27D3"/>
    <w:rsid w:val="00EB7112"/>
    <w:rsid w:val="00EC0352"/>
    <w:rsid w:val="00EC086C"/>
    <w:rsid w:val="00EC2C26"/>
    <w:rsid w:val="00EC7B91"/>
    <w:rsid w:val="00EE230D"/>
    <w:rsid w:val="00F05A59"/>
    <w:rsid w:val="00F23294"/>
    <w:rsid w:val="00F6141E"/>
    <w:rsid w:val="00F67991"/>
    <w:rsid w:val="00F71544"/>
    <w:rsid w:val="00F83427"/>
    <w:rsid w:val="00F8646D"/>
    <w:rsid w:val="00F95AB5"/>
    <w:rsid w:val="00FA18AE"/>
    <w:rsid w:val="00FB0C36"/>
    <w:rsid w:val="00FF3C10"/>
    <w:rsid w:val="00FF7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AA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2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668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95AB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4A79FA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C51EC0"/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797B9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rsid w:val="008E184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8E1849"/>
    <w:rPr>
      <w:rFonts w:ascii="Consolas" w:hAnsi="Consolas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632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322B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32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322BA"/>
    <w:rPr>
      <w:rFonts w:cs="Times New Roman"/>
    </w:rPr>
  </w:style>
  <w:style w:type="character" w:styleId="PageNumber">
    <w:name w:val="page number"/>
    <w:basedOn w:val="DefaultParagraphFont"/>
    <w:uiPriority w:val="99"/>
    <w:rsid w:val="005A0D3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232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2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2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2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hyperlink" Target="http://www.gks.ru/" TargetMode="Externa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hyperlink" Target="http://nacfin.ru/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hyperlink" Target="http://www.cbr.ru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13</Pages>
  <Words>3008</Words>
  <Characters>17148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6</cp:revision>
  <dcterms:created xsi:type="dcterms:W3CDTF">2015-12-03T12:32:00Z</dcterms:created>
  <dcterms:modified xsi:type="dcterms:W3CDTF">2015-12-22T13:52:00Z</dcterms:modified>
</cp:coreProperties>
</file>