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D4E6E" w:rsidRPr="00BC719A" w:rsidTr="0030050B">
        <w:tc>
          <w:tcPr>
            <w:tcW w:w="4643" w:type="dxa"/>
          </w:tcPr>
          <w:p w:rsidR="009D4E6E" w:rsidRDefault="009D4E6E" w:rsidP="00004289">
            <w:pPr>
              <w:rPr>
                <w:sz w:val="20"/>
                <w:szCs w:val="20"/>
                <w:lang w:val="en-US"/>
              </w:rPr>
            </w:pPr>
            <w:bookmarkStart w:id="0" w:name="OLE_LINK19"/>
            <w:bookmarkStart w:id="1" w:name="OLE_LINK20"/>
            <w:bookmarkStart w:id="2" w:name="OLE_LINK190"/>
            <w:bookmarkStart w:id="3" w:name="OLE_LINK191"/>
            <w:r w:rsidRPr="0030050B">
              <w:rPr>
                <w:sz w:val="20"/>
                <w:szCs w:val="20"/>
              </w:rPr>
              <w:t>УДК 338.431.2</w:t>
            </w:r>
            <w:bookmarkEnd w:id="0"/>
            <w:bookmarkEnd w:id="1"/>
          </w:p>
          <w:p w:rsidR="009D4E6E" w:rsidRPr="00D863B1" w:rsidRDefault="009D4E6E" w:rsidP="00004289">
            <w:pPr>
              <w:rPr>
                <w:sz w:val="20"/>
                <w:szCs w:val="20"/>
                <w:lang w:val="en-US"/>
              </w:rPr>
            </w:pPr>
          </w:p>
          <w:bookmarkEnd w:id="2"/>
          <w:bookmarkEnd w:id="3"/>
          <w:p w:rsidR="009D4E6E" w:rsidRDefault="009D4E6E" w:rsidP="00D863B1">
            <w:pPr>
              <w:rPr>
                <w:sz w:val="20"/>
                <w:szCs w:val="20"/>
              </w:rPr>
            </w:pPr>
            <w:r>
              <w:rPr>
                <w:sz w:val="20"/>
                <w:szCs w:val="20"/>
              </w:rPr>
              <w:t>08.00.00 Экономические науки</w:t>
            </w:r>
          </w:p>
          <w:p w:rsidR="009D4E6E" w:rsidRPr="006168E1" w:rsidRDefault="009D4E6E" w:rsidP="00004289">
            <w:pPr>
              <w:rPr>
                <w:sz w:val="20"/>
                <w:szCs w:val="20"/>
                <w:lang w:val="en-US"/>
              </w:rPr>
            </w:pPr>
          </w:p>
        </w:tc>
        <w:tc>
          <w:tcPr>
            <w:tcW w:w="4643" w:type="dxa"/>
          </w:tcPr>
          <w:p w:rsidR="009D4E6E" w:rsidRDefault="009D4E6E" w:rsidP="00004289">
            <w:pPr>
              <w:rPr>
                <w:sz w:val="20"/>
                <w:szCs w:val="20"/>
                <w:lang w:val="en-US"/>
              </w:rPr>
            </w:pPr>
            <w:r w:rsidRPr="0030050B">
              <w:rPr>
                <w:sz w:val="20"/>
                <w:szCs w:val="20"/>
                <w:lang w:val="en-US"/>
              </w:rPr>
              <w:t xml:space="preserve">UDC </w:t>
            </w:r>
            <w:r w:rsidRPr="0030050B">
              <w:rPr>
                <w:sz w:val="20"/>
                <w:szCs w:val="20"/>
              </w:rPr>
              <w:t>338.431.2</w:t>
            </w:r>
          </w:p>
          <w:p w:rsidR="009D4E6E" w:rsidRDefault="009D4E6E" w:rsidP="00004289">
            <w:pPr>
              <w:rPr>
                <w:sz w:val="20"/>
                <w:szCs w:val="20"/>
                <w:lang w:val="en-US"/>
              </w:rPr>
            </w:pPr>
          </w:p>
          <w:p w:rsidR="009D4E6E" w:rsidRPr="00D863B1" w:rsidRDefault="009D4E6E" w:rsidP="00004289">
            <w:pPr>
              <w:rPr>
                <w:sz w:val="20"/>
                <w:szCs w:val="20"/>
                <w:lang w:val="en-US"/>
              </w:rPr>
            </w:pPr>
            <w:r>
              <w:rPr>
                <w:sz w:val="20"/>
                <w:szCs w:val="20"/>
                <w:lang w:val="en-US"/>
              </w:rPr>
              <w:t>Economics</w:t>
            </w:r>
          </w:p>
        </w:tc>
      </w:tr>
      <w:tr w:rsidR="009D4E6E" w:rsidRPr="00041CBD" w:rsidTr="00D548C7">
        <w:tc>
          <w:tcPr>
            <w:tcW w:w="4643" w:type="dxa"/>
          </w:tcPr>
          <w:p w:rsidR="009D4E6E" w:rsidRPr="00B5767D" w:rsidRDefault="009D4E6E" w:rsidP="00D548C7">
            <w:pPr>
              <w:rPr>
                <w:b/>
                <w:sz w:val="20"/>
                <w:szCs w:val="20"/>
              </w:rPr>
            </w:pPr>
            <w:r w:rsidRPr="00B5767D">
              <w:rPr>
                <w:b/>
                <w:sz w:val="20"/>
                <w:szCs w:val="20"/>
              </w:rPr>
              <w:t>ТЕНДЕНЦИИ РАЗВИТИЯ ВНЕШНЕТОРГОВЫХ СВЯЗЕЙ В РЕСПУБЛИКЕ КАЗАХСТАН</w:t>
            </w:r>
          </w:p>
        </w:tc>
        <w:tc>
          <w:tcPr>
            <w:tcW w:w="4643" w:type="dxa"/>
          </w:tcPr>
          <w:p w:rsidR="009D4E6E" w:rsidRPr="00B5767D" w:rsidRDefault="009D4E6E" w:rsidP="00D548C7">
            <w:pPr>
              <w:rPr>
                <w:b/>
                <w:sz w:val="20"/>
                <w:szCs w:val="20"/>
                <w:lang w:val="en-US"/>
              </w:rPr>
            </w:pPr>
            <w:r w:rsidRPr="00B5767D">
              <w:rPr>
                <w:b/>
                <w:sz w:val="20"/>
                <w:szCs w:val="20"/>
                <w:lang w:val="en-US"/>
              </w:rPr>
              <w:t xml:space="preserve">TENDENCIES OF </w:t>
            </w:r>
            <w:r>
              <w:rPr>
                <w:b/>
                <w:sz w:val="20"/>
                <w:szCs w:val="20"/>
                <w:lang w:val="en-US"/>
              </w:rPr>
              <w:t xml:space="preserve">THE </w:t>
            </w:r>
            <w:r w:rsidRPr="00B5767D">
              <w:rPr>
                <w:b/>
                <w:sz w:val="20"/>
                <w:szCs w:val="20"/>
                <w:lang w:val="en-US"/>
              </w:rPr>
              <w:t xml:space="preserve">DEVELOPMENT </w:t>
            </w:r>
            <w:r>
              <w:rPr>
                <w:b/>
                <w:sz w:val="20"/>
                <w:szCs w:val="20"/>
                <w:lang w:val="en-US"/>
              </w:rPr>
              <w:t xml:space="preserve">OF </w:t>
            </w:r>
            <w:r w:rsidRPr="00B5767D">
              <w:rPr>
                <w:b/>
                <w:sz w:val="20"/>
                <w:szCs w:val="20"/>
                <w:lang w:val="en-US"/>
              </w:rPr>
              <w:t xml:space="preserve">FOREIGN TRADE RELATIONS IN </w:t>
            </w:r>
            <w:r>
              <w:rPr>
                <w:b/>
                <w:sz w:val="20"/>
                <w:szCs w:val="20"/>
                <w:lang w:val="en-US"/>
              </w:rPr>
              <w:t xml:space="preserve">THE </w:t>
            </w:r>
            <w:smartTag w:uri="urn:schemas-microsoft-com:office:smarttags" w:element="place">
              <w:smartTag w:uri="urn:schemas-microsoft-com:office:smarttags" w:element="PlaceType">
                <w:r w:rsidRPr="00B5767D">
                  <w:rPr>
                    <w:b/>
                    <w:sz w:val="20"/>
                    <w:szCs w:val="20"/>
                    <w:lang w:val="en-US"/>
                  </w:rPr>
                  <w:t>REPUBLIC</w:t>
                </w:r>
              </w:smartTag>
              <w:r w:rsidRPr="00B5767D">
                <w:rPr>
                  <w:b/>
                  <w:sz w:val="20"/>
                  <w:szCs w:val="20"/>
                  <w:lang w:val="en-US"/>
                </w:rPr>
                <w:t xml:space="preserve"> OF </w:t>
              </w:r>
              <w:smartTag w:uri="urn:schemas-microsoft-com:office:smarttags" w:element="PlaceName">
                <w:r w:rsidRPr="00B5767D">
                  <w:rPr>
                    <w:b/>
                    <w:sz w:val="20"/>
                    <w:szCs w:val="20"/>
                    <w:lang w:val="en-US"/>
                  </w:rPr>
                  <w:t>KAZAKHSTAN</w:t>
                </w:r>
              </w:smartTag>
            </w:smartTag>
          </w:p>
        </w:tc>
      </w:tr>
      <w:tr w:rsidR="009D4E6E" w:rsidRPr="00563B5E" w:rsidTr="0030050B">
        <w:tc>
          <w:tcPr>
            <w:tcW w:w="4643" w:type="dxa"/>
          </w:tcPr>
          <w:p w:rsidR="009D4E6E" w:rsidRPr="0030050B" w:rsidRDefault="009D4E6E" w:rsidP="00004289">
            <w:pPr>
              <w:rPr>
                <w:sz w:val="20"/>
                <w:szCs w:val="20"/>
                <w:lang w:val="en-US"/>
              </w:rPr>
            </w:pPr>
          </w:p>
        </w:tc>
        <w:tc>
          <w:tcPr>
            <w:tcW w:w="4643" w:type="dxa"/>
          </w:tcPr>
          <w:p w:rsidR="009D4E6E" w:rsidRPr="0030050B" w:rsidRDefault="009D4E6E" w:rsidP="00004289">
            <w:pPr>
              <w:rPr>
                <w:sz w:val="20"/>
                <w:szCs w:val="20"/>
                <w:lang w:val="en-US"/>
              </w:rPr>
            </w:pPr>
          </w:p>
        </w:tc>
      </w:tr>
      <w:tr w:rsidR="009D4E6E" w:rsidRPr="00563B5E" w:rsidTr="0030050B">
        <w:tc>
          <w:tcPr>
            <w:tcW w:w="4643" w:type="dxa"/>
          </w:tcPr>
          <w:p w:rsidR="009D4E6E" w:rsidRPr="006775F2" w:rsidRDefault="009D4E6E" w:rsidP="00004289">
            <w:pPr>
              <w:rPr>
                <w:sz w:val="20"/>
                <w:szCs w:val="20"/>
              </w:rPr>
            </w:pPr>
            <w:r>
              <w:rPr>
                <w:sz w:val="20"/>
                <w:szCs w:val="20"/>
              </w:rPr>
              <w:t>Колисецкая Елена Романовна</w:t>
            </w:r>
          </w:p>
          <w:p w:rsidR="009D4E6E" w:rsidRDefault="009D4E6E" w:rsidP="00004289">
            <w:pPr>
              <w:rPr>
                <w:sz w:val="20"/>
                <w:szCs w:val="20"/>
              </w:rPr>
            </w:pPr>
            <w:r>
              <w:rPr>
                <w:sz w:val="20"/>
                <w:szCs w:val="20"/>
              </w:rPr>
              <w:t>студент</w:t>
            </w:r>
          </w:p>
          <w:p w:rsidR="009D4E6E" w:rsidRPr="006168E1" w:rsidRDefault="009D4E6E" w:rsidP="00004289">
            <w:pPr>
              <w:rPr>
                <w:sz w:val="20"/>
                <w:szCs w:val="20"/>
              </w:rPr>
            </w:pPr>
          </w:p>
          <w:p w:rsidR="009D4E6E" w:rsidRPr="006775F2" w:rsidRDefault="009D4E6E" w:rsidP="00004289">
            <w:pPr>
              <w:rPr>
                <w:sz w:val="20"/>
                <w:szCs w:val="20"/>
              </w:rPr>
            </w:pPr>
            <w:r w:rsidRPr="0030050B">
              <w:rPr>
                <w:sz w:val="20"/>
                <w:szCs w:val="20"/>
              </w:rPr>
              <w:t>Сергеева Альбина Ивановна</w:t>
            </w:r>
          </w:p>
          <w:p w:rsidR="009D4E6E" w:rsidRPr="0030050B" w:rsidRDefault="009D4E6E" w:rsidP="00004289">
            <w:pPr>
              <w:rPr>
                <w:sz w:val="20"/>
                <w:szCs w:val="20"/>
              </w:rPr>
            </w:pPr>
            <w:r w:rsidRPr="0030050B">
              <w:rPr>
                <w:sz w:val="20"/>
                <w:szCs w:val="20"/>
              </w:rPr>
              <w:t>канд. экон. наук, доцент</w:t>
            </w:r>
          </w:p>
          <w:p w:rsidR="009D4E6E" w:rsidRPr="00004289" w:rsidRDefault="009D4E6E" w:rsidP="00004289">
            <w:pPr>
              <w:rPr>
                <w:sz w:val="20"/>
                <w:szCs w:val="20"/>
              </w:rPr>
            </w:pPr>
            <w:r w:rsidRPr="0030050B">
              <w:rPr>
                <w:sz w:val="20"/>
                <w:szCs w:val="20"/>
              </w:rPr>
              <w:t>РИНЦ SPIN-код: 3102-4370</w:t>
            </w:r>
          </w:p>
          <w:p w:rsidR="009D4E6E" w:rsidRPr="00004289" w:rsidRDefault="009D4E6E" w:rsidP="00004289">
            <w:pPr>
              <w:rPr>
                <w:sz w:val="20"/>
                <w:szCs w:val="20"/>
              </w:rPr>
            </w:pPr>
          </w:p>
          <w:p w:rsidR="009D4E6E" w:rsidRPr="006775F2" w:rsidRDefault="009D4E6E" w:rsidP="00004289">
            <w:pPr>
              <w:rPr>
                <w:sz w:val="20"/>
                <w:szCs w:val="20"/>
              </w:rPr>
            </w:pPr>
            <w:r w:rsidRPr="0030050B">
              <w:rPr>
                <w:sz w:val="20"/>
                <w:szCs w:val="20"/>
              </w:rPr>
              <w:t>Мамий Сима Асламбечевна</w:t>
            </w:r>
          </w:p>
          <w:p w:rsidR="009D4E6E" w:rsidRPr="0030050B" w:rsidRDefault="009D4E6E" w:rsidP="00004289">
            <w:pPr>
              <w:rPr>
                <w:sz w:val="20"/>
                <w:szCs w:val="20"/>
              </w:rPr>
            </w:pPr>
            <w:r w:rsidRPr="0030050B">
              <w:rPr>
                <w:sz w:val="20"/>
                <w:szCs w:val="20"/>
              </w:rPr>
              <w:t>канд. экон. наук, доцент</w:t>
            </w:r>
          </w:p>
          <w:p w:rsidR="009D4E6E" w:rsidRPr="006775F2" w:rsidRDefault="009D4E6E" w:rsidP="00004289">
            <w:pPr>
              <w:rPr>
                <w:sz w:val="20"/>
                <w:szCs w:val="20"/>
              </w:rPr>
            </w:pPr>
            <w:r w:rsidRPr="0030050B">
              <w:rPr>
                <w:sz w:val="20"/>
                <w:szCs w:val="20"/>
              </w:rPr>
              <w:t>РИНЦ SPIN-код: 6592-5582</w:t>
            </w:r>
          </w:p>
          <w:p w:rsidR="009D4E6E" w:rsidRPr="006168E1" w:rsidRDefault="009D4E6E" w:rsidP="00004289">
            <w:pPr>
              <w:rPr>
                <w:i/>
                <w:sz w:val="20"/>
                <w:szCs w:val="20"/>
              </w:rPr>
            </w:pPr>
            <w:r w:rsidRPr="006168E1">
              <w:rPr>
                <w:i/>
                <w:sz w:val="20"/>
                <w:szCs w:val="20"/>
              </w:rPr>
              <w:t>Кубанский государственный аграрный университет, Краснодар, Россия</w:t>
            </w:r>
          </w:p>
        </w:tc>
        <w:tc>
          <w:tcPr>
            <w:tcW w:w="4643" w:type="dxa"/>
          </w:tcPr>
          <w:p w:rsidR="009D4E6E" w:rsidRDefault="009D4E6E" w:rsidP="00004289">
            <w:pPr>
              <w:rPr>
                <w:sz w:val="20"/>
                <w:szCs w:val="20"/>
                <w:lang w:val="en-US"/>
              </w:rPr>
            </w:pPr>
            <w:r w:rsidRPr="0030050B">
              <w:rPr>
                <w:sz w:val="20"/>
                <w:szCs w:val="20"/>
                <w:lang w:val="en-US"/>
              </w:rPr>
              <w:t>Kolisetskaya Elena Romanovna</w:t>
            </w:r>
          </w:p>
          <w:p w:rsidR="009D4E6E" w:rsidRPr="0030050B" w:rsidRDefault="009D4E6E" w:rsidP="00004289">
            <w:pPr>
              <w:rPr>
                <w:sz w:val="20"/>
                <w:szCs w:val="20"/>
                <w:lang w:val="en-US"/>
              </w:rPr>
            </w:pPr>
            <w:r w:rsidRPr="0030050B">
              <w:rPr>
                <w:sz w:val="20"/>
                <w:szCs w:val="20"/>
                <w:lang w:val="en-US"/>
              </w:rPr>
              <w:t xml:space="preserve">student </w:t>
            </w:r>
          </w:p>
          <w:p w:rsidR="009D4E6E" w:rsidRPr="0030050B" w:rsidRDefault="009D4E6E" w:rsidP="00004289">
            <w:pPr>
              <w:rPr>
                <w:sz w:val="20"/>
                <w:szCs w:val="20"/>
                <w:lang w:val="en-US"/>
              </w:rPr>
            </w:pPr>
          </w:p>
          <w:p w:rsidR="009D4E6E" w:rsidRPr="006168E1" w:rsidRDefault="009D4E6E" w:rsidP="00004289">
            <w:pPr>
              <w:rPr>
                <w:sz w:val="20"/>
                <w:szCs w:val="20"/>
                <w:lang w:val="en-US"/>
              </w:rPr>
            </w:pPr>
            <w:r w:rsidRPr="0030050B">
              <w:rPr>
                <w:sz w:val="20"/>
                <w:szCs w:val="20"/>
                <w:lang w:val="en-US"/>
              </w:rPr>
              <w:t>Sergeeva Albina Ivanovna</w:t>
            </w:r>
          </w:p>
          <w:p w:rsidR="009D4E6E" w:rsidRPr="0030050B" w:rsidRDefault="009D4E6E" w:rsidP="00004289">
            <w:pPr>
              <w:rPr>
                <w:sz w:val="20"/>
                <w:szCs w:val="20"/>
                <w:lang w:val="en-US"/>
              </w:rPr>
            </w:pPr>
            <w:r>
              <w:rPr>
                <w:sz w:val="20"/>
                <w:szCs w:val="20"/>
              </w:rPr>
              <w:t>С</w:t>
            </w:r>
            <w:r w:rsidRPr="0030050B">
              <w:rPr>
                <w:sz w:val="20"/>
                <w:szCs w:val="20"/>
                <w:lang w:val="en-US"/>
              </w:rPr>
              <w:t>and.</w:t>
            </w:r>
            <w:r>
              <w:rPr>
                <w:sz w:val="20"/>
                <w:szCs w:val="20"/>
                <w:lang w:val="en-US"/>
              </w:rPr>
              <w:t>E</w:t>
            </w:r>
            <w:r w:rsidRPr="0030050B">
              <w:rPr>
                <w:sz w:val="20"/>
                <w:szCs w:val="20"/>
                <w:lang w:val="en-US"/>
              </w:rPr>
              <w:t>con.</w:t>
            </w:r>
            <w:r>
              <w:rPr>
                <w:sz w:val="20"/>
                <w:szCs w:val="20"/>
                <w:lang w:val="en-US"/>
              </w:rPr>
              <w:t>S</w:t>
            </w:r>
            <w:r w:rsidRPr="0030050B">
              <w:rPr>
                <w:sz w:val="20"/>
                <w:szCs w:val="20"/>
                <w:lang w:val="en-US"/>
              </w:rPr>
              <w:t xml:space="preserve">ci., associate professor </w:t>
            </w:r>
          </w:p>
          <w:p w:rsidR="009D4E6E" w:rsidRPr="0030050B" w:rsidRDefault="009D4E6E" w:rsidP="00004289">
            <w:pPr>
              <w:rPr>
                <w:sz w:val="20"/>
                <w:szCs w:val="20"/>
                <w:lang w:val="en-US"/>
              </w:rPr>
            </w:pPr>
            <w:r>
              <w:rPr>
                <w:sz w:val="20"/>
                <w:szCs w:val="20"/>
                <w:lang w:val="en-US"/>
              </w:rPr>
              <w:t xml:space="preserve">RSCI </w:t>
            </w:r>
            <w:r w:rsidRPr="0030050B">
              <w:rPr>
                <w:sz w:val="20"/>
                <w:szCs w:val="20"/>
                <w:lang w:val="en-US"/>
              </w:rPr>
              <w:t>SPIN-code: 3102-4370</w:t>
            </w:r>
          </w:p>
          <w:p w:rsidR="009D4E6E" w:rsidRPr="0030050B" w:rsidRDefault="009D4E6E" w:rsidP="00004289">
            <w:pPr>
              <w:rPr>
                <w:sz w:val="20"/>
                <w:szCs w:val="20"/>
                <w:lang w:val="en-US"/>
              </w:rPr>
            </w:pPr>
          </w:p>
          <w:p w:rsidR="009D4E6E" w:rsidRDefault="009D4E6E" w:rsidP="00004289">
            <w:pPr>
              <w:rPr>
                <w:sz w:val="20"/>
                <w:szCs w:val="20"/>
                <w:lang w:val="en-US"/>
              </w:rPr>
            </w:pPr>
            <w:r w:rsidRPr="0030050B">
              <w:rPr>
                <w:sz w:val="20"/>
                <w:szCs w:val="20"/>
                <w:lang w:val="en-US"/>
              </w:rPr>
              <w:t>Mami</w:t>
            </w:r>
            <w:r>
              <w:rPr>
                <w:sz w:val="20"/>
                <w:szCs w:val="20"/>
                <w:lang w:val="en-US"/>
              </w:rPr>
              <w:t>y</w:t>
            </w:r>
            <w:r w:rsidRPr="0030050B">
              <w:rPr>
                <w:sz w:val="20"/>
                <w:szCs w:val="20"/>
                <w:lang w:val="en-US"/>
              </w:rPr>
              <w:t xml:space="preserve"> Sima Aslambechevna</w:t>
            </w:r>
          </w:p>
          <w:p w:rsidR="009D4E6E" w:rsidRPr="0030050B" w:rsidRDefault="009D4E6E" w:rsidP="00004289">
            <w:pPr>
              <w:rPr>
                <w:sz w:val="20"/>
                <w:szCs w:val="20"/>
                <w:lang w:val="en-US"/>
              </w:rPr>
            </w:pPr>
            <w:r>
              <w:rPr>
                <w:sz w:val="20"/>
                <w:szCs w:val="20"/>
                <w:lang w:val="en-US"/>
              </w:rPr>
              <w:t>C</w:t>
            </w:r>
            <w:r w:rsidRPr="0030050B">
              <w:rPr>
                <w:sz w:val="20"/>
                <w:szCs w:val="20"/>
                <w:lang w:val="en-US"/>
              </w:rPr>
              <w:t>and.</w:t>
            </w:r>
            <w:r>
              <w:rPr>
                <w:sz w:val="20"/>
                <w:szCs w:val="20"/>
                <w:lang w:val="en-US"/>
              </w:rPr>
              <w:t>E</w:t>
            </w:r>
            <w:r w:rsidRPr="0030050B">
              <w:rPr>
                <w:sz w:val="20"/>
                <w:szCs w:val="20"/>
                <w:lang w:val="en-US"/>
              </w:rPr>
              <w:t>con.</w:t>
            </w:r>
            <w:r>
              <w:rPr>
                <w:sz w:val="20"/>
                <w:szCs w:val="20"/>
                <w:lang w:val="en-US"/>
              </w:rPr>
              <w:t>S</w:t>
            </w:r>
            <w:r w:rsidRPr="0030050B">
              <w:rPr>
                <w:sz w:val="20"/>
                <w:szCs w:val="20"/>
                <w:lang w:val="en-US"/>
              </w:rPr>
              <w:t>ci., associate professor</w:t>
            </w:r>
          </w:p>
          <w:p w:rsidR="009D4E6E" w:rsidRDefault="009D4E6E" w:rsidP="00004289">
            <w:pPr>
              <w:rPr>
                <w:sz w:val="20"/>
                <w:szCs w:val="20"/>
                <w:lang w:val="en-US"/>
              </w:rPr>
            </w:pPr>
            <w:r>
              <w:rPr>
                <w:sz w:val="20"/>
                <w:szCs w:val="20"/>
                <w:lang w:val="en-US"/>
              </w:rPr>
              <w:t xml:space="preserve">RSCI </w:t>
            </w:r>
            <w:r w:rsidRPr="0030050B">
              <w:rPr>
                <w:sz w:val="20"/>
                <w:szCs w:val="20"/>
                <w:lang w:val="en-US"/>
              </w:rPr>
              <w:t>SPIN-code:</w:t>
            </w:r>
            <w:r w:rsidRPr="006168E1">
              <w:rPr>
                <w:lang w:val="en-US"/>
              </w:rPr>
              <w:t xml:space="preserve"> </w:t>
            </w:r>
            <w:r w:rsidRPr="0030050B">
              <w:rPr>
                <w:sz w:val="20"/>
                <w:szCs w:val="20"/>
                <w:lang w:val="en-US"/>
              </w:rPr>
              <w:t>6592-5582</w:t>
            </w:r>
          </w:p>
          <w:p w:rsidR="009D4E6E" w:rsidRPr="006168E1" w:rsidRDefault="009D4E6E" w:rsidP="00004289">
            <w:pPr>
              <w:rPr>
                <w:i/>
                <w:sz w:val="20"/>
                <w:szCs w:val="20"/>
                <w:lang w:val="en-US"/>
              </w:rPr>
            </w:pPr>
            <w:r w:rsidRPr="006168E1">
              <w:rPr>
                <w:i/>
                <w:sz w:val="20"/>
                <w:szCs w:val="20"/>
                <w:lang w:val="en-US"/>
              </w:rPr>
              <w:t xml:space="preserve">Kuban state agrarian university, Krasnodar, </w:t>
            </w:r>
            <w:smartTag w:uri="urn:schemas-microsoft-com:office:smarttags" w:element="country-region">
              <w:smartTag w:uri="urn:schemas-microsoft-com:office:smarttags" w:element="place">
                <w:r w:rsidRPr="006168E1">
                  <w:rPr>
                    <w:i/>
                    <w:sz w:val="20"/>
                    <w:szCs w:val="20"/>
                    <w:lang w:val="en-US"/>
                  </w:rPr>
                  <w:t>Russia</w:t>
                </w:r>
              </w:smartTag>
            </w:smartTag>
          </w:p>
          <w:p w:rsidR="009D4E6E" w:rsidRPr="0030050B" w:rsidRDefault="009D4E6E" w:rsidP="00004289">
            <w:pPr>
              <w:rPr>
                <w:sz w:val="20"/>
                <w:szCs w:val="20"/>
                <w:lang w:val="en-US"/>
              </w:rPr>
            </w:pPr>
          </w:p>
        </w:tc>
      </w:tr>
      <w:tr w:rsidR="009D4E6E" w:rsidRPr="00563B5E" w:rsidTr="0030050B">
        <w:tc>
          <w:tcPr>
            <w:tcW w:w="4643" w:type="dxa"/>
          </w:tcPr>
          <w:p w:rsidR="009D4E6E" w:rsidRPr="006168E1" w:rsidRDefault="009D4E6E" w:rsidP="00004289">
            <w:pPr>
              <w:rPr>
                <w:sz w:val="20"/>
                <w:szCs w:val="20"/>
                <w:lang w:val="en-US"/>
              </w:rPr>
            </w:pPr>
          </w:p>
          <w:p w:rsidR="009D4E6E" w:rsidRPr="006168E1" w:rsidRDefault="009D4E6E" w:rsidP="00004289">
            <w:pPr>
              <w:rPr>
                <w:sz w:val="20"/>
                <w:szCs w:val="20"/>
              </w:rPr>
            </w:pPr>
            <w:bookmarkStart w:id="4" w:name="OLE_LINK194"/>
            <w:bookmarkStart w:id="5" w:name="OLE_LINK195"/>
            <w:bookmarkStart w:id="6" w:name="OLE_LINK201"/>
            <w:bookmarkStart w:id="7" w:name="OLE_LINK202"/>
            <w:r w:rsidRPr="00B5767D">
              <w:rPr>
                <w:sz w:val="20"/>
                <w:szCs w:val="20"/>
              </w:rPr>
              <w:t>Статья посвящена рассмотрению вопросов в области внешнеторговых связей между Казахстаном и Россией. Объектом исследования являются торгово-экономические отношения Казахстана и России, рассматриваемые в контексте формирования новой модели двухстороннего сотрудничества. Предметом исследования выступают современные институциональные механизмы и формы внешнеэкономического сотрудничества Казахстана и России в условиях гармонизации экономического интеграционного сотрудничества стран СНГ. Выработка стратегии вхождения в международное экономическое пространство и другие аспекты, с авторской точки зрения, все более становятся предметом широкого круга специальных научных исследований. Актуальность темы исследования определяется необходимостью развития тесного экономического сотрудничества Казахстана и России в условиях гармонизации и поиска новых форм сотрудничества  в рамках глобальной экономики. Взаимовыгодное партнерство между Казахстаном и Россией обусловлено комплексом геоэкономических и геополитических факторов, схожим вектором экономического развития, основу которого составляет</w:t>
            </w:r>
            <w:r w:rsidRPr="00B5767D">
              <w:rPr>
                <w:sz w:val="20"/>
                <w:szCs w:val="20"/>
                <w:lang w:val="en-US"/>
              </w:rPr>
              <w:t> </w:t>
            </w:r>
            <w:r w:rsidRPr="00B5767D">
              <w:rPr>
                <w:sz w:val="20"/>
                <w:szCs w:val="20"/>
              </w:rPr>
              <w:t xml:space="preserve">ресурсный </w:t>
            </w:r>
            <w:r w:rsidRPr="00B5767D">
              <w:rPr>
                <w:sz w:val="20"/>
                <w:szCs w:val="20"/>
                <w:lang w:val="en-US"/>
              </w:rPr>
              <w:t> </w:t>
            </w:r>
            <w:r w:rsidRPr="00B5767D">
              <w:rPr>
                <w:sz w:val="20"/>
                <w:szCs w:val="20"/>
              </w:rPr>
              <w:t>сектор. В статье приводится описание необходимых требований для совершенствования деятельности организационных структур, призванных координировать усилия двух стран по гармонизации форм экономического сотрудничества. В связи с вышесказанным исследование проблем развития экономического сотрудничества Казахстана и России приобретает существенное научное и практическое значение и является актуальным. Целью исследования является научное обоснование перспектив развития экономического сотрудничества Казахстана и России и формирование практических рекомендаций государственным органам двух стран по выработке скоординированных позиций в области внешнеэкономического сотрудничества</w:t>
            </w:r>
            <w:bookmarkEnd w:id="4"/>
            <w:bookmarkEnd w:id="5"/>
            <w:bookmarkEnd w:id="6"/>
            <w:bookmarkEnd w:id="7"/>
          </w:p>
        </w:tc>
        <w:tc>
          <w:tcPr>
            <w:tcW w:w="4643" w:type="dxa"/>
          </w:tcPr>
          <w:p w:rsidR="009D4E6E" w:rsidRPr="0030050B" w:rsidRDefault="009D4E6E" w:rsidP="00004289">
            <w:pPr>
              <w:rPr>
                <w:sz w:val="20"/>
                <w:szCs w:val="20"/>
              </w:rPr>
            </w:pPr>
          </w:p>
          <w:p w:rsidR="009D4E6E" w:rsidRPr="0030050B" w:rsidRDefault="009D4E6E" w:rsidP="00004289">
            <w:pPr>
              <w:rPr>
                <w:sz w:val="20"/>
                <w:szCs w:val="20"/>
                <w:lang w:val="en-US"/>
              </w:rPr>
            </w:pPr>
            <w:r w:rsidRPr="00B5767D">
              <w:rPr>
                <w:sz w:val="20"/>
                <w:szCs w:val="20"/>
                <w:lang w:val="en-US"/>
              </w:rPr>
              <w:t xml:space="preserve">The article is devoted to consideration of </w:t>
            </w:r>
            <w:r>
              <w:rPr>
                <w:sz w:val="20"/>
                <w:szCs w:val="20"/>
                <w:lang w:val="en-US"/>
              </w:rPr>
              <w:t xml:space="preserve">the </w:t>
            </w:r>
            <w:r w:rsidRPr="00B5767D">
              <w:rPr>
                <w:sz w:val="20"/>
                <w:szCs w:val="20"/>
                <w:lang w:val="en-US"/>
              </w:rPr>
              <w:t xml:space="preserve">issues in the field of foreign trade relations between </w:t>
            </w:r>
            <w:smartTag w:uri="urn:schemas-microsoft-com:office:smarttags" w:element="country-region">
              <w:r w:rsidRPr="00B5767D">
                <w:rPr>
                  <w:sz w:val="20"/>
                  <w:szCs w:val="20"/>
                  <w:lang w:val="en-US"/>
                </w:rPr>
                <w:t>Kazakhstan</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Russia</w:t>
                </w:r>
              </w:smartTag>
            </w:smartTag>
            <w:r w:rsidRPr="00B5767D">
              <w:rPr>
                <w:sz w:val="20"/>
                <w:szCs w:val="20"/>
                <w:lang w:val="en-US"/>
              </w:rPr>
              <w:t xml:space="preserve">. The object of research is trade and economic relations of </w:t>
            </w:r>
            <w:smartTag w:uri="urn:schemas-microsoft-com:office:smarttags" w:element="country-region">
              <w:r w:rsidRPr="00B5767D">
                <w:rPr>
                  <w:sz w:val="20"/>
                  <w:szCs w:val="20"/>
                  <w:lang w:val="en-US"/>
                </w:rPr>
                <w:t>Kazakhstan</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Russia</w:t>
                </w:r>
              </w:smartTag>
            </w:smartTag>
            <w:r w:rsidRPr="00B5767D">
              <w:rPr>
                <w:sz w:val="20"/>
                <w:szCs w:val="20"/>
                <w:lang w:val="en-US"/>
              </w:rPr>
              <w:t xml:space="preserve"> discussed in the context of the development of a new model of bilateral cooperation. The subject of research </w:t>
            </w:r>
            <w:r>
              <w:rPr>
                <w:sz w:val="20"/>
                <w:szCs w:val="20"/>
                <w:lang w:val="en-US"/>
              </w:rPr>
              <w:t>is</w:t>
            </w:r>
            <w:r w:rsidRPr="00B5767D">
              <w:rPr>
                <w:sz w:val="20"/>
                <w:szCs w:val="20"/>
                <w:lang w:val="en-US"/>
              </w:rPr>
              <w:t xml:space="preserve"> modern institutional arrangements and forms of foreign economic cooperation of </w:t>
            </w:r>
            <w:smartTag w:uri="urn:schemas-microsoft-com:office:smarttags" w:element="country-region">
              <w:r w:rsidRPr="00B5767D">
                <w:rPr>
                  <w:sz w:val="20"/>
                  <w:szCs w:val="20"/>
                  <w:lang w:val="en-US"/>
                </w:rPr>
                <w:t>Kazakhstan</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Russia</w:t>
                </w:r>
              </w:smartTag>
            </w:smartTag>
            <w:r w:rsidRPr="00B5767D">
              <w:rPr>
                <w:sz w:val="20"/>
                <w:szCs w:val="20"/>
                <w:lang w:val="en-US"/>
              </w:rPr>
              <w:t xml:space="preserve"> in the conditions of harmonization of economic integration cooperation of the CIS countries. Development of strategy of entering into international economic space, and other aspects, with the author's point of view, increasingly become the subject of a wide range of specialized research. Topicality of research is determined by necessity of development of close economic cooperation between </w:t>
            </w:r>
            <w:smartTag w:uri="urn:schemas-microsoft-com:office:smarttags" w:element="country-region">
              <w:r w:rsidRPr="00B5767D">
                <w:rPr>
                  <w:sz w:val="20"/>
                  <w:szCs w:val="20"/>
                  <w:lang w:val="en-US"/>
                </w:rPr>
                <w:t>Kazakhstan</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Russia</w:t>
                </w:r>
              </w:smartTag>
            </w:smartTag>
            <w:r w:rsidRPr="00B5767D">
              <w:rPr>
                <w:sz w:val="20"/>
                <w:szCs w:val="20"/>
                <w:lang w:val="en-US"/>
              </w:rPr>
              <w:t xml:space="preserve"> in the context of harmonization and new forms of cooperation in the global economy. Mutually beneficial partnership between </w:t>
            </w:r>
            <w:smartTag w:uri="urn:schemas-microsoft-com:office:smarttags" w:element="country-region">
              <w:r w:rsidRPr="00B5767D">
                <w:rPr>
                  <w:sz w:val="20"/>
                  <w:szCs w:val="20"/>
                  <w:lang w:val="en-US"/>
                </w:rPr>
                <w:t>Kazakhstan</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Russia</w:t>
                </w:r>
              </w:smartTag>
            </w:smartTag>
            <w:r w:rsidRPr="00B5767D">
              <w:rPr>
                <w:sz w:val="20"/>
                <w:szCs w:val="20"/>
                <w:lang w:val="en-US"/>
              </w:rPr>
              <w:t xml:space="preserve"> due to the complex geo-economic and geopolitical factors, similar vector of economic development, which is based on the resources sector. The article describes the necessary requirements for improved organizational structures to coordinate the efforts of the two countries on the harmonization of forms of economic cooperation. Therefore, an investigation of the development of economic cooperation of </w:t>
            </w:r>
            <w:smartTag w:uri="urn:schemas-microsoft-com:office:smarttags" w:element="country-region">
              <w:r w:rsidRPr="00B5767D">
                <w:rPr>
                  <w:sz w:val="20"/>
                  <w:szCs w:val="20"/>
                  <w:lang w:val="en-US"/>
                </w:rPr>
                <w:t>Kazakhstan</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Russia</w:t>
                </w:r>
              </w:smartTag>
            </w:smartTag>
            <w:r w:rsidRPr="00B5767D">
              <w:rPr>
                <w:sz w:val="20"/>
                <w:szCs w:val="20"/>
                <w:lang w:val="en-US"/>
              </w:rPr>
              <w:t xml:space="preserve"> is becoming a significant scientific and practical importance and is relevant. The aim of research is scientific substantiation of prospects of development of economic cooperation of </w:t>
            </w:r>
            <w:smartTag w:uri="urn:schemas-microsoft-com:office:smarttags" w:element="country-region">
              <w:r w:rsidRPr="00B5767D">
                <w:rPr>
                  <w:sz w:val="20"/>
                  <w:szCs w:val="20"/>
                  <w:lang w:val="en-US"/>
                </w:rPr>
                <w:t>Russia</w:t>
              </w:r>
            </w:smartTag>
            <w:r w:rsidRPr="00B5767D">
              <w:rPr>
                <w:sz w:val="20"/>
                <w:szCs w:val="20"/>
                <w:lang w:val="en-US"/>
              </w:rPr>
              <w:t xml:space="preserve"> and </w:t>
            </w:r>
            <w:smartTag w:uri="urn:schemas-microsoft-com:office:smarttags" w:element="place">
              <w:smartTag w:uri="urn:schemas-microsoft-com:office:smarttags" w:element="country-region">
                <w:r w:rsidRPr="00B5767D">
                  <w:rPr>
                    <w:sz w:val="20"/>
                    <w:szCs w:val="20"/>
                    <w:lang w:val="en-US"/>
                  </w:rPr>
                  <w:t>Kazakhstan</w:t>
                </w:r>
              </w:smartTag>
            </w:smartTag>
            <w:r w:rsidRPr="00B5767D">
              <w:rPr>
                <w:sz w:val="20"/>
                <w:szCs w:val="20"/>
                <w:lang w:val="en-US"/>
              </w:rPr>
              <w:t xml:space="preserve"> and formation of practical recommendations to the public authorities of the two countries to develop coordinated positions in the field of foreign economic cooperation</w:t>
            </w:r>
          </w:p>
        </w:tc>
      </w:tr>
      <w:tr w:rsidR="009D4E6E" w:rsidRPr="00563B5E" w:rsidTr="0030050B">
        <w:tc>
          <w:tcPr>
            <w:tcW w:w="4643" w:type="dxa"/>
          </w:tcPr>
          <w:p w:rsidR="009D4E6E" w:rsidRPr="0030050B" w:rsidRDefault="009D4E6E" w:rsidP="00004289">
            <w:pPr>
              <w:rPr>
                <w:sz w:val="20"/>
                <w:szCs w:val="20"/>
                <w:lang w:val="en-US"/>
              </w:rPr>
            </w:pPr>
          </w:p>
          <w:p w:rsidR="009D4E6E" w:rsidRPr="0030050B" w:rsidRDefault="009D4E6E" w:rsidP="00004289">
            <w:pPr>
              <w:rPr>
                <w:sz w:val="20"/>
                <w:szCs w:val="20"/>
              </w:rPr>
            </w:pPr>
            <w:r w:rsidRPr="0030050B">
              <w:rPr>
                <w:sz w:val="20"/>
                <w:szCs w:val="20"/>
              </w:rPr>
              <w:t>Ключевые слова: ТОРГОВО-ЭКОНОМИЧЕСКОЕ ОТНОШЕНИЕ, ПРОМЫШЛЕННОСТЬ, СОТРУДНИЧЕСТВО, МЕЖРЕГИОНАЛЬНЫЕ СВЯЗИ</w:t>
            </w:r>
          </w:p>
        </w:tc>
        <w:tc>
          <w:tcPr>
            <w:tcW w:w="4643" w:type="dxa"/>
          </w:tcPr>
          <w:p w:rsidR="009D4E6E" w:rsidRPr="0030050B" w:rsidRDefault="009D4E6E" w:rsidP="00004289">
            <w:pPr>
              <w:rPr>
                <w:sz w:val="20"/>
                <w:szCs w:val="20"/>
              </w:rPr>
            </w:pPr>
          </w:p>
          <w:p w:rsidR="009D4E6E" w:rsidRPr="0030050B" w:rsidRDefault="009D4E6E" w:rsidP="00004289">
            <w:pPr>
              <w:rPr>
                <w:sz w:val="20"/>
                <w:szCs w:val="20"/>
                <w:lang w:val="en-US"/>
              </w:rPr>
            </w:pPr>
            <w:r w:rsidRPr="0030050B">
              <w:rPr>
                <w:sz w:val="20"/>
                <w:szCs w:val="20"/>
                <w:lang w:val="en-US"/>
              </w:rPr>
              <w:t>Keywords: ECONOMIC AND TRADE RELATIONSHIP, INDUSTRY, COOPERATION, INTER-REGIONAL COMMUNICATION</w:t>
            </w:r>
          </w:p>
        </w:tc>
      </w:tr>
    </w:tbl>
    <w:p w:rsidR="009D4E6E" w:rsidRPr="00575810" w:rsidRDefault="009D4E6E" w:rsidP="000F5AE5">
      <w:pPr>
        <w:spacing w:line="360" w:lineRule="auto"/>
        <w:ind w:firstLine="709"/>
        <w:jc w:val="both"/>
        <w:rPr>
          <w:sz w:val="20"/>
          <w:szCs w:val="20"/>
          <w:lang w:val="en-US"/>
        </w:rPr>
      </w:pPr>
    </w:p>
    <w:p w:rsidR="009D4E6E" w:rsidRPr="00E805A9" w:rsidRDefault="009D4E6E" w:rsidP="00E805A9">
      <w:pPr>
        <w:spacing w:line="360" w:lineRule="auto"/>
        <w:ind w:firstLine="851"/>
        <w:jc w:val="both"/>
        <w:rPr>
          <w:color w:val="000000"/>
          <w:sz w:val="26"/>
          <w:szCs w:val="26"/>
        </w:rPr>
      </w:pPr>
      <w:r w:rsidRPr="00E805A9">
        <w:rPr>
          <w:color w:val="000000"/>
          <w:sz w:val="26"/>
          <w:szCs w:val="26"/>
        </w:rPr>
        <w:t>Внешнеторговый оборот Казахстана неуклонно растет. Основными торговыми партнерами Казахстана стали Россия – 20,2</w:t>
      </w:r>
      <w:r>
        <w:rPr>
          <w:color w:val="000000"/>
          <w:sz w:val="26"/>
          <w:szCs w:val="26"/>
        </w:rPr>
        <w:t xml:space="preserve"> </w:t>
      </w:r>
      <w:r w:rsidRPr="00E805A9">
        <w:rPr>
          <w:color w:val="000000"/>
          <w:sz w:val="26"/>
          <w:szCs w:val="26"/>
        </w:rPr>
        <w:t>% от общего товарооборота, Китай – 11,4</w:t>
      </w:r>
      <w:r>
        <w:rPr>
          <w:color w:val="000000"/>
          <w:sz w:val="26"/>
          <w:szCs w:val="26"/>
        </w:rPr>
        <w:t xml:space="preserve"> </w:t>
      </w:r>
      <w:r w:rsidRPr="00E805A9">
        <w:rPr>
          <w:color w:val="000000"/>
          <w:sz w:val="26"/>
          <w:szCs w:val="26"/>
        </w:rPr>
        <w:t>%, Италия – 11,1</w:t>
      </w:r>
      <w:r>
        <w:rPr>
          <w:color w:val="000000"/>
          <w:sz w:val="26"/>
          <w:szCs w:val="26"/>
        </w:rPr>
        <w:t xml:space="preserve"> </w:t>
      </w:r>
      <w:r w:rsidRPr="00E805A9">
        <w:rPr>
          <w:color w:val="000000"/>
          <w:sz w:val="26"/>
          <w:szCs w:val="26"/>
        </w:rPr>
        <w:t>%, Швейцария – 9,6</w:t>
      </w:r>
      <w:r>
        <w:rPr>
          <w:color w:val="000000"/>
          <w:sz w:val="26"/>
          <w:szCs w:val="26"/>
        </w:rPr>
        <w:t xml:space="preserve"> </w:t>
      </w:r>
      <w:r w:rsidRPr="00E805A9">
        <w:rPr>
          <w:color w:val="000000"/>
          <w:sz w:val="26"/>
          <w:szCs w:val="26"/>
        </w:rPr>
        <w:t>%, Франция – 6,8</w:t>
      </w:r>
      <w:r>
        <w:rPr>
          <w:color w:val="000000"/>
          <w:sz w:val="26"/>
          <w:szCs w:val="26"/>
        </w:rPr>
        <w:t xml:space="preserve"> </w:t>
      </w:r>
      <w:r w:rsidRPr="00E805A9">
        <w:rPr>
          <w:color w:val="000000"/>
          <w:sz w:val="26"/>
          <w:szCs w:val="26"/>
        </w:rPr>
        <w:t>%, Германия – 3,7</w:t>
      </w:r>
      <w:r>
        <w:rPr>
          <w:color w:val="000000"/>
          <w:sz w:val="26"/>
          <w:szCs w:val="26"/>
        </w:rPr>
        <w:t xml:space="preserve"> </w:t>
      </w:r>
      <w:r w:rsidRPr="00E805A9">
        <w:rPr>
          <w:color w:val="000000"/>
          <w:sz w:val="26"/>
          <w:szCs w:val="26"/>
        </w:rPr>
        <w:t>%, Нидерланды – 3,5</w:t>
      </w:r>
      <w:r>
        <w:rPr>
          <w:color w:val="000000"/>
          <w:sz w:val="26"/>
          <w:szCs w:val="26"/>
        </w:rPr>
        <w:t xml:space="preserve"> </w:t>
      </w:r>
      <w:r w:rsidRPr="00E805A9">
        <w:rPr>
          <w:color w:val="000000"/>
          <w:sz w:val="26"/>
          <w:szCs w:val="26"/>
        </w:rPr>
        <w:t>%, Украина – 3,3</w:t>
      </w:r>
      <w:r>
        <w:rPr>
          <w:color w:val="000000"/>
          <w:sz w:val="26"/>
          <w:szCs w:val="26"/>
        </w:rPr>
        <w:t xml:space="preserve"> </w:t>
      </w:r>
      <w:r w:rsidRPr="00E805A9">
        <w:rPr>
          <w:color w:val="000000"/>
          <w:sz w:val="26"/>
          <w:szCs w:val="26"/>
        </w:rPr>
        <w:t>%. Иран – 3,1</w:t>
      </w:r>
      <w:r>
        <w:rPr>
          <w:color w:val="000000"/>
          <w:sz w:val="26"/>
          <w:szCs w:val="26"/>
        </w:rPr>
        <w:t xml:space="preserve"> </w:t>
      </w:r>
      <w:r w:rsidRPr="00E805A9">
        <w:rPr>
          <w:color w:val="000000"/>
          <w:sz w:val="26"/>
          <w:szCs w:val="26"/>
        </w:rPr>
        <w:t>%, США – 2,5</w:t>
      </w:r>
      <w:r>
        <w:rPr>
          <w:color w:val="000000"/>
          <w:sz w:val="26"/>
          <w:szCs w:val="26"/>
        </w:rPr>
        <w:t xml:space="preserve"> </w:t>
      </w:r>
      <w:r w:rsidRPr="00E805A9">
        <w:rPr>
          <w:color w:val="000000"/>
          <w:sz w:val="26"/>
          <w:szCs w:val="26"/>
        </w:rPr>
        <w:t>%, Турция – 2,4%, Великобритания – 2,3</w:t>
      </w:r>
      <w:r>
        <w:rPr>
          <w:color w:val="000000"/>
          <w:sz w:val="26"/>
          <w:szCs w:val="26"/>
        </w:rPr>
        <w:t xml:space="preserve"> </w:t>
      </w:r>
      <w:r w:rsidRPr="00E805A9">
        <w:rPr>
          <w:color w:val="000000"/>
          <w:sz w:val="26"/>
          <w:szCs w:val="26"/>
        </w:rPr>
        <w:t>%, Япония – 2,2</w:t>
      </w:r>
      <w:r>
        <w:rPr>
          <w:color w:val="000000"/>
          <w:sz w:val="26"/>
          <w:szCs w:val="26"/>
        </w:rPr>
        <w:t xml:space="preserve"> </w:t>
      </w:r>
      <w:r w:rsidRPr="00E805A9">
        <w:rPr>
          <w:color w:val="000000"/>
          <w:sz w:val="26"/>
          <w:szCs w:val="26"/>
        </w:rPr>
        <w:t xml:space="preserve">%. </w:t>
      </w:r>
    </w:p>
    <w:p w:rsidR="009D4E6E" w:rsidRPr="00E805A9" w:rsidRDefault="009D4E6E" w:rsidP="00E805A9">
      <w:pPr>
        <w:spacing w:line="360" w:lineRule="auto"/>
        <w:ind w:firstLine="851"/>
        <w:jc w:val="both"/>
        <w:rPr>
          <w:color w:val="000000"/>
          <w:sz w:val="26"/>
          <w:szCs w:val="26"/>
        </w:rPr>
      </w:pPr>
      <w:r w:rsidRPr="00E805A9">
        <w:rPr>
          <w:color w:val="000000"/>
          <w:sz w:val="26"/>
          <w:szCs w:val="26"/>
        </w:rPr>
        <w:t>В товарной структуре казахстанского экспорта в 2007 году удельный вес минеральных продуктов составил 69,7% (в том числе нефти – 58,7%), металлов и изделий из них – 17,1%, химической продукции – 4,0%, продовольственных товаров и сырья для их производства – 4,3%, машин и оборудования – 2,0%. Наибольший доля в объеме экспорта республики (после нефти) приходится на медь рафинированную (2516 млн. долл. США), прокат черных металлов (1648 млн. долл. США), ферросплавы (1418 млн. долл. США), нефтепродукты (1373 млн. долл. США), пшеница (1170 млн. долл. США), цинк (1009 млн. долл. США), руды железные (796 млн. долл. США), драгоценные металлы (730 млн. долл. США), газ природный (648 млн. долл. США), оксид алюминия, уголь (522 млн. долл. США), машины и оборудование (350 млн. долл. США), волокно хлопковое – 180 млн. долл. США.</w:t>
      </w:r>
    </w:p>
    <w:p w:rsidR="009D4E6E" w:rsidRDefault="009D4E6E" w:rsidP="00E805A9">
      <w:pPr>
        <w:spacing w:line="360" w:lineRule="auto"/>
        <w:ind w:firstLine="851"/>
        <w:jc w:val="both"/>
        <w:rPr>
          <w:color w:val="000000"/>
          <w:sz w:val="26"/>
          <w:szCs w:val="26"/>
        </w:rPr>
      </w:pPr>
      <w:r w:rsidRPr="00E805A9">
        <w:rPr>
          <w:color w:val="000000"/>
          <w:sz w:val="26"/>
          <w:szCs w:val="26"/>
        </w:rPr>
        <w:t>Основными покупателями казахстанской продукции были Италия (16,3%), Швейцария (15,6%), Китай (12,0%), Россия (10,0%), Франция (8,4%), Украина (2,4%), Великобритания (2,1%), Турция (2,0%), Узбекистан (1,8%), США (1,0%), Финляндия (0,9%), Германия и Португалия (по 0,8%), Япония (0,7%).</w:t>
      </w:r>
    </w:p>
    <w:p w:rsidR="009D4E6E" w:rsidRPr="00457166" w:rsidRDefault="009D4E6E" w:rsidP="00E805A9">
      <w:pPr>
        <w:spacing w:line="360" w:lineRule="auto"/>
        <w:ind w:firstLine="851"/>
        <w:jc w:val="both"/>
        <w:rPr>
          <w:sz w:val="28"/>
          <w:szCs w:val="28"/>
        </w:rPr>
      </w:pPr>
      <w:r w:rsidRPr="00D46A97">
        <w:rPr>
          <w:color w:val="191919"/>
          <w:sz w:val="28"/>
          <w:szCs w:val="28"/>
        </w:rPr>
        <w:t xml:space="preserve">В структуре ввоза товаров из Казахстана в Россию (по данным ФТС России, в </w:t>
      </w:r>
      <w:smartTag w:uri="urn:schemas-microsoft-com:office:smarttags" w:element="country-region">
        <w:smartTag w:uri="urn:schemas-microsoft-com:office:smarttags" w:element="metricconverter">
          <w:smartTagPr>
            <w:attr w:name="ProductID" w:val="2013 г"/>
          </w:smartTagPr>
          <w:r w:rsidRPr="00D46A97">
            <w:rPr>
              <w:color w:val="191919"/>
              <w:sz w:val="28"/>
              <w:szCs w:val="28"/>
            </w:rPr>
            <w:t>2013 г</w:t>
          </w:r>
        </w:smartTag>
      </w:smartTag>
      <w:r w:rsidRPr="00D46A97">
        <w:rPr>
          <w:color w:val="191919"/>
          <w:sz w:val="28"/>
          <w:szCs w:val="28"/>
        </w:rPr>
        <w:t>.) доля минеральных продуктов составила 29,7%, машин, оборудования, транспортных средств, приборов и аппаратов – 28,4%, металлов и изделий из них – 16,5%, продукции химической и связанных с ней отраслей промышленности – 10,1%, текстиля, текстильных изделий и обуви – 8,4%</w:t>
      </w:r>
      <w:r w:rsidRPr="00457166">
        <w:rPr>
          <w:color w:val="191919"/>
          <w:sz w:val="28"/>
          <w:szCs w:val="28"/>
        </w:rPr>
        <w:t xml:space="preserve"> (</w:t>
      </w:r>
      <w:r>
        <w:rPr>
          <w:color w:val="191919"/>
          <w:sz w:val="28"/>
          <w:szCs w:val="28"/>
        </w:rPr>
        <w:t>рисунок 1).</w:t>
      </w:r>
    </w:p>
    <w:p w:rsidR="009D4E6E" w:rsidRDefault="009D4E6E" w:rsidP="00E805A9">
      <w:pPr>
        <w:pStyle w:val="ListParagraph"/>
        <w:ind w:left="0"/>
      </w:pPr>
      <w:r w:rsidRPr="001056EC">
        <w:rPr>
          <w:noProof/>
        </w:rPr>
        <w:object w:dxaOrig="8554" w:dyaOrig="3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27.8pt;height:198pt;visibility:visible" o:ole="">
            <v:imagedata r:id="rId7" o:title="" cropbottom="-17f"/>
            <o:lock v:ext="edit" aspectratio="f"/>
          </v:shape>
          <o:OLEObject Type="Embed" ProgID="Excel.Chart.8" ShapeID="Диаграмма 1" DrawAspect="Content" ObjectID="_1512465009" r:id="rId8"/>
        </w:object>
      </w:r>
    </w:p>
    <w:p w:rsidR="009D4E6E" w:rsidRPr="00B3408A" w:rsidRDefault="009D4E6E" w:rsidP="00B3408A">
      <w:pPr>
        <w:pStyle w:val="ListParagraph"/>
        <w:tabs>
          <w:tab w:val="left" w:pos="2977"/>
        </w:tabs>
        <w:ind w:left="756"/>
        <w:jc w:val="center"/>
        <w:rPr>
          <w:sz w:val="28"/>
          <w:szCs w:val="28"/>
        </w:rPr>
      </w:pPr>
      <w:r w:rsidRPr="00B3408A">
        <w:rPr>
          <w:sz w:val="28"/>
          <w:szCs w:val="28"/>
        </w:rPr>
        <w:t>Рисунок 1 – Структура экспортных потоков</w:t>
      </w:r>
    </w:p>
    <w:p w:rsidR="009D4E6E" w:rsidRPr="00B3408A" w:rsidRDefault="009D4E6E" w:rsidP="00B3408A">
      <w:pPr>
        <w:pStyle w:val="ListParagraph"/>
        <w:tabs>
          <w:tab w:val="left" w:pos="2977"/>
        </w:tabs>
        <w:ind w:left="756"/>
        <w:jc w:val="center"/>
        <w:rPr>
          <w:sz w:val="28"/>
          <w:szCs w:val="28"/>
        </w:rPr>
      </w:pPr>
    </w:p>
    <w:p w:rsidR="009D4E6E" w:rsidRPr="00D46A97" w:rsidRDefault="009D4E6E" w:rsidP="00B3408A">
      <w:pPr>
        <w:pStyle w:val="NormalWeb"/>
        <w:shd w:val="clear" w:color="auto" w:fill="FFFFFF"/>
        <w:spacing w:before="0" w:beforeAutospacing="0" w:after="0" w:afterAutospacing="0" w:line="360" w:lineRule="auto"/>
        <w:ind w:firstLine="851"/>
        <w:jc w:val="both"/>
        <w:rPr>
          <w:color w:val="191919"/>
          <w:sz w:val="28"/>
          <w:szCs w:val="28"/>
        </w:rPr>
      </w:pPr>
      <w:r w:rsidRPr="00D46A97">
        <w:rPr>
          <w:color w:val="191919"/>
          <w:sz w:val="28"/>
          <w:szCs w:val="28"/>
        </w:rPr>
        <w:t xml:space="preserve">В структуре российских поставок в Казахстан (по данным ФТС России, в </w:t>
      </w:r>
      <w:smartTag w:uri="urn:schemas-microsoft-com:office:smarttags" w:element="country-region">
        <w:smartTag w:uri="urn:schemas-microsoft-com:office:smarttags" w:element="metricconverter">
          <w:smartTagPr>
            <w:attr w:name="ProductID" w:val="2013 г"/>
          </w:smartTagPr>
          <w:r w:rsidRPr="00D46A97">
            <w:rPr>
              <w:color w:val="191919"/>
              <w:sz w:val="28"/>
              <w:szCs w:val="28"/>
            </w:rPr>
            <w:t>2013 г</w:t>
          </w:r>
        </w:smartTag>
      </w:smartTag>
      <w:r w:rsidRPr="00D46A97">
        <w:rPr>
          <w:color w:val="191919"/>
          <w:sz w:val="28"/>
          <w:szCs w:val="28"/>
        </w:rPr>
        <w:t xml:space="preserve">.) основную долю составляли минеральные продукты – 31,9%, машины, оборудование, транспортные средства, приборы и аппараты – 24,3%, металлы и изделия из них – 14,9%, продукция химической и связанных с ней отраслей промышленности – 10,5%, продукты животного и растительного происхождения, </w:t>
      </w:r>
      <w:r>
        <w:rPr>
          <w:color w:val="191919"/>
          <w:sz w:val="28"/>
          <w:szCs w:val="28"/>
        </w:rPr>
        <w:t>продовольственные товары – 9,0% (рисунок 2).</w:t>
      </w:r>
    </w:p>
    <w:p w:rsidR="009D4E6E" w:rsidRPr="0019554C" w:rsidRDefault="009D4E6E" w:rsidP="00E805A9">
      <w:pPr>
        <w:pStyle w:val="NormalWeb"/>
        <w:shd w:val="clear" w:color="auto" w:fill="FFFFFF"/>
        <w:spacing w:before="210" w:beforeAutospacing="0" w:after="210" w:afterAutospacing="0" w:line="324" w:lineRule="atLeast"/>
        <w:rPr>
          <w:color w:val="191919"/>
        </w:rPr>
      </w:pPr>
      <w:r w:rsidRPr="0030050B">
        <w:rPr>
          <w:noProof/>
          <w:color w:val="191919"/>
        </w:rPr>
        <w:object w:dxaOrig="8890" w:dyaOrig="2976">
          <v:shape id="_x0000_i1026" type="#_x0000_t75" style="width:444.6pt;height:148.8pt;visibility:visible" o:ole="">
            <v:imagedata r:id="rId9" o:title=""/>
            <o:lock v:ext="edit" aspectratio="f"/>
          </v:shape>
          <o:OLEObject Type="Embed" ProgID="Excel.Chart.8" ShapeID="_x0000_i1026" DrawAspect="Content" ObjectID="_1512465010" r:id="rId10"/>
        </w:object>
      </w:r>
    </w:p>
    <w:p w:rsidR="009D4E6E" w:rsidRPr="00B3408A" w:rsidRDefault="009D4E6E" w:rsidP="00B3408A">
      <w:pPr>
        <w:jc w:val="center"/>
        <w:rPr>
          <w:sz w:val="28"/>
          <w:szCs w:val="28"/>
        </w:rPr>
      </w:pPr>
      <w:r w:rsidRPr="00B3408A">
        <w:rPr>
          <w:sz w:val="28"/>
          <w:szCs w:val="28"/>
        </w:rPr>
        <w:t>Рисунок 2 – Структура импортных потоков</w:t>
      </w:r>
    </w:p>
    <w:p w:rsidR="009D4E6E" w:rsidRDefault="009D4E6E" w:rsidP="00E805A9"/>
    <w:p w:rsidR="009D4E6E" w:rsidRPr="001D279D" w:rsidRDefault="009D4E6E" w:rsidP="001D279D">
      <w:pPr>
        <w:spacing w:line="360" w:lineRule="auto"/>
        <w:ind w:firstLine="851"/>
        <w:jc w:val="both"/>
        <w:rPr>
          <w:color w:val="000000"/>
          <w:sz w:val="28"/>
          <w:szCs w:val="28"/>
        </w:rPr>
      </w:pPr>
      <w:r w:rsidRPr="001D279D">
        <w:rPr>
          <w:color w:val="000000"/>
          <w:sz w:val="28"/>
          <w:szCs w:val="28"/>
        </w:rPr>
        <w:t>Из 85 субъектов Федерации 76 имеют торгово-экономические связи с казахстанскими партнерами. Наиболее активно развивают сотрудничество субъекты Российской Федерации, непосредственно граничащие с Казахстаном. Сотрудничество между ними осуществляется, в частности, на основе трансграничных экономических схем: поставки Казахстаном экибастузского угля на электростанции Урала и Сибири с отправкой в обратном направлении электроэнергии, поставки казахстанского минерального сырья на горно-металлургические предприятия Южного Урала в обмен на их готовую продукцию, поставки Казахстаном нефти и газового конденсата на перерабатывающие предприятия Самары, Оренбургской области и Башкирии под встречные поступления нефтепродуктов и газа.</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Экспортные поставки казахстанской продукции носят преимуще</w:t>
      </w:r>
      <w:r w:rsidRPr="001D279D">
        <w:rPr>
          <w:color w:val="000000"/>
          <w:sz w:val="28"/>
          <w:szCs w:val="28"/>
        </w:rPr>
        <w:softHyphen/>
        <w:t>ственно сырьевой характер: 80,1</w:t>
      </w:r>
      <w:r>
        <w:rPr>
          <w:color w:val="000000"/>
          <w:sz w:val="28"/>
          <w:szCs w:val="28"/>
        </w:rPr>
        <w:t xml:space="preserve"> </w:t>
      </w:r>
      <w:r w:rsidRPr="001D279D">
        <w:rPr>
          <w:color w:val="000000"/>
          <w:sz w:val="28"/>
          <w:szCs w:val="28"/>
        </w:rPr>
        <w:t>% в структуре экспорта Казахстана за</w:t>
      </w:r>
      <w:r w:rsidRPr="001D279D">
        <w:rPr>
          <w:color w:val="000000"/>
          <w:sz w:val="28"/>
          <w:szCs w:val="28"/>
        </w:rPr>
        <w:softHyphen/>
        <w:t xml:space="preserve">нимают минеральные продукты. Аналогичная структура экспорта была и в 2006 году. </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Товарная структура внешней торговли представлена 21 группой товаров и продукции. Совокупная доля 15 групп товаров, доля которых (каждой группы товаров) во внешнеторговом обороте выше или равно 1</w:t>
      </w:r>
      <w:r>
        <w:rPr>
          <w:color w:val="000000"/>
          <w:sz w:val="28"/>
          <w:szCs w:val="28"/>
        </w:rPr>
        <w:t xml:space="preserve"> </w:t>
      </w:r>
      <w:r w:rsidRPr="001D279D">
        <w:rPr>
          <w:color w:val="000000"/>
          <w:sz w:val="28"/>
          <w:szCs w:val="28"/>
        </w:rPr>
        <w:t>%, представляет 99</w:t>
      </w:r>
      <w:r>
        <w:rPr>
          <w:color w:val="000000"/>
          <w:sz w:val="28"/>
          <w:szCs w:val="28"/>
        </w:rPr>
        <w:t xml:space="preserve"> </w:t>
      </w:r>
      <w:r w:rsidRPr="001D279D">
        <w:rPr>
          <w:color w:val="000000"/>
          <w:sz w:val="28"/>
          <w:szCs w:val="28"/>
        </w:rPr>
        <w:t>% от внешнеторгового оборота. Таким образом, оставшиеся 6 групп товаров составляют всего 1</w:t>
      </w:r>
      <w:r>
        <w:rPr>
          <w:color w:val="000000"/>
          <w:sz w:val="28"/>
          <w:szCs w:val="28"/>
        </w:rPr>
        <w:t xml:space="preserve"> </w:t>
      </w:r>
      <w:r w:rsidRPr="001D279D">
        <w:rPr>
          <w:color w:val="000000"/>
          <w:sz w:val="28"/>
          <w:szCs w:val="28"/>
        </w:rPr>
        <w:t>% внешнеторгового оборота. Данная тенденция сохранилась в течение последних десяти лет.</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Основными потребителями экспортируемой из Казахстана продукции являются страны дальнего зарубежья, на которые приходится 90% всего экспорта; 95% экспорта минеральных продуктов; 85,7% экспорта металлов и изделий из них. Товарная структура экспорта отражает сложившуюся в интересах внешних глобальных потребителей международную специализацию РК. В условиях растущей потребности мирового рынка в минеральных продуктах основным направле</w:t>
      </w:r>
      <w:r w:rsidRPr="001D279D">
        <w:rPr>
          <w:color w:val="000000"/>
          <w:sz w:val="28"/>
          <w:szCs w:val="28"/>
        </w:rPr>
        <w:softHyphen/>
        <w:t>нием изменения товарной структуры экспорта страны является госу</w:t>
      </w:r>
      <w:r w:rsidRPr="001D279D">
        <w:rPr>
          <w:color w:val="000000"/>
          <w:sz w:val="28"/>
          <w:szCs w:val="28"/>
        </w:rPr>
        <w:softHyphen/>
        <w:t>дарственная поддержка перерабатывающих производств топливно-энергетического комплекса Казахстана и программ модернизации таможенного пространства Беларуси, Казахстана и России.</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По результатам 2012 года, наибольший удельный вес в экспорте принадлежит странам Европы (55,77% от экспорта в целом), из них странам ЕС - 50,21%, на втором месте - страны Азии (26,4%) и на третьем - страны СНГ (13,61%), из них страны ЕврАзЭС - 10,23%. По им</w:t>
      </w:r>
      <w:r w:rsidRPr="001D279D">
        <w:rPr>
          <w:color w:val="000000"/>
          <w:sz w:val="28"/>
          <w:szCs w:val="28"/>
        </w:rPr>
        <w:softHyphen/>
        <w:t>порту товаров сложился следующий рейтинг: страны СНГ (49,83%), в основном это страны ЕврАзЭС (42,67%), страны Европы (17,47%), пред</w:t>
      </w:r>
      <w:r w:rsidRPr="001D279D">
        <w:rPr>
          <w:color w:val="000000"/>
          <w:sz w:val="28"/>
          <w:szCs w:val="28"/>
        </w:rPr>
        <w:softHyphen/>
        <w:t>ставленные в основном странами ЕС (16,79%) и страны Азии (25,68%).</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Экспорт в страны Америки составляет 3,94%, импорт - 6,4% от общего объема импорта в целом. Удельный вес товарооборота Казахстана со странами СНГ в 2012 году составил 25,4%, с другими странами мира - 74,6%.</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Тройку лидеров по экспортным отношениям с Казахстаном со</w:t>
      </w:r>
      <w:r w:rsidRPr="001D279D">
        <w:rPr>
          <w:color w:val="000000"/>
          <w:sz w:val="28"/>
          <w:szCs w:val="28"/>
        </w:rPr>
        <w:softHyphen/>
        <w:t>ставили Китай (17,86%), Италия (16,76%), Россия (7,31%). В отношении импорта - на первом месте Россия -38,42%, на втором - Китай - 16,83% и на третьем - Украина - 6,56%. Высокие показатели Казахстана по товарообороту с Россией и Китаем связаны, прежде всего, с большим объемом приграничной торговли. Высокие же показатели по экспортным позициям с Италией связаны с тесным сотрудничеством в нефтегазовой сфере.</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В рейтинге первой десятки товаров в структуре импорта товаров в Казахстан лидирующее место занимает группа «машины и обору</w:t>
      </w:r>
      <w:r w:rsidRPr="001D279D">
        <w:rPr>
          <w:color w:val="000000"/>
          <w:sz w:val="28"/>
          <w:szCs w:val="28"/>
        </w:rPr>
        <w:softHyphen/>
        <w:t>дование». За последние десять лет за счет снижения роста объемов тор</w:t>
      </w:r>
      <w:r w:rsidRPr="001D279D">
        <w:rPr>
          <w:color w:val="000000"/>
          <w:sz w:val="28"/>
          <w:szCs w:val="28"/>
        </w:rPr>
        <w:softHyphen/>
        <w:t>говли транспортными средствами, данным группа спустилась в рейтинге на две позиции и заняла четвертое место.</w:t>
      </w:r>
    </w:p>
    <w:p w:rsidR="009D4E6E" w:rsidRPr="001D279D" w:rsidRDefault="009D4E6E" w:rsidP="001D279D">
      <w:pPr>
        <w:spacing w:line="360" w:lineRule="auto"/>
        <w:ind w:firstLine="851"/>
        <w:jc w:val="both"/>
        <w:rPr>
          <w:color w:val="000000"/>
          <w:sz w:val="28"/>
          <w:szCs w:val="28"/>
        </w:rPr>
      </w:pPr>
      <w:r w:rsidRPr="001D279D">
        <w:rPr>
          <w:color w:val="000000"/>
          <w:sz w:val="28"/>
          <w:szCs w:val="28"/>
        </w:rPr>
        <w:t>В течение последних десяти лет казахстанское сальдо внешней торговли является положительным: темпы роста импорта не превы</w:t>
      </w:r>
      <w:r w:rsidRPr="001D279D">
        <w:rPr>
          <w:color w:val="000000"/>
          <w:sz w:val="28"/>
          <w:szCs w:val="28"/>
        </w:rPr>
        <w:softHyphen/>
        <w:t>шали темпы роста экспорта более чем на 13%.</w:t>
      </w:r>
    </w:p>
    <w:p w:rsidR="009D4E6E" w:rsidRDefault="009D4E6E" w:rsidP="00B3408A">
      <w:pPr>
        <w:rPr>
          <w:color w:val="111111"/>
          <w:sz w:val="28"/>
          <w:szCs w:val="28"/>
        </w:rPr>
      </w:pPr>
      <w:r w:rsidRPr="00B3408A">
        <w:rPr>
          <w:sz w:val="28"/>
          <w:szCs w:val="28"/>
        </w:rPr>
        <w:t xml:space="preserve">Таблица 1 </w:t>
      </w:r>
      <w:r w:rsidRPr="00B3408A">
        <w:rPr>
          <w:sz w:val="28"/>
          <w:szCs w:val="28"/>
        </w:rPr>
        <w:noBreakHyphen/>
        <w:t xml:space="preserve"> Структура внешнеторгового оборота РК в динамике, </w:t>
      </w:r>
      <w:r w:rsidRPr="00B3408A">
        <w:rPr>
          <w:color w:val="111111"/>
          <w:sz w:val="28"/>
          <w:szCs w:val="28"/>
        </w:rPr>
        <w:t xml:space="preserve">млрд. </w:t>
      </w:r>
    </w:p>
    <w:p w:rsidR="009D4E6E" w:rsidRDefault="009D4E6E" w:rsidP="00B3408A">
      <w:pPr>
        <w:ind w:firstLine="1418"/>
        <w:rPr>
          <w:color w:val="111111"/>
          <w:sz w:val="28"/>
          <w:szCs w:val="28"/>
        </w:rPr>
      </w:pPr>
      <w:r w:rsidRPr="00B3408A">
        <w:rPr>
          <w:color w:val="111111"/>
          <w:sz w:val="28"/>
          <w:szCs w:val="28"/>
        </w:rPr>
        <w:t>долл США</w:t>
      </w:r>
    </w:p>
    <w:p w:rsidR="009D4E6E" w:rsidRPr="00B3408A" w:rsidRDefault="009D4E6E" w:rsidP="00B3408A">
      <w:pPr>
        <w:ind w:firstLine="1418"/>
        <w:rPr>
          <w:color w:val="2E2E2E"/>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55"/>
        <w:gridCol w:w="2309"/>
        <w:gridCol w:w="2309"/>
        <w:gridCol w:w="2313"/>
      </w:tblGrid>
      <w:tr w:rsidR="009D4E6E" w:rsidRPr="001D279D" w:rsidTr="0030050B">
        <w:tc>
          <w:tcPr>
            <w:tcW w:w="2392"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Показатель</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2012 г.</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2013 г.</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Темп роста, %</w:t>
            </w:r>
          </w:p>
        </w:tc>
      </w:tr>
      <w:tr w:rsidR="009D4E6E" w:rsidRPr="001D279D" w:rsidTr="0030050B">
        <w:tc>
          <w:tcPr>
            <w:tcW w:w="2392" w:type="dxa"/>
          </w:tcPr>
          <w:p w:rsidR="009D4E6E" w:rsidRPr="0030050B" w:rsidRDefault="009D4E6E" w:rsidP="0030050B">
            <w:pPr>
              <w:pStyle w:val="NormalWeb"/>
              <w:spacing w:before="0" w:beforeAutospacing="0" w:after="0" w:afterAutospacing="0"/>
              <w:rPr>
                <w:color w:val="111111"/>
                <w:szCs w:val="27"/>
              </w:rPr>
            </w:pPr>
            <w:r w:rsidRPr="0030050B">
              <w:rPr>
                <w:color w:val="111111"/>
                <w:szCs w:val="27"/>
              </w:rPr>
              <w:t xml:space="preserve">Товарооборот всего, </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132,8</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131,4</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-1,1</w:t>
            </w:r>
          </w:p>
        </w:tc>
      </w:tr>
      <w:tr w:rsidR="009D4E6E" w:rsidRPr="001D279D" w:rsidTr="0030050B">
        <w:tc>
          <w:tcPr>
            <w:tcW w:w="2392" w:type="dxa"/>
          </w:tcPr>
          <w:p w:rsidR="009D4E6E" w:rsidRPr="0030050B" w:rsidRDefault="009D4E6E" w:rsidP="0030050B">
            <w:pPr>
              <w:pStyle w:val="NormalWeb"/>
              <w:spacing w:before="0" w:beforeAutospacing="0" w:after="0" w:afterAutospacing="0"/>
              <w:rPr>
                <w:color w:val="111111"/>
                <w:szCs w:val="27"/>
              </w:rPr>
            </w:pPr>
            <w:r w:rsidRPr="0030050B">
              <w:rPr>
                <w:color w:val="111111"/>
                <w:szCs w:val="27"/>
              </w:rPr>
              <w:t>в том числе:</w:t>
            </w:r>
          </w:p>
        </w:tc>
        <w:tc>
          <w:tcPr>
            <w:tcW w:w="7179" w:type="dxa"/>
            <w:gridSpan w:val="3"/>
          </w:tcPr>
          <w:p w:rsidR="009D4E6E" w:rsidRPr="0030050B" w:rsidRDefault="009D4E6E" w:rsidP="0030050B">
            <w:pPr>
              <w:pStyle w:val="NormalWeb"/>
              <w:spacing w:before="0" w:beforeAutospacing="0" w:after="0" w:afterAutospacing="0"/>
              <w:jc w:val="center"/>
              <w:rPr>
                <w:color w:val="111111"/>
                <w:szCs w:val="27"/>
              </w:rPr>
            </w:pPr>
          </w:p>
        </w:tc>
      </w:tr>
      <w:tr w:rsidR="009D4E6E" w:rsidRPr="001D279D" w:rsidTr="0030050B">
        <w:tc>
          <w:tcPr>
            <w:tcW w:w="2392" w:type="dxa"/>
          </w:tcPr>
          <w:p w:rsidR="009D4E6E" w:rsidRPr="0030050B" w:rsidRDefault="009D4E6E" w:rsidP="0030050B">
            <w:pPr>
              <w:pStyle w:val="NormalWeb"/>
              <w:spacing w:before="0" w:beforeAutospacing="0" w:after="0" w:afterAutospacing="0"/>
              <w:rPr>
                <w:color w:val="111111"/>
                <w:szCs w:val="27"/>
              </w:rPr>
            </w:pPr>
            <w:r w:rsidRPr="0030050B">
              <w:rPr>
                <w:color w:val="111111"/>
                <w:szCs w:val="27"/>
              </w:rPr>
              <w:noBreakHyphen/>
              <w:t xml:space="preserve"> экспорт</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86,4</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82,5</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-4,6</w:t>
            </w:r>
          </w:p>
        </w:tc>
      </w:tr>
      <w:tr w:rsidR="009D4E6E" w:rsidRPr="001D279D" w:rsidTr="0030050B">
        <w:tc>
          <w:tcPr>
            <w:tcW w:w="2392" w:type="dxa"/>
          </w:tcPr>
          <w:p w:rsidR="009D4E6E" w:rsidRPr="0030050B" w:rsidRDefault="009D4E6E" w:rsidP="0030050B">
            <w:pPr>
              <w:pStyle w:val="NormalWeb"/>
              <w:spacing w:before="0" w:beforeAutospacing="0" w:after="0" w:afterAutospacing="0"/>
              <w:rPr>
                <w:color w:val="111111"/>
                <w:szCs w:val="27"/>
              </w:rPr>
            </w:pPr>
            <w:r w:rsidRPr="0030050B">
              <w:rPr>
                <w:color w:val="111111"/>
                <w:szCs w:val="27"/>
              </w:rPr>
              <w:noBreakHyphen/>
              <w:t xml:space="preserve"> импорт</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46,4</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48,5</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5,4</w:t>
            </w:r>
          </w:p>
        </w:tc>
      </w:tr>
      <w:tr w:rsidR="009D4E6E" w:rsidRPr="001D279D" w:rsidTr="0030050B">
        <w:tc>
          <w:tcPr>
            <w:tcW w:w="2392" w:type="dxa"/>
          </w:tcPr>
          <w:p w:rsidR="009D4E6E" w:rsidRPr="0030050B" w:rsidRDefault="009D4E6E" w:rsidP="0030050B">
            <w:pPr>
              <w:pStyle w:val="NormalWeb"/>
              <w:spacing w:before="0" w:beforeAutospacing="0" w:after="0" w:afterAutospacing="0"/>
              <w:rPr>
                <w:color w:val="111111"/>
                <w:szCs w:val="27"/>
              </w:rPr>
            </w:pPr>
            <w:r w:rsidRPr="0030050B">
              <w:rPr>
                <w:color w:val="111111"/>
                <w:szCs w:val="27"/>
              </w:rPr>
              <w:t>Торговый баланс</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40,1</w:t>
            </w:r>
          </w:p>
        </w:tc>
        <w:tc>
          <w:tcPr>
            <w:tcW w:w="2393" w:type="dxa"/>
          </w:tcPr>
          <w:p w:rsidR="009D4E6E" w:rsidRPr="0030050B" w:rsidRDefault="009D4E6E" w:rsidP="0030050B">
            <w:pPr>
              <w:pStyle w:val="NormalWeb"/>
              <w:spacing w:before="0" w:beforeAutospacing="0" w:after="0" w:afterAutospacing="0"/>
              <w:jc w:val="center"/>
              <w:rPr>
                <w:color w:val="111111"/>
                <w:szCs w:val="27"/>
              </w:rPr>
            </w:pPr>
            <w:r w:rsidRPr="0030050B">
              <w:rPr>
                <w:color w:val="111111"/>
                <w:szCs w:val="27"/>
              </w:rPr>
              <w:t>33,6</w:t>
            </w:r>
          </w:p>
        </w:tc>
        <w:tc>
          <w:tcPr>
            <w:tcW w:w="2393" w:type="dxa"/>
          </w:tcPr>
          <w:p w:rsidR="009D4E6E" w:rsidRPr="0030050B" w:rsidRDefault="009D4E6E" w:rsidP="0030050B">
            <w:pPr>
              <w:pStyle w:val="NormalWeb"/>
              <w:spacing w:before="0" w:beforeAutospacing="0" w:after="0" w:afterAutospacing="0"/>
              <w:jc w:val="center"/>
              <w:rPr>
                <w:color w:val="111111"/>
                <w:szCs w:val="27"/>
              </w:rPr>
            </w:pPr>
          </w:p>
        </w:tc>
      </w:tr>
    </w:tbl>
    <w:p w:rsidR="009D4E6E" w:rsidRDefault="009D4E6E" w:rsidP="001D279D">
      <w:pPr>
        <w:spacing w:line="360" w:lineRule="auto"/>
        <w:ind w:firstLine="709"/>
        <w:jc w:val="both"/>
        <w:rPr>
          <w:color w:val="000000"/>
          <w:sz w:val="26"/>
          <w:szCs w:val="26"/>
        </w:rPr>
      </w:pPr>
    </w:p>
    <w:p w:rsidR="009D4E6E" w:rsidRPr="001D279D" w:rsidRDefault="009D4E6E" w:rsidP="001D279D">
      <w:pPr>
        <w:spacing w:line="360" w:lineRule="auto"/>
        <w:ind w:firstLine="709"/>
        <w:jc w:val="both"/>
        <w:rPr>
          <w:color w:val="000000"/>
          <w:sz w:val="26"/>
          <w:szCs w:val="26"/>
        </w:rPr>
      </w:pPr>
      <w:r w:rsidRPr="001D279D">
        <w:rPr>
          <w:color w:val="000000"/>
          <w:sz w:val="26"/>
          <w:szCs w:val="26"/>
        </w:rPr>
        <w:t xml:space="preserve">По результатам 2013 года, импорт РК составил 48,9 млрд. долл. США и вырос на 5,4%. В том числе, импорт сырья 5,2 млрд. долл. США (прирост 11%), а импорт обработанных товаров 43,7 млрд. долл. США (прирост 4,8%). </w:t>
      </w:r>
    </w:p>
    <w:p w:rsidR="009D4E6E" w:rsidRPr="00B3408A" w:rsidRDefault="009D4E6E" w:rsidP="001D279D">
      <w:pPr>
        <w:spacing w:line="360" w:lineRule="auto"/>
        <w:rPr>
          <w:sz w:val="28"/>
          <w:szCs w:val="28"/>
        </w:rPr>
      </w:pPr>
      <w:r w:rsidRPr="00B3408A">
        <w:rPr>
          <w:sz w:val="28"/>
          <w:szCs w:val="28"/>
        </w:rPr>
        <w:t xml:space="preserve">Таблица 2 </w:t>
      </w:r>
      <w:r w:rsidRPr="00B3408A">
        <w:rPr>
          <w:sz w:val="28"/>
          <w:szCs w:val="28"/>
        </w:rPr>
        <w:noBreakHyphen/>
        <w:t xml:space="preserve"> Структура импорта РК в динамике, млрд долл США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2268"/>
        <w:gridCol w:w="1842"/>
        <w:gridCol w:w="2127"/>
      </w:tblGrid>
      <w:tr w:rsidR="009D4E6E" w:rsidTr="0030050B">
        <w:tc>
          <w:tcPr>
            <w:tcW w:w="2802" w:type="dxa"/>
          </w:tcPr>
          <w:p w:rsidR="009D4E6E" w:rsidRPr="009671B6" w:rsidRDefault="009D4E6E" w:rsidP="0030050B">
            <w:pPr>
              <w:jc w:val="center"/>
            </w:pPr>
            <w:r>
              <w:t>Показатель</w:t>
            </w:r>
          </w:p>
        </w:tc>
        <w:tc>
          <w:tcPr>
            <w:tcW w:w="2268" w:type="dxa"/>
          </w:tcPr>
          <w:p w:rsidR="009D4E6E" w:rsidRPr="009671B6" w:rsidRDefault="009D4E6E" w:rsidP="0030050B">
            <w:pPr>
              <w:jc w:val="center"/>
            </w:pPr>
            <w:r w:rsidRPr="009671B6">
              <w:t>2012</w:t>
            </w:r>
            <w:r>
              <w:t xml:space="preserve"> г.</w:t>
            </w:r>
          </w:p>
        </w:tc>
        <w:tc>
          <w:tcPr>
            <w:tcW w:w="1842" w:type="dxa"/>
          </w:tcPr>
          <w:p w:rsidR="009D4E6E" w:rsidRPr="009671B6" w:rsidRDefault="009D4E6E" w:rsidP="0030050B">
            <w:pPr>
              <w:jc w:val="center"/>
            </w:pPr>
            <w:r w:rsidRPr="009671B6">
              <w:t>2013</w:t>
            </w:r>
            <w:r>
              <w:t xml:space="preserve"> г.</w:t>
            </w:r>
          </w:p>
        </w:tc>
        <w:tc>
          <w:tcPr>
            <w:tcW w:w="2127" w:type="dxa"/>
          </w:tcPr>
          <w:p w:rsidR="009D4E6E" w:rsidRPr="009671B6" w:rsidRDefault="009D4E6E" w:rsidP="0030050B">
            <w:pPr>
              <w:jc w:val="center"/>
            </w:pPr>
            <w:r>
              <w:t>Темп роста, %</w:t>
            </w:r>
          </w:p>
        </w:tc>
      </w:tr>
      <w:tr w:rsidR="009D4E6E" w:rsidTr="0030050B">
        <w:tc>
          <w:tcPr>
            <w:tcW w:w="2802" w:type="dxa"/>
          </w:tcPr>
          <w:p w:rsidR="009D4E6E" w:rsidRPr="009671B6" w:rsidRDefault="009D4E6E" w:rsidP="00923AD7">
            <w:r w:rsidRPr="009671B6">
              <w:t>Импорт РК</w:t>
            </w:r>
          </w:p>
        </w:tc>
        <w:tc>
          <w:tcPr>
            <w:tcW w:w="2268" w:type="dxa"/>
          </w:tcPr>
          <w:p w:rsidR="009D4E6E" w:rsidRPr="009671B6" w:rsidRDefault="009D4E6E" w:rsidP="0030050B">
            <w:pPr>
              <w:jc w:val="center"/>
            </w:pPr>
            <w:r w:rsidRPr="009671B6">
              <w:t>46,4</w:t>
            </w:r>
          </w:p>
        </w:tc>
        <w:tc>
          <w:tcPr>
            <w:tcW w:w="1842" w:type="dxa"/>
          </w:tcPr>
          <w:p w:rsidR="009D4E6E" w:rsidRPr="009671B6" w:rsidRDefault="009D4E6E" w:rsidP="0030050B">
            <w:pPr>
              <w:jc w:val="center"/>
            </w:pPr>
            <w:r w:rsidRPr="009671B6">
              <w:t>48,9</w:t>
            </w:r>
          </w:p>
        </w:tc>
        <w:tc>
          <w:tcPr>
            <w:tcW w:w="2127" w:type="dxa"/>
            <w:tcBorders>
              <w:right w:val="single" w:sz="4" w:space="0" w:color="auto"/>
            </w:tcBorders>
          </w:tcPr>
          <w:p w:rsidR="009D4E6E" w:rsidRPr="009671B6" w:rsidRDefault="009D4E6E" w:rsidP="0030050B">
            <w:pPr>
              <w:jc w:val="center"/>
            </w:pPr>
            <w:r w:rsidRPr="009671B6">
              <w:t>5,4</w:t>
            </w:r>
          </w:p>
        </w:tc>
      </w:tr>
      <w:tr w:rsidR="009D4E6E" w:rsidTr="0030050B">
        <w:tc>
          <w:tcPr>
            <w:tcW w:w="2802" w:type="dxa"/>
          </w:tcPr>
          <w:p w:rsidR="009D4E6E" w:rsidRPr="009671B6" w:rsidRDefault="009D4E6E" w:rsidP="00923AD7">
            <w:r>
              <w:t>в</w:t>
            </w:r>
            <w:r w:rsidRPr="009671B6">
              <w:t xml:space="preserve"> том числе:</w:t>
            </w:r>
          </w:p>
        </w:tc>
        <w:tc>
          <w:tcPr>
            <w:tcW w:w="6237" w:type="dxa"/>
            <w:gridSpan w:val="3"/>
            <w:tcBorders>
              <w:right w:val="single" w:sz="4" w:space="0" w:color="auto"/>
            </w:tcBorders>
          </w:tcPr>
          <w:p w:rsidR="009D4E6E" w:rsidRPr="009671B6" w:rsidRDefault="009D4E6E" w:rsidP="0030050B">
            <w:pPr>
              <w:jc w:val="center"/>
            </w:pPr>
          </w:p>
        </w:tc>
      </w:tr>
      <w:tr w:rsidR="009D4E6E" w:rsidTr="0030050B">
        <w:tc>
          <w:tcPr>
            <w:tcW w:w="2802" w:type="dxa"/>
          </w:tcPr>
          <w:p w:rsidR="009D4E6E" w:rsidRPr="009671B6" w:rsidRDefault="009D4E6E" w:rsidP="00923AD7">
            <w:r>
              <w:noBreakHyphen/>
              <w:t xml:space="preserve"> с</w:t>
            </w:r>
            <w:r w:rsidRPr="009671B6">
              <w:t>ырьевые</w:t>
            </w:r>
          </w:p>
        </w:tc>
        <w:tc>
          <w:tcPr>
            <w:tcW w:w="2268" w:type="dxa"/>
          </w:tcPr>
          <w:p w:rsidR="009D4E6E" w:rsidRPr="009671B6" w:rsidRDefault="009D4E6E" w:rsidP="0030050B">
            <w:pPr>
              <w:jc w:val="center"/>
            </w:pPr>
            <w:r w:rsidRPr="009671B6">
              <w:t>4,6</w:t>
            </w:r>
          </w:p>
        </w:tc>
        <w:tc>
          <w:tcPr>
            <w:tcW w:w="1842" w:type="dxa"/>
          </w:tcPr>
          <w:p w:rsidR="009D4E6E" w:rsidRPr="009671B6" w:rsidRDefault="009D4E6E" w:rsidP="0030050B">
            <w:pPr>
              <w:jc w:val="center"/>
            </w:pPr>
            <w:r w:rsidRPr="009671B6">
              <w:t>5,2</w:t>
            </w:r>
          </w:p>
        </w:tc>
        <w:tc>
          <w:tcPr>
            <w:tcW w:w="2127" w:type="dxa"/>
          </w:tcPr>
          <w:p w:rsidR="009D4E6E" w:rsidRPr="009671B6" w:rsidRDefault="009D4E6E" w:rsidP="0030050B">
            <w:pPr>
              <w:jc w:val="center"/>
            </w:pPr>
            <w:r w:rsidRPr="009671B6">
              <w:t>11,2</w:t>
            </w:r>
          </w:p>
        </w:tc>
      </w:tr>
      <w:tr w:rsidR="009D4E6E" w:rsidTr="0030050B">
        <w:tc>
          <w:tcPr>
            <w:tcW w:w="2802" w:type="dxa"/>
          </w:tcPr>
          <w:p w:rsidR="009D4E6E" w:rsidRPr="009671B6" w:rsidRDefault="009D4E6E" w:rsidP="00923AD7">
            <w:r>
              <w:noBreakHyphen/>
              <w:t xml:space="preserve"> </w:t>
            </w:r>
            <w:r w:rsidRPr="009671B6">
              <w:t>отработанные</w:t>
            </w:r>
          </w:p>
        </w:tc>
        <w:tc>
          <w:tcPr>
            <w:tcW w:w="2268" w:type="dxa"/>
          </w:tcPr>
          <w:p w:rsidR="009D4E6E" w:rsidRPr="009671B6" w:rsidRDefault="009D4E6E" w:rsidP="0030050B">
            <w:pPr>
              <w:jc w:val="center"/>
            </w:pPr>
            <w:r w:rsidRPr="009671B6">
              <w:t>41,7</w:t>
            </w:r>
          </w:p>
        </w:tc>
        <w:tc>
          <w:tcPr>
            <w:tcW w:w="1842" w:type="dxa"/>
          </w:tcPr>
          <w:p w:rsidR="009D4E6E" w:rsidRPr="009671B6" w:rsidRDefault="009D4E6E" w:rsidP="0030050B">
            <w:pPr>
              <w:jc w:val="center"/>
            </w:pPr>
            <w:r w:rsidRPr="009671B6">
              <w:t>43,7</w:t>
            </w:r>
          </w:p>
        </w:tc>
        <w:tc>
          <w:tcPr>
            <w:tcW w:w="2127" w:type="dxa"/>
          </w:tcPr>
          <w:p w:rsidR="009D4E6E" w:rsidRPr="009671B6" w:rsidRDefault="009D4E6E" w:rsidP="0030050B">
            <w:pPr>
              <w:jc w:val="center"/>
            </w:pPr>
            <w:r w:rsidRPr="009671B6">
              <w:t>4,8</w:t>
            </w:r>
          </w:p>
        </w:tc>
      </w:tr>
      <w:tr w:rsidR="009D4E6E" w:rsidTr="0030050B">
        <w:tc>
          <w:tcPr>
            <w:tcW w:w="2802" w:type="dxa"/>
          </w:tcPr>
          <w:p w:rsidR="009D4E6E" w:rsidRPr="009671B6" w:rsidRDefault="009D4E6E" w:rsidP="00923AD7">
            <w:r>
              <w:noBreakHyphen/>
              <w:t xml:space="preserve"> п</w:t>
            </w:r>
            <w:r w:rsidRPr="009671B6">
              <w:t>отребительские</w:t>
            </w:r>
          </w:p>
          <w:p w:rsidR="009D4E6E" w:rsidRPr="009671B6" w:rsidRDefault="009D4E6E" w:rsidP="0030050B">
            <w:pPr>
              <w:ind w:firstLine="142"/>
            </w:pPr>
            <w:r w:rsidRPr="009671B6">
              <w:t>товары</w:t>
            </w:r>
          </w:p>
        </w:tc>
        <w:tc>
          <w:tcPr>
            <w:tcW w:w="2268" w:type="dxa"/>
          </w:tcPr>
          <w:p w:rsidR="009D4E6E" w:rsidRPr="009671B6" w:rsidRDefault="009D4E6E" w:rsidP="0030050B">
            <w:pPr>
              <w:jc w:val="center"/>
            </w:pPr>
            <w:r w:rsidRPr="009671B6">
              <w:t>11,0</w:t>
            </w:r>
          </w:p>
        </w:tc>
        <w:tc>
          <w:tcPr>
            <w:tcW w:w="1842" w:type="dxa"/>
          </w:tcPr>
          <w:p w:rsidR="009D4E6E" w:rsidRPr="009671B6" w:rsidRDefault="009D4E6E" w:rsidP="0030050B">
            <w:pPr>
              <w:jc w:val="center"/>
            </w:pPr>
            <w:r w:rsidRPr="009671B6">
              <w:t>12,5</w:t>
            </w:r>
          </w:p>
        </w:tc>
        <w:tc>
          <w:tcPr>
            <w:tcW w:w="2127" w:type="dxa"/>
          </w:tcPr>
          <w:p w:rsidR="009D4E6E" w:rsidRPr="009671B6" w:rsidRDefault="009D4E6E" w:rsidP="0030050B">
            <w:pPr>
              <w:jc w:val="center"/>
            </w:pPr>
            <w:r w:rsidRPr="009671B6">
              <w:t>14,4</w:t>
            </w:r>
          </w:p>
        </w:tc>
      </w:tr>
      <w:tr w:rsidR="009D4E6E" w:rsidTr="0030050B">
        <w:tc>
          <w:tcPr>
            <w:tcW w:w="2802" w:type="dxa"/>
          </w:tcPr>
          <w:p w:rsidR="009D4E6E" w:rsidRPr="009671B6" w:rsidRDefault="009D4E6E" w:rsidP="00923AD7">
            <w:r>
              <w:noBreakHyphen/>
              <w:t xml:space="preserve"> п</w:t>
            </w:r>
            <w:r w:rsidRPr="009671B6">
              <w:t>ромежуточные товары</w:t>
            </w:r>
          </w:p>
        </w:tc>
        <w:tc>
          <w:tcPr>
            <w:tcW w:w="2268" w:type="dxa"/>
          </w:tcPr>
          <w:p w:rsidR="009D4E6E" w:rsidRPr="009671B6" w:rsidRDefault="009D4E6E" w:rsidP="0030050B">
            <w:pPr>
              <w:jc w:val="center"/>
            </w:pPr>
            <w:r w:rsidRPr="009671B6">
              <w:t>19,0</w:t>
            </w:r>
          </w:p>
        </w:tc>
        <w:tc>
          <w:tcPr>
            <w:tcW w:w="1842" w:type="dxa"/>
          </w:tcPr>
          <w:p w:rsidR="009D4E6E" w:rsidRPr="009671B6" w:rsidRDefault="009D4E6E" w:rsidP="0030050B">
            <w:pPr>
              <w:jc w:val="center"/>
            </w:pPr>
            <w:r w:rsidRPr="009671B6">
              <w:t>19,9</w:t>
            </w:r>
          </w:p>
        </w:tc>
        <w:tc>
          <w:tcPr>
            <w:tcW w:w="2127" w:type="dxa"/>
          </w:tcPr>
          <w:p w:rsidR="009D4E6E" w:rsidRPr="009671B6" w:rsidRDefault="009D4E6E" w:rsidP="0030050B">
            <w:pPr>
              <w:jc w:val="center"/>
            </w:pPr>
            <w:r w:rsidRPr="009671B6">
              <w:t>4,6</w:t>
            </w:r>
          </w:p>
        </w:tc>
      </w:tr>
      <w:tr w:rsidR="009D4E6E" w:rsidTr="0030050B">
        <w:tc>
          <w:tcPr>
            <w:tcW w:w="2802" w:type="dxa"/>
          </w:tcPr>
          <w:p w:rsidR="009D4E6E" w:rsidRPr="009671B6" w:rsidRDefault="009D4E6E" w:rsidP="00923AD7">
            <w:r>
              <w:noBreakHyphen/>
              <w:t xml:space="preserve"> с</w:t>
            </w:r>
            <w:r w:rsidRPr="009671B6">
              <w:t>редства производства</w:t>
            </w:r>
          </w:p>
        </w:tc>
        <w:tc>
          <w:tcPr>
            <w:tcW w:w="2268" w:type="dxa"/>
          </w:tcPr>
          <w:p w:rsidR="009D4E6E" w:rsidRPr="009671B6" w:rsidRDefault="009D4E6E" w:rsidP="0030050B">
            <w:pPr>
              <w:jc w:val="center"/>
            </w:pPr>
            <w:r w:rsidRPr="009671B6">
              <w:t>11,8</w:t>
            </w:r>
          </w:p>
        </w:tc>
        <w:tc>
          <w:tcPr>
            <w:tcW w:w="1842" w:type="dxa"/>
          </w:tcPr>
          <w:p w:rsidR="009D4E6E" w:rsidRPr="009671B6" w:rsidRDefault="009D4E6E" w:rsidP="0030050B">
            <w:pPr>
              <w:jc w:val="center"/>
            </w:pPr>
            <w:r w:rsidRPr="009671B6">
              <w:t>11,3</w:t>
            </w:r>
          </w:p>
        </w:tc>
        <w:tc>
          <w:tcPr>
            <w:tcW w:w="2127" w:type="dxa"/>
          </w:tcPr>
          <w:p w:rsidR="009D4E6E" w:rsidRPr="009671B6" w:rsidRDefault="009D4E6E" w:rsidP="0030050B">
            <w:pPr>
              <w:jc w:val="center"/>
            </w:pPr>
            <w:r w:rsidRPr="009671B6">
              <w:t>3,9</w:t>
            </w:r>
          </w:p>
        </w:tc>
      </w:tr>
    </w:tbl>
    <w:p w:rsidR="009D4E6E" w:rsidRDefault="009D4E6E" w:rsidP="001D279D">
      <w:pPr>
        <w:ind w:firstLine="851"/>
        <w:jc w:val="both"/>
        <w:rPr>
          <w:color w:val="000000"/>
          <w:sz w:val="26"/>
          <w:szCs w:val="26"/>
        </w:rPr>
      </w:pPr>
    </w:p>
    <w:p w:rsidR="009D4E6E" w:rsidRPr="001D279D" w:rsidRDefault="009D4E6E" w:rsidP="001D279D">
      <w:pPr>
        <w:spacing w:line="360" w:lineRule="auto"/>
        <w:ind w:firstLine="851"/>
        <w:jc w:val="both"/>
        <w:rPr>
          <w:color w:val="000000"/>
          <w:sz w:val="26"/>
          <w:szCs w:val="26"/>
        </w:rPr>
      </w:pPr>
      <w:r w:rsidRPr="001D279D">
        <w:rPr>
          <w:color w:val="000000"/>
          <w:sz w:val="26"/>
          <w:szCs w:val="26"/>
        </w:rPr>
        <w:t xml:space="preserve">Структура импорта обработанной продукции в рассматриваемом периоде, в соответствии с классификацией, принятой отделом статистики ООН, характеризуется следующими параметрами:                        </w:t>
      </w:r>
    </w:p>
    <w:p w:rsidR="009D4E6E" w:rsidRDefault="009D4E6E" w:rsidP="001D279D">
      <w:pPr>
        <w:spacing w:line="360" w:lineRule="auto"/>
        <w:ind w:firstLine="851"/>
        <w:jc w:val="both"/>
        <w:rPr>
          <w:color w:val="000000"/>
          <w:sz w:val="26"/>
          <w:szCs w:val="26"/>
        </w:rPr>
      </w:pPr>
      <w:r>
        <w:rPr>
          <w:color w:val="000000"/>
          <w:sz w:val="26"/>
          <w:szCs w:val="26"/>
        </w:rPr>
        <w:noBreakHyphen/>
      </w:r>
      <w:r w:rsidRPr="001D279D">
        <w:rPr>
          <w:color w:val="000000"/>
          <w:sz w:val="26"/>
          <w:szCs w:val="26"/>
        </w:rPr>
        <w:t xml:space="preserve"> средства производства (вагоны железнодорожные, промышленное оборудование насосы воздушные</w:t>
      </w:r>
      <w:r>
        <w:rPr>
          <w:color w:val="000000"/>
          <w:sz w:val="26"/>
          <w:szCs w:val="26"/>
        </w:rPr>
        <w:t xml:space="preserve"> и т.д.) – сократились на 3,9% </w:t>
      </w:r>
    </w:p>
    <w:p w:rsidR="009D4E6E" w:rsidRDefault="009D4E6E" w:rsidP="001D279D">
      <w:pPr>
        <w:spacing w:line="360" w:lineRule="auto"/>
        <w:ind w:firstLine="851"/>
        <w:jc w:val="both"/>
        <w:rPr>
          <w:color w:val="000000"/>
          <w:sz w:val="26"/>
          <w:szCs w:val="26"/>
        </w:rPr>
      </w:pPr>
      <w:r w:rsidRPr="001D279D">
        <w:rPr>
          <w:color w:val="000000"/>
          <w:sz w:val="26"/>
          <w:szCs w:val="26"/>
        </w:rPr>
        <w:t>- потребительские товары (легковые автомобили, лекарственные</w:t>
      </w:r>
      <w:r>
        <w:rPr>
          <w:color w:val="000000"/>
          <w:sz w:val="26"/>
          <w:szCs w:val="26"/>
        </w:rPr>
        <w:t xml:space="preserve"> средства и т.д.) – увеличились на 14,4%; </w:t>
      </w:r>
    </w:p>
    <w:p w:rsidR="009D4E6E" w:rsidRPr="001D279D" w:rsidRDefault="009D4E6E" w:rsidP="001D279D">
      <w:pPr>
        <w:spacing w:line="360" w:lineRule="auto"/>
        <w:ind w:firstLine="851"/>
        <w:jc w:val="both"/>
        <w:rPr>
          <w:color w:val="000000"/>
          <w:sz w:val="26"/>
          <w:szCs w:val="26"/>
        </w:rPr>
      </w:pPr>
      <w:r w:rsidRPr="001D279D">
        <w:rPr>
          <w:color w:val="000000"/>
          <w:sz w:val="26"/>
          <w:szCs w:val="26"/>
        </w:rPr>
        <w:t xml:space="preserve">- промежуточные товары (трубная продукция, краны, клапаны, проводники т.д.) – увеличились на 4,6%. </w:t>
      </w:r>
    </w:p>
    <w:p w:rsidR="009D4E6E" w:rsidRPr="001D279D" w:rsidRDefault="009D4E6E" w:rsidP="00490C91">
      <w:pPr>
        <w:spacing w:line="360" w:lineRule="auto"/>
        <w:ind w:firstLine="851"/>
        <w:jc w:val="both"/>
        <w:rPr>
          <w:color w:val="000000"/>
          <w:sz w:val="26"/>
          <w:szCs w:val="26"/>
          <w:lang w:val="en-US"/>
        </w:rPr>
      </w:pPr>
      <w:r w:rsidRPr="001D279D">
        <w:rPr>
          <w:color w:val="000000"/>
          <w:sz w:val="26"/>
          <w:szCs w:val="26"/>
        </w:rPr>
        <w:t xml:space="preserve">Казахстан Экспорт РК в 2013 году составил 82,5 млрд. долл. США, что на 5% меньше, чем в прошлом году. Экспорт обработанных товаров снизился на 9% и составил 19,5 млрд. долл. США, а сырьевой – на 3% и составил 63 млрд. долл. </w:t>
      </w:r>
      <w:r w:rsidRPr="001D279D">
        <w:rPr>
          <w:color w:val="000000"/>
          <w:sz w:val="26"/>
          <w:szCs w:val="26"/>
          <w:lang w:val="en-US"/>
        </w:rPr>
        <w:t>США.</w:t>
      </w:r>
    </w:p>
    <w:p w:rsidR="009D4E6E" w:rsidRDefault="009D4E6E" w:rsidP="00490C91">
      <w:pPr>
        <w:pStyle w:val="NormalWeb"/>
        <w:shd w:val="clear" w:color="auto" w:fill="FFFFFF"/>
        <w:spacing w:before="0" w:beforeAutospacing="0" w:after="0" w:afterAutospacing="0" w:line="360" w:lineRule="auto"/>
      </w:pPr>
      <w:r>
        <w:t xml:space="preserve">Таблица 3 </w:t>
      </w:r>
      <w:r>
        <w:noBreakHyphen/>
        <w:t xml:space="preserve"> Структура экспорта РК в динамике, млрд долл США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1843"/>
        <w:gridCol w:w="1842"/>
        <w:gridCol w:w="1985"/>
      </w:tblGrid>
      <w:tr w:rsidR="009D4E6E" w:rsidTr="0030050B">
        <w:tc>
          <w:tcPr>
            <w:tcW w:w="3227" w:type="dxa"/>
          </w:tcPr>
          <w:p w:rsidR="009D4E6E" w:rsidRPr="009671B6" w:rsidRDefault="009D4E6E" w:rsidP="0030050B">
            <w:pPr>
              <w:jc w:val="center"/>
            </w:pPr>
            <w:r>
              <w:t>Показатель</w:t>
            </w:r>
          </w:p>
        </w:tc>
        <w:tc>
          <w:tcPr>
            <w:tcW w:w="1843" w:type="dxa"/>
          </w:tcPr>
          <w:p w:rsidR="009D4E6E" w:rsidRPr="009671B6" w:rsidRDefault="009D4E6E" w:rsidP="0030050B">
            <w:pPr>
              <w:jc w:val="center"/>
            </w:pPr>
            <w:r w:rsidRPr="009671B6">
              <w:t>2012</w:t>
            </w:r>
            <w:r>
              <w:t xml:space="preserve"> г.</w:t>
            </w:r>
          </w:p>
        </w:tc>
        <w:tc>
          <w:tcPr>
            <w:tcW w:w="1842" w:type="dxa"/>
          </w:tcPr>
          <w:p w:rsidR="009D4E6E" w:rsidRPr="009671B6" w:rsidRDefault="009D4E6E" w:rsidP="0030050B">
            <w:pPr>
              <w:jc w:val="center"/>
            </w:pPr>
            <w:r w:rsidRPr="009671B6">
              <w:t>2013</w:t>
            </w:r>
            <w:r>
              <w:t xml:space="preserve"> г.</w:t>
            </w:r>
          </w:p>
        </w:tc>
        <w:tc>
          <w:tcPr>
            <w:tcW w:w="1985" w:type="dxa"/>
          </w:tcPr>
          <w:p w:rsidR="009D4E6E" w:rsidRPr="009671B6" w:rsidRDefault="009D4E6E" w:rsidP="0030050B">
            <w:pPr>
              <w:jc w:val="center"/>
            </w:pPr>
            <w:r>
              <w:t>Темп роста, %</w:t>
            </w:r>
          </w:p>
        </w:tc>
      </w:tr>
      <w:tr w:rsidR="009D4E6E" w:rsidTr="0030050B">
        <w:tc>
          <w:tcPr>
            <w:tcW w:w="3227" w:type="dxa"/>
          </w:tcPr>
          <w:p w:rsidR="009D4E6E" w:rsidRPr="009671B6" w:rsidRDefault="009D4E6E" w:rsidP="00923AD7">
            <w:r w:rsidRPr="009671B6">
              <w:t>Экспорт РК</w:t>
            </w:r>
            <w:r>
              <w:t xml:space="preserve"> всего,</w:t>
            </w:r>
          </w:p>
        </w:tc>
        <w:tc>
          <w:tcPr>
            <w:tcW w:w="1843" w:type="dxa"/>
          </w:tcPr>
          <w:p w:rsidR="009D4E6E" w:rsidRPr="009671B6" w:rsidRDefault="009D4E6E" w:rsidP="0030050B">
            <w:pPr>
              <w:jc w:val="center"/>
            </w:pPr>
            <w:r w:rsidRPr="009671B6">
              <w:t>86,4</w:t>
            </w:r>
          </w:p>
        </w:tc>
        <w:tc>
          <w:tcPr>
            <w:tcW w:w="1842" w:type="dxa"/>
          </w:tcPr>
          <w:p w:rsidR="009D4E6E" w:rsidRPr="009671B6" w:rsidRDefault="009D4E6E" w:rsidP="0030050B">
            <w:pPr>
              <w:jc w:val="center"/>
            </w:pPr>
            <w:r w:rsidRPr="009671B6">
              <w:t>82,5</w:t>
            </w:r>
          </w:p>
        </w:tc>
        <w:tc>
          <w:tcPr>
            <w:tcW w:w="1985" w:type="dxa"/>
          </w:tcPr>
          <w:p w:rsidR="009D4E6E" w:rsidRPr="009671B6" w:rsidRDefault="009D4E6E" w:rsidP="0030050B">
            <w:pPr>
              <w:jc w:val="center"/>
            </w:pPr>
            <w:r w:rsidRPr="009671B6">
              <w:t>-5%</w:t>
            </w:r>
          </w:p>
        </w:tc>
      </w:tr>
      <w:tr w:rsidR="009D4E6E" w:rsidTr="0030050B">
        <w:tc>
          <w:tcPr>
            <w:tcW w:w="3227" w:type="dxa"/>
          </w:tcPr>
          <w:p w:rsidR="009D4E6E" w:rsidRPr="009671B6" w:rsidRDefault="009D4E6E" w:rsidP="00923AD7">
            <w:r>
              <w:t>в</w:t>
            </w:r>
            <w:r w:rsidRPr="009671B6">
              <w:t xml:space="preserve"> том числе:</w:t>
            </w:r>
          </w:p>
        </w:tc>
        <w:tc>
          <w:tcPr>
            <w:tcW w:w="5670" w:type="dxa"/>
            <w:gridSpan w:val="3"/>
            <w:tcBorders>
              <w:right w:val="single" w:sz="4" w:space="0" w:color="auto"/>
            </w:tcBorders>
          </w:tcPr>
          <w:p w:rsidR="009D4E6E" w:rsidRPr="009671B6" w:rsidRDefault="009D4E6E" w:rsidP="0030050B">
            <w:pPr>
              <w:jc w:val="center"/>
            </w:pPr>
          </w:p>
        </w:tc>
      </w:tr>
      <w:tr w:rsidR="009D4E6E" w:rsidTr="0030050B">
        <w:tc>
          <w:tcPr>
            <w:tcW w:w="3227" w:type="dxa"/>
          </w:tcPr>
          <w:p w:rsidR="009D4E6E" w:rsidRPr="009671B6" w:rsidRDefault="009D4E6E" w:rsidP="00923AD7">
            <w:r>
              <w:noBreakHyphen/>
              <w:t xml:space="preserve"> с</w:t>
            </w:r>
            <w:r w:rsidRPr="009671B6">
              <w:t>ырьевые</w:t>
            </w:r>
          </w:p>
        </w:tc>
        <w:tc>
          <w:tcPr>
            <w:tcW w:w="1843" w:type="dxa"/>
          </w:tcPr>
          <w:p w:rsidR="009D4E6E" w:rsidRPr="009671B6" w:rsidRDefault="009D4E6E" w:rsidP="0030050B">
            <w:pPr>
              <w:jc w:val="center"/>
            </w:pPr>
            <w:r w:rsidRPr="009671B6">
              <w:t>65,1</w:t>
            </w:r>
          </w:p>
        </w:tc>
        <w:tc>
          <w:tcPr>
            <w:tcW w:w="1842" w:type="dxa"/>
          </w:tcPr>
          <w:p w:rsidR="009D4E6E" w:rsidRPr="009671B6" w:rsidRDefault="009D4E6E" w:rsidP="0030050B">
            <w:pPr>
              <w:jc w:val="center"/>
            </w:pPr>
            <w:r w:rsidRPr="009671B6">
              <w:t>63,0</w:t>
            </w:r>
          </w:p>
        </w:tc>
        <w:tc>
          <w:tcPr>
            <w:tcW w:w="1985" w:type="dxa"/>
            <w:tcBorders>
              <w:right w:val="single" w:sz="4" w:space="0" w:color="auto"/>
            </w:tcBorders>
          </w:tcPr>
          <w:p w:rsidR="009D4E6E" w:rsidRPr="009671B6" w:rsidRDefault="009D4E6E" w:rsidP="0030050B">
            <w:pPr>
              <w:jc w:val="center"/>
            </w:pPr>
            <w:r w:rsidRPr="009671B6">
              <w:t>-3%</w:t>
            </w:r>
          </w:p>
        </w:tc>
      </w:tr>
      <w:tr w:rsidR="009D4E6E" w:rsidTr="0030050B">
        <w:tc>
          <w:tcPr>
            <w:tcW w:w="3227" w:type="dxa"/>
          </w:tcPr>
          <w:p w:rsidR="009D4E6E" w:rsidRPr="009671B6" w:rsidRDefault="009D4E6E" w:rsidP="00923AD7">
            <w:r>
              <w:noBreakHyphen/>
              <w:t xml:space="preserve"> </w:t>
            </w:r>
            <w:r w:rsidRPr="009671B6">
              <w:t>отработанные</w:t>
            </w:r>
          </w:p>
        </w:tc>
        <w:tc>
          <w:tcPr>
            <w:tcW w:w="1843" w:type="dxa"/>
          </w:tcPr>
          <w:p w:rsidR="009D4E6E" w:rsidRPr="009671B6" w:rsidRDefault="009D4E6E" w:rsidP="0030050B">
            <w:pPr>
              <w:jc w:val="center"/>
            </w:pPr>
            <w:r w:rsidRPr="009671B6">
              <w:t>21,4</w:t>
            </w:r>
          </w:p>
        </w:tc>
        <w:tc>
          <w:tcPr>
            <w:tcW w:w="1842" w:type="dxa"/>
          </w:tcPr>
          <w:p w:rsidR="009D4E6E" w:rsidRPr="009671B6" w:rsidRDefault="009D4E6E" w:rsidP="0030050B">
            <w:pPr>
              <w:jc w:val="center"/>
            </w:pPr>
            <w:r w:rsidRPr="009671B6">
              <w:t>19,5</w:t>
            </w:r>
          </w:p>
        </w:tc>
        <w:tc>
          <w:tcPr>
            <w:tcW w:w="1985" w:type="dxa"/>
          </w:tcPr>
          <w:p w:rsidR="009D4E6E" w:rsidRPr="009671B6" w:rsidRDefault="009D4E6E" w:rsidP="0030050B">
            <w:pPr>
              <w:jc w:val="center"/>
            </w:pPr>
            <w:r w:rsidRPr="009671B6">
              <w:t>-9%</w:t>
            </w:r>
          </w:p>
        </w:tc>
      </w:tr>
      <w:tr w:rsidR="009D4E6E" w:rsidTr="0030050B">
        <w:tc>
          <w:tcPr>
            <w:tcW w:w="3227" w:type="dxa"/>
          </w:tcPr>
          <w:p w:rsidR="009D4E6E" w:rsidRPr="009671B6" w:rsidRDefault="009D4E6E" w:rsidP="00923AD7">
            <w:r>
              <w:noBreakHyphen/>
              <w:t xml:space="preserve"> п</w:t>
            </w:r>
            <w:r w:rsidRPr="009671B6">
              <w:t>отребительские</w:t>
            </w:r>
          </w:p>
          <w:p w:rsidR="009D4E6E" w:rsidRPr="009671B6" w:rsidRDefault="009D4E6E" w:rsidP="0030050B">
            <w:pPr>
              <w:ind w:firstLine="142"/>
            </w:pPr>
            <w:r w:rsidRPr="009671B6">
              <w:t>товары</w:t>
            </w:r>
          </w:p>
        </w:tc>
        <w:tc>
          <w:tcPr>
            <w:tcW w:w="1843" w:type="dxa"/>
          </w:tcPr>
          <w:p w:rsidR="009D4E6E" w:rsidRPr="009671B6" w:rsidRDefault="009D4E6E" w:rsidP="0030050B">
            <w:pPr>
              <w:jc w:val="center"/>
            </w:pPr>
            <w:r w:rsidRPr="009671B6">
              <w:t>3,6</w:t>
            </w:r>
          </w:p>
        </w:tc>
        <w:tc>
          <w:tcPr>
            <w:tcW w:w="1842" w:type="dxa"/>
          </w:tcPr>
          <w:p w:rsidR="009D4E6E" w:rsidRPr="009671B6" w:rsidRDefault="009D4E6E" w:rsidP="0030050B">
            <w:pPr>
              <w:jc w:val="center"/>
            </w:pPr>
            <w:r w:rsidRPr="009671B6">
              <w:t>3,8</w:t>
            </w:r>
          </w:p>
        </w:tc>
        <w:tc>
          <w:tcPr>
            <w:tcW w:w="1985" w:type="dxa"/>
          </w:tcPr>
          <w:p w:rsidR="009D4E6E" w:rsidRPr="009671B6" w:rsidRDefault="009D4E6E" w:rsidP="0030050B">
            <w:pPr>
              <w:jc w:val="center"/>
            </w:pPr>
            <w:r w:rsidRPr="009671B6">
              <w:t>6%</w:t>
            </w:r>
          </w:p>
        </w:tc>
      </w:tr>
      <w:tr w:rsidR="009D4E6E" w:rsidTr="0030050B">
        <w:tc>
          <w:tcPr>
            <w:tcW w:w="3227" w:type="dxa"/>
          </w:tcPr>
          <w:p w:rsidR="009D4E6E" w:rsidRPr="009671B6" w:rsidRDefault="009D4E6E" w:rsidP="00923AD7">
            <w:r>
              <w:noBreakHyphen/>
              <w:t xml:space="preserve"> п</w:t>
            </w:r>
            <w:r w:rsidRPr="009671B6">
              <w:t>ромежуточные товары</w:t>
            </w:r>
          </w:p>
        </w:tc>
        <w:tc>
          <w:tcPr>
            <w:tcW w:w="1843" w:type="dxa"/>
          </w:tcPr>
          <w:p w:rsidR="009D4E6E" w:rsidRPr="009671B6" w:rsidRDefault="009D4E6E" w:rsidP="0030050B">
            <w:pPr>
              <w:jc w:val="center"/>
            </w:pPr>
            <w:r w:rsidRPr="009671B6">
              <w:t>16,8</w:t>
            </w:r>
          </w:p>
        </w:tc>
        <w:tc>
          <w:tcPr>
            <w:tcW w:w="1842" w:type="dxa"/>
          </w:tcPr>
          <w:p w:rsidR="009D4E6E" w:rsidRPr="009671B6" w:rsidRDefault="009D4E6E" w:rsidP="0030050B">
            <w:pPr>
              <w:jc w:val="center"/>
            </w:pPr>
            <w:r w:rsidRPr="009671B6">
              <w:t>14,7</w:t>
            </w:r>
          </w:p>
        </w:tc>
        <w:tc>
          <w:tcPr>
            <w:tcW w:w="1985" w:type="dxa"/>
          </w:tcPr>
          <w:p w:rsidR="009D4E6E" w:rsidRPr="009671B6" w:rsidRDefault="009D4E6E" w:rsidP="0030050B">
            <w:pPr>
              <w:jc w:val="center"/>
            </w:pPr>
            <w:r w:rsidRPr="009671B6">
              <w:t>-12%</w:t>
            </w:r>
          </w:p>
        </w:tc>
      </w:tr>
      <w:tr w:rsidR="009D4E6E" w:rsidTr="0030050B">
        <w:tc>
          <w:tcPr>
            <w:tcW w:w="3227" w:type="dxa"/>
          </w:tcPr>
          <w:p w:rsidR="009D4E6E" w:rsidRPr="009671B6" w:rsidRDefault="009D4E6E" w:rsidP="00923AD7">
            <w:r>
              <w:noBreakHyphen/>
              <w:t xml:space="preserve"> с</w:t>
            </w:r>
            <w:r w:rsidRPr="009671B6">
              <w:t>редства производства</w:t>
            </w:r>
          </w:p>
        </w:tc>
        <w:tc>
          <w:tcPr>
            <w:tcW w:w="1843" w:type="dxa"/>
          </w:tcPr>
          <w:p w:rsidR="009D4E6E" w:rsidRPr="009671B6" w:rsidRDefault="009D4E6E" w:rsidP="0030050B">
            <w:pPr>
              <w:jc w:val="center"/>
            </w:pPr>
            <w:r w:rsidRPr="009671B6">
              <w:t>0,9</w:t>
            </w:r>
          </w:p>
        </w:tc>
        <w:tc>
          <w:tcPr>
            <w:tcW w:w="1842" w:type="dxa"/>
          </w:tcPr>
          <w:p w:rsidR="009D4E6E" w:rsidRPr="009671B6" w:rsidRDefault="009D4E6E" w:rsidP="0030050B">
            <w:pPr>
              <w:jc w:val="center"/>
            </w:pPr>
            <w:r w:rsidRPr="009671B6">
              <w:t>1,0</w:t>
            </w:r>
          </w:p>
        </w:tc>
        <w:tc>
          <w:tcPr>
            <w:tcW w:w="1985" w:type="dxa"/>
          </w:tcPr>
          <w:p w:rsidR="009D4E6E" w:rsidRPr="009671B6" w:rsidRDefault="009D4E6E" w:rsidP="0030050B">
            <w:pPr>
              <w:jc w:val="center"/>
            </w:pPr>
            <w:r w:rsidRPr="009671B6">
              <w:t>1%</w:t>
            </w:r>
          </w:p>
        </w:tc>
      </w:tr>
    </w:tbl>
    <w:p w:rsidR="009D4E6E" w:rsidRDefault="009D4E6E" w:rsidP="00490C91">
      <w:pPr>
        <w:spacing w:line="360" w:lineRule="auto"/>
        <w:ind w:firstLine="851"/>
        <w:jc w:val="both"/>
        <w:rPr>
          <w:color w:val="000000"/>
          <w:sz w:val="28"/>
          <w:szCs w:val="28"/>
        </w:rPr>
      </w:pPr>
    </w:p>
    <w:p w:rsidR="009D4E6E" w:rsidRPr="00490C91" w:rsidRDefault="009D4E6E" w:rsidP="00490C91">
      <w:pPr>
        <w:spacing w:line="360" w:lineRule="auto"/>
        <w:ind w:firstLine="851"/>
        <w:jc w:val="both"/>
        <w:rPr>
          <w:color w:val="000000"/>
          <w:sz w:val="28"/>
          <w:szCs w:val="28"/>
        </w:rPr>
      </w:pPr>
      <w:r w:rsidRPr="00490C91">
        <w:rPr>
          <w:color w:val="000000"/>
          <w:sz w:val="28"/>
          <w:szCs w:val="28"/>
        </w:rPr>
        <w:t>По результатам 2014 года, товарооборот Казахстана со странами Зарубежья составил 9</w:t>
      </w:r>
      <w:r w:rsidRPr="00490C91">
        <w:rPr>
          <w:color w:val="000000"/>
          <w:sz w:val="28"/>
          <w:szCs w:val="28"/>
          <w:lang w:val="en-US"/>
        </w:rPr>
        <w:t> </w:t>
      </w:r>
      <w:r w:rsidRPr="00490C91">
        <w:rPr>
          <w:color w:val="000000"/>
          <w:sz w:val="28"/>
          <w:szCs w:val="28"/>
        </w:rPr>
        <w:t>141</w:t>
      </w:r>
      <w:r w:rsidRPr="00490C91">
        <w:rPr>
          <w:color w:val="000000"/>
          <w:sz w:val="28"/>
          <w:szCs w:val="28"/>
          <w:lang w:val="en-US"/>
        </w:rPr>
        <w:t> </w:t>
      </w:r>
      <w:r>
        <w:rPr>
          <w:color w:val="000000"/>
          <w:sz w:val="28"/>
          <w:szCs w:val="28"/>
        </w:rPr>
        <w:t>120,44 тыс</w:t>
      </w:r>
      <w:r w:rsidRPr="00490C91">
        <w:rPr>
          <w:color w:val="000000"/>
          <w:sz w:val="28"/>
          <w:szCs w:val="28"/>
        </w:rPr>
        <w:t xml:space="preserve"> </w:t>
      </w:r>
      <w:r>
        <w:rPr>
          <w:color w:val="000000"/>
          <w:sz w:val="28"/>
          <w:szCs w:val="28"/>
        </w:rPr>
        <w:t>долл</w:t>
      </w:r>
      <w:r w:rsidRPr="00490C91">
        <w:rPr>
          <w:color w:val="000000"/>
          <w:sz w:val="28"/>
          <w:szCs w:val="28"/>
        </w:rPr>
        <w:t xml:space="preserve"> США</w:t>
      </w:r>
      <w:r>
        <w:rPr>
          <w:color w:val="000000"/>
          <w:sz w:val="28"/>
          <w:szCs w:val="28"/>
        </w:rPr>
        <w:t xml:space="preserve"> в</w:t>
      </w:r>
      <w:r w:rsidRPr="00490C91">
        <w:rPr>
          <w:color w:val="000000"/>
          <w:sz w:val="28"/>
          <w:szCs w:val="28"/>
        </w:rPr>
        <w:t xml:space="preserve"> том числе:</w:t>
      </w:r>
    </w:p>
    <w:p w:rsidR="009D4E6E" w:rsidRDefault="009D4E6E" w:rsidP="00490C91">
      <w:pPr>
        <w:spacing w:line="360" w:lineRule="auto"/>
        <w:ind w:firstLine="851"/>
        <w:jc w:val="both"/>
        <w:rPr>
          <w:color w:val="000000"/>
          <w:sz w:val="28"/>
          <w:szCs w:val="28"/>
        </w:rPr>
      </w:pPr>
      <w:r>
        <w:rPr>
          <w:color w:val="000000"/>
          <w:sz w:val="28"/>
          <w:szCs w:val="28"/>
        </w:rPr>
        <w:t xml:space="preserve"> </w:t>
      </w:r>
      <w:r>
        <w:rPr>
          <w:color w:val="000000"/>
          <w:sz w:val="28"/>
          <w:szCs w:val="28"/>
        </w:rPr>
        <w:noBreakHyphen/>
        <w:t xml:space="preserve"> Импорт </w:t>
      </w:r>
      <w:r w:rsidRPr="00490C91">
        <w:rPr>
          <w:color w:val="000000"/>
          <w:sz w:val="28"/>
          <w:szCs w:val="28"/>
        </w:rPr>
        <w:t>–</w:t>
      </w:r>
      <w:r>
        <w:rPr>
          <w:color w:val="000000"/>
          <w:sz w:val="28"/>
          <w:szCs w:val="28"/>
        </w:rPr>
        <w:t xml:space="preserve"> </w:t>
      </w:r>
      <w:r w:rsidRPr="00490C91">
        <w:rPr>
          <w:color w:val="000000"/>
          <w:sz w:val="28"/>
          <w:szCs w:val="28"/>
        </w:rPr>
        <w:t>3934277,74(43,04</w:t>
      </w:r>
      <w:r>
        <w:rPr>
          <w:color w:val="000000"/>
          <w:sz w:val="28"/>
          <w:szCs w:val="28"/>
        </w:rPr>
        <w:t xml:space="preserve"> </w:t>
      </w:r>
      <w:r w:rsidRPr="00490C91">
        <w:rPr>
          <w:color w:val="000000"/>
          <w:sz w:val="28"/>
          <w:szCs w:val="28"/>
        </w:rPr>
        <w:t>%)</w:t>
      </w:r>
      <w:r>
        <w:rPr>
          <w:color w:val="000000"/>
          <w:sz w:val="28"/>
          <w:szCs w:val="28"/>
        </w:rPr>
        <w:t>;</w:t>
      </w:r>
      <w:r w:rsidRPr="00490C91">
        <w:rPr>
          <w:color w:val="000000"/>
          <w:sz w:val="28"/>
          <w:szCs w:val="28"/>
        </w:rPr>
        <w:t xml:space="preserve">   </w:t>
      </w:r>
    </w:p>
    <w:p w:rsidR="009D4E6E" w:rsidRPr="00490C91" w:rsidRDefault="009D4E6E" w:rsidP="00490C91">
      <w:pPr>
        <w:spacing w:line="360" w:lineRule="auto"/>
        <w:ind w:firstLine="851"/>
        <w:jc w:val="both"/>
        <w:rPr>
          <w:color w:val="000000"/>
          <w:sz w:val="28"/>
          <w:szCs w:val="28"/>
        </w:rPr>
      </w:pPr>
      <w:r w:rsidRPr="00490C91">
        <w:rPr>
          <w:color w:val="000000"/>
          <w:sz w:val="28"/>
          <w:szCs w:val="28"/>
        </w:rPr>
        <w:t>-</w:t>
      </w:r>
      <w:r>
        <w:rPr>
          <w:color w:val="000000"/>
          <w:sz w:val="28"/>
          <w:szCs w:val="28"/>
        </w:rPr>
        <w:t xml:space="preserve"> Экспорт – 5206</w:t>
      </w:r>
      <w:r w:rsidRPr="00490C91">
        <w:rPr>
          <w:color w:val="000000"/>
          <w:sz w:val="28"/>
          <w:szCs w:val="28"/>
        </w:rPr>
        <w:t>842,70 (56,96</w:t>
      </w:r>
      <w:r>
        <w:rPr>
          <w:color w:val="000000"/>
          <w:sz w:val="28"/>
          <w:szCs w:val="28"/>
        </w:rPr>
        <w:t xml:space="preserve"> </w:t>
      </w:r>
      <w:r w:rsidRPr="00490C91">
        <w:rPr>
          <w:color w:val="000000"/>
          <w:sz w:val="28"/>
          <w:szCs w:val="28"/>
        </w:rPr>
        <w:t>%)</w:t>
      </w:r>
      <w:r>
        <w:rPr>
          <w:color w:val="000000"/>
          <w:sz w:val="28"/>
          <w:szCs w:val="28"/>
        </w:rPr>
        <w:t>.</w:t>
      </w:r>
    </w:p>
    <w:p w:rsidR="009D4E6E" w:rsidRPr="00490C91" w:rsidRDefault="009D4E6E" w:rsidP="00490C91">
      <w:pPr>
        <w:spacing w:line="360" w:lineRule="auto"/>
        <w:ind w:firstLine="851"/>
        <w:jc w:val="both"/>
        <w:rPr>
          <w:color w:val="000000"/>
          <w:sz w:val="28"/>
          <w:szCs w:val="28"/>
        </w:rPr>
      </w:pPr>
      <w:r w:rsidRPr="00490C91">
        <w:rPr>
          <w:color w:val="000000"/>
          <w:sz w:val="28"/>
          <w:szCs w:val="28"/>
        </w:rPr>
        <w:t>В тройку главных для Казахстана импортеров входят Россия 29,6</w:t>
      </w:r>
      <w:r>
        <w:rPr>
          <w:color w:val="000000"/>
          <w:sz w:val="28"/>
          <w:szCs w:val="28"/>
        </w:rPr>
        <w:t xml:space="preserve"> % (1163</w:t>
      </w:r>
      <w:r w:rsidRPr="00490C91">
        <w:rPr>
          <w:color w:val="000000"/>
          <w:sz w:val="28"/>
          <w:szCs w:val="28"/>
        </w:rPr>
        <w:t>916,86 тыс. долл. США); на 2 месте - Китай с удельной долей 18,36</w:t>
      </w:r>
      <w:r>
        <w:rPr>
          <w:color w:val="000000"/>
          <w:sz w:val="28"/>
          <w:szCs w:val="28"/>
        </w:rPr>
        <w:t> % в общем объеме импорта (722</w:t>
      </w:r>
      <w:r w:rsidRPr="00490C91">
        <w:rPr>
          <w:color w:val="000000"/>
          <w:sz w:val="28"/>
          <w:szCs w:val="28"/>
        </w:rPr>
        <w:t>396,99 тыс. долл. США)</w:t>
      </w:r>
      <w:r>
        <w:rPr>
          <w:color w:val="000000"/>
          <w:sz w:val="28"/>
          <w:szCs w:val="28"/>
        </w:rPr>
        <w:t>; на 3 строчке - Германия с 255</w:t>
      </w:r>
      <w:r w:rsidRPr="00490C91">
        <w:rPr>
          <w:color w:val="000000"/>
          <w:sz w:val="28"/>
          <w:szCs w:val="28"/>
        </w:rPr>
        <w:t>105,38 тыс. долл. США, что составляет 6,48</w:t>
      </w:r>
      <w:r>
        <w:rPr>
          <w:color w:val="000000"/>
          <w:sz w:val="28"/>
          <w:szCs w:val="28"/>
        </w:rPr>
        <w:t xml:space="preserve"> </w:t>
      </w:r>
      <w:r w:rsidRPr="00490C91">
        <w:rPr>
          <w:color w:val="000000"/>
          <w:sz w:val="28"/>
          <w:szCs w:val="28"/>
        </w:rPr>
        <w:t>%.</w:t>
      </w:r>
    </w:p>
    <w:p w:rsidR="009D4E6E" w:rsidRPr="00490C91" w:rsidRDefault="009D4E6E" w:rsidP="00490C91">
      <w:pPr>
        <w:spacing w:line="360" w:lineRule="auto"/>
        <w:ind w:firstLine="851"/>
        <w:jc w:val="both"/>
        <w:rPr>
          <w:color w:val="000000"/>
          <w:sz w:val="28"/>
          <w:szCs w:val="28"/>
        </w:rPr>
      </w:pPr>
      <w:r w:rsidRPr="00490C91">
        <w:rPr>
          <w:color w:val="000000"/>
          <w:sz w:val="28"/>
          <w:szCs w:val="28"/>
        </w:rPr>
        <w:t>Наибольшим спро</w:t>
      </w:r>
      <w:r>
        <w:rPr>
          <w:color w:val="000000"/>
          <w:sz w:val="28"/>
          <w:szCs w:val="28"/>
        </w:rPr>
        <w:t>сом в 2014 г. с показателем 45,</w:t>
      </w:r>
      <w:r w:rsidRPr="00490C91">
        <w:rPr>
          <w:color w:val="000000"/>
          <w:sz w:val="28"/>
          <w:szCs w:val="28"/>
        </w:rPr>
        <w:t>5% от общего количества импортируемых товаров пользовалась товарная группа</w:t>
      </w:r>
      <w:r>
        <w:rPr>
          <w:color w:val="000000"/>
          <w:sz w:val="28"/>
          <w:szCs w:val="28"/>
        </w:rPr>
        <w:t xml:space="preserve"> «</w:t>
      </w:r>
      <w:r w:rsidRPr="00490C91">
        <w:rPr>
          <w:color w:val="000000"/>
          <w:sz w:val="28"/>
          <w:szCs w:val="28"/>
        </w:rPr>
        <w:t>Машины, оборудование, транспортн</w:t>
      </w:r>
      <w:r>
        <w:rPr>
          <w:color w:val="000000"/>
          <w:sz w:val="28"/>
          <w:szCs w:val="28"/>
        </w:rPr>
        <w:t>ые средства, приборы и аппараты»</w:t>
      </w:r>
      <w:r w:rsidRPr="00490C91">
        <w:rPr>
          <w:color w:val="000000"/>
          <w:sz w:val="28"/>
          <w:szCs w:val="28"/>
        </w:rPr>
        <w:t>.</w:t>
      </w:r>
    </w:p>
    <w:p w:rsidR="009D4E6E" w:rsidRPr="00490C91" w:rsidRDefault="009D4E6E" w:rsidP="00490C91">
      <w:pPr>
        <w:spacing w:line="360" w:lineRule="auto"/>
        <w:jc w:val="both"/>
        <w:rPr>
          <w:color w:val="000000"/>
          <w:sz w:val="28"/>
          <w:szCs w:val="28"/>
        </w:rPr>
      </w:pPr>
      <w:r>
        <w:rPr>
          <w:color w:val="000000"/>
          <w:sz w:val="28"/>
          <w:szCs w:val="28"/>
        </w:rPr>
        <w:t>На 2 месте по востребованности «</w:t>
      </w:r>
      <w:r w:rsidRPr="00490C91">
        <w:rPr>
          <w:color w:val="000000"/>
          <w:sz w:val="28"/>
          <w:szCs w:val="28"/>
        </w:rPr>
        <w:t>Продукция химической и связанных с ней отраслей промышленности</w:t>
      </w:r>
      <w:r>
        <w:rPr>
          <w:color w:val="000000"/>
          <w:sz w:val="28"/>
          <w:szCs w:val="28"/>
        </w:rPr>
        <w:t xml:space="preserve"> (включая каучуки и пластмассы)»</w:t>
      </w:r>
      <w:r w:rsidRPr="00490C91">
        <w:rPr>
          <w:color w:val="000000"/>
          <w:sz w:val="28"/>
          <w:szCs w:val="28"/>
        </w:rPr>
        <w:t xml:space="preserve"> - 12,4</w:t>
      </w:r>
      <w:r>
        <w:rPr>
          <w:color w:val="000000"/>
          <w:sz w:val="28"/>
          <w:szCs w:val="28"/>
        </w:rPr>
        <w:t xml:space="preserve"> </w:t>
      </w:r>
      <w:r w:rsidRPr="00490C91">
        <w:rPr>
          <w:color w:val="000000"/>
          <w:sz w:val="28"/>
          <w:szCs w:val="28"/>
        </w:rPr>
        <w:t>%.</w:t>
      </w:r>
    </w:p>
    <w:p w:rsidR="009D4E6E" w:rsidRPr="00490C91" w:rsidRDefault="009D4E6E" w:rsidP="00490C91">
      <w:pPr>
        <w:spacing w:line="360" w:lineRule="auto"/>
        <w:jc w:val="both"/>
        <w:rPr>
          <w:color w:val="000000"/>
          <w:sz w:val="28"/>
          <w:szCs w:val="28"/>
        </w:rPr>
      </w:pPr>
      <w:r>
        <w:rPr>
          <w:color w:val="000000"/>
          <w:sz w:val="28"/>
          <w:szCs w:val="28"/>
        </w:rPr>
        <w:t>«</w:t>
      </w:r>
      <w:r w:rsidRPr="00490C91">
        <w:rPr>
          <w:color w:val="000000"/>
          <w:sz w:val="28"/>
          <w:szCs w:val="28"/>
        </w:rPr>
        <w:t>Продукты животного и растительного происхождения, г</w:t>
      </w:r>
      <w:r>
        <w:rPr>
          <w:color w:val="000000"/>
          <w:sz w:val="28"/>
          <w:szCs w:val="28"/>
        </w:rPr>
        <w:t>отовые продовольственные товары»</w:t>
      </w:r>
      <w:r w:rsidRPr="00490C91">
        <w:rPr>
          <w:color w:val="000000"/>
          <w:sz w:val="28"/>
          <w:szCs w:val="28"/>
        </w:rPr>
        <w:t xml:space="preserve"> с показателем 10,7</w:t>
      </w:r>
      <w:r>
        <w:rPr>
          <w:color w:val="000000"/>
          <w:sz w:val="28"/>
          <w:szCs w:val="28"/>
        </w:rPr>
        <w:t xml:space="preserve"> </w:t>
      </w:r>
      <w:r w:rsidRPr="00490C91">
        <w:rPr>
          <w:color w:val="000000"/>
          <w:sz w:val="28"/>
          <w:szCs w:val="28"/>
        </w:rPr>
        <w:t>% занимают 3 позицию списка.</w:t>
      </w:r>
    </w:p>
    <w:p w:rsidR="009D4E6E" w:rsidRPr="00490C91" w:rsidRDefault="009D4E6E" w:rsidP="00490C91">
      <w:pPr>
        <w:spacing w:line="360" w:lineRule="auto"/>
        <w:ind w:firstLine="851"/>
        <w:jc w:val="both"/>
        <w:rPr>
          <w:color w:val="000000"/>
          <w:sz w:val="28"/>
          <w:szCs w:val="28"/>
        </w:rPr>
      </w:pPr>
      <w:r>
        <w:rPr>
          <w:color w:val="000000"/>
          <w:sz w:val="28"/>
          <w:szCs w:val="28"/>
        </w:rPr>
        <w:t>На 4 месте «Металлы и изделия из них»</w:t>
      </w:r>
      <w:r w:rsidRPr="00490C91">
        <w:rPr>
          <w:color w:val="000000"/>
          <w:sz w:val="28"/>
          <w:szCs w:val="28"/>
        </w:rPr>
        <w:t>. Данная продукция занимает 9,4</w:t>
      </w:r>
      <w:r>
        <w:rPr>
          <w:color w:val="000000"/>
          <w:sz w:val="28"/>
          <w:szCs w:val="28"/>
        </w:rPr>
        <w:t xml:space="preserve"> </w:t>
      </w:r>
      <w:r w:rsidRPr="00490C91">
        <w:rPr>
          <w:color w:val="000000"/>
          <w:sz w:val="28"/>
          <w:szCs w:val="28"/>
        </w:rPr>
        <w:t>% от общего объема импорта.</w:t>
      </w:r>
      <w:r>
        <w:rPr>
          <w:color w:val="000000"/>
          <w:sz w:val="28"/>
          <w:szCs w:val="28"/>
        </w:rPr>
        <w:t xml:space="preserve"> </w:t>
      </w:r>
      <w:r w:rsidRPr="00490C91">
        <w:rPr>
          <w:color w:val="000000"/>
          <w:sz w:val="28"/>
          <w:szCs w:val="28"/>
        </w:rPr>
        <w:t>Главным экспортируемым товаром с</w:t>
      </w:r>
      <w:r>
        <w:rPr>
          <w:color w:val="000000"/>
          <w:sz w:val="28"/>
          <w:szCs w:val="28"/>
        </w:rPr>
        <w:t>траны является товарная группа «</w:t>
      </w:r>
      <w:r w:rsidRPr="00490C91">
        <w:rPr>
          <w:color w:val="000000"/>
          <w:sz w:val="28"/>
          <w:szCs w:val="28"/>
        </w:rPr>
        <w:t>Топливно-энергет</w:t>
      </w:r>
      <w:r>
        <w:rPr>
          <w:color w:val="000000"/>
          <w:sz w:val="28"/>
          <w:szCs w:val="28"/>
        </w:rPr>
        <w:t>ические товары»</w:t>
      </w:r>
      <w:r w:rsidRPr="00490C91">
        <w:rPr>
          <w:color w:val="000000"/>
          <w:sz w:val="28"/>
          <w:szCs w:val="28"/>
        </w:rPr>
        <w:t>, что характеризует сырьевую направленность экономики Казахстана. Она занимает 71,5</w:t>
      </w:r>
      <w:r>
        <w:rPr>
          <w:color w:val="000000"/>
          <w:sz w:val="28"/>
          <w:szCs w:val="28"/>
        </w:rPr>
        <w:t xml:space="preserve"> </w:t>
      </w:r>
      <w:r w:rsidRPr="00490C91">
        <w:rPr>
          <w:color w:val="000000"/>
          <w:sz w:val="28"/>
          <w:szCs w:val="28"/>
        </w:rPr>
        <w:t>% от общего экспорта Казахстана за декабрь 2014 г.</w:t>
      </w:r>
      <w:r>
        <w:rPr>
          <w:color w:val="000000"/>
          <w:sz w:val="28"/>
          <w:szCs w:val="28"/>
        </w:rPr>
        <w:t xml:space="preserve"> «Металлы и изделия из них»</w:t>
      </w:r>
      <w:r w:rsidRPr="00490C91">
        <w:rPr>
          <w:color w:val="000000"/>
          <w:sz w:val="28"/>
          <w:szCs w:val="28"/>
        </w:rPr>
        <w:t xml:space="preserve"> с долей 11,2</w:t>
      </w:r>
      <w:r>
        <w:rPr>
          <w:color w:val="000000"/>
          <w:sz w:val="28"/>
          <w:szCs w:val="28"/>
        </w:rPr>
        <w:t xml:space="preserve"> </w:t>
      </w:r>
      <w:r w:rsidRPr="00490C91">
        <w:rPr>
          <w:color w:val="000000"/>
          <w:sz w:val="28"/>
          <w:szCs w:val="28"/>
        </w:rPr>
        <w:t>% в экспорте РК занимают 2 место.</w:t>
      </w:r>
      <w:r>
        <w:rPr>
          <w:color w:val="000000"/>
          <w:sz w:val="28"/>
          <w:szCs w:val="28"/>
        </w:rPr>
        <w:t xml:space="preserve"> «</w:t>
      </w:r>
      <w:r w:rsidRPr="00490C91">
        <w:rPr>
          <w:color w:val="000000"/>
          <w:sz w:val="28"/>
          <w:szCs w:val="28"/>
        </w:rPr>
        <w:t>Продукция химической и связанных с ней отраслей промышленности</w:t>
      </w:r>
      <w:r>
        <w:rPr>
          <w:color w:val="000000"/>
          <w:sz w:val="28"/>
          <w:szCs w:val="28"/>
        </w:rPr>
        <w:t xml:space="preserve"> (включая каучуки и пластмассы)»</w:t>
      </w:r>
      <w:r w:rsidRPr="00490C91">
        <w:rPr>
          <w:color w:val="000000"/>
          <w:sz w:val="28"/>
          <w:szCs w:val="28"/>
        </w:rPr>
        <w:t xml:space="preserve"> с показателем 6,3% на 3 позиции списка; остальные товарные группы распределили между собой 11</w:t>
      </w:r>
      <w:r>
        <w:rPr>
          <w:color w:val="000000"/>
          <w:sz w:val="28"/>
          <w:szCs w:val="28"/>
        </w:rPr>
        <w:t xml:space="preserve"> </w:t>
      </w:r>
      <w:r w:rsidRPr="00490C91">
        <w:rPr>
          <w:color w:val="000000"/>
          <w:sz w:val="28"/>
          <w:szCs w:val="28"/>
        </w:rPr>
        <w:t>%</w:t>
      </w:r>
      <w:r w:rsidRPr="00490C91">
        <w:rPr>
          <w:color w:val="000000"/>
          <w:sz w:val="28"/>
          <w:szCs w:val="28"/>
          <w:lang w:val="en-US"/>
        </w:rPr>
        <w:t> </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По результатам 2015 года, товарооборот Казахстана с</w:t>
      </w:r>
      <w:r>
        <w:rPr>
          <w:color w:val="000000"/>
          <w:sz w:val="28"/>
          <w:szCs w:val="28"/>
        </w:rPr>
        <w:t>о странами зарубежья составил 9926</w:t>
      </w:r>
      <w:r w:rsidRPr="00490C91">
        <w:rPr>
          <w:color w:val="000000"/>
          <w:sz w:val="28"/>
          <w:szCs w:val="28"/>
        </w:rPr>
        <w:t>299,6 тыс. 6</w:t>
      </w:r>
      <w:r w:rsidRPr="00490C91">
        <w:rPr>
          <w:color w:val="000000"/>
          <w:sz w:val="28"/>
          <w:szCs w:val="28"/>
          <w:lang w:val="en-US"/>
        </w:rPr>
        <w:t> </w:t>
      </w:r>
      <w:r>
        <w:rPr>
          <w:color w:val="000000"/>
          <w:sz w:val="28"/>
          <w:szCs w:val="28"/>
        </w:rPr>
        <w:t>286 194 тыс. долл. США, в</w:t>
      </w:r>
      <w:r w:rsidRPr="00490C91">
        <w:rPr>
          <w:color w:val="000000"/>
          <w:sz w:val="28"/>
          <w:szCs w:val="28"/>
        </w:rPr>
        <w:t xml:space="preserve"> том числе:</w:t>
      </w:r>
    </w:p>
    <w:p w:rsidR="009D4E6E" w:rsidRDefault="009D4E6E" w:rsidP="00CF0FED">
      <w:pPr>
        <w:spacing w:line="360" w:lineRule="auto"/>
        <w:ind w:firstLine="851"/>
        <w:jc w:val="both"/>
        <w:rPr>
          <w:color w:val="000000"/>
          <w:sz w:val="28"/>
          <w:szCs w:val="28"/>
        </w:rPr>
      </w:pPr>
      <w:r w:rsidRPr="00490C91">
        <w:rPr>
          <w:color w:val="000000"/>
          <w:sz w:val="28"/>
          <w:szCs w:val="28"/>
        </w:rPr>
        <w:t>-</w:t>
      </w:r>
      <w:r>
        <w:rPr>
          <w:color w:val="000000"/>
          <w:sz w:val="28"/>
          <w:szCs w:val="28"/>
        </w:rPr>
        <w:t xml:space="preserve"> </w:t>
      </w:r>
      <w:r w:rsidRPr="00490C91">
        <w:rPr>
          <w:color w:val="000000"/>
          <w:sz w:val="28"/>
          <w:szCs w:val="28"/>
        </w:rPr>
        <w:t>Импорт - 2672</w:t>
      </w:r>
      <w:r w:rsidRPr="00490C91">
        <w:rPr>
          <w:color w:val="000000"/>
          <w:sz w:val="28"/>
          <w:szCs w:val="28"/>
          <w:lang w:val="en-US"/>
        </w:rPr>
        <w:t> </w:t>
      </w:r>
      <w:r w:rsidRPr="00490C91">
        <w:rPr>
          <w:color w:val="000000"/>
          <w:sz w:val="28"/>
          <w:szCs w:val="28"/>
        </w:rPr>
        <w:t xml:space="preserve">813,8 </w:t>
      </w:r>
      <w:r w:rsidRPr="00490C91">
        <w:rPr>
          <w:color w:val="000000"/>
          <w:sz w:val="28"/>
          <w:szCs w:val="28"/>
          <w:lang w:val="en-US"/>
        </w:rPr>
        <w:t> </w:t>
      </w:r>
      <w:r w:rsidRPr="00490C91">
        <w:rPr>
          <w:color w:val="000000"/>
          <w:sz w:val="28"/>
          <w:szCs w:val="28"/>
        </w:rPr>
        <w:t>(42,6 %)</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w:t>
      </w:r>
      <w:r>
        <w:rPr>
          <w:color w:val="000000"/>
          <w:sz w:val="28"/>
          <w:szCs w:val="28"/>
        </w:rPr>
        <w:t xml:space="preserve"> </w:t>
      </w:r>
      <w:r w:rsidRPr="00490C91">
        <w:rPr>
          <w:color w:val="000000"/>
          <w:sz w:val="28"/>
          <w:szCs w:val="28"/>
        </w:rPr>
        <w:t>Экспорт - 3613</w:t>
      </w:r>
      <w:r w:rsidRPr="00490C91">
        <w:rPr>
          <w:color w:val="000000"/>
          <w:sz w:val="28"/>
          <w:szCs w:val="28"/>
          <w:lang w:val="en-US"/>
        </w:rPr>
        <w:t> </w:t>
      </w:r>
      <w:r w:rsidRPr="00490C91">
        <w:rPr>
          <w:color w:val="000000"/>
          <w:sz w:val="28"/>
          <w:szCs w:val="28"/>
        </w:rPr>
        <w:t>380,2 (57,4 %)</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В целом, для Республики Казахстан характерно положительное сальдо внешне</w:t>
      </w:r>
      <w:r>
        <w:rPr>
          <w:color w:val="000000"/>
          <w:sz w:val="28"/>
          <w:szCs w:val="28"/>
        </w:rPr>
        <w:t>й торговли – в августе 2015 г.</w:t>
      </w:r>
      <w:r w:rsidRPr="00490C91">
        <w:rPr>
          <w:color w:val="000000"/>
          <w:sz w:val="28"/>
          <w:szCs w:val="28"/>
        </w:rPr>
        <w:t xml:space="preserve"> доля экспорта в структуре внешнеторгового оборота незначительно сократилась по сравнению с июлем 2015 года. Сокращение доли экспорта в стоимостном выражении связано со снижением цен на нефть и девальвацией тенге – очевидно, </w:t>
      </w:r>
      <w:r>
        <w:rPr>
          <w:color w:val="000000"/>
          <w:sz w:val="28"/>
          <w:szCs w:val="28"/>
        </w:rPr>
        <w:t>что в сентябре-октябре 2015 г.</w:t>
      </w:r>
      <w:r w:rsidRPr="00490C91">
        <w:rPr>
          <w:color w:val="000000"/>
          <w:sz w:val="28"/>
          <w:szCs w:val="28"/>
        </w:rPr>
        <w:t xml:space="preserve"> рост доли импорта будет еще более значительным.</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В тройку главных импортеров Республики Казахстан входят Россия, Китай и Германия. Импорт из России составил 872</w:t>
      </w:r>
      <w:r w:rsidRPr="00490C91">
        <w:rPr>
          <w:color w:val="000000"/>
          <w:sz w:val="28"/>
          <w:szCs w:val="28"/>
          <w:lang w:val="en-US"/>
        </w:rPr>
        <w:t> </w:t>
      </w:r>
      <w:r w:rsidRPr="00490C91">
        <w:rPr>
          <w:color w:val="000000"/>
          <w:sz w:val="28"/>
          <w:szCs w:val="28"/>
        </w:rPr>
        <w:t>800 тыс. долл. США. Из КНР было импортировано товаров и услуг на сумму 490820 тыс. долл. США. Импорт из Германии в Казахстан составил 232 266 тыс. долл. США.</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Главным экспортируемым товаром Республики Каза</w:t>
      </w:r>
      <w:r>
        <w:rPr>
          <w:color w:val="000000"/>
          <w:sz w:val="28"/>
          <w:szCs w:val="28"/>
        </w:rPr>
        <w:t>хстан является товарная группа «Минеральные продукты»</w:t>
      </w:r>
      <w:r w:rsidRPr="00490C91">
        <w:rPr>
          <w:color w:val="000000"/>
          <w:sz w:val="28"/>
          <w:szCs w:val="28"/>
        </w:rPr>
        <w:t>, что характеризует сырьевую направленность экономики Казахстана. Она занимает 71,9</w:t>
      </w:r>
      <w:r>
        <w:rPr>
          <w:color w:val="000000"/>
          <w:sz w:val="28"/>
          <w:szCs w:val="28"/>
        </w:rPr>
        <w:t xml:space="preserve"> </w:t>
      </w:r>
      <w:r w:rsidRPr="00490C91">
        <w:rPr>
          <w:color w:val="000000"/>
          <w:sz w:val="28"/>
          <w:szCs w:val="28"/>
        </w:rPr>
        <w:t>% от общего</w:t>
      </w:r>
      <w:r w:rsidRPr="00490C91">
        <w:rPr>
          <w:color w:val="000000"/>
          <w:sz w:val="28"/>
          <w:szCs w:val="28"/>
          <w:lang w:val="en-US"/>
        </w:rPr>
        <w:t> </w:t>
      </w:r>
      <w:r w:rsidRPr="00490C91">
        <w:rPr>
          <w:color w:val="000000"/>
          <w:sz w:val="28"/>
          <w:szCs w:val="28"/>
        </w:rPr>
        <w:t xml:space="preserve"> объема экспорта Казахстана.</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Подобная структура экономики является причиной макроэкономических трудностей, захлестнувших страну со снижением цен на нефть в 3-4 кварталах прошлого года.</w:t>
      </w:r>
      <w:r>
        <w:rPr>
          <w:color w:val="000000"/>
          <w:sz w:val="28"/>
          <w:szCs w:val="28"/>
        </w:rPr>
        <w:t xml:space="preserve"> </w:t>
      </w:r>
      <w:r w:rsidRPr="00490C91">
        <w:rPr>
          <w:color w:val="000000"/>
          <w:sz w:val="28"/>
          <w:szCs w:val="28"/>
        </w:rPr>
        <w:t>"Первичные продукты; продукты в форме гранул или порошка" с долей 15,1% в экспорте РК занимают 2 место.</w:t>
      </w:r>
      <w:r>
        <w:rPr>
          <w:color w:val="000000"/>
          <w:sz w:val="28"/>
          <w:szCs w:val="28"/>
        </w:rPr>
        <w:t xml:space="preserve"> «</w:t>
      </w:r>
      <w:r w:rsidRPr="00490C91">
        <w:rPr>
          <w:color w:val="000000"/>
          <w:sz w:val="28"/>
          <w:szCs w:val="28"/>
        </w:rPr>
        <w:t>Продукция химической и связанны</w:t>
      </w:r>
      <w:r>
        <w:rPr>
          <w:color w:val="000000"/>
          <w:sz w:val="28"/>
          <w:szCs w:val="28"/>
        </w:rPr>
        <w:t>х с ней отраслей промышленности»</w:t>
      </w:r>
      <w:r w:rsidRPr="00490C91">
        <w:rPr>
          <w:color w:val="000000"/>
          <w:sz w:val="28"/>
          <w:szCs w:val="28"/>
        </w:rPr>
        <w:t xml:space="preserve"> с показателем 6,4% на 3 позиции списка. В августе 2015 года в очередной раз сжалась доля других товарных групп – лишь 6,6% экспорта.</w:t>
      </w:r>
    </w:p>
    <w:p w:rsidR="009D4E6E" w:rsidRPr="00490C91" w:rsidRDefault="009D4E6E" w:rsidP="00CF0FED">
      <w:pPr>
        <w:spacing w:line="360" w:lineRule="auto"/>
        <w:ind w:firstLine="851"/>
        <w:jc w:val="both"/>
        <w:rPr>
          <w:color w:val="000000"/>
          <w:sz w:val="28"/>
          <w:szCs w:val="28"/>
        </w:rPr>
      </w:pPr>
      <w:r w:rsidRPr="00490C91">
        <w:rPr>
          <w:color w:val="000000"/>
          <w:sz w:val="28"/>
          <w:szCs w:val="28"/>
        </w:rPr>
        <w:t>Товарная структура внешнеторгового оборота достаточно сильно влияет на развитие производства в нашей стране: с одной стороны - значительная доля импорта товаров, которые имеют потенциал для произ</w:t>
      </w:r>
      <w:r w:rsidRPr="00490C91">
        <w:rPr>
          <w:color w:val="000000"/>
          <w:sz w:val="28"/>
          <w:szCs w:val="28"/>
        </w:rPr>
        <w:softHyphen/>
        <w:t xml:space="preserve">водства в республике, фактически не стимулирует развитие отечественного производства; с другой - значительная доля экспорта сырьевой продукции и полуфабрикатов, в основном металлургической и нефтяной продукции, может привести к снижению обеспеченности сырьем в таких отраслях, как машиностроение, производство готовой металлургической продукции, производство строительных материалов, химической и нефтегазохимической, легкой промышленности. </w:t>
      </w:r>
    </w:p>
    <w:p w:rsidR="009D4E6E" w:rsidRPr="003C384A" w:rsidRDefault="009D4E6E" w:rsidP="00CF0FED">
      <w:pPr>
        <w:spacing w:line="360" w:lineRule="auto"/>
        <w:jc w:val="both"/>
        <w:rPr>
          <w:sz w:val="28"/>
          <w:szCs w:val="28"/>
        </w:rPr>
      </w:pPr>
    </w:p>
    <w:p w:rsidR="009D4E6E" w:rsidRDefault="009D4E6E" w:rsidP="008310BA">
      <w:pPr>
        <w:spacing w:line="360" w:lineRule="auto"/>
        <w:jc w:val="center"/>
        <w:rPr>
          <w:b/>
          <w:sz w:val="28"/>
          <w:szCs w:val="28"/>
        </w:rPr>
      </w:pPr>
      <w:r w:rsidRPr="00C07C3F">
        <w:rPr>
          <w:b/>
          <w:sz w:val="28"/>
          <w:szCs w:val="28"/>
        </w:rPr>
        <w:t>Литература</w:t>
      </w:r>
    </w:p>
    <w:p w:rsidR="009D4E6E" w:rsidRDefault="009D4E6E" w:rsidP="008310BA">
      <w:pPr>
        <w:jc w:val="center"/>
        <w:rPr>
          <w:sz w:val="28"/>
          <w:szCs w:val="28"/>
        </w:rPr>
      </w:pPr>
    </w:p>
    <w:p w:rsidR="009D4E6E" w:rsidRPr="006F19C3" w:rsidRDefault="009D4E6E" w:rsidP="00CF0FED">
      <w:pPr>
        <w:spacing w:line="360" w:lineRule="auto"/>
        <w:ind w:firstLine="851"/>
        <w:jc w:val="both"/>
        <w:rPr>
          <w:color w:val="000000"/>
        </w:rPr>
      </w:pPr>
      <w:bookmarkStart w:id="8" w:name="OLE_LINK22"/>
      <w:bookmarkStart w:id="9" w:name="OLE_LINK23"/>
      <w:r w:rsidRPr="006F19C3">
        <w:rPr>
          <w:color w:val="000000"/>
        </w:rPr>
        <w:t xml:space="preserve">1. Бурковский П. В., Петрова К. В. Проблемы управления инвестиционной деятельностью на региональном уровне // П. В. Бурковский, К. В. Петрова / Инновационная экономика: перспективы развития и совершенствования. – 2015. </w:t>
      </w:r>
      <w:r w:rsidRPr="006F19C3">
        <w:rPr>
          <w:color w:val="000000"/>
        </w:rPr>
        <w:noBreakHyphen/>
        <w:t xml:space="preserve"> № 2(7). – С. 56 </w:t>
      </w:r>
      <w:r w:rsidRPr="006F19C3">
        <w:rPr>
          <w:color w:val="000000"/>
        </w:rPr>
        <w:noBreakHyphen/>
        <w:t xml:space="preserve"> 59</w:t>
      </w:r>
    </w:p>
    <w:p w:rsidR="009D4E6E" w:rsidRPr="006F19C3" w:rsidRDefault="009D4E6E" w:rsidP="00CF0FED">
      <w:pPr>
        <w:spacing w:line="360" w:lineRule="auto"/>
        <w:ind w:firstLine="851"/>
        <w:jc w:val="both"/>
        <w:rPr>
          <w:color w:val="000000"/>
        </w:rPr>
      </w:pPr>
      <w:r w:rsidRPr="006F19C3">
        <w:rPr>
          <w:color w:val="000000"/>
        </w:rPr>
        <w:t>2. Внешнеторговый оборот Республики Казахстан [Электронный ресурс] // Государственный комитет Республики Узбекистан по статистике.</w:t>
      </w:r>
    </w:p>
    <w:p w:rsidR="009D4E6E" w:rsidRPr="006F19C3" w:rsidRDefault="009D4E6E" w:rsidP="00CF0FED">
      <w:pPr>
        <w:spacing w:line="360" w:lineRule="auto"/>
        <w:ind w:firstLine="851"/>
        <w:jc w:val="both"/>
        <w:rPr>
          <w:color w:val="000000"/>
        </w:rPr>
      </w:pPr>
      <w:r w:rsidRPr="006F19C3">
        <w:rPr>
          <w:color w:val="000000"/>
        </w:rPr>
        <w:t>3. Развитие торговли в РК: тенденции и влияние на макроэкономические индикаторы: Отчет научно - исследовательского Института экономики и информатизации транспорта, телекоммуникаций. Астана. – 2012.</w:t>
      </w:r>
    </w:p>
    <w:p w:rsidR="009D4E6E" w:rsidRPr="006F19C3" w:rsidRDefault="009D4E6E" w:rsidP="00CF0FED">
      <w:pPr>
        <w:spacing w:line="360" w:lineRule="auto"/>
        <w:ind w:firstLine="851"/>
        <w:jc w:val="both"/>
        <w:rPr>
          <w:color w:val="000000"/>
        </w:rPr>
      </w:pPr>
      <w:r w:rsidRPr="006F19C3">
        <w:rPr>
          <w:color w:val="000000"/>
        </w:rPr>
        <w:t>4. Крупнейшие торговые партнеры Республики Казахстан [Электронный ресурс] // Государственный комитет Республики Узбекистан по статистике.</w:t>
      </w:r>
    </w:p>
    <w:p w:rsidR="009D4E6E" w:rsidRPr="006F19C3" w:rsidRDefault="009D4E6E" w:rsidP="00CF0FED">
      <w:pPr>
        <w:spacing w:line="360" w:lineRule="auto"/>
        <w:ind w:firstLine="851"/>
        <w:jc w:val="both"/>
        <w:rPr>
          <w:color w:val="000000"/>
        </w:rPr>
      </w:pPr>
      <w:r w:rsidRPr="006F19C3">
        <w:rPr>
          <w:color w:val="000000"/>
        </w:rPr>
        <w:t xml:space="preserve">5. Вступление России в ВТО: аналитический обзор [Электронный ресурс] // </w:t>
      </w:r>
      <w:r w:rsidRPr="006F19C3">
        <w:rPr>
          <w:color w:val="000000"/>
          <w:lang w:val="en-US"/>
        </w:rPr>
        <w:t>Ernst</w:t>
      </w:r>
      <w:r w:rsidRPr="006F19C3">
        <w:rPr>
          <w:color w:val="000000"/>
        </w:rPr>
        <w:t xml:space="preserve"> &amp; </w:t>
      </w:r>
      <w:r w:rsidRPr="006F19C3">
        <w:rPr>
          <w:color w:val="000000"/>
          <w:lang w:val="en-US"/>
        </w:rPr>
        <w:t>Young</w:t>
      </w:r>
      <w:r w:rsidRPr="006F19C3">
        <w:rPr>
          <w:color w:val="000000"/>
        </w:rPr>
        <w:t xml:space="preserve">. </w:t>
      </w:r>
    </w:p>
    <w:p w:rsidR="009D4E6E" w:rsidRPr="006F19C3" w:rsidRDefault="009D4E6E" w:rsidP="00CF0FED">
      <w:pPr>
        <w:spacing w:line="360" w:lineRule="auto"/>
        <w:ind w:firstLine="851"/>
        <w:jc w:val="both"/>
        <w:rPr>
          <w:color w:val="000000"/>
        </w:rPr>
      </w:pPr>
      <w:r w:rsidRPr="006F19C3">
        <w:rPr>
          <w:color w:val="000000"/>
        </w:rPr>
        <w:t>6. Цели и задачи присоединения к ВТО [Электронный ресурс] // Торговая политика Казахстана.</w:t>
      </w:r>
    </w:p>
    <w:p w:rsidR="009D4E6E" w:rsidRPr="006F19C3" w:rsidRDefault="009D4E6E" w:rsidP="00CF0FED">
      <w:pPr>
        <w:spacing w:line="360" w:lineRule="auto"/>
        <w:ind w:firstLine="851"/>
        <w:jc w:val="both"/>
        <w:rPr>
          <w:color w:val="000000"/>
        </w:rPr>
      </w:pPr>
      <w:r w:rsidRPr="006F19C3">
        <w:rPr>
          <w:color w:val="000000"/>
        </w:rPr>
        <w:t>7. Рыманов А. Ю. Анализ системы государственных закупок // Экономический анализ: теория и практика. - 2014. - № 16 ( 367). - С. 40-44.</w:t>
      </w:r>
    </w:p>
    <w:bookmarkEnd w:id="8"/>
    <w:bookmarkEnd w:id="9"/>
    <w:p w:rsidR="009D4E6E" w:rsidRPr="00532B6F" w:rsidRDefault="009D4E6E" w:rsidP="00DF2771">
      <w:pPr>
        <w:spacing w:line="360" w:lineRule="auto"/>
        <w:ind w:firstLine="709"/>
        <w:jc w:val="center"/>
        <w:rPr>
          <w:b/>
          <w:sz w:val="28"/>
          <w:szCs w:val="28"/>
        </w:rPr>
      </w:pPr>
    </w:p>
    <w:p w:rsidR="009D4E6E" w:rsidRPr="006775F2" w:rsidRDefault="009D4E6E" w:rsidP="00DF2771">
      <w:pPr>
        <w:spacing w:line="360" w:lineRule="auto"/>
        <w:ind w:firstLine="709"/>
        <w:jc w:val="center"/>
        <w:rPr>
          <w:b/>
          <w:sz w:val="28"/>
          <w:szCs w:val="28"/>
        </w:rPr>
      </w:pPr>
      <w:r w:rsidRPr="00DF2771">
        <w:rPr>
          <w:b/>
          <w:sz w:val="28"/>
          <w:szCs w:val="28"/>
          <w:lang w:val="en-US"/>
        </w:rPr>
        <w:t>References</w:t>
      </w:r>
    </w:p>
    <w:p w:rsidR="009D4E6E" w:rsidRPr="006775F2" w:rsidRDefault="009D4E6E" w:rsidP="00B344DB">
      <w:pPr>
        <w:shd w:val="clear" w:color="auto" w:fill="FFFFFF"/>
        <w:spacing w:line="360" w:lineRule="auto"/>
        <w:ind w:firstLine="709"/>
        <w:jc w:val="both"/>
        <w:rPr>
          <w:sz w:val="28"/>
          <w:szCs w:val="28"/>
        </w:rPr>
      </w:pPr>
    </w:p>
    <w:p w:rsidR="009D4E6E" w:rsidRPr="006775F2" w:rsidRDefault="009D4E6E" w:rsidP="006F19C3">
      <w:pPr>
        <w:spacing w:line="360" w:lineRule="auto"/>
        <w:ind w:firstLine="709"/>
        <w:jc w:val="both"/>
      </w:pPr>
      <w:r w:rsidRPr="006775F2">
        <w:t xml:space="preserve">1. </w:t>
      </w:r>
      <w:r w:rsidRPr="006F19C3">
        <w:rPr>
          <w:lang w:val="en-US"/>
        </w:rPr>
        <w:t>Burkovskij</w:t>
      </w:r>
      <w:r w:rsidRPr="006775F2">
        <w:t xml:space="preserve"> </w:t>
      </w:r>
      <w:r w:rsidRPr="006F19C3">
        <w:rPr>
          <w:lang w:val="en-US"/>
        </w:rPr>
        <w:t>P</w:t>
      </w:r>
      <w:r w:rsidRPr="006775F2">
        <w:t xml:space="preserve">. </w:t>
      </w:r>
      <w:r w:rsidRPr="006F19C3">
        <w:rPr>
          <w:lang w:val="en-US"/>
        </w:rPr>
        <w:t>V</w:t>
      </w:r>
      <w:r w:rsidRPr="006775F2">
        <w:t xml:space="preserve">., </w:t>
      </w:r>
      <w:r w:rsidRPr="006F19C3">
        <w:rPr>
          <w:lang w:val="en-US"/>
        </w:rPr>
        <w:t>Petrova</w:t>
      </w:r>
      <w:r w:rsidRPr="006775F2">
        <w:t xml:space="preserve"> </w:t>
      </w:r>
      <w:r w:rsidRPr="006F19C3">
        <w:rPr>
          <w:lang w:val="en-US"/>
        </w:rPr>
        <w:t>K</w:t>
      </w:r>
      <w:r w:rsidRPr="006775F2">
        <w:t xml:space="preserve">. </w:t>
      </w:r>
      <w:r w:rsidRPr="006F19C3">
        <w:rPr>
          <w:lang w:val="en-US"/>
        </w:rPr>
        <w:t>V</w:t>
      </w:r>
      <w:r w:rsidRPr="006775F2">
        <w:t xml:space="preserve">. </w:t>
      </w:r>
      <w:r w:rsidRPr="006F19C3">
        <w:rPr>
          <w:lang w:val="en-US"/>
        </w:rPr>
        <w:t>Problemy</w:t>
      </w:r>
      <w:r w:rsidRPr="006775F2">
        <w:t xml:space="preserve"> </w:t>
      </w:r>
      <w:r w:rsidRPr="006F19C3">
        <w:rPr>
          <w:lang w:val="en-US"/>
        </w:rPr>
        <w:t>upravlenija</w:t>
      </w:r>
      <w:r w:rsidRPr="006775F2">
        <w:t xml:space="preserve"> </w:t>
      </w:r>
      <w:r w:rsidRPr="006F19C3">
        <w:rPr>
          <w:lang w:val="en-US"/>
        </w:rPr>
        <w:t>investicionnoj</w:t>
      </w:r>
      <w:r w:rsidRPr="006775F2">
        <w:t xml:space="preserve"> </w:t>
      </w:r>
      <w:r w:rsidRPr="006F19C3">
        <w:rPr>
          <w:lang w:val="en-US"/>
        </w:rPr>
        <w:t>dejatel</w:t>
      </w:r>
      <w:r w:rsidRPr="006775F2">
        <w:t>'</w:t>
      </w:r>
      <w:r w:rsidRPr="006F19C3">
        <w:rPr>
          <w:lang w:val="en-US"/>
        </w:rPr>
        <w:t>nost</w:t>
      </w:r>
      <w:r w:rsidRPr="006775F2">
        <w:t>'</w:t>
      </w:r>
      <w:r w:rsidRPr="006F19C3">
        <w:rPr>
          <w:lang w:val="en-US"/>
        </w:rPr>
        <w:t>ju</w:t>
      </w:r>
      <w:r w:rsidRPr="006775F2">
        <w:t xml:space="preserve"> </w:t>
      </w:r>
      <w:r w:rsidRPr="006F19C3">
        <w:rPr>
          <w:lang w:val="en-US"/>
        </w:rPr>
        <w:t>na</w:t>
      </w:r>
      <w:r w:rsidRPr="006775F2">
        <w:t xml:space="preserve"> </w:t>
      </w:r>
      <w:r w:rsidRPr="006F19C3">
        <w:rPr>
          <w:lang w:val="en-US"/>
        </w:rPr>
        <w:t>regional</w:t>
      </w:r>
      <w:r w:rsidRPr="006775F2">
        <w:t>'</w:t>
      </w:r>
      <w:r w:rsidRPr="006F19C3">
        <w:rPr>
          <w:lang w:val="en-US"/>
        </w:rPr>
        <w:t>nom</w:t>
      </w:r>
      <w:r w:rsidRPr="006775F2">
        <w:t xml:space="preserve"> </w:t>
      </w:r>
      <w:r w:rsidRPr="006F19C3">
        <w:rPr>
          <w:lang w:val="en-US"/>
        </w:rPr>
        <w:t>urovne</w:t>
      </w:r>
      <w:r w:rsidRPr="006775F2">
        <w:t xml:space="preserve"> // </w:t>
      </w:r>
      <w:r w:rsidRPr="006F19C3">
        <w:rPr>
          <w:lang w:val="en-US"/>
        </w:rPr>
        <w:t>P</w:t>
      </w:r>
      <w:r w:rsidRPr="006775F2">
        <w:t xml:space="preserve">. </w:t>
      </w:r>
      <w:r w:rsidRPr="006F19C3">
        <w:rPr>
          <w:lang w:val="en-US"/>
        </w:rPr>
        <w:t>V</w:t>
      </w:r>
      <w:r w:rsidRPr="006775F2">
        <w:t xml:space="preserve">. </w:t>
      </w:r>
      <w:r w:rsidRPr="006F19C3">
        <w:rPr>
          <w:lang w:val="en-US"/>
        </w:rPr>
        <w:t>Burkovskij</w:t>
      </w:r>
      <w:r w:rsidRPr="006775F2">
        <w:t xml:space="preserve">, </w:t>
      </w:r>
      <w:r w:rsidRPr="006F19C3">
        <w:rPr>
          <w:lang w:val="en-US"/>
        </w:rPr>
        <w:t>K</w:t>
      </w:r>
      <w:r w:rsidRPr="006775F2">
        <w:t xml:space="preserve">. </w:t>
      </w:r>
      <w:r w:rsidRPr="006F19C3">
        <w:rPr>
          <w:lang w:val="en-US"/>
        </w:rPr>
        <w:t>V</w:t>
      </w:r>
      <w:r w:rsidRPr="006775F2">
        <w:t xml:space="preserve">. </w:t>
      </w:r>
      <w:r w:rsidRPr="006F19C3">
        <w:rPr>
          <w:lang w:val="en-US"/>
        </w:rPr>
        <w:t>Petrova</w:t>
      </w:r>
      <w:r w:rsidRPr="006775F2">
        <w:t xml:space="preserve"> / </w:t>
      </w:r>
      <w:r w:rsidRPr="006F19C3">
        <w:rPr>
          <w:lang w:val="en-US"/>
        </w:rPr>
        <w:t>Innovacionnaja</w:t>
      </w:r>
      <w:r w:rsidRPr="006775F2">
        <w:t xml:space="preserve"> </w:t>
      </w:r>
      <w:r w:rsidRPr="006F19C3">
        <w:rPr>
          <w:lang w:val="en-US"/>
        </w:rPr>
        <w:t>jekonomika</w:t>
      </w:r>
      <w:r w:rsidRPr="006775F2">
        <w:t xml:space="preserve">: </w:t>
      </w:r>
      <w:r w:rsidRPr="006F19C3">
        <w:rPr>
          <w:lang w:val="en-US"/>
        </w:rPr>
        <w:t>perspektivy</w:t>
      </w:r>
      <w:r w:rsidRPr="006775F2">
        <w:t xml:space="preserve"> </w:t>
      </w:r>
      <w:r w:rsidRPr="006F19C3">
        <w:rPr>
          <w:lang w:val="en-US"/>
        </w:rPr>
        <w:t>razvitija</w:t>
      </w:r>
      <w:r w:rsidRPr="006775F2">
        <w:t xml:space="preserve"> </w:t>
      </w:r>
      <w:r w:rsidRPr="006F19C3">
        <w:rPr>
          <w:lang w:val="en-US"/>
        </w:rPr>
        <w:t>i</w:t>
      </w:r>
      <w:r w:rsidRPr="006775F2">
        <w:t xml:space="preserve"> </w:t>
      </w:r>
      <w:r w:rsidRPr="006F19C3">
        <w:rPr>
          <w:lang w:val="en-US"/>
        </w:rPr>
        <w:t>sovershenstvovanija</w:t>
      </w:r>
      <w:r w:rsidRPr="006775F2">
        <w:t xml:space="preserve">. – 2015.   № 2(7). – </w:t>
      </w:r>
      <w:r w:rsidRPr="006F19C3">
        <w:rPr>
          <w:lang w:val="en-US"/>
        </w:rPr>
        <w:t>S</w:t>
      </w:r>
      <w:r w:rsidRPr="006775F2">
        <w:t>. 56   59</w:t>
      </w:r>
    </w:p>
    <w:p w:rsidR="009D4E6E" w:rsidRPr="006775F2" w:rsidRDefault="009D4E6E" w:rsidP="006F19C3">
      <w:pPr>
        <w:spacing w:line="360" w:lineRule="auto"/>
        <w:ind w:firstLine="709"/>
        <w:jc w:val="both"/>
      </w:pPr>
      <w:r w:rsidRPr="006775F2">
        <w:t xml:space="preserve">2. </w:t>
      </w:r>
      <w:r w:rsidRPr="006F19C3">
        <w:rPr>
          <w:lang w:val="en-US"/>
        </w:rPr>
        <w:t>Vneshnetorgovyj</w:t>
      </w:r>
      <w:r w:rsidRPr="006775F2">
        <w:t xml:space="preserve"> </w:t>
      </w:r>
      <w:r w:rsidRPr="006F19C3">
        <w:rPr>
          <w:lang w:val="en-US"/>
        </w:rPr>
        <w:t>oborot</w:t>
      </w:r>
      <w:r w:rsidRPr="006775F2">
        <w:t xml:space="preserve"> </w:t>
      </w:r>
      <w:r w:rsidRPr="006F19C3">
        <w:rPr>
          <w:lang w:val="en-US"/>
        </w:rPr>
        <w:t>Respubliki</w:t>
      </w:r>
      <w:r w:rsidRPr="006775F2">
        <w:t xml:space="preserve"> </w:t>
      </w:r>
      <w:r w:rsidRPr="006F19C3">
        <w:rPr>
          <w:lang w:val="en-US"/>
        </w:rPr>
        <w:t>Kazahstan</w:t>
      </w:r>
      <w:r w:rsidRPr="006775F2">
        <w:t xml:space="preserve"> [</w:t>
      </w:r>
      <w:r w:rsidRPr="006F19C3">
        <w:rPr>
          <w:lang w:val="en-US"/>
        </w:rPr>
        <w:t>Jelektronnyj</w:t>
      </w:r>
      <w:r w:rsidRPr="006775F2">
        <w:t xml:space="preserve"> </w:t>
      </w:r>
      <w:r w:rsidRPr="006F19C3">
        <w:rPr>
          <w:lang w:val="en-US"/>
        </w:rPr>
        <w:t>resurs</w:t>
      </w:r>
      <w:r w:rsidRPr="006775F2">
        <w:t xml:space="preserve">] // </w:t>
      </w:r>
      <w:r w:rsidRPr="006F19C3">
        <w:rPr>
          <w:lang w:val="en-US"/>
        </w:rPr>
        <w:t>Gosudarstvennyj</w:t>
      </w:r>
      <w:r w:rsidRPr="006775F2">
        <w:t xml:space="preserve"> </w:t>
      </w:r>
      <w:r w:rsidRPr="006F19C3">
        <w:rPr>
          <w:lang w:val="en-US"/>
        </w:rPr>
        <w:t>komitet</w:t>
      </w:r>
      <w:r w:rsidRPr="006775F2">
        <w:t xml:space="preserve"> </w:t>
      </w:r>
      <w:r w:rsidRPr="006F19C3">
        <w:rPr>
          <w:lang w:val="en-US"/>
        </w:rPr>
        <w:t>Respubliki</w:t>
      </w:r>
      <w:r w:rsidRPr="006775F2">
        <w:t xml:space="preserve"> </w:t>
      </w:r>
      <w:r w:rsidRPr="006F19C3">
        <w:rPr>
          <w:lang w:val="en-US"/>
        </w:rPr>
        <w:t>Uzbekistan</w:t>
      </w:r>
      <w:r w:rsidRPr="006775F2">
        <w:t xml:space="preserve"> </w:t>
      </w:r>
      <w:r w:rsidRPr="006F19C3">
        <w:rPr>
          <w:lang w:val="en-US"/>
        </w:rPr>
        <w:t>po</w:t>
      </w:r>
      <w:r w:rsidRPr="006775F2">
        <w:t xml:space="preserve"> </w:t>
      </w:r>
      <w:r w:rsidRPr="006F19C3">
        <w:rPr>
          <w:lang w:val="en-US"/>
        </w:rPr>
        <w:t>statistike</w:t>
      </w:r>
      <w:r w:rsidRPr="006775F2">
        <w:t>.</w:t>
      </w:r>
    </w:p>
    <w:p w:rsidR="009D4E6E" w:rsidRPr="006F19C3" w:rsidRDefault="009D4E6E" w:rsidP="006F19C3">
      <w:pPr>
        <w:spacing w:line="360" w:lineRule="auto"/>
        <w:ind w:firstLine="709"/>
        <w:jc w:val="both"/>
        <w:rPr>
          <w:lang w:val="en-US"/>
        </w:rPr>
      </w:pPr>
      <w:r w:rsidRPr="006F19C3">
        <w:rPr>
          <w:lang w:val="en-US"/>
        </w:rPr>
        <w:t>3. Razvitie torgovli v RK: tendencii i vlijanie na makrojekonomicheskie indikatory: Otchet nauchno - issledovatel'skogo Instituta jekonomiki i informatizacii transporta, telekommunikacij. Astana. – 2012.</w:t>
      </w:r>
    </w:p>
    <w:p w:rsidR="009D4E6E" w:rsidRPr="006F19C3" w:rsidRDefault="009D4E6E" w:rsidP="006F19C3">
      <w:pPr>
        <w:spacing w:line="360" w:lineRule="auto"/>
        <w:ind w:firstLine="709"/>
        <w:jc w:val="both"/>
        <w:rPr>
          <w:lang w:val="en-US"/>
        </w:rPr>
      </w:pPr>
      <w:r w:rsidRPr="006F19C3">
        <w:rPr>
          <w:lang w:val="en-US"/>
        </w:rPr>
        <w:t>4. Krupnejshie torgovye partnery Respubliki Kazahstan [Jelektronnyj resurs] // Gosudarstvennyj komitet Respubliki Uzbekistan po statistike.</w:t>
      </w:r>
    </w:p>
    <w:p w:rsidR="009D4E6E" w:rsidRPr="006F19C3" w:rsidRDefault="009D4E6E" w:rsidP="006F19C3">
      <w:pPr>
        <w:spacing w:line="360" w:lineRule="auto"/>
        <w:ind w:firstLine="709"/>
        <w:jc w:val="both"/>
        <w:rPr>
          <w:lang w:val="en-US"/>
        </w:rPr>
      </w:pPr>
      <w:r w:rsidRPr="006F19C3">
        <w:rPr>
          <w:lang w:val="en-US"/>
        </w:rPr>
        <w:t xml:space="preserve">5. Vstuplenie Rossii v VTO: analiticheskij obzor [Jelektronnyj resurs] // Ernst &amp; Young. </w:t>
      </w:r>
    </w:p>
    <w:p w:rsidR="009D4E6E" w:rsidRPr="006F19C3" w:rsidRDefault="009D4E6E" w:rsidP="006F19C3">
      <w:pPr>
        <w:spacing w:line="360" w:lineRule="auto"/>
        <w:ind w:firstLine="709"/>
        <w:jc w:val="both"/>
        <w:rPr>
          <w:lang w:val="en-US"/>
        </w:rPr>
      </w:pPr>
      <w:r w:rsidRPr="006F19C3">
        <w:rPr>
          <w:lang w:val="en-US"/>
        </w:rPr>
        <w:t>6. Celi i zadachi prisoedinenija k VTO [Jelektronnyj resurs] // Torgovaja politika Kazahstana.</w:t>
      </w:r>
    </w:p>
    <w:p w:rsidR="009D4E6E" w:rsidRPr="006F19C3" w:rsidRDefault="009D4E6E" w:rsidP="006F19C3">
      <w:pPr>
        <w:spacing w:line="360" w:lineRule="auto"/>
        <w:ind w:firstLine="709"/>
        <w:jc w:val="both"/>
        <w:rPr>
          <w:lang w:val="en-US"/>
        </w:rPr>
      </w:pPr>
      <w:r w:rsidRPr="006F19C3">
        <w:rPr>
          <w:lang w:val="en-US"/>
        </w:rPr>
        <w:t>7. Rymanov A. Ju. Analiz sistemy gosudarstvennyh zakupok // Jekonomicheskij analiz: teorija i praktika. - 2014. - № 16 ( 367). - S. 40-44.</w:t>
      </w:r>
    </w:p>
    <w:sectPr w:rsidR="009D4E6E" w:rsidRPr="006F19C3" w:rsidSect="00BC719A">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E6E" w:rsidRDefault="009D4E6E" w:rsidP="00F9018A">
      <w:r>
        <w:separator/>
      </w:r>
    </w:p>
  </w:endnote>
  <w:endnote w:type="continuationSeparator" w:id="0">
    <w:p w:rsidR="009D4E6E" w:rsidRDefault="009D4E6E" w:rsidP="00F901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6E" w:rsidRDefault="009D4E6E">
    <w:pPr>
      <w:pStyle w:val="Footer"/>
    </w:pPr>
    <w:bookmarkStart w:id="13" w:name="OLE_LINK3"/>
    <w:bookmarkStart w:id="14" w:name="OLE_LINK4"/>
    <w:bookmarkStart w:id="15" w:name="OLE_LINK33"/>
    <w:r w:rsidRPr="00F968C5">
      <w:t>http://ej.kubagro.ru/2015/10/pdf/</w:t>
    </w:r>
    <w:r>
      <w:rPr>
        <w:lang w:val="en-US"/>
      </w:rPr>
      <w:t>85</w:t>
    </w:r>
    <w:r w:rsidRPr="00F968C5">
      <w:rPr>
        <w:lang w:val="en-US"/>
      </w:rPr>
      <w:t>.</w:t>
    </w:r>
    <w:r w:rsidRPr="00F968C5">
      <w:t>pdf</w:t>
    </w:r>
    <w:bookmarkEnd w:id="13"/>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E6E" w:rsidRDefault="009D4E6E" w:rsidP="00F9018A">
      <w:r>
        <w:separator/>
      </w:r>
    </w:p>
  </w:footnote>
  <w:footnote w:type="continuationSeparator" w:id="0">
    <w:p w:rsidR="009D4E6E" w:rsidRDefault="009D4E6E" w:rsidP="00F90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6E" w:rsidRDefault="009D4E6E"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4E6E" w:rsidRDefault="009D4E6E" w:rsidP="0000428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6E" w:rsidRPr="00004289" w:rsidRDefault="009D4E6E" w:rsidP="007C629D">
    <w:pPr>
      <w:pStyle w:val="Header"/>
      <w:framePr w:wrap="around" w:vAnchor="text" w:hAnchor="margin" w:xAlign="right" w:y="1"/>
      <w:rPr>
        <w:rStyle w:val="PageNumber"/>
        <w:sz w:val="28"/>
        <w:szCs w:val="28"/>
      </w:rPr>
    </w:pPr>
    <w:r w:rsidRPr="00004289">
      <w:rPr>
        <w:rStyle w:val="PageNumber"/>
        <w:sz w:val="28"/>
        <w:szCs w:val="28"/>
      </w:rPr>
      <w:fldChar w:fldCharType="begin"/>
    </w:r>
    <w:r w:rsidRPr="00004289">
      <w:rPr>
        <w:rStyle w:val="PageNumber"/>
        <w:sz w:val="28"/>
        <w:szCs w:val="28"/>
      </w:rPr>
      <w:instrText xml:space="preserve">PAGE  </w:instrText>
    </w:r>
    <w:r w:rsidRPr="00004289">
      <w:rPr>
        <w:rStyle w:val="PageNumber"/>
        <w:sz w:val="28"/>
        <w:szCs w:val="28"/>
      </w:rPr>
      <w:fldChar w:fldCharType="separate"/>
    </w:r>
    <w:r>
      <w:rPr>
        <w:rStyle w:val="PageNumber"/>
        <w:noProof/>
        <w:sz w:val="28"/>
        <w:szCs w:val="28"/>
      </w:rPr>
      <w:t>1</w:t>
    </w:r>
    <w:r w:rsidRPr="00004289">
      <w:rPr>
        <w:rStyle w:val="PageNumber"/>
        <w:sz w:val="28"/>
        <w:szCs w:val="28"/>
      </w:rPr>
      <w:fldChar w:fldCharType="end"/>
    </w:r>
  </w:p>
  <w:p w:rsidR="009D4E6E" w:rsidRPr="00004289" w:rsidRDefault="009D4E6E" w:rsidP="00004289">
    <w:pPr>
      <w:pStyle w:val="Header"/>
      <w:ind w:right="360"/>
      <w:rPr>
        <w:lang w:val="en-US"/>
      </w:rPr>
    </w:pPr>
    <w:bookmarkStart w:id="10" w:name="OLE_LINK24"/>
    <w:bookmarkStart w:id="11" w:name="OLE_LINK25"/>
    <w:bookmarkStart w:id="12" w:name="OLE_LINK26"/>
    <w:r w:rsidRPr="00EB4B74">
      <w:t>Научный журнал КубГАУ, №114(10), 2015 года</w:t>
    </w:r>
    <w:bookmarkEnd w:id="10"/>
    <w:bookmarkEnd w:id="11"/>
    <w:bookmarkEnd w:id="12"/>
  </w:p>
  <w:p w:rsidR="009D4E6E" w:rsidRDefault="009D4E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84571"/>
    <w:multiLevelType w:val="hybridMultilevel"/>
    <w:tmpl w:val="EEE46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16A5033"/>
    <w:multiLevelType w:val="hybridMultilevel"/>
    <w:tmpl w:val="A238D96A"/>
    <w:lvl w:ilvl="0" w:tplc="6CC64D1C">
      <w:start w:val="1"/>
      <w:numFmt w:val="decimal"/>
      <w:lvlText w:val="%1."/>
      <w:lvlJc w:val="left"/>
      <w:pPr>
        <w:ind w:left="360" w:hanging="360"/>
      </w:pPr>
      <w:rPr>
        <w:rFonts w:cs="Times New Roman"/>
        <w:b w:val="0"/>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5DAB"/>
    <w:rsid w:val="00004289"/>
    <w:rsid w:val="000049CE"/>
    <w:rsid w:val="00005BCF"/>
    <w:rsid w:val="00041CBD"/>
    <w:rsid w:val="000423C6"/>
    <w:rsid w:val="00053F72"/>
    <w:rsid w:val="00054CBF"/>
    <w:rsid w:val="000659D8"/>
    <w:rsid w:val="000742E0"/>
    <w:rsid w:val="000B76CB"/>
    <w:rsid w:val="000C37A5"/>
    <w:rsid w:val="000D23BE"/>
    <w:rsid w:val="000D3E82"/>
    <w:rsid w:val="000F5AE5"/>
    <w:rsid w:val="001056EC"/>
    <w:rsid w:val="00131441"/>
    <w:rsid w:val="00137750"/>
    <w:rsid w:val="00160E43"/>
    <w:rsid w:val="001675B0"/>
    <w:rsid w:val="001706DB"/>
    <w:rsid w:val="0019554C"/>
    <w:rsid w:val="001A6E28"/>
    <w:rsid w:val="001B1F82"/>
    <w:rsid w:val="001B4CE9"/>
    <w:rsid w:val="001C1515"/>
    <w:rsid w:val="001C6186"/>
    <w:rsid w:val="001D279D"/>
    <w:rsid w:val="001E3F73"/>
    <w:rsid w:val="001E739B"/>
    <w:rsid w:val="001F6BD9"/>
    <w:rsid w:val="0024082D"/>
    <w:rsid w:val="00240C9F"/>
    <w:rsid w:val="00267352"/>
    <w:rsid w:val="00282286"/>
    <w:rsid w:val="00283ADA"/>
    <w:rsid w:val="00292919"/>
    <w:rsid w:val="002B011A"/>
    <w:rsid w:val="002B41B6"/>
    <w:rsid w:val="002D5463"/>
    <w:rsid w:val="002D7AD6"/>
    <w:rsid w:val="002E55A3"/>
    <w:rsid w:val="002E63D4"/>
    <w:rsid w:val="002E7A71"/>
    <w:rsid w:val="0030050B"/>
    <w:rsid w:val="00330C1B"/>
    <w:rsid w:val="0034690A"/>
    <w:rsid w:val="00347C88"/>
    <w:rsid w:val="003657D5"/>
    <w:rsid w:val="00385749"/>
    <w:rsid w:val="003A3402"/>
    <w:rsid w:val="003C384A"/>
    <w:rsid w:val="003C716D"/>
    <w:rsid w:val="003D4322"/>
    <w:rsid w:val="003D437A"/>
    <w:rsid w:val="00432CAE"/>
    <w:rsid w:val="00440AB7"/>
    <w:rsid w:val="00441465"/>
    <w:rsid w:val="00453B0C"/>
    <w:rsid w:val="00457166"/>
    <w:rsid w:val="00472595"/>
    <w:rsid w:val="00480D36"/>
    <w:rsid w:val="00482B6A"/>
    <w:rsid w:val="00490C91"/>
    <w:rsid w:val="004C1E93"/>
    <w:rsid w:val="004C4F8C"/>
    <w:rsid w:val="004D5559"/>
    <w:rsid w:val="004D58A1"/>
    <w:rsid w:val="005174AE"/>
    <w:rsid w:val="00525DBC"/>
    <w:rsid w:val="00526E31"/>
    <w:rsid w:val="00527E62"/>
    <w:rsid w:val="00532B6F"/>
    <w:rsid w:val="005336BF"/>
    <w:rsid w:val="00551BFF"/>
    <w:rsid w:val="00563B5E"/>
    <w:rsid w:val="0056674D"/>
    <w:rsid w:val="00571961"/>
    <w:rsid w:val="00575810"/>
    <w:rsid w:val="00581421"/>
    <w:rsid w:val="005B2670"/>
    <w:rsid w:val="005C1384"/>
    <w:rsid w:val="005D5DAB"/>
    <w:rsid w:val="005E1318"/>
    <w:rsid w:val="005E5EA2"/>
    <w:rsid w:val="005F1F38"/>
    <w:rsid w:val="006024C2"/>
    <w:rsid w:val="0061623B"/>
    <w:rsid w:val="006168E1"/>
    <w:rsid w:val="00624343"/>
    <w:rsid w:val="0064146E"/>
    <w:rsid w:val="0067185F"/>
    <w:rsid w:val="00671FBC"/>
    <w:rsid w:val="00673C58"/>
    <w:rsid w:val="006775F2"/>
    <w:rsid w:val="006973FF"/>
    <w:rsid w:val="006A1D7E"/>
    <w:rsid w:val="006B0E0A"/>
    <w:rsid w:val="006C073A"/>
    <w:rsid w:val="006D185C"/>
    <w:rsid w:val="006F19C3"/>
    <w:rsid w:val="006F53B9"/>
    <w:rsid w:val="00720CE8"/>
    <w:rsid w:val="00720DA2"/>
    <w:rsid w:val="00724A95"/>
    <w:rsid w:val="00781E37"/>
    <w:rsid w:val="007822DE"/>
    <w:rsid w:val="007856C4"/>
    <w:rsid w:val="007916B1"/>
    <w:rsid w:val="007A0D1B"/>
    <w:rsid w:val="007C629D"/>
    <w:rsid w:val="007C688A"/>
    <w:rsid w:val="007D6F9E"/>
    <w:rsid w:val="007F0C2F"/>
    <w:rsid w:val="007F5404"/>
    <w:rsid w:val="00803D82"/>
    <w:rsid w:val="00803E43"/>
    <w:rsid w:val="008310BA"/>
    <w:rsid w:val="008432AB"/>
    <w:rsid w:val="008C672F"/>
    <w:rsid w:val="008D3326"/>
    <w:rsid w:val="008D63AF"/>
    <w:rsid w:val="00920DF2"/>
    <w:rsid w:val="00923AD7"/>
    <w:rsid w:val="00925FAD"/>
    <w:rsid w:val="009415CA"/>
    <w:rsid w:val="00961F4A"/>
    <w:rsid w:val="009671B6"/>
    <w:rsid w:val="00974BDC"/>
    <w:rsid w:val="009C6F52"/>
    <w:rsid w:val="009D23CB"/>
    <w:rsid w:val="009D4E6E"/>
    <w:rsid w:val="009E7729"/>
    <w:rsid w:val="00A00E12"/>
    <w:rsid w:val="00A164F3"/>
    <w:rsid w:val="00A21463"/>
    <w:rsid w:val="00A45C20"/>
    <w:rsid w:val="00A705E1"/>
    <w:rsid w:val="00A914EE"/>
    <w:rsid w:val="00AA0EF2"/>
    <w:rsid w:val="00AC4203"/>
    <w:rsid w:val="00AE2FDD"/>
    <w:rsid w:val="00B2045B"/>
    <w:rsid w:val="00B26625"/>
    <w:rsid w:val="00B33F8B"/>
    <w:rsid w:val="00B3408A"/>
    <w:rsid w:val="00B344DB"/>
    <w:rsid w:val="00B37D05"/>
    <w:rsid w:val="00B5279F"/>
    <w:rsid w:val="00B5767D"/>
    <w:rsid w:val="00B67ABD"/>
    <w:rsid w:val="00B71558"/>
    <w:rsid w:val="00B83FE6"/>
    <w:rsid w:val="00B94CC8"/>
    <w:rsid w:val="00BB61ED"/>
    <w:rsid w:val="00BC37D4"/>
    <w:rsid w:val="00BC719A"/>
    <w:rsid w:val="00BD2139"/>
    <w:rsid w:val="00BE4CD9"/>
    <w:rsid w:val="00BF5080"/>
    <w:rsid w:val="00C031FD"/>
    <w:rsid w:val="00C07C3F"/>
    <w:rsid w:val="00C137D0"/>
    <w:rsid w:val="00C4501D"/>
    <w:rsid w:val="00C45AEB"/>
    <w:rsid w:val="00C56E58"/>
    <w:rsid w:val="00C64AD7"/>
    <w:rsid w:val="00C722F1"/>
    <w:rsid w:val="00C74714"/>
    <w:rsid w:val="00C92B08"/>
    <w:rsid w:val="00C93A86"/>
    <w:rsid w:val="00CF0FED"/>
    <w:rsid w:val="00CF6632"/>
    <w:rsid w:val="00D17638"/>
    <w:rsid w:val="00D2164E"/>
    <w:rsid w:val="00D267E4"/>
    <w:rsid w:val="00D3019A"/>
    <w:rsid w:val="00D376BA"/>
    <w:rsid w:val="00D46A97"/>
    <w:rsid w:val="00D50935"/>
    <w:rsid w:val="00D548C7"/>
    <w:rsid w:val="00D728F0"/>
    <w:rsid w:val="00D863B1"/>
    <w:rsid w:val="00D93018"/>
    <w:rsid w:val="00DB5EED"/>
    <w:rsid w:val="00DC520B"/>
    <w:rsid w:val="00DE1754"/>
    <w:rsid w:val="00DF2771"/>
    <w:rsid w:val="00E0456C"/>
    <w:rsid w:val="00E07B05"/>
    <w:rsid w:val="00E10BAE"/>
    <w:rsid w:val="00E172CC"/>
    <w:rsid w:val="00E20D14"/>
    <w:rsid w:val="00E3474B"/>
    <w:rsid w:val="00E75AC4"/>
    <w:rsid w:val="00E805A9"/>
    <w:rsid w:val="00E8451F"/>
    <w:rsid w:val="00E87849"/>
    <w:rsid w:val="00EA155C"/>
    <w:rsid w:val="00EA6B4B"/>
    <w:rsid w:val="00EB4B74"/>
    <w:rsid w:val="00ED3C62"/>
    <w:rsid w:val="00F0227E"/>
    <w:rsid w:val="00F03565"/>
    <w:rsid w:val="00F85DD9"/>
    <w:rsid w:val="00F87C02"/>
    <w:rsid w:val="00F9018A"/>
    <w:rsid w:val="00F93E1F"/>
    <w:rsid w:val="00F968C5"/>
    <w:rsid w:val="00FA4049"/>
    <w:rsid w:val="00FA4EDC"/>
    <w:rsid w:val="00FB5D9B"/>
    <w:rsid w:val="00FC512C"/>
    <w:rsid w:val="00FD5E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DA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w:basedOn w:val="Normal"/>
    <w:link w:val="FootnoteTextChar"/>
    <w:uiPriority w:val="99"/>
    <w:rsid w:val="00F9018A"/>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w:basedOn w:val="DefaultParagraphFont"/>
    <w:link w:val="FootnoteText"/>
    <w:uiPriority w:val="99"/>
    <w:locked/>
    <w:rsid w:val="00F9018A"/>
    <w:rPr>
      <w:rFonts w:cs="Times New Roman"/>
      <w:sz w:val="20"/>
      <w:szCs w:val="20"/>
    </w:rPr>
  </w:style>
  <w:style w:type="character" w:customStyle="1" w:styleId="a">
    <w:name w:val="Текст сноски Знак"/>
    <w:basedOn w:val="DefaultParagraphFont"/>
    <w:uiPriority w:val="99"/>
    <w:rsid w:val="00F9018A"/>
    <w:rPr>
      <w:rFonts w:cs="Times New Roman"/>
      <w:sz w:val="20"/>
      <w:szCs w:val="20"/>
    </w:rPr>
  </w:style>
  <w:style w:type="character" w:styleId="FootnoteReference">
    <w:name w:val="footnote reference"/>
    <w:basedOn w:val="DefaultParagraphFont"/>
    <w:uiPriority w:val="99"/>
    <w:rsid w:val="00F9018A"/>
    <w:rPr>
      <w:rFonts w:cs="Times New Roman"/>
      <w:vertAlign w:val="superscript"/>
    </w:rPr>
  </w:style>
  <w:style w:type="table" w:styleId="TableGrid">
    <w:name w:val="Table Grid"/>
    <w:basedOn w:val="TableNormal"/>
    <w:uiPriority w:val="99"/>
    <w:rsid w:val="00F9018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F9018A"/>
    <w:pPr>
      <w:spacing w:after="120" w:line="276" w:lineRule="auto"/>
      <w:ind w:left="283"/>
    </w:pPr>
    <w:rPr>
      <w:rFonts w:ascii="Calibri" w:hAnsi="Calibri"/>
      <w:sz w:val="22"/>
      <w:szCs w:val="22"/>
      <w:lang w:eastAsia="en-US"/>
    </w:rPr>
  </w:style>
  <w:style w:type="character" w:customStyle="1" w:styleId="BodyTextIndentChar">
    <w:name w:val="Body Text Indent Char"/>
    <w:basedOn w:val="DefaultParagraphFont"/>
    <w:link w:val="BodyTextIndent"/>
    <w:uiPriority w:val="99"/>
    <w:locked/>
    <w:rsid w:val="00F9018A"/>
    <w:rPr>
      <w:rFonts w:ascii="Calibri" w:hAnsi="Calibri" w:cs="Times New Roman"/>
      <w:sz w:val="22"/>
      <w:szCs w:val="22"/>
      <w:lang w:eastAsia="en-US"/>
    </w:rPr>
  </w:style>
  <w:style w:type="paragraph" w:styleId="BodyTextIndent3">
    <w:name w:val="Body Text Indent 3"/>
    <w:basedOn w:val="Normal"/>
    <w:link w:val="BodyTextIndent3Char"/>
    <w:uiPriority w:val="99"/>
    <w:rsid w:val="00C07C3F"/>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7C3F"/>
    <w:rPr>
      <w:rFonts w:cs="Times New Roman"/>
      <w:sz w:val="16"/>
      <w:szCs w:val="16"/>
    </w:rPr>
  </w:style>
  <w:style w:type="paragraph" w:styleId="ListParagraph">
    <w:name w:val="List Paragraph"/>
    <w:basedOn w:val="Normal"/>
    <w:uiPriority w:val="99"/>
    <w:qFormat/>
    <w:rsid w:val="00A914EE"/>
    <w:pPr>
      <w:ind w:left="720"/>
      <w:contextualSpacing/>
    </w:pPr>
  </w:style>
  <w:style w:type="paragraph" w:styleId="NormalWeb">
    <w:name w:val="Normal (Web)"/>
    <w:basedOn w:val="Normal"/>
    <w:uiPriority w:val="99"/>
    <w:rsid w:val="005E5EA2"/>
    <w:pPr>
      <w:spacing w:before="100" w:beforeAutospacing="1" w:after="100" w:afterAutospacing="1"/>
    </w:pPr>
  </w:style>
  <w:style w:type="paragraph" w:styleId="Header">
    <w:name w:val="header"/>
    <w:basedOn w:val="Normal"/>
    <w:link w:val="HeaderChar"/>
    <w:uiPriority w:val="99"/>
    <w:rsid w:val="001B1F82"/>
    <w:pPr>
      <w:tabs>
        <w:tab w:val="center" w:pos="4677"/>
        <w:tab w:val="right" w:pos="9355"/>
      </w:tabs>
    </w:pPr>
  </w:style>
  <w:style w:type="character" w:customStyle="1" w:styleId="HeaderChar">
    <w:name w:val="Header Char"/>
    <w:basedOn w:val="DefaultParagraphFont"/>
    <w:link w:val="Header"/>
    <w:uiPriority w:val="99"/>
    <w:locked/>
    <w:rsid w:val="001B1F82"/>
    <w:rPr>
      <w:rFonts w:cs="Times New Roman"/>
      <w:sz w:val="24"/>
      <w:szCs w:val="24"/>
    </w:rPr>
  </w:style>
  <w:style w:type="paragraph" w:styleId="Footer">
    <w:name w:val="footer"/>
    <w:basedOn w:val="Normal"/>
    <w:link w:val="FooterChar"/>
    <w:uiPriority w:val="99"/>
    <w:rsid w:val="001B1F82"/>
    <w:pPr>
      <w:tabs>
        <w:tab w:val="center" w:pos="4677"/>
        <w:tab w:val="right" w:pos="9355"/>
      </w:tabs>
    </w:pPr>
  </w:style>
  <w:style w:type="character" w:customStyle="1" w:styleId="FooterChar">
    <w:name w:val="Footer Char"/>
    <w:basedOn w:val="DefaultParagraphFont"/>
    <w:link w:val="Footer"/>
    <w:uiPriority w:val="99"/>
    <w:locked/>
    <w:rsid w:val="001B1F82"/>
    <w:rPr>
      <w:rFonts w:cs="Times New Roman"/>
      <w:sz w:val="24"/>
      <w:szCs w:val="24"/>
    </w:rPr>
  </w:style>
  <w:style w:type="paragraph" w:styleId="BalloonText">
    <w:name w:val="Balloon Text"/>
    <w:basedOn w:val="Normal"/>
    <w:link w:val="BalloonTextChar"/>
    <w:uiPriority w:val="99"/>
    <w:rsid w:val="004C4F8C"/>
    <w:rPr>
      <w:rFonts w:ascii="Tahoma" w:hAnsi="Tahoma" w:cs="Tahoma"/>
      <w:sz w:val="16"/>
      <w:szCs w:val="16"/>
    </w:rPr>
  </w:style>
  <w:style w:type="character" w:customStyle="1" w:styleId="BalloonTextChar">
    <w:name w:val="Balloon Text Char"/>
    <w:basedOn w:val="DefaultParagraphFont"/>
    <w:link w:val="BalloonText"/>
    <w:uiPriority w:val="99"/>
    <w:locked/>
    <w:rsid w:val="004C4F8C"/>
    <w:rPr>
      <w:rFonts w:ascii="Tahoma" w:hAnsi="Tahoma" w:cs="Tahoma"/>
      <w:sz w:val="16"/>
      <w:szCs w:val="16"/>
    </w:rPr>
  </w:style>
  <w:style w:type="paragraph" w:customStyle="1" w:styleId="BodyTextIndent21">
    <w:name w:val="Body Text Indent 21"/>
    <w:basedOn w:val="Normal"/>
    <w:uiPriority w:val="99"/>
    <w:rsid w:val="000F5AE5"/>
    <w:pPr>
      <w:widowControl w:val="0"/>
      <w:ind w:firstLine="709"/>
      <w:jc w:val="both"/>
    </w:pPr>
    <w:rPr>
      <w:color w:val="000000"/>
      <w:sz w:val="28"/>
      <w:szCs w:val="20"/>
    </w:rPr>
  </w:style>
  <w:style w:type="character" w:styleId="PageNumber">
    <w:name w:val="page number"/>
    <w:basedOn w:val="DefaultParagraphFont"/>
    <w:uiPriority w:val="99"/>
    <w:rsid w:val="00004289"/>
    <w:rPr>
      <w:rFonts w:cs="Times New Roman"/>
    </w:rPr>
  </w:style>
</w:styles>
</file>

<file path=word/webSettings.xml><?xml version="1.0" encoding="utf-8"?>
<w:webSettings xmlns:r="http://schemas.openxmlformats.org/officeDocument/2006/relationships" xmlns:w="http://schemas.openxmlformats.org/wordprocessingml/2006/main">
  <w:divs>
    <w:div w:id="4531363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415</TotalTime>
  <Pages>10</Pages>
  <Words>2705</Words>
  <Characters>15420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20</cp:revision>
  <cp:lastPrinted>2015-06-24T09:59:00Z</cp:lastPrinted>
  <dcterms:created xsi:type="dcterms:W3CDTF">2015-06-23T19:13:00Z</dcterms:created>
  <dcterms:modified xsi:type="dcterms:W3CDTF">2015-12-24T09:24:00Z</dcterms:modified>
</cp:coreProperties>
</file>