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Layout w:type="fixed"/>
        <w:tblLook w:val="00A0"/>
      </w:tblPr>
      <w:tblGrid>
        <w:gridCol w:w="4786"/>
        <w:gridCol w:w="4536"/>
      </w:tblGrid>
      <w:tr w:rsidR="00E004CA" w:rsidRPr="00D3300B" w:rsidTr="00142494">
        <w:tc>
          <w:tcPr>
            <w:tcW w:w="4786" w:type="dxa"/>
          </w:tcPr>
          <w:p w:rsidR="00E004CA" w:rsidRDefault="00E004CA" w:rsidP="00D3300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0" w:name="OLE_LINK15"/>
            <w:bookmarkStart w:id="1" w:name="OLE_LINK16"/>
            <w:r w:rsidRPr="00D3300B">
              <w:rPr>
                <w:rFonts w:ascii="Times New Roman" w:hAnsi="Times New Roman"/>
                <w:sz w:val="20"/>
                <w:szCs w:val="20"/>
              </w:rPr>
              <w:t>УДК 338.2</w:t>
            </w:r>
          </w:p>
          <w:bookmarkEnd w:id="0"/>
          <w:bookmarkEnd w:id="1"/>
          <w:p w:rsidR="00E004CA" w:rsidRPr="003A3C20" w:rsidRDefault="00E004CA" w:rsidP="00D3300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004CA" w:rsidRPr="00D3300B" w:rsidRDefault="00E004CA" w:rsidP="00D3300B">
            <w:pPr>
              <w:widowControl w:val="0"/>
              <w:spacing w:after="0" w:line="240" w:lineRule="auto"/>
              <w:rPr>
                <w:rFonts w:ascii="Times New Roman" w:eastAsia="SimSun" w:hAnsi="Times New Roman"/>
                <w:b/>
                <w:caps/>
                <w:kern w:val="32"/>
                <w:sz w:val="20"/>
                <w:szCs w:val="20"/>
                <w:lang w:eastAsia="hi-IN" w:bidi="hi-IN"/>
              </w:rPr>
            </w:pPr>
            <w:r w:rsidRPr="00D3300B">
              <w:rPr>
                <w:rFonts w:ascii="Times New Roman" w:hAnsi="Times New Roman"/>
                <w:sz w:val="20"/>
                <w:szCs w:val="20"/>
              </w:rPr>
              <w:t>08.00.00 Экономические науки</w:t>
            </w:r>
          </w:p>
        </w:tc>
        <w:tc>
          <w:tcPr>
            <w:tcW w:w="4536" w:type="dxa"/>
          </w:tcPr>
          <w:p w:rsidR="00E004CA" w:rsidRPr="00D3300B" w:rsidRDefault="00E004CA" w:rsidP="00D3300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300B">
              <w:rPr>
                <w:rFonts w:ascii="Times New Roman" w:hAnsi="Times New Roman"/>
                <w:sz w:val="20"/>
                <w:szCs w:val="20"/>
              </w:rPr>
              <w:t>UDC 338.2</w:t>
            </w:r>
          </w:p>
          <w:p w:rsidR="00E004CA" w:rsidRDefault="00E004CA" w:rsidP="00D3300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004CA" w:rsidRPr="00D3300B" w:rsidRDefault="00E004CA" w:rsidP="00D3300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300B">
              <w:rPr>
                <w:rFonts w:ascii="Times New Roman" w:hAnsi="Times New Roman"/>
                <w:sz w:val="20"/>
                <w:szCs w:val="20"/>
                <w:lang w:val="en-US"/>
              </w:rPr>
              <w:t>Economic sciences</w:t>
            </w:r>
          </w:p>
        </w:tc>
      </w:tr>
      <w:tr w:rsidR="00E004CA" w:rsidRPr="00D3300B" w:rsidTr="00142494">
        <w:tc>
          <w:tcPr>
            <w:tcW w:w="4786" w:type="dxa"/>
          </w:tcPr>
          <w:p w:rsidR="00E004CA" w:rsidRPr="00D3300B" w:rsidRDefault="00E004CA" w:rsidP="00D3300B">
            <w:pPr>
              <w:widowControl w:val="0"/>
              <w:spacing w:after="0" w:line="240" w:lineRule="auto"/>
              <w:rPr>
                <w:rFonts w:ascii="Times New Roman" w:eastAsia="SimSun" w:hAnsi="Times New Roman"/>
                <w:b/>
                <w:caps/>
                <w:kern w:val="32"/>
                <w:sz w:val="20"/>
                <w:szCs w:val="20"/>
                <w:lang w:eastAsia="hi-IN" w:bidi="hi-IN"/>
              </w:rPr>
            </w:pPr>
          </w:p>
        </w:tc>
        <w:tc>
          <w:tcPr>
            <w:tcW w:w="4536" w:type="dxa"/>
          </w:tcPr>
          <w:p w:rsidR="00E004CA" w:rsidRPr="00D3300B" w:rsidRDefault="00E004CA" w:rsidP="00D3300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E004CA" w:rsidRPr="003A3C20" w:rsidTr="00142494">
        <w:tc>
          <w:tcPr>
            <w:tcW w:w="4786" w:type="dxa"/>
          </w:tcPr>
          <w:p w:rsidR="00E004CA" w:rsidRPr="00D3300B" w:rsidRDefault="00E004CA" w:rsidP="00D3300B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D3300B">
              <w:rPr>
                <w:rFonts w:ascii="Times New Roman" w:hAnsi="Times New Roman"/>
                <w:b/>
                <w:caps/>
                <w:sz w:val="20"/>
                <w:szCs w:val="20"/>
              </w:rPr>
              <w:t>Тренды современных информационных технологий и подходы к ин</w:t>
            </w:r>
            <w:bookmarkStart w:id="2" w:name="_GoBack"/>
            <w:bookmarkEnd w:id="2"/>
            <w:r w:rsidRPr="00D3300B">
              <w:rPr>
                <w:rFonts w:ascii="Times New Roman" w:hAnsi="Times New Roman"/>
                <w:b/>
                <w:caps/>
                <w:sz w:val="20"/>
                <w:szCs w:val="20"/>
              </w:rPr>
              <w:t>жинирингу</w:t>
            </w:r>
          </w:p>
          <w:p w:rsidR="00E004CA" w:rsidRPr="00D3300B" w:rsidRDefault="00E004CA" w:rsidP="00D3300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E004CA" w:rsidRPr="00D3300B" w:rsidRDefault="00E004CA" w:rsidP="00D3300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3300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TRENDS OF MODERN INFORMATION TECHNOLOGIES AND APPROACHES TO ENGINEERING</w:t>
            </w:r>
          </w:p>
        </w:tc>
      </w:tr>
      <w:tr w:rsidR="00E004CA" w:rsidRPr="003A3C20" w:rsidTr="00142494">
        <w:tc>
          <w:tcPr>
            <w:tcW w:w="4786" w:type="dxa"/>
          </w:tcPr>
          <w:p w:rsidR="00E004CA" w:rsidRDefault="00E004CA" w:rsidP="00D3300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3300B">
              <w:rPr>
                <w:rFonts w:ascii="Times New Roman" w:hAnsi="Times New Roman"/>
                <w:sz w:val="20"/>
                <w:szCs w:val="20"/>
              </w:rPr>
              <w:t>Мирошниченко Марина Александровна</w:t>
            </w:r>
          </w:p>
          <w:p w:rsidR="00E004CA" w:rsidRPr="003A3C20" w:rsidRDefault="00E004CA" w:rsidP="00D3300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3A3C20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3A3C20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D3300B">
              <w:rPr>
                <w:rFonts w:ascii="Times New Roman" w:hAnsi="Times New Roman"/>
                <w:sz w:val="20"/>
                <w:szCs w:val="20"/>
              </w:rPr>
              <w:t>н</w:t>
            </w:r>
            <w:r w:rsidRPr="003A3C2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D3300B">
              <w:rPr>
                <w:rFonts w:ascii="Times New Roman" w:hAnsi="Times New Roman"/>
                <w:sz w:val="20"/>
                <w:szCs w:val="20"/>
              </w:rPr>
              <w:t>доцент</w:t>
            </w:r>
            <w:r w:rsidRPr="003A3C2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D3300B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3A3C2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– </w:t>
            </w:r>
            <w:r w:rsidRPr="00D3300B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3A3C2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3997-9450, </w:t>
            </w:r>
            <w:hyperlink r:id="rId7" w:history="1">
              <w:r w:rsidRPr="00D3300B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marina</w:t>
              </w:r>
              <w:r w:rsidRPr="003A3C2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_</w:t>
              </w:r>
              <w:r w:rsidRPr="00D3300B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kgu</w:t>
              </w:r>
              <w:r w:rsidRPr="003A3C2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@</w:t>
              </w:r>
              <w:r w:rsidRPr="00D3300B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mail</w:t>
              </w:r>
              <w:r w:rsidRPr="003A3C2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.</w:t>
              </w:r>
              <w:r w:rsidRPr="00D3300B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4536" w:type="dxa"/>
          </w:tcPr>
          <w:p w:rsidR="00E004CA" w:rsidRDefault="00E004CA" w:rsidP="00D3300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3300B">
              <w:rPr>
                <w:rFonts w:ascii="Times New Roman" w:hAnsi="Times New Roman"/>
                <w:sz w:val="20"/>
                <w:szCs w:val="20"/>
                <w:lang w:val="en-US"/>
              </w:rPr>
              <w:t>Miroshnichenko Marina Aleksandrovna</w:t>
            </w:r>
          </w:p>
          <w:p w:rsidR="00E004CA" w:rsidRDefault="00E004CA" w:rsidP="00D3300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3300B">
              <w:rPr>
                <w:rFonts w:ascii="Times New Roman" w:hAnsi="Times New Roman"/>
                <w:sz w:val="20"/>
                <w:szCs w:val="20"/>
                <w:lang w:val="en-US"/>
              </w:rPr>
              <w:t>Cand.Econ.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Sci.</w:t>
            </w:r>
            <w:r w:rsidRPr="00D3300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D3300B">
              <w:rPr>
                <w:rFonts w:ascii="Times New Roman" w:hAnsi="Times New Roman"/>
                <w:sz w:val="20"/>
                <w:szCs w:val="20"/>
                <w:lang w:val="en-US"/>
              </w:rPr>
              <w:t>ssociate professor</w:t>
            </w:r>
          </w:p>
          <w:p w:rsidR="00E004CA" w:rsidRPr="00D3300B" w:rsidRDefault="00E004CA" w:rsidP="00D3300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3300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SPIN – code 3997-9450, </w:t>
            </w:r>
            <w:hyperlink r:id="rId8" w:history="1">
              <w:r w:rsidRPr="00D3300B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marina_kgu@mail.ru</w:t>
              </w:r>
            </w:hyperlink>
          </w:p>
        </w:tc>
      </w:tr>
      <w:tr w:rsidR="00E004CA" w:rsidRPr="003A3C20" w:rsidTr="00142494">
        <w:tc>
          <w:tcPr>
            <w:tcW w:w="4786" w:type="dxa"/>
          </w:tcPr>
          <w:p w:rsidR="00E004CA" w:rsidRPr="00D3300B" w:rsidRDefault="00E004CA" w:rsidP="00D3300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</w:tcPr>
          <w:p w:rsidR="00E004CA" w:rsidRPr="00D3300B" w:rsidRDefault="00E004CA" w:rsidP="00D3300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E004CA" w:rsidRPr="003A3C20" w:rsidTr="00142494">
        <w:tc>
          <w:tcPr>
            <w:tcW w:w="4786" w:type="dxa"/>
          </w:tcPr>
          <w:p w:rsidR="00E004CA" w:rsidRDefault="00E004CA" w:rsidP="00D3300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3300B">
              <w:rPr>
                <w:rFonts w:ascii="Times New Roman" w:hAnsi="Times New Roman"/>
                <w:sz w:val="20"/>
                <w:szCs w:val="20"/>
              </w:rPr>
              <w:t>Мирошниченко Павел Александрович</w:t>
            </w:r>
          </w:p>
          <w:p w:rsidR="00E004CA" w:rsidRPr="003A3C20" w:rsidRDefault="00E004CA" w:rsidP="00D3300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300B">
              <w:rPr>
                <w:rFonts w:ascii="Times New Roman" w:hAnsi="Times New Roman"/>
                <w:sz w:val="20"/>
                <w:szCs w:val="20"/>
              </w:rPr>
              <w:t xml:space="preserve">магистрант направления «Менеджмент», </w:t>
            </w:r>
            <w:hyperlink r:id="rId9" w:history="1">
              <w:r w:rsidRPr="00D3300B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pav</w:t>
              </w:r>
              <w:r w:rsidRPr="00D3300B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_</w:t>
              </w:r>
              <w:r w:rsidRPr="00D3300B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mir</w:t>
              </w:r>
              <w:r w:rsidRPr="00D3300B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@mail.ru</w:t>
              </w:r>
            </w:hyperlink>
          </w:p>
        </w:tc>
        <w:tc>
          <w:tcPr>
            <w:tcW w:w="4536" w:type="dxa"/>
          </w:tcPr>
          <w:p w:rsidR="00E004CA" w:rsidRDefault="00E004CA" w:rsidP="00D3300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3300B">
              <w:rPr>
                <w:rFonts w:ascii="Times New Roman" w:hAnsi="Times New Roman"/>
                <w:sz w:val="20"/>
                <w:szCs w:val="20"/>
                <w:lang w:val="en-US"/>
              </w:rPr>
              <w:t>Miroshnichenko Pavel Aleksandrovich</w:t>
            </w:r>
          </w:p>
          <w:p w:rsidR="00E004CA" w:rsidRPr="00D3300B" w:rsidRDefault="00E004CA" w:rsidP="00D3300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3300B">
              <w:rPr>
                <w:rFonts w:ascii="Times New Roman" w:eastAsia="TimesNewRoman" w:hAnsi="Times New Roman"/>
                <w:iCs/>
                <w:sz w:val="20"/>
                <w:szCs w:val="20"/>
                <w:shd w:val="clear" w:color="auto" w:fill="FFFFFF"/>
                <w:lang w:val="en-US"/>
              </w:rPr>
              <w:t>master student, study field «Management»</w:t>
            </w:r>
            <w:r w:rsidRPr="00D3300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hyperlink r:id="rId10" w:history="1">
              <w:r w:rsidRPr="00D3300B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pav_mir@mail.ru</w:t>
              </w:r>
            </w:hyperlink>
          </w:p>
        </w:tc>
      </w:tr>
      <w:tr w:rsidR="00E004CA" w:rsidRPr="003A3C20" w:rsidTr="00142494">
        <w:tc>
          <w:tcPr>
            <w:tcW w:w="4786" w:type="dxa"/>
          </w:tcPr>
          <w:p w:rsidR="00E004CA" w:rsidRPr="00D3300B" w:rsidRDefault="00E004CA" w:rsidP="00D3300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300B">
              <w:rPr>
                <w:rFonts w:ascii="Times New Roman" w:hAnsi="Times New Roman"/>
                <w:i/>
                <w:sz w:val="20"/>
                <w:szCs w:val="20"/>
              </w:rPr>
              <w:t xml:space="preserve">Кубанский государственный </w:t>
            </w:r>
            <w:r w:rsidRPr="00D3300B">
              <w:rPr>
                <w:rFonts w:ascii="Times New Roman" w:hAnsi="Times New Roman"/>
                <w:i/>
                <w:iCs/>
                <w:sz w:val="20"/>
                <w:szCs w:val="20"/>
              </w:rPr>
              <w:t>университет, Краснодар, Россия</w:t>
            </w:r>
          </w:p>
        </w:tc>
        <w:tc>
          <w:tcPr>
            <w:tcW w:w="4536" w:type="dxa"/>
          </w:tcPr>
          <w:p w:rsidR="00E004CA" w:rsidRPr="00D3300B" w:rsidRDefault="00E004CA" w:rsidP="00D3300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3300B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Kuban state university, Krasnodar, Russia</w:t>
            </w:r>
          </w:p>
        </w:tc>
      </w:tr>
      <w:tr w:rsidR="00E004CA" w:rsidRPr="003A3C20" w:rsidTr="00142494">
        <w:tc>
          <w:tcPr>
            <w:tcW w:w="4786" w:type="dxa"/>
          </w:tcPr>
          <w:p w:rsidR="00E004CA" w:rsidRPr="00D3300B" w:rsidRDefault="00E004CA" w:rsidP="00D3300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</w:tcPr>
          <w:p w:rsidR="00E004CA" w:rsidRPr="00D3300B" w:rsidRDefault="00E004CA" w:rsidP="00D3300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E004CA" w:rsidRPr="003A3C20" w:rsidTr="00142494">
        <w:tc>
          <w:tcPr>
            <w:tcW w:w="4786" w:type="dxa"/>
          </w:tcPr>
          <w:p w:rsidR="00E004CA" w:rsidRPr="00D3300B" w:rsidRDefault="00E004CA" w:rsidP="00D330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3" w:name="_Hlk438496475"/>
            <w:r w:rsidRPr="00D3300B">
              <w:rPr>
                <w:rFonts w:ascii="Times New Roman" w:hAnsi="Times New Roman"/>
                <w:iCs/>
                <w:sz w:val="20"/>
                <w:szCs w:val="20"/>
              </w:rPr>
              <w:t>В статье проанализированы тренды</w:t>
            </w:r>
            <w:r w:rsidRPr="00D3300B">
              <w:rPr>
                <w:rFonts w:ascii="Times New Roman" w:hAnsi="Times New Roman"/>
                <w:sz w:val="20"/>
                <w:szCs w:val="20"/>
              </w:rPr>
              <w:t xml:space="preserve"> современных информационных технологий, подходы к инжинирингу. Информационные технологии эффективны во всех областях и сферах деятельности, обеспечивают устойчивые темпы роста, повышая конкурентоспособность организаций</w:t>
            </w:r>
          </w:p>
          <w:p w:rsidR="00E004CA" w:rsidRPr="00D3300B" w:rsidRDefault="00E004CA" w:rsidP="00D3300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E004CA" w:rsidRPr="00D3300B" w:rsidRDefault="00E004CA" w:rsidP="00D3300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3300B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he article analyzes t</w:t>
            </w:r>
            <w:r w:rsidRPr="00D3300B">
              <w:rPr>
                <w:rFonts w:ascii="Times New Roman" w:hAnsi="Times New Roman"/>
                <w:sz w:val="20"/>
                <w:szCs w:val="20"/>
                <w:lang w:val="en-US"/>
              </w:rPr>
              <w:t>rends of the modern information technologies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</w:t>
            </w:r>
            <w:r w:rsidRPr="00D3300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approaches to engineering. Information technologies are effective in all areas and fields of activity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;</w:t>
            </w:r>
            <w:r w:rsidRPr="00D3300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they </w:t>
            </w:r>
            <w:r w:rsidRPr="00D3300B">
              <w:rPr>
                <w:rFonts w:ascii="Times New Roman" w:hAnsi="Times New Roman"/>
                <w:sz w:val="20"/>
                <w:szCs w:val="20"/>
                <w:lang w:val="en-US"/>
              </w:rPr>
              <w:t>provide steady growth rates, increasing competitiveness of the organizations</w:t>
            </w:r>
          </w:p>
        </w:tc>
      </w:tr>
      <w:bookmarkEnd w:id="3"/>
      <w:tr w:rsidR="00E004CA" w:rsidRPr="003A3C20" w:rsidTr="00142494">
        <w:tc>
          <w:tcPr>
            <w:tcW w:w="4786" w:type="dxa"/>
          </w:tcPr>
          <w:p w:rsidR="00E004CA" w:rsidRPr="00D3300B" w:rsidRDefault="00E004CA" w:rsidP="00D3300B">
            <w:pPr>
              <w:widowControl w:val="0"/>
              <w:spacing w:after="0" w:line="240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 w:rsidRPr="00D3300B">
              <w:rPr>
                <w:rFonts w:ascii="Times New Roman" w:hAnsi="Times New Roman"/>
                <w:caps/>
                <w:sz w:val="20"/>
                <w:szCs w:val="20"/>
              </w:rPr>
              <w:t>Ключевые слова: ИНЖИНИРИНГ, инновационные процессы, ИНФОРМАЦИОННЫЕ технологии, КАЧЕСТВО, ПРограммное обеспечение, ТРЕНДЫ</w:t>
            </w:r>
          </w:p>
        </w:tc>
        <w:tc>
          <w:tcPr>
            <w:tcW w:w="4536" w:type="dxa"/>
          </w:tcPr>
          <w:p w:rsidR="00E004CA" w:rsidRPr="00D3300B" w:rsidRDefault="00E004CA" w:rsidP="00D3300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3300B">
              <w:rPr>
                <w:rFonts w:ascii="Times New Roman" w:hAnsi="Times New Roman"/>
                <w:sz w:val="20"/>
                <w:szCs w:val="20"/>
                <w:lang w:val="en-US"/>
              </w:rPr>
              <w:t>Keywords: ENGINEERING, INNOVATIVE PROCESSES, INFORMATION TECHNOLOGIES, QUALITY, SOFTWARE, TRENDS</w:t>
            </w:r>
          </w:p>
        </w:tc>
      </w:tr>
    </w:tbl>
    <w:p w:rsidR="00E004CA" w:rsidRDefault="00E004CA" w:rsidP="00FA4CEC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E004CA" w:rsidRPr="00E91A0F" w:rsidRDefault="00E004CA" w:rsidP="00FA4CEC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91A0F">
        <w:rPr>
          <w:rFonts w:ascii="Times New Roman" w:hAnsi="Times New Roman"/>
          <w:b/>
          <w:sz w:val="28"/>
          <w:szCs w:val="28"/>
        </w:rPr>
        <w:t>Введение.</w:t>
      </w:r>
    </w:p>
    <w:p w:rsidR="00E004CA" w:rsidRPr="00E91A0F" w:rsidRDefault="00E004CA" w:rsidP="00FA4CE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91A0F">
        <w:rPr>
          <w:rFonts w:ascii="Times New Roman" w:hAnsi="Times New Roman"/>
          <w:sz w:val="28"/>
          <w:szCs w:val="28"/>
        </w:rPr>
        <w:t>о данным</w:t>
      </w:r>
      <w:r>
        <w:rPr>
          <w:rFonts w:ascii="Times New Roman" w:hAnsi="Times New Roman"/>
          <w:sz w:val="28"/>
          <w:szCs w:val="28"/>
        </w:rPr>
        <w:t xml:space="preserve"> интернет-источников и обобщенным</w:t>
      </w:r>
      <w:r w:rsidRPr="00E91A0F">
        <w:rPr>
          <w:rFonts w:ascii="Times New Roman" w:hAnsi="Times New Roman"/>
          <w:sz w:val="28"/>
          <w:szCs w:val="28"/>
        </w:rPr>
        <w:t xml:space="preserve"> мнения</w:t>
      </w:r>
      <w:r>
        <w:rPr>
          <w:rFonts w:ascii="Times New Roman" w:hAnsi="Times New Roman"/>
          <w:sz w:val="28"/>
          <w:szCs w:val="28"/>
        </w:rPr>
        <w:t>м</w:t>
      </w:r>
      <w:r w:rsidRPr="00E91A0F">
        <w:rPr>
          <w:rFonts w:ascii="Times New Roman" w:hAnsi="Times New Roman"/>
          <w:sz w:val="28"/>
          <w:szCs w:val="28"/>
        </w:rPr>
        <w:t xml:space="preserve"> мировых экспертов из высокоразвитых стран</w:t>
      </w:r>
      <w:r>
        <w:rPr>
          <w:rFonts w:ascii="Times New Roman" w:hAnsi="Times New Roman"/>
          <w:sz w:val="28"/>
          <w:szCs w:val="28"/>
        </w:rPr>
        <w:t>,</w:t>
      </w:r>
      <w:r w:rsidRPr="00E91A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Pr="00E91A0F">
        <w:rPr>
          <w:rFonts w:ascii="Times New Roman" w:hAnsi="Times New Roman"/>
          <w:sz w:val="28"/>
          <w:szCs w:val="28"/>
        </w:rPr>
        <w:t>а последние несколько лет в мире сложились технологические тренды и подходы к инжинирингу. Речь пойдет об информационных технологиях, приоритет которых в наше время не вызывает сомнения. А под терминами «инжиниринг» и «менеджмент качества» будем понимать соответствующие определения из стандартов и словарей международных организаций ISO/IEC, а также их европейских аналогов. В таблице 1 приведены определения термина технология.</w:t>
      </w:r>
    </w:p>
    <w:p w:rsidR="00E004CA" w:rsidRDefault="00E004CA" w:rsidP="00BD7A1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004CA" w:rsidRDefault="00E004CA" w:rsidP="00BD7A1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004CA" w:rsidRDefault="00E004CA" w:rsidP="00BD7A1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004CA" w:rsidRDefault="00E004CA" w:rsidP="00BD7A1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004CA" w:rsidRDefault="00E004CA" w:rsidP="00BD7A1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004CA" w:rsidRPr="00E91A0F" w:rsidRDefault="00E004CA" w:rsidP="00BD7A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1A0F">
        <w:rPr>
          <w:rFonts w:ascii="Times New Roman" w:hAnsi="Times New Roman"/>
          <w:sz w:val="28"/>
          <w:szCs w:val="28"/>
        </w:rPr>
        <w:t>Таблица 1 – Определение термина технология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1"/>
        <w:gridCol w:w="5919"/>
      </w:tblGrid>
      <w:tr w:rsidR="00E004CA" w:rsidRPr="004A4B15" w:rsidTr="004A4B15">
        <w:tc>
          <w:tcPr>
            <w:tcW w:w="3261" w:type="dxa"/>
          </w:tcPr>
          <w:p w:rsidR="00E004CA" w:rsidRPr="004A4B15" w:rsidRDefault="00E004CA" w:rsidP="004A4B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4B15">
              <w:rPr>
                <w:rFonts w:ascii="Times New Roman" w:hAnsi="Times New Roman"/>
                <w:sz w:val="28"/>
                <w:szCs w:val="28"/>
              </w:rPr>
              <w:t>Источник</w:t>
            </w:r>
          </w:p>
        </w:tc>
        <w:tc>
          <w:tcPr>
            <w:tcW w:w="5919" w:type="dxa"/>
          </w:tcPr>
          <w:p w:rsidR="00E004CA" w:rsidRPr="004A4B15" w:rsidRDefault="00E004CA" w:rsidP="004A4B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4B15">
              <w:rPr>
                <w:rFonts w:ascii="Times New Roman" w:hAnsi="Times New Roman"/>
                <w:sz w:val="28"/>
                <w:szCs w:val="28"/>
              </w:rPr>
              <w:t>Определение термина технология</w:t>
            </w:r>
          </w:p>
        </w:tc>
      </w:tr>
      <w:tr w:rsidR="00E004CA" w:rsidRPr="004A4B15" w:rsidTr="004A4B15">
        <w:tc>
          <w:tcPr>
            <w:tcW w:w="3261" w:type="dxa"/>
          </w:tcPr>
          <w:p w:rsidR="00E004CA" w:rsidRPr="004A4B15" w:rsidRDefault="00E004CA" w:rsidP="004A4B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4B15">
              <w:rPr>
                <w:rFonts w:ascii="Times New Roman" w:hAnsi="Times New Roman"/>
                <w:sz w:val="28"/>
                <w:szCs w:val="28"/>
              </w:rPr>
              <w:t>Энциклопедия «Британика»</w:t>
            </w:r>
          </w:p>
        </w:tc>
        <w:tc>
          <w:tcPr>
            <w:tcW w:w="5919" w:type="dxa"/>
          </w:tcPr>
          <w:p w:rsidR="00E004CA" w:rsidRPr="004A4B15" w:rsidRDefault="00E004CA" w:rsidP="004A4B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4B15">
              <w:rPr>
                <w:rFonts w:ascii="Times New Roman" w:hAnsi="Times New Roman"/>
                <w:sz w:val="28"/>
                <w:szCs w:val="28"/>
              </w:rPr>
              <w:t>От греческих слов techne — искусство, мастерство, умение и logos — учение [2]</w:t>
            </w:r>
          </w:p>
        </w:tc>
      </w:tr>
      <w:tr w:rsidR="00E004CA" w:rsidRPr="004A4B15" w:rsidTr="004A4B15">
        <w:tc>
          <w:tcPr>
            <w:tcW w:w="3261" w:type="dxa"/>
          </w:tcPr>
          <w:p w:rsidR="00E004CA" w:rsidRPr="004A4B15" w:rsidRDefault="00E004CA" w:rsidP="004A4B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4B15">
              <w:rPr>
                <w:rFonts w:ascii="Times New Roman" w:hAnsi="Times New Roman"/>
                <w:sz w:val="28"/>
                <w:szCs w:val="28"/>
              </w:rPr>
              <w:t>Свободный словарь терминов, понятий и определений по экономике, финансам и бизнесу.</w:t>
            </w:r>
          </w:p>
        </w:tc>
        <w:tc>
          <w:tcPr>
            <w:tcW w:w="5919" w:type="dxa"/>
          </w:tcPr>
          <w:p w:rsidR="00E004CA" w:rsidRPr="004A4B15" w:rsidRDefault="00E004CA" w:rsidP="004A4B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4B15">
              <w:rPr>
                <w:rFonts w:ascii="Times New Roman" w:hAnsi="Times New Roman"/>
                <w:sz w:val="28"/>
                <w:szCs w:val="28"/>
              </w:rPr>
              <w:t>Включает в себе методы, приемы, режим работы, последовательность операций и процедур, она тесно связана с применяемыми средствами, оборудованием, инструментами, используемыми материалами [6].</w:t>
            </w:r>
          </w:p>
        </w:tc>
      </w:tr>
      <w:tr w:rsidR="00E004CA" w:rsidRPr="004A4B15" w:rsidTr="004A4B15">
        <w:tc>
          <w:tcPr>
            <w:tcW w:w="3261" w:type="dxa"/>
          </w:tcPr>
          <w:p w:rsidR="00E004CA" w:rsidRPr="004A4B15" w:rsidRDefault="00E004CA" w:rsidP="004A4B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4B15">
              <w:rPr>
                <w:rFonts w:ascii="Times New Roman" w:hAnsi="Times New Roman"/>
                <w:sz w:val="28"/>
                <w:szCs w:val="28"/>
              </w:rPr>
              <w:t>По методологии ООН</w:t>
            </w:r>
          </w:p>
        </w:tc>
        <w:tc>
          <w:tcPr>
            <w:tcW w:w="5919" w:type="dxa"/>
          </w:tcPr>
          <w:p w:rsidR="00E004CA" w:rsidRPr="004A4B15" w:rsidRDefault="00E004CA" w:rsidP="004A4B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4B15">
              <w:rPr>
                <w:rFonts w:ascii="Times New Roman" w:hAnsi="Times New Roman"/>
                <w:sz w:val="28"/>
                <w:szCs w:val="28"/>
              </w:rPr>
              <w:t>- в чистом виде, охватывающая методы и технику производства товаров и услуг (dissembled technology);</w:t>
            </w:r>
          </w:p>
          <w:p w:rsidR="00E004CA" w:rsidRPr="004A4B15" w:rsidRDefault="00E004CA" w:rsidP="004A4B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4B15">
              <w:rPr>
                <w:rFonts w:ascii="Times New Roman" w:hAnsi="Times New Roman"/>
                <w:sz w:val="28"/>
                <w:szCs w:val="28"/>
              </w:rPr>
              <w:t>- охватывающая машины, оборудование сооружения, целые производственные системы и продукцию с высокими технико-экономическими параметрами (embodied technology).</w:t>
            </w:r>
          </w:p>
        </w:tc>
      </w:tr>
      <w:tr w:rsidR="00E004CA" w:rsidRPr="004A4B15" w:rsidTr="004A4B15">
        <w:tc>
          <w:tcPr>
            <w:tcW w:w="3261" w:type="dxa"/>
          </w:tcPr>
          <w:p w:rsidR="00E004CA" w:rsidRPr="004A4B15" w:rsidRDefault="00E004CA" w:rsidP="004A4B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4B15">
              <w:rPr>
                <w:rFonts w:ascii="Times New Roman" w:hAnsi="Times New Roman"/>
                <w:sz w:val="28"/>
                <w:szCs w:val="28"/>
              </w:rPr>
              <w:t>В широком смысле</w:t>
            </w:r>
          </w:p>
        </w:tc>
        <w:tc>
          <w:tcPr>
            <w:tcW w:w="5919" w:type="dxa"/>
          </w:tcPr>
          <w:p w:rsidR="00E004CA" w:rsidRPr="004A4B15" w:rsidRDefault="00E004CA" w:rsidP="004A4B1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4A4B15">
              <w:rPr>
                <w:sz w:val="28"/>
                <w:szCs w:val="28"/>
              </w:rPr>
              <w:t xml:space="preserve">объем знаний, которые можно использовать для производства товаров и услуг из экономических ресурсов. </w:t>
            </w:r>
          </w:p>
        </w:tc>
      </w:tr>
      <w:tr w:rsidR="00E004CA" w:rsidRPr="004A4B15" w:rsidTr="004A4B15">
        <w:tc>
          <w:tcPr>
            <w:tcW w:w="3261" w:type="dxa"/>
          </w:tcPr>
          <w:p w:rsidR="00E004CA" w:rsidRPr="004A4B15" w:rsidRDefault="00E004CA" w:rsidP="004A4B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4B15">
              <w:rPr>
                <w:rFonts w:ascii="Times New Roman" w:hAnsi="Times New Roman"/>
                <w:sz w:val="28"/>
                <w:szCs w:val="28"/>
              </w:rPr>
              <w:t>В узком смысле</w:t>
            </w:r>
          </w:p>
        </w:tc>
        <w:tc>
          <w:tcPr>
            <w:tcW w:w="5919" w:type="dxa"/>
          </w:tcPr>
          <w:p w:rsidR="00E004CA" w:rsidRPr="004A4B15" w:rsidRDefault="00E004CA" w:rsidP="004A4B1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4A4B15">
              <w:rPr>
                <w:sz w:val="28"/>
                <w:szCs w:val="28"/>
              </w:rPr>
              <w:t xml:space="preserve">способ преобразования вещества, энергии, информации в процессе изготовления продукции, обработки и переработки материалов, сборки готовых изделий, контроля качества, управления. </w:t>
            </w:r>
          </w:p>
        </w:tc>
      </w:tr>
    </w:tbl>
    <w:p w:rsidR="00E004CA" w:rsidRPr="00E91A0F" w:rsidRDefault="00E004CA" w:rsidP="00B2676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004CA" w:rsidRPr="00E91A0F" w:rsidRDefault="00E004CA" w:rsidP="00B2676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1A0F">
        <w:rPr>
          <w:rFonts w:ascii="Times New Roman" w:hAnsi="Times New Roman"/>
          <w:sz w:val="28"/>
          <w:szCs w:val="28"/>
        </w:rPr>
        <w:t xml:space="preserve">Инжиниринг - комплекс инженерно-консультационных услуг коммерческого характера по подготовке и обеспечению непосредственно процесса производства, обслуживанию сооружений, эксплуатации хозяйственных объектов и реализации продукции. Инжиниринг охватывает все этапы инновационного цикла [6]. </w:t>
      </w:r>
    </w:p>
    <w:p w:rsidR="00E004CA" w:rsidRPr="00E91A0F" w:rsidRDefault="00E004CA" w:rsidP="00B2676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1A0F">
        <w:rPr>
          <w:rFonts w:ascii="Times New Roman" w:hAnsi="Times New Roman"/>
          <w:sz w:val="28"/>
          <w:szCs w:val="28"/>
        </w:rPr>
        <w:t>Инжиниринговая компания, действуя в диалоге с заказчиком и инвестором, работает на минимизацию рисков, поддерживая проект и участвуя в нем на всех стадиях. Важнейшая роль инжиниринговой компании состоит в предложении оптимальных технических решений по основным технологическим операциям с учетом особенностей проекта. Современный инжиниринговый подход является универсальным инструментом реализации инвестиционных проектов, являясь гарантией эффективности инвестиций в развитие производства.</w:t>
      </w:r>
    </w:p>
    <w:p w:rsidR="00E004CA" w:rsidRPr="00E91A0F" w:rsidRDefault="00E004CA" w:rsidP="00B2676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1A0F">
        <w:rPr>
          <w:rFonts w:ascii="Times New Roman" w:hAnsi="Times New Roman"/>
          <w:sz w:val="28"/>
          <w:szCs w:val="28"/>
        </w:rPr>
        <w:t>Менеджмент качества - скоординированная деятельность по руководству и управлению организацией применительно к качеству. Руководство и управление применительно к качеству обычно включает разработку политики в области качества и целей в области качества, планирование качества, управление качеством, обеспечение качества и улучшение качества.</w:t>
      </w:r>
    </w:p>
    <w:p w:rsidR="00E004CA" w:rsidRPr="00E91A0F" w:rsidRDefault="00E004CA" w:rsidP="00B2676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1A0F">
        <w:rPr>
          <w:rFonts w:ascii="Times New Roman" w:hAnsi="Times New Roman"/>
          <w:sz w:val="28"/>
          <w:szCs w:val="28"/>
        </w:rPr>
        <w:t>Менеджмент качества — менеджмент четвертого поколения — становится в наше время ведущим менеджментом компаний, является сквозным аспектом системы управления компанией [5].</w:t>
      </w:r>
    </w:p>
    <w:p w:rsidR="00E004CA" w:rsidRPr="00E91A0F" w:rsidRDefault="00E004CA" w:rsidP="00E3380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1A0F">
        <w:rPr>
          <w:rFonts w:ascii="Times New Roman" w:hAnsi="Times New Roman"/>
          <w:sz w:val="28"/>
          <w:szCs w:val="28"/>
        </w:rPr>
        <w:t>В статье развита идея создания эффективной промышленной политики страны, обеспечивающей устойчивые темпы роста и повышение конкурентоспособности на основе современных технологий.</w:t>
      </w:r>
    </w:p>
    <w:p w:rsidR="00E004CA" w:rsidRPr="00E91A0F" w:rsidRDefault="00E004CA" w:rsidP="00B2676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1A0F">
        <w:rPr>
          <w:rFonts w:ascii="Times New Roman" w:hAnsi="Times New Roman"/>
          <w:sz w:val="28"/>
          <w:szCs w:val="28"/>
        </w:rPr>
        <w:t>Новейшие технологии ближайших лет позволили значительно улучшить промышленное производство, поскольку лидеры мировой индустрии сосредоточились на использовании таких концепций и ресурсов, как мобильные и облачные приложения, а также расширили диапазон применения устойчивых источников энергии [3]. Понятно, что промышленные производства должны быть динамичны и по определению, и сами по себе.</w:t>
      </w:r>
    </w:p>
    <w:p w:rsidR="00E004CA" w:rsidRPr="00E91A0F" w:rsidRDefault="00E004CA" w:rsidP="00B2676C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1A0F">
        <w:rPr>
          <w:rFonts w:ascii="Times New Roman" w:hAnsi="Times New Roman"/>
          <w:sz w:val="28"/>
          <w:szCs w:val="28"/>
        </w:rPr>
        <w:t>Последние три года запомнились улучшениями и нововведениями в планировании и реализации стратегий, в технологиях, системах менеджмента (руководства и управления) организаций и инновационны</w:t>
      </w:r>
      <w:r>
        <w:rPr>
          <w:rFonts w:ascii="Times New Roman" w:hAnsi="Times New Roman"/>
          <w:sz w:val="28"/>
          <w:szCs w:val="28"/>
        </w:rPr>
        <w:t>ми</w:t>
      </w:r>
      <w:r w:rsidRPr="00E91A0F">
        <w:rPr>
          <w:rFonts w:ascii="Times New Roman" w:hAnsi="Times New Roman"/>
          <w:sz w:val="28"/>
          <w:szCs w:val="28"/>
        </w:rPr>
        <w:t xml:space="preserve"> технологи</w:t>
      </w:r>
      <w:r>
        <w:rPr>
          <w:rFonts w:ascii="Times New Roman" w:hAnsi="Times New Roman"/>
          <w:sz w:val="28"/>
          <w:szCs w:val="28"/>
        </w:rPr>
        <w:t>ями</w:t>
      </w:r>
      <w:r w:rsidRPr="00E91A0F">
        <w:rPr>
          <w:rFonts w:ascii="Times New Roman" w:hAnsi="Times New Roman"/>
          <w:sz w:val="28"/>
          <w:szCs w:val="28"/>
        </w:rPr>
        <w:t xml:space="preserve"> необходимы</w:t>
      </w:r>
      <w:r>
        <w:rPr>
          <w:rFonts w:ascii="Times New Roman" w:hAnsi="Times New Roman"/>
          <w:sz w:val="28"/>
          <w:szCs w:val="28"/>
        </w:rPr>
        <w:t>ми</w:t>
      </w:r>
      <w:r w:rsidRPr="00E91A0F">
        <w:rPr>
          <w:rFonts w:ascii="Times New Roman" w:hAnsi="Times New Roman"/>
          <w:sz w:val="28"/>
          <w:szCs w:val="28"/>
        </w:rPr>
        <w:t xml:space="preserve"> для реализации программ импортозамещения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1A0F">
        <w:rPr>
          <w:rFonts w:ascii="Times New Roman" w:hAnsi="Times New Roman"/>
          <w:sz w:val="28"/>
          <w:szCs w:val="28"/>
        </w:rPr>
        <w:t>[3]. Эффективным средством решения проблемы импортозамещения в современных условиях выступает новая промышленная политика, базирующаяся на формировании экономики знаний на базе конвергентной диверсификации на новейших технологиях</w:t>
      </w:r>
      <w:r>
        <w:rPr>
          <w:rFonts w:ascii="Times New Roman" w:hAnsi="Times New Roman"/>
          <w:sz w:val="28"/>
          <w:szCs w:val="28"/>
        </w:rPr>
        <w:t>.</w:t>
      </w:r>
    </w:p>
    <w:p w:rsidR="00E004CA" w:rsidRPr="00E91A0F" w:rsidRDefault="00E004CA" w:rsidP="00B2676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1A0F">
        <w:rPr>
          <w:rFonts w:ascii="Times New Roman" w:hAnsi="Times New Roman"/>
          <w:sz w:val="28"/>
          <w:szCs w:val="28"/>
        </w:rPr>
        <w:t>Зарубежные промышленные аналитики из высокоразвитых западных стран, основываясь на результатах многочисленных опросов и анкетирования лидеров промышленного производства, выделяют несколько основных тенденций, достойных повышенного внимания. Вот некоторые из них.</w:t>
      </w:r>
    </w:p>
    <w:p w:rsidR="00E004CA" w:rsidRPr="00E91A0F" w:rsidRDefault="00E004CA" w:rsidP="00B2676C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91A0F">
        <w:rPr>
          <w:rFonts w:ascii="Times New Roman" w:hAnsi="Times New Roman"/>
          <w:b/>
          <w:sz w:val="28"/>
          <w:szCs w:val="28"/>
        </w:rPr>
        <w:t>1. Менеджмент устойчивости предприятия и мобильность организаций за счет эффективной внутрикорпоративной коммуникации и систем контроля/управления производственными операциями.</w:t>
      </w:r>
    </w:p>
    <w:p w:rsidR="00E004CA" w:rsidRPr="00E91A0F" w:rsidRDefault="00E004CA" w:rsidP="00B2676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1A0F">
        <w:rPr>
          <w:rFonts w:ascii="Times New Roman" w:hAnsi="Times New Roman"/>
          <w:b/>
          <w:sz w:val="28"/>
          <w:szCs w:val="28"/>
        </w:rPr>
        <w:t>Энергетический менеджмент.</w:t>
      </w:r>
      <w:r w:rsidRPr="00E91A0F">
        <w:rPr>
          <w:rFonts w:ascii="Times New Roman" w:hAnsi="Times New Roman"/>
          <w:sz w:val="28"/>
          <w:szCs w:val="28"/>
        </w:rPr>
        <w:t xml:space="preserve"> Использование программного обеспечения промышленной энергетики, систем энергетического менеджмента (ISO 50001, SEP Energy Star и т. п.) и формирование соответствующей культуры, направленной на поддержание эффективного и результативного применения энергетических ресурсов, позволяют промышленным предприятиям получить значительные преимущества [1].</w:t>
      </w:r>
    </w:p>
    <w:p w:rsidR="00E004CA" w:rsidRPr="00E91A0F" w:rsidRDefault="00E004CA" w:rsidP="00B2676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1A0F">
        <w:rPr>
          <w:rFonts w:ascii="Times New Roman" w:hAnsi="Times New Roman"/>
          <w:sz w:val="28"/>
          <w:szCs w:val="28"/>
        </w:rPr>
        <w:t xml:space="preserve">В частности, продвинутые первые руководители, инвестирующие в энергетический менеджмент, уже ощущают его положительное влияние на финансовые, операционные показатели и сохранность окружающей среды в результате деятельности своих предприятий/организаций. Поскольку все виды энергии составляют большую часть затрат на любые операции, появляются значительные возможности для сбора и обработки данных, чтобы понять пути повышения эффективности расходования энергии и сокращения затрат на нее в других областях. </w:t>
      </w:r>
    </w:p>
    <w:p w:rsidR="00E004CA" w:rsidRPr="00E91A0F" w:rsidRDefault="00E004CA" w:rsidP="00B2676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1A0F">
        <w:rPr>
          <w:rFonts w:ascii="Times New Roman" w:hAnsi="Times New Roman"/>
          <w:sz w:val="28"/>
          <w:szCs w:val="28"/>
        </w:rPr>
        <w:t>Таким образом, компаниям, идущим по пути создания единой информационно-управляющей системы использования во всех структурных подразделениях, удается снизить энергетические закупки и достичь целей своей промышленной стратегии.</w:t>
      </w:r>
    </w:p>
    <w:p w:rsidR="00E004CA" w:rsidRPr="00E91A0F" w:rsidRDefault="00E004CA" w:rsidP="00B2676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4" w:name="bookmark0"/>
      <w:r w:rsidRPr="00E91A0F">
        <w:rPr>
          <w:rFonts w:ascii="Times New Roman" w:hAnsi="Times New Roman"/>
          <w:b/>
          <w:sz w:val="28"/>
          <w:szCs w:val="28"/>
        </w:rPr>
        <w:t xml:space="preserve">Системы контроля/управления производственными операциями. </w:t>
      </w:r>
      <w:bookmarkEnd w:id="4"/>
      <w:r w:rsidRPr="00E91A0F">
        <w:rPr>
          <w:rFonts w:ascii="Times New Roman" w:hAnsi="Times New Roman"/>
          <w:sz w:val="28"/>
          <w:szCs w:val="28"/>
        </w:rPr>
        <w:t>Хотя программное обеспечение систем контроля/управления производственными операциями существует уже давно, его принятие проходило медленнее по сравнению с другими программными продуктами. И даже если эти системы не охватывают всех структурных подразделений, заметны значительные положительные изменения, поэтому многие ведущие производители начинают выделять ресурсы для этой области. Возможности систем контроля/управления производственными операциями по оптимизации информационных данных по каждому цеху в реальном времени обеспечивают организациям необходимые условия для влияния на производительность бизнеса [4].</w:t>
      </w:r>
    </w:p>
    <w:p w:rsidR="00E004CA" w:rsidRPr="00E91A0F" w:rsidRDefault="00E004CA" w:rsidP="00B2676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1A0F">
        <w:rPr>
          <w:rFonts w:ascii="Times New Roman" w:hAnsi="Times New Roman"/>
          <w:sz w:val="28"/>
          <w:szCs w:val="28"/>
        </w:rPr>
        <w:t>Новые технологии и реализация стратегий в области менеджмента производственных операций на базе «облаков» (Cloud- based Manufacturing Operations Management), менеджмента бизнес-процессов (Business Process Management) и новых моделей данных позволяют сократить сроки внедрения инноваций, повысить гибкость производственных операций и трансформировать сами системы.</w:t>
      </w:r>
    </w:p>
    <w:p w:rsidR="00E004CA" w:rsidRPr="00E91A0F" w:rsidRDefault="00E004CA" w:rsidP="00B2676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1A0F">
        <w:rPr>
          <w:rFonts w:ascii="Times New Roman" w:hAnsi="Times New Roman"/>
          <w:b/>
          <w:sz w:val="28"/>
          <w:szCs w:val="28"/>
        </w:rPr>
        <w:t xml:space="preserve">Менеджмент устойчивости предприятия и мобильность организаций за счет эффективной внутрикорпоративной коммуникации. </w:t>
      </w:r>
      <w:r w:rsidRPr="00E91A0F">
        <w:rPr>
          <w:rFonts w:ascii="Times New Roman" w:hAnsi="Times New Roman"/>
          <w:sz w:val="28"/>
          <w:szCs w:val="28"/>
        </w:rPr>
        <w:t xml:space="preserve">На протяжении многих лет устойчивость стала основным критерием при принятии решений для промышленных организаций. В числе других программных продуктов/категорий целостной стратегии управления информацией ее достижению способствует менеджмент устойчивого развития. Для осуществления менеджмента риска, обеспечения соответствия требованиям и ожиданиям всех заинтересованных сторон, решения проблем руководства и для управления различными областями деятельности необходимы собственная корпоративная платформа предприятия и набор приложений, ему присущих [4]. </w:t>
      </w:r>
    </w:p>
    <w:p w:rsidR="00E004CA" w:rsidRPr="00E91A0F" w:rsidRDefault="00E004CA" w:rsidP="00B2676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1A0F">
        <w:rPr>
          <w:rFonts w:ascii="Times New Roman" w:hAnsi="Times New Roman"/>
          <w:sz w:val="28"/>
          <w:szCs w:val="28"/>
        </w:rPr>
        <w:t>Ожидается, что менеджмент устойчивости предприятия будет выступать в качестве новой категории программного обеспечения и общей платформы для глобальной коммуникации/связи. Она объединит разрозненные информационные системы в таких ключевых областях, как индустриальный энергетический менеджмент, распоряжение продукцией, операционный риск-менеджмент, отчетность по устойчивому развитию, защите окружающей среды, охране здоровья и обеспечению безопасности людей. Расширяющееся понимание того, что глобальная индустрия должна становиться все более экологически чистой, приводит к осознанию необходимости мирного сосуществования с природой, а не противоборства с ней.</w:t>
      </w:r>
    </w:p>
    <w:p w:rsidR="00E004CA" w:rsidRPr="00E91A0F" w:rsidRDefault="00E004CA" w:rsidP="00B2676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1A0F">
        <w:rPr>
          <w:rFonts w:ascii="Times New Roman" w:hAnsi="Times New Roman"/>
          <w:sz w:val="28"/>
          <w:szCs w:val="28"/>
        </w:rPr>
        <w:t>Широкое использование планшетных компьютеров и мобильных устройств заставляет компании - производители изучать возможности получения большего доступа к клиентам и осуществлять эффективную внутрикорпоративную коммуникацию, включая связь на каждом отделе организации. Аналитики технологий исследовательской фирмы Gartner Inc. отмечают, что мобильные гаджеты как наиболее распространенные по всему миру устройства доступа к сети уже обогнали персональные компьютеры. В то время как компании и частные лица все больше полагаются на свой телефон или планшет, промышленные предприятия выделяют значительные средств</w:t>
      </w:r>
      <w:r>
        <w:rPr>
          <w:rFonts w:ascii="Times New Roman" w:hAnsi="Times New Roman"/>
          <w:sz w:val="28"/>
          <w:szCs w:val="28"/>
        </w:rPr>
        <w:t>а</w:t>
      </w:r>
      <w:r w:rsidRPr="00E91A0F">
        <w:rPr>
          <w:rFonts w:ascii="Times New Roman" w:hAnsi="Times New Roman"/>
          <w:sz w:val="28"/>
          <w:szCs w:val="28"/>
        </w:rPr>
        <w:t xml:space="preserve"> на развитие собственных веб-приложений, которые помогут сделать продажи, мониторинг оборудования, руководство и управление всеми рабочими процессами более эффективными и результативными.</w:t>
      </w:r>
    </w:p>
    <w:p w:rsidR="00E004CA" w:rsidRPr="00E91A0F" w:rsidRDefault="00E004CA" w:rsidP="00B2676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1A0F">
        <w:rPr>
          <w:rFonts w:ascii="Times New Roman" w:hAnsi="Times New Roman"/>
          <w:b/>
          <w:sz w:val="28"/>
          <w:szCs w:val="28"/>
        </w:rPr>
        <w:t>Промышленный интернет</w:t>
      </w:r>
      <w:r w:rsidRPr="00E91A0F">
        <w:rPr>
          <w:rFonts w:ascii="Times New Roman" w:hAnsi="Times New Roman"/>
          <w:sz w:val="28"/>
          <w:szCs w:val="28"/>
        </w:rPr>
        <w:t xml:space="preserve"> значительно увеличил свое присутствие в индустриальном мире. Осмысление того, что машины, транспортные средства и инструменты производства представляют собой терабайты непроанализированной информации, заставляет компании уделять все больше внимания сетям, чтобы охватить эти данные. Собранная информация должна быть агрегирована и представлена в цифровой форме, чтобы можно было определить пробелы в эффективности и функциональности производства. Ближайшие год-два позволят выявить различные типы информации промышленного интернета, пригодного для применения.</w:t>
      </w:r>
    </w:p>
    <w:p w:rsidR="00E004CA" w:rsidRPr="00E91A0F" w:rsidRDefault="00E004CA" w:rsidP="009E4AE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5" w:name="bookmark6"/>
      <w:r w:rsidRPr="00E91A0F">
        <w:rPr>
          <w:rFonts w:ascii="Times New Roman" w:hAnsi="Times New Roman"/>
          <w:b/>
          <w:sz w:val="28"/>
          <w:szCs w:val="28"/>
        </w:rPr>
        <w:t>Возвращение производства домой и «затягивание/замыкание петли менеджмента качества»</w:t>
      </w:r>
      <w:bookmarkEnd w:id="5"/>
      <w:r w:rsidRPr="00E91A0F">
        <w:rPr>
          <w:rFonts w:ascii="Times New Roman" w:hAnsi="Times New Roman"/>
          <w:b/>
          <w:sz w:val="28"/>
          <w:szCs w:val="28"/>
        </w:rPr>
        <w:t xml:space="preserve">. </w:t>
      </w:r>
      <w:r w:rsidRPr="00E91A0F">
        <w:rPr>
          <w:rFonts w:ascii="Times New Roman" w:hAnsi="Times New Roman"/>
          <w:sz w:val="28"/>
          <w:szCs w:val="28"/>
        </w:rPr>
        <w:t xml:space="preserve">На примере мощной экономики мира — США — последние годы проявилась тенденция возвращения производства на свои территории, в частности из Китая. По целому ряду причин (стоимость, качество, оперативность цепи поставок и т. д.) многие китайские производства и филиалы глобальных корпораций, базирующихся в США, закрываются и переносятся обратно на родину. Затраты труда и энергии в дополнение к будущим тенденциям возрастания добавочного производства делают США более </w:t>
      </w:r>
      <w:r>
        <w:rPr>
          <w:rFonts w:ascii="Times New Roman" w:hAnsi="Times New Roman"/>
          <w:sz w:val="28"/>
          <w:szCs w:val="28"/>
        </w:rPr>
        <w:t>не</w:t>
      </w:r>
      <w:r w:rsidRPr="00E91A0F">
        <w:rPr>
          <w:rFonts w:ascii="Times New Roman" w:hAnsi="Times New Roman"/>
          <w:sz w:val="28"/>
          <w:szCs w:val="28"/>
        </w:rPr>
        <w:t>привлекательными, поскольку местное производство существенно влияет на цепочку создания стоимости. Похоже, что эта тенденция продолжится.</w:t>
      </w:r>
    </w:p>
    <w:p w:rsidR="00E004CA" w:rsidRPr="00E91A0F" w:rsidRDefault="00E004CA" w:rsidP="009E4AE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1A0F">
        <w:rPr>
          <w:rFonts w:ascii="Times New Roman" w:hAnsi="Times New Roman"/>
          <w:sz w:val="28"/>
          <w:szCs w:val="28"/>
        </w:rPr>
        <w:t>В настоящее время заметно, что промышленные предприятия фокусируют свое внимания на менеджменте качества в замкнутом контуре. Правильное руководство и управление сложностями достижения высокого качества процессов и конечной продукции является лишь одним фактором из целого ряда основных проблем, с которыми сталкивается каждая организация. По сравнению с положением дел в этой сфере даже 10 лет назад сложность достижения высокого качества значительно возросла, что требует принятия соответствующих управленческих решений. Инструменты для этого уже появляются в виде различных категорий программного обеспечения систем корпоративного менеджмента качества (Enterprise Quality Management System — EQMS Software), которые помогают компаниям «затянуть петлю» менеджмента качества, что позволит непрерывно совершенствоваться. Содействие менеджменту качества и коммуникациям в области достижения совершенства по всей цепочке создания добавочной стоимости оказывают правильно выбранные модели данных и возможности совместимости программного обеспечения, которые расширяют интеграцию бизнес-процессов и ИТ-архитектуры. Когда организации стремятся «замкнуть петлю качества» по конечному продукту через использование систем корпоративного менеджмента качества, функционально необходимо добиться того, чтобы в ней было больше составляющих менеджмента жизненного цикла продукции, систем контроля/управления производственными операциями и др.</w:t>
      </w:r>
    </w:p>
    <w:p w:rsidR="00E004CA" w:rsidRPr="00E91A0F" w:rsidRDefault="00E004CA" w:rsidP="00B2676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1A0F">
        <w:rPr>
          <w:rFonts w:ascii="Times New Roman" w:hAnsi="Times New Roman"/>
          <w:sz w:val="28"/>
          <w:szCs w:val="28"/>
        </w:rPr>
        <w:t>Таким образом, в промышленности выделяют несколько основных тенденций развития современных технологий: энергетический менеджмент, системы контроля/управления производственными операциями, менеджмент устойчивости предприятия, мобильность устройств, промышленный интернет и системы корпоративного менеджмента качества.</w:t>
      </w:r>
    </w:p>
    <w:p w:rsidR="00E004CA" w:rsidRPr="00E91A0F" w:rsidRDefault="00E004CA" w:rsidP="00B2676C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91A0F">
        <w:rPr>
          <w:rFonts w:ascii="Times New Roman" w:hAnsi="Times New Roman"/>
          <w:b/>
          <w:sz w:val="28"/>
          <w:szCs w:val="28"/>
        </w:rPr>
        <w:t>2. Интернет – образование, чувствительные компьютеры и безопасность информационных технологий.</w:t>
      </w:r>
    </w:p>
    <w:p w:rsidR="00E004CA" w:rsidRPr="00E91A0F" w:rsidRDefault="00E004CA" w:rsidP="00B2676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1A0F">
        <w:rPr>
          <w:rFonts w:ascii="Times New Roman" w:hAnsi="Times New Roman"/>
          <w:sz w:val="28"/>
          <w:szCs w:val="28"/>
        </w:rPr>
        <w:t>Главный исполнительный директор венчурной компании Andreessen-Horowitz Inc. Марк Андреессен дает свои прогнозы тенденций для будущих технологий. Удивительно, но он утверждает, что в течение пяти - десяти ближайших лет «большинство студентов/выпускников колледжей будут поступать в онлайн- университеты». Поэтому необходимы инновации в области государственного высшего образования и становления частных стартапов. Вероятно, в ближайшие годы произойдет прорыв онлайн-образования в мировой индустрии. Хотя инновационные инструменты такого образования уже появились. Считаем, что в будущем будет расширяться движение к цифровому образованию.</w:t>
      </w:r>
    </w:p>
    <w:p w:rsidR="00E004CA" w:rsidRPr="00E91A0F" w:rsidRDefault="00E004CA" w:rsidP="00B2676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1A0F">
        <w:rPr>
          <w:rFonts w:ascii="Times New Roman" w:hAnsi="Times New Roman"/>
          <w:sz w:val="28"/>
          <w:szCs w:val="28"/>
        </w:rPr>
        <w:t>Главный директор IBM по инновациям Бернард Меерсон заявлял еще три года назад, что его компания, опираясь на когнитивные вычислительные уроки, будет и впредь развивать компьютеры на базе пяти чувственных человеческих способностей. Б. Меерсон рассказал о компьютерах, которые смогут пробовать еду и управлять планами диеты или позволят пользователям испытывать чувственные ощущения, глядя на экран компьютера. Особый интерес представляют разработки систем машинного зрения, которые используют распознавание образов, как и человеческие существа. Этот тип приложения может помочь, например, врачам лучше лечить больных или инженерам постоянно анализировать состояние инструмента, вовремя предупреждая оператора о его износе.</w:t>
      </w:r>
    </w:p>
    <w:p w:rsidR="00E004CA" w:rsidRPr="00E91A0F" w:rsidRDefault="00E004CA" w:rsidP="00B2676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1A0F">
        <w:rPr>
          <w:rFonts w:ascii="Times New Roman" w:hAnsi="Times New Roman"/>
          <w:b/>
          <w:sz w:val="28"/>
          <w:szCs w:val="28"/>
        </w:rPr>
        <w:t xml:space="preserve">Безопасность информационных технологий. </w:t>
      </w:r>
      <w:r w:rsidRPr="00E91A0F">
        <w:rPr>
          <w:rFonts w:ascii="Times New Roman" w:hAnsi="Times New Roman"/>
          <w:sz w:val="28"/>
          <w:szCs w:val="28"/>
        </w:rPr>
        <w:t xml:space="preserve">Все упомянутые тенденции новейших технологий указывают на резкое увеличение объема данных. Способы их хранения и обеспечения безопасности уже претерпевают значительные изменения. Просматривается потребность в менеджменте информации. Информационные технологии сами по себе нуждаются в эффективном руководстве и управлении </w:t>
      </w:r>
      <w:r>
        <w:rPr>
          <w:rFonts w:ascii="Times New Roman" w:hAnsi="Times New Roman"/>
          <w:sz w:val="28"/>
          <w:szCs w:val="28"/>
        </w:rPr>
        <w:t>мега</w:t>
      </w:r>
      <w:r w:rsidRPr="00E91A0F">
        <w:rPr>
          <w:rFonts w:ascii="Times New Roman" w:hAnsi="Times New Roman"/>
          <w:sz w:val="28"/>
          <w:szCs w:val="28"/>
        </w:rPr>
        <w:t xml:space="preserve"> данными, чтобы деловой мир знал, как их использовать при статистическом управлении процессами, и умел это делать. Прогнозируется, что компании будут вынуждены применять инновационные методы обработки и защиты своих данных с помощью «облаков», избегая дублирования (путем удаления нескольких блоков данных — дедупликации) и сохраняя только необходимую информацию. Предвидится также бурное развитие «интегрированных экосистем». Сети информации в сочетании с «облаками» над ними, которые совместимы с собственными устройствами и приложениями, позволяют сохранять информацию в безопасности, находясь в единой однородной системе.</w:t>
      </w:r>
    </w:p>
    <w:p w:rsidR="00E004CA" w:rsidRPr="00E91A0F" w:rsidRDefault="00E004CA" w:rsidP="00B2676C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91A0F">
        <w:rPr>
          <w:rFonts w:ascii="Times New Roman" w:hAnsi="Times New Roman"/>
          <w:b/>
          <w:sz w:val="28"/>
          <w:szCs w:val="28"/>
        </w:rPr>
        <w:t>Заключение.</w:t>
      </w:r>
    </w:p>
    <w:p w:rsidR="00E004CA" w:rsidRPr="00E91A0F" w:rsidRDefault="00E004CA" w:rsidP="00B2676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1A0F">
        <w:rPr>
          <w:rFonts w:ascii="Times New Roman" w:hAnsi="Times New Roman"/>
          <w:sz w:val="28"/>
          <w:szCs w:val="28"/>
        </w:rPr>
        <w:t>Системы, создаваемые на базе современных информационных технологий, как показывает мировой опыт, эффективны во всех областях и сферах деятельности. Современные информационные технологии обеспечивают устойчивые темпы роста, повышая конкурентоспособность организаций.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1A0F">
        <w:rPr>
          <w:rFonts w:ascii="Times New Roman" w:hAnsi="Times New Roman"/>
          <w:sz w:val="28"/>
          <w:szCs w:val="28"/>
        </w:rPr>
        <w:t xml:space="preserve">Попытки выяснения и прогнозирования кардинальных изменений любой производственной отрасли или сферы услуг заманчивы и интересны, хотя точный прогноз — событие всегда маловероятное. Нынешний глобальный экономический кризис и сложившийся в мире политический ландшафт, тормозят прогресс внедрения новейших информационных технологий, </w:t>
      </w:r>
      <w:r>
        <w:rPr>
          <w:rFonts w:ascii="Times New Roman" w:hAnsi="Times New Roman"/>
          <w:sz w:val="28"/>
          <w:szCs w:val="28"/>
        </w:rPr>
        <w:t xml:space="preserve">однако </w:t>
      </w:r>
      <w:r w:rsidRPr="00E91A0F">
        <w:rPr>
          <w:rFonts w:ascii="Times New Roman" w:hAnsi="Times New Roman"/>
          <w:sz w:val="28"/>
          <w:szCs w:val="28"/>
        </w:rPr>
        <w:t>процесс развития и совершенствования которых все равно продолжается.</w:t>
      </w:r>
      <w:r w:rsidRPr="00E91A0F">
        <w:rPr>
          <w:rFonts w:ascii="Times New Roman" w:hAnsi="Times New Roman"/>
          <w:sz w:val="20"/>
          <w:szCs w:val="20"/>
        </w:rPr>
        <w:t xml:space="preserve"> </w:t>
      </w:r>
    </w:p>
    <w:p w:rsidR="00E004CA" w:rsidRPr="00606274" w:rsidRDefault="00E004CA" w:rsidP="004237AC">
      <w:pPr>
        <w:widowControl w:val="0"/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04CA" w:rsidRPr="00606274" w:rsidRDefault="00E004CA" w:rsidP="00606274">
      <w:pPr>
        <w:widowControl w:val="0"/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606274">
        <w:rPr>
          <w:rFonts w:ascii="Times New Roman" w:hAnsi="Times New Roman"/>
          <w:b/>
          <w:bCs/>
          <w:sz w:val="24"/>
          <w:szCs w:val="24"/>
        </w:rPr>
        <w:t>Библиографический список</w:t>
      </w:r>
    </w:p>
    <w:p w:rsidR="00E004CA" w:rsidRPr="00606274" w:rsidRDefault="00E004CA" w:rsidP="00606274">
      <w:pPr>
        <w:pStyle w:val="ListParagraph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06274">
        <w:rPr>
          <w:rFonts w:ascii="Times New Roman" w:hAnsi="Times New Roman"/>
          <w:sz w:val="24"/>
          <w:szCs w:val="24"/>
        </w:rPr>
        <w:t>Балабанов И.Г. Инновационный менеджмент: Учеб. пособие. СПб: Питер, 2010.</w:t>
      </w:r>
    </w:p>
    <w:p w:rsidR="00E004CA" w:rsidRPr="00606274" w:rsidRDefault="00E004CA" w:rsidP="00606274">
      <w:pPr>
        <w:pStyle w:val="ListParagraph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06274">
        <w:rPr>
          <w:rFonts w:ascii="Times New Roman" w:hAnsi="Times New Roman"/>
          <w:sz w:val="24"/>
          <w:szCs w:val="24"/>
          <w:lang w:val="en-US"/>
        </w:rPr>
        <w:t xml:space="preserve">Britannica Concise Encyclopedia. </w:t>
      </w:r>
      <w:r w:rsidRPr="00606274">
        <w:rPr>
          <w:rFonts w:ascii="Times New Roman" w:hAnsi="Times New Roman"/>
          <w:sz w:val="24"/>
          <w:szCs w:val="24"/>
        </w:rPr>
        <w:t>АС</w:t>
      </w:r>
      <w:r w:rsidRPr="00606274">
        <w:rPr>
          <w:rFonts w:ascii="Times New Roman" w:hAnsi="Times New Roman"/>
          <w:sz w:val="24"/>
          <w:szCs w:val="24"/>
          <w:lang w:val="en-US"/>
        </w:rPr>
        <w:t xml:space="preserve">T. 2009. 1184 </w:t>
      </w:r>
      <w:r w:rsidRPr="00606274">
        <w:rPr>
          <w:rFonts w:ascii="Times New Roman" w:hAnsi="Times New Roman"/>
          <w:sz w:val="24"/>
          <w:szCs w:val="24"/>
        </w:rPr>
        <w:t>с</w:t>
      </w:r>
      <w:r w:rsidRPr="00606274">
        <w:rPr>
          <w:rFonts w:ascii="Times New Roman" w:hAnsi="Times New Roman"/>
          <w:sz w:val="24"/>
          <w:szCs w:val="24"/>
          <w:lang w:val="en-US"/>
        </w:rPr>
        <w:t>.</w:t>
      </w:r>
    </w:p>
    <w:p w:rsidR="00E004CA" w:rsidRPr="00606274" w:rsidRDefault="00E004CA" w:rsidP="00606274">
      <w:pPr>
        <w:pStyle w:val="ListParagraph"/>
        <w:widowControl w:val="0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535D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06274">
        <w:rPr>
          <w:rFonts w:ascii="Times New Roman" w:hAnsi="Times New Roman"/>
          <w:sz w:val="24"/>
          <w:szCs w:val="24"/>
        </w:rPr>
        <w:t>Деткина Д.А. Техническое содействие: взаимодействие субъектов управления развитием муниципальных образований и науки //Экономика и предпринимательство. 2013. № 11-2 (40-2). С. 79-82.</w:t>
      </w:r>
    </w:p>
    <w:p w:rsidR="00E004CA" w:rsidRPr="00606274" w:rsidRDefault="00E004CA" w:rsidP="00606274">
      <w:pPr>
        <w:pStyle w:val="ListParagraph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06274">
        <w:rPr>
          <w:rFonts w:ascii="Times New Roman" w:hAnsi="Times New Roman"/>
          <w:sz w:val="24"/>
          <w:szCs w:val="24"/>
        </w:rPr>
        <w:t>Клочко Е.Н., Новиков В.С. Виртуальные взаимодействия социально-экономических систем в координатах региональной экономики. Краснодар. 2013.</w:t>
      </w:r>
    </w:p>
    <w:p w:rsidR="00E004CA" w:rsidRPr="00606274" w:rsidRDefault="00E004CA" w:rsidP="00606274">
      <w:pPr>
        <w:pStyle w:val="ListParagraph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06274">
        <w:rPr>
          <w:rFonts w:ascii="Times New Roman" w:hAnsi="Times New Roman"/>
          <w:sz w:val="24"/>
          <w:szCs w:val="24"/>
        </w:rPr>
        <w:t>Мирошниченко М.А. Современная концепция системы менеджмента качества. Учебное пособие. Краснодар: Кубанский государственный университет, 2012. 132 с.</w:t>
      </w:r>
    </w:p>
    <w:p w:rsidR="00E004CA" w:rsidRPr="00606274" w:rsidRDefault="00E004CA" w:rsidP="00606274">
      <w:pPr>
        <w:pStyle w:val="Style25"/>
        <w:numPr>
          <w:ilvl w:val="0"/>
          <w:numId w:val="8"/>
        </w:numPr>
        <w:tabs>
          <w:tab w:val="left" w:pos="993"/>
        </w:tabs>
        <w:spacing w:line="240" w:lineRule="auto"/>
        <w:ind w:left="0" w:firstLine="567"/>
        <w:jc w:val="both"/>
        <w:rPr>
          <w:bCs/>
        </w:rPr>
      </w:pPr>
      <w:r w:rsidRPr="00606274">
        <w:t>Свободный словарь терминов, понятий и определений по экономике, финансам и бизнесу. [</w:t>
      </w:r>
      <w:r w:rsidRPr="00606274">
        <w:rPr>
          <w:lang w:val="en-US"/>
        </w:rPr>
        <w:t>URL</w:t>
      </w:r>
      <w:r w:rsidRPr="00606274">
        <w:t xml:space="preserve">: </w:t>
      </w:r>
      <w:hyperlink r:id="rId11" w:history="1">
        <w:r w:rsidRPr="00606274">
          <w:rPr>
            <w:rStyle w:val="Hyperlink"/>
            <w:color w:val="auto"/>
          </w:rPr>
          <w:t>http://termin.bposd.ru/publ</w:t>
        </w:r>
      </w:hyperlink>
      <w:r w:rsidRPr="00606274">
        <w:t xml:space="preserve"> (дата обращения 25.11.2015)].</w:t>
      </w:r>
    </w:p>
    <w:p w:rsidR="00E004CA" w:rsidRPr="00606274" w:rsidRDefault="00E004CA" w:rsidP="006062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04CA" w:rsidRPr="00606274" w:rsidRDefault="00E004CA" w:rsidP="006062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606274">
        <w:rPr>
          <w:rFonts w:ascii="Times New Roman" w:hAnsi="Times New Roman"/>
          <w:b/>
          <w:bCs/>
          <w:sz w:val="24"/>
          <w:szCs w:val="24"/>
          <w:lang w:val="en-US"/>
        </w:rPr>
        <w:t>References</w:t>
      </w:r>
    </w:p>
    <w:p w:rsidR="00E004CA" w:rsidRPr="00606274" w:rsidRDefault="00E004CA" w:rsidP="00606274">
      <w:pPr>
        <w:pStyle w:val="ListParagraph"/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606274">
        <w:rPr>
          <w:rFonts w:ascii="Times New Roman" w:hAnsi="Times New Roman"/>
          <w:bCs/>
          <w:sz w:val="24"/>
          <w:szCs w:val="24"/>
          <w:lang w:val="en-US"/>
        </w:rPr>
        <w:t>Balabanov I.G. Innovacionnyj menedzhment: Ucheb. posobie. SPb: Piter, 2010.</w:t>
      </w:r>
    </w:p>
    <w:p w:rsidR="00E004CA" w:rsidRPr="00606274" w:rsidRDefault="00E004CA" w:rsidP="00606274">
      <w:pPr>
        <w:pStyle w:val="ListParagraph"/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606274">
        <w:rPr>
          <w:rFonts w:ascii="Times New Roman" w:hAnsi="Times New Roman"/>
          <w:bCs/>
          <w:sz w:val="24"/>
          <w:szCs w:val="24"/>
          <w:lang w:val="en-US"/>
        </w:rPr>
        <w:t>Britannica Concise Encyclopedia. AST. 2009. 1184 s.</w:t>
      </w:r>
    </w:p>
    <w:p w:rsidR="00E004CA" w:rsidRPr="00606274" w:rsidRDefault="00E004CA" w:rsidP="00606274">
      <w:pPr>
        <w:pStyle w:val="ListParagraph"/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606274">
        <w:rPr>
          <w:rFonts w:ascii="Times New Roman" w:hAnsi="Times New Roman"/>
          <w:bCs/>
          <w:sz w:val="24"/>
          <w:szCs w:val="24"/>
          <w:lang w:val="en-US"/>
        </w:rPr>
        <w:t>Detkina D.A. Tehnicheskoe sodejstvie: vzaimodejstvie sub#ektov upravlenija razvitiem municipal'nyh obrazovanij i nauki //Jekonomika i predprinimatel'stvo. 2013. № 11-2 (40-2). S. 79-82.</w:t>
      </w:r>
    </w:p>
    <w:p w:rsidR="00E004CA" w:rsidRPr="00606274" w:rsidRDefault="00E004CA" w:rsidP="00606274">
      <w:pPr>
        <w:pStyle w:val="ListParagraph"/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606274">
        <w:rPr>
          <w:rFonts w:ascii="Times New Roman" w:hAnsi="Times New Roman"/>
          <w:bCs/>
          <w:sz w:val="24"/>
          <w:szCs w:val="24"/>
          <w:lang w:val="en-US"/>
        </w:rPr>
        <w:t xml:space="preserve">Klochko E.N., Novikov V.S. Virtual'nye vzaimodejstvija social'no-jekonomicheskih sistem v koordinatah regional'noj jekonomiki. </w:t>
      </w:r>
      <w:smartTag w:uri="urn:schemas-microsoft-com:office:smarttags" w:element="place">
        <w:smartTag w:uri="urn:schemas-microsoft-com:office:smarttags" w:element="City">
          <w:r w:rsidRPr="00606274">
            <w:rPr>
              <w:rFonts w:ascii="Times New Roman" w:hAnsi="Times New Roman"/>
              <w:bCs/>
              <w:sz w:val="24"/>
              <w:szCs w:val="24"/>
              <w:lang w:val="en-US"/>
            </w:rPr>
            <w:t>Krasnodar</w:t>
          </w:r>
        </w:smartTag>
      </w:smartTag>
      <w:r w:rsidRPr="00606274">
        <w:rPr>
          <w:rFonts w:ascii="Times New Roman" w:hAnsi="Times New Roman"/>
          <w:bCs/>
          <w:sz w:val="24"/>
          <w:szCs w:val="24"/>
          <w:lang w:val="en-US"/>
        </w:rPr>
        <w:t>. 2013.</w:t>
      </w:r>
    </w:p>
    <w:p w:rsidR="00E004CA" w:rsidRPr="00606274" w:rsidRDefault="00E004CA" w:rsidP="00606274">
      <w:pPr>
        <w:pStyle w:val="ListParagraph"/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606274">
        <w:rPr>
          <w:rFonts w:ascii="Times New Roman" w:hAnsi="Times New Roman"/>
          <w:bCs/>
          <w:sz w:val="24"/>
          <w:szCs w:val="24"/>
          <w:lang w:val="en-US"/>
        </w:rPr>
        <w:t xml:space="preserve">Miroshnichenko M.A. Sovremennaja koncepcija sistemy menedzhmenta kachestva. Uchebnoe posobie. </w:t>
      </w:r>
      <w:smartTag w:uri="urn:schemas-microsoft-com:office:smarttags" w:element="place">
        <w:smartTag w:uri="urn:schemas-microsoft-com:office:smarttags" w:element="City">
          <w:r w:rsidRPr="00606274">
            <w:rPr>
              <w:rFonts w:ascii="Times New Roman" w:hAnsi="Times New Roman"/>
              <w:bCs/>
              <w:sz w:val="24"/>
              <w:szCs w:val="24"/>
              <w:lang w:val="en-US"/>
            </w:rPr>
            <w:t>Krasnodar</w:t>
          </w:r>
        </w:smartTag>
      </w:smartTag>
      <w:r w:rsidRPr="00606274">
        <w:rPr>
          <w:rFonts w:ascii="Times New Roman" w:hAnsi="Times New Roman"/>
          <w:bCs/>
          <w:sz w:val="24"/>
          <w:szCs w:val="24"/>
          <w:lang w:val="en-US"/>
        </w:rPr>
        <w:t>: Kubanskij gosudarstvennyj universitet, 2012. 132 s.</w:t>
      </w:r>
    </w:p>
    <w:p w:rsidR="00E004CA" w:rsidRPr="00606274" w:rsidRDefault="00E004CA" w:rsidP="00606274">
      <w:pPr>
        <w:pStyle w:val="ListParagraph"/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606274">
        <w:rPr>
          <w:rFonts w:ascii="Times New Roman" w:hAnsi="Times New Roman"/>
          <w:bCs/>
          <w:sz w:val="24"/>
          <w:szCs w:val="24"/>
          <w:lang w:val="en-US"/>
        </w:rPr>
        <w:t>Svobodnyj slovar' terminov, ponjatij i opredelenij po jekonomike, finansam i biznesu. [URL: http://termin.bposd.ru/publ (data obrashhenija 25.11.2015)].</w:t>
      </w:r>
    </w:p>
    <w:sectPr w:rsidR="00E004CA" w:rsidRPr="00606274" w:rsidSect="0050690F">
      <w:headerReference w:type="even" r:id="rId12"/>
      <w:headerReference w:type="default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4CA" w:rsidRDefault="00E004CA" w:rsidP="00142494">
      <w:pPr>
        <w:spacing w:after="0" w:line="240" w:lineRule="auto"/>
      </w:pPr>
      <w:r>
        <w:separator/>
      </w:r>
    </w:p>
  </w:endnote>
  <w:endnote w:type="continuationSeparator" w:id="0">
    <w:p w:rsidR="00E004CA" w:rsidRDefault="00E004CA" w:rsidP="00142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4CA" w:rsidRDefault="00E004CA">
    <w:pPr>
      <w:pStyle w:val="Footer"/>
    </w:pPr>
    <w:bookmarkStart w:id="6" w:name="OLE_LINK3"/>
    <w:bookmarkStart w:id="7" w:name="OLE_LINK4"/>
    <w:r w:rsidRPr="00F968C5">
      <w:rPr>
        <w:rFonts w:ascii="Times New Roman" w:hAnsi="Times New Roman"/>
        <w:sz w:val="24"/>
        <w:szCs w:val="24"/>
      </w:rPr>
      <w:t>http://ej.kubagro.ru/2015/10/pdf/</w:t>
    </w:r>
    <w:r>
      <w:rPr>
        <w:rFonts w:ascii="Times New Roman" w:hAnsi="Times New Roman"/>
        <w:sz w:val="24"/>
        <w:szCs w:val="24"/>
        <w:lang w:val="en-US"/>
      </w:rPr>
      <w:t>84</w:t>
    </w:r>
    <w:r w:rsidRPr="00F968C5">
      <w:rPr>
        <w:rFonts w:ascii="Times New Roman" w:hAnsi="Times New Roman"/>
        <w:sz w:val="24"/>
        <w:szCs w:val="24"/>
        <w:lang w:val="en-US"/>
      </w:rPr>
      <w:t>.</w:t>
    </w:r>
    <w:r w:rsidRPr="00F968C5">
      <w:rPr>
        <w:rFonts w:ascii="Times New Roman" w:hAnsi="Times New Roman"/>
        <w:sz w:val="24"/>
        <w:szCs w:val="24"/>
      </w:rPr>
      <w:t>pdf</w:t>
    </w:r>
    <w:bookmarkEnd w:id="6"/>
    <w:bookmarkEnd w:id="7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4CA" w:rsidRDefault="00E004CA" w:rsidP="00142494">
      <w:pPr>
        <w:spacing w:after="0" w:line="240" w:lineRule="auto"/>
      </w:pPr>
      <w:r>
        <w:separator/>
      </w:r>
    </w:p>
  </w:footnote>
  <w:footnote w:type="continuationSeparator" w:id="0">
    <w:p w:rsidR="00E004CA" w:rsidRDefault="00E004CA" w:rsidP="001424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4CA" w:rsidRDefault="00E004CA" w:rsidP="007C629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04CA" w:rsidRDefault="00E004CA" w:rsidP="00D3300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4CA" w:rsidRPr="00D3300B" w:rsidRDefault="00E004CA" w:rsidP="007C629D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D3300B">
      <w:rPr>
        <w:rStyle w:val="PageNumber"/>
        <w:rFonts w:ascii="Times New Roman" w:hAnsi="Times New Roman"/>
        <w:sz w:val="28"/>
        <w:szCs w:val="28"/>
      </w:rPr>
      <w:fldChar w:fldCharType="begin"/>
    </w:r>
    <w:r w:rsidRPr="00D3300B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D3300B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D3300B">
      <w:rPr>
        <w:rStyle w:val="PageNumber"/>
        <w:rFonts w:ascii="Times New Roman" w:hAnsi="Times New Roman"/>
        <w:sz w:val="28"/>
        <w:szCs w:val="28"/>
      </w:rPr>
      <w:fldChar w:fldCharType="end"/>
    </w:r>
  </w:p>
  <w:p w:rsidR="00E004CA" w:rsidRPr="00D3300B" w:rsidRDefault="00E004CA" w:rsidP="00D3300B">
    <w:pPr>
      <w:pStyle w:val="Header"/>
      <w:ind w:right="360"/>
      <w:rPr>
        <w:lang w:val="en-US"/>
      </w:rPr>
    </w:pPr>
    <w:r w:rsidRPr="00EB4B74">
      <w:rPr>
        <w:rFonts w:ascii="Times New Roman" w:hAnsi="Times New Roman"/>
        <w:sz w:val="24"/>
        <w:szCs w:val="24"/>
      </w:rPr>
      <w:t>Научный журнал КубГАУ, №114(10), 2015 года</w:t>
    </w:r>
  </w:p>
  <w:p w:rsidR="00E004CA" w:rsidRDefault="00E004C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557C7"/>
    <w:multiLevelType w:val="multilevel"/>
    <w:tmpl w:val="E7DA25E8"/>
    <w:lvl w:ilvl="0">
      <w:start w:val="1"/>
      <w:numFmt w:val="decimal"/>
      <w:pStyle w:val="a"/>
      <w:lvlText w:val="%1"/>
      <w:lvlJc w:val="left"/>
      <w:pPr>
        <w:ind w:left="1134" w:hanging="425"/>
      </w:pPr>
      <w:rPr>
        <w:rFonts w:cs="Times New Roman" w:hint="default"/>
      </w:rPr>
    </w:lvl>
    <w:lvl w:ilvl="1">
      <w:start w:val="1"/>
      <w:numFmt w:val="decimal"/>
      <w:lvlRestart w:val="0"/>
      <w:pStyle w:val="a0"/>
      <w:lvlText w:val="%1.%2"/>
      <w:lvlJc w:val="left"/>
      <w:pPr>
        <w:ind w:left="1134" w:hanging="425"/>
      </w:pPr>
      <w:rPr>
        <w:rFonts w:cs="Times New Roman" w:hint="default"/>
      </w:rPr>
    </w:lvl>
    <w:lvl w:ilvl="2">
      <w:start w:val="1"/>
      <w:numFmt w:val="decimal"/>
      <w:lvlRestart w:val="0"/>
      <w:pStyle w:val="a1"/>
      <w:lvlText w:val="%1.%2.%3"/>
      <w:lvlJc w:val="left"/>
      <w:pPr>
        <w:ind w:firstLine="709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1134" w:hanging="42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134" w:hanging="4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34" w:hanging="42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134" w:hanging="4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34" w:hanging="425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134" w:hanging="425"/>
      </w:pPr>
      <w:rPr>
        <w:rFonts w:cs="Times New Roman" w:hint="default"/>
      </w:rPr>
    </w:lvl>
  </w:abstractNum>
  <w:abstractNum w:abstractNumId="1">
    <w:nsid w:val="620B04C5"/>
    <w:multiLevelType w:val="hybridMultilevel"/>
    <w:tmpl w:val="6DD85AB6"/>
    <w:lvl w:ilvl="0" w:tplc="15C2FEE2">
      <w:start w:val="1"/>
      <w:numFmt w:val="decimal"/>
      <w:lvlText w:val="%1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63B146E0"/>
    <w:multiLevelType w:val="hybridMultilevel"/>
    <w:tmpl w:val="66765436"/>
    <w:lvl w:ilvl="0" w:tplc="15C2FEE2">
      <w:start w:val="1"/>
      <w:numFmt w:val="decimal"/>
      <w:lvlText w:val="%1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>
    <w:nsid w:val="6C8E5B18"/>
    <w:multiLevelType w:val="hybridMultilevel"/>
    <w:tmpl w:val="F712266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0B8D"/>
    <w:rsid w:val="00025040"/>
    <w:rsid w:val="00066DDF"/>
    <w:rsid w:val="00080AEC"/>
    <w:rsid w:val="000942E6"/>
    <w:rsid w:val="000D011B"/>
    <w:rsid w:val="00142494"/>
    <w:rsid w:val="001435D5"/>
    <w:rsid w:val="0017124D"/>
    <w:rsid w:val="001C2241"/>
    <w:rsid w:val="001E31AE"/>
    <w:rsid w:val="001E35FB"/>
    <w:rsid w:val="001E78A8"/>
    <w:rsid w:val="00204C75"/>
    <w:rsid w:val="00276DED"/>
    <w:rsid w:val="002C1BE8"/>
    <w:rsid w:val="00320B8D"/>
    <w:rsid w:val="003268D5"/>
    <w:rsid w:val="0033553D"/>
    <w:rsid w:val="0034055F"/>
    <w:rsid w:val="00341E9F"/>
    <w:rsid w:val="0034468C"/>
    <w:rsid w:val="003575FB"/>
    <w:rsid w:val="00367058"/>
    <w:rsid w:val="00370B72"/>
    <w:rsid w:val="00393438"/>
    <w:rsid w:val="003A3C20"/>
    <w:rsid w:val="003B01B1"/>
    <w:rsid w:val="003E176F"/>
    <w:rsid w:val="004237AC"/>
    <w:rsid w:val="00432652"/>
    <w:rsid w:val="004A3EAF"/>
    <w:rsid w:val="004A4B15"/>
    <w:rsid w:val="004E4246"/>
    <w:rsid w:val="004F41C0"/>
    <w:rsid w:val="0050690F"/>
    <w:rsid w:val="00511030"/>
    <w:rsid w:val="00534124"/>
    <w:rsid w:val="00563D2C"/>
    <w:rsid w:val="00592F55"/>
    <w:rsid w:val="005F669E"/>
    <w:rsid w:val="00602A27"/>
    <w:rsid w:val="00606274"/>
    <w:rsid w:val="00655E3D"/>
    <w:rsid w:val="00692513"/>
    <w:rsid w:val="006B79B0"/>
    <w:rsid w:val="007202C6"/>
    <w:rsid w:val="0076316F"/>
    <w:rsid w:val="00771B12"/>
    <w:rsid w:val="007801FE"/>
    <w:rsid w:val="007A7B4A"/>
    <w:rsid w:val="007B3FDF"/>
    <w:rsid w:val="007B45A7"/>
    <w:rsid w:val="007C629D"/>
    <w:rsid w:val="007E583F"/>
    <w:rsid w:val="00800986"/>
    <w:rsid w:val="00801BBE"/>
    <w:rsid w:val="0080442B"/>
    <w:rsid w:val="008B0A27"/>
    <w:rsid w:val="008E025C"/>
    <w:rsid w:val="008E35DF"/>
    <w:rsid w:val="0093086E"/>
    <w:rsid w:val="00950890"/>
    <w:rsid w:val="00991FAC"/>
    <w:rsid w:val="009D50A4"/>
    <w:rsid w:val="009E4AE0"/>
    <w:rsid w:val="009E4EE4"/>
    <w:rsid w:val="00A14C27"/>
    <w:rsid w:val="00A45EC4"/>
    <w:rsid w:val="00A920BB"/>
    <w:rsid w:val="00AC25E4"/>
    <w:rsid w:val="00AF73D9"/>
    <w:rsid w:val="00B255D5"/>
    <w:rsid w:val="00B2676C"/>
    <w:rsid w:val="00B97152"/>
    <w:rsid w:val="00BD20FE"/>
    <w:rsid w:val="00BD7A15"/>
    <w:rsid w:val="00BE2627"/>
    <w:rsid w:val="00C20E1F"/>
    <w:rsid w:val="00C31823"/>
    <w:rsid w:val="00C33E2F"/>
    <w:rsid w:val="00C52277"/>
    <w:rsid w:val="00C535D0"/>
    <w:rsid w:val="00C81A61"/>
    <w:rsid w:val="00CB2434"/>
    <w:rsid w:val="00CC7081"/>
    <w:rsid w:val="00CF7461"/>
    <w:rsid w:val="00D164A8"/>
    <w:rsid w:val="00D2579C"/>
    <w:rsid w:val="00D3300B"/>
    <w:rsid w:val="00D33030"/>
    <w:rsid w:val="00D36918"/>
    <w:rsid w:val="00D52D58"/>
    <w:rsid w:val="00D663D5"/>
    <w:rsid w:val="00D7203D"/>
    <w:rsid w:val="00D75AB7"/>
    <w:rsid w:val="00D839BA"/>
    <w:rsid w:val="00D85AD7"/>
    <w:rsid w:val="00E004CA"/>
    <w:rsid w:val="00E168EC"/>
    <w:rsid w:val="00E202FF"/>
    <w:rsid w:val="00E3380B"/>
    <w:rsid w:val="00E7133A"/>
    <w:rsid w:val="00E73ACC"/>
    <w:rsid w:val="00E91A0F"/>
    <w:rsid w:val="00EB4B74"/>
    <w:rsid w:val="00EB70AE"/>
    <w:rsid w:val="00EC6FDC"/>
    <w:rsid w:val="00F227B9"/>
    <w:rsid w:val="00F269E3"/>
    <w:rsid w:val="00F35650"/>
    <w:rsid w:val="00F6620F"/>
    <w:rsid w:val="00F968C5"/>
    <w:rsid w:val="00FA0182"/>
    <w:rsid w:val="00FA2A55"/>
    <w:rsid w:val="00FA3824"/>
    <w:rsid w:val="00FA4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55E3D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5E3D"/>
    <w:pPr>
      <w:keepNext/>
      <w:keepLines/>
      <w:spacing w:after="0" w:line="360" w:lineRule="auto"/>
      <w:jc w:val="center"/>
      <w:outlineLvl w:val="0"/>
    </w:pPr>
    <w:rPr>
      <w:rFonts w:ascii="Times New Roman" w:eastAsia="Times New Roman" w:hAnsi="Times New Roman"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655E3D"/>
    <w:pPr>
      <w:keepNext/>
      <w:keepLines/>
      <w:spacing w:after="0" w:line="360" w:lineRule="auto"/>
      <w:ind w:firstLine="709"/>
      <w:jc w:val="both"/>
      <w:outlineLvl w:val="1"/>
    </w:pPr>
    <w:rPr>
      <w:rFonts w:ascii="Times New Roman" w:eastAsia="Times New Roman" w:hAnsi="Times New Roman"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5E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55E3D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9B0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55E3D"/>
    <w:pPr>
      <w:spacing w:before="240" w:after="60" w:line="240" w:lineRule="auto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55E3D"/>
    <w:pPr>
      <w:spacing w:before="240" w:after="60" w:line="240" w:lineRule="auto"/>
      <w:jc w:val="both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9B0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9B0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55E3D"/>
    <w:rPr>
      <w:rFonts w:ascii="Times New Roman" w:hAnsi="Times New Roman" w:cs="Times New Roman"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55E3D"/>
    <w:rPr>
      <w:rFonts w:ascii="Times New Roman" w:hAnsi="Times New Roman" w:cs="Times New Roman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55E3D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55E3D"/>
    <w:rPr>
      <w:rFonts w:ascii="Cambria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B79B0"/>
    <w:rPr>
      <w:rFonts w:ascii="Cambria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655E3D"/>
    <w:rPr>
      <w:rFonts w:ascii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655E3D"/>
    <w:rPr>
      <w:rFonts w:ascii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6B79B0"/>
    <w:rPr>
      <w:rFonts w:ascii="Cambria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6B79B0"/>
    <w:rPr>
      <w:rFonts w:ascii="Cambria" w:hAnsi="Cambria" w:cs="Times New Roman"/>
      <w:i/>
      <w:iCs/>
      <w:color w:val="404040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6B79B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B79B0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NoSpacing">
    <w:name w:val="No Spacing"/>
    <w:aliases w:val="ОбычныйТекст"/>
    <w:uiPriority w:val="99"/>
    <w:qFormat/>
    <w:rsid w:val="00655E3D"/>
    <w:rPr>
      <w:lang w:eastAsia="en-US"/>
    </w:rPr>
  </w:style>
  <w:style w:type="paragraph" w:styleId="ListParagraph">
    <w:name w:val="List Paragraph"/>
    <w:basedOn w:val="Normal"/>
    <w:uiPriority w:val="99"/>
    <w:qFormat/>
    <w:rsid w:val="00655E3D"/>
    <w:pPr>
      <w:ind w:left="720"/>
      <w:contextualSpacing/>
    </w:pPr>
  </w:style>
  <w:style w:type="paragraph" w:customStyle="1" w:styleId="1">
    <w:name w:val="Стиль1"/>
    <w:basedOn w:val="Normal"/>
    <w:link w:val="10"/>
    <w:autoRedefine/>
    <w:uiPriority w:val="99"/>
    <w:rsid w:val="006B79B0"/>
    <w:pPr>
      <w:spacing w:before="80" w:after="80" w:line="240" w:lineRule="auto"/>
      <w:jc w:val="center"/>
    </w:pPr>
    <w:rPr>
      <w:b/>
      <w:caps/>
      <w:sz w:val="28"/>
      <w:szCs w:val="20"/>
      <w:lang w:eastAsia="ru-RU"/>
    </w:rPr>
  </w:style>
  <w:style w:type="paragraph" w:customStyle="1" w:styleId="2">
    <w:name w:val="Стиль2"/>
    <w:basedOn w:val="Normal"/>
    <w:link w:val="20"/>
    <w:autoRedefine/>
    <w:uiPriority w:val="99"/>
    <w:rsid w:val="006B79B0"/>
    <w:pPr>
      <w:spacing w:before="240" w:after="120" w:line="240" w:lineRule="auto"/>
      <w:ind w:firstLine="567"/>
      <w:jc w:val="both"/>
    </w:pPr>
    <w:rPr>
      <w:b/>
      <w:sz w:val="28"/>
      <w:szCs w:val="20"/>
      <w:lang w:eastAsia="ru-RU"/>
    </w:rPr>
  </w:style>
  <w:style w:type="character" w:customStyle="1" w:styleId="10">
    <w:name w:val="Стиль1 Знак"/>
    <w:link w:val="1"/>
    <w:uiPriority w:val="99"/>
    <w:locked/>
    <w:rsid w:val="00950890"/>
    <w:rPr>
      <w:b/>
      <w:caps/>
      <w:sz w:val="28"/>
    </w:rPr>
  </w:style>
  <w:style w:type="character" w:customStyle="1" w:styleId="20">
    <w:name w:val="Стиль2 Знак"/>
    <w:link w:val="2"/>
    <w:uiPriority w:val="99"/>
    <w:locked/>
    <w:rsid w:val="006B79B0"/>
    <w:rPr>
      <w:b/>
      <w:sz w:val="28"/>
    </w:rPr>
  </w:style>
  <w:style w:type="paragraph" w:customStyle="1" w:styleId="a2">
    <w:name w:val="Текст работы"/>
    <w:autoRedefine/>
    <w:uiPriority w:val="99"/>
    <w:rsid w:val="00655E3D"/>
    <w:pPr>
      <w:tabs>
        <w:tab w:val="left" w:pos="993"/>
      </w:tabs>
      <w:spacing w:line="360" w:lineRule="auto"/>
      <w:jc w:val="both"/>
    </w:pPr>
    <w:rPr>
      <w:rFonts w:ascii="Times New Roman" w:eastAsia="Times New Roman" w:hAnsi="Times New Roman"/>
      <w:bCs/>
      <w:color w:val="222222"/>
      <w:sz w:val="28"/>
      <w:szCs w:val="28"/>
      <w:shd w:val="clear" w:color="auto" w:fill="FFFFFF"/>
    </w:rPr>
  </w:style>
  <w:style w:type="paragraph" w:customStyle="1" w:styleId="a3">
    <w:name w:val="Список работы"/>
    <w:autoRedefine/>
    <w:uiPriority w:val="99"/>
    <w:rsid w:val="00655E3D"/>
    <w:pPr>
      <w:tabs>
        <w:tab w:val="left" w:pos="993"/>
      </w:tabs>
      <w:spacing w:line="360" w:lineRule="auto"/>
      <w:ind w:firstLine="709"/>
      <w:contextualSpacing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">
    <w:name w:val="Разделы"/>
    <w:autoRedefine/>
    <w:uiPriority w:val="99"/>
    <w:rsid w:val="00655E3D"/>
    <w:pPr>
      <w:numPr>
        <w:numId w:val="6"/>
      </w:numPr>
      <w:spacing w:after="240"/>
      <w:jc w:val="both"/>
    </w:pPr>
    <w:rPr>
      <w:rFonts w:ascii="Arial" w:eastAsia="Times New Roman" w:hAnsi="Arial" w:cs="Arial"/>
      <w:sz w:val="28"/>
      <w:szCs w:val="28"/>
    </w:rPr>
  </w:style>
  <w:style w:type="paragraph" w:customStyle="1" w:styleId="a0">
    <w:name w:val="Подраздел"/>
    <w:autoRedefine/>
    <w:uiPriority w:val="99"/>
    <w:rsid w:val="00655E3D"/>
    <w:pPr>
      <w:numPr>
        <w:ilvl w:val="1"/>
        <w:numId w:val="6"/>
      </w:numPr>
      <w:tabs>
        <w:tab w:val="left" w:pos="1134"/>
      </w:tabs>
      <w:spacing w:before="240" w:after="120" w:line="360" w:lineRule="auto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a1">
    <w:name w:val="Пункты"/>
    <w:autoRedefine/>
    <w:uiPriority w:val="99"/>
    <w:rsid w:val="00655E3D"/>
    <w:pPr>
      <w:numPr>
        <w:ilvl w:val="2"/>
        <w:numId w:val="6"/>
      </w:numPr>
      <w:tabs>
        <w:tab w:val="left" w:pos="1134"/>
        <w:tab w:val="left" w:pos="1276"/>
      </w:tabs>
      <w:spacing w:line="360" w:lineRule="auto"/>
    </w:pPr>
    <w:rPr>
      <w:rFonts w:ascii="Times New Roman" w:eastAsia="Times New Roman" w:hAnsi="Times New Roman" w:cs="Arial"/>
      <w:b/>
      <w:sz w:val="24"/>
      <w:szCs w:val="24"/>
      <w:lang w:val="en-US"/>
    </w:rPr>
  </w:style>
  <w:style w:type="paragraph" w:customStyle="1" w:styleId="3">
    <w:name w:val="Заголовок 3 не нумерованный"/>
    <w:basedOn w:val="Heading3"/>
    <w:next w:val="Normal"/>
    <w:uiPriority w:val="99"/>
    <w:rsid w:val="00655E3D"/>
    <w:pPr>
      <w:keepLines w:val="0"/>
      <w:tabs>
        <w:tab w:val="left" w:pos="0"/>
      </w:tabs>
      <w:spacing w:before="120" w:after="60" w:line="240" w:lineRule="auto"/>
    </w:pPr>
    <w:rPr>
      <w:rFonts w:ascii="Arial" w:hAnsi="Arial" w:cs="Arial"/>
      <w:color w:val="auto"/>
      <w:kern w:val="32"/>
      <w:lang w:eastAsia="ru-RU"/>
    </w:rPr>
  </w:style>
  <w:style w:type="paragraph" w:customStyle="1" w:styleId="11">
    <w:name w:val="Заголовок 1 не нумерованный без отступа после"/>
    <w:basedOn w:val="Normal"/>
    <w:uiPriority w:val="99"/>
    <w:rsid w:val="00655E3D"/>
    <w:pPr>
      <w:keepNext/>
      <w:pageBreakBefore/>
      <w:tabs>
        <w:tab w:val="left" w:pos="720"/>
      </w:tabs>
      <w:spacing w:after="0" w:line="240" w:lineRule="auto"/>
      <w:outlineLvl w:val="0"/>
    </w:pPr>
    <w:rPr>
      <w:rFonts w:ascii="Arial" w:eastAsia="Times New Roman" w:hAnsi="Arial"/>
      <w:b/>
      <w:bCs/>
      <w:kern w:val="32"/>
      <w:sz w:val="28"/>
      <w:szCs w:val="20"/>
      <w:lang w:eastAsia="ru-RU"/>
    </w:rPr>
  </w:style>
  <w:style w:type="paragraph" w:customStyle="1" w:styleId="a4">
    <w:name w:val="Имя компании"/>
    <w:basedOn w:val="Normal"/>
    <w:link w:val="a5"/>
    <w:uiPriority w:val="99"/>
    <w:rsid w:val="00655E3D"/>
    <w:pPr>
      <w:spacing w:after="60" w:line="240" w:lineRule="auto"/>
      <w:ind w:right="567"/>
      <w:jc w:val="center"/>
    </w:pPr>
    <w:rPr>
      <w:rFonts w:ascii="Arial" w:eastAsia="Times New Roman" w:hAnsi="Arial"/>
      <w:sz w:val="24"/>
      <w:szCs w:val="24"/>
      <w:lang w:val="en-US" w:eastAsia="ru-RU"/>
    </w:rPr>
  </w:style>
  <w:style w:type="character" w:customStyle="1" w:styleId="a5">
    <w:name w:val="Имя компании Знак"/>
    <w:basedOn w:val="DefaultParagraphFont"/>
    <w:link w:val="a4"/>
    <w:uiPriority w:val="99"/>
    <w:locked/>
    <w:rsid w:val="00655E3D"/>
    <w:rPr>
      <w:rFonts w:ascii="Arial" w:hAnsi="Arial" w:cs="Times New Roman"/>
      <w:sz w:val="24"/>
      <w:szCs w:val="24"/>
      <w:lang w:val="en-US"/>
    </w:rPr>
  </w:style>
  <w:style w:type="paragraph" w:styleId="Caption">
    <w:name w:val="caption"/>
    <w:basedOn w:val="Normal"/>
    <w:next w:val="Normal"/>
    <w:uiPriority w:val="99"/>
    <w:qFormat/>
    <w:locked/>
    <w:rsid w:val="00655E3D"/>
    <w:pPr>
      <w:spacing w:after="60" w:line="240" w:lineRule="auto"/>
      <w:jc w:val="both"/>
    </w:pPr>
    <w:rPr>
      <w:rFonts w:ascii="Arial" w:eastAsia="Times New Roman" w:hAnsi="Arial"/>
      <w:b/>
      <w:bCs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locked/>
    <w:rsid w:val="00655E3D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locked/>
    <w:rsid w:val="00655E3D"/>
    <w:rPr>
      <w:rFonts w:cs="Times New Roman"/>
      <w:i/>
      <w:iCs/>
    </w:rPr>
  </w:style>
  <w:style w:type="character" w:customStyle="1" w:styleId="21">
    <w:name w:val="Основной текст (2)_"/>
    <w:basedOn w:val="DefaultParagraphFont"/>
    <w:link w:val="22"/>
    <w:uiPriority w:val="99"/>
    <w:locked/>
    <w:rsid w:val="00D7203D"/>
    <w:rPr>
      <w:rFonts w:ascii="Franklin Gothic Book" w:hAnsi="Franklin Gothic Book" w:cs="Franklin Gothic Book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Normal"/>
    <w:link w:val="21"/>
    <w:uiPriority w:val="99"/>
    <w:rsid w:val="00D7203D"/>
    <w:pPr>
      <w:shd w:val="clear" w:color="auto" w:fill="FFFFFF"/>
      <w:spacing w:after="420" w:line="235" w:lineRule="exact"/>
    </w:pPr>
    <w:rPr>
      <w:rFonts w:ascii="Franklin Gothic Book" w:hAnsi="Franklin Gothic Book" w:cs="Franklin Gothic Book"/>
      <w:sz w:val="17"/>
      <w:szCs w:val="17"/>
    </w:rPr>
  </w:style>
  <w:style w:type="character" w:styleId="Hyperlink">
    <w:name w:val="Hyperlink"/>
    <w:basedOn w:val="DefaultParagraphFont"/>
    <w:uiPriority w:val="99"/>
    <w:rsid w:val="00D7203D"/>
    <w:rPr>
      <w:rFonts w:cs="Times New Roman"/>
      <w:color w:val="0066CC"/>
      <w:u w:val="single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D7203D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5">
    <w:name w:val="Основной текст (5)_"/>
    <w:basedOn w:val="DefaultParagraphFont"/>
    <w:link w:val="50"/>
    <w:uiPriority w:val="99"/>
    <w:locked/>
    <w:rsid w:val="00D7203D"/>
    <w:rPr>
      <w:rFonts w:ascii="Arial Narrow" w:hAnsi="Arial Narrow" w:cs="Arial Narrow"/>
      <w:sz w:val="9"/>
      <w:szCs w:val="9"/>
      <w:shd w:val="clear" w:color="auto" w:fill="FFFFFF"/>
    </w:rPr>
  </w:style>
  <w:style w:type="character" w:customStyle="1" w:styleId="5FranklinGothicBook">
    <w:name w:val="Основной текст (5) + Franklin Gothic Book"/>
    <w:aliases w:val="5 pt"/>
    <w:basedOn w:val="5"/>
    <w:uiPriority w:val="99"/>
    <w:rsid w:val="00D7203D"/>
    <w:rPr>
      <w:rFonts w:ascii="Franklin Gothic Book" w:hAnsi="Franklin Gothic Book" w:cs="Franklin Gothic Book"/>
      <w:sz w:val="10"/>
      <w:szCs w:val="10"/>
    </w:rPr>
  </w:style>
  <w:style w:type="character" w:customStyle="1" w:styleId="a6">
    <w:name w:val="Основной текст_"/>
    <w:basedOn w:val="DefaultParagraphFont"/>
    <w:link w:val="12"/>
    <w:uiPriority w:val="99"/>
    <w:locked/>
    <w:rsid w:val="00D7203D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a7">
    <w:name w:val="Основной текст + Курсив"/>
    <w:basedOn w:val="a6"/>
    <w:uiPriority w:val="99"/>
    <w:rsid w:val="00D7203D"/>
    <w:rPr>
      <w:i/>
      <w:iCs/>
    </w:rPr>
  </w:style>
  <w:style w:type="character" w:customStyle="1" w:styleId="30">
    <w:name w:val="Основной текст (3)_"/>
    <w:basedOn w:val="DefaultParagraphFont"/>
    <w:link w:val="31"/>
    <w:uiPriority w:val="99"/>
    <w:locked/>
    <w:rsid w:val="00D7203D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Normal"/>
    <w:link w:val="4"/>
    <w:uiPriority w:val="99"/>
    <w:rsid w:val="00D7203D"/>
    <w:pPr>
      <w:shd w:val="clear" w:color="auto" w:fill="FFFFFF"/>
      <w:spacing w:after="0" w:line="24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50">
    <w:name w:val="Основной текст (5)"/>
    <w:basedOn w:val="Normal"/>
    <w:link w:val="5"/>
    <w:uiPriority w:val="99"/>
    <w:rsid w:val="00D7203D"/>
    <w:pPr>
      <w:shd w:val="clear" w:color="auto" w:fill="FFFFFF"/>
      <w:spacing w:after="0" w:line="240" w:lineRule="atLeast"/>
    </w:pPr>
    <w:rPr>
      <w:rFonts w:ascii="Arial Narrow" w:hAnsi="Arial Narrow" w:cs="Arial Narrow"/>
      <w:sz w:val="9"/>
      <w:szCs w:val="9"/>
    </w:rPr>
  </w:style>
  <w:style w:type="paragraph" w:customStyle="1" w:styleId="12">
    <w:name w:val="Основной текст1"/>
    <w:basedOn w:val="Normal"/>
    <w:link w:val="a6"/>
    <w:uiPriority w:val="99"/>
    <w:rsid w:val="00D7203D"/>
    <w:pPr>
      <w:shd w:val="clear" w:color="auto" w:fill="FFFFFF"/>
      <w:spacing w:before="420" w:after="0" w:line="240" w:lineRule="exact"/>
      <w:jc w:val="both"/>
    </w:pPr>
    <w:rPr>
      <w:rFonts w:ascii="Times New Roman" w:eastAsia="Times New Roman" w:hAnsi="Times New Roman"/>
      <w:sz w:val="18"/>
      <w:szCs w:val="18"/>
    </w:rPr>
  </w:style>
  <w:style w:type="paragraph" w:customStyle="1" w:styleId="31">
    <w:name w:val="Основной текст (3)"/>
    <w:basedOn w:val="Normal"/>
    <w:link w:val="30"/>
    <w:uiPriority w:val="99"/>
    <w:rsid w:val="00D7203D"/>
    <w:pPr>
      <w:shd w:val="clear" w:color="auto" w:fill="FFFFFF"/>
      <w:spacing w:before="180" w:after="180" w:line="240" w:lineRule="exact"/>
    </w:pPr>
    <w:rPr>
      <w:rFonts w:ascii="Times New Roman" w:eastAsia="Times New Roman" w:hAnsi="Times New Roman"/>
      <w:sz w:val="18"/>
      <w:szCs w:val="18"/>
    </w:rPr>
  </w:style>
  <w:style w:type="character" w:customStyle="1" w:styleId="FontStyle71">
    <w:name w:val="Font Style71"/>
    <w:uiPriority w:val="99"/>
    <w:rsid w:val="0050690F"/>
    <w:rPr>
      <w:rFonts w:ascii="Times New Roman" w:hAnsi="Times New Roman"/>
      <w:sz w:val="24"/>
    </w:rPr>
  </w:style>
  <w:style w:type="paragraph" w:customStyle="1" w:styleId="Style25">
    <w:name w:val="Style25"/>
    <w:basedOn w:val="Normal"/>
    <w:uiPriority w:val="99"/>
    <w:rsid w:val="0050690F"/>
    <w:pPr>
      <w:widowControl w:val="0"/>
      <w:autoSpaceDE w:val="0"/>
      <w:autoSpaceDN w:val="0"/>
      <w:adjustRightInd w:val="0"/>
      <w:spacing w:after="0" w:line="384" w:lineRule="exact"/>
      <w:ind w:hanging="187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FA4C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4A3E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71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7133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42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4249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42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42494"/>
    <w:rPr>
      <w:rFonts w:cs="Times New Roman"/>
    </w:rPr>
  </w:style>
  <w:style w:type="character" w:styleId="PageNumber">
    <w:name w:val="page number"/>
    <w:basedOn w:val="DefaultParagraphFont"/>
    <w:uiPriority w:val="99"/>
    <w:rsid w:val="00D3300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703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na_kgu@mail.ru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mailto:marina_kgu@mail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termin.bposd.ru/pub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dima-comp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v_mir@mail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10</Pages>
  <Words>2690</Words>
  <Characters>15334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Мирошниченко Марина</dc:creator>
  <cp:keywords/>
  <dc:description/>
  <cp:lastModifiedBy>Sergey</cp:lastModifiedBy>
  <cp:revision>6</cp:revision>
  <dcterms:created xsi:type="dcterms:W3CDTF">2015-12-12T13:23:00Z</dcterms:created>
  <dcterms:modified xsi:type="dcterms:W3CDTF">2015-12-21T18:27:00Z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-1935494981</vt:i4>
  </property>
  <property fmtid="{D5CDD505-2E9C-101B-9397-08002B2CF9AE}" pid="3" name="_NewReviewCycle">
    <vt:lpwstr/>
  </property>
  <property fmtid="{D5CDD505-2E9C-101B-9397-08002B2CF9AE}" pid="4" name="_EmailSubject">
    <vt:lpwstr>Статья в журнал!</vt:lpwstr>
  </property>
  <property fmtid="{D5CDD505-2E9C-101B-9397-08002B2CF9AE}" pid="5" name="_AuthorEmail">
    <vt:lpwstr>marina_kgu@mail.ru</vt:lpwstr>
  </property>
  <property fmtid="{D5CDD505-2E9C-101B-9397-08002B2CF9AE}" pid="6" name="_AuthorEmailDisplayName">
    <vt:lpwstr>Мирошниченко Марина Александровна</vt:lpwstr>
  </property>
  <property fmtid="{D5CDD505-2E9C-101B-9397-08002B2CF9AE}" pid="7" name="_ReviewingToolsShownOnce">
    <vt:lpwstr/>
  </property>
</Properties>
</file>