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ayout w:type="fixed"/>
        <w:tblLook w:val="00A0"/>
      </w:tblPr>
      <w:tblGrid>
        <w:gridCol w:w="4926"/>
        <w:gridCol w:w="4396"/>
      </w:tblGrid>
      <w:tr w:rsidR="0027376B" w:rsidRPr="004966B1" w:rsidTr="00AE2E5E">
        <w:tc>
          <w:tcPr>
            <w:tcW w:w="4926" w:type="dxa"/>
          </w:tcPr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73"/>
            <w:bookmarkStart w:id="1" w:name="OLE_LINK74"/>
            <w:bookmarkStart w:id="2" w:name="OLE_LINK75"/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УДК 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631.363.2</w:t>
            </w:r>
          </w:p>
          <w:bookmarkEnd w:id="0"/>
          <w:bookmarkEnd w:id="1"/>
          <w:bookmarkEnd w:id="2"/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396" w:type="dxa"/>
          </w:tcPr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UDC 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631.363.2</w:t>
            </w:r>
          </w:p>
        </w:tc>
      </w:tr>
      <w:tr w:rsidR="0027376B" w:rsidRPr="004966B1" w:rsidTr="00AE2E5E">
        <w:tc>
          <w:tcPr>
            <w:tcW w:w="4926" w:type="dxa"/>
          </w:tcPr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05.00.00 Технические науки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396" w:type="dxa"/>
          </w:tcPr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Technical sciences</w:t>
            </w:r>
          </w:p>
        </w:tc>
      </w:tr>
      <w:tr w:rsidR="0027376B" w:rsidRPr="00BF6F4D" w:rsidTr="00AE2E5E">
        <w:tc>
          <w:tcPr>
            <w:tcW w:w="4926" w:type="dxa"/>
          </w:tcPr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/>
                <w:sz w:val="20"/>
                <w:szCs w:val="20"/>
              </w:rPr>
              <w:t>КЛАССИФИКАЦИЯ ТЕХНИЧЕСКИХ СРЕДСТВ ДЛЯ ПРИГОТОВЛЕНИЯ И РАЗДАЧИ КОРМ</w:t>
            </w:r>
            <w:r w:rsidRPr="004966B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966B1">
              <w:rPr>
                <w:rFonts w:ascii="Times New Roman" w:hAnsi="Times New Roman"/>
                <w:b/>
                <w:sz w:val="20"/>
                <w:szCs w:val="20"/>
              </w:rPr>
              <w:t>ВЫХ СМЕСЕЙ НА МАЛЫХ ФЕРМАХ КРС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3" w:name="_GoBack"/>
            <w:bookmarkEnd w:id="3"/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Фролов Владимир Юрьевич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д-р техн. наук, профессор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SPIN-код автора: 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5236-4331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8A581F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mail</w:t>
            </w:r>
            <w:r w:rsidRPr="008A581F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hyperlink r:id="rId7" w:history="1"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  <w:lang w:val="en-US"/>
                </w:rPr>
                <w:t>frolov</w:t>
              </w:r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</w:rPr>
                <w:t>_65@</w:t>
              </w:r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  <w:lang w:val="en-US"/>
                </w:rPr>
                <w:t>mail</w:t>
              </w:r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</w:rPr>
                <w:t>.</w:t>
              </w:r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Style w:val="w-mailboxuserinfoemailinner"/>
                <w:rFonts w:ascii="Times New Roman" w:hAnsi="Times New Roman"/>
                <w:sz w:val="20"/>
                <w:szCs w:val="20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Припоров Игорь Евгеньевич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канд. техн. наук, ст. преподаватель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SPIN-код автора: </w:t>
            </w:r>
            <w:r w:rsidRPr="004966B1">
              <w:rPr>
                <w:rFonts w:ascii="Times New Roman" w:hAnsi="Times New Roman"/>
                <w:color w:val="000000"/>
                <w:sz w:val="20"/>
                <w:szCs w:val="20"/>
              </w:rPr>
              <w:t>4330-0224</w:t>
            </w:r>
          </w:p>
          <w:p w:rsidR="0027376B" w:rsidRPr="004966B1" w:rsidRDefault="0027376B" w:rsidP="000F5B51">
            <w:pPr>
              <w:spacing w:after="0" w:line="240" w:lineRule="auto"/>
              <w:rPr>
                <w:rStyle w:val="w-mailboxuserinfoemailinner"/>
                <w:rFonts w:ascii="Times New Roman" w:hAnsi="Times New Roman"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4966B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ya.krip10@ya.ru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ысоев Денис Петрович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канд. техн. наук, доцент</w:t>
            </w:r>
          </w:p>
          <w:p w:rsidR="0027376B" w:rsidRDefault="0027376B" w:rsidP="000F5B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SPIN-код автора: 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8793-1200</w:t>
            </w:r>
          </w:p>
          <w:p w:rsidR="0027376B" w:rsidRPr="000F5B5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sysoev.d@mail.ru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4966B1">
              <w:rPr>
                <w:rFonts w:ascii="Times New Roman" w:hAnsi="Times New Roman"/>
                <w:bCs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27376B" w:rsidRPr="008C45FC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6" w:type="dxa"/>
          </w:tcPr>
          <w:p w:rsidR="0027376B" w:rsidRPr="00E34B89" w:rsidRDefault="0027376B" w:rsidP="000F5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E34B8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CLASSIFICATION OF TECHNICAL MEANS FOR PREPARATION AND DISTRIBUTION OF FEED MIXTURES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AT</w:t>
            </w:r>
            <w:r w:rsidRPr="00E34B8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SMALL CATTLE FARMS 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7376B" w:rsidRPr="004966B1" w:rsidRDefault="0027376B" w:rsidP="000F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Frolov Vladimir </w:t>
            </w: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Yurievich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Tech., professor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RSCI </w:t>
            </w: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SPIN-code: </w:t>
            </w: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5236-4331</w:t>
            </w:r>
          </w:p>
          <w:p w:rsidR="0027376B" w:rsidRPr="008A581F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e-mail: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u w:val="none"/>
                  <w:lang w:val="en-US"/>
                </w:rPr>
                <w:t>frolov_65@mail.ru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Priporov Igor Evgenevich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Tech.</w:t>
            </w: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Sci., </w:t>
            </w:r>
            <w:r w:rsidRPr="004966B1">
              <w:rPr>
                <w:rStyle w:val="yt-dictionary-meaning1"/>
                <w:rFonts w:ascii="Times New Roman" w:hAnsi="Times New Roman"/>
                <w:sz w:val="20"/>
                <w:szCs w:val="20"/>
                <w:lang w:val="en-US"/>
              </w:rPr>
              <w:t xml:space="preserve">senior </w:t>
            </w:r>
            <w:r>
              <w:rPr>
                <w:rStyle w:val="yt-dictionary-meaning1"/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RSCI </w:t>
            </w: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SPIN-code: </w:t>
            </w:r>
            <w:r w:rsidRPr="004966B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4330-0224</w:t>
            </w:r>
          </w:p>
          <w:p w:rsidR="0027376B" w:rsidRPr="004966B1" w:rsidRDefault="0027376B" w:rsidP="000F5B51">
            <w:pPr>
              <w:spacing w:after="0" w:line="240" w:lineRule="auto"/>
              <w:rPr>
                <w:rStyle w:val="w-mailboxuserinfoemailinner"/>
                <w:rFonts w:ascii="Times New Roman" w:hAnsi="Times New Roman"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Pr="004966B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ya.krip10@ya.ru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Sysoev Denis Petrovich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183C8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Tech.Sci.,</w:t>
            </w: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associate professor</w:t>
            </w:r>
          </w:p>
          <w:p w:rsidR="0027376B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RSCI </w:t>
            </w:r>
            <w:r w:rsidRPr="004966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SPIN-code: </w:t>
            </w:r>
            <w:r w:rsidRPr="004966B1">
              <w:rPr>
                <w:rFonts w:ascii="Times New Roman" w:hAnsi="Times New Roman"/>
                <w:sz w:val="20"/>
                <w:szCs w:val="20"/>
                <w:lang w:val="en-US"/>
              </w:rPr>
              <w:t>8793-1200</w:t>
            </w: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10CD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4966B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sysoev.d@mail.ru</w:t>
              </w:r>
            </w:hyperlink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5 мм"/>
              </w:smartTagPr>
              <w:smartTag w:uri="urn:schemas-microsoft-com:office:smarttags" w:element="place">
                <w:smartTag w:uri="urn:schemas-microsoft-com:office:smarttags" w:element="PlaceName">
                  <w:r w:rsidRPr="004966B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Kuban</w:t>
                  </w:r>
                </w:smartTag>
              </w:smartTag>
              <w:r w:rsidRPr="004966B1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5 мм"/>
                </w:smartTagPr>
                <w:smartTag w:uri="urn:schemas-microsoft-com:office:smarttags" w:element="PlaceType">
                  <w:r w:rsidRPr="004966B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</w:smartTag>
              <w:r w:rsidRPr="004966B1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5 мм"/>
                </w:smartTagPr>
                <w:smartTag w:uri="urn:schemas-microsoft-com:office:smarttags" w:element="PlaceName">
                  <w:r w:rsidRPr="004966B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</w:smartTag>
              <w:r w:rsidRPr="004966B1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5 мм"/>
                </w:smartTagPr>
                <w:smartTag w:uri="urn:schemas-microsoft-com:office:smarttags" w:element="PlaceType">
                  <w:r w:rsidRPr="004966B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4966B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, 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4966B1">
                  <w:rPr>
                    <w:rFonts w:ascii="Times New Roman" w:hAnsi="Times New Roman"/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4966B1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5 мм"/>
                </w:smartTagPr>
                <w:smartTag w:uri="urn:schemas-microsoft-com:office:smarttags" w:element="country-region">
                  <w:r w:rsidRPr="004966B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27376B" w:rsidRPr="000F5B5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27376B" w:rsidRPr="00BF6F4D" w:rsidTr="00AE2E5E">
        <w:tc>
          <w:tcPr>
            <w:tcW w:w="4926" w:type="dxa"/>
          </w:tcPr>
          <w:p w:rsidR="0027376B" w:rsidRPr="00BF6F4D" w:rsidRDefault="0027376B" w:rsidP="000F5B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6B1">
              <w:rPr>
                <w:rFonts w:ascii="Times New Roman" w:hAnsi="Times New Roman"/>
                <w:sz w:val="20"/>
                <w:szCs w:val="20"/>
              </w:rPr>
              <w:t>Для повышения продуктивности животных необход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и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ма одновременная раздача всех видов кормов в виде сбалансированной кормовой смеси с заданной пит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а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тельной ценностью. Сбалансированное кормление животных позволяет повысить их продуктивность, снизить потери кормов, включать в их рационы ал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ь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тернативные виды компонентов кормовой смеси, к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торые обладают питательными свойствами и высокой усвояемостью, составлять и подбирать оптимальные рационы кормления. Исследования, проведенные уч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е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ными в России и за рубежом, доказали перспекти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в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ность полноценного кормления полнорационными кормовыми смесями, которые позволяют повысить продуктивность животных на 9-30 % и уменьшить расход кормов в расчете на 1 ц молока на 7-8 %. В состав полнорационных кормовых смесей входят по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д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 xml:space="preserve">солнечный жмых, силос, корнеклубнеплоды и грубые корма. 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>Процесс приготовления и раздач</w:t>
            </w:r>
            <w:r>
              <w:rPr>
                <w:rFonts w:ascii="Times New Roman" w:hAnsi="Times New Roman"/>
                <w:sz w:val="20"/>
                <w:szCs w:val="20"/>
              </w:rPr>
              <w:t>и кормов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 xml:space="preserve"> крупному рогатому скоту заключается в выдаче всех необходимых </w:t>
            </w:r>
            <w:r>
              <w:rPr>
                <w:rFonts w:ascii="Times New Roman" w:hAnsi="Times New Roman"/>
                <w:sz w:val="20"/>
                <w:szCs w:val="20"/>
              </w:rPr>
              <w:t>компонентов кормовой смеси с зада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ной питательной ценностью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>. Насыщение кормового продукта дополнительной энергией осуществляется при его взаимодействии с рабочими органами техн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>и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>ческих средств для приготовления и раздачи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(ТСПР)</w:t>
            </w:r>
            <w:r w:rsidRPr="00C95FBB">
              <w:rPr>
                <w:rFonts w:ascii="Times New Roman" w:hAnsi="Times New Roman"/>
                <w:sz w:val="20"/>
                <w:szCs w:val="20"/>
              </w:rPr>
              <w:t xml:space="preserve"> разного вида корма.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ля приготовления и раздачи компонентов кормовой смеси необходимы следующие технические средства при условии снижения энерг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емкости и повышения качественных показателей пр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цессов: для измельчения корнеклубнеплодов и по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д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солнечного жмыха необходимы дисковые измельч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и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тели, а для измельчения силоса и грубых кормов – битерные и роторные соответственно; для дозиров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а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ния жмыха подсолнечного и корнеклубнеплодов – ленточный транспортер, для дозирования силоса и грубых кормов используются дисковые и барабанные дозаторы соответственно; для смешивания подсо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л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нечного жмыха – роторные смесители, а для силоса, корнеклубнеплодов и грубых кормов используются лопастные смесители; для раздачи подсолнечного жмыха применяются роторные кормораздатчики, с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и</w:t>
            </w:r>
            <w:r w:rsidRPr="004966B1">
              <w:rPr>
                <w:rFonts w:ascii="Times New Roman" w:hAnsi="Times New Roman"/>
                <w:sz w:val="20"/>
                <w:szCs w:val="20"/>
              </w:rPr>
              <w:t>лоса и корнеклубнеплодов – лотковые раздатчики и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грубых кормов – транспортерные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376B" w:rsidRPr="00BF6F4D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Ключевые слова: КЛАССИФИКАЦИЯ, МАЛЫЕ ФЕРМЫ, ИЗМЕЛЬЧИТЕЛИ, ДОЗАТОРЫ, СМЕС</w:t>
            </w: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4966B1">
              <w:rPr>
                <w:rFonts w:ascii="Times New Roman" w:hAnsi="Times New Roman"/>
                <w:bCs/>
                <w:sz w:val="20"/>
                <w:szCs w:val="20"/>
              </w:rPr>
              <w:t xml:space="preserve">ТЕЛИ, КОРМОРАЗДАТЧИКИ, КОРМОВАЯ СМЕСЬ, ПОДСОЛНЕЧНЫЙ ЖМЫХ </w:t>
            </w:r>
          </w:p>
        </w:tc>
        <w:tc>
          <w:tcPr>
            <w:tcW w:w="4396" w:type="dxa"/>
          </w:tcPr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To increase the productivity of the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cattle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it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is d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e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manded simultaneous distribution of all types of animal feed in the form of balanced feed mixture with a given nutritional value. Balanced feeding of animals can improve their productivity, reduce feed wastage, and include alternative components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of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feed mixtures in their diets, which have nourishing pro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p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erties and high digestibility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;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make and adjust feeding rations. Research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es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co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n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ducted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by Russian and foreign scientists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, proved the prospects of full feeding of complete feed mixtures, which allow to increase the produ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c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tivity of animals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to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9-30 % and reduce 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the feed co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n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 xml:space="preserve">sumption in the calculation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of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1 </w:t>
            </w:r>
            <w:r>
              <w:rPr>
                <w:rStyle w:val="translation-chunk"/>
                <w:rFonts w:ascii="Times New Roman" w:hAnsi="Times New Roman"/>
              </w:rPr>
              <w:t>с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of milk by 7-8 %. The comp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sition of complete feed mixtures include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sunflower cake, silage, root crops and forage. The process of prep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a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ration and distribution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of feeds for l</w:t>
            </w:r>
            <w:r w:rsidRPr="008C45FC">
              <w:rPr>
                <w:rStyle w:val="translation-chunk"/>
                <w:rFonts w:ascii="Times New Roman" w:hAnsi="Times New Roman"/>
                <w:lang w:val="en-US"/>
              </w:rPr>
              <w:t>arge horned livestock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is the issue of all the nece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sary components of the feed mixture with a given nutritional value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. Satur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a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tion of the feed product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with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extra energy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goes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du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r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ing its interaction with the working bodies of tec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h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nical means for preparation and di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tribution (TMPD)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of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different types of food. For preparation and </w:t>
            </w:r>
            <w:r w:rsidRPr="00D923F5">
              <w:rPr>
                <w:rStyle w:val="translation-chunk"/>
                <w:rFonts w:ascii="Times New Roman" w:hAnsi="Times New Roman"/>
                <w:lang w:val="en-US"/>
              </w:rPr>
              <w:t>distr</w:t>
            </w:r>
            <w:r w:rsidRPr="00D923F5">
              <w:rPr>
                <w:rStyle w:val="translation-chunk"/>
                <w:rFonts w:ascii="Times New Roman" w:hAnsi="Times New Roman"/>
                <w:lang w:val="en-US"/>
              </w:rPr>
              <w:t>i</w:t>
            </w:r>
            <w:r w:rsidRPr="00D923F5">
              <w:rPr>
                <w:rStyle w:val="translation-chunk"/>
                <w:rFonts w:ascii="Times New Roman" w:hAnsi="Times New Roman"/>
                <w:lang w:val="en-US"/>
              </w:rPr>
              <w:t>bution 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f components of the feed mixture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it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is necessary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to have 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>following facilities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,</w:t>
            </w:r>
            <w:r w:rsidRPr="008A581F">
              <w:rPr>
                <w:rStyle w:val="translation-chunk"/>
                <w:rFonts w:ascii="Times New Roman" w:hAnsi="Times New Roman"/>
                <w:lang w:val="en-US"/>
              </w:rPr>
              <w:t xml:space="preserve"> provided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with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reducing energy intensity and improving the qualitative indicators of processes: for grin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d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ing beet fodder</w:t>
            </w:r>
            <w:r w:rsidRPr="003A34DD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and sunflower cake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we need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disk shredders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;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for shredding silage and roughage – bearnie and rotor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shredders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, respectively; for dispensing of beet fodder</w:t>
            </w:r>
            <w:r w:rsidRPr="003A34DD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and sunflower cake – belt conveyor, for di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pensing silage and roughage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we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use disc and drum dispensers, r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e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spectively; for mix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ing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sunflower cake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-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rotary mixers, and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for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silage, beet fodder</w:t>
            </w:r>
            <w:r w:rsidRPr="003A34DD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and fo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r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age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we may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use paddle mixers; for distribution of su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n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flower cake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we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use rotary feeders,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for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silage and beet fodder</w:t>
            </w:r>
            <w:r w:rsidRPr="003A34DD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– bin distributors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,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 and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for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 xml:space="preserve">coarse feed 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>we should use</w:t>
            </w:r>
            <w:r w:rsidRPr="00BC654A">
              <w:rPr>
                <w:rStyle w:val="translation-chunk"/>
                <w:rFonts w:ascii="Times New Roman" w:hAnsi="Times New Roman"/>
                <w:lang w:val="en-US"/>
              </w:rPr>
              <w:t xml:space="preserve">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co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n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veyor</w:t>
            </w:r>
            <w:r>
              <w:rPr>
                <w:rStyle w:val="translation-chunk"/>
                <w:rFonts w:ascii="Times New Roman" w:hAnsi="Times New Roman"/>
                <w:lang w:val="en-US"/>
              </w:rPr>
              <w:t xml:space="preserve"> dispensers</w:t>
            </w:r>
          </w:p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</w:p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</w:p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</w:p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7376B" w:rsidRPr="00E34B89" w:rsidRDefault="0027376B" w:rsidP="000F5B5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 w:rsidRPr="00B10CDA">
              <w:rPr>
                <w:rFonts w:ascii="Times New Roman" w:hAnsi="Times New Roman" w:cs="Times New Roman"/>
                <w:bCs/>
                <w:lang w:val="en-US"/>
              </w:rPr>
              <w:t xml:space="preserve">Keywords: </w:t>
            </w:r>
            <w:r w:rsidRPr="00E34B89">
              <w:rPr>
                <w:rStyle w:val="translation-chunk"/>
                <w:rFonts w:ascii="Times New Roman" w:hAnsi="Times New Roman"/>
                <w:lang w:val="en-US"/>
              </w:rPr>
              <w:t>CLASSIFICATION, SMALL FARMS, GRINDERS, FEEDERS, MIXERS, FEEDERS, FEED MIXTURE, SUNFLOWER CAKE</w:t>
            </w:r>
          </w:p>
          <w:p w:rsidR="0027376B" w:rsidRPr="004966B1" w:rsidRDefault="0027376B" w:rsidP="000F5B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en-US"/>
              </w:rPr>
            </w:pPr>
          </w:p>
        </w:tc>
      </w:tr>
    </w:tbl>
    <w:p w:rsidR="0027376B" w:rsidRPr="00BC654A" w:rsidRDefault="0027376B" w:rsidP="00177B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7376B" w:rsidRPr="009E4236" w:rsidRDefault="0027376B" w:rsidP="005756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наиболее перспективных путей интенсификации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тивности крупного рогатого скота является одновременная раздача всех видов кормов в виде сбалансированной кормосмеси с заранее заданной 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тательной ценностью. Использование такого способа кормления позволяет повысить продуктивность крупного рогатого скота за счет полной поеда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мости кормов, </w:t>
      </w:r>
      <w:r w:rsidRPr="00F21BB5">
        <w:rPr>
          <w:rFonts w:ascii="Times New Roman" w:hAnsi="Times New Roman"/>
          <w:sz w:val="28"/>
          <w:szCs w:val="28"/>
        </w:rPr>
        <w:t>снизить их потери, включать в рационы альтернативные в</w:t>
      </w:r>
      <w:r w:rsidRPr="00F21BB5">
        <w:rPr>
          <w:rFonts w:ascii="Times New Roman" w:hAnsi="Times New Roman"/>
          <w:sz w:val="28"/>
          <w:szCs w:val="28"/>
        </w:rPr>
        <w:t>и</w:t>
      </w:r>
      <w:r w:rsidRPr="00F21BB5">
        <w:rPr>
          <w:rFonts w:ascii="Times New Roman" w:hAnsi="Times New Roman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 xml:space="preserve"> компонентов кормовой смеси</w:t>
      </w:r>
      <w:r w:rsidRPr="00F21BB5">
        <w:rPr>
          <w:rFonts w:ascii="Times New Roman" w:hAnsi="Times New Roman"/>
          <w:sz w:val="28"/>
          <w:szCs w:val="28"/>
        </w:rPr>
        <w:t xml:space="preserve">, обладающие питательными свойствами и </w:t>
      </w:r>
      <w:r>
        <w:rPr>
          <w:rFonts w:ascii="Times New Roman" w:hAnsi="Times New Roman"/>
          <w:sz w:val="28"/>
          <w:szCs w:val="28"/>
        </w:rPr>
        <w:t>высокой</w:t>
      </w:r>
      <w:r w:rsidRPr="00F21BB5">
        <w:rPr>
          <w:rFonts w:ascii="Times New Roman" w:hAnsi="Times New Roman"/>
          <w:sz w:val="28"/>
          <w:szCs w:val="28"/>
        </w:rPr>
        <w:t xml:space="preserve"> усвояемостью,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F21BB5">
        <w:rPr>
          <w:rFonts w:ascii="Times New Roman" w:hAnsi="Times New Roman"/>
          <w:sz w:val="28"/>
          <w:szCs w:val="28"/>
        </w:rPr>
        <w:t>плохо поедаются в натуральном виде, а</w:t>
      </w:r>
      <w:r>
        <w:rPr>
          <w:rFonts w:ascii="Times New Roman" w:hAnsi="Times New Roman"/>
          <w:sz w:val="28"/>
          <w:szCs w:val="28"/>
        </w:rPr>
        <w:t xml:space="preserve"> также составлять и подбирать оптимальные рационы кормления </w:t>
      </w:r>
      <w:r w:rsidRPr="009E423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9E423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7376B" w:rsidRPr="001B4564" w:rsidRDefault="0027376B" w:rsidP="005756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612">
        <w:rPr>
          <w:rFonts w:ascii="Times New Roman" w:hAnsi="Times New Roman"/>
          <w:sz w:val="28"/>
          <w:szCs w:val="28"/>
        </w:rPr>
        <w:t xml:space="preserve">Исследования ВНИИМЖ и АлтНИИСХ показали, что при </w:t>
      </w:r>
      <w:r w:rsidRPr="001B4564">
        <w:rPr>
          <w:rFonts w:ascii="Times New Roman" w:hAnsi="Times New Roman"/>
          <w:sz w:val="28"/>
          <w:szCs w:val="28"/>
        </w:rPr>
        <w:t>скармл</w:t>
      </w:r>
      <w:r w:rsidRPr="001B4564">
        <w:rPr>
          <w:rFonts w:ascii="Times New Roman" w:hAnsi="Times New Roman"/>
          <w:sz w:val="28"/>
          <w:szCs w:val="28"/>
        </w:rPr>
        <w:t>и</w:t>
      </w:r>
      <w:r w:rsidRPr="001B4564">
        <w:rPr>
          <w:rFonts w:ascii="Times New Roman" w:hAnsi="Times New Roman"/>
          <w:sz w:val="28"/>
          <w:szCs w:val="28"/>
        </w:rPr>
        <w:t xml:space="preserve">вании </w:t>
      </w:r>
      <w:r>
        <w:rPr>
          <w:rFonts w:ascii="Times New Roman" w:hAnsi="Times New Roman"/>
          <w:sz w:val="28"/>
          <w:szCs w:val="28"/>
        </w:rPr>
        <w:t>животным</w:t>
      </w:r>
      <w:r w:rsidRPr="001B4564">
        <w:rPr>
          <w:rFonts w:ascii="Times New Roman" w:hAnsi="Times New Roman"/>
          <w:sz w:val="28"/>
          <w:szCs w:val="28"/>
        </w:rPr>
        <w:t xml:space="preserve"> полнорационных кормовых смесей продуктивность во</w:t>
      </w:r>
      <w:r w:rsidRPr="001B4564">
        <w:rPr>
          <w:rFonts w:ascii="Times New Roman" w:hAnsi="Times New Roman"/>
          <w:sz w:val="28"/>
          <w:szCs w:val="28"/>
        </w:rPr>
        <w:t>з</w:t>
      </w:r>
      <w:r w:rsidRPr="001B4564">
        <w:rPr>
          <w:rFonts w:ascii="Times New Roman" w:hAnsi="Times New Roman"/>
          <w:sz w:val="28"/>
          <w:szCs w:val="28"/>
        </w:rPr>
        <w:t>растала на 9-20 %, а расход кормов на 1 ц молока сокращался примерно на 7 % [</w:t>
      </w:r>
      <w:r>
        <w:rPr>
          <w:rFonts w:ascii="Times New Roman" w:hAnsi="Times New Roman"/>
          <w:sz w:val="28"/>
          <w:szCs w:val="28"/>
        </w:rPr>
        <w:t>2</w:t>
      </w:r>
      <w:r w:rsidRPr="001B4564">
        <w:rPr>
          <w:rFonts w:ascii="Times New Roman" w:hAnsi="Times New Roman"/>
          <w:sz w:val="28"/>
          <w:szCs w:val="28"/>
        </w:rPr>
        <w:t>].</w:t>
      </w:r>
    </w:p>
    <w:p w:rsidR="0027376B" w:rsidRDefault="0027376B" w:rsidP="005756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612">
        <w:rPr>
          <w:rFonts w:ascii="Times New Roman" w:hAnsi="Times New Roman"/>
          <w:sz w:val="28"/>
          <w:szCs w:val="28"/>
        </w:rPr>
        <w:t xml:space="preserve">За рубежом на крупных фермах с высокой молочной </w:t>
      </w:r>
      <w:r w:rsidRPr="001B4564">
        <w:rPr>
          <w:rFonts w:ascii="Times New Roman" w:hAnsi="Times New Roman"/>
          <w:sz w:val="28"/>
          <w:szCs w:val="28"/>
        </w:rPr>
        <w:t>производител</w:t>
      </w:r>
      <w:r w:rsidRPr="001B4564">
        <w:rPr>
          <w:rFonts w:ascii="Times New Roman" w:hAnsi="Times New Roman"/>
          <w:sz w:val="28"/>
          <w:szCs w:val="28"/>
        </w:rPr>
        <w:t>ь</w:t>
      </w:r>
      <w:r w:rsidRPr="001B4564">
        <w:rPr>
          <w:rFonts w:ascii="Times New Roman" w:hAnsi="Times New Roman"/>
          <w:sz w:val="28"/>
          <w:szCs w:val="28"/>
        </w:rPr>
        <w:t>ностью коров утвердилась технология кормления полнорационными ко</w:t>
      </w:r>
      <w:r w:rsidRPr="001B4564">
        <w:rPr>
          <w:rFonts w:ascii="Times New Roman" w:hAnsi="Times New Roman"/>
          <w:sz w:val="28"/>
          <w:szCs w:val="28"/>
        </w:rPr>
        <w:t>р</w:t>
      </w:r>
      <w:r w:rsidRPr="001B4564">
        <w:rPr>
          <w:rFonts w:ascii="Times New Roman" w:hAnsi="Times New Roman"/>
          <w:sz w:val="28"/>
          <w:szCs w:val="28"/>
        </w:rPr>
        <w:t>мосмесями [</w:t>
      </w:r>
      <w:r>
        <w:rPr>
          <w:rFonts w:ascii="Times New Roman" w:hAnsi="Times New Roman"/>
          <w:sz w:val="28"/>
          <w:szCs w:val="28"/>
        </w:rPr>
        <w:t>3</w:t>
      </w:r>
      <w:r w:rsidRPr="001B4564">
        <w:rPr>
          <w:rFonts w:ascii="Times New Roman" w:hAnsi="Times New Roman"/>
          <w:sz w:val="28"/>
          <w:szCs w:val="28"/>
        </w:rPr>
        <w:t>].</w:t>
      </w:r>
    </w:p>
    <w:p w:rsidR="0027376B" w:rsidRPr="00475A95" w:rsidRDefault="0027376B" w:rsidP="005756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74F5">
        <w:rPr>
          <w:rFonts w:ascii="Times New Roman" w:hAnsi="Times New Roman"/>
          <w:sz w:val="28"/>
          <w:szCs w:val="28"/>
        </w:rPr>
        <w:t>Практика кормления сельскохозяйственных животных в России и за рубежом, а также результаты проведенных исследований А. Ю. Марченко и его соавторов [</w:t>
      </w:r>
      <w:r>
        <w:rPr>
          <w:rFonts w:ascii="Times New Roman" w:hAnsi="Times New Roman"/>
          <w:sz w:val="28"/>
          <w:szCs w:val="28"/>
        </w:rPr>
        <w:t>4</w:t>
      </w:r>
      <w:r w:rsidRPr="00C174F5">
        <w:rPr>
          <w:rFonts w:ascii="Times New Roman" w:hAnsi="Times New Roman"/>
          <w:sz w:val="28"/>
          <w:szCs w:val="28"/>
        </w:rPr>
        <w:t>] показали, что эффективность использования кормов значительно повышается при их скармливании в виде полнорационных кормосмесей, в том числе концкормами, т. е. смесями, сбалансированными по основным питательным веществам и обогащенными необходимыми минеральными добавками и другими ингредиентами</w:t>
      </w:r>
      <w:r>
        <w:rPr>
          <w:rFonts w:ascii="Times New Roman" w:hAnsi="Times New Roman"/>
          <w:sz w:val="28"/>
          <w:szCs w:val="28"/>
        </w:rPr>
        <w:t>, повышающими их питательные и вкусовые качества. Такие смеси позволяют повысить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дуктивность животных на 10–30 % и значительно снизить нормы расходов за счет их лучшей усвояемости.</w:t>
      </w:r>
    </w:p>
    <w:p w:rsidR="0027376B" w:rsidRDefault="0027376B" w:rsidP="00575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важнейших условий повышения продуктивности живо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ных, увеличения производства продукции животноводства и снижения ее себестоимости является полноценное кормление, которое предусматривает выдачу животным </w:t>
      </w:r>
      <w:r w:rsidRPr="001B4564">
        <w:rPr>
          <w:rFonts w:ascii="Times New Roman" w:hAnsi="Times New Roman"/>
          <w:sz w:val="28"/>
          <w:szCs w:val="28"/>
        </w:rPr>
        <w:t>полнорационных многокомпонентных кормовых смесей (подсолнечный жмых, силос, корнеклубнеплоды, грубые корма) в соотве</w:t>
      </w:r>
      <w:r w:rsidRPr="001B4564">
        <w:rPr>
          <w:rFonts w:ascii="Times New Roman" w:hAnsi="Times New Roman"/>
          <w:sz w:val="28"/>
          <w:szCs w:val="28"/>
        </w:rPr>
        <w:t>т</w:t>
      </w:r>
      <w:r w:rsidRPr="001B4564">
        <w:rPr>
          <w:rFonts w:ascii="Times New Roman" w:hAnsi="Times New Roman"/>
          <w:sz w:val="28"/>
          <w:szCs w:val="28"/>
        </w:rPr>
        <w:t>ствии с их физиологическими потребностями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86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09286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7376B" w:rsidRDefault="0027376B" w:rsidP="005756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Физико-механические свойства компонентов кормовой смеси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ставлены в таблице 1.</w:t>
      </w:r>
    </w:p>
    <w:p w:rsidR="0027376B" w:rsidRPr="008C45FC" w:rsidRDefault="0027376B" w:rsidP="00EB59D0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C45FC">
        <w:rPr>
          <w:rFonts w:ascii="Times New Roman" w:hAnsi="Times New Roman"/>
          <w:sz w:val="24"/>
          <w:szCs w:val="24"/>
        </w:rPr>
        <w:t>Таблица 1 – Физико-механические свойства компонентов кормовой смеси [6]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8"/>
        <w:gridCol w:w="994"/>
        <w:gridCol w:w="1699"/>
        <w:gridCol w:w="1135"/>
        <w:gridCol w:w="851"/>
        <w:gridCol w:w="1239"/>
      </w:tblGrid>
      <w:tr w:rsidR="0027376B" w:rsidRPr="004966B1" w:rsidTr="004966B1">
        <w:trPr>
          <w:trHeight w:val="765"/>
        </w:trPr>
        <w:tc>
          <w:tcPr>
            <w:tcW w:w="1813" w:type="pct"/>
            <w:vMerge w:val="restar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Наименование компонента</w:t>
            </w:r>
          </w:p>
        </w:tc>
        <w:tc>
          <w:tcPr>
            <w:tcW w:w="535" w:type="pct"/>
            <w:vMerge w:val="restar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Вла</w:t>
            </w:r>
            <w:r w:rsidRPr="004966B1">
              <w:rPr>
                <w:rFonts w:ascii="Tahoma" w:hAnsi="Tahoma" w:cs="Tahoma"/>
                <w:sz w:val="24"/>
                <w:szCs w:val="24"/>
              </w:rPr>
              <w:t>ж</w:t>
            </w:r>
            <w:r w:rsidRPr="004966B1">
              <w:rPr>
                <w:rFonts w:ascii="Tahoma" w:hAnsi="Tahoma" w:cs="Tahoma"/>
                <w:sz w:val="24"/>
                <w:szCs w:val="24"/>
              </w:rPr>
              <w:t>ность, %</w:t>
            </w:r>
          </w:p>
        </w:tc>
        <w:tc>
          <w:tcPr>
            <w:tcW w:w="915" w:type="pct"/>
            <w:vMerge w:val="restar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Объемная масса, т/м</w:t>
            </w:r>
            <w:r w:rsidRPr="004966B1">
              <w:rPr>
                <w:rFonts w:ascii="Tahoma" w:hAnsi="Tahoma" w:cs="Tahom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11" w:type="pct"/>
            <w:vMerge w:val="restar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Угол естес</w:t>
            </w:r>
            <w:r w:rsidRPr="004966B1">
              <w:rPr>
                <w:rFonts w:ascii="Tahoma" w:hAnsi="Tahoma" w:cs="Tahoma"/>
                <w:sz w:val="24"/>
                <w:szCs w:val="24"/>
              </w:rPr>
              <w:t>т</w:t>
            </w:r>
            <w:r w:rsidRPr="004966B1">
              <w:rPr>
                <w:rFonts w:ascii="Tahoma" w:hAnsi="Tahoma" w:cs="Tahoma"/>
                <w:sz w:val="24"/>
                <w:szCs w:val="24"/>
              </w:rPr>
              <w:t>венного откоса, град.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 xml:space="preserve">Энергетическая ценность </w:t>
            </w:r>
            <w:r w:rsidRPr="004966B1">
              <w:rPr>
                <w:rFonts w:ascii="Tahoma" w:hAnsi="Tahoma" w:cs="Tahoma"/>
                <w:sz w:val="24"/>
                <w:szCs w:val="24"/>
                <w:lang w:val="en-US"/>
              </w:rPr>
              <w:t>[21]</w:t>
            </w:r>
          </w:p>
        </w:tc>
      </w:tr>
      <w:tr w:rsidR="0027376B" w:rsidRPr="004966B1" w:rsidTr="004966B1">
        <w:trPr>
          <w:trHeight w:val="840"/>
        </w:trPr>
        <w:tc>
          <w:tcPr>
            <w:tcW w:w="1813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11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О</w:t>
            </w:r>
            <w:r w:rsidRPr="004966B1">
              <w:rPr>
                <w:rFonts w:ascii="Tahoma" w:hAnsi="Tahoma" w:cs="Tahoma"/>
                <w:sz w:val="24"/>
                <w:szCs w:val="24"/>
              </w:rPr>
              <w:t>б</w:t>
            </w:r>
            <w:r w:rsidRPr="004966B1">
              <w:rPr>
                <w:rFonts w:ascii="Tahoma" w:hAnsi="Tahoma" w:cs="Tahoma"/>
                <w:sz w:val="24"/>
                <w:szCs w:val="24"/>
              </w:rPr>
              <w:t>ме</w:t>
            </w:r>
            <w:r w:rsidRPr="004966B1">
              <w:rPr>
                <w:rFonts w:ascii="Tahoma" w:hAnsi="Tahoma" w:cs="Tahoma"/>
                <w:sz w:val="24"/>
                <w:szCs w:val="24"/>
              </w:rPr>
              <w:t>н</w:t>
            </w:r>
            <w:r w:rsidRPr="004966B1">
              <w:rPr>
                <w:rFonts w:ascii="Tahoma" w:hAnsi="Tahoma" w:cs="Tahoma"/>
                <w:sz w:val="24"/>
                <w:szCs w:val="24"/>
              </w:rPr>
              <w:t>ная эне</w:t>
            </w:r>
            <w:r w:rsidRPr="004966B1">
              <w:rPr>
                <w:rFonts w:ascii="Tahoma" w:hAnsi="Tahoma" w:cs="Tahoma"/>
                <w:sz w:val="24"/>
                <w:szCs w:val="24"/>
              </w:rPr>
              <w:t>р</w:t>
            </w:r>
            <w:r w:rsidRPr="004966B1">
              <w:rPr>
                <w:rFonts w:ascii="Tahoma" w:hAnsi="Tahoma" w:cs="Tahoma"/>
                <w:sz w:val="24"/>
                <w:szCs w:val="24"/>
              </w:rPr>
              <w:t>гия, МДж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энерг</w:t>
            </w:r>
            <w:r w:rsidRPr="004966B1">
              <w:rPr>
                <w:rFonts w:ascii="Tahoma" w:hAnsi="Tahoma" w:cs="Tahoma"/>
                <w:sz w:val="24"/>
                <w:szCs w:val="24"/>
              </w:rPr>
              <w:t>е</w:t>
            </w:r>
            <w:r w:rsidRPr="004966B1">
              <w:rPr>
                <w:rFonts w:ascii="Tahoma" w:hAnsi="Tahoma" w:cs="Tahoma"/>
                <w:sz w:val="24"/>
                <w:szCs w:val="24"/>
              </w:rPr>
              <w:t>тические корм</w:t>
            </w:r>
            <w:r w:rsidRPr="004966B1">
              <w:rPr>
                <w:rFonts w:ascii="Tahoma" w:hAnsi="Tahoma" w:cs="Tahoma"/>
                <w:sz w:val="24"/>
                <w:szCs w:val="24"/>
              </w:rPr>
              <w:t>о</w:t>
            </w:r>
            <w:r w:rsidRPr="004966B1">
              <w:rPr>
                <w:rFonts w:ascii="Tahoma" w:hAnsi="Tahoma" w:cs="Tahoma"/>
                <w:sz w:val="24"/>
                <w:szCs w:val="24"/>
              </w:rPr>
              <w:t>вые единицы (ЭКЕ)</w:t>
            </w:r>
          </w:p>
        </w:tc>
      </w:tr>
      <w:tr w:rsidR="0027376B" w:rsidRPr="004966B1" w:rsidTr="004966B1">
        <w:tc>
          <w:tcPr>
            <w:tcW w:w="1813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Жмыхи молотые</w:t>
            </w:r>
          </w:p>
        </w:tc>
        <w:tc>
          <w:tcPr>
            <w:tcW w:w="53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20–28</w:t>
            </w:r>
          </w:p>
        </w:tc>
        <w:tc>
          <w:tcPr>
            <w:tcW w:w="91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0,65–0,75</w:t>
            </w:r>
          </w:p>
        </w:tc>
        <w:tc>
          <w:tcPr>
            <w:tcW w:w="611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40–45</w:t>
            </w:r>
          </w:p>
        </w:tc>
        <w:tc>
          <w:tcPr>
            <w:tcW w:w="458" w:type="pct"/>
            <w:tcBorders>
              <w:righ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9,78</w:t>
            </w:r>
          </w:p>
        </w:tc>
        <w:tc>
          <w:tcPr>
            <w:tcW w:w="667" w:type="pct"/>
            <w:tcBorders>
              <w:lef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0,97</w:t>
            </w:r>
          </w:p>
        </w:tc>
      </w:tr>
      <w:tr w:rsidR="0027376B" w:rsidRPr="004966B1" w:rsidTr="004966B1">
        <w:tc>
          <w:tcPr>
            <w:tcW w:w="1813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Силос кукурузный разры</w:t>
            </w:r>
            <w:r w:rsidRPr="004966B1">
              <w:rPr>
                <w:rFonts w:ascii="Tahoma" w:hAnsi="Tahoma" w:cs="Tahoma"/>
                <w:sz w:val="24"/>
                <w:szCs w:val="24"/>
              </w:rPr>
              <w:t>х</w:t>
            </w:r>
            <w:r w:rsidRPr="004966B1">
              <w:rPr>
                <w:rFonts w:ascii="Tahoma" w:hAnsi="Tahoma" w:cs="Tahoma"/>
                <w:sz w:val="24"/>
                <w:szCs w:val="24"/>
              </w:rPr>
              <w:t>ленный</w:t>
            </w:r>
          </w:p>
        </w:tc>
        <w:tc>
          <w:tcPr>
            <w:tcW w:w="535" w:type="pct"/>
            <w:vAlign w:val="bottom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72–77</w:t>
            </w:r>
          </w:p>
        </w:tc>
        <w:tc>
          <w:tcPr>
            <w:tcW w:w="915" w:type="pct"/>
            <w:vAlign w:val="bottom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0,35–0,46</w:t>
            </w:r>
          </w:p>
        </w:tc>
        <w:tc>
          <w:tcPr>
            <w:tcW w:w="611" w:type="pct"/>
            <w:vAlign w:val="bottom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40–45</w:t>
            </w:r>
          </w:p>
        </w:tc>
        <w:tc>
          <w:tcPr>
            <w:tcW w:w="458" w:type="pct"/>
            <w:tcBorders>
              <w:righ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2,18</w:t>
            </w:r>
          </w:p>
        </w:tc>
        <w:tc>
          <w:tcPr>
            <w:tcW w:w="667" w:type="pct"/>
            <w:tcBorders>
              <w:lef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0,21</w:t>
            </w:r>
          </w:p>
        </w:tc>
      </w:tr>
      <w:tr w:rsidR="0027376B" w:rsidRPr="004966B1" w:rsidTr="004966B1">
        <w:tc>
          <w:tcPr>
            <w:tcW w:w="1813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Кормовая свекла: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корни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измельченная</w:t>
            </w:r>
          </w:p>
        </w:tc>
        <w:tc>
          <w:tcPr>
            <w:tcW w:w="53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86–88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86–88</w:t>
            </w:r>
          </w:p>
        </w:tc>
        <w:tc>
          <w:tcPr>
            <w:tcW w:w="91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0,57–0,65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0,67–0,74</w:t>
            </w:r>
          </w:p>
        </w:tc>
        <w:tc>
          <w:tcPr>
            <w:tcW w:w="611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30–40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35–40</w:t>
            </w:r>
          </w:p>
        </w:tc>
        <w:tc>
          <w:tcPr>
            <w:tcW w:w="458" w:type="pct"/>
            <w:tcBorders>
              <w:righ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1,65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0,16</w:t>
            </w:r>
          </w:p>
        </w:tc>
      </w:tr>
      <w:tr w:rsidR="0027376B" w:rsidRPr="004966B1" w:rsidTr="004966B1">
        <w:trPr>
          <w:trHeight w:val="930"/>
        </w:trPr>
        <w:tc>
          <w:tcPr>
            <w:tcW w:w="1813" w:type="pct"/>
            <w:vMerge w:val="restar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Грубые корма: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сено и солома в прессова</w:t>
            </w:r>
            <w:r w:rsidRPr="004966B1">
              <w:rPr>
                <w:rFonts w:ascii="Tahoma" w:hAnsi="Tahoma" w:cs="Tahoma"/>
                <w:sz w:val="24"/>
                <w:szCs w:val="24"/>
              </w:rPr>
              <w:t>н</w:t>
            </w:r>
            <w:r w:rsidRPr="004966B1">
              <w:rPr>
                <w:rFonts w:ascii="Tahoma" w:hAnsi="Tahoma" w:cs="Tahoma"/>
                <w:sz w:val="24"/>
                <w:szCs w:val="24"/>
              </w:rPr>
              <w:t>ном виде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сено измельченное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сенаж травяной разры</w:t>
            </w:r>
            <w:r w:rsidRPr="004966B1">
              <w:rPr>
                <w:rFonts w:ascii="Tahoma" w:hAnsi="Tahoma" w:cs="Tahoma"/>
                <w:sz w:val="24"/>
                <w:szCs w:val="24"/>
              </w:rPr>
              <w:t>х</w:t>
            </w:r>
            <w:r w:rsidRPr="004966B1">
              <w:rPr>
                <w:rFonts w:ascii="Tahoma" w:hAnsi="Tahoma" w:cs="Tahoma"/>
                <w:sz w:val="24"/>
                <w:szCs w:val="24"/>
              </w:rPr>
              <w:t>ленный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травяная (сенная) мука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травяная резка сухая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15–17</w:t>
            </w: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0,22–0,29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–</w:t>
            </w:r>
          </w:p>
        </w:tc>
        <w:tc>
          <w:tcPr>
            <w:tcW w:w="458" w:type="pct"/>
            <w:vMerge w:val="restart"/>
            <w:tcBorders>
              <w:righ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6,91</w:t>
            </w:r>
          </w:p>
        </w:tc>
        <w:tc>
          <w:tcPr>
            <w:tcW w:w="667" w:type="pct"/>
            <w:vMerge w:val="restart"/>
            <w:tcBorders>
              <w:lef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0,69</w:t>
            </w:r>
          </w:p>
        </w:tc>
      </w:tr>
      <w:tr w:rsidR="0027376B" w:rsidRPr="004966B1" w:rsidTr="004966B1">
        <w:trPr>
          <w:trHeight w:val="171"/>
        </w:trPr>
        <w:tc>
          <w:tcPr>
            <w:tcW w:w="1813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12–30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0,06–0,15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50–60</w:t>
            </w:r>
          </w:p>
        </w:tc>
        <w:tc>
          <w:tcPr>
            <w:tcW w:w="45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376B" w:rsidRPr="004966B1" w:rsidTr="004966B1">
        <w:trPr>
          <w:trHeight w:val="570"/>
        </w:trPr>
        <w:tc>
          <w:tcPr>
            <w:tcW w:w="1813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50–55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0,30–0,35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45–55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3,92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0,39</w:t>
            </w:r>
          </w:p>
        </w:tc>
      </w:tr>
      <w:tr w:rsidR="0027376B" w:rsidRPr="004966B1" w:rsidTr="004966B1">
        <w:trPr>
          <w:trHeight w:val="574"/>
        </w:trPr>
        <w:tc>
          <w:tcPr>
            <w:tcW w:w="1813" w:type="pct"/>
            <w:vMerge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12–14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12–14</w:t>
            </w: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0,18–0,20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0,10–0,12</w:t>
            </w:r>
          </w:p>
        </w:tc>
        <w:tc>
          <w:tcPr>
            <w:tcW w:w="611" w:type="pct"/>
            <w:tcBorders>
              <w:top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34–65</w:t>
            </w:r>
          </w:p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34–65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8,38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0,83</w:t>
            </w:r>
          </w:p>
        </w:tc>
      </w:tr>
      <w:tr w:rsidR="0027376B" w:rsidRPr="004966B1" w:rsidTr="004966B1">
        <w:tc>
          <w:tcPr>
            <w:tcW w:w="1813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 xml:space="preserve">Итого </w:t>
            </w:r>
          </w:p>
        </w:tc>
        <w:tc>
          <w:tcPr>
            <w:tcW w:w="53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5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11" w:type="pct"/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8" w:type="pct"/>
            <w:tcBorders>
              <w:righ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32,82</w:t>
            </w:r>
          </w:p>
        </w:tc>
        <w:tc>
          <w:tcPr>
            <w:tcW w:w="667" w:type="pct"/>
            <w:tcBorders>
              <w:left w:val="single" w:sz="4" w:space="0" w:color="auto"/>
            </w:tcBorders>
          </w:tcPr>
          <w:p w:rsidR="0027376B" w:rsidRPr="004966B1" w:rsidRDefault="0027376B" w:rsidP="00496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966B1">
              <w:rPr>
                <w:rFonts w:ascii="Tahoma" w:hAnsi="Tahoma" w:cs="Tahoma"/>
                <w:sz w:val="24"/>
                <w:szCs w:val="24"/>
              </w:rPr>
              <w:t>3,25</w:t>
            </w:r>
          </w:p>
        </w:tc>
      </w:tr>
    </w:tbl>
    <w:p w:rsidR="0027376B" w:rsidRDefault="0027376B" w:rsidP="00EB59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FB3">
        <w:rPr>
          <w:rStyle w:val="Strong"/>
          <w:rFonts w:ascii="Times New Roman" w:hAnsi="Times New Roman"/>
          <w:b w:val="0"/>
          <w:sz w:val="28"/>
          <w:szCs w:val="28"/>
        </w:rPr>
        <w:t>Жмых</w:t>
      </w:r>
      <w:r w:rsidRPr="0057562D">
        <w:rPr>
          <w:rFonts w:ascii="Times New Roman" w:hAnsi="Times New Roman"/>
          <w:sz w:val="28"/>
          <w:szCs w:val="28"/>
        </w:rPr>
        <w:t xml:space="preserve"> – ценный продукт для кормления сельскохозяйственных ж</w:t>
      </w:r>
      <w:r w:rsidRPr="0057562D">
        <w:rPr>
          <w:rFonts w:ascii="Times New Roman" w:hAnsi="Times New Roman"/>
          <w:sz w:val="28"/>
          <w:szCs w:val="28"/>
        </w:rPr>
        <w:t>и</w:t>
      </w:r>
      <w:r w:rsidRPr="0057562D">
        <w:rPr>
          <w:rFonts w:ascii="Times New Roman" w:hAnsi="Times New Roman"/>
          <w:sz w:val="28"/>
          <w:szCs w:val="28"/>
        </w:rPr>
        <w:t>вотных, получаемый при производстве растительных масел. Благодаря в</w:t>
      </w:r>
      <w:r w:rsidRPr="0057562D">
        <w:rPr>
          <w:rFonts w:ascii="Times New Roman" w:hAnsi="Times New Roman"/>
          <w:sz w:val="28"/>
          <w:szCs w:val="28"/>
        </w:rPr>
        <w:t>ы</w:t>
      </w:r>
      <w:r w:rsidRPr="0057562D">
        <w:rPr>
          <w:rFonts w:ascii="Times New Roman" w:hAnsi="Times New Roman"/>
          <w:sz w:val="28"/>
          <w:szCs w:val="28"/>
        </w:rPr>
        <w:t>соким питательным свойствам, жмых получил широкое распространение как кормовая добавка в рацион КРС, свиней, овец и коз</w:t>
      </w:r>
      <w:r>
        <w:rPr>
          <w:rFonts w:ascii="Times New Roman" w:hAnsi="Times New Roman"/>
          <w:sz w:val="28"/>
          <w:szCs w:val="28"/>
        </w:rPr>
        <w:t xml:space="preserve"> [8]</w:t>
      </w:r>
      <w:r w:rsidRPr="0057562D">
        <w:rPr>
          <w:rFonts w:ascii="Times New Roman" w:hAnsi="Times New Roman"/>
          <w:sz w:val="28"/>
          <w:szCs w:val="28"/>
        </w:rPr>
        <w:t>. Получают жмых из семян</w:t>
      </w:r>
      <w:r>
        <w:rPr>
          <w:rFonts w:ascii="Times New Roman" w:hAnsi="Times New Roman"/>
          <w:sz w:val="28"/>
          <w:szCs w:val="28"/>
        </w:rPr>
        <w:t xml:space="preserve"> масличных культур [9]: </w:t>
      </w:r>
      <w:r w:rsidRPr="0057562D">
        <w:rPr>
          <w:rFonts w:ascii="Times New Roman" w:hAnsi="Times New Roman"/>
          <w:sz w:val="28"/>
          <w:szCs w:val="28"/>
        </w:rPr>
        <w:t>подсолнечника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37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10, 11, 12, 13</w:t>
      </w:r>
      <w:r w:rsidRPr="00603379">
        <w:rPr>
          <w:rFonts w:ascii="Times New Roman" w:hAnsi="Times New Roman"/>
          <w:sz w:val="28"/>
          <w:szCs w:val="28"/>
        </w:rPr>
        <w:t>]</w:t>
      </w:r>
      <w:r w:rsidRPr="0057562D">
        <w:rPr>
          <w:rFonts w:ascii="Times New Roman" w:hAnsi="Times New Roman"/>
          <w:sz w:val="28"/>
          <w:szCs w:val="28"/>
        </w:rPr>
        <w:t>, ра</w:t>
      </w:r>
      <w:r w:rsidRPr="0057562D">
        <w:rPr>
          <w:rFonts w:ascii="Times New Roman" w:hAnsi="Times New Roman"/>
          <w:sz w:val="28"/>
          <w:szCs w:val="28"/>
        </w:rPr>
        <w:t>п</w:t>
      </w:r>
      <w:r w:rsidRPr="0057562D">
        <w:rPr>
          <w:rFonts w:ascii="Times New Roman" w:hAnsi="Times New Roman"/>
          <w:sz w:val="28"/>
          <w:szCs w:val="28"/>
        </w:rPr>
        <w:t>са, льна и других. В своем составе жмыхи содержат хорошо переварива</w:t>
      </w:r>
      <w:r w:rsidRPr="0057562D">
        <w:rPr>
          <w:rFonts w:ascii="Times New Roman" w:hAnsi="Times New Roman"/>
          <w:sz w:val="28"/>
          <w:szCs w:val="28"/>
        </w:rPr>
        <w:t>е</w:t>
      </w:r>
      <w:r w:rsidRPr="0057562D">
        <w:rPr>
          <w:rFonts w:ascii="Times New Roman" w:hAnsi="Times New Roman"/>
          <w:sz w:val="28"/>
          <w:szCs w:val="28"/>
        </w:rPr>
        <w:t>мый протеин (белок</w:t>
      </w:r>
      <w:r>
        <w:rPr>
          <w:rFonts w:ascii="Times New Roman" w:hAnsi="Times New Roman"/>
          <w:sz w:val="28"/>
          <w:szCs w:val="28"/>
        </w:rPr>
        <w:t xml:space="preserve"> [14]</w:t>
      </w:r>
      <w:r w:rsidRPr="0057562D">
        <w:rPr>
          <w:rFonts w:ascii="Times New Roman" w:hAnsi="Times New Roman"/>
          <w:sz w:val="28"/>
          <w:szCs w:val="28"/>
        </w:rPr>
        <w:t>), содержащий незаменимые аминокислоты, а также растительные масла [</w:t>
      </w:r>
      <w:r>
        <w:rPr>
          <w:rFonts w:ascii="Times New Roman" w:hAnsi="Times New Roman"/>
          <w:sz w:val="28"/>
          <w:szCs w:val="28"/>
        </w:rPr>
        <w:t>8</w:t>
      </w:r>
      <w:r w:rsidRPr="0057562D">
        <w:rPr>
          <w:rFonts w:ascii="Times New Roman" w:hAnsi="Times New Roman"/>
          <w:sz w:val="28"/>
          <w:szCs w:val="28"/>
        </w:rPr>
        <w:t>].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Силос – сочный корм, полученный в результате консервирования 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ленных растений молочной кислотой. Силосование зеленых кормов сопр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вождается меньшими потерями питательных веществ, в частности проте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на, чем при сушке на сено. Силос повышает аппетит, улучшает процессы пищеварения, удовлетворяет потребность животных в витаминах и мин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ральных веществах. В значительной мере этому способствуют специфич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 его вкус и запах, которые образуются в процессе сложных биохим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ческих превращений белков и углеводов силосуемой массы. При этом вкус и запах силоса напоминает запах квашеной капусты и других овощей, хлебного кваса и свежевыпеченного хлеба.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преимущество силосования заключается в том, что добр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качественный силос по своей питательности и биологической ценности не отличается от зеленной травы. В силосованном корме количество проте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на, жира, клетчатки, минеральных веществ и каротина почти не изменяе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ся. Уменьшается лишь содержание сахаров на 60-90 % за счет образования органических кислот, главным образом молочной кислоты. Органические кислоты по своим энергетическим свойствам незначительно уступают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стым сахарам и легко усваиваются организмом животного. Например, 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сусная кислота, которая накапливается в процессе силосования, необход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 для лактирующих животных для образования молочного жира. Силос высокого качества оказывает положительное влияние на молочную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дуктивность коров [7].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кормлении сельскохозяйственных животных широко используют корнеплоды (свеклу, морковь, брюкву, турнепс) и клубнеплоды (карт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фель, топинамбур, батат (сладкий картофель)).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Корнеклубнеплоды – вкусный, охотно поедаемый животными,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красный в диетическом отношении корм. Они значительно улучшают ко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мовые рационы животных в зимний период, из них корнеплоды являются ценными для молочного скота и молодняка, а клубнеплоды – для свиней.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своему составу и питательности корнеклубнеплоды характериз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ются высоким содержанием физиологически связанной воды (70…90 %) и низким – жира и клетчатки, а также протеина (1…2 %), около половины, которого составляют амиды.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Сухое вещество корнеплодов представлено углеводами – сахаром, крахмалом, пектиновыми веществами и гемицеллюлозой. Они также бе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ны кальцием и фосфором (0,03…0,04 %), а богаты витамином С (аскорб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новой кислотой), желтоокрашенные сорта служат источником каротина, богатые им морковь, желтые сорта тыквы и арбуз. Перевариваются пит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тельные вещества корнеплодов животными легко и полно (на 85…90 %) [7].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Кормам с высоким содержанием клетчатки относятся грубые корма [15]. В данную группу входят сено, сенаж, травяная мука и резка, солома, мякина и др.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Сено – один из основных видов корма для крупного рогатого скота, овец, коз, лошадей и других животных в зимний период. Наиболее пит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тельный грубый корм: в 1 кг хорошего сена содержится в среднем 0,55-0,80 ЭКЕ, 60-70 г перевариваемого протеина и 40-50 мг каротина (пров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тамина А). Кроме того, оно богато витаминами Е, К и группы В, мин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ральными веществами, гормонами и другими биологически активными веществами.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высокого качества сена животные могут удовлетворить свою потребность в общем уровне питания (энергетических кормовых един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цах) на 40-50 %, в перевариваемом протеине на 35-45 %, более чем нап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ловину в минеральных веществах и каротине. 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Сенаж – это корм, который получают путем провяливания в поле 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леной травы до влажности 45-55 % и консервирования в анаэробных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виях. Он характеризуется низкой кислотностью, хорошими вкусовыми и диетическими свойствами, отличается хорошей поедаемостью, усвояем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и высокой питательностью. В рационе животных сенажом можно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менять полностью силос и часть сена без снижения продуктивности 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вотных. 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Провяливание растений и повышение осмотического давления в клетках отрицательно действуют в первую очередь на маслянокислые микроорганизмы и гнилостную микрофлору, но при этом число молочно кислых бактерий возрастает более чем в 200 раз (с 90 тыс/г до 19 млн/г). При влажности 50 % они составляют 89 % от общего количества микроо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ганизмов.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Приготовление травяной муки и резки с помощью искусственной сушки – один из перспективных способов заготовки кормов. Искусстве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 сушка, так же как и способ консервирования, позволяет получать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сококачественный корм и сокращает общие потери, не превышающие 4-6 %. При заготовке же сена в благоприятную погоду они составляют 25 % сухого вещества и до 30 % ЭКЕ.</w:t>
      </w:r>
    </w:p>
    <w:p w:rsidR="0027376B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Травяную муку широко применяют для кормления свиней и птицы, в основном как источник витаминов и полноценного белка, а также макро- и микроэлементов и сырой клетчатки (более 20 %). Например, в 1 кг трав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ной муки из люцерны содержится 119 г перевариваемого протеина, 10,6 г лизина, 200 мг каротина, 17,3 г кальция и других веществ. В 1 кг травяной муки в среднем содержится до 0,8 ЭКЕ, 160 г сырого протеина, 134 г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вариваемого протеина, 250 г сырой клетчатки, 21 г сырого жира, около 100 г сырой золы и 340 г БЭВ. </w:t>
      </w:r>
    </w:p>
    <w:p w:rsidR="0027376B" w:rsidRPr="002E4DBF" w:rsidRDefault="0027376B" w:rsidP="002E4D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полезно скармливать молодняку крупного рогатого скота, овец, лошадей, кроликов. Установлено, что замена в рационах бычков сена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левой сушки травяной мукой резко способствует улучшению обменных процессов в организме и повышает продуктивность на 12-18 %.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 удельный вес зерновых культур в структуре посевных площадей приводит к тому, что на корм крупному рогатому скоту и овцам используют значительное количество соломы.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Солома содержит много клетчатки, мало протеина, жира и мин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ральных веществ, витамины почти отсутствуют. Солому в чистом виде скот плохо поедает. </w:t>
      </w:r>
    </w:p>
    <w:p w:rsidR="0027376B" w:rsidRPr="002E4DBF" w:rsidRDefault="0027376B" w:rsidP="00AF01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Питательные вещества соломы заключены в прочной лигнин-целлюлозный комплекс, который плохо разрушается в желудочно-кишечном тракте животных и перевариваемость веществ низкая. Клетча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 состоит на 35-45 % из целлюлозы, на 14-20 % из лигнина, на 20-30 % из пентозанов, на 2-3 % из кутина, на 3-5 % из кремниевых солей [7].</w:t>
      </w:r>
    </w:p>
    <w:p w:rsidR="0027376B" w:rsidRDefault="0027376B" w:rsidP="00B60F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приготовления и раздачи кормовых смесей крупному рог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тому скоту заключается в выдаче всех необходимых питательных веществ, содержащихся них. При этом набор кормов и кормовых добавок должен включать питательные вещества, характеризующиеся по качеству энерг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тической ценности. Под энергетической ценностью понимается 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ность кормового продукта накапливать в себе энергию, которая направл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на получение продукции. Насыщение кормового продукта дополн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тельной энергией осуществляется при его взаимодействии с рабочими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ганами </w:t>
      </w:r>
      <w:r w:rsidRPr="00316B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16</w:t>
      </w:r>
      <w:r w:rsidRPr="00316BE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технических средств для приготовления и раздачи (ТСПР)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ного вида корма.</w:t>
      </w:r>
    </w:p>
    <w:p w:rsidR="0027376B" w:rsidRDefault="0027376B" w:rsidP="00B60F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большое многообразие ТСПР кормовых смесей, которые позволяют совмещать в одной машине несколько технологических опер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 (смешивание-раздача, измельчение-смешивание-раздача и др.), но и имеются технические средства, выполняющие конкретную определенную технологическую операцию. Данные машины выпускаются в России, 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ларуси, за рубежом и выполняют несколько операций.</w:t>
      </w:r>
    </w:p>
    <w:p w:rsidR="0027376B" w:rsidRPr="00CB34CC" w:rsidRDefault="0027376B" w:rsidP="00B60F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 остро стоит проблема совершенствования технич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средств для малых ферм [17] и фермерских хозяйств в направлении снижения энергоемкости процессов [18], и повышения качества пригото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 кормов, а также увеличение эксплуатационной надежности [19].</w:t>
      </w:r>
    </w:p>
    <w:p w:rsidR="0027376B" w:rsidRDefault="0027376B" w:rsidP="00B60F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технических средств должна осуществляться по пути совершенствования конструктивного исполнения их рабочих органов [20], что позволит снизить энергоемкость процессов приготовления и раздачи кормовых смесей и повысить качественные показатели процесса.</w:t>
      </w:r>
    </w:p>
    <w:p w:rsidR="0027376B" w:rsidRDefault="0027376B" w:rsidP="00B60F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классификации технических средств предложенной С. В. Мельниковым [21], позволил разработать классификацию технич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средств приготовления и раздачи кормовых смесей для малых ферм (рисунок 1) на 50-200 коров по типу рабочих органов.</w:t>
      </w:r>
    </w:p>
    <w:p w:rsidR="0027376B" w:rsidRDefault="0027376B" w:rsidP="00B60F1C">
      <w:pPr>
        <w:spacing w:before="240"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966B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0.8pt;height:274.8pt;visibility:visible">
            <v:imagedata r:id="rId13" o:title=""/>
          </v:shape>
        </w:pict>
      </w:r>
    </w:p>
    <w:p w:rsidR="0027376B" w:rsidRDefault="0027376B" w:rsidP="00B60F1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– Классификация технических средств для приготовления и </w:t>
      </w:r>
    </w:p>
    <w:p w:rsidR="0027376B" w:rsidRDefault="0027376B" w:rsidP="00B60F1C">
      <w:pPr>
        <w:spacing w:after="24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раздачи кормов на малых фермах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всех компонентов кормовой смеси используются технические средства для приготовления – измельчители, дозаторы, смесители и ко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мораздатчики готового продукта, содержащего необходимые питательные вещества.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типу измельчающего аппарата измельчители подразделяются на роторные (барабанные), шнековые, дисковые и битерные.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типу рабочего органа дозаторы могут быть винтовые (шнековые), ленточные, дисковые [22, 23], грейдерные, скребковые, вибрационные,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рабанные.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типу рабочего органа смесители подразделяются на шнековые, роторные, лопастные.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Кормораздатчики могут быть транспортерные, роторные, лотковые, ковшовые.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представленной классификации технических средств для приготовления и раздачи компонентов кормовых смесей были предл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жены следующие типы рабочих органов по условию снижения энергое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кости процессов и повышения качества приготовления кормов: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Для подсолнечного жмыха используются дисковые измельчители, для дозирования – ленточный транспортер, смешивания и раздачи – 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торные.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Для силоса – битерные измельчители, дисковые дозаторы, лопас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ные смесители и лотковые раздатчики.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Для корнеклубнеплодов – дисковые измельчители, ленточные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заторы, лопастные смесители и лотковые раздатчики.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Для грубых кормов – роторные измельчители, барабанные дозат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ры, лопастные смесители и транспортерные раздатчики.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для приготовления и раздачи компонентов кормовой смеси необходимы следующие технические средства по условию снижения энергоемкости и повышения качественных показателей процессов: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измельчения корнеклубнеплодов и подсолнечного жмыха нео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ходимы дисковые измельчители, а для измельчения силоса и грубых ко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мов – битерные и роторные соответственно; 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дозирования подсолнечного жмыха и корнеклубнеплодов – ленточный транспортер, для дозирования силоса и грубых кормов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зуются дисковые и барабанные дозаторы соответственно;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смешивания подсолнечного жмыха – роторные смесители, а для силоса, корнеклубнеплодов и грубых кормов используются лопастные смесители;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раздачи подсолнечного жмыха применяются роторные корм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раздатчики, силоса и корнеклубнеплодов – лотковые раздатчики и для гр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бых кормов – транспортерные.</w:t>
      </w: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7376B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7376B" w:rsidRPr="008C45FC" w:rsidRDefault="0027376B" w:rsidP="00177B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7376B" w:rsidRDefault="0027376B" w:rsidP="00A705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04C1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27376B" w:rsidRDefault="0027376B" w:rsidP="00A705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Морозов Н.М., Хусаинов И.И. </w:t>
      </w:r>
      <w:hyperlink r:id="rId14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Направления развития инновационной техники для приготовления и раздачи кормов на фермах крупного рогатого скота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15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Вс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е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российского научно-исследовательского института механизации животноводства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2012. </w:t>
      </w:r>
      <w:hyperlink r:id="rId16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 (5)</w:t>
        </w:r>
      </w:hyperlink>
      <w:r w:rsidRPr="003504C1">
        <w:rPr>
          <w:rFonts w:ascii="Times New Roman" w:hAnsi="Times New Roman"/>
          <w:sz w:val="24"/>
          <w:szCs w:val="24"/>
        </w:rPr>
        <w:t>. С. 80-88.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>Журавлев Б. И. Комплексная механизация животноводческих ферм в Нече</w:t>
      </w:r>
      <w:r w:rsidRPr="003504C1">
        <w:rPr>
          <w:rFonts w:ascii="Times New Roman" w:hAnsi="Times New Roman"/>
          <w:sz w:val="24"/>
          <w:szCs w:val="24"/>
        </w:rPr>
        <w:t>р</w:t>
      </w:r>
      <w:r w:rsidRPr="003504C1">
        <w:rPr>
          <w:rFonts w:ascii="Times New Roman" w:hAnsi="Times New Roman"/>
          <w:sz w:val="24"/>
          <w:szCs w:val="24"/>
        </w:rPr>
        <w:t>ноземной зоне / Б. И. Журавлев. – М.: Россельхозиздат, 1976. – 335 с.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>Стяжкин В. И. Новые технологии</w:t>
      </w:r>
      <w:r w:rsidRPr="003504C1">
        <w:rPr>
          <w:rFonts w:ascii="Times New Roman" w:hAnsi="Times New Roman"/>
          <w:bCs/>
          <w:sz w:val="24"/>
          <w:szCs w:val="24"/>
        </w:rPr>
        <w:t xml:space="preserve"> приготовления</w:t>
      </w:r>
      <w:r w:rsidRPr="003504C1">
        <w:rPr>
          <w:rFonts w:ascii="Times New Roman" w:hAnsi="Times New Roman"/>
          <w:sz w:val="24"/>
          <w:szCs w:val="24"/>
        </w:rPr>
        <w:t xml:space="preserve"> и</w:t>
      </w:r>
      <w:r w:rsidRPr="003504C1">
        <w:rPr>
          <w:rFonts w:ascii="Times New Roman" w:hAnsi="Times New Roman"/>
          <w:bCs/>
          <w:sz w:val="24"/>
          <w:szCs w:val="24"/>
        </w:rPr>
        <w:t xml:space="preserve"> раздачи кормов</w:t>
      </w:r>
      <w:r w:rsidRPr="003504C1">
        <w:rPr>
          <w:rFonts w:ascii="Times New Roman" w:hAnsi="Times New Roman"/>
          <w:sz w:val="24"/>
          <w:szCs w:val="24"/>
        </w:rPr>
        <w:t xml:space="preserve"> [Крупный рогатый скот] / В. И. Стяжкин, В. И. Кутлембетов, В. В. Мысин // Сб.науч.тр. / Всерос. НИПТИМЖ. – 2002. – Т.11. – Ч.1. – С. 179–190.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 xml:space="preserve">Марченко А.Ю. </w:t>
      </w:r>
      <w:r w:rsidRPr="003504C1">
        <w:rPr>
          <w:rFonts w:ascii="Times New Roman" w:eastAsia="Times New Roman,Bold" w:hAnsi="Times New Roman"/>
          <w:bCs/>
          <w:sz w:val="24"/>
          <w:szCs w:val="24"/>
        </w:rPr>
        <w:t xml:space="preserve">Механико-технологическое </w:t>
      </w:r>
      <w:r w:rsidRPr="003504C1">
        <w:rPr>
          <w:rFonts w:ascii="Times New Roman" w:eastAsia="Times New Roman,Bold" w:hAnsi="Times New Roman"/>
          <w:sz w:val="24"/>
          <w:szCs w:val="24"/>
        </w:rPr>
        <w:t>обоснование процесса смешив</w:t>
      </w:r>
      <w:r w:rsidRPr="003504C1">
        <w:rPr>
          <w:rFonts w:ascii="Times New Roman" w:eastAsia="Times New Roman,Bold" w:hAnsi="Times New Roman"/>
          <w:sz w:val="24"/>
          <w:szCs w:val="24"/>
        </w:rPr>
        <w:t>а</w:t>
      </w:r>
      <w:r w:rsidRPr="003504C1">
        <w:rPr>
          <w:rFonts w:ascii="Times New Roman" w:eastAsia="Times New Roman,Bold" w:hAnsi="Times New Roman"/>
          <w:sz w:val="24"/>
          <w:szCs w:val="24"/>
        </w:rPr>
        <w:t>ния концентрированных кормов цилиндрическими винтовыми барабанами: монография / А. Ю. Марченко, Г. В. Серга, В. Ю. Фролов, Д. П. Сысоев. – Краснодар: КубГАУ, 2013. – 112 с.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eastAsia="Times New Roman,Bold" w:hAnsi="Times New Roman"/>
          <w:bCs/>
          <w:sz w:val="24"/>
          <w:szCs w:val="24"/>
        </w:rPr>
        <w:t>Фролов В. Ю. Теоретические</w:t>
      </w:r>
      <w:r w:rsidRPr="003504C1">
        <w:rPr>
          <w:rFonts w:ascii="Times New Roman" w:eastAsia="Times New Roman,Bold" w:hAnsi="Times New Roman"/>
          <w:b/>
          <w:bCs/>
          <w:sz w:val="24"/>
          <w:szCs w:val="24"/>
        </w:rPr>
        <w:t xml:space="preserve"> </w:t>
      </w:r>
      <w:r w:rsidRPr="003504C1">
        <w:rPr>
          <w:rFonts w:ascii="Times New Roman" w:eastAsia="Times New Roman,Bold" w:hAnsi="Times New Roman"/>
          <w:sz w:val="24"/>
          <w:szCs w:val="24"/>
        </w:rPr>
        <w:t>и экспериментальные аспекты разработки те</w:t>
      </w:r>
      <w:r w:rsidRPr="003504C1">
        <w:rPr>
          <w:rFonts w:ascii="Times New Roman" w:eastAsia="Times New Roman,Bold" w:hAnsi="Times New Roman"/>
          <w:sz w:val="24"/>
          <w:szCs w:val="24"/>
        </w:rPr>
        <w:t>х</w:t>
      </w:r>
      <w:r w:rsidRPr="003504C1">
        <w:rPr>
          <w:rFonts w:ascii="Times New Roman" w:eastAsia="Times New Roman,Bold" w:hAnsi="Times New Roman"/>
          <w:sz w:val="24"/>
          <w:szCs w:val="24"/>
        </w:rPr>
        <w:t xml:space="preserve">нологий и технических средств, приготовления концентрированных кормов на основе соевого белка: монография / </w:t>
      </w:r>
      <w:r w:rsidRPr="003504C1">
        <w:rPr>
          <w:rFonts w:ascii="Times New Roman" w:eastAsia="Times New Roman,Bold" w:hAnsi="Times New Roman"/>
          <w:bCs/>
          <w:sz w:val="24"/>
          <w:szCs w:val="24"/>
        </w:rPr>
        <w:t>В. Ю. Фролов</w:t>
      </w:r>
      <w:r w:rsidRPr="003504C1">
        <w:rPr>
          <w:rFonts w:ascii="Times New Roman" w:eastAsia="Times New Roman,Bold" w:hAnsi="Times New Roman"/>
          <w:sz w:val="24"/>
          <w:szCs w:val="24"/>
        </w:rPr>
        <w:t>. – Краснодар: КубГАУ, 2010. – 140 с.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Pr="002F6BA4">
          <w:rPr>
            <w:rStyle w:val="Hyperlink"/>
            <w:rFonts w:ascii="Times New Roman" w:hAnsi="Times New Roman"/>
            <w:sz w:val="24"/>
            <w:szCs w:val="24"/>
          </w:rPr>
          <w:t>http://seveks.ru/Svoystva_kombikorma.htm</w:t>
        </w:r>
      </w:hyperlink>
      <w:r w:rsidRPr="002F6BA4">
        <w:rPr>
          <w:rFonts w:ascii="Times New Roman" w:hAnsi="Times New Roman"/>
          <w:sz w:val="24"/>
          <w:szCs w:val="24"/>
        </w:rPr>
        <w:t>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6BA4">
        <w:rPr>
          <w:rFonts w:ascii="Times New Roman" w:hAnsi="Times New Roman"/>
          <w:sz w:val="24"/>
          <w:szCs w:val="24"/>
        </w:rPr>
        <w:t>Хохрин С. Н. Кормление сельскохозяйственных животных. – М.: КолосС, 2004. – 692 с.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Pr="003504C1">
          <w:rPr>
            <w:rStyle w:val="Hyperlink"/>
            <w:rFonts w:ascii="Times New Roman" w:hAnsi="Times New Roman"/>
            <w:sz w:val="24"/>
            <w:szCs w:val="24"/>
          </w:rPr>
          <w:t>http://zooresurs.ru/korma/892-zhmykh.html</w:t>
        </w:r>
      </w:hyperlink>
      <w:r w:rsidRPr="003504C1">
        <w:rPr>
          <w:rFonts w:ascii="Times New Roman" w:hAnsi="Times New Roman"/>
          <w:sz w:val="24"/>
          <w:szCs w:val="24"/>
        </w:rPr>
        <w:t>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Припоров И.Е., Шафоростов В.Д. </w:t>
      </w:r>
      <w:hyperlink r:id="rId19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Технология послеуборочной обработки с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е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мян масличных культур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20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Инновации в сельском хозяйстве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2014. </w:t>
      </w:r>
      <w:hyperlink r:id="rId21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5 (10)</w:t>
        </w:r>
      </w:hyperlink>
      <w:r w:rsidRPr="003504C1">
        <w:rPr>
          <w:rFonts w:ascii="Times New Roman" w:hAnsi="Times New Roman"/>
          <w:sz w:val="24"/>
          <w:szCs w:val="24"/>
        </w:rPr>
        <w:t>. С. 10-14.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Припоров И.Е. </w:t>
      </w:r>
      <w:hyperlink r:id="rId22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Сортирование семян подсолнечника на фотосепараторе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23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Сельский механизатор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2015. </w:t>
      </w:r>
      <w:hyperlink r:id="rId24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</w:t>
        </w:r>
      </w:hyperlink>
      <w:r w:rsidRPr="003504C1">
        <w:rPr>
          <w:rFonts w:ascii="Times New Roman" w:hAnsi="Times New Roman"/>
          <w:sz w:val="24"/>
          <w:szCs w:val="24"/>
        </w:rPr>
        <w:t>. С. 12-13.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Припоров И.Е. </w:t>
      </w:r>
      <w:hyperlink r:id="rId25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Параметры усовершенствованного процесса разделения ко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м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понентов вороха семян крупноплодного подсолнечника в воздушно-решетных зерн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очистительных машинах</w:t>
        </w:r>
      </w:hyperlink>
      <w:r w:rsidRPr="003504C1">
        <w:rPr>
          <w:rFonts w:ascii="Times New Roman" w:hAnsi="Times New Roman"/>
          <w:sz w:val="24"/>
          <w:szCs w:val="24"/>
        </w:rPr>
        <w:t>. диссертация на соискание ученой степени кандидата техн</w:t>
      </w:r>
      <w:r w:rsidRPr="003504C1">
        <w:rPr>
          <w:rFonts w:ascii="Times New Roman" w:hAnsi="Times New Roman"/>
          <w:sz w:val="24"/>
          <w:szCs w:val="24"/>
        </w:rPr>
        <w:t>и</w:t>
      </w:r>
      <w:r w:rsidRPr="003504C1">
        <w:rPr>
          <w:rFonts w:ascii="Times New Roman" w:hAnsi="Times New Roman"/>
          <w:sz w:val="24"/>
          <w:szCs w:val="24"/>
        </w:rPr>
        <w:t>ческих наук / Кубанский государственный аграрный университет. Краснодар, 2012.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Ермольев Ю.И., Шафоростов В.Д., Бутовченко А.В., Припоров И.Е. </w:t>
      </w:r>
      <w:hyperlink r:id="rId26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Оценка основных закономерностей функционирования подсистемы «решетный ярус - пневм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сепаратор воздушно-решетной зерноочистительной машины»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27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Донского гос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у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дарственного технического университета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2011. Т. 11. </w:t>
      </w:r>
      <w:hyperlink r:id="rId28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4 (55)</w:t>
        </w:r>
      </w:hyperlink>
      <w:r w:rsidRPr="003504C1">
        <w:rPr>
          <w:rFonts w:ascii="Times New Roman" w:hAnsi="Times New Roman"/>
          <w:sz w:val="24"/>
          <w:szCs w:val="24"/>
        </w:rPr>
        <w:t>. С. 480-488.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Припоров Е.В., Шафоростов В.Д., Припоров И.Е. </w:t>
      </w:r>
      <w:hyperlink r:id="rId29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Эффективная очистка с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е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мян подсолнечника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30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Сельский механизатор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2014. </w:t>
      </w:r>
      <w:hyperlink r:id="rId31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 (59)</w:t>
        </w:r>
      </w:hyperlink>
      <w:r w:rsidRPr="003504C1">
        <w:rPr>
          <w:rFonts w:ascii="Times New Roman" w:hAnsi="Times New Roman"/>
          <w:sz w:val="24"/>
          <w:szCs w:val="24"/>
        </w:rPr>
        <w:t>. С. 15.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6BA4">
        <w:rPr>
          <w:rFonts w:ascii="Times New Roman" w:hAnsi="Times New Roman"/>
          <w:iCs/>
          <w:sz w:val="24"/>
          <w:szCs w:val="24"/>
        </w:rPr>
        <w:t xml:space="preserve">Фролов В.Ю., Сысоев Д.П., Класнер Г.Г. </w:t>
      </w:r>
      <w:hyperlink r:id="rId32" w:history="1">
        <w:r w:rsidRPr="002F6BA4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Аналитические аспекты пригото</w:t>
        </w:r>
        <w:r w:rsidRPr="002F6BA4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в</w:t>
        </w:r>
        <w:r w:rsidRPr="002F6BA4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ления высокобелковых кормов</w:t>
        </w:r>
      </w:hyperlink>
      <w:r w:rsidRPr="002F6BA4">
        <w:rPr>
          <w:rFonts w:ascii="Times New Roman" w:hAnsi="Times New Roman"/>
          <w:sz w:val="24"/>
          <w:szCs w:val="24"/>
        </w:rPr>
        <w:t xml:space="preserve">. </w:t>
      </w:r>
      <w:hyperlink r:id="rId33" w:history="1">
        <w:r w:rsidRPr="002F6BA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Политематический сетевой электронный научный жу</w:t>
        </w:r>
        <w:r w:rsidRPr="002F6BA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</w:t>
        </w:r>
        <w:r w:rsidRPr="002F6BA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нал Кубанского государственного аграрного университета</w:t>
        </w:r>
      </w:hyperlink>
      <w:r w:rsidRPr="002F6BA4">
        <w:rPr>
          <w:rFonts w:ascii="Times New Roman" w:hAnsi="Times New Roman"/>
          <w:sz w:val="24"/>
          <w:szCs w:val="24"/>
        </w:rPr>
        <w:t xml:space="preserve">. 2014. </w:t>
      </w:r>
      <w:hyperlink r:id="rId34" w:history="1">
        <w:r w:rsidRPr="002F6BA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99</w:t>
        </w:r>
      </w:hyperlink>
      <w:r w:rsidRPr="002F6BA4">
        <w:rPr>
          <w:rFonts w:ascii="Times New Roman" w:hAnsi="Times New Roman"/>
          <w:sz w:val="24"/>
          <w:szCs w:val="24"/>
        </w:rPr>
        <w:t>. С. 395-406.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6BA4">
        <w:rPr>
          <w:rFonts w:ascii="Times New Roman" w:hAnsi="Times New Roman"/>
          <w:iCs/>
          <w:sz w:val="24"/>
          <w:szCs w:val="24"/>
        </w:rPr>
        <w:t>Маслов Г.Г., Артемов В.Е., Припоров Е.В., Небавский В.А. Измельчитель грубых кормов.</w:t>
      </w:r>
      <w:r w:rsidRPr="002F6BA4">
        <w:rPr>
          <w:rFonts w:ascii="Times New Roman" w:hAnsi="Times New Roman"/>
          <w:sz w:val="24"/>
          <w:szCs w:val="24"/>
        </w:rPr>
        <w:t xml:space="preserve"> Патент на изобретение RUS 2222175  11.06.2002. 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Бурмага А.В., Доценко С.М. </w:t>
      </w:r>
      <w:hyperlink r:id="rId35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Усовершенствованный критерий и схема мех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а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низированной системы кормления животных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36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Современные проблемы науки и образ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о</w:t>
        </w:r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вания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2014. </w:t>
      </w:r>
      <w:hyperlink r:id="rId37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</w:t>
        </w:r>
      </w:hyperlink>
      <w:r w:rsidRPr="003504C1">
        <w:rPr>
          <w:rFonts w:ascii="Times New Roman" w:hAnsi="Times New Roman"/>
          <w:sz w:val="24"/>
          <w:szCs w:val="24"/>
        </w:rPr>
        <w:t xml:space="preserve">. С. 140. 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>Фролов В.Ю., Сысоев Д.П., Сарбатова Н.Ю., Марченко А.Ю.</w:t>
      </w:r>
      <w:r w:rsidRPr="003504C1">
        <w:rPr>
          <w:rFonts w:ascii="Times New Roman" w:hAnsi="Times New Roman"/>
          <w:sz w:val="24"/>
          <w:szCs w:val="24"/>
        </w:rPr>
        <w:t xml:space="preserve"> </w:t>
      </w:r>
      <w:hyperlink r:id="rId38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Ресурсосберегающие технологии приготовления и раздачи кормов на животноводч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е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ских фермах малых форм хозяйствования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39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Техника и оборудование для села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2013. </w:t>
      </w:r>
      <w:hyperlink r:id="rId40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 (189)</w:t>
        </w:r>
      </w:hyperlink>
      <w:r w:rsidRPr="003504C1">
        <w:rPr>
          <w:rFonts w:ascii="Times New Roman" w:hAnsi="Times New Roman"/>
          <w:sz w:val="24"/>
          <w:szCs w:val="24"/>
        </w:rPr>
        <w:t>. С. 15-19.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 xml:space="preserve">Фролов В. Ю. </w:t>
      </w:r>
      <w:r w:rsidRPr="003504C1">
        <w:rPr>
          <w:rFonts w:ascii="Times New Roman" w:eastAsia="Times New Roman,Bold" w:hAnsi="Times New Roman"/>
          <w:bCs/>
          <w:sz w:val="24"/>
          <w:szCs w:val="24"/>
        </w:rPr>
        <w:t>Машины и технологии в молочном животноводстве</w:t>
      </w:r>
      <w:r w:rsidRPr="003504C1">
        <w:rPr>
          <w:rFonts w:ascii="Times New Roman" w:hAnsi="Times New Roman"/>
          <w:bCs/>
          <w:sz w:val="24"/>
          <w:szCs w:val="24"/>
        </w:rPr>
        <w:t xml:space="preserve">: </w:t>
      </w:r>
      <w:r w:rsidRPr="003504C1">
        <w:rPr>
          <w:rFonts w:ascii="Times New Roman" w:hAnsi="Times New Roman"/>
          <w:sz w:val="24"/>
          <w:szCs w:val="24"/>
        </w:rPr>
        <w:t>учеб. п</w:t>
      </w:r>
      <w:r w:rsidRPr="003504C1">
        <w:rPr>
          <w:rFonts w:ascii="Times New Roman" w:hAnsi="Times New Roman"/>
          <w:sz w:val="24"/>
          <w:szCs w:val="24"/>
        </w:rPr>
        <w:t>о</w:t>
      </w:r>
      <w:r w:rsidRPr="003504C1">
        <w:rPr>
          <w:rFonts w:ascii="Times New Roman" w:hAnsi="Times New Roman"/>
          <w:sz w:val="24"/>
          <w:szCs w:val="24"/>
        </w:rPr>
        <w:t xml:space="preserve">собие </w:t>
      </w:r>
      <w:r w:rsidRPr="003504C1">
        <w:rPr>
          <w:rFonts w:ascii="Times New Roman" w:hAnsi="Times New Roman"/>
          <w:bCs/>
          <w:sz w:val="24"/>
          <w:szCs w:val="24"/>
        </w:rPr>
        <w:t xml:space="preserve">/ </w:t>
      </w:r>
      <w:r w:rsidRPr="003504C1">
        <w:rPr>
          <w:rFonts w:ascii="Times New Roman" w:hAnsi="Times New Roman"/>
          <w:sz w:val="24"/>
          <w:szCs w:val="24"/>
        </w:rPr>
        <w:t>В. Ю. Фролов, С. М. Сидоренко, Д. П. Сысоев, А.В. Бычков. – Краснодар: Ку</w:t>
      </w:r>
      <w:r w:rsidRPr="003504C1">
        <w:rPr>
          <w:rFonts w:ascii="Times New Roman" w:hAnsi="Times New Roman"/>
          <w:sz w:val="24"/>
          <w:szCs w:val="24"/>
        </w:rPr>
        <w:t>б</w:t>
      </w:r>
      <w:r w:rsidRPr="003504C1">
        <w:rPr>
          <w:rFonts w:ascii="Times New Roman" w:hAnsi="Times New Roman"/>
          <w:sz w:val="24"/>
          <w:szCs w:val="24"/>
        </w:rPr>
        <w:t>ГАУ, 2013. – 388с.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 xml:space="preserve">Воронцов И. И. </w:t>
      </w:r>
      <w:r w:rsidRPr="003504C1">
        <w:rPr>
          <w:rFonts w:ascii="Times New Roman" w:hAnsi="Times New Roman"/>
          <w:bCs/>
          <w:sz w:val="24"/>
          <w:szCs w:val="24"/>
        </w:rPr>
        <w:t>Обоснование направления и создания многофункционал</w:t>
      </w:r>
      <w:r w:rsidRPr="003504C1">
        <w:rPr>
          <w:rFonts w:ascii="Times New Roman" w:hAnsi="Times New Roman"/>
          <w:bCs/>
          <w:sz w:val="24"/>
          <w:szCs w:val="24"/>
        </w:rPr>
        <w:t>ь</w:t>
      </w:r>
      <w:r w:rsidRPr="003504C1">
        <w:rPr>
          <w:rFonts w:ascii="Times New Roman" w:hAnsi="Times New Roman"/>
          <w:bCs/>
          <w:sz w:val="24"/>
          <w:szCs w:val="24"/>
        </w:rPr>
        <w:t>ных средств механизации приготовления и раздачи кормосмесей на фермах крупного рогатого скота: автореф. дис. д-р техн. наук /</w:t>
      </w:r>
      <w:r w:rsidRPr="003504C1">
        <w:rPr>
          <w:rFonts w:ascii="Times New Roman" w:hAnsi="Times New Roman"/>
          <w:sz w:val="24"/>
          <w:szCs w:val="24"/>
        </w:rPr>
        <w:t xml:space="preserve"> Иван Иванович Воронцов. – Рязань, 1998. – 34 с.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Фролов В.Ю., Сысоев Д.П., Брусенцова О.Л. </w:t>
      </w:r>
      <w:hyperlink r:id="rId41" w:history="1"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Классификация режущих апп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а</w:t>
        </w:r>
        <w:r w:rsidRPr="003504C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ратов</w:t>
        </w:r>
      </w:hyperlink>
      <w:r w:rsidRPr="003504C1">
        <w:rPr>
          <w:rFonts w:ascii="Times New Roman" w:hAnsi="Times New Roman"/>
          <w:sz w:val="24"/>
          <w:szCs w:val="24"/>
        </w:rPr>
        <w:t xml:space="preserve">. </w:t>
      </w:r>
      <w:hyperlink r:id="rId42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Сельский механизатор</w:t>
        </w:r>
      </w:hyperlink>
      <w:r w:rsidRPr="003504C1">
        <w:rPr>
          <w:rFonts w:ascii="Times New Roman" w:hAnsi="Times New Roman"/>
          <w:sz w:val="24"/>
          <w:szCs w:val="24"/>
        </w:rPr>
        <w:t xml:space="preserve">. 2013. </w:t>
      </w:r>
      <w:hyperlink r:id="rId43" w:history="1">
        <w:r w:rsidRPr="003504C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 (47)</w:t>
        </w:r>
      </w:hyperlink>
      <w:r w:rsidRPr="003504C1">
        <w:rPr>
          <w:rFonts w:ascii="Times New Roman" w:hAnsi="Times New Roman"/>
          <w:sz w:val="24"/>
          <w:szCs w:val="24"/>
        </w:rPr>
        <w:t>. С. 12-13.</w:t>
      </w:r>
    </w:p>
    <w:p w:rsidR="0027376B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sz w:val="24"/>
          <w:szCs w:val="24"/>
        </w:rPr>
        <w:t>Мельников С. В. Механизация и автоматизация животноводческих ферм. – Л.: Колос, 1978. – 560 с.</w:t>
      </w:r>
    </w:p>
    <w:p w:rsidR="0027376B" w:rsidRPr="002F6BA4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 xml:space="preserve">Припоров Е.В. </w:t>
      </w:r>
      <w:hyperlink r:id="rId44" w:history="1">
        <w:r w:rsidRPr="003504C1">
          <w:rPr>
            <w:rFonts w:ascii="Times New Roman" w:hAnsi="Times New Roman"/>
            <w:bCs/>
            <w:sz w:val="24"/>
            <w:szCs w:val="24"/>
          </w:rPr>
          <w:t>Параметры процесса распределения гранулированных мин</w:t>
        </w:r>
        <w:r w:rsidRPr="003504C1">
          <w:rPr>
            <w:rFonts w:ascii="Times New Roman" w:hAnsi="Times New Roman"/>
            <w:bCs/>
            <w:sz w:val="24"/>
            <w:szCs w:val="24"/>
          </w:rPr>
          <w:t>е</w:t>
        </w:r>
        <w:r w:rsidRPr="003504C1">
          <w:rPr>
            <w:rFonts w:ascii="Times New Roman" w:hAnsi="Times New Roman"/>
            <w:bCs/>
            <w:sz w:val="24"/>
            <w:szCs w:val="24"/>
          </w:rPr>
          <w:t>ральных удобрений и семян риса горизонтальным однодисковым центробежным апп</w:t>
        </w:r>
        <w:r w:rsidRPr="003504C1">
          <w:rPr>
            <w:rFonts w:ascii="Times New Roman" w:hAnsi="Times New Roman"/>
            <w:bCs/>
            <w:sz w:val="24"/>
            <w:szCs w:val="24"/>
          </w:rPr>
          <w:t>а</w:t>
        </w:r>
        <w:r w:rsidRPr="003504C1">
          <w:rPr>
            <w:rFonts w:ascii="Times New Roman" w:hAnsi="Times New Roman"/>
            <w:bCs/>
            <w:sz w:val="24"/>
            <w:szCs w:val="24"/>
          </w:rPr>
          <w:t>ратом</w:t>
        </w:r>
      </w:hyperlink>
      <w:r w:rsidRPr="003504C1">
        <w:rPr>
          <w:rFonts w:ascii="Times New Roman" w:hAnsi="Times New Roman"/>
          <w:sz w:val="24"/>
          <w:szCs w:val="24"/>
        </w:rPr>
        <w:t>. диссертация на соискание ученой степени кандидата технических наук / Кра</w:t>
      </w:r>
      <w:r w:rsidRPr="003504C1">
        <w:rPr>
          <w:rFonts w:ascii="Times New Roman" w:hAnsi="Times New Roman"/>
          <w:sz w:val="24"/>
          <w:szCs w:val="24"/>
        </w:rPr>
        <w:t>с</w:t>
      </w:r>
      <w:r w:rsidRPr="003504C1">
        <w:rPr>
          <w:rFonts w:ascii="Times New Roman" w:hAnsi="Times New Roman"/>
          <w:sz w:val="24"/>
          <w:szCs w:val="24"/>
        </w:rPr>
        <w:t>нодар, 2003.</w:t>
      </w:r>
    </w:p>
    <w:p w:rsidR="0027376B" w:rsidRPr="003504C1" w:rsidRDefault="0027376B" w:rsidP="002F6BA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4C1">
        <w:rPr>
          <w:rFonts w:ascii="Times New Roman" w:hAnsi="Times New Roman"/>
          <w:iCs/>
          <w:sz w:val="24"/>
          <w:szCs w:val="24"/>
        </w:rPr>
        <w:t>Якимов Ю.И., Иванов В.П., Припоров Е.В., Заярский В.П., Волков Г.И., С</w:t>
      </w:r>
      <w:r w:rsidRPr="003504C1">
        <w:rPr>
          <w:rFonts w:ascii="Times New Roman" w:hAnsi="Times New Roman"/>
          <w:iCs/>
          <w:sz w:val="24"/>
          <w:szCs w:val="24"/>
        </w:rPr>
        <w:t>е</w:t>
      </w:r>
      <w:r w:rsidRPr="003504C1">
        <w:rPr>
          <w:rFonts w:ascii="Times New Roman" w:hAnsi="Times New Roman"/>
          <w:iCs/>
          <w:sz w:val="24"/>
          <w:szCs w:val="24"/>
        </w:rPr>
        <w:t xml:space="preserve">ливановский О.Б. </w:t>
      </w:r>
      <w:hyperlink r:id="rId45" w:history="1">
        <w:r w:rsidRPr="003504C1">
          <w:rPr>
            <w:rFonts w:ascii="Times New Roman" w:hAnsi="Times New Roman"/>
            <w:bCs/>
            <w:sz w:val="24"/>
            <w:szCs w:val="24"/>
          </w:rPr>
          <w:t>Устройство для поверхностного рассева минеральных удобрений и других сыпучих материалов</w:t>
        </w:r>
      </w:hyperlink>
      <w:r w:rsidRPr="003504C1">
        <w:rPr>
          <w:rFonts w:ascii="Times New Roman" w:hAnsi="Times New Roman"/>
          <w:sz w:val="24"/>
          <w:szCs w:val="24"/>
        </w:rPr>
        <w:t>. патент на изобретение RUS 2177216 14.03.2000.</w:t>
      </w:r>
    </w:p>
    <w:p w:rsidR="0027376B" w:rsidRDefault="0027376B" w:rsidP="00A70565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27376B" w:rsidRDefault="0027376B" w:rsidP="00AE2E5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90C22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7376B" w:rsidRDefault="0027376B" w:rsidP="00046BF5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7376B" w:rsidRPr="002F6BA4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Morozov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Khusainov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Napravleniya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razvitiya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innovatsionnoy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tekhniki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dlya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prigotovleniya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razdachi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kormov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fermakh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krupnogo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rogatogo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skota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Vestnik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Vsero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siyskogo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nauchno</w:t>
      </w:r>
      <w:r w:rsidRPr="002F6BA4">
        <w:rPr>
          <w:rFonts w:ascii="Times New Roman" w:hAnsi="Times New Roman"/>
          <w:sz w:val="24"/>
          <w:szCs w:val="24"/>
          <w:lang w:eastAsia="ru-RU"/>
        </w:rPr>
        <w:t>-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issledovatel</w:t>
      </w:r>
      <w:r w:rsidRPr="002F6BA4">
        <w:rPr>
          <w:rFonts w:ascii="Times New Roman" w:hAnsi="Times New Roman"/>
          <w:sz w:val="24"/>
          <w:szCs w:val="24"/>
          <w:lang w:eastAsia="ru-RU"/>
        </w:rPr>
        <w:t>'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skogo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instituta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mekhanizatsii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zhivotnovodstva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2012. № 1 (5).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2F6BA4">
        <w:rPr>
          <w:rFonts w:ascii="Times New Roman" w:hAnsi="Times New Roman"/>
          <w:sz w:val="24"/>
          <w:szCs w:val="24"/>
          <w:lang w:eastAsia="ru-RU"/>
        </w:rPr>
        <w:t>. 80-88.</w:t>
      </w:r>
    </w:p>
    <w:p w:rsidR="0027376B" w:rsidRPr="002F6BA4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2F6BA4">
        <w:rPr>
          <w:rFonts w:ascii="Times New Roman" w:hAnsi="Times New Roman"/>
          <w:sz w:val="24"/>
          <w:szCs w:val="24"/>
          <w:lang w:eastAsia="ru-RU"/>
        </w:rPr>
        <w:tab/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Zhuravlev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Kompleksnaya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mekhanizatsiya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zhivotnovodcheskikh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ferm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Necher</w:t>
      </w:r>
      <w:r w:rsidRPr="002F6BA4">
        <w:rPr>
          <w:rFonts w:ascii="Times New Roman" w:hAnsi="Times New Roman"/>
          <w:sz w:val="24"/>
          <w:szCs w:val="24"/>
          <w:lang w:eastAsia="ru-RU"/>
        </w:rPr>
        <w:t>-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nozemnoy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zone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Zhuravlev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.: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Rossel</w:t>
      </w:r>
      <w:r w:rsidRPr="002F6BA4">
        <w:rPr>
          <w:rFonts w:ascii="Times New Roman" w:hAnsi="Times New Roman"/>
          <w:sz w:val="24"/>
          <w:szCs w:val="24"/>
          <w:lang w:eastAsia="ru-RU"/>
        </w:rPr>
        <w:t>'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khozizdat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, 1976. – 335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</w:p>
    <w:p w:rsidR="0027376B" w:rsidRPr="002F6BA4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2F6BA4">
        <w:rPr>
          <w:rFonts w:ascii="Times New Roman" w:hAnsi="Times New Roman"/>
          <w:sz w:val="24"/>
          <w:szCs w:val="24"/>
          <w:lang w:eastAsia="ru-RU"/>
        </w:rPr>
        <w:tab/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Styazhkin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Novye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tekhnologii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prigotovleniya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razdachi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kormov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[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Krupnyy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gatyy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skot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] /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Styazhkin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Kutlembetov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Mysin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Sb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nauch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tr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/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Vseros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NI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TIMZh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– 2002. –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.11. –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Ch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.1. –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2F6BA4">
        <w:rPr>
          <w:rFonts w:ascii="Times New Roman" w:hAnsi="Times New Roman"/>
          <w:sz w:val="24"/>
          <w:szCs w:val="24"/>
          <w:lang w:eastAsia="ru-RU"/>
        </w:rPr>
        <w:t>. 179–190.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2F6BA4">
        <w:rPr>
          <w:rFonts w:ascii="Times New Roman" w:hAnsi="Times New Roman"/>
          <w:sz w:val="24"/>
          <w:szCs w:val="24"/>
          <w:lang w:eastAsia="ru-RU"/>
        </w:rPr>
        <w:tab/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Marchenko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2F6BA4">
        <w:rPr>
          <w:rFonts w:ascii="Times New Roman" w:hAnsi="Times New Roman"/>
          <w:sz w:val="24"/>
          <w:szCs w:val="24"/>
          <w:lang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Yu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Mekhaniko</w:t>
      </w:r>
      <w:r w:rsidRPr="002F6BA4">
        <w:rPr>
          <w:rFonts w:ascii="Times New Roman" w:hAnsi="Times New Roman"/>
          <w:sz w:val="24"/>
          <w:szCs w:val="24"/>
          <w:lang w:eastAsia="ru-RU"/>
        </w:rPr>
        <w:t>-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tekhnologicheskoe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obosnovanie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protsessa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sme</w:t>
      </w:r>
      <w:r>
        <w:rPr>
          <w:rFonts w:ascii="Times New Roman" w:hAnsi="Times New Roman"/>
          <w:sz w:val="24"/>
          <w:szCs w:val="24"/>
          <w:lang w:val="en-US" w:eastAsia="ru-RU"/>
        </w:rPr>
        <w:t>shi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vaniya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kontsentrirovannykh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kormov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tsilindricheskimi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vintovymi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barabanami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mon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grafiya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Yu</w:t>
      </w:r>
      <w:r w:rsidRPr="002F6BA4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Marchenko, G. V. Serga, V. Yu. Frolov, D. P. Sysoev. – Krasnodar: Ku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GAU, 2013. – 112 s.</w:t>
      </w:r>
    </w:p>
    <w:p w:rsidR="0027376B" w:rsidRPr="00E34B89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>5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Frolov V. Yu. Teoreticheskie i eksperimental'nye aspekty razrabotki tekh-nologiy i tekhnicheskikh sredstv, prigotovleniya kontsentrirovannykh kormov na osnove soevogo belka: monografiya / V. Yu. Frolov. – Krasnodar: KubGAU, 2010. – 140 s.</w:t>
      </w:r>
    </w:p>
    <w:p w:rsidR="0027376B" w:rsidRPr="002F6BA4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6. </w:t>
      </w:r>
      <w:hyperlink r:id="rId46" w:history="1"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2F6BA4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://</w:t>
        </w:r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seveks</w:t>
        </w:r>
        <w:r w:rsidRPr="002F6BA4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2F6BA4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/</w:t>
        </w:r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Svoystva</w:t>
        </w:r>
        <w:r w:rsidRPr="002F6BA4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_</w:t>
        </w:r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kombikorma</w:t>
        </w:r>
        <w:r w:rsidRPr="002F6BA4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.</w:t>
        </w:r>
        <w:r w:rsidRPr="0020355F">
          <w:rPr>
            <w:rStyle w:val="Hyperlink"/>
            <w:rFonts w:ascii="Times New Roman" w:hAnsi="Times New Roman"/>
            <w:sz w:val="24"/>
            <w:szCs w:val="24"/>
            <w:lang w:val="en-US" w:eastAsia="ru-RU"/>
          </w:rPr>
          <w:t>htm</w:t>
        </w:r>
      </w:hyperlink>
      <w:r w:rsidRPr="002F6BA4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27376B" w:rsidRPr="00E34B89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F6BA4">
        <w:rPr>
          <w:rFonts w:ascii="Times New Roman" w:hAnsi="Times New Roman"/>
          <w:sz w:val="24"/>
          <w:szCs w:val="24"/>
          <w:lang w:val="en-US" w:eastAsia="ru-RU"/>
        </w:rPr>
        <w:t xml:space="preserve">7.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Khokhrin S. N. Kormlenie sel'skokhozyaystvennykh zhivotnykh. – M.: KolosS, 2004. – 692 s.</w:t>
      </w:r>
    </w:p>
    <w:p w:rsidR="0027376B" w:rsidRPr="00E34B89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8.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://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zooresurs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korma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/892-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zhmykh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html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27376B" w:rsidRPr="00046BF5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9. Priporov I.E., Shaforostov V.D. Tekhnologiya posleuborochnoy obrabotki semyan maslichnykh kul'tur. 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Innovatsii v sel'skom khozyaystve. 2014. № 5 (10). S. 10-14.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 xml:space="preserve">10.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Priporov I. E. Sortirovanie semyan podsolnechnika na fotoseparatore. Sel'skiy mekhanizator. 2015. № 3. S. 12-13.</w:t>
      </w:r>
    </w:p>
    <w:p w:rsidR="0027376B" w:rsidRPr="00046BF5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C654A">
        <w:rPr>
          <w:rFonts w:ascii="Times New Roman" w:hAnsi="Times New Roman"/>
          <w:sz w:val="24"/>
          <w:szCs w:val="24"/>
          <w:lang w:val="en-US" w:eastAsia="ru-RU"/>
        </w:rPr>
        <w:t>1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1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 xml:space="preserve">. Priporov I. E. Parametry usovershenstvovannogo protsessa razdeleniya kom-ponentov vorokha semyan krupnoplodnogo podsolnechnika v vozdushno-reshetnykh zerno-ochistitel'nykh mashinakh. dissertatsiya na soiskanie uchenoy stepeni kandidata tekhni-cheskikh nauk / Kubanskiy gosudarstvennyy agrarnyy universitet. 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Krasnodar, 2012.</w:t>
      </w:r>
    </w:p>
    <w:p w:rsidR="0027376B" w:rsidRPr="00046BF5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>12. Ermol'ev Yu. I., Shaforostov V. D., Butovchenko A. V., Priporov I. E. Otsenka osnovnykh zakonomernostey funktsionirovaniya podsistemy «reshetnyy yarus - pnevmo-separator vozdushno-reshetnoy zernoochistitel'noy mashiny». Vestnik Donskogo gosu-darstvennogo tekhnicheskogo universiteta. 2011. T. 11. № 4 (55). S. 480-488.</w:t>
      </w:r>
    </w:p>
    <w:p w:rsidR="0027376B" w:rsidRPr="00046BF5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C654A">
        <w:rPr>
          <w:rFonts w:ascii="Times New Roman" w:hAnsi="Times New Roman"/>
          <w:sz w:val="24"/>
          <w:szCs w:val="24"/>
          <w:lang w:val="en-US" w:eastAsia="ru-RU"/>
        </w:rPr>
        <w:t>1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3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 xml:space="preserve">. Priporov E. V., Shaforostov V. D., Priporov I. </w:t>
      </w:r>
      <w:r>
        <w:rPr>
          <w:rFonts w:ascii="Times New Roman" w:hAnsi="Times New Roman"/>
          <w:sz w:val="24"/>
          <w:szCs w:val="24"/>
          <w:lang w:val="en-US" w:eastAsia="ru-RU"/>
        </w:rPr>
        <w:t>E. Effektivnaya ochistka se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 xml:space="preserve">myan podsolnechnika. 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Sel'skiy mekhanizator. 2014. № 1 (59). S. 15.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 xml:space="preserve">14.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Frolov V. Yu., Sysoev D. P., Klasner G. G. Analiticheskie aspekty prigotovleniya vysokobelkovykh kormov. Politematicheskiy setevoy elektronnyy nauchnyy zhurnal Kuba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skogo gosudarstvennogo agrarnogo universiteta. 2014. № 99. S. 395-406.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C654A">
        <w:rPr>
          <w:rFonts w:ascii="Times New Roman" w:hAnsi="Times New Roman"/>
          <w:sz w:val="24"/>
          <w:szCs w:val="24"/>
          <w:lang w:val="en-US" w:eastAsia="ru-RU"/>
        </w:rPr>
        <w:t>1</w:t>
      </w:r>
      <w:r w:rsidRPr="00046BF5">
        <w:rPr>
          <w:rFonts w:ascii="Times New Roman" w:hAnsi="Times New Roman"/>
          <w:sz w:val="24"/>
          <w:szCs w:val="24"/>
          <w:lang w:val="en-US" w:eastAsia="ru-RU"/>
        </w:rPr>
        <w:t>5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 xml:space="preserve">. Maslov G. G., Artemov V. E., Priporov E. V., Nebavskiy V. A. Izmel'chitel' grubykh kormov. Patent na izobretenie RUS 2222175 11.06.2002. 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 xml:space="preserve">16.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 xml:space="preserve">Burmaga A.V., Dotsenko S.M. Usovershenstvovannyy kriteriy i skhema mekha-nizirovannoy sistemy kormleniya zhivotnykh. Sovremennye problemy nauki i obrazovaniya. 2014. № 3. S. 140. </w:t>
      </w:r>
    </w:p>
    <w:p w:rsidR="0027376B" w:rsidRPr="00E34B89" w:rsidRDefault="0027376B" w:rsidP="00046BF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>17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Frolov V.Yu., Sysoev D.P., Sarbatova N.Yu., Marchenko A.Yu. Resursosbere-gayushchie tekhnologii prigotovleniya i razdachi kormov na zhivotnovodcheskikh fermakh malykh form khozyaystvovaniya. Tekhnika i oborudovanie dlya s</w:t>
      </w:r>
      <w:r>
        <w:rPr>
          <w:rFonts w:ascii="Times New Roman" w:hAnsi="Times New Roman"/>
          <w:sz w:val="24"/>
          <w:szCs w:val="24"/>
          <w:lang w:val="en-US" w:eastAsia="ru-RU"/>
        </w:rPr>
        <w:t>ela. 2013. № 3 (189). S. 15-19.</w:t>
      </w:r>
    </w:p>
    <w:p w:rsidR="0027376B" w:rsidRPr="00BC654A" w:rsidRDefault="0027376B" w:rsidP="00046BF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>18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Frolov V. Yu. Mashiny i tekhnologii v molochnom zhivotnovodstve: ucheb. po-sobie / V. Yu. Frolov, S. M. Sidorenko, D. P. Sysoev, A. V. Bychkov. – Krasnodar: Kub-GAU, 2013. – 388s.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>19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Vorontsov I. I. Obosnovanie napravleniya i sozdaniya mnogofunktsional'nykh sredstv mekhanizatsii prigotovleniya i razdachi kormosmesey na fermakh krupnogo rogatogo skota: avtoref. dis. d-r tekhn. nauk / Ivan Ivanovich Vorontsov. – Ryazan', 1998. – 34 s.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>20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Frolov V.Yu., Sysoev D.P., Brusentsova O. L. Klassifikatsiya rezhushchikh appa-ratov. Sel'skiy mekhanizator. 2013. № 1 (47). S. 12-13.</w:t>
      </w:r>
    </w:p>
    <w:p w:rsidR="0027376B" w:rsidRPr="00BC654A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46BF5">
        <w:rPr>
          <w:rFonts w:ascii="Times New Roman" w:hAnsi="Times New Roman"/>
          <w:sz w:val="24"/>
          <w:szCs w:val="24"/>
          <w:lang w:val="en-US" w:eastAsia="ru-RU"/>
        </w:rPr>
        <w:t>21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ab/>
        <w:t>Mel'nikov S. V. Mekhanizatsiya i avtomatizatsiya zhivotnovodcheskikh ferm. – L.: Kolos, 1978. – 560 s.</w:t>
      </w:r>
    </w:p>
    <w:p w:rsidR="0027376B" w:rsidRPr="002F6BA4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C654A">
        <w:rPr>
          <w:rFonts w:ascii="Times New Roman" w:hAnsi="Times New Roman"/>
          <w:sz w:val="24"/>
          <w:szCs w:val="24"/>
          <w:lang w:val="en-US" w:eastAsia="ru-RU"/>
        </w:rPr>
        <w:t>22. Priporov E.V. Parametry protsessa raspredeleniya granulirovannykh mineral'nykh udobreniy i semyan risa gorizontal'nym odnodiskovym t</w:t>
      </w:r>
      <w:r>
        <w:rPr>
          <w:rFonts w:ascii="Times New Roman" w:hAnsi="Times New Roman"/>
          <w:sz w:val="24"/>
          <w:szCs w:val="24"/>
          <w:lang w:val="en-US" w:eastAsia="ru-RU"/>
        </w:rPr>
        <w:t>sentrobezhnym appa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ratom. disse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tatsiya na soiskanie uchenoy stepeni kandidata tekhnicheskikh nauk / Kras</w:t>
      </w:r>
      <w:r>
        <w:rPr>
          <w:rFonts w:ascii="Times New Roman" w:hAnsi="Times New Roman"/>
          <w:sz w:val="24"/>
          <w:szCs w:val="24"/>
          <w:lang w:val="en-US" w:eastAsia="ru-RU"/>
        </w:rPr>
        <w:t>nodar, 2003.</w:t>
      </w:r>
    </w:p>
    <w:p w:rsidR="0027376B" w:rsidRPr="00E34B89" w:rsidRDefault="0027376B" w:rsidP="00046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23.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Yakimov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Yu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Ivanov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Priporov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Zayarskiy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Volkov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Se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livanovskiy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. 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Ustroystvo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dlya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poverkhnostnogo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rasseva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mineral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>'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nykh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udobreniy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drugikh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sypuchikh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materialov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patent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izobretenie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C654A">
        <w:rPr>
          <w:rFonts w:ascii="Times New Roman" w:hAnsi="Times New Roman"/>
          <w:sz w:val="24"/>
          <w:szCs w:val="24"/>
          <w:lang w:val="en-US" w:eastAsia="ru-RU"/>
        </w:rPr>
        <w:t>RUS</w:t>
      </w:r>
      <w:r w:rsidRPr="00E34B89">
        <w:rPr>
          <w:rFonts w:ascii="Times New Roman" w:hAnsi="Times New Roman"/>
          <w:sz w:val="24"/>
          <w:szCs w:val="24"/>
          <w:lang w:val="en-US" w:eastAsia="ru-RU"/>
        </w:rPr>
        <w:t xml:space="preserve"> 2177216 14.03.2000.</w:t>
      </w:r>
    </w:p>
    <w:p w:rsidR="0027376B" w:rsidRPr="00E34B89" w:rsidRDefault="0027376B" w:rsidP="00BC65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27376B" w:rsidRPr="00E34B89" w:rsidSect="00286EF8">
      <w:headerReference w:type="even" r:id="rId47"/>
      <w:headerReference w:type="default" r:id="rId48"/>
      <w:footerReference w:type="default" r:id="rId4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76B" w:rsidRDefault="0027376B" w:rsidP="00AE2E5E">
      <w:pPr>
        <w:spacing w:after="0" w:line="240" w:lineRule="auto"/>
      </w:pPr>
      <w:r>
        <w:separator/>
      </w:r>
    </w:p>
  </w:endnote>
  <w:endnote w:type="continuationSeparator" w:id="0">
    <w:p w:rsidR="0027376B" w:rsidRDefault="0027376B" w:rsidP="00AE2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6B" w:rsidRDefault="0027376B">
    <w:pPr>
      <w:pStyle w:val="Footer"/>
    </w:pPr>
    <w:bookmarkStart w:id="12" w:name="OLE_LINK3"/>
    <w:bookmarkStart w:id="13" w:name="OLE_LINK4"/>
    <w:bookmarkStart w:id="14" w:name="OLE_LINK101"/>
    <w:bookmarkStart w:id="15" w:name="OLE_LINK102"/>
    <w:bookmarkStart w:id="16" w:name="OLE_LINK103"/>
    <w:bookmarkStart w:id="17" w:name="OLE_LINK104"/>
    <w:r w:rsidRPr="00F67991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  <w:lang w:val="en-US"/>
      </w:rPr>
      <w:t>37</w:t>
    </w:r>
    <w:r w:rsidRPr="00F67991">
      <w:rPr>
        <w:rFonts w:ascii="Times New Roman" w:hAnsi="Times New Roman"/>
        <w:sz w:val="24"/>
        <w:szCs w:val="24"/>
        <w:lang w:val="en-US"/>
      </w:rPr>
      <w:t>.</w:t>
    </w:r>
    <w:r w:rsidRPr="00F67991">
      <w:rPr>
        <w:rFonts w:ascii="Times New Roman" w:hAnsi="Times New Roman"/>
        <w:sz w:val="24"/>
        <w:szCs w:val="24"/>
      </w:rPr>
      <w:t>pdf</w:t>
    </w:r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76B" w:rsidRDefault="0027376B" w:rsidP="00AE2E5E">
      <w:pPr>
        <w:spacing w:after="0" w:line="240" w:lineRule="auto"/>
      </w:pPr>
      <w:r>
        <w:separator/>
      </w:r>
    </w:p>
  </w:footnote>
  <w:footnote w:type="continuationSeparator" w:id="0">
    <w:p w:rsidR="0027376B" w:rsidRDefault="0027376B" w:rsidP="00AE2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6B" w:rsidRDefault="0027376B" w:rsidP="00A365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376B" w:rsidRDefault="0027376B" w:rsidP="000F5B5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4" w:name="OLE_LINK93"/>
  <w:bookmarkStart w:id="5" w:name="OLE_LINK94"/>
  <w:bookmarkStart w:id="6" w:name="OLE_LINK95"/>
  <w:bookmarkStart w:id="7" w:name="OLE_LINK96"/>
  <w:bookmarkStart w:id="8" w:name="OLE_LINK97"/>
  <w:bookmarkStart w:id="9" w:name="OLE_LINK98"/>
  <w:bookmarkStart w:id="10" w:name="OLE_LINK99"/>
  <w:bookmarkStart w:id="11" w:name="OLE_LINK100"/>
  <w:p w:rsidR="0027376B" w:rsidRPr="000F5B51" w:rsidRDefault="0027376B" w:rsidP="00A3656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F5B51">
      <w:rPr>
        <w:rStyle w:val="PageNumber"/>
        <w:rFonts w:ascii="Times New Roman" w:hAnsi="Times New Roman"/>
        <w:sz w:val="28"/>
        <w:szCs w:val="28"/>
      </w:rPr>
      <w:fldChar w:fldCharType="begin"/>
    </w:r>
    <w:r w:rsidRPr="000F5B5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F5B5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0F5B51">
      <w:rPr>
        <w:rStyle w:val="PageNumber"/>
        <w:rFonts w:ascii="Times New Roman" w:hAnsi="Times New Roman"/>
        <w:sz w:val="28"/>
        <w:szCs w:val="28"/>
      </w:rPr>
      <w:fldChar w:fldCharType="end"/>
    </w:r>
  </w:p>
  <w:p w:rsidR="0027376B" w:rsidRPr="000F5B51" w:rsidRDefault="0027376B" w:rsidP="000F5B51">
    <w:pPr>
      <w:pStyle w:val="Header"/>
      <w:ind w:right="360"/>
      <w:rPr>
        <w:lang w:val="en-US"/>
      </w:rPr>
    </w:pPr>
    <w:r w:rsidRPr="00A13123">
      <w:rPr>
        <w:rFonts w:ascii="Times New Roman" w:hAnsi="Times New Roman"/>
        <w:sz w:val="24"/>
        <w:szCs w:val="24"/>
      </w:rPr>
      <w:t>Научный журнал КубГАУ, №114(10), 2015 года</w:t>
    </w:r>
    <w:bookmarkEnd w:id="4"/>
    <w:bookmarkEnd w:id="5"/>
    <w:bookmarkEnd w:id="6"/>
    <w:bookmarkEnd w:id="7"/>
    <w:bookmarkEnd w:id="8"/>
    <w:bookmarkEnd w:id="9"/>
    <w:bookmarkEnd w:id="10"/>
    <w:bookmarkEnd w:id="11"/>
  </w:p>
  <w:p w:rsidR="0027376B" w:rsidRDefault="002737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6BA3"/>
    <w:multiLevelType w:val="hybridMultilevel"/>
    <w:tmpl w:val="10EA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6E4DC9"/>
    <w:multiLevelType w:val="hybridMultilevel"/>
    <w:tmpl w:val="AE8C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2D4715"/>
    <w:multiLevelType w:val="hybridMultilevel"/>
    <w:tmpl w:val="6C4C121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6D348E6"/>
    <w:multiLevelType w:val="hybridMultilevel"/>
    <w:tmpl w:val="AA366300"/>
    <w:lvl w:ilvl="0" w:tplc="7EE216A8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B0E"/>
    <w:rsid w:val="00015463"/>
    <w:rsid w:val="00046BF5"/>
    <w:rsid w:val="0009286E"/>
    <w:rsid w:val="000F5B51"/>
    <w:rsid w:val="0012288B"/>
    <w:rsid w:val="00132BED"/>
    <w:rsid w:val="00177B0E"/>
    <w:rsid w:val="00183C83"/>
    <w:rsid w:val="001B4564"/>
    <w:rsid w:val="0020355F"/>
    <w:rsid w:val="0027376B"/>
    <w:rsid w:val="00286EF8"/>
    <w:rsid w:val="00287842"/>
    <w:rsid w:val="002D1187"/>
    <w:rsid w:val="002E4DBF"/>
    <w:rsid w:val="002F6BA4"/>
    <w:rsid w:val="00316BED"/>
    <w:rsid w:val="003504C1"/>
    <w:rsid w:val="003A34DD"/>
    <w:rsid w:val="003C04FD"/>
    <w:rsid w:val="003F105E"/>
    <w:rsid w:val="0041604F"/>
    <w:rsid w:val="00435526"/>
    <w:rsid w:val="00447FB3"/>
    <w:rsid w:val="00475A95"/>
    <w:rsid w:val="004966B1"/>
    <w:rsid w:val="004A7CAA"/>
    <w:rsid w:val="004C4D4B"/>
    <w:rsid w:val="00523D97"/>
    <w:rsid w:val="00541FB4"/>
    <w:rsid w:val="00572F7C"/>
    <w:rsid w:val="0057562D"/>
    <w:rsid w:val="005E79C4"/>
    <w:rsid w:val="00603379"/>
    <w:rsid w:val="00607B1B"/>
    <w:rsid w:val="006455E0"/>
    <w:rsid w:val="006B20BA"/>
    <w:rsid w:val="006F6669"/>
    <w:rsid w:val="00742CEE"/>
    <w:rsid w:val="00787094"/>
    <w:rsid w:val="00790C22"/>
    <w:rsid w:val="007D4B39"/>
    <w:rsid w:val="00870AA4"/>
    <w:rsid w:val="008A581F"/>
    <w:rsid w:val="008C45FC"/>
    <w:rsid w:val="008F624C"/>
    <w:rsid w:val="009E4236"/>
    <w:rsid w:val="009F72D7"/>
    <w:rsid w:val="00A04FDD"/>
    <w:rsid w:val="00A13123"/>
    <w:rsid w:val="00A36563"/>
    <w:rsid w:val="00A70565"/>
    <w:rsid w:val="00A75345"/>
    <w:rsid w:val="00AE2E5E"/>
    <w:rsid w:val="00AF010C"/>
    <w:rsid w:val="00B10CDA"/>
    <w:rsid w:val="00B16F58"/>
    <w:rsid w:val="00B43612"/>
    <w:rsid w:val="00B56EE0"/>
    <w:rsid w:val="00B60F1C"/>
    <w:rsid w:val="00BC654A"/>
    <w:rsid w:val="00BF6F4D"/>
    <w:rsid w:val="00C137BC"/>
    <w:rsid w:val="00C1614B"/>
    <w:rsid w:val="00C174F5"/>
    <w:rsid w:val="00C4089B"/>
    <w:rsid w:val="00C41912"/>
    <w:rsid w:val="00C9124B"/>
    <w:rsid w:val="00C95A8C"/>
    <w:rsid w:val="00C95FBB"/>
    <w:rsid w:val="00CB34CC"/>
    <w:rsid w:val="00D923F5"/>
    <w:rsid w:val="00E34B89"/>
    <w:rsid w:val="00E53E64"/>
    <w:rsid w:val="00E8367A"/>
    <w:rsid w:val="00EB59D0"/>
    <w:rsid w:val="00ED4E6B"/>
    <w:rsid w:val="00F21BB5"/>
    <w:rsid w:val="00F67991"/>
    <w:rsid w:val="00FA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E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75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562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7562D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EB59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5A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21BB5"/>
    <w:pPr>
      <w:ind w:left="720"/>
      <w:contextualSpacing/>
    </w:pPr>
    <w:rPr>
      <w:rFonts w:eastAsia="Times New Roman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C9124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AE2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2E5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E2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2E5E"/>
    <w:rPr>
      <w:rFonts w:cs="Times New Roman"/>
    </w:rPr>
  </w:style>
  <w:style w:type="character" w:customStyle="1" w:styleId="w-mailboxuserinfoemailinner">
    <w:name w:val="w-mailbox__userinfo__email_inner"/>
    <w:basedOn w:val="DefaultParagraphFont"/>
    <w:uiPriority w:val="99"/>
    <w:rsid w:val="00AE2E5E"/>
    <w:rPr>
      <w:rFonts w:cs="Times New Roman"/>
    </w:rPr>
  </w:style>
  <w:style w:type="character" w:customStyle="1" w:styleId="yt-dictionary-meaning1">
    <w:name w:val="yt-dictionary-meaning1"/>
    <w:basedOn w:val="DefaultParagraphFont"/>
    <w:uiPriority w:val="99"/>
    <w:rsid w:val="00AE2E5E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AE2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E2E5E"/>
    <w:rPr>
      <w:rFonts w:ascii="Courier New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DefaultParagraphFont"/>
    <w:uiPriority w:val="99"/>
    <w:rsid w:val="00AE2E5E"/>
    <w:rPr>
      <w:rFonts w:cs="Times New Roman"/>
    </w:rPr>
  </w:style>
  <w:style w:type="character" w:styleId="PageNumber">
    <w:name w:val="page number"/>
    <w:basedOn w:val="DefaultParagraphFont"/>
    <w:uiPriority w:val="99"/>
    <w:rsid w:val="000F5B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62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6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://zooresurs.ru/korma/892-zhmykh.html" TargetMode="External"/><Relationship Id="rId26" Type="http://schemas.openxmlformats.org/officeDocument/2006/relationships/hyperlink" Target="http://elibrary.ru/item.asp?id=17001761" TargetMode="External"/><Relationship Id="rId39" Type="http://schemas.openxmlformats.org/officeDocument/2006/relationships/hyperlink" Target="http://elibrary.ru/contents.asp?issueid=111054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352623&amp;selid=22603730" TargetMode="External"/><Relationship Id="rId34" Type="http://schemas.openxmlformats.org/officeDocument/2006/relationships/hyperlink" Target="http://elibrary.ru/contents.asp?issueid=1277189&amp;selid=21695011" TargetMode="External"/><Relationship Id="rId42" Type="http://schemas.openxmlformats.org/officeDocument/2006/relationships/hyperlink" Target="http://elibrary.ru/contents.asp?issueid=1108600" TargetMode="External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hyperlink" Target="mailto:mehan-zhiv@kubsau.ru" TargetMode="External"/><Relationship Id="rId12" Type="http://schemas.openxmlformats.org/officeDocument/2006/relationships/hyperlink" Target="mailto:mehan-zhiv@kubsau.ru" TargetMode="External"/><Relationship Id="rId17" Type="http://schemas.openxmlformats.org/officeDocument/2006/relationships/hyperlink" Target="http://seveks.ru/Svoystva_kombikorma.htm" TargetMode="External"/><Relationship Id="rId25" Type="http://schemas.openxmlformats.org/officeDocument/2006/relationships/hyperlink" Target="http://elibrary.ru/item.asp?id=19279441" TargetMode="External"/><Relationship Id="rId33" Type="http://schemas.openxmlformats.org/officeDocument/2006/relationships/hyperlink" Target="http://elibrary.ru/contents.asp?issueid=1277189" TargetMode="External"/><Relationship Id="rId38" Type="http://schemas.openxmlformats.org/officeDocument/2006/relationships/hyperlink" Target="http://elibrary.ru/item.asp?id=18865972" TargetMode="External"/><Relationship Id="rId46" Type="http://schemas.openxmlformats.org/officeDocument/2006/relationships/hyperlink" Target="http://seveks.ru/Svoystva_kombikorma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112508&amp;selid=18901410" TargetMode="External"/><Relationship Id="rId20" Type="http://schemas.openxmlformats.org/officeDocument/2006/relationships/hyperlink" Target="http://elibrary.ru/contents.asp?issueid=1352623" TargetMode="External"/><Relationship Id="rId29" Type="http://schemas.openxmlformats.org/officeDocument/2006/relationships/hyperlink" Target="http://elibrary.ru/item.asp?id=21487023" TargetMode="External"/><Relationship Id="rId41" Type="http://schemas.openxmlformats.org/officeDocument/2006/relationships/hyperlink" Target="http://elibrary.ru/item.asp?id=188191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.krip10@ya.ru" TargetMode="External"/><Relationship Id="rId24" Type="http://schemas.openxmlformats.org/officeDocument/2006/relationships/hyperlink" Target="http://elibrary.ru/contents.asp?issueid=1393443&amp;selid=23500897" TargetMode="External"/><Relationship Id="rId32" Type="http://schemas.openxmlformats.org/officeDocument/2006/relationships/hyperlink" Target="http://elibrary.ru/item.asp?id=21695011" TargetMode="External"/><Relationship Id="rId37" Type="http://schemas.openxmlformats.org/officeDocument/2006/relationships/hyperlink" Target="http://elibrary.ru/contents.asp?issueid=1349228&amp;selid=22527944" TargetMode="External"/><Relationship Id="rId40" Type="http://schemas.openxmlformats.org/officeDocument/2006/relationships/hyperlink" Target="http://elibrary.ru/contents.asp?issueid=1110544&amp;selid=18865972" TargetMode="External"/><Relationship Id="rId45" Type="http://schemas.openxmlformats.org/officeDocument/2006/relationships/hyperlink" Target="http://elibrary.ru/item.asp?id=1751147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112508" TargetMode="External"/><Relationship Id="rId23" Type="http://schemas.openxmlformats.org/officeDocument/2006/relationships/hyperlink" Target="http://elibrary.ru/contents.asp?issueid=1393443" TargetMode="External"/><Relationship Id="rId28" Type="http://schemas.openxmlformats.org/officeDocument/2006/relationships/hyperlink" Target="http://elibrary.ru/contents.asp?issueid=974260&amp;selid=17001761" TargetMode="External"/><Relationship Id="rId36" Type="http://schemas.openxmlformats.org/officeDocument/2006/relationships/hyperlink" Target="http://elibrary.ru/contents.asp?issueid=1349228" TargetMode="External"/><Relationship Id="rId49" Type="http://schemas.openxmlformats.org/officeDocument/2006/relationships/footer" Target="footer1.xml"/><Relationship Id="rId10" Type="http://schemas.openxmlformats.org/officeDocument/2006/relationships/hyperlink" Target="mailto:mehan-zhiv@kubsau.ru" TargetMode="External"/><Relationship Id="rId19" Type="http://schemas.openxmlformats.org/officeDocument/2006/relationships/hyperlink" Target="http://elibrary.ru/item.asp?id=22603730" TargetMode="External"/><Relationship Id="rId31" Type="http://schemas.openxmlformats.org/officeDocument/2006/relationships/hyperlink" Target="http://elibrary.ru/contents.asp?issueid=1263867&amp;selid=21487023" TargetMode="External"/><Relationship Id="rId44" Type="http://schemas.openxmlformats.org/officeDocument/2006/relationships/hyperlink" Target="http://elibrary.ru/item.asp?id=160201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an-zhiv@kubsau.ru" TargetMode="External"/><Relationship Id="rId14" Type="http://schemas.openxmlformats.org/officeDocument/2006/relationships/hyperlink" Target="http://elibrary.ru/item.asp?id=18901410" TargetMode="External"/><Relationship Id="rId22" Type="http://schemas.openxmlformats.org/officeDocument/2006/relationships/hyperlink" Target="http://elibrary.ru/item.asp?id=23500897" TargetMode="External"/><Relationship Id="rId27" Type="http://schemas.openxmlformats.org/officeDocument/2006/relationships/hyperlink" Target="http://elibrary.ru/contents.asp?issueid=974260" TargetMode="External"/><Relationship Id="rId30" Type="http://schemas.openxmlformats.org/officeDocument/2006/relationships/hyperlink" Target="http://elibrary.ru/contents.asp?issueid=1263867" TargetMode="External"/><Relationship Id="rId35" Type="http://schemas.openxmlformats.org/officeDocument/2006/relationships/hyperlink" Target="http://elibrary.ru/item.asp?id=22527944" TargetMode="External"/><Relationship Id="rId43" Type="http://schemas.openxmlformats.org/officeDocument/2006/relationships/hyperlink" Target="http://elibrary.ru/contents.asp?issueid=1108600&amp;selid=18819118" TargetMode="External"/><Relationship Id="rId48" Type="http://schemas.openxmlformats.org/officeDocument/2006/relationships/header" Target="header2.xml"/><Relationship Id="rId8" Type="http://schemas.openxmlformats.org/officeDocument/2006/relationships/hyperlink" Target="mailto:ya.krip10@ya.ru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1349</TotalTime>
  <Pages>13</Pages>
  <Words>4359</Words>
  <Characters>24847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Sergey</cp:lastModifiedBy>
  <cp:revision>18</cp:revision>
  <cp:lastPrinted>2015-12-09T08:37:00Z</cp:lastPrinted>
  <dcterms:created xsi:type="dcterms:W3CDTF">2015-11-29T12:59:00Z</dcterms:created>
  <dcterms:modified xsi:type="dcterms:W3CDTF">2015-12-22T20:52:00Z</dcterms:modified>
</cp:coreProperties>
</file>