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93"/>
        <w:gridCol w:w="4593"/>
      </w:tblGrid>
      <w:tr w:rsidR="00460530" w:rsidRPr="00931FF8" w:rsidTr="00F34D71">
        <w:tc>
          <w:tcPr>
            <w:tcW w:w="2527" w:type="pct"/>
          </w:tcPr>
          <w:p w:rsidR="00460530" w:rsidRDefault="00460530" w:rsidP="00F34D71">
            <w:pPr>
              <w:spacing w:after="0" w:line="240" w:lineRule="auto"/>
              <w:rPr>
                <w:rFonts w:ascii="Times New Roman" w:hAnsi="Times New Roman"/>
                <w:sz w:val="20"/>
                <w:szCs w:val="20"/>
                <w:lang w:val="en-US"/>
              </w:rPr>
            </w:pPr>
            <w:r>
              <w:rPr>
                <w:rFonts w:ascii="Times New Roman" w:hAnsi="Times New Roman"/>
                <w:sz w:val="20"/>
                <w:szCs w:val="20"/>
              </w:rPr>
              <w:t>УДК</w:t>
            </w:r>
            <w:r w:rsidRPr="00931FF8">
              <w:rPr>
                <w:rFonts w:ascii="Times New Roman" w:hAnsi="Times New Roman"/>
                <w:sz w:val="20"/>
                <w:szCs w:val="20"/>
              </w:rPr>
              <w:t xml:space="preserve"> 657.9</w:t>
            </w:r>
          </w:p>
          <w:p w:rsidR="00460530" w:rsidRPr="00CF2CF1" w:rsidRDefault="00460530" w:rsidP="00F34D71">
            <w:pPr>
              <w:spacing w:after="0" w:line="240" w:lineRule="auto"/>
              <w:rPr>
                <w:rFonts w:ascii="Times New Roman" w:hAnsi="Times New Roman"/>
                <w:sz w:val="20"/>
                <w:szCs w:val="20"/>
                <w:lang w:val="en-US"/>
              </w:rPr>
            </w:pPr>
          </w:p>
          <w:p w:rsidR="00460530" w:rsidRDefault="00460530" w:rsidP="00F34D71">
            <w:pPr>
              <w:spacing w:after="0" w:line="240" w:lineRule="auto"/>
              <w:rPr>
                <w:rFonts w:ascii="Times New Roman" w:hAnsi="Times New Roman"/>
                <w:sz w:val="20"/>
                <w:szCs w:val="20"/>
                <w:lang w:val="en-US"/>
              </w:rPr>
            </w:pPr>
            <w:r w:rsidRPr="00CF2CF1">
              <w:rPr>
                <w:rFonts w:ascii="Times New Roman" w:hAnsi="Times New Roman"/>
                <w:sz w:val="20"/>
                <w:szCs w:val="20"/>
              </w:rPr>
              <w:t>08.00.00 Экономические науки</w:t>
            </w:r>
          </w:p>
          <w:p w:rsidR="00460530" w:rsidRPr="00CF2CF1" w:rsidRDefault="00460530" w:rsidP="00F34D71">
            <w:pPr>
              <w:spacing w:after="0" w:line="240" w:lineRule="auto"/>
              <w:rPr>
                <w:rFonts w:ascii="Times New Roman" w:hAnsi="Times New Roman"/>
                <w:sz w:val="20"/>
                <w:szCs w:val="20"/>
                <w:lang w:val="en-US"/>
              </w:rPr>
            </w:pPr>
          </w:p>
          <w:p w:rsidR="00460530" w:rsidRPr="00931FF8" w:rsidRDefault="00460530" w:rsidP="00F34D71">
            <w:pPr>
              <w:spacing w:after="0" w:line="240" w:lineRule="auto"/>
              <w:rPr>
                <w:rFonts w:ascii="Times New Roman" w:hAnsi="Times New Roman"/>
                <w:b/>
                <w:sz w:val="20"/>
                <w:szCs w:val="20"/>
              </w:rPr>
            </w:pPr>
            <w:bookmarkStart w:id="0" w:name="OLE_LINK86"/>
            <w:bookmarkStart w:id="1" w:name="OLE_LINK87"/>
            <w:r w:rsidRPr="00931FF8">
              <w:rPr>
                <w:rFonts w:ascii="Times New Roman" w:hAnsi="Times New Roman"/>
                <w:b/>
                <w:sz w:val="20"/>
                <w:szCs w:val="20"/>
                <w:lang w:eastAsia="ru-RU"/>
              </w:rPr>
              <w:t>ИСТОРИЧЕСКИЕ АСПЕКТЫ ОЦЕНКИ В БУХГАЛТЕРСКОМ УЧЕТЕ</w:t>
            </w:r>
            <w:r w:rsidRPr="00931FF8">
              <w:rPr>
                <w:rFonts w:ascii="Times New Roman" w:hAnsi="Times New Roman"/>
                <w:b/>
                <w:sz w:val="20"/>
                <w:szCs w:val="20"/>
              </w:rPr>
              <w:t xml:space="preserve"> </w:t>
            </w:r>
          </w:p>
          <w:bookmarkEnd w:id="0"/>
          <w:bookmarkEnd w:id="1"/>
          <w:p w:rsidR="00460530" w:rsidRPr="00931FF8" w:rsidRDefault="00460530" w:rsidP="00F34D71">
            <w:pPr>
              <w:shd w:val="clear" w:color="auto" w:fill="FFFFFF"/>
              <w:spacing w:after="0" w:line="240" w:lineRule="auto"/>
              <w:rPr>
                <w:rFonts w:ascii="Times New Roman" w:hAnsi="Times New Roman"/>
                <w:sz w:val="20"/>
                <w:szCs w:val="20"/>
              </w:rPr>
            </w:pP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Сигидов Юрий Иванович</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доктор экон. наук, профессор</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заведующий кафедрой теории бухгалтерского учета</w:t>
            </w:r>
          </w:p>
          <w:p w:rsidR="00460530" w:rsidRPr="00931FF8" w:rsidRDefault="00460530" w:rsidP="00F34D71">
            <w:pPr>
              <w:spacing w:after="0" w:line="240" w:lineRule="auto"/>
              <w:rPr>
                <w:rFonts w:ascii="Times New Roman" w:hAnsi="Times New Roman"/>
                <w:sz w:val="20"/>
                <w:szCs w:val="20"/>
                <w:highlight w:val="yellow"/>
              </w:rPr>
            </w:pPr>
            <w:r w:rsidRPr="00931FF8">
              <w:rPr>
                <w:rFonts w:ascii="Times New Roman" w:hAnsi="Times New Roman"/>
                <w:sz w:val="20"/>
                <w:szCs w:val="20"/>
              </w:rPr>
              <w:t xml:space="preserve">РИНЦ </w:t>
            </w:r>
            <w:r w:rsidRPr="00931FF8">
              <w:rPr>
                <w:rFonts w:ascii="Times New Roman" w:hAnsi="Times New Roman"/>
                <w:sz w:val="20"/>
                <w:szCs w:val="20"/>
                <w:lang w:val="en-US"/>
              </w:rPr>
              <w:t>SPIN</w:t>
            </w:r>
            <w:r w:rsidRPr="00931FF8">
              <w:rPr>
                <w:rFonts w:ascii="Times New Roman" w:hAnsi="Times New Roman"/>
                <w:sz w:val="20"/>
                <w:szCs w:val="20"/>
              </w:rPr>
              <w:t>-код=6680-2236</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 xml:space="preserve">РИНЦ </w:t>
            </w:r>
            <w:r w:rsidRPr="00931FF8">
              <w:rPr>
                <w:rFonts w:ascii="Times New Roman" w:hAnsi="Times New Roman"/>
                <w:sz w:val="20"/>
                <w:szCs w:val="20"/>
                <w:lang w:val="en-US"/>
              </w:rPr>
              <w:t>Author</w:t>
            </w:r>
            <w:r w:rsidRPr="00931FF8">
              <w:rPr>
                <w:rFonts w:ascii="Times New Roman" w:hAnsi="Times New Roman"/>
                <w:sz w:val="20"/>
                <w:szCs w:val="20"/>
              </w:rPr>
              <w:t xml:space="preserve"> </w:t>
            </w:r>
            <w:r w:rsidRPr="00931FF8">
              <w:rPr>
                <w:rFonts w:ascii="Times New Roman" w:hAnsi="Times New Roman"/>
                <w:sz w:val="20"/>
                <w:szCs w:val="20"/>
                <w:lang w:val="en-US"/>
              </w:rPr>
              <w:t>ID</w:t>
            </w:r>
            <w:r w:rsidRPr="00931FF8">
              <w:rPr>
                <w:rFonts w:ascii="Times New Roman" w:hAnsi="Times New Roman"/>
                <w:sz w:val="20"/>
                <w:szCs w:val="20"/>
              </w:rPr>
              <w:t>=434675</w:t>
            </w:r>
          </w:p>
          <w:p w:rsidR="00460530" w:rsidRPr="00931FF8" w:rsidRDefault="00460530" w:rsidP="00F34D71">
            <w:pPr>
              <w:spacing w:after="0" w:line="240" w:lineRule="auto"/>
              <w:rPr>
                <w:rFonts w:ascii="Times New Roman" w:hAnsi="Times New Roman"/>
                <w:i/>
                <w:sz w:val="20"/>
                <w:szCs w:val="20"/>
              </w:rPr>
            </w:pPr>
          </w:p>
          <w:p w:rsidR="00460530" w:rsidRPr="00931FF8" w:rsidRDefault="00460530" w:rsidP="00F34D71">
            <w:pPr>
              <w:shd w:val="clear" w:color="auto" w:fill="FFFFFF"/>
              <w:spacing w:after="0" w:line="240" w:lineRule="auto"/>
              <w:rPr>
                <w:rFonts w:ascii="Times New Roman" w:hAnsi="Times New Roman"/>
                <w:sz w:val="20"/>
                <w:szCs w:val="20"/>
              </w:rPr>
            </w:pPr>
            <w:r w:rsidRPr="00931FF8">
              <w:rPr>
                <w:rFonts w:ascii="Times New Roman" w:hAnsi="Times New Roman"/>
                <w:sz w:val="20"/>
                <w:szCs w:val="20"/>
              </w:rPr>
              <w:t>Коровина Марина Александровна</w:t>
            </w:r>
          </w:p>
          <w:p w:rsidR="00460530" w:rsidRPr="00931FF8" w:rsidRDefault="00460530" w:rsidP="00F34D71">
            <w:pPr>
              <w:keepNext/>
              <w:spacing w:after="0" w:line="240" w:lineRule="auto"/>
              <w:rPr>
                <w:rFonts w:ascii="Times New Roman" w:hAnsi="Times New Roman"/>
                <w:sz w:val="20"/>
                <w:szCs w:val="20"/>
              </w:rPr>
            </w:pPr>
            <w:r w:rsidRPr="00931FF8">
              <w:rPr>
                <w:rFonts w:ascii="Times New Roman" w:hAnsi="Times New Roman"/>
                <w:sz w:val="20"/>
                <w:szCs w:val="20"/>
              </w:rPr>
              <w:t>к.э.н., доцент</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кафедры теории бухгалтерского учета</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 xml:space="preserve">РИНЦ </w:t>
            </w:r>
            <w:r w:rsidRPr="00931FF8">
              <w:rPr>
                <w:rFonts w:ascii="Times New Roman" w:hAnsi="Times New Roman"/>
                <w:sz w:val="20"/>
                <w:szCs w:val="20"/>
                <w:lang w:val="en-US"/>
              </w:rPr>
              <w:t>SPIN</w:t>
            </w:r>
            <w:r w:rsidRPr="00931FF8">
              <w:rPr>
                <w:rFonts w:ascii="Times New Roman" w:hAnsi="Times New Roman"/>
                <w:sz w:val="20"/>
                <w:szCs w:val="20"/>
              </w:rPr>
              <w:t>-код=9084-0808</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 xml:space="preserve">РИНЦ </w:t>
            </w:r>
            <w:r w:rsidRPr="00931FF8">
              <w:rPr>
                <w:rFonts w:ascii="Times New Roman" w:hAnsi="Times New Roman"/>
                <w:sz w:val="20"/>
                <w:szCs w:val="20"/>
                <w:lang w:val="en-US"/>
              </w:rPr>
              <w:t>Author</w:t>
            </w:r>
            <w:r w:rsidRPr="00931FF8">
              <w:rPr>
                <w:rFonts w:ascii="Times New Roman" w:hAnsi="Times New Roman"/>
                <w:sz w:val="20"/>
                <w:szCs w:val="20"/>
              </w:rPr>
              <w:t xml:space="preserve"> </w:t>
            </w:r>
            <w:r w:rsidRPr="00931FF8">
              <w:rPr>
                <w:rFonts w:ascii="Times New Roman" w:hAnsi="Times New Roman"/>
                <w:sz w:val="20"/>
                <w:szCs w:val="20"/>
                <w:lang w:val="en-US"/>
              </w:rPr>
              <w:t>ID</w:t>
            </w:r>
            <w:r w:rsidRPr="00931FF8">
              <w:rPr>
                <w:rFonts w:ascii="Times New Roman" w:hAnsi="Times New Roman"/>
                <w:sz w:val="20"/>
                <w:szCs w:val="20"/>
              </w:rPr>
              <w:t>=669839</w:t>
            </w:r>
          </w:p>
          <w:p w:rsidR="00460530" w:rsidRPr="00931FF8" w:rsidRDefault="00460530" w:rsidP="00F34D71">
            <w:pPr>
              <w:spacing w:after="0" w:line="240" w:lineRule="auto"/>
              <w:rPr>
                <w:rFonts w:ascii="Times New Roman" w:hAnsi="Times New Roman"/>
                <w:i/>
                <w:sz w:val="20"/>
                <w:szCs w:val="20"/>
              </w:rPr>
            </w:pP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Михно Елена Владимировна</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студент учетно-финансового факультета</w:t>
            </w: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i/>
                <w:sz w:val="20"/>
                <w:szCs w:val="20"/>
              </w:rPr>
              <w:t>Кубанский государственный аграрный универс</w:t>
            </w:r>
            <w:r w:rsidRPr="00931FF8">
              <w:rPr>
                <w:rFonts w:ascii="Times New Roman" w:hAnsi="Times New Roman"/>
                <w:i/>
                <w:sz w:val="20"/>
                <w:szCs w:val="20"/>
              </w:rPr>
              <w:t>и</w:t>
            </w:r>
            <w:r w:rsidRPr="00931FF8">
              <w:rPr>
                <w:rFonts w:ascii="Times New Roman" w:hAnsi="Times New Roman"/>
                <w:i/>
                <w:sz w:val="20"/>
                <w:szCs w:val="20"/>
              </w:rPr>
              <w:t>тет, Краснодар, Россия</w:t>
            </w:r>
          </w:p>
          <w:p w:rsidR="00460530" w:rsidRPr="00931FF8" w:rsidRDefault="00460530" w:rsidP="00F34D71">
            <w:pPr>
              <w:spacing w:after="0" w:line="240" w:lineRule="auto"/>
              <w:rPr>
                <w:rFonts w:ascii="Times New Roman" w:hAnsi="Times New Roman"/>
                <w:sz w:val="20"/>
                <w:szCs w:val="20"/>
              </w:rPr>
            </w:pPr>
            <w:bookmarkStart w:id="2" w:name="_GoBack"/>
            <w:bookmarkEnd w:id="2"/>
          </w:p>
          <w:p w:rsidR="00460530" w:rsidRPr="00CF2CF1"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rPr>
              <w:t>Оценка объектов бухгалтерского учета является важной для получения объективной информации о хозяйственном и финансовом положении организ</w:t>
            </w:r>
            <w:r w:rsidRPr="00931FF8">
              <w:rPr>
                <w:rFonts w:ascii="Times New Roman" w:hAnsi="Times New Roman"/>
                <w:sz w:val="20"/>
                <w:szCs w:val="20"/>
              </w:rPr>
              <w:t>а</w:t>
            </w:r>
            <w:r w:rsidRPr="00931FF8">
              <w:rPr>
                <w:rFonts w:ascii="Times New Roman" w:hAnsi="Times New Roman"/>
                <w:sz w:val="20"/>
                <w:szCs w:val="20"/>
              </w:rPr>
              <w:t>ции. При решении вопроса о методах оценки в с</w:t>
            </w:r>
            <w:r w:rsidRPr="00931FF8">
              <w:rPr>
                <w:rFonts w:ascii="Times New Roman" w:hAnsi="Times New Roman"/>
                <w:sz w:val="20"/>
                <w:szCs w:val="20"/>
              </w:rPr>
              <w:t>о</w:t>
            </w:r>
            <w:r w:rsidRPr="00931FF8">
              <w:rPr>
                <w:rFonts w:ascii="Times New Roman" w:hAnsi="Times New Roman"/>
                <w:sz w:val="20"/>
                <w:szCs w:val="20"/>
              </w:rPr>
              <w:t>временных условиях следует знать о том, как реш</w:t>
            </w:r>
            <w:r w:rsidRPr="00931FF8">
              <w:rPr>
                <w:rFonts w:ascii="Times New Roman" w:hAnsi="Times New Roman"/>
                <w:sz w:val="20"/>
                <w:szCs w:val="20"/>
              </w:rPr>
              <w:t>а</w:t>
            </w:r>
            <w:r w:rsidRPr="00931FF8">
              <w:rPr>
                <w:rFonts w:ascii="Times New Roman" w:hAnsi="Times New Roman"/>
                <w:sz w:val="20"/>
                <w:szCs w:val="20"/>
              </w:rPr>
              <w:t>лись эти вопросы ранее. В данной статье рассма</w:t>
            </w:r>
            <w:r w:rsidRPr="00931FF8">
              <w:rPr>
                <w:rFonts w:ascii="Times New Roman" w:hAnsi="Times New Roman"/>
                <w:sz w:val="20"/>
                <w:szCs w:val="20"/>
              </w:rPr>
              <w:t>т</w:t>
            </w:r>
            <w:r w:rsidRPr="00931FF8">
              <w:rPr>
                <w:rFonts w:ascii="Times New Roman" w:hAnsi="Times New Roman"/>
                <w:sz w:val="20"/>
                <w:szCs w:val="20"/>
              </w:rPr>
              <w:t>риваются исторические аспекты оценки в бухга</w:t>
            </w:r>
            <w:r w:rsidRPr="00931FF8">
              <w:rPr>
                <w:rFonts w:ascii="Times New Roman" w:hAnsi="Times New Roman"/>
                <w:sz w:val="20"/>
                <w:szCs w:val="20"/>
              </w:rPr>
              <w:t>л</w:t>
            </w:r>
            <w:r w:rsidRPr="00931FF8">
              <w:rPr>
                <w:rFonts w:ascii="Times New Roman" w:hAnsi="Times New Roman"/>
                <w:sz w:val="20"/>
                <w:szCs w:val="20"/>
              </w:rPr>
              <w:t xml:space="preserve">терском учете. Дается ретроспектива решения этого вопроса, начиная от </w:t>
            </w:r>
            <w:r w:rsidRPr="00931FF8">
              <w:rPr>
                <w:rFonts w:ascii="Times New Roman" w:hAnsi="Times New Roman"/>
                <w:sz w:val="20"/>
                <w:szCs w:val="20"/>
                <w:lang w:val="en-US"/>
              </w:rPr>
              <w:t>XIII</w:t>
            </w:r>
            <w:r w:rsidRPr="00931FF8">
              <w:rPr>
                <w:rFonts w:ascii="Times New Roman" w:hAnsi="Times New Roman"/>
                <w:sz w:val="20"/>
                <w:szCs w:val="20"/>
              </w:rPr>
              <w:t xml:space="preserve"> века в различных странах – Италии, Франции, Великобритании, Германии, Голландии, США и др. Рассматриваются различные точки зрения на вопросы оценки. Указывается, что с появлением денежной оценки возникла двойная запись. Рассматриваются виды оценок: по цене приобретения (исторический), по продажной (р</w:t>
            </w:r>
            <w:r w:rsidRPr="00931FF8">
              <w:rPr>
                <w:rFonts w:ascii="Times New Roman" w:hAnsi="Times New Roman"/>
                <w:sz w:val="20"/>
                <w:szCs w:val="20"/>
              </w:rPr>
              <w:t>ы</w:t>
            </w:r>
            <w:r w:rsidRPr="00931FF8">
              <w:rPr>
                <w:rFonts w:ascii="Times New Roman" w:hAnsi="Times New Roman"/>
                <w:sz w:val="20"/>
                <w:szCs w:val="20"/>
              </w:rPr>
              <w:t>ночной) цене, по себестоимости, по восстанов</w:t>
            </w:r>
            <w:r w:rsidRPr="00931FF8">
              <w:rPr>
                <w:rFonts w:ascii="Times New Roman" w:hAnsi="Times New Roman"/>
                <w:sz w:val="20"/>
                <w:szCs w:val="20"/>
              </w:rPr>
              <w:t>и</w:t>
            </w:r>
            <w:r w:rsidRPr="00931FF8">
              <w:rPr>
                <w:rFonts w:ascii="Times New Roman" w:hAnsi="Times New Roman"/>
                <w:sz w:val="20"/>
                <w:szCs w:val="20"/>
              </w:rPr>
              <w:t>тельной стоимости, по цене воспроизводства, мн</w:t>
            </w:r>
            <w:r w:rsidRPr="00931FF8">
              <w:rPr>
                <w:rFonts w:ascii="Times New Roman" w:hAnsi="Times New Roman"/>
                <w:sz w:val="20"/>
                <w:szCs w:val="20"/>
              </w:rPr>
              <w:t>о</w:t>
            </w:r>
            <w:r w:rsidRPr="00931FF8">
              <w:rPr>
                <w:rFonts w:ascii="Times New Roman" w:hAnsi="Times New Roman"/>
                <w:sz w:val="20"/>
                <w:szCs w:val="20"/>
              </w:rPr>
              <w:t>жественная оценка (для каждой статьи актива б</w:t>
            </w:r>
            <w:r w:rsidRPr="00931FF8">
              <w:rPr>
                <w:rFonts w:ascii="Times New Roman" w:hAnsi="Times New Roman"/>
                <w:sz w:val="20"/>
                <w:szCs w:val="20"/>
              </w:rPr>
              <w:t>а</w:t>
            </w:r>
            <w:r w:rsidRPr="00931FF8">
              <w:rPr>
                <w:rFonts w:ascii="Times New Roman" w:hAnsi="Times New Roman"/>
                <w:sz w:val="20"/>
                <w:szCs w:val="20"/>
              </w:rPr>
              <w:t>ланса использовать свою базу оценки), по справе</w:t>
            </w:r>
            <w:r w:rsidRPr="00931FF8">
              <w:rPr>
                <w:rFonts w:ascii="Times New Roman" w:hAnsi="Times New Roman"/>
                <w:sz w:val="20"/>
                <w:szCs w:val="20"/>
              </w:rPr>
              <w:t>д</w:t>
            </w:r>
            <w:r w:rsidRPr="00931FF8">
              <w:rPr>
                <w:rFonts w:ascii="Times New Roman" w:hAnsi="Times New Roman"/>
                <w:sz w:val="20"/>
                <w:szCs w:val="20"/>
              </w:rPr>
              <w:t>ливой стоимости. Приводятся их положительные и отрицательные стороны. Отражен вариант оценки и переоценки активов в условиях инфляции с нео</w:t>
            </w:r>
            <w:r w:rsidRPr="00931FF8">
              <w:rPr>
                <w:rFonts w:ascii="Times New Roman" w:hAnsi="Times New Roman"/>
                <w:sz w:val="20"/>
                <w:szCs w:val="20"/>
              </w:rPr>
              <w:t>б</w:t>
            </w:r>
            <w:r w:rsidRPr="00931FF8">
              <w:rPr>
                <w:rFonts w:ascii="Times New Roman" w:hAnsi="Times New Roman"/>
                <w:sz w:val="20"/>
                <w:szCs w:val="20"/>
              </w:rPr>
              <w:t>ходимостью корректировать оптовые цены на и</w:t>
            </w:r>
            <w:r w:rsidRPr="00931FF8">
              <w:rPr>
                <w:rFonts w:ascii="Times New Roman" w:hAnsi="Times New Roman"/>
                <w:sz w:val="20"/>
                <w:szCs w:val="20"/>
              </w:rPr>
              <w:t>н</w:t>
            </w:r>
            <w:r w:rsidRPr="00931FF8">
              <w:rPr>
                <w:rFonts w:ascii="Times New Roman" w:hAnsi="Times New Roman"/>
                <w:sz w:val="20"/>
                <w:szCs w:val="20"/>
              </w:rPr>
              <w:t>декс инфляции. Сформулированы основные ист</w:t>
            </w:r>
            <w:r w:rsidRPr="00931FF8">
              <w:rPr>
                <w:rFonts w:ascii="Times New Roman" w:hAnsi="Times New Roman"/>
                <w:sz w:val="20"/>
                <w:szCs w:val="20"/>
              </w:rPr>
              <w:t>о</w:t>
            </w:r>
            <w:r w:rsidRPr="00931FF8">
              <w:rPr>
                <w:rFonts w:ascii="Times New Roman" w:hAnsi="Times New Roman"/>
                <w:sz w:val="20"/>
                <w:szCs w:val="20"/>
              </w:rPr>
              <w:t>рические этапы развития оценки – натуралистич</w:t>
            </w:r>
            <w:r w:rsidRPr="00931FF8">
              <w:rPr>
                <w:rFonts w:ascii="Times New Roman" w:hAnsi="Times New Roman"/>
                <w:sz w:val="20"/>
                <w:szCs w:val="20"/>
              </w:rPr>
              <w:t>е</w:t>
            </w:r>
            <w:r w:rsidRPr="00931FF8">
              <w:rPr>
                <w:rFonts w:ascii="Times New Roman" w:hAnsi="Times New Roman"/>
                <w:sz w:val="20"/>
                <w:szCs w:val="20"/>
              </w:rPr>
              <w:t>ский, зарождение и распространение денежной оценки, распространение рыночной и исторической оценок, развитие многообразия оценок, регламе</w:t>
            </w:r>
            <w:r w:rsidRPr="00931FF8">
              <w:rPr>
                <w:rFonts w:ascii="Times New Roman" w:hAnsi="Times New Roman"/>
                <w:sz w:val="20"/>
                <w:szCs w:val="20"/>
              </w:rPr>
              <w:t>н</w:t>
            </w:r>
            <w:r w:rsidRPr="00931FF8">
              <w:rPr>
                <w:rFonts w:ascii="Times New Roman" w:hAnsi="Times New Roman"/>
                <w:sz w:val="20"/>
                <w:szCs w:val="20"/>
              </w:rPr>
              <w:t>тация оценки, объединение разнообразных оценок в кат</w:t>
            </w:r>
            <w:r>
              <w:rPr>
                <w:rFonts w:ascii="Times New Roman" w:hAnsi="Times New Roman"/>
                <w:sz w:val="20"/>
                <w:szCs w:val="20"/>
              </w:rPr>
              <w:t>егорию «справедливая стоимость»</w:t>
            </w:r>
          </w:p>
          <w:p w:rsidR="00460530" w:rsidRPr="00931FF8" w:rsidRDefault="00460530" w:rsidP="00F34D71">
            <w:pPr>
              <w:spacing w:after="0" w:line="240" w:lineRule="auto"/>
              <w:rPr>
                <w:rFonts w:ascii="Times New Roman" w:hAnsi="Times New Roman"/>
                <w:sz w:val="20"/>
                <w:szCs w:val="20"/>
              </w:rPr>
            </w:pPr>
          </w:p>
          <w:p w:rsidR="00460530" w:rsidRPr="00931FF8" w:rsidRDefault="00460530" w:rsidP="00F34D71">
            <w:pPr>
              <w:spacing w:after="0" w:line="240" w:lineRule="auto"/>
              <w:rPr>
                <w:rFonts w:ascii="Times New Roman" w:hAnsi="Times New Roman"/>
                <w:sz w:val="20"/>
                <w:szCs w:val="20"/>
              </w:rPr>
            </w:pPr>
            <w:r w:rsidRPr="00931FF8">
              <w:rPr>
                <w:rFonts w:ascii="Times New Roman" w:hAnsi="Times New Roman"/>
                <w:sz w:val="20"/>
                <w:szCs w:val="20"/>
              </w:rPr>
              <w:t>Ключевые слова: ОЦЕНКА, ИСТОРИЧЕСКИЕ АСПЕКТЫ, УЧЕНЫЕ, ЭТАПЫ РАЗВИТИЯ</w:t>
            </w:r>
          </w:p>
        </w:tc>
        <w:tc>
          <w:tcPr>
            <w:tcW w:w="2473" w:type="pct"/>
          </w:tcPr>
          <w:p w:rsidR="00460530" w:rsidRPr="00931FF8"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lang w:val="en-US"/>
              </w:rPr>
              <w:t>UDC  657.9</w:t>
            </w:r>
          </w:p>
          <w:p w:rsidR="00460530" w:rsidRDefault="00460530" w:rsidP="00F34D71">
            <w:pPr>
              <w:spacing w:after="0" w:line="240" w:lineRule="auto"/>
              <w:rPr>
                <w:rFonts w:ascii="Times New Roman" w:hAnsi="Times New Roman"/>
                <w:sz w:val="20"/>
                <w:szCs w:val="20"/>
                <w:lang w:val="en-US"/>
              </w:rPr>
            </w:pPr>
          </w:p>
          <w:p w:rsidR="00460530" w:rsidRDefault="00460530" w:rsidP="00F34D71">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460530" w:rsidRPr="00931FF8" w:rsidRDefault="00460530" w:rsidP="00F34D71">
            <w:pPr>
              <w:spacing w:after="0" w:line="240" w:lineRule="auto"/>
              <w:rPr>
                <w:rFonts w:ascii="Times New Roman" w:hAnsi="Times New Roman"/>
                <w:sz w:val="20"/>
                <w:szCs w:val="20"/>
                <w:lang w:val="en-US"/>
              </w:rPr>
            </w:pPr>
          </w:p>
          <w:p w:rsidR="00460530" w:rsidRPr="00931FF8" w:rsidRDefault="00460530" w:rsidP="00F34D71">
            <w:pPr>
              <w:spacing w:after="0" w:line="240" w:lineRule="auto"/>
              <w:rPr>
                <w:rFonts w:ascii="Times New Roman" w:hAnsi="Times New Roman"/>
                <w:b/>
                <w:sz w:val="20"/>
                <w:szCs w:val="20"/>
                <w:lang w:val="en-US"/>
              </w:rPr>
            </w:pPr>
            <w:r w:rsidRPr="00931FF8">
              <w:rPr>
                <w:rFonts w:ascii="Times New Roman" w:hAnsi="Times New Roman"/>
                <w:b/>
                <w:sz w:val="20"/>
                <w:szCs w:val="20"/>
                <w:lang w:val="en-US"/>
              </w:rPr>
              <w:t>HISTORICAL ASPECTS OF EVALUATION IN ACCOUNTING</w:t>
            </w:r>
          </w:p>
          <w:p w:rsidR="00460530" w:rsidRPr="00931FF8" w:rsidRDefault="00460530" w:rsidP="00F34D71">
            <w:pPr>
              <w:spacing w:after="0" w:line="240" w:lineRule="auto"/>
              <w:rPr>
                <w:rFonts w:ascii="Times New Roman" w:hAnsi="Times New Roman"/>
                <w:b/>
                <w:sz w:val="20"/>
                <w:szCs w:val="20"/>
                <w:lang w:val="en-US"/>
              </w:rPr>
            </w:pPr>
          </w:p>
          <w:p w:rsidR="00460530" w:rsidRPr="00931FF8" w:rsidRDefault="00460530" w:rsidP="00F34D71">
            <w:pPr>
              <w:spacing w:after="0" w:line="240" w:lineRule="auto"/>
              <w:rPr>
                <w:rFonts w:ascii="Times New Roman" w:hAnsi="Times New Roman"/>
                <w:sz w:val="20"/>
                <w:szCs w:val="20"/>
                <w:lang w:val="en-US" w:eastAsia="ru-RU"/>
              </w:rPr>
            </w:pPr>
            <w:r w:rsidRPr="00931FF8">
              <w:rPr>
                <w:rFonts w:ascii="Times New Roman" w:hAnsi="Times New Roman"/>
                <w:sz w:val="20"/>
                <w:szCs w:val="20"/>
                <w:lang w:val="en-US" w:eastAsia="ru-RU"/>
              </w:rPr>
              <w:t>Sigidov Yuriy Ivanovich</w:t>
            </w:r>
          </w:p>
          <w:p w:rsidR="00460530" w:rsidRPr="00931FF8"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lang w:val="en-US" w:eastAsia="ru-RU"/>
              </w:rPr>
              <w:t xml:space="preserve">Doctor of Economics, professor, head of </w:t>
            </w:r>
            <w:r w:rsidRPr="00931FF8">
              <w:rPr>
                <w:rFonts w:ascii="Times New Roman" w:hAnsi="Times New Roman"/>
                <w:sz w:val="20"/>
                <w:szCs w:val="20"/>
                <w:lang w:val="en-US"/>
              </w:rPr>
              <w:t>the Accoun</w:t>
            </w:r>
            <w:r w:rsidRPr="00931FF8">
              <w:rPr>
                <w:rFonts w:ascii="Times New Roman" w:hAnsi="Times New Roman"/>
                <w:sz w:val="20"/>
                <w:szCs w:val="20"/>
                <w:lang w:val="en-US"/>
              </w:rPr>
              <w:t>t</w:t>
            </w:r>
            <w:r w:rsidRPr="00931FF8">
              <w:rPr>
                <w:rFonts w:ascii="Times New Roman" w:hAnsi="Times New Roman"/>
                <w:sz w:val="20"/>
                <w:szCs w:val="20"/>
                <w:lang w:val="en-US"/>
              </w:rPr>
              <w:t xml:space="preserve">ing thеоry Department </w:t>
            </w:r>
          </w:p>
          <w:p w:rsidR="00460530" w:rsidRPr="00931FF8" w:rsidRDefault="00460530" w:rsidP="00F34D71">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931FF8">
              <w:rPr>
                <w:rFonts w:ascii="Times New Roman" w:hAnsi="Times New Roman"/>
                <w:sz w:val="20"/>
                <w:szCs w:val="20"/>
                <w:lang w:val="en-US"/>
              </w:rPr>
              <w:t>SPIN-</w:t>
            </w:r>
            <w:r>
              <w:rPr>
                <w:rFonts w:ascii="Times New Roman" w:hAnsi="Times New Roman"/>
                <w:sz w:val="20"/>
                <w:szCs w:val="20"/>
                <w:lang w:val="en-US"/>
              </w:rPr>
              <w:t>code</w:t>
            </w:r>
            <w:r w:rsidRPr="00931FF8">
              <w:rPr>
                <w:rFonts w:ascii="Times New Roman" w:hAnsi="Times New Roman"/>
                <w:sz w:val="20"/>
                <w:szCs w:val="20"/>
                <w:lang w:val="en-US"/>
              </w:rPr>
              <w:t>=6680-2236</w:t>
            </w:r>
          </w:p>
          <w:p w:rsidR="00460530" w:rsidRPr="00931FF8" w:rsidRDefault="00460530" w:rsidP="00F34D71">
            <w:pPr>
              <w:spacing w:after="0" w:line="240" w:lineRule="auto"/>
              <w:rPr>
                <w:rFonts w:ascii="Times New Roman" w:hAnsi="Times New Roman"/>
                <w:sz w:val="20"/>
                <w:szCs w:val="20"/>
                <w:lang w:val="en-US"/>
              </w:rPr>
            </w:pPr>
            <w:r>
              <w:rPr>
                <w:rFonts w:ascii="Times New Roman" w:hAnsi="Times New Roman"/>
                <w:sz w:val="20"/>
                <w:szCs w:val="20"/>
                <w:lang w:val="en-US"/>
              </w:rPr>
              <w:t>RSCI</w:t>
            </w:r>
            <w:r w:rsidRPr="00931FF8">
              <w:rPr>
                <w:rFonts w:ascii="Times New Roman" w:hAnsi="Times New Roman"/>
                <w:sz w:val="20"/>
                <w:szCs w:val="20"/>
                <w:lang w:val="en-US"/>
              </w:rPr>
              <w:t xml:space="preserve"> Author ID=434675</w:t>
            </w:r>
          </w:p>
          <w:p w:rsidR="00460530" w:rsidRPr="00931FF8" w:rsidRDefault="00460530" w:rsidP="00F34D71">
            <w:pPr>
              <w:spacing w:after="0" w:line="240" w:lineRule="auto"/>
              <w:rPr>
                <w:rFonts w:ascii="Times New Roman" w:hAnsi="Times New Roman"/>
                <w:sz w:val="20"/>
                <w:szCs w:val="20"/>
                <w:lang w:val="en-US"/>
              </w:rPr>
            </w:pPr>
          </w:p>
          <w:p w:rsidR="00460530" w:rsidRPr="00931FF8"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lang w:val="en-US"/>
              </w:rPr>
              <w:t>Korovina Marina Alexandrovna</w:t>
            </w:r>
          </w:p>
          <w:p w:rsidR="00460530" w:rsidRPr="00931FF8" w:rsidRDefault="00460530" w:rsidP="00F34D71">
            <w:pPr>
              <w:keepNext/>
              <w:spacing w:after="0" w:line="240" w:lineRule="auto"/>
              <w:rPr>
                <w:rFonts w:ascii="Times New Roman" w:hAnsi="Times New Roman"/>
                <w:sz w:val="20"/>
                <w:szCs w:val="20"/>
                <w:lang w:val="en-US"/>
              </w:rPr>
            </w:pPr>
            <w:r>
              <w:rPr>
                <w:rFonts w:ascii="Times New Roman" w:hAnsi="Times New Roman"/>
                <w:sz w:val="20"/>
                <w:szCs w:val="20"/>
                <w:lang w:val="en-US"/>
              </w:rPr>
              <w:t>Candidate</w:t>
            </w:r>
            <w:r w:rsidRPr="00931FF8">
              <w:rPr>
                <w:rFonts w:ascii="Times New Roman" w:hAnsi="Times New Roman"/>
                <w:sz w:val="20"/>
                <w:szCs w:val="20"/>
                <w:lang w:val="en-US"/>
              </w:rPr>
              <w:t xml:space="preserve"> in Economics, </w:t>
            </w:r>
            <w:r>
              <w:rPr>
                <w:rFonts w:ascii="Times New Roman" w:hAnsi="Times New Roman"/>
                <w:sz w:val="20"/>
                <w:szCs w:val="20"/>
                <w:lang w:val="en-US"/>
              </w:rPr>
              <w:t>a</w:t>
            </w:r>
            <w:r w:rsidRPr="00931FF8">
              <w:rPr>
                <w:rFonts w:ascii="Times New Roman" w:hAnsi="Times New Roman"/>
                <w:color w:val="2A2A2A"/>
                <w:sz w:val="20"/>
                <w:szCs w:val="20"/>
                <w:shd w:val="clear" w:color="auto" w:fill="FFFFFF"/>
                <w:lang w:val="en-US"/>
              </w:rPr>
              <w:t xml:space="preserve">ssociate </w:t>
            </w:r>
            <w:r>
              <w:rPr>
                <w:rFonts w:ascii="Times New Roman" w:hAnsi="Times New Roman"/>
                <w:color w:val="2A2A2A"/>
                <w:sz w:val="20"/>
                <w:szCs w:val="20"/>
                <w:shd w:val="clear" w:color="auto" w:fill="FFFFFF"/>
                <w:lang w:val="en-US"/>
              </w:rPr>
              <w:t>p</w:t>
            </w:r>
            <w:r w:rsidRPr="00931FF8">
              <w:rPr>
                <w:rFonts w:ascii="Times New Roman" w:hAnsi="Times New Roman"/>
                <w:color w:val="2A2A2A"/>
                <w:sz w:val="20"/>
                <w:szCs w:val="20"/>
                <w:shd w:val="clear" w:color="auto" w:fill="FFFFFF"/>
                <w:lang w:val="en-US"/>
              </w:rPr>
              <w:t>rofessor</w:t>
            </w:r>
          </w:p>
          <w:p w:rsidR="00460530" w:rsidRPr="00931FF8"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lang w:val="en-US"/>
              </w:rPr>
              <w:t>оf the Accounting thеоry Department</w:t>
            </w:r>
          </w:p>
          <w:p w:rsidR="00460530" w:rsidRPr="00931FF8" w:rsidRDefault="00460530" w:rsidP="00F34D71">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931FF8">
              <w:rPr>
                <w:rFonts w:ascii="Times New Roman" w:hAnsi="Times New Roman"/>
                <w:sz w:val="20"/>
                <w:szCs w:val="20"/>
                <w:lang w:val="en-US"/>
              </w:rPr>
              <w:t>SPIN-</w:t>
            </w:r>
            <w:r>
              <w:rPr>
                <w:rFonts w:ascii="Times New Roman" w:hAnsi="Times New Roman"/>
                <w:sz w:val="20"/>
                <w:szCs w:val="20"/>
                <w:lang w:val="en-US"/>
              </w:rPr>
              <w:t>code</w:t>
            </w:r>
            <w:r w:rsidRPr="00931FF8">
              <w:rPr>
                <w:rFonts w:ascii="Times New Roman" w:hAnsi="Times New Roman"/>
                <w:sz w:val="20"/>
                <w:szCs w:val="20"/>
                <w:lang w:val="en-US"/>
              </w:rPr>
              <w:t>=9084-0808</w:t>
            </w:r>
          </w:p>
          <w:p w:rsidR="00460530" w:rsidRPr="00931FF8" w:rsidRDefault="00460530" w:rsidP="00F34D71">
            <w:pPr>
              <w:spacing w:after="0" w:line="240" w:lineRule="auto"/>
              <w:rPr>
                <w:rFonts w:ascii="Times New Roman" w:hAnsi="Times New Roman"/>
                <w:sz w:val="20"/>
                <w:szCs w:val="20"/>
                <w:lang w:val="en-US"/>
              </w:rPr>
            </w:pPr>
            <w:r>
              <w:rPr>
                <w:rFonts w:ascii="Times New Roman" w:hAnsi="Times New Roman"/>
                <w:sz w:val="20"/>
                <w:szCs w:val="20"/>
                <w:lang w:val="en-US"/>
              </w:rPr>
              <w:t>RSCI</w:t>
            </w:r>
            <w:r w:rsidRPr="00931FF8">
              <w:rPr>
                <w:rFonts w:ascii="Times New Roman" w:hAnsi="Times New Roman"/>
                <w:sz w:val="20"/>
                <w:szCs w:val="20"/>
                <w:lang w:val="en-US"/>
              </w:rPr>
              <w:t xml:space="preserve"> Author ID=669839</w:t>
            </w:r>
          </w:p>
          <w:p w:rsidR="00460530" w:rsidRPr="00931FF8" w:rsidRDefault="00460530" w:rsidP="00F34D71">
            <w:pPr>
              <w:spacing w:after="0" w:line="240" w:lineRule="auto"/>
              <w:rPr>
                <w:rFonts w:ascii="Times New Roman" w:hAnsi="Times New Roman"/>
                <w:sz w:val="20"/>
                <w:szCs w:val="20"/>
                <w:lang w:val="en-US"/>
              </w:rPr>
            </w:pPr>
          </w:p>
          <w:p w:rsidR="00460530" w:rsidRPr="00931FF8"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lang w:val="en-US"/>
              </w:rPr>
              <w:t>Mikhno Elena Vladimirovna</w:t>
            </w:r>
          </w:p>
          <w:p w:rsidR="00460530" w:rsidRPr="00931FF8" w:rsidRDefault="00460530" w:rsidP="00F34D71">
            <w:pPr>
              <w:spacing w:after="0" w:line="240" w:lineRule="auto"/>
              <w:rPr>
                <w:rFonts w:ascii="Times New Roman" w:hAnsi="Times New Roman"/>
                <w:sz w:val="20"/>
                <w:szCs w:val="20"/>
                <w:lang w:val="en-US"/>
              </w:rPr>
            </w:pPr>
            <w:r>
              <w:rPr>
                <w:rFonts w:ascii="Times New Roman" w:hAnsi="Times New Roman"/>
                <w:sz w:val="20"/>
                <w:szCs w:val="20"/>
                <w:lang w:val="en-US"/>
              </w:rPr>
              <w:t xml:space="preserve">student </w:t>
            </w:r>
            <w:r w:rsidRPr="00931FF8">
              <w:rPr>
                <w:rFonts w:ascii="Times New Roman" w:hAnsi="Times New Roman"/>
                <w:sz w:val="20"/>
                <w:szCs w:val="20"/>
                <w:lang w:val="en-US"/>
              </w:rPr>
              <w:t xml:space="preserve">of </w:t>
            </w:r>
            <w:r>
              <w:rPr>
                <w:rFonts w:ascii="Times New Roman" w:hAnsi="Times New Roman"/>
                <w:sz w:val="20"/>
                <w:szCs w:val="20"/>
                <w:lang w:val="en-US"/>
              </w:rPr>
              <w:t xml:space="preserve">the </w:t>
            </w:r>
            <w:r w:rsidRPr="00931FF8">
              <w:rPr>
                <w:rFonts w:ascii="Times New Roman" w:hAnsi="Times New Roman"/>
                <w:sz w:val="20"/>
                <w:szCs w:val="20"/>
                <w:lang w:val="en-US"/>
              </w:rPr>
              <w:t>Accounting and Finance Department</w:t>
            </w:r>
          </w:p>
          <w:p w:rsidR="00460530" w:rsidRPr="00CF2CF1" w:rsidRDefault="00460530" w:rsidP="00F34D71">
            <w:pPr>
              <w:spacing w:after="0" w:line="240" w:lineRule="auto"/>
              <w:rPr>
                <w:rFonts w:ascii="Times New Roman" w:hAnsi="Times New Roman"/>
                <w:i/>
                <w:sz w:val="20"/>
                <w:szCs w:val="20"/>
                <w:lang w:val="en-US"/>
              </w:rPr>
            </w:pPr>
            <w:smartTag w:uri="urn:schemas-microsoft-com:office:smarttags" w:element="place">
              <w:r w:rsidRPr="00CF2CF1">
                <w:rPr>
                  <w:rFonts w:ascii="Times New Roman" w:hAnsi="Times New Roman"/>
                  <w:i/>
                  <w:sz w:val="20"/>
                  <w:szCs w:val="20"/>
                  <w:lang w:val="en-US"/>
                </w:rPr>
                <w:t>Kuban</w:t>
              </w:r>
            </w:smartTag>
            <w:r w:rsidRPr="00CF2CF1">
              <w:rPr>
                <w:rFonts w:ascii="Times New Roman" w:hAnsi="Times New Roman"/>
                <w:i/>
                <w:sz w:val="20"/>
                <w:szCs w:val="20"/>
                <w:lang w:val="en-US"/>
              </w:rPr>
              <w:t xml:space="preserve"> Stat</w:t>
            </w:r>
            <w:r w:rsidRPr="00CF2CF1">
              <w:rPr>
                <w:rFonts w:ascii="Times New Roman" w:hAnsi="Times New Roman"/>
                <w:i/>
                <w:sz w:val="20"/>
                <w:szCs w:val="20"/>
              </w:rPr>
              <w:t>е</w:t>
            </w:r>
            <w:r w:rsidRPr="00CF2CF1">
              <w:rPr>
                <w:rFonts w:ascii="Times New Roman" w:hAnsi="Times New Roman"/>
                <w:i/>
                <w:sz w:val="20"/>
                <w:szCs w:val="20"/>
                <w:lang w:val="en-US"/>
              </w:rPr>
              <w:t xml:space="preserve"> Agrarian Univ</w:t>
            </w:r>
            <w:r w:rsidRPr="00CF2CF1">
              <w:rPr>
                <w:rFonts w:ascii="Times New Roman" w:hAnsi="Times New Roman"/>
                <w:i/>
                <w:sz w:val="20"/>
                <w:szCs w:val="20"/>
              </w:rPr>
              <w:t>е</w:t>
            </w:r>
            <w:r w:rsidRPr="00CF2CF1">
              <w:rPr>
                <w:rFonts w:ascii="Times New Roman" w:hAnsi="Times New Roman"/>
                <w:i/>
                <w:sz w:val="20"/>
                <w:szCs w:val="20"/>
                <w:lang w:val="en-US"/>
              </w:rPr>
              <w:t xml:space="preserve">rsity, </w:t>
            </w:r>
          </w:p>
          <w:p w:rsidR="00460530" w:rsidRPr="00CF2CF1" w:rsidRDefault="00460530" w:rsidP="00F34D71">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CF2CF1">
                  <w:rPr>
                    <w:rFonts w:ascii="Times New Roman" w:hAnsi="Times New Roman"/>
                    <w:i/>
                    <w:sz w:val="20"/>
                    <w:szCs w:val="20"/>
                    <w:lang w:val="en-US"/>
                  </w:rPr>
                  <w:t>Krasn</w:t>
                </w:r>
                <w:r w:rsidRPr="00CF2CF1">
                  <w:rPr>
                    <w:rFonts w:ascii="Times New Roman" w:hAnsi="Times New Roman"/>
                    <w:i/>
                    <w:sz w:val="20"/>
                    <w:szCs w:val="20"/>
                  </w:rPr>
                  <w:t>о</w:t>
                </w:r>
                <w:r w:rsidRPr="00CF2CF1">
                  <w:rPr>
                    <w:rFonts w:ascii="Times New Roman" w:hAnsi="Times New Roman"/>
                    <w:i/>
                    <w:sz w:val="20"/>
                    <w:szCs w:val="20"/>
                    <w:lang w:val="en-US"/>
                  </w:rPr>
                  <w:t>dar</w:t>
                </w:r>
              </w:smartTag>
              <w:r w:rsidRPr="00CF2CF1">
                <w:rPr>
                  <w:rFonts w:ascii="Times New Roman" w:hAnsi="Times New Roman"/>
                  <w:i/>
                  <w:sz w:val="20"/>
                  <w:szCs w:val="20"/>
                  <w:lang w:val="en-US"/>
                </w:rPr>
                <w:t xml:space="preserve">, </w:t>
              </w:r>
              <w:smartTag w:uri="urn:schemas-microsoft-com:office:smarttags" w:element="country-region">
                <w:r w:rsidRPr="00CF2CF1">
                  <w:rPr>
                    <w:rFonts w:ascii="Times New Roman" w:hAnsi="Times New Roman"/>
                    <w:i/>
                    <w:sz w:val="20"/>
                    <w:szCs w:val="20"/>
                    <w:lang w:val="en-US"/>
                  </w:rPr>
                  <w:t>Russia</w:t>
                </w:r>
              </w:smartTag>
            </w:smartTag>
          </w:p>
          <w:p w:rsidR="00460530" w:rsidRPr="00931FF8" w:rsidRDefault="00460530" w:rsidP="00F34D71">
            <w:pPr>
              <w:spacing w:after="0" w:line="240" w:lineRule="auto"/>
              <w:rPr>
                <w:rFonts w:ascii="Times New Roman" w:hAnsi="Times New Roman"/>
                <w:sz w:val="20"/>
                <w:szCs w:val="20"/>
                <w:lang w:val="en-US"/>
              </w:rPr>
            </w:pPr>
          </w:p>
          <w:p w:rsidR="00460530" w:rsidRPr="00975969" w:rsidRDefault="00460530" w:rsidP="00CF2CF1">
            <w:pPr>
              <w:spacing w:after="0" w:line="240" w:lineRule="auto"/>
              <w:rPr>
                <w:rFonts w:ascii="Times New Roman" w:hAnsi="Times New Roman"/>
                <w:sz w:val="20"/>
                <w:szCs w:val="20"/>
                <w:highlight w:val="yellow"/>
                <w:lang w:val="en-US"/>
              </w:rPr>
            </w:pPr>
            <w:r w:rsidRPr="00975969">
              <w:rPr>
                <w:rFonts w:ascii="Times New Roman" w:hAnsi="Times New Roman"/>
                <w:sz w:val="20"/>
                <w:szCs w:val="20"/>
                <w:lang/>
              </w:rPr>
              <w:t>The assessment of objects of accounting is important for obtaining objective information on an economic and financial position of the organization. At the solution of a question of assessment methods in modern conditions</w:t>
            </w:r>
            <w:r w:rsidRPr="00CF2CF1">
              <w:rPr>
                <w:rFonts w:ascii="Times New Roman" w:hAnsi="Times New Roman"/>
                <w:sz w:val="20"/>
                <w:szCs w:val="20"/>
                <w:lang w:val="en-US"/>
              </w:rPr>
              <w:t>,</w:t>
            </w:r>
            <w:r w:rsidRPr="00975969">
              <w:rPr>
                <w:rFonts w:ascii="Times New Roman" w:hAnsi="Times New Roman"/>
                <w:sz w:val="20"/>
                <w:szCs w:val="20"/>
                <w:lang/>
              </w:rPr>
              <w:t xml:space="preserve"> it is necessary to know how these issues were resolved earlier. In this article</w:t>
            </w:r>
            <w:r w:rsidRPr="00CF2CF1">
              <w:rPr>
                <w:rFonts w:ascii="Times New Roman" w:hAnsi="Times New Roman"/>
                <w:sz w:val="20"/>
                <w:szCs w:val="20"/>
                <w:lang w:val="en-US"/>
              </w:rPr>
              <w:t>,</w:t>
            </w:r>
            <w:r w:rsidRPr="00975969">
              <w:rPr>
                <w:rFonts w:ascii="Times New Roman" w:hAnsi="Times New Roman"/>
                <w:sz w:val="20"/>
                <w:szCs w:val="20"/>
                <w:lang/>
              </w:rPr>
              <w:t xml:space="preserve"> </w:t>
            </w:r>
            <w:r>
              <w:rPr>
                <w:rFonts w:ascii="Times New Roman" w:hAnsi="Times New Roman"/>
                <w:sz w:val="20"/>
                <w:szCs w:val="20"/>
                <w:lang w:val="en-US"/>
              </w:rPr>
              <w:t xml:space="preserve">we consider </w:t>
            </w:r>
            <w:r w:rsidRPr="00975969">
              <w:rPr>
                <w:rFonts w:ascii="Times New Roman" w:hAnsi="Times New Roman"/>
                <w:sz w:val="20"/>
                <w:szCs w:val="20"/>
                <w:lang/>
              </w:rPr>
              <w:t xml:space="preserve">historical aspects of an assessment in accounting. The retrospective of the solution of this question is given, beginning from the XIII century in various countries – </w:t>
            </w:r>
            <w:smartTag w:uri="urn:schemas-microsoft-com:office:smarttags" w:element="country-region">
              <w:r w:rsidRPr="00975969">
                <w:rPr>
                  <w:rFonts w:ascii="Times New Roman" w:hAnsi="Times New Roman"/>
                  <w:sz w:val="20"/>
                  <w:szCs w:val="20"/>
                  <w:lang/>
                </w:rPr>
                <w:t>Italy</w:t>
              </w:r>
            </w:smartTag>
            <w:r w:rsidRPr="00975969">
              <w:rPr>
                <w:rFonts w:ascii="Times New Roman" w:hAnsi="Times New Roman"/>
                <w:sz w:val="20"/>
                <w:szCs w:val="20"/>
                <w:lang/>
              </w:rPr>
              <w:t xml:space="preserve">, </w:t>
            </w:r>
            <w:smartTag w:uri="urn:schemas-microsoft-com:office:smarttags" w:element="country-region">
              <w:r w:rsidRPr="00975969">
                <w:rPr>
                  <w:rFonts w:ascii="Times New Roman" w:hAnsi="Times New Roman"/>
                  <w:sz w:val="20"/>
                  <w:szCs w:val="20"/>
                  <w:lang/>
                </w:rPr>
                <w:t>France</w:t>
              </w:r>
            </w:smartTag>
            <w:r w:rsidRPr="00975969">
              <w:rPr>
                <w:rFonts w:ascii="Times New Roman" w:hAnsi="Times New Roman"/>
                <w:sz w:val="20"/>
                <w:szCs w:val="20"/>
                <w:lang/>
              </w:rPr>
              <w:t xml:space="preserve">, </w:t>
            </w:r>
            <w:smartTag w:uri="urn:schemas-microsoft-com:office:smarttags" w:element="country-region">
              <w:r w:rsidRPr="00975969">
                <w:rPr>
                  <w:rFonts w:ascii="Times New Roman" w:hAnsi="Times New Roman"/>
                  <w:sz w:val="20"/>
                  <w:szCs w:val="20"/>
                  <w:lang/>
                </w:rPr>
                <w:t>Great Britain</w:t>
              </w:r>
            </w:smartTag>
            <w:r w:rsidRPr="00975969">
              <w:rPr>
                <w:rFonts w:ascii="Times New Roman" w:hAnsi="Times New Roman"/>
                <w:sz w:val="20"/>
                <w:szCs w:val="20"/>
                <w:lang/>
              </w:rPr>
              <w:t xml:space="preserve">, </w:t>
            </w:r>
            <w:smartTag w:uri="urn:schemas-microsoft-com:office:smarttags" w:element="country-region">
              <w:r w:rsidRPr="00975969">
                <w:rPr>
                  <w:rFonts w:ascii="Times New Roman" w:hAnsi="Times New Roman"/>
                  <w:sz w:val="20"/>
                  <w:szCs w:val="20"/>
                  <w:lang/>
                </w:rPr>
                <w:t>Germany</w:t>
              </w:r>
            </w:smartTag>
            <w:r w:rsidRPr="00975969">
              <w:rPr>
                <w:rFonts w:ascii="Times New Roman" w:hAnsi="Times New Roman"/>
                <w:sz w:val="20"/>
                <w:szCs w:val="20"/>
                <w:lang/>
              </w:rPr>
              <w:t xml:space="preserve">, </w:t>
            </w:r>
            <w:smartTag w:uri="urn:schemas-microsoft-com:office:smarttags" w:element="City">
              <w:r w:rsidRPr="00975969">
                <w:rPr>
                  <w:rFonts w:ascii="Times New Roman" w:hAnsi="Times New Roman"/>
                  <w:sz w:val="20"/>
                  <w:szCs w:val="20"/>
                  <w:lang/>
                </w:rPr>
                <w:t>Holland</w:t>
              </w:r>
            </w:smartTag>
            <w:r w:rsidRPr="00975969">
              <w:rPr>
                <w:rFonts w:ascii="Times New Roman" w:hAnsi="Times New Roman"/>
                <w:sz w:val="20"/>
                <w:szCs w:val="20"/>
                <w:lang/>
              </w:rPr>
              <w:t xml:space="preserve">, the </w:t>
            </w:r>
            <w:smartTag w:uri="urn:schemas-microsoft-com:office:smarttags" w:element="place">
              <w:smartTag w:uri="urn:schemas-microsoft-com:office:smarttags" w:element="country-region">
                <w:r w:rsidRPr="00975969">
                  <w:rPr>
                    <w:rFonts w:ascii="Times New Roman" w:hAnsi="Times New Roman"/>
                    <w:sz w:val="20"/>
                    <w:szCs w:val="20"/>
                    <w:lang/>
                  </w:rPr>
                  <w:t>USA</w:t>
                </w:r>
              </w:smartTag>
            </w:smartTag>
            <w:r w:rsidRPr="00975969">
              <w:rPr>
                <w:rFonts w:ascii="Times New Roman" w:hAnsi="Times New Roman"/>
                <w:sz w:val="20"/>
                <w:szCs w:val="20"/>
                <w:lang/>
              </w:rPr>
              <w:t>, etc. Various points of view on assessment questions are considered. It is specified</w:t>
            </w:r>
            <w:r>
              <w:rPr>
                <w:rFonts w:ascii="Times New Roman" w:hAnsi="Times New Roman"/>
                <w:sz w:val="20"/>
                <w:szCs w:val="20"/>
                <w:lang w:val="en-US"/>
              </w:rPr>
              <w:t>,</w:t>
            </w:r>
            <w:r w:rsidRPr="00975969">
              <w:rPr>
                <w:rFonts w:ascii="Times New Roman" w:hAnsi="Times New Roman"/>
                <w:sz w:val="20"/>
                <w:szCs w:val="20"/>
                <w:lang/>
              </w:rPr>
              <w:t xml:space="preserve"> that with the advent of a monetary assessment there was a double record. Types of estimates are considered: at the acquisition price (historical), at the sale (market) price, at prime cost, at recovery cost, at the reproduction price, a multiple assessment (for each asset of balance to use the base of an assessment), at fair value. Their positive and negative sides are given. The option of an assessment and revaluation of assets in the conditions of inflation with need to correct the wholesale prices of an inflation index is reflected. The main historical stages of development of an assessment – naturalistic, origin and distribution of a monetary assessment, distribution of market and historical estimates, development of variety of estimates, an assessment regulation, and association of various estimates in the category </w:t>
            </w:r>
            <w:r>
              <w:rPr>
                <w:rFonts w:ascii="Times New Roman" w:hAnsi="Times New Roman"/>
                <w:sz w:val="20"/>
                <w:szCs w:val="20"/>
                <w:lang/>
              </w:rPr>
              <w:t>of “</w:t>
            </w:r>
            <w:r w:rsidRPr="00975969">
              <w:rPr>
                <w:rFonts w:ascii="Times New Roman" w:hAnsi="Times New Roman"/>
                <w:sz w:val="20"/>
                <w:szCs w:val="20"/>
                <w:lang/>
              </w:rPr>
              <w:t>fair value</w:t>
            </w:r>
            <w:r>
              <w:rPr>
                <w:rFonts w:ascii="Times New Roman" w:hAnsi="Times New Roman"/>
                <w:sz w:val="20"/>
                <w:szCs w:val="20"/>
                <w:lang/>
              </w:rPr>
              <w:t>” are formulated</w:t>
            </w:r>
          </w:p>
          <w:p w:rsidR="00460530" w:rsidRDefault="00460530" w:rsidP="00F34D71">
            <w:pPr>
              <w:spacing w:after="0" w:line="240" w:lineRule="auto"/>
              <w:rPr>
                <w:rFonts w:ascii="Times New Roman" w:hAnsi="Times New Roman"/>
                <w:sz w:val="20"/>
                <w:szCs w:val="20"/>
                <w:lang w:val="en-US"/>
              </w:rPr>
            </w:pPr>
          </w:p>
          <w:p w:rsidR="00460530" w:rsidRPr="00CF2CF1" w:rsidRDefault="00460530" w:rsidP="00F34D71">
            <w:pPr>
              <w:spacing w:after="0" w:line="240" w:lineRule="auto"/>
              <w:rPr>
                <w:rFonts w:ascii="Times New Roman" w:hAnsi="Times New Roman"/>
                <w:sz w:val="20"/>
                <w:szCs w:val="20"/>
                <w:lang w:val="en-US"/>
              </w:rPr>
            </w:pPr>
          </w:p>
          <w:p w:rsidR="00460530" w:rsidRPr="006E47D9" w:rsidRDefault="00460530" w:rsidP="00F34D71">
            <w:pPr>
              <w:spacing w:after="0" w:line="240" w:lineRule="auto"/>
              <w:rPr>
                <w:rFonts w:ascii="Times New Roman" w:hAnsi="Times New Roman"/>
                <w:sz w:val="20"/>
                <w:szCs w:val="20"/>
                <w:lang w:val="en-US"/>
              </w:rPr>
            </w:pPr>
            <w:r w:rsidRPr="00931FF8">
              <w:rPr>
                <w:rFonts w:ascii="Times New Roman" w:hAnsi="Times New Roman"/>
                <w:sz w:val="20"/>
                <w:szCs w:val="20"/>
                <w:lang w:val="en-US"/>
              </w:rPr>
              <w:t>Keywords: EVALUATION, HISTORICAL A</w:t>
            </w:r>
            <w:r w:rsidRPr="00931FF8">
              <w:rPr>
                <w:rFonts w:ascii="Times New Roman" w:hAnsi="Times New Roman"/>
                <w:sz w:val="20"/>
                <w:szCs w:val="20"/>
                <w:lang w:val="en-US"/>
              </w:rPr>
              <w:t>S</w:t>
            </w:r>
            <w:r w:rsidRPr="00931FF8">
              <w:rPr>
                <w:rFonts w:ascii="Times New Roman" w:hAnsi="Times New Roman"/>
                <w:sz w:val="20"/>
                <w:szCs w:val="20"/>
                <w:lang w:val="en-US"/>
              </w:rPr>
              <w:t>PECTS, SCIENTISTS, DEVELOPMENT STAGES</w:t>
            </w:r>
          </w:p>
        </w:tc>
      </w:tr>
    </w:tbl>
    <w:p w:rsidR="00460530" w:rsidRDefault="00460530" w:rsidP="00650079">
      <w:pPr>
        <w:spacing w:after="0" w:line="360" w:lineRule="auto"/>
        <w:ind w:firstLine="709"/>
        <w:jc w:val="both"/>
        <w:rPr>
          <w:rFonts w:ascii="Times New Roman" w:hAnsi="Times New Roman"/>
          <w:sz w:val="28"/>
          <w:szCs w:val="28"/>
          <w:lang w:val="en-US"/>
        </w:rPr>
      </w:pPr>
    </w:p>
    <w:p w:rsidR="00460530" w:rsidRDefault="00460530" w:rsidP="00650079">
      <w:pPr>
        <w:spacing w:after="0" w:line="360" w:lineRule="auto"/>
        <w:ind w:firstLine="709"/>
        <w:jc w:val="both"/>
        <w:rPr>
          <w:rFonts w:ascii="Times New Roman" w:hAnsi="Times New Roman"/>
          <w:sz w:val="28"/>
          <w:szCs w:val="28"/>
        </w:rPr>
      </w:pPr>
      <w:r w:rsidRPr="00650079">
        <w:rPr>
          <w:rFonts w:ascii="Times New Roman" w:hAnsi="Times New Roman"/>
          <w:sz w:val="28"/>
          <w:szCs w:val="28"/>
        </w:rPr>
        <w:t>Развитие рыночных отношений в аграрной сфере влечет за собой  построение эффективной системы управления, информационную базу к</w:t>
      </w:r>
      <w:r w:rsidRPr="00650079">
        <w:rPr>
          <w:rFonts w:ascii="Times New Roman" w:hAnsi="Times New Roman"/>
          <w:sz w:val="28"/>
          <w:szCs w:val="28"/>
        </w:rPr>
        <w:t>о</w:t>
      </w:r>
      <w:r w:rsidRPr="00650079">
        <w:rPr>
          <w:rFonts w:ascii="Times New Roman" w:hAnsi="Times New Roman"/>
          <w:sz w:val="28"/>
          <w:szCs w:val="28"/>
        </w:rPr>
        <w:t>торой представляет бухгалтерский учет. Поэтому использование общепр</w:t>
      </w:r>
      <w:r w:rsidRPr="00650079">
        <w:rPr>
          <w:rFonts w:ascii="Times New Roman" w:hAnsi="Times New Roman"/>
          <w:sz w:val="28"/>
          <w:szCs w:val="28"/>
        </w:rPr>
        <w:t>и</w:t>
      </w:r>
      <w:r w:rsidRPr="00650079">
        <w:rPr>
          <w:rFonts w:ascii="Times New Roman" w:hAnsi="Times New Roman"/>
          <w:sz w:val="28"/>
          <w:szCs w:val="28"/>
        </w:rPr>
        <w:t>знанных принципов и методов бухгалтерского учета, сформулированных в международных стандартах финансовой отчетности (МСФО), повысит и</w:t>
      </w:r>
      <w:r w:rsidRPr="00650079">
        <w:rPr>
          <w:rFonts w:ascii="Times New Roman" w:hAnsi="Times New Roman"/>
          <w:sz w:val="28"/>
          <w:szCs w:val="28"/>
        </w:rPr>
        <w:t>н</w:t>
      </w:r>
      <w:r w:rsidRPr="00650079">
        <w:rPr>
          <w:rFonts w:ascii="Times New Roman" w:hAnsi="Times New Roman"/>
          <w:sz w:val="28"/>
          <w:szCs w:val="28"/>
        </w:rPr>
        <w:t>вестиционную привлекательность сельскохозяйственных организаций. С введением МСФО повышается прозрачность деятельности компаний, по</w:t>
      </w:r>
      <w:r w:rsidRPr="00650079">
        <w:rPr>
          <w:rFonts w:ascii="Times New Roman" w:hAnsi="Times New Roman"/>
          <w:sz w:val="28"/>
          <w:szCs w:val="28"/>
        </w:rPr>
        <w:t>я</w:t>
      </w:r>
      <w:r w:rsidRPr="00650079">
        <w:rPr>
          <w:rFonts w:ascii="Times New Roman" w:hAnsi="Times New Roman"/>
          <w:sz w:val="28"/>
          <w:szCs w:val="28"/>
        </w:rPr>
        <w:t>вится возможность сравнения (как одной компании по периодам, так и разных компаний между собой). Между сложившейся практикой  бухга</w:t>
      </w:r>
      <w:r w:rsidRPr="00650079">
        <w:rPr>
          <w:rFonts w:ascii="Times New Roman" w:hAnsi="Times New Roman"/>
          <w:sz w:val="28"/>
          <w:szCs w:val="28"/>
        </w:rPr>
        <w:t>л</w:t>
      </w:r>
      <w:r w:rsidRPr="00650079">
        <w:rPr>
          <w:rFonts w:ascii="Times New Roman" w:hAnsi="Times New Roman"/>
          <w:sz w:val="28"/>
          <w:szCs w:val="28"/>
        </w:rPr>
        <w:t>терского учета в Российской Федерации и МСФО существуют принцип</w:t>
      </w:r>
      <w:r w:rsidRPr="00650079">
        <w:rPr>
          <w:rFonts w:ascii="Times New Roman" w:hAnsi="Times New Roman"/>
          <w:sz w:val="28"/>
          <w:szCs w:val="28"/>
        </w:rPr>
        <w:t>и</w:t>
      </w:r>
      <w:r w:rsidRPr="00650079">
        <w:rPr>
          <w:rFonts w:ascii="Times New Roman" w:hAnsi="Times New Roman"/>
          <w:sz w:val="28"/>
          <w:szCs w:val="28"/>
        </w:rPr>
        <w:t>альные расхождения в признании, оценке и раскрытии информации по сельскохозяйственной деятельности. Наибольшие трудности вызывает учет по справедливой стоимости, т. к. данный вид оценки является новым для российской действительности. Очень часто сельскохозяйственные о</w:t>
      </w:r>
      <w:r w:rsidRPr="00650079">
        <w:rPr>
          <w:rFonts w:ascii="Times New Roman" w:hAnsi="Times New Roman"/>
          <w:sz w:val="28"/>
          <w:szCs w:val="28"/>
        </w:rPr>
        <w:t>р</w:t>
      </w:r>
      <w:r w:rsidRPr="00650079">
        <w:rPr>
          <w:rFonts w:ascii="Times New Roman" w:hAnsi="Times New Roman"/>
          <w:sz w:val="28"/>
          <w:szCs w:val="28"/>
        </w:rPr>
        <w:t>ганизации обращаются в банки и лизинговые компании, которые предо</w:t>
      </w:r>
      <w:r w:rsidRPr="00650079">
        <w:rPr>
          <w:rFonts w:ascii="Times New Roman" w:hAnsi="Times New Roman"/>
          <w:sz w:val="28"/>
          <w:szCs w:val="28"/>
        </w:rPr>
        <w:t>с</w:t>
      </w:r>
      <w:r w:rsidRPr="00650079">
        <w:rPr>
          <w:rFonts w:ascii="Times New Roman" w:hAnsi="Times New Roman"/>
          <w:sz w:val="28"/>
          <w:szCs w:val="28"/>
        </w:rPr>
        <w:t>тавляют им денежные средства, технику, животных в кредит. Данных пользователей интересует информация об активах организации по рыно</w:t>
      </w:r>
      <w:r w:rsidRPr="00650079">
        <w:rPr>
          <w:rFonts w:ascii="Times New Roman" w:hAnsi="Times New Roman"/>
          <w:sz w:val="28"/>
          <w:szCs w:val="28"/>
        </w:rPr>
        <w:t>ч</w:t>
      </w:r>
      <w:r w:rsidRPr="00650079">
        <w:rPr>
          <w:rFonts w:ascii="Times New Roman" w:hAnsi="Times New Roman"/>
          <w:sz w:val="28"/>
          <w:szCs w:val="28"/>
        </w:rPr>
        <w:t>ной оценке. Поэтому использование оценки объектов бухгалтерского учета по справедливой стоимости – важный фактор повышения достоверности отчетных данных и инвестиционной привлекательности.</w:t>
      </w:r>
    </w:p>
    <w:p w:rsidR="00460530" w:rsidRDefault="00460530" w:rsidP="00650079">
      <w:pPr>
        <w:spacing w:after="0" w:line="360" w:lineRule="auto"/>
        <w:ind w:firstLine="709"/>
        <w:jc w:val="both"/>
        <w:rPr>
          <w:rFonts w:ascii="Times New Roman" w:hAnsi="Times New Roman"/>
          <w:sz w:val="28"/>
          <w:szCs w:val="28"/>
        </w:rPr>
      </w:pPr>
      <w:r>
        <w:rPr>
          <w:rFonts w:ascii="Times New Roman" w:hAnsi="Times New Roman"/>
          <w:sz w:val="28"/>
          <w:szCs w:val="28"/>
        </w:rPr>
        <w:t>Для правильного решения вопросов оценки объектов бухгалтерского учета важно сделать экскурс в историю данной проблемы.</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Первоначально, на ранних этапах развития товарного производства, с  развитием общественного разделения труда, появилась потребность в оценке товаров, которые обменивались между собой: товар выражал свою стоимость в противостоящем ему товаре. Затем, по мере развития общес</w:t>
      </w:r>
      <w:r w:rsidRPr="00F9146D">
        <w:rPr>
          <w:rFonts w:ascii="Times New Roman" w:hAnsi="Times New Roman"/>
          <w:sz w:val="28"/>
          <w:szCs w:val="28"/>
        </w:rPr>
        <w:t>т</w:t>
      </w:r>
      <w:r w:rsidRPr="00F9146D">
        <w:rPr>
          <w:rFonts w:ascii="Times New Roman" w:hAnsi="Times New Roman"/>
          <w:sz w:val="28"/>
          <w:szCs w:val="28"/>
        </w:rPr>
        <w:t>венного производства появились первые формы «денег»: у охотников – меха, у земледельцев – зерно, у пастушеских племен – скот и т. д., но они не имели всеобщности. Например, в Египте это было зерно. «Монет или единого эквивалента в Египте не знали. Поэтому после составления инве</w:t>
      </w:r>
      <w:r w:rsidRPr="00F9146D">
        <w:rPr>
          <w:rFonts w:ascii="Times New Roman" w:hAnsi="Times New Roman"/>
          <w:sz w:val="28"/>
          <w:szCs w:val="28"/>
        </w:rPr>
        <w:t>н</w:t>
      </w:r>
      <w:r w:rsidRPr="00F9146D">
        <w:rPr>
          <w:rFonts w:ascii="Times New Roman" w:hAnsi="Times New Roman"/>
          <w:sz w:val="28"/>
          <w:szCs w:val="28"/>
        </w:rPr>
        <w:t>таря собранное зерно пересчитывали в условный выход, соответствующий съему с земли при самой высокой норме урожайности, что позволяло да</w:t>
      </w:r>
      <w:r w:rsidRPr="00F9146D">
        <w:rPr>
          <w:rFonts w:ascii="Times New Roman" w:hAnsi="Times New Roman"/>
          <w:sz w:val="28"/>
          <w:szCs w:val="28"/>
        </w:rPr>
        <w:t>н</w:t>
      </w:r>
      <w:r w:rsidRPr="00F9146D">
        <w:rPr>
          <w:rFonts w:ascii="Times New Roman" w:hAnsi="Times New Roman"/>
          <w:sz w:val="28"/>
          <w:szCs w:val="28"/>
        </w:rPr>
        <w:t>ные разных хозяйств делать сопоставимыми и сводить данные по всей стране» [</w:t>
      </w:r>
      <w:r>
        <w:rPr>
          <w:rFonts w:ascii="Times New Roman" w:hAnsi="Times New Roman"/>
          <w:sz w:val="28"/>
          <w:szCs w:val="28"/>
        </w:rPr>
        <w:t>31</w:t>
      </w:r>
      <w:r w:rsidRPr="00F9146D">
        <w:rPr>
          <w:rFonts w:ascii="Times New Roman" w:hAnsi="Times New Roman"/>
          <w:sz w:val="28"/>
          <w:szCs w:val="28"/>
        </w:rPr>
        <w:t>, с. 16].</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Появление денег в виде монет облегчило обмен товаров и явилось крупным шагом в эволюции обменных операций. Это также  существенно повлияло на развитие бухгалтерского учета. «Деньги выступали сначала как самостоятельный объект учета, далее  - как средство в расчетах (все контокоррентые счета велись в деньгах) и, наконец, в функции меры сто</w:t>
      </w:r>
      <w:r w:rsidRPr="00F9146D">
        <w:rPr>
          <w:rFonts w:ascii="Times New Roman" w:hAnsi="Times New Roman"/>
          <w:sz w:val="28"/>
          <w:szCs w:val="28"/>
        </w:rPr>
        <w:t>и</w:t>
      </w:r>
      <w:r w:rsidRPr="00F9146D">
        <w:rPr>
          <w:rFonts w:ascii="Times New Roman" w:hAnsi="Times New Roman"/>
          <w:sz w:val="28"/>
          <w:szCs w:val="28"/>
        </w:rPr>
        <w:t>мости; они стали измерять весь инвентарь» [</w:t>
      </w:r>
      <w:r>
        <w:rPr>
          <w:rFonts w:ascii="Times New Roman" w:hAnsi="Times New Roman"/>
          <w:sz w:val="28"/>
          <w:szCs w:val="28"/>
        </w:rPr>
        <w:t>32</w:t>
      </w:r>
      <w:r w:rsidRPr="00F9146D">
        <w:rPr>
          <w:rFonts w:ascii="Times New Roman" w:hAnsi="Times New Roman"/>
          <w:sz w:val="28"/>
          <w:szCs w:val="28"/>
        </w:rPr>
        <w:t>, с. 23].</w:t>
      </w:r>
      <w:r w:rsidRPr="00F9146D">
        <w:rPr>
          <w:rFonts w:ascii="Times New Roman" w:hAnsi="Times New Roman"/>
          <w:color w:val="FF0000"/>
          <w:sz w:val="28"/>
          <w:szCs w:val="28"/>
        </w:rPr>
        <w:t xml:space="preserve"> </w:t>
      </w:r>
      <w:r w:rsidRPr="00F9146D">
        <w:rPr>
          <w:rFonts w:ascii="Times New Roman" w:hAnsi="Times New Roman"/>
          <w:sz w:val="28"/>
          <w:szCs w:val="28"/>
        </w:rPr>
        <w:t>Деньги, выполняя функцию меры стоимости, соизмеряют стоимости товаров. «Стоимость вещи, выраженная в деньгах, есть ее цена» [</w:t>
      </w:r>
      <w:r>
        <w:rPr>
          <w:rFonts w:ascii="Times New Roman" w:hAnsi="Times New Roman"/>
          <w:sz w:val="28"/>
          <w:szCs w:val="28"/>
        </w:rPr>
        <w:t>15</w:t>
      </w:r>
      <w:r w:rsidRPr="00F9146D">
        <w:rPr>
          <w:rFonts w:ascii="Times New Roman" w:hAnsi="Times New Roman"/>
          <w:sz w:val="28"/>
          <w:szCs w:val="28"/>
        </w:rPr>
        <w:t>, с. 77].</w:t>
      </w:r>
      <w:r w:rsidRPr="00F9146D">
        <w:rPr>
          <w:rFonts w:ascii="Times New Roman" w:hAnsi="Times New Roman"/>
          <w:color w:val="FF0000"/>
          <w:sz w:val="28"/>
          <w:szCs w:val="28"/>
        </w:rPr>
        <w:t xml:space="preserve"> </w:t>
      </w:r>
      <w:r w:rsidRPr="00F9146D">
        <w:rPr>
          <w:rFonts w:ascii="Times New Roman" w:hAnsi="Times New Roman"/>
          <w:sz w:val="28"/>
          <w:szCs w:val="28"/>
        </w:rPr>
        <w:t>Ранее деньги учит</w:t>
      </w:r>
      <w:r w:rsidRPr="00F9146D">
        <w:rPr>
          <w:rFonts w:ascii="Times New Roman" w:hAnsi="Times New Roman"/>
          <w:sz w:val="28"/>
          <w:szCs w:val="28"/>
        </w:rPr>
        <w:t>ы</w:t>
      </w:r>
      <w:r w:rsidRPr="00F9146D">
        <w:rPr>
          <w:rFonts w:ascii="Times New Roman" w:hAnsi="Times New Roman"/>
          <w:sz w:val="28"/>
          <w:szCs w:val="28"/>
        </w:rPr>
        <w:t>вали по металлу и весу, потом по видам монет, в настоящее время испол</w:t>
      </w:r>
      <w:r w:rsidRPr="00F9146D">
        <w:rPr>
          <w:rFonts w:ascii="Times New Roman" w:hAnsi="Times New Roman"/>
          <w:sz w:val="28"/>
          <w:szCs w:val="28"/>
        </w:rPr>
        <w:t>ь</w:t>
      </w:r>
      <w:r w:rsidRPr="00F9146D">
        <w:rPr>
          <w:rFonts w:ascii="Times New Roman" w:hAnsi="Times New Roman"/>
          <w:sz w:val="28"/>
          <w:szCs w:val="28"/>
        </w:rPr>
        <w:t>зуется законодательно закрепленная денежная единица, с помощью кот</w:t>
      </w:r>
      <w:r w:rsidRPr="00F9146D">
        <w:rPr>
          <w:rFonts w:ascii="Times New Roman" w:hAnsi="Times New Roman"/>
          <w:sz w:val="28"/>
          <w:szCs w:val="28"/>
        </w:rPr>
        <w:t>о</w:t>
      </w:r>
      <w:r w:rsidRPr="00F9146D">
        <w:rPr>
          <w:rFonts w:ascii="Times New Roman" w:hAnsi="Times New Roman"/>
          <w:sz w:val="28"/>
          <w:szCs w:val="28"/>
        </w:rPr>
        <w:t>рой измеряют количество денег и цену товара.</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Денежная оценка позволила обобщить разнородные факты хозяйс</w:t>
      </w:r>
      <w:r w:rsidRPr="00F9146D">
        <w:rPr>
          <w:rFonts w:ascii="Times New Roman" w:hAnsi="Times New Roman"/>
          <w:sz w:val="28"/>
          <w:szCs w:val="28"/>
        </w:rPr>
        <w:t>т</w:t>
      </w:r>
      <w:r w:rsidRPr="00F9146D">
        <w:rPr>
          <w:rFonts w:ascii="Times New Roman" w:hAnsi="Times New Roman"/>
          <w:sz w:val="28"/>
          <w:szCs w:val="28"/>
        </w:rPr>
        <w:t>венной жизни, группировать учетные объекты и операции, получать си</w:t>
      </w:r>
      <w:r w:rsidRPr="00F9146D">
        <w:rPr>
          <w:rFonts w:ascii="Times New Roman" w:hAnsi="Times New Roman"/>
          <w:sz w:val="28"/>
          <w:szCs w:val="28"/>
        </w:rPr>
        <w:t>с</w:t>
      </w:r>
      <w:r w:rsidRPr="00F9146D">
        <w:rPr>
          <w:rFonts w:ascii="Times New Roman" w:hAnsi="Times New Roman"/>
          <w:sz w:val="28"/>
          <w:szCs w:val="28"/>
        </w:rPr>
        <w:t>темную информацию. Произошел переход от натурального учета к сто</w:t>
      </w:r>
      <w:r w:rsidRPr="00F9146D">
        <w:rPr>
          <w:rFonts w:ascii="Times New Roman" w:hAnsi="Times New Roman"/>
          <w:sz w:val="28"/>
          <w:szCs w:val="28"/>
        </w:rPr>
        <w:t>и</w:t>
      </w:r>
      <w:r w:rsidRPr="00F9146D">
        <w:rPr>
          <w:rFonts w:ascii="Times New Roman" w:hAnsi="Times New Roman"/>
          <w:sz w:val="28"/>
          <w:szCs w:val="28"/>
        </w:rPr>
        <w:t xml:space="preserve">мостному. Но вплоть до </w:t>
      </w:r>
      <w:r w:rsidRPr="00F9146D">
        <w:rPr>
          <w:rFonts w:ascii="Times New Roman" w:hAnsi="Times New Roman"/>
          <w:sz w:val="28"/>
          <w:szCs w:val="28"/>
          <w:lang w:val="en-US"/>
        </w:rPr>
        <w:t>XIII</w:t>
      </w:r>
      <w:r w:rsidRPr="00F9146D">
        <w:rPr>
          <w:rFonts w:ascii="Times New Roman" w:hAnsi="Times New Roman"/>
          <w:sz w:val="28"/>
          <w:szCs w:val="28"/>
        </w:rPr>
        <w:t xml:space="preserve"> века деньги оставались таким же товаром, как продукты и орудия труда; стоимостному измерению подверглись не все объекты бухгалтерского учета.</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Развитие бухгалтерского учета в средние века в Западной Европе происходило в монастырях, т.к. мощь церкви в то время нарастала и мон</w:t>
      </w:r>
      <w:r w:rsidRPr="00F9146D">
        <w:rPr>
          <w:rFonts w:ascii="Times New Roman" w:hAnsi="Times New Roman"/>
          <w:sz w:val="28"/>
          <w:szCs w:val="28"/>
        </w:rPr>
        <w:t>а</w:t>
      </w:r>
      <w:r w:rsidRPr="00F9146D">
        <w:rPr>
          <w:rFonts w:ascii="Times New Roman" w:hAnsi="Times New Roman"/>
          <w:sz w:val="28"/>
          <w:szCs w:val="28"/>
        </w:rPr>
        <w:t>стыри стали центром просвещения. В средние века впервые упоминаются справедливые цены, главным идеологом которых был философ Фома А</w:t>
      </w:r>
      <w:r w:rsidRPr="00F9146D">
        <w:rPr>
          <w:rFonts w:ascii="Times New Roman" w:hAnsi="Times New Roman"/>
          <w:sz w:val="28"/>
          <w:szCs w:val="28"/>
        </w:rPr>
        <w:t>к</w:t>
      </w:r>
      <w:r w:rsidRPr="00F9146D">
        <w:rPr>
          <w:rFonts w:ascii="Times New Roman" w:hAnsi="Times New Roman"/>
          <w:sz w:val="28"/>
          <w:szCs w:val="28"/>
        </w:rPr>
        <w:t>винский (</w:t>
      </w:r>
      <w:r w:rsidRPr="00F9146D">
        <w:rPr>
          <w:rFonts w:ascii="Times New Roman" w:hAnsi="Times New Roman"/>
          <w:sz w:val="28"/>
          <w:szCs w:val="28"/>
          <w:lang w:val="en-US"/>
        </w:rPr>
        <w:t>XIII</w:t>
      </w:r>
      <w:r w:rsidRPr="00F9146D">
        <w:rPr>
          <w:rFonts w:ascii="Times New Roman" w:hAnsi="Times New Roman"/>
          <w:sz w:val="28"/>
          <w:szCs w:val="28"/>
        </w:rPr>
        <w:t xml:space="preserve"> в.). «Справедливая цена - </w:t>
      </w:r>
      <w:r w:rsidRPr="00F9146D">
        <w:rPr>
          <w:rFonts w:ascii="Times New Roman" w:hAnsi="Times New Roman"/>
          <w:bCs/>
          <w:sz w:val="28"/>
          <w:szCs w:val="28"/>
        </w:rPr>
        <w:t>это себестоимость плюс наценка, обеспечиваю</w:t>
      </w:r>
      <w:r w:rsidRPr="00F9146D">
        <w:rPr>
          <w:rFonts w:ascii="Times New Roman" w:hAnsi="Times New Roman"/>
          <w:bCs/>
          <w:sz w:val="28"/>
          <w:szCs w:val="28"/>
        </w:rPr>
        <w:softHyphen/>
        <w:t>щая стандартный минимум жизни продавцу. Если продавец завы</w:t>
      </w:r>
      <w:r w:rsidRPr="00F9146D">
        <w:rPr>
          <w:rFonts w:ascii="Times New Roman" w:hAnsi="Times New Roman"/>
          <w:bCs/>
          <w:sz w:val="28"/>
          <w:szCs w:val="28"/>
        </w:rPr>
        <w:softHyphen/>
        <w:t>шает справедливую цену — он наживается, если занижает, то бед</w:t>
      </w:r>
      <w:r w:rsidRPr="00F9146D">
        <w:rPr>
          <w:rFonts w:ascii="Times New Roman" w:hAnsi="Times New Roman"/>
          <w:bCs/>
          <w:sz w:val="28"/>
          <w:szCs w:val="28"/>
        </w:rPr>
        <w:softHyphen/>
        <w:t>неет. В первом случае он разоряет граждан, во втором — граждане разоряют его. То и другое несправедливо</w:t>
      </w:r>
      <w:r>
        <w:rPr>
          <w:rFonts w:ascii="Times New Roman" w:hAnsi="Times New Roman"/>
          <w:bCs/>
          <w:sz w:val="28"/>
          <w:szCs w:val="28"/>
        </w:rPr>
        <w:t>»</w:t>
      </w:r>
      <w:r w:rsidRPr="00F9146D">
        <w:rPr>
          <w:rFonts w:ascii="Times New Roman" w:hAnsi="Times New Roman"/>
          <w:bCs/>
          <w:sz w:val="28"/>
          <w:szCs w:val="28"/>
        </w:rPr>
        <w:t xml:space="preserve"> </w:t>
      </w:r>
      <w:r w:rsidRPr="00F9146D">
        <w:rPr>
          <w:rFonts w:ascii="Times New Roman" w:hAnsi="Times New Roman"/>
          <w:sz w:val="28"/>
          <w:szCs w:val="28"/>
        </w:rPr>
        <w:t>[</w:t>
      </w:r>
      <w:r>
        <w:rPr>
          <w:rFonts w:ascii="Times New Roman" w:hAnsi="Times New Roman"/>
          <w:sz w:val="28"/>
          <w:szCs w:val="28"/>
        </w:rPr>
        <w:t>31</w:t>
      </w:r>
      <w:r w:rsidRPr="00F9146D">
        <w:rPr>
          <w:rFonts w:ascii="Times New Roman" w:hAnsi="Times New Roman"/>
          <w:sz w:val="28"/>
          <w:szCs w:val="28"/>
        </w:rPr>
        <w:t>, с. 40].</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Появление денежной оценки послужило базой для возникновения двойной записи.  Первым шагом было то, что некоторые хозяйственные операции уже сами по себе отражались дважды: при продаже товаров их списывали в натуральном выражении, а деньги приходовали. Затем и сами товары стали отражать дважды: в натуральном и денежном выражении. Полностью бухгалтерия стала диграфической, когда и материальные счета получили денежную оценку.</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 xml:space="preserve">По мнению Соколова Я. В. и Соколова В.Я. двойная бухгалтерия не могла появиться ранее </w:t>
      </w:r>
      <w:r w:rsidRPr="00F9146D">
        <w:rPr>
          <w:rFonts w:ascii="Times New Roman" w:hAnsi="Times New Roman"/>
          <w:sz w:val="28"/>
          <w:szCs w:val="28"/>
          <w:lang w:val="en-US"/>
        </w:rPr>
        <w:t>XIII</w:t>
      </w:r>
      <w:r w:rsidRPr="00F9146D">
        <w:rPr>
          <w:rFonts w:ascii="Times New Roman" w:hAnsi="Times New Roman"/>
          <w:sz w:val="28"/>
          <w:szCs w:val="28"/>
        </w:rPr>
        <w:t xml:space="preserve"> века, т. к.</w:t>
      </w:r>
    </w:p>
    <w:p w:rsidR="00460530" w:rsidRPr="00F9146D" w:rsidRDefault="00460530" w:rsidP="00F9146D">
      <w:pPr>
        <w:spacing w:after="0" w:line="360" w:lineRule="auto"/>
        <w:ind w:firstLine="709"/>
        <w:jc w:val="both"/>
        <w:rPr>
          <w:rFonts w:ascii="Times New Roman" w:hAnsi="Times New Roman"/>
          <w:bCs/>
          <w:sz w:val="28"/>
          <w:szCs w:val="28"/>
        </w:rPr>
      </w:pPr>
      <w:r w:rsidRPr="00F9146D">
        <w:rPr>
          <w:rFonts w:ascii="Times New Roman" w:hAnsi="Times New Roman"/>
          <w:bCs/>
          <w:sz w:val="28"/>
          <w:szCs w:val="28"/>
        </w:rPr>
        <w:t xml:space="preserve">– деньги до этого времени были мало распространены; </w:t>
      </w:r>
    </w:p>
    <w:p w:rsidR="00460530" w:rsidRPr="00F9146D" w:rsidRDefault="00460530" w:rsidP="00F9146D">
      <w:pPr>
        <w:spacing w:after="0" w:line="360" w:lineRule="auto"/>
        <w:ind w:firstLine="709"/>
        <w:jc w:val="both"/>
        <w:rPr>
          <w:rFonts w:ascii="Times New Roman" w:hAnsi="Times New Roman"/>
          <w:bCs/>
          <w:sz w:val="28"/>
          <w:szCs w:val="28"/>
        </w:rPr>
      </w:pPr>
      <w:r w:rsidRPr="00F9146D">
        <w:rPr>
          <w:rFonts w:ascii="Times New Roman" w:hAnsi="Times New Roman"/>
          <w:bCs/>
          <w:sz w:val="28"/>
          <w:szCs w:val="28"/>
        </w:rPr>
        <w:t>– прибыль как важнейшая категория, исчисля</w:t>
      </w:r>
      <w:r w:rsidRPr="00F9146D">
        <w:rPr>
          <w:rFonts w:ascii="Times New Roman" w:hAnsi="Times New Roman"/>
          <w:bCs/>
          <w:sz w:val="28"/>
          <w:szCs w:val="28"/>
        </w:rPr>
        <w:softHyphen/>
        <w:t>емая бухгалтером, не получила должного признания, купец опе</w:t>
      </w:r>
      <w:r w:rsidRPr="00F9146D">
        <w:rPr>
          <w:rFonts w:ascii="Times New Roman" w:hAnsi="Times New Roman"/>
          <w:bCs/>
          <w:sz w:val="28"/>
          <w:szCs w:val="28"/>
        </w:rPr>
        <w:softHyphen/>
        <w:t>рировал больше потребительск</w:t>
      </w:r>
      <w:r w:rsidRPr="00F9146D">
        <w:rPr>
          <w:rFonts w:ascii="Times New Roman" w:hAnsi="Times New Roman"/>
          <w:bCs/>
          <w:sz w:val="28"/>
          <w:szCs w:val="28"/>
        </w:rPr>
        <w:t>и</w:t>
      </w:r>
      <w:r w:rsidRPr="00F9146D">
        <w:rPr>
          <w:rFonts w:ascii="Times New Roman" w:hAnsi="Times New Roman"/>
          <w:bCs/>
          <w:sz w:val="28"/>
          <w:szCs w:val="28"/>
        </w:rPr>
        <w:t>ми, чем финансовыми категори</w:t>
      </w:r>
      <w:r w:rsidRPr="00F9146D">
        <w:rPr>
          <w:rFonts w:ascii="Times New Roman" w:hAnsi="Times New Roman"/>
          <w:bCs/>
          <w:sz w:val="28"/>
          <w:szCs w:val="28"/>
        </w:rPr>
        <w:softHyphen/>
        <w:t xml:space="preserve">ями; </w:t>
      </w:r>
    </w:p>
    <w:p w:rsidR="00460530" w:rsidRPr="00F9146D" w:rsidRDefault="00460530" w:rsidP="00F9146D">
      <w:pPr>
        <w:spacing w:after="0" w:line="360" w:lineRule="auto"/>
        <w:ind w:firstLine="709"/>
        <w:jc w:val="both"/>
        <w:rPr>
          <w:rFonts w:ascii="Times New Roman" w:hAnsi="Times New Roman"/>
          <w:bCs/>
          <w:sz w:val="28"/>
          <w:szCs w:val="28"/>
        </w:rPr>
      </w:pPr>
      <w:r w:rsidRPr="00F9146D">
        <w:rPr>
          <w:rFonts w:ascii="Times New Roman" w:hAnsi="Times New Roman"/>
          <w:bCs/>
          <w:sz w:val="28"/>
          <w:szCs w:val="28"/>
        </w:rPr>
        <w:t>– из всех функций денег преобладала функция средства платежа;</w:t>
      </w:r>
    </w:p>
    <w:p w:rsidR="00460530" w:rsidRPr="00F9146D" w:rsidRDefault="00460530" w:rsidP="00F9146D">
      <w:pPr>
        <w:spacing w:after="0" w:line="360" w:lineRule="auto"/>
        <w:ind w:firstLine="709"/>
        <w:jc w:val="both"/>
        <w:rPr>
          <w:rFonts w:ascii="Times New Roman" w:hAnsi="Times New Roman"/>
          <w:bCs/>
          <w:sz w:val="28"/>
          <w:szCs w:val="28"/>
        </w:rPr>
      </w:pPr>
      <w:r w:rsidRPr="00F9146D">
        <w:rPr>
          <w:rFonts w:ascii="Times New Roman" w:hAnsi="Times New Roman"/>
          <w:bCs/>
          <w:sz w:val="28"/>
          <w:szCs w:val="28"/>
        </w:rPr>
        <w:t>– многие века в психологии людей преобладали не количественные, а качественные представления [</w:t>
      </w:r>
      <w:r>
        <w:rPr>
          <w:rFonts w:ascii="Times New Roman" w:hAnsi="Times New Roman"/>
          <w:bCs/>
          <w:sz w:val="28"/>
          <w:szCs w:val="28"/>
        </w:rPr>
        <w:t>29</w:t>
      </w:r>
      <w:r w:rsidRPr="00F9146D">
        <w:rPr>
          <w:rFonts w:ascii="Times New Roman" w:hAnsi="Times New Roman"/>
          <w:bCs/>
          <w:sz w:val="28"/>
          <w:szCs w:val="28"/>
        </w:rPr>
        <w:t>].</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«Введение единого денежного измерителя было самой большой р</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волюцией, ибо сведение множества предметов и не меньшего множества валют к единому измерителю привело к значительно большим условн</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стям в экономической информации, чем это было раньше. Но эта усло</w:t>
      </w:r>
      <w:r w:rsidRPr="00F9146D">
        <w:rPr>
          <w:rFonts w:ascii="Times New Roman" w:hAnsi="Times New Roman"/>
          <w:bCs/>
          <w:sz w:val="28"/>
          <w:szCs w:val="28"/>
          <w:lang w:eastAsia="ru-RU"/>
        </w:rPr>
        <w:t>в</w:t>
      </w:r>
      <w:r w:rsidRPr="00F9146D">
        <w:rPr>
          <w:rFonts w:ascii="Times New Roman" w:hAnsi="Times New Roman"/>
          <w:bCs/>
          <w:sz w:val="28"/>
          <w:szCs w:val="28"/>
          <w:lang w:eastAsia="ru-RU"/>
        </w:rPr>
        <w:t>ность создала возможность для  а) конструирования системы счетов и б) соизмерения и оценки все совокупности ценностей, прав и обязательств, входящих в понятие предмета бухгалтерского учета» [</w:t>
      </w:r>
      <w:r>
        <w:rPr>
          <w:rFonts w:ascii="Times New Roman" w:hAnsi="Times New Roman"/>
          <w:bCs/>
          <w:sz w:val="28"/>
          <w:szCs w:val="28"/>
          <w:lang w:eastAsia="ru-RU"/>
        </w:rPr>
        <w:t>3</w:t>
      </w:r>
      <w:r>
        <w:rPr>
          <w:rFonts w:ascii="Times New Roman" w:hAnsi="Times New Roman"/>
          <w:sz w:val="28"/>
          <w:szCs w:val="28"/>
          <w:lang w:eastAsia="ru-RU"/>
        </w:rPr>
        <w:t>1</w:t>
      </w:r>
      <w:r w:rsidRPr="00F9146D">
        <w:rPr>
          <w:rFonts w:ascii="Times New Roman" w:hAnsi="Times New Roman"/>
          <w:sz w:val="28"/>
          <w:szCs w:val="28"/>
          <w:lang w:eastAsia="ru-RU"/>
        </w:rPr>
        <w:t xml:space="preserve">, </w:t>
      </w:r>
      <w:r w:rsidRPr="00F9146D">
        <w:rPr>
          <w:rFonts w:ascii="Times New Roman" w:hAnsi="Times New Roman"/>
          <w:bCs/>
          <w:sz w:val="28"/>
          <w:szCs w:val="28"/>
          <w:lang w:eastAsia="ru-RU"/>
        </w:rPr>
        <w:t>с. 47, 48].</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sz w:val="28"/>
          <w:szCs w:val="28"/>
        </w:rPr>
        <w:t>Основоположник двойной записи, ученый эпохи Возрождения Лука Пачоли упоминает об отражении в учете товаров по текущей продажной максимальной цене: «…причем всем вещам поставишь обычные цены. П</w:t>
      </w:r>
      <w:r w:rsidRPr="00F9146D">
        <w:rPr>
          <w:rFonts w:ascii="Times New Roman" w:hAnsi="Times New Roman"/>
          <w:sz w:val="28"/>
          <w:szCs w:val="28"/>
        </w:rPr>
        <w:t>о</w:t>
      </w:r>
      <w:r w:rsidRPr="00F9146D">
        <w:rPr>
          <w:rFonts w:ascii="Times New Roman" w:hAnsi="Times New Roman"/>
          <w:sz w:val="28"/>
          <w:szCs w:val="28"/>
        </w:rPr>
        <w:t>следние назначай лучше  выше, чем ниже, например, если тебе кажется, что вещь стоит 20, то скажи 24, чтобы лучше удалась тебе прибыль» [</w:t>
      </w:r>
      <w:r>
        <w:rPr>
          <w:rFonts w:ascii="Times New Roman" w:hAnsi="Times New Roman"/>
          <w:sz w:val="28"/>
          <w:szCs w:val="28"/>
        </w:rPr>
        <w:t>15</w:t>
      </w:r>
      <w:r w:rsidRPr="00F9146D">
        <w:rPr>
          <w:rFonts w:ascii="Times New Roman" w:hAnsi="Times New Roman"/>
          <w:sz w:val="28"/>
          <w:szCs w:val="28"/>
        </w:rPr>
        <w:t>, с. 42].  Такой подход приводил к завышению капитала и уменьшению пр</w:t>
      </w:r>
      <w:r w:rsidRPr="00F9146D">
        <w:rPr>
          <w:rFonts w:ascii="Times New Roman" w:hAnsi="Times New Roman"/>
          <w:sz w:val="28"/>
          <w:szCs w:val="28"/>
        </w:rPr>
        <w:t>и</w:t>
      </w:r>
      <w:r w:rsidRPr="00F9146D">
        <w:rPr>
          <w:rFonts w:ascii="Times New Roman" w:hAnsi="Times New Roman"/>
          <w:sz w:val="28"/>
          <w:szCs w:val="28"/>
        </w:rPr>
        <w:t>были. Вместе с тем Л. Пачоли рекомендовал оценку по себестоимости (фактическую себестоимость) в отношении мены товаров: «Сделав запись, ты должен выразить мену в деньгах, т.е. как бы предположить куплю и продажу на наличные, и, смотря по тому, какую, по твоему мнению, це</w:t>
      </w:r>
      <w:r w:rsidRPr="00F9146D">
        <w:rPr>
          <w:rFonts w:ascii="Times New Roman" w:hAnsi="Times New Roman"/>
          <w:sz w:val="28"/>
          <w:szCs w:val="28"/>
        </w:rPr>
        <w:t>н</w:t>
      </w:r>
      <w:r w:rsidRPr="00F9146D">
        <w:rPr>
          <w:rFonts w:ascii="Times New Roman" w:hAnsi="Times New Roman"/>
          <w:sz w:val="28"/>
          <w:szCs w:val="28"/>
        </w:rPr>
        <w:t>ность представляет товар, такую принять за основание цену» [</w:t>
      </w:r>
      <w:r>
        <w:rPr>
          <w:rFonts w:ascii="Times New Roman" w:hAnsi="Times New Roman"/>
          <w:sz w:val="28"/>
          <w:szCs w:val="28"/>
        </w:rPr>
        <w:t>15</w:t>
      </w:r>
      <w:r w:rsidRPr="00F9146D">
        <w:rPr>
          <w:rFonts w:ascii="Times New Roman" w:hAnsi="Times New Roman"/>
          <w:sz w:val="28"/>
          <w:szCs w:val="28"/>
        </w:rPr>
        <w:t xml:space="preserve">, с. 87]. </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color w:val="000000"/>
          <w:sz w:val="28"/>
          <w:szCs w:val="28"/>
        </w:rPr>
        <w:t>Лука Пачоли сформулировал правила проверки достоверности ра</w:t>
      </w:r>
      <w:r w:rsidRPr="00F9146D">
        <w:rPr>
          <w:rFonts w:ascii="Times New Roman" w:hAnsi="Times New Roman"/>
          <w:color w:val="000000"/>
          <w:sz w:val="28"/>
          <w:szCs w:val="28"/>
        </w:rPr>
        <w:t>с</w:t>
      </w:r>
      <w:r w:rsidRPr="00F9146D">
        <w:rPr>
          <w:rFonts w:ascii="Times New Roman" w:hAnsi="Times New Roman"/>
          <w:color w:val="000000"/>
          <w:sz w:val="28"/>
          <w:szCs w:val="28"/>
        </w:rPr>
        <w:t xml:space="preserve">четов с дебиторами: </w:t>
      </w:r>
      <w:r w:rsidRPr="00F9146D">
        <w:rPr>
          <w:rFonts w:ascii="Times New Roman" w:hAnsi="Times New Roman"/>
          <w:sz w:val="28"/>
          <w:szCs w:val="28"/>
        </w:rPr>
        <w:t>«…Нельзя никого считать должником (дебитором) без его ведома, даже если это и оказалось целесообразным…» [</w:t>
      </w:r>
      <w:r>
        <w:rPr>
          <w:rFonts w:ascii="Times New Roman" w:hAnsi="Times New Roman"/>
          <w:sz w:val="28"/>
          <w:szCs w:val="28"/>
        </w:rPr>
        <w:t>15</w:t>
      </w:r>
      <w:r w:rsidRPr="00F9146D">
        <w:rPr>
          <w:rFonts w:ascii="Times New Roman" w:hAnsi="Times New Roman"/>
          <w:sz w:val="28"/>
          <w:szCs w:val="28"/>
        </w:rPr>
        <w:t>, с. 26]. Он одним из первых раскрыл порядок проведения инвентаризации расчетов и выявления сомнительной задолженности: «Еще у меня есть такое-то число должников: такой-то должен мне вернуть столько-то дукатов, такой-то столько-то. Перечисли их всех одного за другим, точно указывая их имена, фамилии и места нахождения, а также, сколько они тебе должны и за что. И если вы давали друг другу расписки или составляли нотариальные акты, упомяни их. В конце напишешь: всего я должен получить столько-то дук</w:t>
      </w:r>
      <w:r w:rsidRPr="00F9146D">
        <w:rPr>
          <w:rFonts w:ascii="Times New Roman" w:hAnsi="Times New Roman"/>
          <w:sz w:val="28"/>
          <w:szCs w:val="28"/>
        </w:rPr>
        <w:t>а</w:t>
      </w:r>
      <w:r w:rsidRPr="00F9146D">
        <w:rPr>
          <w:rFonts w:ascii="Times New Roman" w:hAnsi="Times New Roman"/>
          <w:sz w:val="28"/>
          <w:szCs w:val="28"/>
        </w:rPr>
        <w:t>тов, если твои должники порядочные люди, в противном случае назови эти долги ненадежными» [</w:t>
      </w:r>
      <w:r>
        <w:rPr>
          <w:rFonts w:ascii="Times New Roman" w:hAnsi="Times New Roman"/>
          <w:sz w:val="28"/>
          <w:szCs w:val="28"/>
        </w:rPr>
        <w:t>15</w:t>
      </w:r>
      <w:r w:rsidRPr="00F9146D">
        <w:rPr>
          <w:rFonts w:ascii="Times New Roman" w:hAnsi="Times New Roman"/>
          <w:sz w:val="28"/>
          <w:szCs w:val="28"/>
        </w:rPr>
        <w:t>, с. 29].</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Бухгалтерия флорентийской компании Датини почти не уступает по уровню современной бухгалтерии. Бухгалтеры Датини использовали с</w:t>
      </w:r>
      <w:r w:rsidRPr="00F9146D">
        <w:rPr>
          <w:rFonts w:ascii="Times New Roman" w:hAnsi="Times New Roman"/>
          <w:sz w:val="28"/>
          <w:szCs w:val="28"/>
          <w:lang w:eastAsia="ru-RU"/>
        </w:rPr>
        <w:t>о</w:t>
      </w:r>
      <w:r w:rsidRPr="00F9146D">
        <w:rPr>
          <w:rFonts w:ascii="Times New Roman" w:hAnsi="Times New Roman"/>
          <w:sz w:val="28"/>
          <w:szCs w:val="28"/>
          <w:lang w:eastAsia="ru-RU"/>
        </w:rPr>
        <w:t>временный подход к оценке активов. Собственные товары отражались по цене приобретения или по рыночным ценам, если рыночные цены оказ</w:t>
      </w:r>
      <w:r w:rsidRPr="00F9146D">
        <w:rPr>
          <w:rFonts w:ascii="Times New Roman" w:hAnsi="Times New Roman"/>
          <w:sz w:val="28"/>
          <w:szCs w:val="28"/>
          <w:lang w:eastAsia="ru-RU"/>
        </w:rPr>
        <w:t>ы</w:t>
      </w:r>
      <w:r w:rsidRPr="00F9146D">
        <w:rPr>
          <w:rFonts w:ascii="Times New Roman" w:hAnsi="Times New Roman"/>
          <w:sz w:val="28"/>
          <w:szCs w:val="28"/>
          <w:lang w:eastAsia="ru-RU"/>
        </w:rPr>
        <w:t>вались ниже, то разница относилась на счет Убытка по товарам. Внеоб</w:t>
      </w:r>
      <w:r w:rsidRPr="00F9146D">
        <w:rPr>
          <w:rFonts w:ascii="Times New Roman" w:hAnsi="Times New Roman"/>
          <w:sz w:val="28"/>
          <w:szCs w:val="28"/>
          <w:lang w:eastAsia="ru-RU"/>
        </w:rPr>
        <w:t>о</w:t>
      </w:r>
      <w:r w:rsidRPr="00F9146D">
        <w:rPr>
          <w:rFonts w:ascii="Times New Roman" w:hAnsi="Times New Roman"/>
          <w:sz w:val="28"/>
          <w:szCs w:val="28"/>
          <w:lang w:eastAsia="ru-RU"/>
        </w:rPr>
        <w:t>ротные активы оценивались по цене приобретения [</w:t>
      </w:r>
      <w:r>
        <w:rPr>
          <w:rFonts w:ascii="Times New Roman" w:hAnsi="Times New Roman"/>
          <w:sz w:val="28"/>
          <w:szCs w:val="28"/>
          <w:lang w:eastAsia="ru-RU"/>
        </w:rPr>
        <w:t>36</w:t>
      </w:r>
      <w:r w:rsidRPr="00F9146D">
        <w:rPr>
          <w:rFonts w:ascii="Times New Roman" w:hAnsi="Times New Roman"/>
          <w:sz w:val="28"/>
          <w:szCs w:val="28"/>
          <w:lang w:eastAsia="ru-RU"/>
        </w:rPr>
        <w:t>, с. 85]. В компании Бене товары оценивались только по текущим рыночным ценам. Ди Пиетро является основателем конъюнктурной оценки по продажным ценам: «…остатки будешь считать по той цене, по которой надеешься их продать» [</w:t>
      </w:r>
      <w:r>
        <w:rPr>
          <w:rFonts w:ascii="Times New Roman" w:hAnsi="Times New Roman"/>
          <w:sz w:val="28"/>
          <w:szCs w:val="28"/>
          <w:lang w:eastAsia="ru-RU"/>
        </w:rPr>
        <w:t>31</w:t>
      </w:r>
      <w:r w:rsidRPr="00F9146D">
        <w:rPr>
          <w:rFonts w:ascii="Times New Roman" w:hAnsi="Times New Roman"/>
          <w:sz w:val="28"/>
          <w:szCs w:val="28"/>
          <w:lang w:eastAsia="ru-RU"/>
        </w:rPr>
        <w:t>, с. 69].</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Таким образом, в средние века в Италии преимущественно получили распространение два вида оценок: по цене приобретения (исторической) и по цене продажной (рыночной). В то же время в Германии долгие годы применялась только конъюнктурная (рыночная) оценка.</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 xml:space="preserve">Во Франции </w:t>
      </w:r>
      <w:r>
        <w:rPr>
          <w:rFonts w:ascii="Times New Roman" w:hAnsi="Times New Roman"/>
          <w:bCs/>
          <w:sz w:val="28"/>
          <w:szCs w:val="28"/>
          <w:lang w:val="en-US" w:eastAsia="ru-RU"/>
        </w:rPr>
        <w:t>XIX</w:t>
      </w:r>
      <w:r w:rsidRPr="00F9146D">
        <w:rPr>
          <w:rFonts w:ascii="Times New Roman" w:hAnsi="Times New Roman"/>
          <w:bCs/>
          <w:sz w:val="28"/>
          <w:szCs w:val="28"/>
          <w:lang w:eastAsia="ru-RU"/>
        </w:rPr>
        <w:t xml:space="preserve"> века в период развития промышленности и стано</w:t>
      </w:r>
      <w:r w:rsidRPr="00F9146D">
        <w:rPr>
          <w:rFonts w:ascii="Times New Roman" w:hAnsi="Times New Roman"/>
          <w:bCs/>
          <w:sz w:val="28"/>
          <w:szCs w:val="28"/>
          <w:lang w:eastAsia="ru-RU"/>
        </w:rPr>
        <w:t>в</w:t>
      </w:r>
      <w:r w:rsidRPr="00F9146D">
        <w:rPr>
          <w:rFonts w:ascii="Times New Roman" w:hAnsi="Times New Roman"/>
          <w:bCs/>
          <w:sz w:val="28"/>
          <w:szCs w:val="28"/>
          <w:lang w:eastAsia="ru-RU"/>
        </w:rPr>
        <w:t>ления промышленного учета  горячие дискуссии вызывала идея выбора и обоснования оценки.</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В 1860 г. Гильбо предложил постоянное ведение счета реализации товаров, что получило название перманентного инвентаря. Под этим пон</w:t>
      </w:r>
      <w:r w:rsidRPr="00F9146D">
        <w:rPr>
          <w:rFonts w:ascii="Times New Roman" w:hAnsi="Times New Roman"/>
          <w:bCs/>
          <w:sz w:val="28"/>
          <w:szCs w:val="28"/>
          <w:lang w:eastAsia="ru-RU"/>
        </w:rPr>
        <w:t>я</w:t>
      </w:r>
      <w:r w:rsidRPr="00F9146D">
        <w:rPr>
          <w:rFonts w:ascii="Times New Roman" w:hAnsi="Times New Roman"/>
          <w:bCs/>
          <w:sz w:val="28"/>
          <w:szCs w:val="28"/>
          <w:lang w:eastAsia="ru-RU"/>
        </w:rPr>
        <w:t xml:space="preserve">тием он понимал постоянную историческую оценку объектов учета. «Если, например, предмет куплен за 40 фр., то на всем протяжении его службы (хотя бы 200 лет) он и должен учитываться в 40 фр.» </w:t>
      </w:r>
      <w:r w:rsidRPr="00F9146D">
        <w:rPr>
          <w:rFonts w:ascii="Times New Roman" w:hAnsi="Times New Roman"/>
          <w:sz w:val="28"/>
          <w:szCs w:val="28"/>
          <w:lang w:eastAsia="ru-RU"/>
        </w:rPr>
        <w:t>[</w:t>
      </w:r>
      <w:r>
        <w:rPr>
          <w:rFonts w:ascii="Times New Roman" w:hAnsi="Times New Roman"/>
          <w:sz w:val="28"/>
          <w:szCs w:val="28"/>
          <w:lang w:eastAsia="ru-RU"/>
        </w:rPr>
        <w:t>32</w:t>
      </w:r>
      <w:r w:rsidRPr="00F9146D">
        <w:rPr>
          <w:rFonts w:ascii="Times New Roman" w:hAnsi="Times New Roman"/>
          <w:sz w:val="28"/>
          <w:szCs w:val="28"/>
          <w:lang w:eastAsia="ru-RU"/>
        </w:rPr>
        <w:t xml:space="preserve">, с. 150].  </w:t>
      </w:r>
      <w:r w:rsidRPr="00F9146D">
        <w:rPr>
          <w:rFonts w:ascii="Times New Roman" w:hAnsi="Times New Roman"/>
          <w:bCs/>
          <w:sz w:val="28"/>
          <w:szCs w:val="28"/>
          <w:lang w:eastAsia="ru-RU"/>
        </w:rPr>
        <w:t>Леоте предложил постоянную переоценку объектов учета, чтобы получить ф</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 xml:space="preserve">нансовый результат на любой момент времени.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bCs/>
          <w:sz w:val="28"/>
          <w:szCs w:val="28"/>
          <w:lang w:eastAsia="ru-RU"/>
        </w:rPr>
        <w:t>Сторонниками оценки по текущим ценам были Ж. Б. Сэй, Дюбок, Вулан, Булло. Оценку по себестоимости защищали Лавель, Лефевр, Перро. Некоторые авторы пытались отстаивать обе оценки сразу. Так, Лами в</w:t>
      </w:r>
      <w:r w:rsidRPr="00F9146D">
        <w:rPr>
          <w:rFonts w:ascii="Times New Roman" w:hAnsi="Times New Roman"/>
          <w:bCs/>
          <w:sz w:val="28"/>
          <w:szCs w:val="28"/>
          <w:lang w:eastAsia="ru-RU"/>
        </w:rPr>
        <w:t>ы</w:t>
      </w:r>
      <w:r w:rsidRPr="00F9146D">
        <w:rPr>
          <w:rFonts w:ascii="Times New Roman" w:hAnsi="Times New Roman"/>
          <w:bCs/>
          <w:sz w:val="28"/>
          <w:szCs w:val="28"/>
          <w:lang w:eastAsia="ru-RU"/>
        </w:rPr>
        <w:t>сказывался за оценку предметов по себестоимости, если они не обесцен</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вались и не изнашивались и рекомендовал прибегать к текущей оценке, е</w:t>
      </w:r>
      <w:r w:rsidRPr="00F9146D">
        <w:rPr>
          <w:rFonts w:ascii="Times New Roman" w:hAnsi="Times New Roman"/>
          <w:bCs/>
          <w:sz w:val="28"/>
          <w:szCs w:val="28"/>
          <w:lang w:eastAsia="ru-RU"/>
        </w:rPr>
        <w:t>с</w:t>
      </w:r>
      <w:r w:rsidRPr="00F9146D">
        <w:rPr>
          <w:rFonts w:ascii="Times New Roman" w:hAnsi="Times New Roman"/>
          <w:bCs/>
          <w:sz w:val="28"/>
          <w:szCs w:val="28"/>
          <w:lang w:eastAsia="ru-RU"/>
        </w:rPr>
        <w:t xml:space="preserve">ли предметы теряли свою стоимость.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В бухгалтерском учете материалы приходуются по фактическим ц</w:t>
      </w:r>
      <w:r w:rsidRPr="00F9146D">
        <w:rPr>
          <w:rFonts w:ascii="Times New Roman" w:hAnsi="Times New Roman"/>
          <w:sz w:val="28"/>
          <w:szCs w:val="28"/>
          <w:lang w:eastAsia="ru-RU"/>
        </w:rPr>
        <w:t>е</w:t>
      </w:r>
      <w:r w:rsidRPr="00F9146D">
        <w:rPr>
          <w:rFonts w:ascii="Times New Roman" w:hAnsi="Times New Roman"/>
          <w:sz w:val="28"/>
          <w:szCs w:val="28"/>
          <w:lang w:eastAsia="ru-RU"/>
        </w:rPr>
        <w:t>нам, а списываются по текущим. Кине, Гильбо и др. в этом видели серье</w:t>
      </w:r>
      <w:r w:rsidRPr="00F9146D">
        <w:rPr>
          <w:rFonts w:ascii="Times New Roman" w:hAnsi="Times New Roman"/>
          <w:sz w:val="28"/>
          <w:szCs w:val="28"/>
          <w:lang w:eastAsia="ru-RU"/>
        </w:rPr>
        <w:t>з</w:t>
      </w:r>
      <w:r w:rsidRPr="00F9146D">
        <w:rPr>
          <w:rFonts w:ascii="Times New Roman" w:hAnsi="Times New Roman"/>
          <w:sz w:val="28"/>
          <w:szCs w:val="28"/>
          <w:lang w:eastAsia="ru-RU"/>
        </w:rPr>
        <w:t>ный недостаток,  т.к. не соблюдалась соизмеримость оценки по дебету и кредиту одного и того же счета. Курсель-Сенель, напротив, считал это преимуществом, т.к. данный счет позволял четко разграничить прибыль производства и прибыль конъюнктур</w:t>
      </w:r>
      <w:r w:rsidRPr="00F9146D">
        <w:rPr>
          <w:rFonts w:ascii="Times New Roman" w:hAnsi="Times New Roman"/>
          <w:sz w:val="28"/>
          <w:szCs w:val="28"/>
          <w:lang w:eastAsia="ru-RU"/>
        </w:rPr>
        <w:softHyphen/>
        <w:t xml:space="preserve">ную. </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В это же время проблемами исследования оценки занимались и н</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мецкие ученые. Литература о балансе первые 40-50 лет занималась именно вопросами оценки.</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 xml:space="preserve"> Немецкий ученый Фридрих Ляйтнер предложил, так называемую, классификацию методов оценки: абсолютные и относительные цены. К а</w:t>
      </w:r>
      <w:r w:rsidRPr="00F9146D">
        <w:rPr>
          <w:rFonts w:ascii="Times New Roman" w:hAnsi="Times New Roman"/>
          <w:bCs/>
          <w:sz w:val="28"/>
          <w:szCs w:val="28"/>
          <w:lang w:eastAsia="ru-RU"/>
        </w:rPr>
        <w:t>б</w:t>
      </w:r>
      <w:r w:rsidRPr="00F9146D">
        <w:rPr>
          <w:rFonts w:ascii="Times New Roman" w:hAnsi="Times New Roman"/>
          <w:bCs/>
          <w:sz w:val="28"/>
          <w:szCs w:val="28"/>
          <w:lang w:eastAsia="ru-RU"/>
        </w:rPr>
        <w:t>солютным ценам он отнес текущие и продажные, к относительным – уче</w:t>
      </w:r>
      <w:r w:rsidRPr="00F9146D">
        <w:rPr>
          <w:rFonts w:ascii="Times New Roman" w:hAnsi="Times New Roman"/>
          <w:bCs/>
          <w:sz w:val="28"/>
          <w:szCs w:val="28"/>
          <w:lang w:eastAsia="ru-RU"/>
        </w:rPr>
        <w:t>т</w:t>
      </w:r>
      <w:r w:rsidRPr="00F9146D">
        <w:rPr>
          <w:rFonts w:ascii="Times New Roman" w:hAnsi="Times New Roman"/>
          <w:bCs/>
          <w:sz w:val="28"/>
          <w:szCs w:val="28"/>
          <w:lang w:eastAsia="ru-RU"/>
        </w:rPr>
        <w:t>ные, номинальные, калькуляционные, прейскурантные, средние, по себ</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стоимости. Ильмари Коверо  исходил из ликвидационной оценки и дал следующую классификацию оценок: покупная (фактическая) цена, поку</w:t>
      </w:r>
      <w:r w:rsidRPr="00F9146D">
        <w:rPr>
          <w:rFonts w:ascii="Times New Roman" w:hAnsi="Times New Roman"/>
          <w:bCs/>
          <w:sz w:val="28"/>
          <w:szCs w:val="28"/>
          <w:lang w:eastAsia="ru-RU"/>
        </w:rPr>
        <w:t>п</w:t>
      </w:r>
      <w:r w:rsidRPr="00F9146D">
        <w:rPr>
          <w:rFonts w:ascii="Times New Roman" w:hAnsi="Times New Roman"/>
          <w:bCs/>
          <w:sz w:val="28"/>
          <w:szCs w:val="28"/>
          <w:lang w:eastAsia="ru-RU"/>
        </w:rPr>
        <w:t>ная цена на день составления баланса, продажная цена в случае ликвид</w:t>
      </w:r>
      <w:r w:rsidRPr="00F9146D">
        <w:rPr>
          <w:rFonts w:ascii="Times New Roman" w:hAnsi="Times New Roman"/>
          <w:bCs/>
          <w:sz w:val="28"/>
          <w:szCs w:val="28"/>
          <w:lang w:eastAsia="ru-RU"/>
        </w:rPr>
        <w:t>а</w:t>
      </w:r>
      <w:r w:rsidRPr="00F9146D">
        <w:rPr>
          <w:rFonts w:ascii="Times New Roman" w:hAnsi="Times New Roman"/>
          <w:bCs/>
          <w:sz w:val="28"/>
          <w:szCs w:val="28"/>
          <w:lang w:eastAsia="ru-RU"/>
        </w:rPr>
        <w:t>ции, обыкновенная продажная цена, минимальная цена. Данный подход к оценке исходит из идеи о том, что оцениваемое имущество будет реализ</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вано. Но был и другой подход: оценка по себестоимости.</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Впервые ее сформулировал Фишер. Его поддержали  Гюгли, Шибе, Одерман,  Кальмес и другие. Но и в этом подходе был недостаток: нес</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поставимость ценностей, появление в активе скрытых убытков.</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bCs/>
          <w:sz w:val="28"/>
          <w:szCs w:val="28"/>
          <w:lang w:eastAsia="ru-RU"/>
        </w:rPr>
        <w:t>Герман Рем определил оценку в зависимости от ее цели. «Например, одно дело, если вы собираетесь продать предприятие, и совсем другое д</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ло, если вы собираетесь его расширять. В первом случае в основе оценки лежит оборот, во втором – прибыль. Различие целей оценки диктует и два вида баланса – коммерческий и финансовый (налоговый)</w:t>
      </w:r>
      <w:r w:rsidRPr="00F9146D">
        <w:rPr>
          <w:rFonts w:ascii="Times New Roman" w:hAnsi="Times New Roman"/>
          <w:sz w:val="28"/>
          <w:szCs w:val="28"/>
          <w:lang w:eastAsia="ru-RU"/>
        </w:rPr>
        <w:t xml:space="preserve"> [</w:t>
      </w:r>
      <w:r>
        <w:rPr>
          <w:rFonts w:ascii="Times New Roman" w:hAnsi="Times New Roman"/>
          <w:sz w:val="28"/>
          <w:szCs w:val="28"/>
          <w:lang w:eastAsia="ru-RU"/>
        </w:rPr>
        <w:t>31</w:t>
      </w:r>
      <w:r w:rsidRPr="00F9146D">
        <w:rPr>
          <w:rFonts w:ascii="Times New Roman" w:hAnsi="Times New Roman"/>
          <w:sz w:val="28"/>
          <w:szCs w:val="28"/>
          <w:lang w:eastAsia="ru-RU"/>
        </w:rPr>
        <w:t>, с. 164.]. Т</w:t>
      </w:r>
      <w:r w:rsidRPr="00F9146D">
        <w:rPr>
          <w:rFonts w:ascii="Times New Roman" w:hAnsi="Times New Roman"/>
          <w:sz w:val="28"/>
          <w:szCs w:val="28"/>
          <w:lang w:eastAsia="ru-RU"/>
        </w:rPr>
        <w:t>а</w:t>
      </w:r>
      <w:r w:rsidRPr="00F9146D">
        <w:rPr>
          <w:rFonts w:ascii="Times New Roman" w:hAnsi="Times New Roman"/>
          <w:sz w:val="28"/>
          <w:szCs w:val="28"/>
          <w:lang w:eastAsia="ru-RU"/>
        </w:rPr>
        <w:t>ким образом, он сформулировал субъективный подход к оценке. Далее этот подход развивал И. Крайбиг. Он считал, что каждая статья баланса должна оцениваться по-разному, исходя из требований, которые более вс</w:t>
      </w:r>
      <w:r w:rsidRPr="00F9146D">
        <w:rPr>
          <w:rFonts w:ascii="Times New Roman" w:hAnsi="Times New Roman"/>
          <w:sz w:val="28"/>
          <w:szCs w:val="28"/>
          <w:lang w:eastAsia="ru-RU"/>
        </w:rPr>
        <w:t>е</w:t>
      </w:r>
      <w:r w:rsidRPr="00F9146D">
        <w:rPr>
          <w:rFonts w:ascii="Times New Roman" w:hAnsi="Times New Roman"/>
          <w:sz w:val="28"/>
          <w:szCs w:val="28"/>
          <w:lang w:eastAsia="ru-RU"/>
        </w:rPr>
        <w:t>го для них подходят. Основные средства, материалы он предлагал оцен</w:t>
      </w:r>
      <w:r w:rsidRPr="00F9146D">
        <w:rPr>
          <w:rFonts w:ascii="Times New Roman" w:hAnsi="Times New Roman"/>
          <w:sz w:val="28"/>
          <w:szCs w:val="28"/>
          <w:lang w:eastAsia="ru-RU"/>
        </w:rPr>
        <w:t>и</w:t>
      </w:r>
      <w:r w:rsidRPr="00F9146D">
        <w:rPr>
          <w:rFonts w:ascii="Times New Roman" w:hAnsi="Times New Roman"/>
          <w:sz w:val="28"/>
          <w:szCs w:val="28"/>
          <w:lang w:eastAsia="ru-RU"/>
        </w:rPr>
        <w:t>вать по себестоимости, а товары и имущество, предназначенное для реал</w:t>
      </w:r>
      <w:r w:rsidRPr="00F9146D">
        <w:rPr>
          <w:rFonts w:ascii="Times New Roman" w:hAnsi="Times New Roman"/>
          <w:sz w:val="28"/>
          <w:szCs w:val="28"/>
          <w:lang w:eastAsia="ru-RU"/>
        </w:rPr>
        <w:t>и</w:t>
      </w:r>
      <w:r w:rsidRPr="00F9146D">
        <w:rPr>
          <w:rFonts w:ascii="Times New Roman" w:hAnsi="Times New Roman"/>
          <w:sz w:val="28"/>
          <w:szCs w:val="28"/>
          <w:lang w:eastAsia="ru-RU"/>
        </w:rPr>
        <w:t>зации – по продажной цене.</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Но и данный подход полностью не удовлетворял бухгалтеров, т.к. и себестоимость и продажная цена носили объективный характер. Г. Симон предложил принцип субъективной оценки. Он заключался в том, что со</w:t>
      </w:r>
      <w:r w:rsidRPr="00F9146D">
        <w:rPr>
          <w:rFonts w:ascii="Times New Roman" w:hAnsi="Times New Roman"/>
          <w:sz w:val="28"/>
          <w:szCs w:val="28"/>
          <w:lang w:eastAsia="ru-RU"/>
        </w:rPr>
        <w:t>б</w:t>
      </w:r>
      <w:r w:rsidRPr="00F9146D">
        <w:rPr>
          <w:rFonts w:ascii="Times New Roman" w:hAnsi="Times New Roman"/>
          <w:sz w:val="28"/>
          <w:szCs w:val="28"/>
          <w:lang w:eastAsia="ru-RU"/>
        </w:rPr>
        <w:t>ственник вправе самостоятельно оценивать свое имущество и обязательс</w:t>
      </w:r>
      <w:r w:rsidRPr="00F9146D">
        <w:rPr>
          <w:rFonts w:ascii="Times New Roman" w:hAnsi="Times New Roman"/>
          <w:sz w:val="28"/>
          <w:szCs w:val="28"/>
          <w:lang w:eastAsia="ru-RU"/>
        </w:rPr>
        <w:t>т</w:t>
      </w:r>
      <w:r w:rsidRPr="00F9146D">
        <w:rPr>
          <w:rFonts w:ascii="Times New Roman" w:hAnsi="Times New Roman"/>
          <w:sz w:val="28"/>
          <w:szCs w:val="28"/>
          <w:lang w:eastAsia="ru-RU"/>
        </w:rPr>
        <w:t>ва. Этот взгляд нашел как поддержку, так и критику. Критику вызывала несопоставимость оценки одинаковых объектов учета при субъективном подходе.</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Отец немецкого балансоведения И. Ф. Шер (1846-1924) оценку сч</w:t>
      </w:r>
      <w:r w:rsidRPr="00F9146D">
        <w:rPr>
          <w:rFonts w:ascii="Times New Roman" w:hAnsi="Times New Roman"/>
          <w:sz w:val="28"/>
          <w:szCs w:val="28"/>
          <w:lang w:eastAsia="ru-RU"/>
        </w:rPr>
        <w:t>и</w:t>
      </w:r>
      <w:r w:rsidRPr="00F9146D">
        <w:rPr>
          <w:rFonts w:ascii="Times New Roman" w:hAnsi="Times New Roman"/>
          <w:sz w:val="28"/>
          <w:szCs w:val="28"/>
          <w:lang w:eastAsia="ru-RU"/>
        </w:rPr>
        <w:t>тал основным моментом в реальности баланса. Исходя из принципа ко</w:t>
      </w:r>
      <w:r w:rsidRPr="00F9146D">
        <w:rPr>
          <w:rFonts w:ascii="Times New Roman" w:hAnsi="Times New Roman"/>
          <w:sz w:val="28"/>
          <w:szCs w:val="28"/>
          <w:lang w:eastAsia="ru-RU"/>
        </w:rPr>
        <w:t>н</w:t>
      </w:r>
      <w:r w:rsidRPr="00F9146D">
        <w:rPr>
          <w:rFonts w:ascii="Times New Roman" w:hAnsi="Times New Roman"/>
          <w:sz w:val="28"/>
          <w:szCs w:val="28"/>
          <w:lang w:eastAsia="ru-RU"/>
        </w:rPr>
        <w:t>серватизма он предлагал оценку исходя из минимальных цен: для учета берется наименьшая из оценок на текущую дату (либо себестоимость, либо продажная цена). Но это приводило к образованию скрытых резервов и, как признавал сам Шер, переходит в фальсификацию.</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sz w:val="28"/>
          <w:szCs w:val="28"/>
          <w:lang w:eastAsia="ru-RU"/>
        </w:rPr>
        <w:t>Э. Шмаленбах (1873-1955) предлагал оценку основных средств по цене приобретения, материалов и готовой продукции – по минимальной цене. Он считал, что в условиях инфляции оценку активов и пассивов н</w:t>
      </w:r>
      <w:r w:rsidRPr="00F9146D">
        <w:rPr>
          <w:rFonts w:ascii="Times New Roman" w:hAnsi="Times New Roman"/>
          <w:sz w:val="28"/>
          <w:szCs w:val="28"/>
          <w:lang w:eastAsia="ru-RU"/>
        </w:rPr>
        <w:t>е</w:t>
      </w:r>
      <w:r w:rsidRPr="00F9146D">
        <w:rPr>
          <w:rFonts w:ascii="Times New Roman" w:hAnsi="Times New Roman"/>
          <w:sz w:val="28"/>
          <w:szCs w:val="28"/>
          <w:lang w:eastAsia="ru-RU"/>
        </w:rPr>
        <w:t>обходимо корректировать по индексу оптовых цен и относить ее на спец</w:t>
      </w:r>
      <w:r w:rsidRPr="00F9146D">
        <w:rPr>
          <w:rFonts w:ascii="Times New Roman" w:hAnsi="Times New Roman"/>
          <w:sz w:val="28"/>
          <w:szCs w:val="28"/>
          <w:lang w:eastAsia="ru-RU"/>
        </w:rPr>
        <w:t>и</w:t>
      </w:r>
      <w:r w:rsidRPr="00F9146D">
        <w:rPr>
          <w:rFonts w:ascii="Times New Roman" w:hAnsi="Times New Roman"/>
          <w:sz w:val="28"/>
          <w:szCs w:val="28"/>
          <w:lang w:eastAsia="ru-RU"/>
        </w:rPr>
        <w:t xml:space="preserve">альный счет «Корректировка денежной оценки». </w:t>
      </w:r>
      <w:r w:rsidRPr="00F9146D">
        <w:rPr>
          <w:rFonts w:ascii="Times New Roman" w:hAnsi="Times New Roman"/>
          <w:bCs/>
          <w:sz w:val="28"/>
          <w:szCs w:val="28"/>
          <w:lang w:eastAsia="ru-RU"/>
        </w:rPr>
        <w:t>Шмаленбах предложил использовать транзитный счет «Резерв на инфляцию».  По дебету этого счета предлагалось вести записи с кредита счетов материалов (резерв н</w:t>
      </w:r>
      <w:r w:rsidRPr="00F9146D">
        <w:rPr>
          <w:rFonts w:ascii="Times New Roman" w:hAnsi="Times New Roman"/>
          <w:bCs/>
          <w:sz w:val="28"/>
          <w:szCs w:val="28"/>
          <w:lang w:eastAsia="ru-RU"/>
        </w:rPr>
        <w:t>а</w:t>
      </w:r>
      <w:r w:rsidRPr="00F9146D">
        <w:rPr>
          <w:rFonts w:ascii="Times New Roman" w:hAnsi="Times New Roman"/>
          <w:bCs/>
          <w:sz w:val="28"/>
          <w:szCs w:val="28"/>
          <w:lang w:eastAsia="ru-RU"/>
        </w:rPr>
        <w:t>числялся с новой, полученной в результате переоценки, стоимости) и о</w:t>
      </w:r>
      <w:r w:rsidRPr="00F9146D">
        <w:rPr>
          <w:rFonts w:ascii="Times New Roman" w:hAnsi="Times New Roman"/>
          <w:bCs/>
          <w:sz w:val="28"/>
          <w:szCs w:val="28"/>
          <w:lang w:eastAsia="ru-RU"/>
        </w:rPr>
        <w:t>с</w:t>
      </w:r>
      <w:r w:rsidRPr="00F9146D">
        <w:rPr>
          <w:rFonts w:ascii="Times New Roman" w:hAnsi="Times New Roman"/>
          <w:bCs/>
          <w:sz w:val="28"/>
          <w:szCs w:val="28"/>
          <w:lang w:eastAsia="ru-RU"/>
        </w:rPr>
        <w:t>новных средств (начис</w:t>
      </w:r>
      <w:r w:rsidRPr="00F9146D">
        <w:rPr>
          <w:rFonts w:ascii="Times New Roman" w:hAnsi="Times New Roman"/>
          <w:bCs/>
          <w:sz w:val="28"/>
          <w:szCs w:val="28"/>
          <w:lang w:eastAsia="ru-RU"/>
        </w:rPr>
        <w:softHyphen/>
        <w:t>лялась их амортизация с восстановлением стоим</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сти). Дебетовый оборот этого счета он рекомендовал списать в дебет счета «Убытки и прибыли» для уменьшения величины налогооблагаемой пр</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 xml:space="preserve">были. </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Глава амстердамской школы Теодор Лимперг (1879 – 1961) в 20 – 30 гг. XX в. выдвинул теорию, согласно которой учет должен вес</w:t>
      </w:r>
      <w:r w:rsidRPr="00F9146D">
        <w:rPr>
          <w:rFonts w:ascii="Times New Roman" w:hAnsi="Times New Roman"/>
          <w:bCs/>
          <w:sz w:val="28"/>
          <w:szCs w:val="28"/>
          <w:lang w:eastAsia="ru-RU"/>
        </w:rPr>
        <w:softHyphen/>
        <w:t>тись не по себестоимости и не по текущим ценам, а по восстановительной стоимости. Только это, по мнению Лимперга, позволит пред</w:t>
      </w:r>
      <w:r w:rsidRPr="00F9146D">
        <w:rPr>
          <w:rFonts w:ascii="Times New Roman" w:hAnsi="Times New Roman"/>
          <w:bCs/>
          <w:sz w:val="28"/>
          <w:szCs w:val="28"/>
          <w:lang w:eastAsia="ru-RU"/>
        </w:rPr>
        <w:softHyphen/>
        <w:t>приятиям поддерживать жизнедея</w:t>
      </w:r>
      <w:r w:rsidRPr="00F9146D">
        <w:rPr>
          <w:rFonts w:ascii="Times New Roman" w:hAnsi="Times New Roman"/>
          <w:bCs/>
          <w:sz w:val="28"/>
          <w:szCs w:val="28"/>
          <w:lang w:eastAsia="ru-RU"/>
        </w:rPr>
        <w:softHyphen/>
        <w:t>тельность. Идеи Лимперга были направлены против принципов австрийской школы и учения о предельной полезности. Они оказали сил</w:t>
      </w:r>
      <w:r w:rsidRPr="00F9146D">
        <w:rPr>
          <w:rFonts w:ascii="Times New Roman" w:hAnsi="Times New Roman"/>
          <w:bCs/>
          <w:sz w:val="28"/>
          <w:szCs w:val="28"/>
          <w:lang w:eastAsia="ru-RU"/>
        </w:rPr>
        <w:t>ь</w:t>
      </w:r>
      <w:r w:rsidRPr="00F9146D">
        <w:rPr>
          <w:rFonts w:ascii="Times New Roman" w:hAnsi="Times New Roman"/>
          <w:bCs/>
          <w:sz w:val="28"/>
          <w:szCs w:val="28"/>
          <w:lang w:eastAsia="ru-RU"/>
        </w:rPr>
        <w:t>ное влияние на теорию учета.</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В Англии с распространением акционерных обществ (середина XIX в.),  собственники предпочитали наибольшую сумму прибыли и соот</w:t>
      </w:r>
      <w:r w:rsidRPr="00F9146D">
        <w:rPr>
          <w:rFonts w:ascii="Times New Roman" w:hAnsi="Times New Roman"/>
          <w:sz w:val="28"/>
          <w:szCs w:val="28"/>
          <w:lang w:eastAsia="ru-RU"/>
        </w:rPr>
        <w:softHyphen/>
        <w:t>ветственно максимальную величину дивидендов. Выбор оценки влиял на величину прибыли, подлежащей распределению между собственниками. До образования акционерных обществ преоб</w:t>
      </w:r>
      <w:r w:rsidRPr="00F9146D">
        <w:rPr>
          <w:rFonts w:ascii="Times New Roman" w:hAnsi="Times New Roman"/>
          <w:sz w:val="28"/>
          <w:szCs w:val="28"/>
          <w:lang w:eastAsia="ru-RU"/>
        </w:rPr>
        <w:softHyphen/>
        <w:t>ладал принцип инвентарной оценки (переоценки ценностей). В 1890</w:t>
      </w:r>
      <w:r>
        <w:rPr>
          <w:rFonts w:ascii="Times New Roman" w:hAnsi="Times New Roman"/>
          <w:sz w:val="28"/>
          <w:szCs w:val="28"/>
          <w:lang w:eastAsia="ru-RU"/>
        </w:rPr>
        <w:t xml:space="preserve"> </w:t>
      </w:r>
      <w:r w:rsidRPr="00F9146D">
        <w:rPr>
          <w:rFonts w:ascii="Times New Roman" w:hAnsi="Times New Roman"/>
          <w:sz w:val="28"/>
          <w:szCs w:val="28"/>
          <w:lang w:eastAsia="ru-RU"/>
        </w:rPr>
        <w:t>г. Томас Вельтон утверждал, что оценка прибыли и учитываемых объектов должна вытекать из первичных документов и сохраняться в учете вплоть до реализации (продажи) ценн</w:t>
      </w:r>
      <w:r w:rsidRPr="00F9146D">
        <w:rPr>
          <w:rFonts w:ascii="Times New Roman" w:hAnsi="Times New Roman"/>
          <w:sz w:val="28"/>
          <w:szCs w:val="28"/>
          <w:lang w:eastAsia="ru-RU"/>
        </w:rPr>
        <w:t>о</w:t>
      </w:r>
      <w:r w:rsidRPr="00F9146D">
        <w:rPr>
          <w:rFonts w:ascii="Times New Roman" w:hAnsi="Times New Roman"/>
          <w:sz w:val="28"/>
          <w:szCs w:val="28"/>
          <w:lang w:eastAsia="ru-RU"/>
        </w:rPr>
        <w:t>стей, т. е. оценка задается учетом, а не субъек</w:t>
      </w:r>
      <w:r w:rsidRPr="00F9146D">
        <w:rPr>
          <w:rFonts w:ascii="Times New Roman" w:hAnsi="Times New Roman"/>
          <w:sz w:val="28"/>
          <w:szCs w:val="28"/>
          <w:lang w:eastAsia="ru-RU"/>
        </w:rPr>
        <w:softHyphen/>
        <w:t>тивными желаниями тех, кто составляет баланс. Для Купера статьи баланса показывали реальную сто</w:t>
      </w:r>
      <w:r w:rsidRPr="00F9146D">
        <w:rPr>
          <w:rFonts w:ascii="Times New Roman" w:hAnsi="Times New Roman"/>
          <w:sz w:val="28"/>
          <w:szCs w:val="28"/>
          <w:lang w:eastAsia="ru-RU"/>
        </w:rPr>
        <w:t>и</w:t>
      </w:r>
      <w:r w:rsidRPr="00F9146D">
        <w:rPr>
          <w:rFonts w:ascii="Times New Roman" w:hAnsi="Times New Roman"/>
          <w:sz w:val="28"/>
          <w:szCs w:val="28"/>
          <w:lang w:eastAsia="ru-RU"/>
        </w:rPr>
        <w:t>мость различных видов имущества, обязательств и собственности, а для Вельтона баланс был не чем иным, как описью чисел, извлекаемых из пе</w:t>
      </w:r>
      <w:r w:rsidRPr="00F9146D">
        <w:rPr>
          <w:rFonts w:ascii="Times New Roman" w:hAnsi="Times New Roman"/>
          <w:sz w:val="28"/>
          <w:szCs w:val="28"/>
          <w:lang w:eastAsia="ru-RU"/>
        </w:rPr>
        <w:t>р</w:t>
      </w:r>
      <w:r w:rsidRPr="00F9146D">
        <w:rPr>
          <w:rFonts w:ascii="Times New Roman" w:hAnsi="Times New Roman"/>
          <w:sz w:val="28"/>
          <w:szCs w:val="28"/>
          <w:lang w:eastAsia="ru-RU"/>
        </w:rPr>
        <w:t>вичных документов.</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Идеи Купера отвечали интересам акционеров, а взгляды Вельтона – заинтересованности кредиторов. Заниженная оценка активов приводила к тому, что акционеры, продавая акции, несли убытки, но кредиторы могли быть спокойны, так как фирма имела скрытые резервы, гарантирующие сделанные инвестиции; напротив завышенная оценка по</w:t>
      </w:r>
      <w:r w:rsidRPr="00F9146D">
        <w:rPr>
          <w:rFonts w:ascii="Times New Roman" w:hAnsi="Times New Roman"/>
          <w:sz w:val="28"/>
          <w:szCs w:val="28"/>
          <w:lang w:eastAsia="ru-RU"/>
        </w:rPr>
        <w:softHyphen/>
        <w:t>зволяла перел</w:t>
      </w:r>
      <w:r w:rsidRPr="00F9146D">
        <w:rPr>
          <w:rFonts w:ascii="Times New Roman" w:hAnsi="Times New Roman"/>
          <w:sz w:val="28"/>
          <w:szCs w:val="28"/>
          <w:lang w:eastAsia="ru-RU"/>
        </w:rPr>
        <w:t>о</w:t>
      </w:r>
      <w:r w:rsidRPr="00F9146D">
        <w:rPr>
          <w:rFonts w:ascii="Times New Roman" w:hAnsi="Times New Roman"/>
          <w:sz w:val="28"/>
          <w:szCs w:val="28"/>
          <w:lang w:eastAsia="ru-RU"/>
        </w:rPr>
        <w:t xml:space="preserve">жить убытки на покупателей акций и поставить под угрозу инвестиции кредиторов. </w:t>
      </w:r>
    </w:p>
    <w:p w:rsidR="00460530" w:rsidRPr="00F9146D" w:rsidRDefault="00460530" w:rsidP="00F9146D">
      <w:pPr>
        <w:spacing w:after="0" w:line="360" w:lineRule="auto"/>
        <w:ind w:firstLine="709"/>
        <w:jc w:val="both"/>
        <w:rPr>
          <w:rFonts w:ascii="Times New Roman" w:hAnsi="Times New Roman"/>
          <w:sz w:val="28"/>
          <w:szCs w:val="28"/>
        </w:rPr>
      </w:pPr>
      <w:r w:rsidRPr="00F9146D">
        <w:rPr>
          <w:rFonts w:ascii="Times New Roman" w:hAnsi="Times New Roman"/>
          <w:bCs/>
          <w:sz w:val="28"/>
          <w:szCs w:val="28"/>
        </w:rPr>
        <w:t>По мнению французского ученого Ж. Б. Дюмарше (1874 – 1946)  «…учет - экономическая, а не юридическая доктрина, оборотная сторона политической эко</w:t>
      </w:r>
      <w:r w:rsidRPr="00F9146D">
        <w:rPr>
          <w:rFonts w:ascii="Times New Roman" w:hAnsi="Times New Roman"/>
          <w:bCs/>
          <w:sz w:val="28"/>
          <w:szCs w:val="28"/>
        </w:rPr>
        <w:softHyphen/>
        <w:t xml:space="preserve">номии. Ее предмет – </w:t>
      </w:r>
      <w:r w:rsidRPr="00F9146D">
        <w:rPr>
          <w:rFonts w:ascii="Times New Roman" w:hAnsi="Times New Roman"/>
          <w:sz w:val="28"/>
          <w:szCs w:val="28"/>
          <w:lang w:val="en-US"/>
        </w:rPr>
        <w:t>valeur</w:t>
      </w:r>
      <w:r w:rsidRPr="00F9146D">
        <w:rPr>
          <w:rFonts w:ascii="Times New Roman" w:hAnsi="Times New Roman"/>
          <w:sz w:val="28"/>
          <w:szCs w:val="28"/>
        </w:rPr>
        <w:t xml:space="preserve">; </w:t>
      </w:r>
      <w:r w:rsidRPr="00F9146D">
        <w:rPr>
          <w:rFonts w:ascii="Times New Roman" w:hAnsi="Times New Roman"/>
          <w:bCs/>
          <w:sz w:val="28"/>
          <w:szCs w:val="28"/>
        </w:rPr>
        <w:t xml:space="preserve">это слово имеет два смысла: политэкономический — </w:t>
      </w:r>
      <w:r w:rsidRPr="00F9146D">
        <w:rPr>
          <w:rFonts w:ascii="Times New Roman" w:hAnsi="Times New Roman"/>
          <w:sz w:val="28"/>
          <w:szCs w:val="28"/>
        </w:rPr>
        <w:t xml:space="preserve">стоимость </w:t>
      </w:r>
      <w:r w:rsidRPr="00F9146D">
        <w:rPr>
          <w:rFonts w:ascii="Times New Roman" w:hAnsi="Times New Roman"/>
          <w:bCs/>
          <w:sz w:val="28"/>
          <w:szCs w:val="28"/>
        </w:rPr>
        <w:t xml:space="preserve">и бухгалтерский – </w:t>
      </w:r>
      <w:r w:rsidRPr="00F9146D">
        <w:rPr>
          <w:rFonts w:ascii="Times New Roman" w:hAnsi="Times New Roman"/>
          <w:sz w:val="28"/>
          <w:szCs w:val="28"/>
        </w:rPr>
        <w:t xml:space="preserve">оценка. </w:t>
      </w:r>
      <w:r w:rsidRPr="00F9146D">
        <w:rPr>
          <w:rFonts w:ascii="Times New Roman" w:hAnsi="Times New Roman"/>
          <w:bCs/>
          <w:sz w:val="28"/>
          <w:szCs w:val="28"/>
        </w:rPr>
        <w:t>Однако п</w:t>
      </w:r>
      <w:r w:rsidRPr="00F9146D">
        <w:rPr>
          <w:rFonts w:ascii="Times New Roman" w:hAnsi="Times New Roman"/>
          <w:bCs/>
          <w:sz w:val="28"/>
          <w:szCs w:val="28"/>
        </w:rPr>
        <w:t>о</w:t>
      </w:r>
      <w:r w:rsidRPr="00F9146D">
        <w:rPr>
          <w:rFonts w:ascii="Times New Roman" w:hAnsi="Times New Roman"/>
          <w:bCs/>
          <w:sz w:val="28"/>
          <w:szCs w:val="28"/>
        </w:rPr>
        <w:t>скольку оценка выступает как предмет, а не как цель учета, и задана бу</w:t>
      </w:r>
      <w:r w:rsidRPr="00F9146D">
        <w:rPr>
          <w:rFonts w:ascii="Times New Roman" w:hAnsi="Times New Roman"/>
          <w:bCs/>
          <w:sz w:val="28"/>
          <w:szCs w:val="28"/>
        </w:rPr>
        <w:t>х</w:t>
      </w:r>
      <w:r w:rsidRPr="00F9146D">
        <w:rPr>
          <w:rFonts w:ascii="Times New Roman" w:hAnsi="Times New Roman"/>
          <w:bCs/>
          <w:sz w:val="28"/>
          <w:szCs w:val="28"/>
        </w:rPr>
        <w:t>галтерскому учету извне, то она не есть плод творчества бухгалтера, а только позволяет ему объединить различные объекты, попадающие в круг внимания бухгалтерского учета. Только оценка (стоимость) является о</w:t>
      </w:r>
      <w:r w:rsidRPr="00F9146D">
        <w:rPr>
          <w:rFonts w:ascii="Times New Roman" w:hAnsi="Times New Roman"/>
          <w:bCs/>
          <w:sz w:val="28"/>
          <w:szCs w:val="28"/>
        </w:rPr>
        <w:t>б</w:t>
      </w:r>
      <w:r w:rsidRPr="00F9146D">
        <w:rPr>
          <w:rFonts w:ascii="Times New Roman" w:hAnsi="Times New Roman"/>
          <w:bCs/>
          <w:sz w:val="28"/>
          <w:szCs w:val="28"/>
        </w:rPr>
        <w:t>щей, присущей всем объектам субстанцией. Вне оценки (стоимости) нет и учета.» [</w:t>
      </w:r>
      <w:r>
        <w:rPr>
          <w:rFonts w:ascii="Times New Roman" w:hAnsi="Times New Roman"/>
          <w:bCs/>
          <w:sz w:val="28"/>
          <w:szCs w:val="28"/>
        </w:rPr>
        <w:t>31</w:t>
      </w:r>
      <w:r w:rsidRPr="00F9146D">
        <w:rPr>
          <w:rFonts w:ascii="Times New Roman" w:hAnsi="Times New Roman"/>
          <w:bCs/>
          <w:sz w:val="28"/>
          <w:szCs w:val="28"/>
        </w:rPr>
        <w:t>, с. 136</w:t>
      </w:r>
      <w:r w:rsidRPr="00F9146D">
        <w:rPr>
          <w:rFonts w:ascii="Times New Roman" w:hAnsi="Times New Roman"/>
          <w:sz w:val="28"/>
          <w:szCs w:val="28"/>
        </w:rPr>
        <w:t>].</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 xml:space="preserve">Дюмарше предложил новую концепцию стоимости – </w:t>
      </w:r>
      <w:r w:rsidRPr="00F9146D">
        <w:rPr>
          <w:rFonts w:ascii="Times New Roman" w:hAnsi="Times New Roman"/>
          <w:sz w:val="28"/>
          <w:szCs w:val="28"/>
          <w:lang w:eastAsia="ru-RU"/>
        </w:rPr>
        <w:t>потен</w:t>
      </w:r>
      <w:r w:rsidRPr="00F9146D">
        <w:rPr>
          <w:rFonts w:ascii="Times New Roman" w:hAnsi="Times New Roman"/>
          <w:sz w:val="28"/>
          <w:szCs w:val="28"/>
          <w:lang w:eastAsia="ru-RU"/>
        </w:rPr>
        <w:softHyphen/>
        <w:t xml:space="preserve">циальную оценку. </w:t>
      </w:r>
      <w:r w:rsidRPr="00F9146D">
        <w:rPr>
          <w:rFonts w:ascii="Times New Roman" w:hAnsi="Times New Roman"/>
          <w:bCs/>
          <w:sz w:val="28"/>
          <w:szCs w:val="28"/>
          <w:lang w:eastAsia="ru-RU"/>
        </w:rPr>
        <w:t>Ее суть сводится к осуждению принципов оцен</w:t>
      </w:r>
      <w:r w:rsidRPr="00F9146D">
        <w:rPr>
          <w:rFonts w:ascii="Times New Roman" w:hAnsi="Times New Roman"/>
          <w:bCs/>
          <w:sz w:val="28"/>
          <w:szCs w:val="28"/>
          <w:lang w:eastAsia="ru-RU"/>
        </w:rPr>
        <w:softHyphen/>
        <w:t>ки по себестоим</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сти и к установлению наиболее вероятной цены реализации, т.е. потен</w:t>
      </w:r>
      <w:r w:rsidRPr="00F9146D">
        <w:rPr>
          <w:rFonts w:ascii="Times New Roman" w:hAnsi="Times New Roman"/>
          <w:bCs/>
          <w:sz w:val="28"/>
          <w:szCs w:val="28"/>
          <w:lang w:eastAsia="ru-RU"/>
        </w:rPr>
        <w:softHyphen/>
        <w:t>циальной оценки, сущность которой заключается в том, что по</w:t>
      </w:r>
      <w:r w:rsidRPr="00F9146D">
        <w:rPr>
          <w:rFonts w:ascii="Times New Roman" w:hAnsi="Times New Roman"/>
          <w:bCs/>
          <w:sz w:val="28"/>
          <w:szCs w:val="28"/>
          <w:lang w:eastAsia="ru-RU"/>
        </w:rPr>
        <w:softHyphen/>
        <w:t>средством ряда регулирующих (контрарных и дополнительных) счетов в учете всегда поддерживаются две оценки каждого пред</w:t>
      </w:r>
      <w:r w:rsidRPr="00F9146D">
        <w:rPr>
          <w:rFonts w:ascii="Times New Roman" w:hAnsi="Times New Roman"/>
          <w:bCs/>
          <w:sz w:val="28"/>
          <w:szCs w:val="28"/>
          <w:lang w:eastAsia="ru-RU"/>
        </w:rPr>
        <w:softHyphen/>
        <w:t>мета: по себестоимости и по продажным ценам текущего дня. Этот принцип получил достаточно шир</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кое распространение, например, в торговле товары часто показываются в балансе в двух оценках: по розничным ценам и по себестоимости одн</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времен</w:t>
      </w:r>
      <w:r w:rsidRPr="00F9146D">
        <w:rPr>
          <w:rFonts w:ascii="Times New Roman" w:hAnsi="Times New Roman"/>
          <w:bCs/>
          <w:sz w:val="28"/>
          <w:szCs w:val="28"/>
          <w:lang w:eastAsia="ru-RU"/>
        </w:rPr>
        <w:softHyphen/>
        <w:t>но. Вне потенциальной оценки, вне временного рассмотрения с</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держание баланса становится значительно беднее.</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Идеи Дюмарше перекликались с идеями Жана Бур</w:t>
      </w:r>
      <w:r w:rsidRPr="00F9146D">
        <w:rPr>
          <w:rFonts w:ascii="Times New Roman" w:hAnsi="Times New Roman"/>
          <w:sz w:val="28"/>
          <w:szCs w:val="28"/>
          <w:lang w:eastAsia="ru-RU"/>
        </w:rPr>
        <w:softHyphen/>
        <w:t>нисьен (1919). Он считал, что задача бухгал</w:t>
      </w:r>
      <w:r w:rsidRPr="00F9146D">
        <w:rPr>
          <w:rFonts w:ascii="Times New Roman" w:hAnsi="Times New Roman"/>
          <w:sz w:val="28"/>
          <w:szCs w:val="28"/>
          <w:lang w:eastAsia="ru-RU"/>
        </w:rPr>
        <w:softHyphen/>
        <w:t>тера – дать оценку стоимости имущества и соо</w:t>
      </w:r>
      <w:r w:rsidRPr="00F9146D">
        <w:rPr>
          <w:rFonts w:ascii="Times New Roman" w:hAnsi="Times New Roman"/>
          <w:sz w:val="28"/>
          <w:szCs w:val="28"/>
          <w:lang w:eastAsia="ru-RU"/>
        </w:rPr>
        <w:t>т</w:t>
      </w:r>
      <w:r w:rsidRPr="00F9146D">
        <w:rPr>
          <w:rFonts w:ascii="Times New Roman" w:hAnsi="Times New Roman"/>
          <w:sz w:val="28"/>
          <w:szCs w:val="28"/>
          <w:lang w:eastAsia="ru-RU"/>
        </w:rPr>
        <w:t>нести ее с правом лиц, участвующих в хозяйственном процессе. Эта оце</w:t>
      </w:r>
      <w:r w:rsidRPr="00F9146D">
        <w:rPr>
          <w:rFonts w:ascii="Times New Roman" w:hAnsi="Times New Roman"/>
          <w:sz w:val="28"/>
          <w:szCs w:val="28"/>
          <w:lang w:eastAsia="ru-RU"/>
        </w:rPr>
        <w:t>н</w:t>
      </w:r>
      <w:r w:rsidRPr="00F9146D">
        <w:rPr>
          <w:rFonts w:ascii="Times New Roman" w:hAnsi="Times New Roman"/>
          <w:sz w:val="28"/>
          <w:szCs w:val="28"/>
          <w:lang w:eastAsia="ru-RU"/>
        </w:rPr>
        <w:t>ка может базироваться только на цене. Для практики Бурнисьен рекоме</w:t>
      </w:r>
      <w:r w:rsidRPr="00F9146D">
        <w:rPr>
          <w:rFonts w:ascii="Times New Roman" w:hAnsi="Times New Roman"/>
          <w:sz w:val="28"/>
          <w:szCs w:val="28"/>
          <w:lang w:eastAsia="ru-RU"/>
        </w:rPr>
        <w:t>н</w:t>
      </w:r>
      <w:r w:rsidRPr="00F9146D">
        <w:rPr>
          <w:rFonts w:ascii="Times New Roman" w:hAnsi="Times New Roman"/>
          <w:sz w:val="28"/>
          <w:szCs w:val="28"/>
          <w:lang w:eastAsia="ru-RU"/>
        </w:rPr>
        <w:t>довал принять оценку по себестоимости. С точки зрения теории стоимос</w:t>
      </w:r>
      <w:r w:rsidRPr="00F9146D">
        <w:rPr>
          <w:rFonts w:ascii="Times New Roman" w:hAnsi="Times New Roman"/>
          <w:sz w:val="28"/>
          <w:szCs w:val="28"/>
          <w:lang w:eastAsia="ru-RU"/>
        </w:rPr>
        <w:t>т</w:t>
      </w:r>
      <w:r w:rsidRPr="00F9146D">
        <w:rPr>
          <w:rFonts w:ascii="Times New Roman" w:hAnsi="Times New Roman"/>
          <w:sz w:val="28"/>
          <w:szCs w:val="28"/>
          <w:lang w:eastAsia="ru-RU"/>
        </w:rPr>
        <w:t>ные оценки бухгалтерии могли бы представлять интерес только в том сл</w:t>
      </w:r>
      <w:r w:rsidRPr="00F9146D">
        <w:rPr>
          <w:rFonts w:ascii="Times New Roman" w:hAnsi="Times New Roman"/>
          <w:sz w:val="28"/>
          <w:szCs w:val="28"/>
          <w:lang w:eastAsia="ru-RU"/>
        </w:rPr>
        <w:t>у</w:t>
      </w:r>
      <w:r w:rsidRPr="00F9146D">
        <w:rPr>
          <w:rFonts w:ascii="Times New Roman" w:hAnsi="Times New Roman"/>
          <w:sz w:val="28"/>
          <w:szCs w:val="28"/>
          <w:lang w:eastAsia="ru-RU"/>
        </w:rPr>
        <w:t>чае, если бы факты хозяйственной жизни возобновлялись бесконечно и всегда в тех же самых условиях, что на практике невозможно.</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В то время, когда реформировался бухгалтерский учет в советской России</w:t>
      </w:r>
      <w:r>
        <w:rPr>
          <w:rFonts w:ascii="Times New Roman" w:hAnsi="Times New Roman"/>
          <w:bCs/>
          <w:sz w:val="28"/>
          <w:szCs w:val="28"/>
          <w:lang w:eastAsia="ru-RU"/>
        </w:rPr>
        <w:t>,</w:t>
      </w:r>
      <w:r w:rsidRPr="00F9146D">
        <w:rPr>
          <w:rFonts w:ascii="Times New Roman" w:hAnsi="Times New Roman"/>
          <w:bCs/>
          <w:sz w:val="28"/>
          <w:szCs w:val="28"/>
          <w:lang w:eastAsia="ru-RU"/>
        </w:rPr>
        <w:t xml:space="preserve"> в США и англоязычных странах вопрос о природе счета Капитала у американца Вильяма Эндрю Патона и англичанина Френсиса Пикслея и их последователей разделил исследователей в области бухгалтерского уч</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 xml:space="preserve">та на персоналистов и институалистов. Персоналисты утверждали, что счет Капитала отражает кредиторскую задолженность предприятия его собственнику. Институалисты же такое отождествление не проводили и считали, что нельзя смешивать долги с капиталом.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bCs/>
          <w:sz w:val="28"/>
          <w:szCs w:val="28"/>
          <w:lang w:eastAsia="ru-RU"/>
        </w:rPr>
        <w:t>Для институалистов прибыль была следствием оценки по себесто</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 xml:space="preserve">мости. Персоналист </w:t>
      </w:r>
      <w:r w:rsidRPr="00F9146D">
        <w:rPr>
          <w:rFonts w:ascii="Times New Roman" w:hAnsi="Times New Roman"/>
          <w:sz w:val="28"/>
          <w:szCs w:val="28"/>
          <w:lang w:eastAsia="ru-RU"/>
        </w:rPr>
        <w:t xml:space="preserve">Генри Свиней такой подход подверг критике. По его мнению, прибыль </w:t>
      </w:r>
      <w:r w:rsidRPr="00F9146D">
        <w:rPr>
          <w:rFonts w:ascii="Times New Roman" w:hAnsi="Times New Roman"/>
          <w:bCs/>
          <w:sz w:val="28"/>
          <w:szCs w:val="28"/>
          <w:lang w:eastAsia="ru-RU"/>
        </w:rPr>
        <w:t xml:space="preserve">может </w:t>
      </w:r>
      <w:r w:rsidRPr="00F9146D">
        <w:rPr>
          <w:rFonts w:ascii="Times New Roman" w:hAnsi="Times New Roman"/>
          <w:sz w:val="28"/>
          <w:szCs w:val="28"/>
          <w:lang w:eastAsia="ru-RU"/>
        </w:rPr>
        <w:t>быть получена только в результате правиль</w:t>
      </w:r>
      <w:r w:rsidRPr="00F9146D">
        <w:rPr>
          <w:rFonts w:ascii="Times New Roman" w:hAnsi="Times New Roman"/>
          <w:sz w:val="28"/>
          <w:szCs w:val="28"/>
          <w:lang w:eastAsia="ru-RU"/>
        </w:rPr>
        <w:softHyphen/>
        <w:t>ной оценки, которая зависит от целей хозяйст</w:t>
      </w:r>
      <w:r w:rsidRPr="00F9146D">
        <w:rPr>
          <w:rFonts w:ascii="Times New Roman" w:hAnsi="Times New Roman"/>
          <w:sz w:val="28"/>
          <w:szCs w:val="28"/>
          <w:lang w:eastAsia="ru-RU"/>
        </w:rPr>
        <w:softHyphen/>
        <w:t>венной деятельности предпр</w:t>
      </w:r>
      <w:r w:rsidRPr="00F9146D">
        <w:rPr>
          <w:rFonts w:ascii="Times New Roman" w:hAnsi="Times New Roman"/>
          <w:sz w:val="28"/>
          <w:szCs w:val="28"/>
          <w:lang w:eastAsia="ru-RU"/>
        </w:rPr>
        <w:t>и</w:t>
      </w:r>
      <w:r w:rsidRPr="00F9146D">
        <w:rPr>
          <w:rFonts w:ascii="Times New Roman" w:hAnsi="Times New Roman"/>
          <w:sz w:val="28"/>
          <w:szCs w:val="28"/>
          <w:lang w:eastAsia="ru-RU"/>
        </w:rPr>
        <w:t xml:space="preserve">ятия. Поэтому важно </w:t>
      </w:r>
      <w:r w:rsidRPr="00F9146D">
        <w:rPr>
          <w:rFonts w:ascii="Times New Roman" w:hAnsi="Times New Roman"/>
          <w:bCs/>
          <w:sz w:val="28"/>
          <w:szCs w:val="28"/>
          <w:lang w:eastAsia="ru-RU"/>
        </w:rPr>
        <w:t xml:space="preserve">не </w:t>
      </w:r>
      <w:r w:rsidRPr="00F9146D">
        <w:rPr>
          <w:rFonts w:ascii="Times New Roman" w:hAnsi="Times New Roman"/>
          <w:sz w:val="28"/>
          <w:szCs w:val="28"/>
          <w:lang w:eastAsia="ru-RU"/>
        </w:rPr>
        <w:t xml:space="preserve">то, сколько заплатили за тот или иной предмет в настоящем или тем </w:t>
      </w:r>
      <w:r w:rsidRPr="00F9146D">
        <w:rPr>
          <w:rFonts w:ascii="Times New Roman" w:hAnsi="Times New Roman"/>
          <w:bCs/>
          <w:sz w:val="28"/>
          <w:szCs w:val="28"/>
          <w:lang w:eastAsia="ru-RU"/>
        </w:rPr>
        <w:t xml:space="preserve">более </w:t>
      </w:r>
      <w:r w:rsidRPr="00F9146D">
        <w:rPr>
          <w:rFonts w:ascii="Times New Roman" w:hAnsi="Times New Roman"/>
          <w:sz w:val="28"/>
          <w:szCs w:val="28"/>
          <w:lang w:eastAsia="ru-RU"/>
        </w:rPr>
        <w:t>в прошлом, а то, какова будет эффективность использования этого предмета в будущем. Поскольку рассчитать такую эффективность нельзя, приходится использовать искусст</w:t>
      </w:r>
      <w:r w:rsidRPr="00F9146D">
        <w:rPr>
          <w:rFonts w:ascii="Times New Roman" w:hAnsi="Times New Roman"/>
          <w:sz w:val="28"/>
          <w:szCs w:val="28"/>
          <w:lang w:eastAsia="ru-RU"/>
        </w:rPr>
        <w:softHyphen/>
        <w:t>венно определе</w:t>
      </w:r>
      <w:r w:rsidRPr="00F9146D">
        <w:rPr>
          <w:rFonts w:ascii="Times New Roman" w:hAnsi="Times New Roman"/>
          <w:sz w:val="28"/>
          <w:szCs w:val="28"/>
          <w:lang w:eastAsia="ru-RU"/>
        </w:rPr>
        <w:t>н</w:t>
      </w:r>
      <w:r w:rsidRPr="00F9146D">
        <w:rPr>
          <w:rFonts w:ascii="Times New Roman" w:hAnsi="Times New Roman"/>
          <w:sz w:val="28"/>
          <w:szCs w:val="28"/>
          <w:lang w:eastAsia="ru-RU"/>
        </w:rPr>
        <w:t>ную цену воспроизводства. При хорошем предварительном расчете цена воспроизводства отразит и будущую производственную эффек</w:t>
      </w:r>
      <w:r w:rsidRPr="00F9146D">
        <w:rPr>
          <w:rFonts w:ascii="Times New Roman" w:hAnsi="Times New Roman"/>
          <w:sz w:val="28"/>
          <w:szCs w:val="28"/>
          <w:lang w:eastAsia="ru-RU"/>
        </w:rPr>
        <w:softHyphen/>
        <w:t>тивность, и в этом случае в учете не надо прибегать к корректировке с помощью и</w:t>
      </w:r>
      <w:r w:rsidRPr="00F9146D">
        <w:rPr>
          <w:rFonts w:ascii="Times New Roman" w:hAnsi="Times New Roman"/>
          <w:sz w:val="28"/>
          <w:szCs w:val="28"/>
          <w:lang w:eastAsia="ru-RU"/>
        </w:rPr>
        <w:t>н</w:t>
      </w:r>
      <w:r w:rsidRPr="00F9146D">
        <w:rPr>
          <w:rFonts w:ascii="Times New Roman" w:hAnsi="Times New Roman"/>
          <w:sz w:val="28"/>
          <w:szCs w:val="28"/>
          <w:lang w:eastAsia="ru-RU"/>
        </w:rPr>
        <w:t xml:space="preserve">дексов цен, тем более что индексы </w:t>
      </w:r>
      <w:r w:rsidRPr="00F9146D">
        <w:rPr>
          <w:rFonts w:ascii="Times New Roman" w:hAnsi="Times New Roman"/>
          <w:bCs/>
          <w:sz w:val="28"/>
          <w:szCs w:val="28"/>
          <w:lang w:eastAsia="ru-RU"/>
        </w:rPr>
        <w:t xml:space="preserve">цен не </w:t>
      </w:r>
      <w:r w:rsidRPr="00F9146D">
        <w:rPr>
          <w:rFonts w:ascii="Times New Roman" w:hAnsi="Times New Roman"/>
          <w:sz w:val="28"/>
          <w:szCs w:val="28"/>
          <w:lang w:eastAsia="ru-RU"/>
        </w:rPr>
        <w:t xml:space="preserve">стабильны. </w:t>
      </w:r>
    </w:p>
    <w:p w:rsidR="00460530" w:rsidRPr="00F9146D" w:rsidRDefault="00460530" w:rsidP="00F9146D">
      <w:pPr>
        <w:tabs>
          <w:tab w:val="left" w:pos="2563"/>
        </w:tabs>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 xml:space="preserve">Персоналисты были сторонниками переоценки. Они считали, что систематическая переоценка активов предприятия сделает бухгалтерский учет реалистичным и позволит избежать скрытых резервов. </w:t>
      </w:r>
    </w:p>
    <w:p w:rsidR="00460530" w:rsidRPr="00F9146D" w:rsidRDefault="00460530" w:rsidP="00F9146D">
      <w:pPr>
        <w:tabs>
          <w:tab w:val="left" w:pos="2563"/>
        </w:tabs>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bCs/>
          <w:sz w:val="28"/>
          <w:szCs w:val="28"/>
          <w:lang w:eastAsia="ru-RU"/>
        </w:rPr>
        <w:t xml:space="preserve">В самом деле, если на балансе числятся материалы стоимостью 10000 долл., а их цена в данный момент равна 12000 долл., то, оставляя на балансе </w:t>
      </w:r>
      <w:r w:rsidRPr="00F9146D">
        <w:rPr>
          <w:rFonts w:ascii="Times New Roman" w:hAnsi="Times New Roman"/>
          <w:sz w:val="28"/>
          <w:szCs w:val="28"/>
          <w:lang w:eastAsia="ru-RU"/>
        </w:rPr>
        <w:t>первоначальную оценку, мы создаем скрытый резерв в 2000 долл., т.е. источник финансирования, скрытый от налогообложения. Напротив, если цена этих материалов на момент представления баланса составляет 8000 долл., то возникает убыток, в то время как балансовая прибыль ок</w:t>
      </w:r>
      <w:r w:rsidRPr="00F9146D">
        <w:rPr>
          <w:rFonts w:ascii="Times New Roman" w:hAnsi="Times New Roman"/>
          <w:sz w:val="28"/>
          <w:szCs w:val="28"/>
          <w:lang w:eastAsia="ru-RU"/>
        </w:rPr>
        <w:t>а</w:t>
      </w:r>
      <w:r w:rsidRPr="00F9146D">
        <w:rPr>
          <w:rFonts w:ascii="Times New Roman" w:hAnsi="Times New Roman"/>
          <w:sz w:val="28"/>
          <w:szCs w:val="28"/>
          <w:lang w:eastAsia="ru-RU"/>
        </w:rPr>
        <w:t>зывается завышенной на 2000 долл. [</w:t>
      </w:r>
      <w:r>
        <w:rPr>
          <w:rFonts w:ascii="Times New Roman" w:hAnsi="Times New Roman"/>
          <w:sz w:val="28"/>
          <w:szCs w:val="28"/>
          <w:lang w:eastAsia="ru-RU"/>
        </w:rPr>
        <w:t>31</w:t>
      </w:r>
      <w:r w:rsidRPr="00F9146D">
        <w:rPr>
          <w:rFonts w:ascii="Times New Roman" w:hAnsi="Times New Roman"/>
          <w:sz w:val="28"/>
          <w:szCs w:val="28"/>
          <w:lang w:eastAsia="ru-RU"/>
        </w:rPr>
        <w:t>, с. 364].</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sz w:val="28"/>
          <w:szCs w:val="28"/>
          <w:lang w:eastAsia="ru-RU"/>
        </w:rPr>
        <w:t>Экономист и кибернетик К. Боулдинг сравнил процедуру оценки с двуликим Янусом: с одной стороны, оценка обращена в прошлое, к той ц</w:t>
      </w:r>
      <w:r w:rsidRPr="00F9146D">
        <w:rPr>
          <w:rFonts w:ascii="Times New Roman" w:hAnsi="Times New Roman"/>
          <w:sz w:val="28"/>
          <w:szCs w:val="28"/>
          <w:lang w:eastAsia="ru-RU"/>
        </w:rPr>
        <w:t>е</w:t>
      </w:r>
      <w:r w:rsidRPr="00F9146D">
        <w:rPr>
          <w:rFonts w:ascii="Times New Roman" w:hAnsi="Times New Roman"/>
          <w:sz w:val="28"/>
          <w:szCs w:val="28"/>
          <w:lang w:eastAsia="ru-RU"/>
        </w:rPr>
        <w:t xml:space="preserve">не, по которой ценности были </w:t>
      </w:r>
      <w:r w:rsidRPr="00F9146D">
        <w:rPr>
          <w:rFonts w:ascii="Times New Roman" w:hAnsi="Times New Roman"/>
          <w:bCs/>
          <w:sz w:val="28"/>
          <w:szCs w:val="28"/>
          <w:lang w:eastAsia="ru-RU"/>
        </w:rPr>
        <w:t>приобретены, с другой стороны, – в буд</w:t>
      </w:r>
      <w:r w:rsidRPr="00F9146D">
        <w:rPr>
          <w:rFonts w:ascii="Times New Roman" w:hAnsi="Times New Roman"/>
          <w:bCs/>
          <w:sz w:val="28"/>
          <w:szCs w:val="28"/>
          <w:lang w:eastAsia="ru-RU"/>
        </w:rPr>
        <w:t>у</w:t>
      </w:r>
      <w:r w:rsidRPr="00F9146D">
        <w:rPr>
          <w:rFonts w:ascii="Times New Roman" w:hAnsi="Times New Roman"/>
          <w:bCs/>
          <w:sz w:val="28"/>
          <w:szCs w:val="28"/>
          <w:lang w:eastAsia="ru-RU"/>
        </w:rPr>
        <w:t xml:space="preserve">щее, к той цене, по которой они будут проданы. Боулдинг считал, что оценка должна быть выполнена по текущим ценам и, если бухгалтер не проводит переоценку, то рынок сделает это за бухгалтера. </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К персоналистам также принадлежал Вильям Эндрю Патон. В 20-х годах закон США требовал, чтобы акции оценивались по номиналу. Это положение подвергалось критике. Патон предлагал отклонения от ном</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нальной стоимос</w:t>
      </w:r>
      <w:r w:rsidRPr="00F9146D">
        <w:rPr>
          <w:rFonts w:ascii="Times New Roman" w:hAnsi="Times New Roman"/>
          <w:bCs/>
          <w:sz w:val="28"/>
          <w:szCs w:val="28"/>
          <w:lang w:eastAsia="ru-RU"/>
        </w:rPr>
        <w:softHyphen/>
        <w:t>ти акций отражать на специальных резервных счетах. О</w:t>
      </w:r>
      <w:r w:rsidRPr="00F9146D">
        <w:rPr>
          <w:rFonts w:ascii="Times New Roman" w:hAnsi="Times New Roman"/>
          <w:bCs/>
          <w:sz w:val="28"/>
          <w:szCs w:val="28"/>
          <w:lang w:eastAsia="ru-RU"/>
        </w:rPr>
        <w:t>д</w:t>
      </w:r>
      <w:r w:rsidRPr="00F9146D">
        <w:rPr>
          <w:rFonts w:ascii="Times New Roman" w:hAnsi="Times New Roman"/>
          <w:bCs/>
          <w:sz w:val="28"/>
          <w:szCs w:val="28"/>
          <w:lang w:eastAsia="ru-RU"/>
        </w:rPr>
        <w:t>нако сразу же встал вопрос о том, как проводить переоценку. Патон пре</w:t>
      </w:r>
      <w:r w:rsidRPr="00F9146D">
        <w:rPr>
          <w:rFonts w:ascii="Times New Roman" w:hAnsi="Times New Roman"/>
          <w:bCs/>
          <w:sz w:val="28"/>
          <w:szCs w:val="28"/>
          <w:lang w:eastAsia="ru-RU"/>
        </w:rPr>
        <w:t>д</w:t>
      </w:r>
      <w:r w:rsidRPr="00F9146D">
        <w:rPr>
          <w:rFonts w:ascii="Times New Roman" w:hAnsi="Times New Roman"/>
          <w:bCs/>
          <w:sz w:val="28"/>
          <w:szCs w:val="28"/>
          <w:lang w:eastAsia="ru-RU"/>
        </w:rPr>
        <w:t xml:space="preserve">лагал </w:t>
      </w:r>
      <w:r>
        <w:rPr>
          <w:rFonts w:ascii="Times New Roman" w:hAnsi="Times New Roman"/>
          <w:bCs/>
          <w:sz w:val="28"/>
          <w:szCs w:val="28"/>
          <w:lang w:eastAsia="ru-RU"/>
        </w:rPr>
        <w:t xml:space="preserve">проводить </w:t>
      </w:r>
      <w:r w:rsidRPr="00F9146D">
        <w:rPr>
          <w:rFonts w:ascii="Times New Roman" w:hAnsi="Times New Roman"/>
          <w:bCs/>
          <w:sz w:val="28"/>
          <w:szCs w:val="28"/>
          <w:lang w:eastAsia="ru-RU"/>
        </w:rPr>
        <w:t>переоценку каждого вида ценностей по текущим рыно</w:t>
      </w:r>
      <w:r w:rsidRPr="00F9146D">
        <w:rPr>
          <w:rFonts w:ascii="Times New Roman" w:hAnsi="Times New Roman"/>
          <w:bCs/>
          <w:sz w:val="28"/>
          <w:szCs w:val="28"/>
          <w:lang w:eastAsia="ru-RU"/>
        </w:rPr>
        <w:t>ч</w:t>
      </w:r>
      <w:r w:rsidRPr="00F9146D">
        <w:rPr>
          <w:rFonts w:ascii="Times New Roman" w:hAnsi="Times New Roman"/>
          <w:bCs/>
          <w:sz w:val="28"/>
          <w:szCs w:val="28"/>
          <w:lang w:eastAsia="ru-RU"/>
        </w:rPr>
        <w:t>ным ценам. Этот подход поддерживал Рассел Стивенсон. Однако Ливин</w:t>
      </w:r>
      <w:r w:rsidRPr="00F9146D">
        <w:rPr>
          <w:rFonts w:ascii="Times New Roman" w:hAnsi="Times New Roman"/>
          <w:bCs/>
          <w:sz w:val="28"/>
          <w:szCs w:val="28"/>
          <w:lang w:eastAsia="ru-RU"/>
        </w:rPr>
        <w:t>г</w:t>
      </w:r>
      <w:r w:rsidRPr="00F9146D">
        <w:rPr>
          <w:rFonts w:ascii="Times New Roman" w:hAnsi="Times New Roman"/>
          <w:bCs/>
          <w:sz w:val="28"/>
          <w:szCs w:val="28"/>
          <w:lang w:eastAsia="ru-RU"/>
        </w:rPr>
        <w:t>стон Миддлдитч и Рой Кестер исходили из того, что на счетах должна с</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храниться оценка по себестоимости, а баланс может быть откорректирован по рыночным ценам [</w:t>
      </w:r>
      <w:r>
        <w:rPr>
          <w:rFonts w:ascii="Times New Roman" w:hAnsi="Times New Roman"/>
          <w:bCs/>
          <w:sz w:val="28"/>
          <w:szCs w:val="28"/>
          <w:lang w:eastAsia="ru-RU"/>
        </w:rPr>
        <w:t>32</w:t>
      </w:r>
      <w:r w:rsidRPr="00F9146D">
        <w:rPr>
          <w:rFonts w:ascii="Times New Roman" w:hAnsi="Times New Roman"/>
          <w:bCs/>
          <w:sz w:val="28"/>
          <w:szCs w:val="28"/>
          <w:lang w:eastAsia="ru-RU"/>
        </w:rPr>
        <w:t>].</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Критика сторонников Патона повела за собой рождение другой шк</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лы, так называемой конвертируемой бухгалтерии Вимбла (Южно-Африканская Республика). Он считал индивидуальные индексы мало пр</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годными вследст</w:t>
      </w:r>
      <w:r w:rsidRPr="00F9146D">
        <w:rPr>
          <w:rFonts w:ascii="Times New Roman" w:hAnsi="Times New Roman"/>
          <w:bCs/>
          <w:sz w:val="28"/>
          <w:szCs w:val="28"/>
          <w:lang w:eastAsia="ru-RU"/>
        </w:rPr>
        <w:softHyphen/>
        <w:t>вие их трудоемкости, а агрегатные – неприемлемыми по существу. Поскольку все ценности продаются за деньги, их курс отражает и изменение оценки, поэтому вместо индексов цен он предлагал проводить переоценку по соотно</w:t>
      </w:r>
      <w:r w:rsidRPr="00F9146D">
        <w:rPr>
          <w:rFonts w:ascii="Times New Roman" w:hAnsi="Times New Roman"/>
          <w:bCs/>
          <w:sz w:val="28"/>
          <w:szCs w:val="28"/>
          <w:lang w:eastAsia="ru-RU"/>
        </w:rPr>
        <w:softHyphen/>
        <w:t>шению валютных курсов. (В настоящее время стаб</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лизированный вариант принят в Германии, а конвертируемый – во Фра</w:t>
      </w:r>
      <w:r w:rsidRPr="00F9146D">
        <w:rPr>
          <w:rFonts w:ascii="Times New Roman" w:hAnsi="Times New Roman"/>
          <w:bCs/>
          <w:sz w:val="28"/>
          <w:szCs w:val="28"/>
          <w:lang w:eastAsia="ru-RU"/>
        </w:rPr>
        <w:t>н</w:t>
      </w:r>
      <w:r w:rsidRPr="00F9146D">
        <w:rPr>
          <w:rFonts w:ascii="Times New Roman" w:hAnsi="Times New Roman"/>
          <w:bCs/>
          <w:sz w:val="28"/>
          <w:szCs w:val="28"/>
          <w:lang w:eastAsia="ru-RU"/>
        </w:rPr>
        <w:t xml:space="preserve">ции.) </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Но институалисты решительно выступили за оценку по себестоим</w:t>
      </w:r>
      <w:r w:rsidRPr="00F9146D">
        <w:rPr>
          <w:rFonts w:ascii="Times New Roman" w:hAnsi="Times New Roman"/>
          <w:bCs/>
          <w:sz w:val="28"/>
          <w:szCs w:val="28"/>
          <w:lang w:eastAsia="ru-RU"/>
        </w:rPr>
        <w:t>о</w:t>
      </w:r>
      <w:r w:rsidRPr="00F9146D">
        <w:rPr>
          <w:rFonts w:ascii="Times New Roman" w:hAnsi="Times New Roman"/>
          <w:bCs/>
          <w:sz w:val="28"/>
          <w:szCs w:val="28"/>
          <w:lang w:eastAsia="ru-RU"/>
        </w:rPr>
        <w:t>сти. Бухгалтер, по их мнению, должен поддерживать оценку активов на первона</w:t>
      </w:r>
      <w:r w:rsidRPr="00F9146D">
        <w:rPr>
          <w:rFonts w:ascii="Times New Roman" w:hAnsi="Times New Roman"/>
          <w:bCs/>
          <w:sz w:val="28"/>
          <w:szCs w:val="28"/>
          <w:lang w:eastAsia="ru-RU"/>
        </w:rPr>
        <w:softHyphen/>
        <w:t>чальном уровне, т. е. по себестоимости. Только это позволяет, как считал Пикслей, правильно исчислить конечный финансовый результат, так как создает условия для того, что во Франции называли перманентным инвен</w:t>
      </w:r>
      <w:r w:rsidRPr="00F9146D">
        <w:rPr>
          <w:rFonts w:ascii="Times New Roman" w:hAnsi="Times New Roman"/>
          <w:bCs/>
          <w:sz w:val="28"/>
          <w:szCs w:val="28"/>
          <w:lang w:eastAsia="ru-RU"/>
        </w:rPr>
        <w:softHyphen/>
        <w:t>тарем, а в Америке сводилось к требованиям к активам – ни дооце</w:t>
      </w:r>
      <w:r w:rsidRPr="00F9146D">
        <w:rPr>
          <w:rFonts w:ascii="Times New Roman" w:hAnsi="Times New Roman"/>
          <w:bCs/>
          <w:sz w:val="28"/>
          <w:szCs w:val="28"/>
          <w:lang w:eastAsia="ru-RU"/>
        </w:rPr>
        <w:t>н</w:t>
      </w:r>
      <w:r w:rsidRPr="00F9146D">
        <w:rPr>
          <w:rFonts w:ascii="Times New Roman" w:hAnsi="Times New Roman"/>
          <w:bCs/>
          <w:sz w:val="28"/>
          <w:szCs w:val="28"/>
          <w:lang w:eastAsia="ru-RU"/>
        </w:rPr>
        <w:t>ки, ни уценки. Пикслей подчеркивал, что неизменность оценки (перм</w:t>
      </w:r>
      <w:r w:rsidRPr="00F9146D">
        <w:rPr>
          <w:rFonts w:ascii="Times New Roman" w:hAnsi="Times New Roman"/>
          <w:bCs/>
          <w:sz w:val="28"/>
          <w:szCs w:val="28"/>
          <w:lang w:eastAsia="ru-RU"/>
        </w:rPr>
        <w:t>а</w:t>
      </w:r>
      <w:r w:rsidRPr="00F9146D">
        <w:rPr>
          <w:rFonts w:ascii="Times New Roman" w:hAnsi="Times New Roman"/>
          <w:bCs/>
          <w:sz w:val="28"/>
          <w:szCs w:val="28"/>
          <w:lang w:eastAsia="ru-RU"/>
        </w:rPr>
        <w:t>нентность инвентаря) приводит к образованию скрытых резервов, но это оправдано двумя причинами: 1) нельзя считать финансовым результатом то, что не обнаружено в деньгах и 2) предприятие вправе пользоваться ф</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нансовой автономией.</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Джон Уайлдмен критиковал персоналистов. На его взгляд, задача бухгалтера – оценка коммерческой мощности предприятия, но ее измер</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ние лежит вне пределов бухгалтерского учета, ибо принципы оценки при эксплуатации и обмене не имеют между собой ничего общего. Персонал</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сты добиваются реальности баланса путем переоценки активов. Даже, если будет определена восстановительная оценка и получен новый итог бала</w:t>
      </w:r>
      <w:r w:rsidRPr="00F9146D">
        <w:rPr>
          <w:rFonts w:ascii="Times New Roman" w:hAnsi="Times New Roman"/>
          <w:bCs/>
          <w:sz w:val="28"/>
          <w:szCs w:val="28"/>
          <w:lang w:eastAsia="ru-RU"/>
        </w:rPr>
        <w:t>н</w:t>
      </w:r>
      <w:r w:rsidRPr="00F9146D">
        <w:rPr>
          <w:rFonts w:ascii="Times New Roman" w:hAnsi="Times New Roman"/>
          <w:bCs/>
          <w:sz w:val="28"/>
          <w:szCs w:val="28"/>
          <w:lang w:eastAsia="ru-RU"/>
        </w:rPr>
        <w:t>са, то за эту сумму продать фирму все равно не удастся. Ее рыночная цена будет зависеть от возможности приносить будущий доход на вложенный капитал, а не от случайных конъюнктурных колебаний на те или иные средства. А если предприятие не продается, то какой смысл выполнять большую учетную работу и выводить фиктивные прибыли.</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А. Ч. Литтлтон проводил различие между категорией цены в полит</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ческой экономии, где она определяется спросом и предложением, и в бу</w:t>
      </w:r>
      <w:r w:rsidRPr="00F9146D">
        <w:rPr>
          <w:rFonts w:ascii="Times New Roman" w:hAnsi="Times New Roman"/>
          <w:bCs/>
          <w:sz w:val="28"/>
          <w:szCs w:val="28"/>
          <w:lang w:eastAsia="ru-RU"/>
        </w:rPr>
        <w:t>х</w:t>
      </w:r>
      <w:r w:rsidRPr="00F9146D">
        <w:rPr>
          <w:rFonts w:ascii="Times New Roman" w:hAnsi="Times New Roman"/>
          <w:bCs/>
          <w:sz w:val="28"/>
          <w:szCs w:val="28"/>
          <w:lang w:eastAsia="ru-RU"/>
        </w:rPr>
        <w:t>галтерском учете, где она измеряется затратами (издержками). Он отста</w:t>
      </w:r>
      <w:r w:rsidRPr="00F9146D">
        <w:rPr>
          <w:rFonts w:ascii="Times New Roman" w:hAnsi="Times New Roman"/>
          <w:bCs/>
          <w:sz w:val="28"/>
          <w:szCs w:val="28"/>
          <w:lang w:eastAsia="ru-RU"/>
        </w:rPr>
        <w:t>и</w:t>
      </w:r>
      <w:r w:rsidRPr="00F9146D">
        <w:rPr>
          <w:rFonts w:ascii="Times New Roman" w:hAnsi="Times New Roman"/>
          <w:bCs/>
          <w:sz w:val="28"/>
          <w:szCs w:val="28"/>
          <w:lang w:eastAsia="ru-RU"/>
        </w:rPr>
        <w:t>вал идею оценки по фактическим затратам, пере</w:t>
      </w:r>
      <w:r w:rsidRPr="00F9146D">
        <w:rPr>
          <w:rFonts w:ascii="Times New Roman" w:hAnsi="Times New Roman"/>
          <w:bCs/>
          <w:sz w:val="28"/>
          <w:szCs w:val="28"/>
          <w:lang w:eastAsia="ru-RU"/>
        </w:rPr>
        <w:softHyphen/>
        <w:t>оценку по ожидаемым прибылям он отвергал как заведомо не корректную процедуру. Вместе с тем многие видные американские бухгалтеры, включая Мэйя, считали, что оценка по себестоимости привела к великой депрессии 1929 г. Очевидно, что такое заключение было явным преувеличением, ведь оценку по себе</w:t>
      </w:r>
      <w:r w:rsidRPr="00F9146D">
        <w:rPr>
          <w:rFonts w:ascii="Times New Roman" w:hAnsi="Times New Roman"/>
          <w:bCs/>
          <w:sz w:val="28"/>
          <w:szCs w:val="28"/>
          <w:lang w:eastAsia="ru-RU"/>
        </w:rPr>
        <w:softHyphen/>
        <w:t xml:space="preserve">стоимости применяют по сегодняшний день. </w:t>
      </w:r>
    </w:p>
    <w:p w:rsidR="00460530" w:rsidRPr="00F9146D" w:rsidRDefault="00460530" w:rsidP="00F9146D">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bCs/>
          <w:sz w:val="28"/>
          <w:szCs w:val="28"/>
          <w:lang w:eastAsia="ru-RU"/>
        </w:rPr>
        <w:t>Р. Энтони также отстаивал оценку по себестоимости или по первон</w:t>
      </w:r>
      <w:r w:rsidRPr="00F9146D">
        <w:rPr>
          <w:rFonts w:ascii="Times New Roman" w:hAnsi="Times New Roman"/>
          <w:bCs/>
          <w:sz w:val="28"/>
          <w:szCs w:val="28"/>
          <w:lang w:eastAsia="ru-RU"/>
        </w:rPr>
        <w:t>а</w:t>
      </w:r>
      <w:r w:rsidRPr="00F9146D">
        <w:rPr>
          <w:rFonts w:ascii="Times New Roman" w:hAnsi="Times New Roman"/>
          <w:bCs/>
          <w:sz w:val="28"/>
          <w:szCs w:val="28"/>
          <w:lang w:eastAsia="ru-RU"/>
        </w:rPr>
        <w:t>чальной стоимости. Обычно на эту сумму не влияют последующие изм</w:t>
      </w:r>
      <w:r w:rsidRPr="00F9146D">
        <w:rPr>
          <w:rFonts w:ascii="Times New Roman" w:hAnsi="Times New Roman"/>
          <w:bCs/>
          <w:sz w:val="28"/>
          <w:szCs w:val="28"/>
          <w:lang w:eastAsia="ru-RU"/>
        </w:rPr>
        <w:t>е</w:t>
      </w:r>
      <w:r w:rsidRPr="00F9146D">
        <w:rPr>
          <w:rFonts w:ascii="Times New Roman" w:hAnsi="Times New Roman"/>
          <w:bCs/>
          <w:sz w:val="28"/>
          <w:szCs w:val="28"/>
          <w:lang w:eastAsia="ru-RU"/>
        </w:rPr>
        <w:t>нения в цене актива. Как отмечают  Р. Энтони и Дж. Рис, в этом проявл</w:t>
      </w:r>
      <w:r w:rsidRPr="00F9146D">
        <w:rPr>
          <w:rFonts w:ascii="Times New Roman" w:hAnsi="Times New Roman"/>
          <w:bCs/>
          <w:sz w:val="28"/>
          <w:szCs w:val="28"/>
          <w:lang w:eastAsia="ru-RU"/>
        </w:rPr>
        <w:t>я</w:t>
      </w:r>
      <w:r w:rsidRPr="00F9146D">
        <w:rPr>
          <w:rFonts w:ascii="Times New Roman" w:hAnsi="Times New Roman"/>
          <w:bCs/>
          <w:sz w:val="28"/>
          <w:szCs w:val="28"/>
          <w:lang w:eastAsia="ru-RU"/>
        </w:rPr>
        <w:t>ется отличие от повседневной практики, когда цена того или иного актива обычно означает ту сумму, за которую он может бы</w:t>
      </w:r>
      <w:r>
        <w:rPr>
          <w:rFonts w:ascii="Times New Roman" w:hAnsi="Times New Roman"/>
          <w:bCs/>
          <w:sz w:val="28"/>
          <w:szCs w:val="28"/>
          <w:lang w:eastAsia="ru-RU"/>
        </w:rPr>
        <w:t>ть реализован в данный момент [38</w:t>
      </w:r>
      <w:r w:rsidRPr="00F9146D">
        <w:rPr>
          <w:rFonts w:ascii="Times New Roman" w:hAnsi="Times New Roman"/>
          <w:bCs/>
          <w:sz w:val="28"/>
          <w:szCs w:val="28"/>
          <w:lang w:eastAsia="ru-RU"/>
        </w:rPr>
        <w:t>, с. 26].</w:t>
      </w:r>
      <w:r w:rsidRPr="00F9146D">
        <w:rPr>
          <w:rFonts w:ascii="Times New Roman" w:hAnsi="Times New Roman"/>
          <w:bCs/>
          <w:color w:val="FF0000"/>
          <w:sz w:val="28"/>
          <w:szCs w:val="28"/>
          <w:lang w:eastAsia="ru-RU"/>
        </w:rPr>
        <w:t xml:space="preserve">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Идзири также высказался за себестоимость (историческую оценку), поскольку: 1) первоначальная оценка вытекает из самой природы двойной записи (запись следует за фактом хозяйственной жизни, а это может быть только первоначальная запись, другие записи, связанные с переоценкой, носят дополнительный и искусственный характер); 2) возникает хорошая возможность отражать изменение ресурсов предприятия; 3) приводит к о</w:t>
      </w:r>
      <w:r w:rsidRPr="00F9146D">
        <w:rPr>
          <w:rFonts w:ascii="Times New Roman" w:hAnsi="Times New Roman"/>
          <w:sz w:val="28"/>
          <w:szCs w:val="28"/>
          <w:lang w:eastAsia="ru-RU"/>
        </w:rPr>
        <w:t>т</w:t>
      </w:r>
      <w:r w:rsidRPr="00F9146D">
        <w:rPr>
          <w:rFonts w:ascii="Times New Roman" w:hAnsi="Times New Roman"/>
          <w:sz w:val="28"/>
          <w:szCs w:val="28"/>
          <w:lang w:eastAsia="ru-RU"/>
        </w:rPr>
        <w:t>ражению только реализованной прибыли, что снижает конфликты и пр</w:t>
      </w:r>
      <w:r w:rsidRPr="00F9146D">
        <w:rPr>
          <w:rFonts w:ascii="Times New Roman" w:hAnsi="Times New Roman"/>
          <w:sz w:val="28"/>
          <w:szCs w:val="28"/>
          <w:lang w:eastAsia="ru-RU"/>
        </w:rPr>
        <w:t>и</w:t>
      </w:r>
      <w:r w:rsidRPr="00F9146D">
        <w:rPr>
          <w:rFonts w:ascii="Times New Roman" w:hAnsi="Times New Roman"/>
          <w:sz w:val="28"/>
          <w:szCs w:val="28"/>
          <w:lang w:eastAsia="ru-RU"/>
        </w:rPr>
        <w:t>водит к социальной стабильности (в противном случае возможна ситуация – прибыль есть, а зарплату платить нечем); 4) поддерживает историческую традицию, что приводит к получению руководством наиболее точной н</w:t>
      </w:r>
      <w:r w:rsidRPr="00F9146D">
        <w:rPr>
          <w:rFonts w:ascii="Times New Roman" w:hAnsi="Times New Roman"/>
          <w:sz w:val="28"/>
          <w:szCs w:val="28"/>
          <w:lang w:eastAsia="ru-RU"/>
        </w:rPr>
        <w:t>е</w:t>
      </w:r>
      <w:r w:rsidRPr="00F9146D">
        <w:rPr>
          <w:rFonts w:ascii="Times New Roman" w:hAnsi="Times New Roman"/>
          <w:sz w:val="28"/>
          <w:szCs w:val="28"/>
          <w:lang w:eastAsia="ru-RU"/>
        </w:rPr>
        <w:t>ис</w:t>
      </w:r>
      <w:r w:rsidRPr="00F9146D">
        <w:rPr>
          <w:rFonts w:ascii="Times New Roman" w:hAnsi="Times New Roman"/>
          <w:sz w:val="28"/>
          <w:szCs w:val="28"/>
          <w:lang w:eastAsia="ru-RU"/>
        </w:rPr>
        <w:softHyphen/>
        <w:t>каженной информации и создает базу для прогнозирования; 5) самый легкий и дешевый метод исчисления капитальных вложений – затрат, ос</w:t>
      </w:r>
      <w:r w:rsidRPr="00F9146D">
        <w:rPr>
          <w:rFonts w:ascii="Times New Roman" w:hAnsi="Times New Roman"/>
          <w:sz w:val="28"/>
          <w:szCs w:val="28"/>
          <w:lang w:eastAsia="ru-RU"/>
        </w:rPr>
        <w:t>у</w:t>
      </w:r>
      <w:r w:rsidRPr="00F9146D">
        <w:rPr>
          <w:rFonts w:ascii="Times New Roman" w:hAnsi="Times New Roman"/>
          <w:sz w:val="28"/>
          <w:szCs w:val="28"/>
          <w:lang w:eastAsia="ru-RU"/>
        </w:rPr>
        <w:t>ществлен</w:t>
      </w:r>
      <w:r w:rsidRPr="00F9146D">
        <w:rPr>
          <w:rFonts w:ascii="Times New Roman" w:hAnsi="Times New Roman"/>
          <w:sz w:val="28"/>
          <w:szCs w:val="28"/>
          <w:lang w:eastAsia="ru-RU"/>
        </w:rPr>
        <w:softHyphen/>
        <w:t>ных на определенную дату.</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Г. К. Дейнис (1929) выдвинул в качестве одного из основных пол</w:t>
      </w:r>
      <w:r w:rsidRPr="00F9146D">
        <w:rPr>
          <w:rFonts w:ascii="Times New Roman" w:hAnsi="Times New Roman"/>
          <w:sz w:val="28"/>
          <w:szCs w:val="28"/>
          <w:lang w:eastAsia="ru-RU"/>
        </w:rPr>
        <w:t>о</w:t>
      </w:r>
      <w:r w:rsidRPr="00F9146D">
        <w:rPr>
          <w:rFonts w:ascii="Times New Roman" w:hAnsi="Times New Roman"/>
          <w:sz w:val="28"/>
          <w:szCs w:val="28"/>
          <w:lang w:eastAsia="ru-RU"/>
        </w:rPr>
        <w:t>жений бухгалтерского учета – «принцип дополнительности». Это значит, что если мы хотим получить реальный баланс, то получим искаженный счет Прибылей и убытков; если мы захотим получить реальный счет Пр</w:t>
      </w:r>
      <w:r w:rsidRPr="00F9146D">
        <w:rPr>
          <w:rFonts w:ascii="Times New Roman" w:hAnsi="Times New Roman"/>
          <w:sz w:val="28"/>
          <w:szCs w:val="28"/>
          <w:lang w:eastAsia="ru-RU"/>
        </w:rPr>
        <w:t>и</w:t>
      </w:r>
      <w:r w:rsidRPr="00F9146D">
        <w:rPr>
          <w:rFonts w:ascii="Times New Roman" w:hAnsi="Times New Roman"/>
          <w:sz w:val="28"/>
          <w:szCs w:val="28"/>
          <w:lang w:eastAsia="ru-RU"/>
        </w:rPr>
        <w:t>былей и убытков, то получим искаженный баланс. Это связано с тем, что реальность баланса требует переоценки имущества, а переоценка, в усл</w:t>
      </w:r>
      <w:r w:rsidRPr="00F9146D">
        <w:rPr>
          <w:rFonts w:ascii="Times New Roman" w:hAnsi="Times New Roman"/>
          <w:sz w:val="28"/>
          <w:szCs w:val="28"/>
          <w:lang w:eastAsia="ru-RU"/>
        </w:rPr>
        <w:t>о</w:t>
      </w:r>
      <w:r w:rsidRPr="00F9146D">
        <w:rPr>
          <w:rFonts w:ascii="Times New Roman" w:hAnsi="Times New Roman"/>
          <w:sz w:val="28"/>
          <w:szCs w:val="28"/>
          <w:lang w:eastAsia="ru-RU"/>
        </w:rPr>
        <w:t>виях двойной записи, приводит к искажению финансовых результатов; с</w:t>
      </w:r>
      <w:r w:rsidRPr="00F9146D">
        <w:rPr>
          <w:rFonts w:ascii="Times New Roman" w:hAnsi="Times New Roman"/>
          <w:sz w:val="28"/>
          <w:szCs w:val="28"/>
          <w:lang w:eastAsia="ru-RU"/>
        </w:rPr>
        <w:t>о</w:t>
      </w:r>
      <w:r w:rsidRPr="00F9146D">
        <w:rPr>
          <w:rFonts w:ascii="Times New Roman" w:hAnsi="Times New Roman"/>
          <w:sz w:val="28"/>
          <w:szCs w:val="28"/>
          <w:lang w:eastAsia="ru-RU"/>
        </w:rPr>
        <w:t>храняя правильность последних, мы отказываемся от пере</w:t>
      </w:r>
      <w:r w:rsidRPr="00F9146D">
        <w:rPr>
          <w:rFonts w:ascii="Times New Roman" w:hAnsi="Times New Roman"/>
          <w:sz w:val="28"/>
          <w:szCs w:val="28"/>
          <w:lang w:eastAsia="ru-RU"/>
        </w:rPr>
        <w:softHyphen/>
        <w:t>оценки баланса и теряем его реальность. Поэтому Дейнис предлагал при переоценке бала</w:t>
      </w:r>
      <w:r w:rsidRPr="00F9146D">
        <w:rPr>
          <w:rFonts w:ascii="Times New Roman" w:hAnsi="Times New Roman"/>
          <w:sz w:val="28"/>
          <w:szCs w:val="28"/>
          <w:lang w:eastAsia="ru-RU"/>
        </w:rPr>
        <w:t>н</w:t>
      </w:r>
      <w:r w:rsidRPr="00F9146D">
        <w:rPr>
          <w:rFonts w:ascii="Times New Roman" w:hAnsi="Times New Roman"/>
          <w:sz w:val="28"/>
          <w:szCs w:val="28"/>
          <w:lang w:eastAsia="ru-RU"/>
        </w:rPr>
        <w:t>са, счет Прибылей и убытков не переоценивать. Но тогда отчетные формы теряют взаимную увязку, вытекающую из принципов двойной записи.</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Говард К. Гриир (1894 – 1984) предложил все показатели в отчете представлять в двух оценках: по себе</w:t>
      </w:r>
      <w:r w:rsidRPr="00F9146D">
        <w:rPr>
          <w:rFonts w:ascii="Times New Roman" w:hAnsi="Times New Roman"/>
          <w:sz w:val="28"/>
          <w:szCs w:val="28"/>
          <w:lang w:eastAsia="ru-RU"/>
        </w:rPr>
        <w:softHyphen/>
        <w:t>стоимости и после переоценки.</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Джон Каннинг предложил модель множественной оценки показат</w:t>
      </w:r>
      <w:r w:rsidRPr="00F9146D">
        <w:rPr>
          <w:rFonts w:ascii="Times New Roman" w:hAnsi="Times New Roman"/>
          <w:sz w:val="28"/>
          <w:szCs w:val="28"/>
          <w:lang w:eastAsia="ru-RU"/>
        </w:rPr>
        <w:t>е</w:t>
      </w:r>
      <w:r w:rsidRPr="00F9146D">
        <w:rPr>
          <w:rFonts w:ascii="Times New Roman" w:hAnsi="Times New Roman"/>
          <w:sz w:val="28"/>
          <w:szCs w:val="28"/>
          <w:lang w:eastAsia="ru-RU"/>
        </w:rPr>
        <w:t xml:space="preserve">лей бухгалтерского отчета и инвентарные ценности отражать в трех видах оценки: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1) по исторической стоимости, т. е. в фактически уплаченных ценах;</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 xml:space="preserve">2) по исторической стоимости, но с учетом ожидаемых доходов от этих объектов;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3) по текущей р</w:t>
      </w:r>
      <w:r>
        <w:rPr>
          <w:rFonts w:ascii="Times New Roman" w:hAnsi="Times New Roman"/>
          <w:sz w:val="28"/>
          <w:szCs w:val="28"/>
          <w:lang w:eastAsia="ru-RU"/>
        </w:rPr>
        <w:t>ы</w:t>
      </w:r>
      <w:r w:rsidRPr="00F9146D">
        <w:rPr>
          <w:rFonts w:ascii="Times New Roman" w:hAnsi="Times New Roman"/>
          <w:sz w:val="28"/>
          <w:szCs w:val="28"/>
          <w:lang w:eastAsia="ru-RU"/>
        </w:rPr>
        <w:t>ночной оценке, но с учетом продажных цен фирмы.</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 xml:space="preserve">Он предлагал  для каждой статьи актива использовать свою базу оценки. </w:t>
      </w:r>
    </w:p>
    <w:p w:rsidR="00460530" w:rsidRPr="00F9146D" w:rsidRDefault="00460530" w:rsidP="00F9146D">
      <w:pPr>
        <w:autoSpaceDE w:val="0"/>
        <w:autoSpaceDN w:val="0"/>
        <w:adjustRightInd w:val="0"/>
        <w:spacing w:after="0" w:line="360" w:lineRule="auto"/>
        <w:ind w:firstLine="709"/>
        <w:jc w:val="both"/>
        <w:rPr>
          <w:rFonts w:ascii="Times New Roman" w:hAnsi="Times New Roman"/>
          <w:sz w:val="28"/>
          <w:szCs w:val="28"/>
          <w:lang w:eastAsia="ru-RU"/>
        </w:rPr>
      </w:pPr>
      <w:r w:rsidRPr="00F9146D">
        <w:rPr>
          <w:rFonts w:ascii="Times New Roman" w:hAnsi="Times New Roman"/>
          <w:sz w:val="28"/>
          <w:szCs w:val="28"/>
          <w:lang w:eastAsia="ru-RU"/>
        </w:rPr>
        <w:t>Тем не менее подходы Дейниса, Гриира, Каннинга не получили пр</w:t>
      </w:r>
      <w:r w:rsidRPr="00F9146D">
        <w:rPr>
          <w:rFonts w:ascii="Times New Roman" w:hAnsi="Times New Roman"/>
          <w:sz w:val="28"/>
          <w:szCs w:val="28"/>
          <w:lang w:eastAsia="ru-RU"/>
        </w:rPr>
        <w:t>и</w:t>
      </w:r>
      <w:r w:rsidRPr="00F9146D">
        <w:rPr>
          <w:rFonts w:ascii="Times New Roman" w:hAnsi="Times New Roman"/>
          <w:sz w:val="28"/>
          <w:szCs w:val="28"/>
          <w:lang w:eastAsia="ru-RU"/>
        </w:rPr>
        <w:t>знания. На практике победил подход, обоснованный Монтгомери: по принципу наименьшей оценки, т. е. если себестоимость выше продажной цены, то предмет оце</w:t>
      </w:r>
      <w:r w:rsidRPr="00F9146D">
        <w:rPr>
          <w:rFonts w:ascii="Times New Roman" w:hAnsi="Times New Roman"/>
          <w:sz w:val="28"/>
          <w:szCs w:val="28"/>
          <w:lang w:eastAsia="ru-RU"/>
        </w:rPr>
        <w:softHyphen/>
        <w:t>нивается по продажной цене, а разница считается убытком; напротив, если себестоимость ниже продажной цены, то предмет оценивается по себе</w:t>
      </w:r>
      <w:r w:rsidRPr="00F9146D">
        <w:rPr>
          <w:rFonts w:ascii="Times New Roman" w:hAnsi="Times New Roman"/>
          <w:sz w:val="28"/>
          <w:szCs w:val="28"/>
          <w:lang w:eastAsia="ru-RU"/>
        </w:rPr>
        <w:softHyphen/>
        <w:t xml:space="preserve">стоимости, а разность трактуется как прибыль. </w:t>
      </w: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Default="00460530" w:rsidP="00F9146D">
      <w:pPr>
        <w:autoSpaceDE w:val="0"/>
        <w:autoSpaceDN w:val="0"/>
        <w:adjustRightInd w:val="0"/>
        <w:spacing w:after="0" w:line="360" w:lineRule="auto"/>
        <w:jc w:val="both"/>
        <w:rPr>
          <w:rFonts w:ascii="Times New Roman" w:hAnsi="Times New Roman"/>
          <w:sz w:val="24"/>
          <w:szCs w:val="24"/>
          <w:lang w:val="en-US" w:eastAsia="ru-RU"/>
        </w:rPr>
      </w:pPr>
    </w:p>
    <w:p w:rsidR="00460530" w:rsidRPr="00F9146D" w:rsidRDefault="00460530" w:rsidP="00F9146D">
      <w:pPr>
        <w:autoSpaceDE w:val="0"/>
        <w:autoSpaceDN w:val="0"/>
        <w:adjustRightInd w:val="0"/>
        <w:spacing w:after="0" w:line="360" w:lineRule="auto"/>
        <w:jc w:val="both"/>
        <w:rPr>
          <w:rFonts w:ascii="Times New Roman" w:hAnsi="Times New Roman"/>
          <w:sz w:val="24"/>
          <w:szCs w:val="24"/>
          <w:lang w:eastAsia="ru-RU"/>
        </w:rPr>
      </w:pPr>
      <w:r w:rsidRPr="00F9146D">
        <w:rPr>
          <w:rFonts w:ascii="Times New Roman" w:hAnsi="Times New Roman"/>
          <w:sz w:val="24"/>
          <w:szCs w:val="24"/>
          <w:lang w:eastAsia="ru-RU"/>
        </w:rPr>
        <w:t>Таблица 1 – Исторические этапы развития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43"/>
        <w:gridCol w:w="2272"/>
        <w:gridCol w:w="4771"/>
      </w:tblGrid>
      <w:tr w:rsidR="00460530" w:rsidRPr="00F34D71" w:rsidTr="00F34D71">
        <w:tc>
          <w:tcPr>
            <w:tcW w:w="2243" w:type="dxa"/>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lang w:eastAsia="ru-RU"/>
              </w:rPr>
              <w:t xml:space="preserve"> </w:t>
            </w:r>
            <w:r w:rsidRPr="00F34D71">
              <w:rPr>
                <w:rFonts w:ascii="Times New Roman" w:hAnsi="Times New Roman"/>
                <w:sz w:val="24"/>
                <w:szCs w:val="24"/>
                <w:lang w:eastAsia="ru-RU"/>
              </w:rPr>
              <w:t>Название этапа</w:t>
            </w:r>
          </w:p>
        </w:tc>
        <w:tc>
          <w:tcPr>
            <w:tcW w:w="2340" w:type="dxa"/>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 xml:space="preserve">Временной </w:t>
            </w:r>
          </w:p>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период</w:t>
            </w:r>
          </w:p>
        </w:tc>
        <w:tc>
          <w:tcPr>
            <w:tcW w:w="4987" w:type="dxa"/>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Характеристика</w:t>
            </w:r>
          </w:p>
        </w:tc>
      </w:tr>
      <w:tr w:rsidR="00460530" w:rsidRPr="00F34D71" w:rsidTr="00F34D71">
        <w:tc>
          <w:tcPr>
            <w:tcW w:w="2243" w:type="dxa"/>
            <w:vAlign w:val="center"/>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Натуралистический</w:t>
            </w:r>
          </w:p>
        </w:tc>
        <w:tc>
          <w:tcPr>
            <w:tcW w:w="2340" w:type="dxa"/>
            <w:vAlign w:val="center"/>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 xml:space="preserve">До </w:t>
            </w:r>
            <w:r w:rsidRPr="00F34D71">
              <w:rPr>
                <w:rFonts w:ascii="Times New Roman" w:hAnsi="Times New Roman"/>
                <w:sz w:val="24"/>
                <w:szCs w:val="24"/>
                <w:lang w:val="en-US" w:eastAsia="ru-RU"/>
              </w:rPr>
              <w:t>VII</w:t>
            </w:r>
            <w:r w:rsidRPr="00F34D71">
              <w:rPr>
                <w:rFonts w:ascii="Times New Roman" w:hAnsi="Times New Roman"/>
                <w:sz w:val="24"/>
                <w:szCs w:val="24"/>
                <w:lang w:eastAsia="ru-RU"/>
              </w:rPr>
              <w:t xml:space="preserve"> в. до н. э.</w:t>
            </w:r>
          </w:p>
        </w:tc>
        <w:tc>
          <w:tcPr>
            <w:tcW w:w="4987" w:type="dxa"/>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Оценка товаров производилась по стоим</w:t>
            </w:r>
            <w:r w:rsidRPr="00F34D71">
              <w:rPr>
                <w:rFonts w:ascii="Times New Roman" w:hAnsi="Times New Roman"/>
                <w:sz w:val="24"/>
                <w:szCs w:val="24"/>
                <w:lang w:eastAsia="ru-RU"/>
              </w:rPr>
              <w:t>о</w:t>
            </w:r>
            <w:r w:rsidRPr="00F34D71">
              <w:rPr>
                <w:rFonts w:ascii="Times New Roman" w:hAnsi="Times New Roman"/>
                <w:sz w:val="24"/>
                <w:szCs w:val="24"/>
                <w:lang w:eastAsia="ru-RU"/>
              </w:rPr>
              <w:t>сти обмениваемого товара: товар выражал свою стоимость в противостоящем ему т</w:t>
            </w:r>
            <w:r w:rsidRPr="00F34D71">
              <w:rPr>
                <w:rFonts w:ascii="Times New Roman" w:hAnsi="Times New Roman"/>
                <w:sz w:val="24"/>
                <w:szCs w:val="24"/>
                <w:lang w:eastAsia="ru-RU"/>
              </w:rPr>
              <w:t>о</w:t>
            </w:r>
            <w:r w:rsidRPr="00F34D71">
              <w:rPr>
                <w:rFonts w:ascii="Times New Roman" w:hAnsi="Times New Roman"/>
                <w:sz w:val="24"/>
                <w:szCs w:val="24"/>
                <w:lang w:eastAsia="ru-RU"/>
              </w:rPr>
              <w:t>варе. Затем некоторые товары стали сл</w:t>
            </w:r>
            <w:r w:rsidRPr="00F34D71">
              <w:rPr>
                <w:rFonts w:ascii="Times New Roman" w:hAnsi="Times New Roman"/>
                <w:sz w:val="24"/>
                <w:szCs w:val="24"/>
                <w:lang w:eastAsia="ru-RU"/>
              </w:rPr>
              <w:t>у</w:t>
            </w:r>
            <w:r w:rsidRPr="00F34D71">
              <w:rPr>
                <w:rFonts w:ascii="Times New Roman" w:hAnsi="Times New Roman"/>
                <w:sz w:val="24"/>
                <w:szCs w:val="24"/>
                <w:lang w:eastAsia="ru-RU"/>
              </w:rPr>
              <w:t>жить эквивалентом денег: зерно, мех, скот и т. п.</w:t>
            </w:r>
          </w:p>
        </w:tc>
      </w:tr>
      <w:tr w:rsidR="00460530" w:rsidRPr="00F34D71" w:rsidTr="00F34D71">
        <w:tc>
          <w:tcPr>
            <w:tcW w:w="2243" w:type="dxa"/>
            <w:vAlign w:val="center"/>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Зарождение и ра</w:t>
            </w:r>
            <w:r w:rsidRPr="00F34D71">
              <w:rPr>
                <w:rFonts w:ascii="Times New Roman" w:hAnsi="Times New Roman"/>
                <w:sz w:val="24"/>
                <w:szCs w:val="24"/>
                <w:lang w:eastAsia="ru-RU"/>
              </w:rPr>
              <w:t>с</w:t>
            </w:r>
            <w:r w:rsidRPr="00F34D71">
              <w:rPr>
                <w:rFonts w:ascii="Times New Roman" w:hAnsi="Times New Roman"/>
                <w:sz w:val="24"/>
                <w:szCs w:val="24"/>
                <w:lang w:eastAsia="ru-RU"/>
              </w:rPr>
              <w:t xml:space="preserve">пространение </w:t>
            </w:r>
          </w:p>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денежной оценки</w:t>
            </w:r>
          </w:p>
        </w:tc>
        <w:tc>
          <w:tcPr>
            <w:tcW w:w="2340" w:type="dxa"/>
            <w:vAlign w:val="center"/>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VII</w:t>
            </w:r>
            <w:r w:rsidRPr="00F34D71">
              <w:rPr>
                <w:rFonts w:ascii="Times New Roman" w:hAnsi="Times New Roman"/>
                <w:sz w:val="24"/>
                <w:szCs w:val="24"/>
                <w:lang w:eastAsia="ru-RU"/>
              </w:rPr>
              <w:t xml:space="preserve"> в. до н. э. – </w:t>
            </w:r>
          </w:p>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XI</w:t>
            </w:r>
            <w:r w:rsidRPr="00F34D71">
              <w:rPr>
                <w:rFonts w:ascii="Times New Roman" w:hAnsi="Times New Roman"/>
                <w:sz w:val="24"/>
                <w:szCs w:val="24"/>
                <w:lang w:eastAsia="ru-RU"/>
              </w:rPr>
              <w:t xml:space="preserve"> в. н. э.</w:t>
            </w:r>
          </w:p>
        </w:tc>
        <w:tc>
          <w:tcPr>
            <w:tcW w:w="4987" w:type="dxa"/>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 xml:space="preserve">Появление денег в виде монет облегчило обмен товаров. Сначала деньги выступали как самостоятельный объект учета, далее – как средство в расчетах. </w:t>
            </w:r>
          </w:p>
        </w:tc>
      </w:tr>
      <w:tr w:rsidR="00460530" w:rsidRPr="00F34D71" w:rsidTr="00F34D71">
        <w:tc>
          <w:tcPr>
            <w:tcW w:w="2243" w:type="dxa"/>
            <w:vAlign w:val="center"/>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Распространение рыночной и ист</w:t>
            </w:r>
            <w:r w:rsidRPr="00F34D71">
              <w:rPr>
                <w:rFonts w:ascii="Times New Roman" w:hAnsi="Times New Roman"/>
                <w:sz w:val="24"/>
                <w:szCs w:val="24"/>
                <w:lang w:eastAsia="ru-RU"/>
              </w:rPr>
              <w:t>о</w:t>
            </w:r>
            <w:r w:rsidRPr="00F34D71">
              <w:rPr>
                <w:rFonts w:ascii="Times New Roman" w:hAnsi="Times New Roman"/>
                <w:sz w:val="24"/>
                <w:szCs w:val="24"/>
                <w:lang w:eastAsia="ru-RU"/>
              </w:rPr>
              <w:t>рической оценок</w:t>
            </w:r>
          </w:p>
        </w:tc>
        <w:tc>
          <w:tcPr>
            <w:tcW w:w="2340" w:type="dxa"/>
            <w:vAlign w:val="center"/>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XII</w:t>
            </w:r>
            <w:r w:rsidRPr="00F34D71">
              <w:rPr>
                <w:rFonts w:ascii="Times New Roman" w:hAnsi="Times New Roman"/>
                <w:sz w:val="24"/>
                <w:szCs w:val="24"/>
                <w:lang w:eastAsia="ru-RU"/>
              </w:rPr>
              <w:t xml:space="preserve"> – </w:t>
            </w:r>
            <w:r w:rsidRPr="00F34D71">
              <w:rPr>
                <w:rFonts w:ascii="Times New Roman" w:hAnsi="Times New Roman"/>
                <w:sz w:val="24"/>
                <w:szCs w:val="24"/>
                <w:lang w:val="en-US" w:eastAsia="ru-RU"/>
              </w:rPr>
              <w:t>XV</w:t>
            </w:r>
            <w:r w:rsidRPr="00F34D71">
              <w:rPr>
                <w:rFonts w:ascii="Times New Roman" w:hAnsi="Times New Roman"/>
                <w:sz w:val="24"/>
                <w:szCs w:val="24"/>
                <w:lang w:eastAsia="ru-RU"/>
              </w:rPr>
              <w:t xml:space="preserve"> вв.</w:t>
            </w:r>
          </w:p>
        </w:tc>
        <w:tc>
          <w:tcPr>
            <w:tcW w:w="4987" w:type="dxa"/>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Появление денежной оценки послужило базой для возникновения двойной записи. В Италии для оценки товаров получили пр</w:t>
            </w:r>
            <w:r w:rsidRPr="00F34D71">
              <w:rPr>
                <w:rFonts w:ascii="Times New Roman" w:hAnsi="Times New Roman"/>
                <w:sz w:val="24"/>
                <w:szCs w:val="24"/>
                <w:lang w:eastAsia="ru-RU"/>
              </w:rPr>
              <w:t>е</w:t>
            </w:r>
            <w:r w:rsidRPr="00F34D71">
              <w:rPr>
                <w:rFonts w:ascii="Times New Roman" w:hAnsi="Times New Roman"/>
                <w:sz w:val="24"/>
                <w:szCs w:val="24"/>
                <w:lang w:eastAsia="ru-RU"/>
              </w:rPr>
              <w:t>имущество два вида оценок: цена приобр</w:t>
            </w:r>
            <w:r w:rsidRPr="00F34D71">
              <w:rPr>
                <w:rFonts w:ascii="Times New Roman" w:hAnsi="Times New Roman"/>
                <w:sz w:val="24"/>
                <w:szCs w:val="24"/>
                <w:lang w:eastAsia="ru-RU"/>
              </w:rPr>
              <w:t>е</w:t>
            </w:r>
            <w:r w:rsidRPr="00F34D71">
              <w:rPr>
                <w:rFonts w:ascii="Times New Roman" w:hAnsi="Times New Roman"/>
                <w:sz w:val="24"/>
                <w:szCs w:val="24"/>
                <w:lang w:eastAsia="ru-RU"/>
              </w:rPr>
              <w:t>тения (историческая) и цена продажная (рыночная). Принятие оценки как элемента метода бухгалтерского учета.</w:t>
            </w:r>
          </w:p>
        </w:tc>
      </w:tr>
      <w:tr w:rsidR="00460530" w:rsidRPr="00F34D71" w:rsidTr="00F34D71">
        <w:tc>
          <w:tcPr>
            <w:tcW w:w="2243" w:type="dxa"/>
            <w:vAlign w:val="center"/>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val="en-US" w:eastAsia="ru-RU"/>
              </w:rPr>
            </w:pPr>
            <w:r w:rsidRPr="00F34D71">
              <w:rPr>
                <w:rFonts w:ascii="Times New Roman" w:hAnsi="Times New Roman"/>
                <w:sz w:val="24"/>
                <w:szCs w:val="24"/>
                <w:lang w:eastAsia="ru-RU"/>
              </w:rPr>
              <w:t xml:space="preserve">Развитие </w:t>
            </w:r>
          </w:p>
          <w:p w:rsidR="00460530" w:rsidRPr="00F34D71" w:rsidRDefault="00460530" w:rsidP="00F34D71">
            <w:pPr>
              <w:autoSpaceDE w:val="0"/>
              <w:autoSpaceDN w:val="0"/>
              <w:adjustRightInd w:val="0"/>
              <w:spacing w:after="0" w:line="240" w:lineRule="auto"/>
              <w:jc w:val="both"/>
              <w:rPr>
                <w:rFonts w:ascii="Times New Roman" w:hAnsi="Times New Roman"/>
                <w:sz w:val="24"/>
                <w:szCs w:val="24"/>
                <w:lang w:val="en-US" w:eastAsia="ru-RU"/>
              </w:rPr>
            </w:pPr>
            <w:r w:rsidRPr="00F34D71">
              <w:rPr>
                <w:rFonts w:ascii="Times New Roman" w:hAnsi="Times New Roman"/>
                <w:sz w:val="24"/>
                <w:szCs w:val="24"/>
                <w:lang w:eastAsia="ru-RU"/>
              </w:rPr>
              <w:t xml:space="preserve">многообразия </w:t>
            </w:r>
          </w:p>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оценок</w:t>
            </w:r>
          </w:p>
        </w:tc>
        <w:tc>
          <w:tcPr>
            <w:tcW w:w="2340" w:type="dxa"/>
            <w:vAlign w:val="center"/>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XVI</w:t>
            </w:r>
            <w:r w:rsidRPr="00F34D71">
              <w:rPr>
                <w:rFonts w:ascii="Times New Roman" w:hAnsi="Times New Roman"/>
                <w:sz w:val="24"/>
                <w:szCs w:val="24"/>
                <w:lang w:eastAsia="ru-RU"/>
              </w:rPr>
              <w:t xml:space="preserve"> – середина</w:t>
            </w:r>
          </w:p>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XIX</w:t>
            </w:r>
            <w:r w:rsidRPr="00F34D71">
              <w:rPr>
                <w:rFonts w:ascii="Times New Roman" w:hAnsi="Times New Roman"/>
                <w:sz w:val="24"/>
                <w:szCs w:val="24"/>
                <w:lang w:eastAsia="ru-RU"/>
              </w:rPr>
              <w:t xml:space="preserve"> вв.</w:t>
            </w:r>
          </w:p>
        </w:tc>
        <w:tc>
          <w:tcPr>
            <w:tcW w:w="4987" w:type="dxa"/>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Развитие подходов к оценке в зависимости от объектов бухгалтерского учета, от целей самой оценки (Г. Рем, Ж. Савари, И. Кра</w:t>
            </w:r>
            <w:r w:rsidRPr="00F34D71">
              <w:rPr>
                <w:rFonts w:ascii="Times New Roman" w:hAnsi="Times New Roman"/>
                <w:sz w:val="24"/>
                <w:szCs w:val="24"/>
                <w:lang w:eastAsia="ru-RU"/>
              </w:rPr>
              <w:t>й</w:t>
            </w:r>
            <w:r w:rsidRPr="00F34D71">
              <w:rPr>
                <w:rFonts w:ascii="Times New Roman" w:hAnsi="Times New Roman"/>
                <w:sz w:val="24"/>
                <w:szCs w:val="24"/>
                <w:lang w:eastAsia="ru-RU"/>
              </w:rPr>
              <w:t>биг). Споры об оценке в динамической и статистической теориях о балансе.</w:t>
            </w:r>
          </w:p>
        </w:tc>
      </w:tr>
      <w:tr w:rsidR="00460530" w:rsidRPr="00F34D71" w:rsidTr="00F34D71">
        <w:tc>
          <w:tcPr>
            <w:tcW w:w="2243" w:type="dxa"/>
            <w:vAlign w:val="center"/>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Регламентация оценки</w:t>
            </w:r>
          </w:p>
        </w:tc>
        <w:tc>
          <w:tcPr>
            <w:tcW w:w="2340" w:type="dxa"/>
            <w:vAlign w:val="center"/>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 xml:space="preserve">середина </w:t>
            </w:r>
          </w:p>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XIX</w:t>
            </w:r>
            <w:r w:rsidRPr="00F34D71">
              <w:rPr>
                <w:rFonts w:ascii="Times New Roman" w:hAnsi="Times New Roman"/>
                <w:sz w:val="24"/>
                <w:szCs w:val="24"/>
                <w:lang w:eastAsia="ru-RU"/>
              </w:rPr>
              <w:t xml:space="preserve"> – конец </w:t>
            </w:r>
          </w:p>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val="en-US" w:eastAsia="ru-RU"/>
              </w:rPr>
              <w:t>XX</w:t>
            </w:r>
            <w:r w:rsidRPr="00F34D71">
              <w:rPr>
                <w:rFonts w:ascii="Times New Roman" w:hAnsi="Times New Roman"/>
                <w:sz w:val="24"/>
                <w:szCs w:val="24"/>
                <w:lang w:eastAsia="ru-RU"/>
              </w:rPr>
              <w:t xml:space="preserve"> вв.</w:t>
            </w:r>
          </w:p>
        </w:tc>
        <w:tc>
          <w:tcPr>
            <w:tcW w:w="4987" w:type="dxa"/>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Закрепление определенных способов оце</w:t>
            </w:r>
            <w:r w:rsidRPr="00F34D71">
              <w:rPr>
                <w:rFonts w:ascii="Times New Roman" w:hAnsi="Times New Roman"/>
                <w:sz w:val="24"/>
                <w:szCs w:val="24"/>
                <w:lang w:eastAsia="ru-RU"/>
              </w:rPr>
              <w:t>н</w:t>
            </w:r>
            <w:r w:rsidRPr="00F34D71">
              <w:rPr>
                <w:rFonts w:ascii="Times New Roman" w:hAnsi="Times New Roman"/>
                <w:sz w:val="24"/>
                <w:szCs w:val="24"/>
                <w:lang w:eastAsia="ru-RU"/>
              </w:rPr>
              <w:t>ки объектов бухгалтерского учета в наци</w:t>
            </w:r>
            <w:r w:rsidRPr="00F34D71">
              <w:rPr>
                <w:rFonts w:ascii="Times New Roman" w:hAnsi="Times New Roman"/>
                <w:sz w:val="24"/>
                <w:szCs w:val="24"/>
                <w:lang w:eastAsia="ru-RU"/>
              </w:rPr>
              <w:t>о</w:t>
            </w:r>
            <w:r w:rsidRPr="00F34D71">
              <w:rPr>
                <w:rFonts w:ascii="Times New Roman" w:hAnsi="Times New Roman"/>
                <w:sz w:val="24"/>
                <w:szCs w:val="24"/>
                <w:lang w:eastAsia="ru-RU"/>
              </w:rPr>
              <w:t>нальных стандартах. Преобладание истор</w:t>
            </w:r>
            <w:r w:rsidRPr="00F34D71">
              <w:rPr>
                <w:rFonts w:ascii="Times New Roman" w:hAnsi="Times New Roman"/>
                <w:sz w:val="24"/>
                <w:szCs w:val="24"/>
                <w:lang w:eastAsia="ru-RU"/>
              </w:rPr>
              <w:t>и</w:t>
            </w:r>
            <w:r w:rsidRPr="00F34D71">
              <w:rPr>
                <w:rFonts w:ascii="Times New Roman" w:hAnsi="Times New Roman"/>
                <w:sz w:val="24"/>
                <w:szCs w:val="24"/>
                <w:lang w:eastAsia="ru-RU"/>
              </w:rPr>
              <w:t>ческой оценки.</w:t>
            </w:r>
          </w:p>
        </w:tc>
      </w:tr>
      <w:tr w:rsidR="00460530" w:rsidRPr="00F34D71" w:rsidTr="00F34D71">
        <w:tc>
          <w:tcPr>
            <w:tcW w:w="2243" w:type="dxa"/>
            <w:vAlign w:val="center"/>
          </w:tcPr>
          <w:p w:rsidR="00460530" w:rsidRPr="00F34D71" w:rsidRDefault="00460530" w:rsidP="00F34D71">
            <w:pPr>
              <w:autoSpaceDE w:val="0"/>
              <w:autoSpaceDN w:val="0"/>
              <w:adjustRightInd w:val="0"/>
              <w:spacing w:after="0" w:line="240" w:lineRule="auto"/>
              <w:rPr>
                <w:rFonts w:ascii="Times New Roman" w:hAnsi="Times New Roman"/>
                <w:sz w:val="24"/>
                <w:szCs w:val="24"/>
                <w:lang w:eastAsia="ru-RU"/>
              </w:rPr>
            </w:pPr>
            <w:r w:rsidRPr="00F34D71">
              <w:rPr>
                <w:rFonts w:ascii="Times New Roman" w:hAnsi="Times New Roman"/>
                <w:sz w:val="24"/>
                <w:szCs w:val="24"/>
                <w:lang w:eastAsia="ru-RU"/>
              </w:rPr>
              <w:t>Объединение ра</w:t>
            </w:r>
            <w:r w:rsidRPr="00F34D71">
              <w:rPr>
                <w:rFonts w:ascii="Times New Roman" w:hAnsi="Times New Roman"/>
                <w:sz w:val="24"/>
                <w:szCs w:val="24"/>
                <w:lang w:eastAsia="ru-RU"/>
              </w:rPr>
              <w:t>з</w:t>
            </w:r>
            <w:r w:rsidRPr="00F34D71">
              <w:rPr>
                <w:rFonts w:ascii="Times New Roman" w:hAnsi="Times New Roman"/>
                <w:sz w:val="24"/>
                <w:szCs w:val="24"/>
                <w:lang w:eastAsia="ru-RU"/>
              </w:rPr>
              <w:t xml:space="preserve">нообразных оценок в категорию </w:t>
            </w:r>
          </w:p>
          <w:p w:rsidR="00460530" w:rsidRPr="00F34D71" w:rsidRDefault="00460530" w:rsidP="00F34D71">
            <w:pPr>
              <w:autoSpaceDE w:val="0"/>
              <w:autoSpaceDN w:val="0"/>
              <w:adjustRightInd w:val="0"/>
              <w:spacing w:after="0" w:line="240" w:lineRule="auto"/>
              <w:rPr>
                <w:rFonts w:ascii="Times New Roman" w:hAnsi="Times New Roman"/>
                <w:sz w:val="24"/>
                <w:szCs w:val="24"/>
                <w:lang w:eastAsia="ru-RU"/>
              </w:rPr>
            </w:pPr>
            <w:r w:rsidRPr="00F34D71">
              <w:rPr>
                <w:rFonts w:ascii="Times New Roman" w:hAnsi="Times New Roman"/>
                <w:sz w:val="24"/>
                <w:szCs w:val="24"/>
                <w:lang w:eastAsia="ru-RU"/>
              </w:rPr>
              <w:t>«справедливая стоимость»</w:t>
            </w:r>
          </w:p>
        </w:tc>
        <w:tc>
          <w:tcPr>
            <w:tcW w:w="2340" w:type="dxa"/>
            <w:vAlign w:val="center"/>
          </w:tcPr>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 xml:space="preserve"> конец </w:t>
            </w:r>
            <w:r w:rsidRPr="00F34D71">
              <w:rPr>
                <w:rFonts w:ascii="Times New Roman" w:hAnsi="Times New Roman"/>
                <w:sz w:val="24"/>
                <w:szCs w:val="24"/>
                <w:lang w:val="en-US" w:eastAsia="ru-RU"/>
              </w:rPr>
              <w:t>XX</w:t>
            </w:r>
            <w:r w:rsidRPr="00F34D71">
              <w:rPr>
                <w:rFonts w:ascii="Times New Roman" w:hAnsi="Times New Roman"/>
                <w:sz w:val="24"/>
                <w:szCs w:val="24"/>
                <w:lang w:eastAsia="ru-RU"/>
              </w:rPr>
              <w:t xml:space="preserve"> в.  – до настоящего </w:t>
            </w:r>
          </w:p>
          <w:p w:rsidR="00460530" w:rsidRPr="00F34D71" w:rsidRDefault="00460530" w:rsidP="00F34D71">
            <w:pPr>
              <w:autoSpaceDE w:val="0"/>
              <w:autoSpaceDN w:val="0"/>
              <w:adjustRightInd w:val="0"/>
              <w:spacing w:after="0" w:line="240" w:lineRule="auto"/>
              <w:jc w:val="center"/>
              <w:rPr>
                <w:rFonts w:ascii="Times New Roman" w:hAnsi="Times New Roman"/>
                <w:sz w:val="24"/>
                <w:szCs w:val="24"/>
                <w:lang w:eastAsia="ru-RU"/>
              </w:rPr>
            </w:pPr>
            <w:r w:rsidRPr="00F34D71">
              <w:rPr>
                <w:rFonts w:ascii="Times New Roman" w:hAnsi="Times New Roman"/>
                <w:sz w:val="24"/>
                <w:szCs w:val="24"/>
                <w:lang w:eastAsia="ru-RU"/>
              </w:rPr>
              <w:t>времени</w:t>
            </w:r>
          </w:p>
        </w:tc>
        <w:tc>
          <w:tcPr>
            <w:tcW w:w="4987" w:type="dxa"/>
          </w:tcPr>
          <w:p w:rsidR="00460530" w:rsidRPr="00F34D71" w:rsidRDefault="00460530" w:rsidP="00F34D71">
            <w:pPr>
              <w:autoSpaceDE w:val="0"/>
              <w:autoSpaceDN w:val="0"/>
              <w:adjustRightInd w:val="0"/>
              <w:spacing w:after="0" w:line="240" w:lineRule="auto"/>
              <w:jc w:val="both"/>
              <w:rPr>
                <w:rFonts w:ascii="Times New Roman" w:hAnsi="Times New Roman"/>
                <w:sz w:val="24"/>
                <w:szCs w:val="24"/>
                <w:lang w:eastAsia="ru-RU"/>
              </w:rPr>
            </w:pPr>
            <w:r w:rsidRPr="00F34D71">
              <w:rPr>
                <w:rFonts w:ascii="Times New Roman" w:hAnsi="Times New Roman"/>
                <w:sz w:val="24"/>
                <w:szCs w:val="24"/>
                <w:lang w:eastAsia="ru-RU"/>
              </w:rPr>
              <w:t>Справедливая стоимость впервые введена в американских стандартах в 1991 г.  В ме</w:t>
            </w:r>
            <w:r w:rsidRPr="00F34D71">
              <w:rPr>
                <w:rFonts w:ascii="Times New Roman" w:hAnsi="Times New Roman"/>
                <w:sz w:val="24"/>
                <w:szCs w:val="24"/>
                <w:lang w:eastAsia="ru-RU"/>
              </w:rPr>
              <w:t>ж</w:t>
            </w:r>
            <w:r w:rsidRPr="00F34D71">
              <w:rPr>
                <w:rFonts w:ascii="Times New Roman" w:hAnsi="Times New Roman"/>
                <w:sz w:val="24"/>
                <w:szCs w:val="24"/>
                <w:lang w:eastAsia="ru-RU"/>
              </w:rPr>
              <w:t>дународных стандартах впервые закреплена в 1995 г. в МСФО (</w:t>
            </w:r>
            <w:r w:rsidRPr="00F34D71">
              <w:rPr>
                <w:rFonts w:ascii="Times New Roman" w:hAnsi="Times New Roman"/>
                <w:sz w:val="24"/>
                <w:szCs w:val="24"/>
                <w:lang w:val="en-US" w:eastAsia="ru-RU"/>
              </w:rPr>
              <w:t>IAS</w:t>
            </w:r>
            <w:r w:rsidRPr="00F34D71">
              <w:rPr>
                <w:rFonts w:ascii="Times New Roman" w:hAnsi="Times New Roman"/>
                <w:sz w:val="24"/>
                <w:szCs w:val="24"/>
                <w:lang w:eastAsia="ru-RU"/>
              </w:rPr>
              <w:t>) 32 «Финансовые инструменты: раскрытие и представление информации». С введением в действие МСФО на территории Российской Федер</w:t>
            </w:r>
            <w:r w:rsidRPr="00F34D71">
              <w:rPr>
                <w:rFonts w:ascii="Times New Roman" w:hAnsi="Times New Roman"/>
                <w:sz w:val="24"/>
                <w:szCs w:val="24"/>
                <w:lang w:eastAsia="ru-RU"/>
              </w:rPr>
              <w:t>а</w:t>
            </w:r>
            <w:r w:rsidRPr="00F34D71">
              <w:rPr>
                <w:rFonts w:ascii="Times New Roman" w:hAnsi="Times New Roman"/>
                <w:sz w:val="24"/>
                <w:szCs w:val="24"/>
                <w:lang w:eastAsia="ru-RU"/>
              </w:rPr>
              <w:t>ции (приказ Минфина РФ от 25 ноября 2011 г. № 160н) оценка по справедливой стоим</w:t>
            </w:r>
            <w:r w:rsidRPr="00F34D71">
              <w:rPr>
                <w:rFonts w:ascii="Times New Roman" w:hAnsi="Times New Roman"/>
                <w:sz w:val="24"/>
                <w:szCs w:val="24"/>
                <w:lang w:eastAsia="ru-RU"/>
              </w:rPr>
              <w:t>о</w:t>
            </w:r>
            <w:r w:rsidRPr="00F34D71">
              <w:rPr>
                <w:rFonts w:ascii="Times New Roman" w:hAnsi="Times New Roman"/>
                <w:sz w:val="24"/>
                <w:szCs w:val="24"/>
                <w:lang w:eastAsia="ru-RU"/>
              </w:rPr>
              <w:t>сти официально признана в России</w:t>
            </w:r>
          </w:p>
        </w:tc>
      </w:tr>
    </w:tbl>
    <w:p w:rsidR="00460530" w:rsidRPr="00F9146D" w:rsidRDefault="00460530" w:rsidP="00F9146D">
      <w:pPr>
        <w:autoSpaceDE w:val="0"/>
        <w:autoSpaceDN w:val="0"/>
        <w:adjustRightInd w:val="0"/>
        <w:spacing w:after="0" w:line="360" w:lineRule="auto"/>
        <w:jc w:val="both"/>
        <w:rPr>
          <w:rFonts w:ascii="Times New Roman" w:hAnsi="Times New Roman"/>
          <w:lang w:eastAsia="ru-RU"/>
        </w:rPr>
      </w:pPr>
    </w:p>
    <w:p w:rsidR="00460530" w:rsidRPr="00753883" w:rsidRDefault="00460530" w:rsidP="00753883">
      <w:pPr>
        <w:autoSpaceDE w:val="0"/>
        <w:autoSpaceDN w:val="0"/>
        <w:adjustRightInd w:val="0"/>
        <w:spacing w:after="0" w:line="360" w:lineRule="auto"/>
        <w:ind w:firstLine="709"/>
        <w:jc w:val="both"/>
        <w:rPr>
          <w:rFonts w:ascii="Times New Roman" w:hAnsi="Times New Roman"/>
          <w:sz w:val="28"/>
          <w:szCs w:val="28"/>
          <w:lang w:eastAsia="ru-RU"/>
        </w:rPr>
      </w:pPr>
      <w:r w:rsidRPr="00753883">
        <w:rPr>
          <w:rFonts w:ascii="Times New Roman" w:hAnsi="Times New Roman"/>
          <w:sz w:val="28"/>
          <w:szCs w:val="28"/>
          <w:lang w:eastAsia="ru-RU"/>
        </w:rPr>
        <w:t>На примере оценк</w:t>
      </w:r>
      <w:r>
        <w:rPr>
          <w:rFonts w:ascii="Times New Roman" w:hAnsi="Times New Roman"/>
          <w:sz w:val="28"/>
          <w:szCs w:val="28"/>
          <w:lang w:eastAsia="ru-RU"/>
        </w:rPr>
        <w:t>и видно, что за каждым методоло</w:t>
      </w:r>
      <w:r w:rsidRPr="00753883">
        <w:rPr>
          <w:rFonts w:ascii="Times New Roman" w:hAnsi="Times New Roman"/>
          <w:sz w:val="28"/>
          <w:szCs w:val="28"/>
          <w:lang w:eastAsia="ru-RU"/>
        </w:rPr>
        <w:t>гическим при</w:t>
      </w:r>
      <w:r w:rsidRPr="00753883">
        <w:rPr>
          <w:rFonts w:ascii="Times New Roman" w:hAnsi="Times New Roman"/>
          <w:sz w:val="28"/>
          <w:szCs w:val="28"/>
          <w:lang w:eastAsia="ru-RU"/>
        </w:rPr>
        <w:t>е</w:t>
      </w:r>
      <w:r w:rsidRPr="00753883">
        <w:rPr>
          <w:rFonts w:ascii="Times New Roman" w:hAnsi="Times New Roman"/>
          <w:sz w:val="28"/>
          <w:szCs w:val="28"/>
          <w:lang w:eastAsia="ru-RU"/>
        </w:rPr>
        <w:t>мом стоят интересы определенных групп. Персоналисты выражали инт</w:t>
      </w:r>
      <w:r w:rsidRPr="00753883">
        <w:rPr>
          <w:rFonts w:ascii="Times New Roman" w:hAnsi="Times New Roman"/>
          <w:sz w:val="28"/>
          <w:szCs w:val="28"/>
          <w:lang w:eastAsia="ru-RU"/>
        </w:rPr>
        <w:t>е</w:t>
      </w:r>
      <w:r w:rsidRPr="00753883">
        <w:rPr>
          <w:rFonts w:ascii="Times New Roman" w:hAnsi="Times New Roman"/>
          <w:sz w:val="28"/>
          <w:szCs w:val="28"/>
          <w:lang w:eastAsia="ru-RU"/>
        </w:rPr>
        <w:t>ресы поставщиков, кредиторов, акционеров. Их волновало не то, сколько тратит администрация, но то, сколько стоит реально сегодня имущество этого предприятия, они требовали переоценки. Институалисты отстаивали интересы собственника. Они утверждали, что баланс служит внутренним целям управления предприятием, администрация предприятия должна знать, во что обошлись предприятию средства, отраженные в балансе, и иметь правильно определенный, действительный результат своей хозяйс</w:t>
      </w:r>
      <w:r w:rsidRPr="00753883">
        <w:rPr>
          <w:rFonts w:ascii="Times New Roman" w:hAnsi="Times New Roman"/>
          <w:sz w:val="28"/>
          <w:szCs w:val="28"/>
          <w:lang w:eastAsia="ru-RU"/>
        </w:rPr>
        <w:t>т</w:t>
      </w:r>
      <w:r w:rsidRPr="00753883">
        <w:rPr>
          <w:rFonts w:ascii="Times New Roman" w:hAnsi="Times New Roman"/>
          <w:sz w:val="28"/>
          <w:szCs w:val="28"/>
          <w:lang w:eastAsia="ru-RU"/>
        </w:rPr>
        <w:t>венной деятельности.</w:t>
      </w:r>
    </w:p>
    <w:p w:rsidR="00460530" w:rsidRDefault="00460530" w:rsidP="00753883">
      <w:pPr>
        <w:autoSpaceDE w:val="0"/>
        <w:autoSpaceDN w:val="0"/>
        <w:adjustRightInd w:val="0"/>
        <w:spacing w:after="0" w:line="360" w:lineRule="auto"/>
        <w:ind w:firstLine="709"/>
        <w:jc w:val="both"/>
        <w:rPr>
          <w:rFonts w:ascii="Times New Roman" w:hAnsi="Times New Roman"/>
          <w:sz w:val="28"/>
          <w:szCs w:val="28"/>
          <w:lang w:eastAsia="ru-RU"/>
        </w:rPr>
      </w:pPr>
      <w:r w:rsidRPr="00753883">
        <w:rPr>
          <w:rFonts w:ascii="Times New Roman" w:hAnsi="Times New Roman"/>
          <w:sz w:val="28"/>
          <w:szCs w:val="28"/>
          <w:lang w:eastAsia="ru-RU"/>
        </w:rPr>
        <w:t>Изучение исторического развития оценки активов и обязательств п</w:t>
      </w:r>
      <w:r w:rsidRPr="00753883">
        <w:rPr>
          <w:rFonts w:ascii="Times New Roman" w:hAnsi="Times New Roman"/>
          <w:sz w:val="28"/>
          <w:szCs w:val="28"/>
          <w:lang w:eastAsia="ru-RU"/>
        </w:rPr>
        <w:t>о</w:t>
      </w:r>
      <w:r w:rsidRPr="00753883">
        <w:rPr>
          <w:rFonts w:ascii="Times New Roman" w:hAnsi="Times New Roman"/>
          <w:sz w:val="28"/>
          <w:szCs w:val="28"/>
          <w:lang w:eastAsia="ru-RU"/>
        </w:rPr>
        <w:t>зволило выявить ее следующие этапы развития (таблица 1).</w:t>
      </w:r>
    </w:p>
    <w:p w:rsidR="00460530" w:rsidRPr="00F9146D" w:rsidRDefault="00460530" w:rsidP="00753883">
      <w:pPr>
        <w:autoSpaceDE w:val="0"/>
        <w:autoSpaceDN w:val="0"/>
        <w:adjustRightInd w:val="0"/>
        <w:spacing w:after="0" w:line="360" w:lineRule="auto"/>
        <w:ind w:firstLine="709"/>
        <w:jc w:val="both"/>
        <w:rPr>
          <w:rFonts w:ascii="Times New Roman" w:hAnsi="Times New Roman"/>
          <w:bCs/>
          <w:sz w:val="28"/>
          <w:szCs w:val="28"/>
          <w:lang w:eastAsia="ru-RU"/>
        </w:rPr>
      </w:pPr>
      <w:r w:rsidRPr="00F9146D">
        <w:rPr>
          <w:rFonts w:ascii="Times New Roman" w:hAnsi="Times New Roman"/>
          <w:sz w:val="28"/>
          <w:szCs w:val="28"/>
          <w:lang w:eastAsia="ru-RU"/>
        </w:rPr>
        <w:t xml:space="preserve">Еще в начале </w:t>
      </w:r>
      <w:r w:rsidRPr="00F9146D">
        <w:rPr>
          <w:rFonts w:ascii="Times New Roman" w:hAnsi="Times New Roman"/>
          <w:sz w:val="28"/>
          <w:szCs w:val="28"/>
          <w:lang w:val="en-US" w:eastAsia="ru-RU"/>
        </w:rPr>
        <w:t>XX</w:t>
      </w:r>
      <w:r w:rsidRPr="00F9146D">
        <w:rPr>
          <w:rFonts w:ascii="Times New Roman" w:hAnsi="Times New Roman"/>
          <w:sz w:val="28"/>
          <w:szCs w:val="28"/>
          <w:lang w:eastAsia="ru-RU"/>
        </w:rPr>
        <w:t xml:space="preserve"> в. многие  зарубежные авторы (Монтгомери, В. Р</w:t>
      </w:r>
      <w:r w:rsidRPr="00F9146D">
        <w:rPr>
          <w:rFonts w:ascii="Times New Roman" w:hAnsi="Times New Roman"/>
          <w:sz w:val="28"/>
          <w:szCs w:val="28"/>
          <w:lang w:eastAsia="ru-RU"/>
        </w:rPr>
        <w:t>и</w:t>
      </w:r>
      <w:r w:rsidRPr="00F9146D">
        <w:rPr>
          <w:rFonts w:ascii="Times New Roman" w:hAnsi="Times New Roman"/>
          <w:sz w:val="28"/>
          <w:szCs w:val="28"/>
          <w:lang w:eastAsia="ru-RU"/>
        </w:rPr>
        <w:t>пли,     Д. О. Мэй, В. Э. Патон, С. Д. Броад) стали говорить о необходим</w:t>
      </w:r>
      <w:r w:rsidRPr="00F9146D">
        <w:rPr>
          <w:rFonts w:ascii="Times New Roman" w:hAnsi="Times New Roman"/>
          <w:sz w:val="28"/>
          <w:szCs w:val="28"/>
          <w:lang w:eastAsia="ru-RU"/>
        </w:rPr>
        <w:t>о</w:t>
      </w:r>
      <w:r w:rsidRPr="00F9146D">
        <w:rPr>
          <w:rFonts w:ascii="Times New Roman" w:hAnsi="Times New Roman"/>
          <w:sz w:val="28"/>
          <w:szCs w:val="28"/>
          <w:lang w:eastAsia="ru-RU"/>
        </w:rPr>
        <w:t>сти унификации бухгалтерских процедур, в том числе о единых принципах бухгалтерского учета. Разные авторы приводят свою классификацию принципов. Но практически у всех присутствует принцип оценки. Он фо</w:t>
      </w:r>
      <w:r w:rsidRPr="00F9146D">
        <w:rPr>
          <w:rFonts w:ascii="Times New Roman" w:hAnsi="Times New Roman"/>
          <w:sz w:val="28"/>
          <w:szCs w:val="28"/>
          <w:lang w:eastAsia="ru-RU"/>
        </w:rPr>
        <w:t>р</w:t>
      </w:r>
      <w:r w:rsidRPr="00F9146D">
        <w:rPr>
          <w:rFonts w:ascii="Times New Roman" w:hAnsi="Times New Roman"/>
          <w:sz w:val="28"/>
          <w:szCs w:val="28"/>
          <w:lang w:eastAsia="ru-RU"/>
        </w:rPr>
        <w:t xml:space="preserve">мулируется следующим образом: </w:t>
      </w:r>
      <w:r w:rsidRPr="00F9146D">
        <w:rPr>
          <w:rFonts w:ascii="Times New Roman" w:hAnsi="Times New Roman"/>
          <w:bCs/>
          <w:sz w:val="28"/>
          <w:szCs w:val="28"/>
          <w:lang w:eastAsia="ru-RU"/>
        </w:rPr>
        <w:t>объекты бухгалтерского учета должны быть оценены по цене приобретения и расходам, связанным с их доста</w:t>
      </w:r>
      <w:r w:rsidRPr="00F9146D">
        <w:rPr>
          <w:rFonts w:ascii="Times New Roman" w:hAnsi="Times New Roman"/>
          <w:bCs/>
          <w:sz w:val="28"/>
          <w:szCs w:val="28"/>
          <w:lang w:eastAsia="ru-RU"/>
        </w:rPr>
        <w:t>в</w:t>
      </w:r>
      <w:r w:rsidRPr="00F9146D">
        <w:rPr>
          <w:rFonts w:ascii="Times New Roman" w:hAnsi="Times New Roman"/>
          <w:bCs/>
          <w:sz w:val="28"/>
          <w:szCs w:val="28"/>
          <w:lang w:eastAsia="ru-RU"/>
        </w:rPr>
        <w:t>кой, установкой, наладкой и пуском в эксплуатацию.</w:t>
      </w:r>
    </w:p>
    <w:p w:rsidR="00460530" w:rsidRPr="00F9146D" w:rsidRDefault="00460530" w:rsidP="00F9146D">
      <w:pPr>
        <w:autoSpaceDE w:val="0"/>
        <w:autoSpaceDN w:val="0"/>
        <w:adjustRightInd w:val="0"/>
        <w:spacing w:after="0" w:line="360" w:lineRule="auto"/>
        <w:ind w:firstLine="720"/>
        <w:jc w:val="both"/>
        <w:rPr>
          <w:rFonts w:ascii="Times New Roman" w:hAnsi="Times New Roman"/>
          <w:sz w:val="28"/>
          <w:szCs w:val="28"/>
          <w:lang w:eastAsia="ru-RU"/>
        </w:rPr>
      </w:pPr>
      <w:r w:rsidRPr="00F9146D">
        <w:rPr>
          <w:rFonts w:ascii="Times New Roman" w:hAnsi="Times New Roman"/>
          <w:sz w:val="28"/>
          <w:szCs w:val="28"/>
          <w:lang w:eastAsia="ru-RU"/>
        </w:rPr>
        <w:t>Тем не менее, споры о приоритетности того или иного способа оце</w:t>
      </w:r>
      <w:r w:rsidRPr="00F9146D">
        <w:rPr>
          <w:rFonts w:ascii="Times New Roman" w:hAnsi="Times New Roman"/>
          <w:sz w:val="28"/>
          <w:szCs w:val="28"/>
          <w:lang w:eastAsia="ru-RU"/>
        </w:rPr>
        <w:t>н</w:t>
      </w:r>
      <w:r w:rsidRPr="00F9146D">
        <w:rPr>
          <w:rFonts w:ascii="Times New Roman" w:hAnsi="Times New Roman"/>
          <w:sz w:val="28"/>
          <w:szCs w:val="28"/>
          <w:lang w:eastAsia="ru-RU"/>
        </w:rPr>
        <w:t>ки объектов бухгалтерского наблюдения, начавшиеся практически с самих истоков бухгалтерского учета, ведутся и по сей день.</w:t>
      </w:r>
    </w:p>
    <w:p w:rsidR="00460530" w:rsidRDefault="00460530" w:rsidP="008D3E7F">
      <w:pPr>
        <w:shd w:val="clear" w:color="auto" w:fill="FFFFFF"/>
        <w:tabs>
          <w:tab w:val="center" w:pos="4677"/>
        </w:tabs>
        <w:spacing w:line="240" w:lineRule="auto"/>
        <w:jc w:val="center"/>
        <w:rPr>
          <w:rFonts w:ascii="Times New Roman" w:hAnsi="Times New Roman"/>
          <w:b/>
          <w:sz w:val="24"/>
          <w:szCs w:val="24"/>
          <w:lang w:val="en-US"/>
        </w:rPr>
      </w:pPr>
    </w:p>
    <w:p w:rsidR="00460530" w:rsidRPr="008D3E7F" w:rsidRDefault="00460530" w:rsidP="008D3E7F">
      <w:pPr>
        <w:shd w:val="clear" w:color="auto" w:fill="FFFFFF"/>
        <w:tabs>
          <w:tab w:val="center" w:pos="4677"/>
        </w:tabs>
        <w:spacing w:line="240" w:lineRule="auto"/>
        <w:jc w:val="center"/>
        <w:rPr>
          <w:rFonts w:ascii="Times New Roman" w:hAnsi="Times New Roman"/>
          <w:b/>
          <w:sz w:val="24"/>
          <w:szCs w:val="24"/>
        </w:rPr>
      </w:pPr>
      <w:r w:rsidRPr="008D3E7F">
        <w:rPr>
          <w:rFonts w:ascii="Times New Roman" w:hAnsi="Times New Roman"/>
          <w:b/>
          <w:sz w:val="24"/>
          <w:szCs w:val="24"/>
        </w:rPr>
        <w:t>Список литературы</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Алборов, Р. А. Развитие методики оценки и учета биологических активов в соответствии с требованиями МСФО 41 «Сельское хозяйство» / Р. А. Алборов, С. М. Концевая // Международный бухгалтерский учет. – 2012. –  № 2 (200). – С. 2 – 12.</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 xml:space="preserve">Балансоведение : учеб. пособие / М. С. Рыбянцева [и др.]; под ред. д-ра экон. наук, проф. Ю.И. Сигидова. – М.: Рид Групп, 2011. – 352 с. </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Бухгалтерское дело: учеб. пособие / Ю. И. Сигидов [и др.]; под ред. д-ра экон. наук, проф.</w:t>
      </w:r>
      <w:r>
        <w:rPr>
          <w:rFonts w:ascii="Times New Roman" w:hAnsi="Times New Roman"/>
          <w:sz w:val="24"/>
          <w:szCs w:val="24"/>
        </w:rPr>
        <w:t xml:space="preserve"> Ю.И. Сигидова и </w:t>
      </w:r>
      <w:r w:rsidRPr="00753883">
        <w:rPr>
          <w:rFonts w:ascii="Times New Roman" w:hAnsi="Times New Roman"/>
          <w:sz w:val="24"/>
          <w:szCs w:val="24"/>
        </w:rPr>
        <w:t xml:space="preserve">А. И. Трубилина. – М.: Рид Групп, 2011. – 400 с. </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Бухгалтерская (финансовая) отчетность : учеб. пособие / под ред. проф. Ю. И. Сигидова и проф. А. И. Трубилина. – М.: ИНФРА-М., 201</w:t>
      </w:r>
      <w:r>
        <w:rPr>
          <w:rFonts w:ascii="Times New Roman" w:hAnsi="Times New Roman"/>
          <w:sz w:val="24"/>
          <w:szCs w:val="24"/>
        </w:rPr>
        <w:t>4</w:t>
      </w:r>
      <w:r w:rsidRPr="00753883">
        <w:rPr>
          <w:rFonts w:ascii="Times New Roman" w:hAnsi="Times New Roman"/>
          <w:sz w:val="24"/>
          <w:szCs w:val="24"/>
        </w:rPr>
        <w:t xml:space="preserve">2. – 366 с. </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Блатов, Н. А. Балансоведение / Н. А. Блатов. – Л., 1930. – 236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Коровина, М. А. Порядок отражения в бухгалтерском учете и отчетности оценочных обязательств, условных активов и условных обязательств / М. А. Коровина // Бухучет в сельском хозяйстве. – 2011. – № 9. –   С. 16 – 20.</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Коровина, М. А. Проблемы оценки по справедливой стоимости / М. А. К</w:t>
      </w:r>
      <w:r w:rsidRPr="00753883">
        <w:rPr>
          <w:rFonts w:ascii="Times New Roman" w:hAnsi="Times New Roman"/>
          <w:sz w:val="24"/>
          <w:szCs w:val="24"/>
        </w:rPr>
        <w:t>о</w:t>
      </w:r>
      <w:r w:rsidRPr="00753883">
        <w:rPr>
          <w:rFonts w:ascii="Times New Roman" w:hAnsi="Times New Roman"/>
          <w:sz w:val="24"/>
          <w:szCs w:val="24"/>
        </w:rPr>
        <w:t>ровина // Современная экономика: проблемы, перспективы, информационное обеспеч</w:t>
      </w:r>
      <w:r w:rsidRPr="00753883">
        <w:rPr>
          <w:rFonts w:ascii="Times New Roman" w:hAnsi="Times New Roman"/>
          <w:sz w:val="24"/>
          <w:szCs w:val="24"/>
        </w:rPr>
        <w:t>е</w:t>
      </w:r>
      <w:r w:rsidRPr="00753883">
        <w:rPr>
          <w:rFonts w:ascii="Times New Roman" w:hAnsi="Times New Roman"/>
          <w:sz w:val="24"/>
          <w:szCs w:val="24"/>
        </w:rPr>
        <w:t>ние: Материалы междунар. науч.  конф., 15 февраля  2013 г., г. Краснодар / КубГАУ. – Краснодар, 2013. – С. 156 – 161.</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Коровина, М. А.  Оценка нематериальных активов по российским и межд</w:t>
      </w:r>
      <w:r w:rsidRPr="00753883">
        <w:rPr>
          <w:rFonts w:ascii="Times New Roman" w:hAnsi="Times New Roman"/>
          <w:sz w:val="24"/>
          <w:szCs w:val="24"/>
        </w:rPr>
        <w:t>у</w:t>
      </w:r>
      <w:r w:rsidRPr="00753883">
        <w:rPr>
          <w:rFonts w:ascii="Times New Roman" w:hAnsi="Times New Roman"/>
          <w:sz w:val="24"/>
          <w:szCs w:val="24"/>
        </w:rPr>
        <w:t>народным стандартам бухгалтерского учета / М. А. Коровина // Современная эконом</w:t>
      </w:r>
      <w:r w:rsidRPr="00753883">
        <w:rPr>
          <w:rFonts w:ascii="Times New Roman" w:hAnsi="Times New Roman"/>
          <w:sz w:val="24"/>
          <w:szCs w:val="24"/>
        </w:rPr>
        <w:t>и</w:t>
      </w:r>
      <w:r w:rsidRPr="00753883">
        <w:rPr>
          <w:rFonts w:ascii="Times New Roman" w:hAnsi="Times New Roman"/>
          <w:sz w:val="24"/>
          <w:szCs w:val="24"/>
        </w:rPr>
        <w:t>ка: проблемы, перспективы, информационное обеспечение: Материалы междунар. н</w:t>
      </w:r>
      <w:r w:rsidRPr="00753883">
        <w:rPr>
          <w:rFonts w:ascii="Times New Roman" w:hAnsi="Times New Roman"/>
          <w:sz w:val="24"/>
          <w:szCs w:val="24"/>
        </w:rPr>
        <w:t>а</w:t>
      </w:r>
      <w:r w:rsidRPr="00753883">
        <w:rPr>
          <w:rFonts w:ascii="Times New Roman" w:hAnsi="Times New Roman"/>
          <w:sz w:val="24"/>
          <w:szCs w:val="24"/>
        </w:rPr>
        <w:t>уч.  конф., 15 февраля 2013г., г. Краснодар / КубГАУ. – Краснодар, 2013. – С.180 – 185.</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Коровина М. А. Оценка справедливой стоимости коров основного стада м</w:t>
      </w:r>
      <w:r w:rsidRPr="00753883">
        <w:rPr>
          <w:rFonts w:ascii="Times New Roman" w:hAnsi="Times New Roman"/>
          <w:sz w:val="24"/>
          <w:szCs w:val="24"/>
        </w:rPr>
        <w:t>о</w:t>
      </w:r>
      <w:r w:rsidRPr="00753883">
        <w:rPr>
          <w:rFonts w:ascii="Times New Roman" w:hAnsi="Times New Roman"/>
          <w:sz w:val="24"/>
          <w:szCs w:val="24"/>
        </w:rPr>
        <w:t>лочного животноводства в рамках доходного подхода [Электронный ресурс] / М. А. Коровина // Научный журнал КубГАУ. – 2013. – № 91 (07). - Режим доступа: http://ej.kubagro.ru</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Куликова, Л.И. Основные средства: признание и оценка в соответствии с МСФО / Л.И. Куликова //Бухгалтерский учет. - 2012. - № 7. - С. 15-19.</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Куликова, Л.И. Признание и оценка инвестиционной недвижимости в соо</w:t>
      </w:r>
      <w:r w:rsidRPr="00753883">
        <w:rPr>
          <w:rFonts w:ascii="Times New Roman" w:hAnsi="Times New Roman"/>
          <w:sz w:val="24"/>
          <w:szCs w:val="24"/>
        </w:rPr>
        <w:t>т</w:t>
      </w:r>
      <w:r w:rsidRPr="00753883">
        <w:rPr>
          <w:rFonts w:ascii="Times New Roman" w:hAnsi="Times New Roman"/>
          <w:sz w:val="24"/>
          <w:szCs w:val="24"/>
        </w:rPr>
        <w:t>ветствии с МСФО  (IAS) 40 / Л.И. Куликова // Международный бухгалтерский учет. - 2012. - № 9. - С. 2-7.</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Лупикова, Е. В. История бухгалтерского учета: учебное пособие / Е. В. Л</w:t>
      </w:r>
      <w:r w:rsidRPr="00753883">
        <w:rPr>
          <w:rFonts w:ascii="Times New Roman" w:hAnsi="Times New Roman"/>
          <w:sz w:val="24"/>
          <w:szCs w:val="24"/>
        </w:rPr>
        <w:t>у</w:t>
      </w:r>
      <w:r w:rsidRPr="00753883">
        <w:rPr>
          <w:rFonts w:ascii="Times New Roman" w:hAnsi="Times New Roman"/>
          <w:sz w:val="24"/>
          <w:szCs w:val="24"/>
        </w:rPr>
        <w:t>пикова. – 2-е изд., стер. – М.: КНОРУС, 2007. – 240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Мизиковский Е. А. Оценка по справедливой стоимости [Электронный р</w:t>
      </w:r>
      <w:r w:rsidRPr="00753883">
        <w:rPr>
          <w:rFonts w:ascii="Times New Roman" w:hAnsi="Times New Roman"/>
          <w:sz w:val="24"/>
          <w:szCs w:val="24"/>
        </w:rPr>
        <w:t>е</w:t>
      </w:r>
      <w:r w:rsidRPr="00753883">
        <w:rPr>
          <w:rFonts w:ascii="Times New Roman" w:hAnsi="Times New Roman"/>
          <w:sz w:val="24"/>
          <w:szCs w:val="24"/>
        </w:rPr>
        <w:t>сурс] / Е. А. Мизиковский, М. Н. Чинченко // Аудиторские ведомости. – Режим дост</w:t>
      </w:r>
      <w:r w:rsidRPr="00753883">
        <w:rPr>
          <w:rFonts w:ascii="Times New Roman" w:hAnsi="Times New Roman"/>
          <w:sz w:val="24"/>
          <w:szCs w:val="24"/>
        </w:rPr>
        <w:t>у</w:t>
      </w:r>
      <w:r w:rsidRPr="00753883">
        <w:rPr>
          <w:rFonts w:ascii="Times New Roman" w:hAnsi="Times New Roman"/>
          <w:sz w:val="24"/>
          <w:szCs w:val="24"/>
        </w:rPr>
        <w:t>па:  Справочно-правовая система «Гарант».</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 xml:space="preserve">Палий, В. Ф. Теория бухгалтерского учета: современные проблемы / В. Ф. Палий. – М.: Изд-во «Бухгалтерский учет», 2007. – 88 с. </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Пачоли, Л. Трактат о счетах и записях / Под ред. Я. В. Соколова. – М.: Ф</w:t>
      </w:r>
      <w:r w:rsidRPr="00753883">
        <w:rPr>
          <w:rFonts w:ascii="Times New Roman" w:hAnsi="Times New Roman"/>
          <w:sz w:val="24"/>
          <w:szCs w:val="24"/>
        </w:rPr>
        <w:t>и</w:t>
      </w:r>
      <w:r w:rsidRPr="00753883">
        <w:rPr>
          <w:rFonts w:ascii="Times New Roman" w:hAnsi="Times New Roman"/>
          <w:sz w:val="24"/>
          <w:szCs w:val="24"/>
        </w:rPr>
        <w:t>нансы и статистика, 1994. – 320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Основы бухгалтерского учета: учебное пособие / Ю. И. С</w:t>
      </w:r>
      <w:r w:rsidRPr="00753883">
        <w:rPr>
          <w:rFonts w:ascii="Times New Roman" w:hAnsi="Times New Roman"/>
          <w:sz w:val="24"/>
          <w:szCs w:val="24"/>
        </w:rPr>
        <w:t>и</w:t>
      </w:r>
      <w:r w:rsidRPr="00753883">
        <w:rPr>
          <w:rFonts w:ascii="Times New Roman" w:hAnsi="Times New Roman"/>
          <w:sz w:val="24"/>
          <w:szCs w:val="24"/>
        </w:rPr>
        <w:t>гидов, А. И Трубилин /КубГАУ. – Краснодар: КубГАУ. – 2011. – 541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Оценка дебиторской задолженности в российском и межд</w:t>
      </w:r>
      <w:r w:rsidRPr="00753883">
        <w:rPr>
          <w:rFonts w:ascii="Times New Roman" w:hAnsi="Times New Roman"/>
          <w:sz w:val="24"/>
          <w:szCs w:val="24"/>
        </w:rPr>
        <w:t>у</w:t>
      </w:r>
      <w:r w:rsidRPr="00753883">
        <w:rPr>
          <w:rFonts w:ascii="Times New Roman" w:hAnsi="Times New Roman"/>
          <w:sz w:val="24"/>
          <w:szCs w:val="24"/>
        </w:rPr>
        <w:t>народном учете / Ю. И. Сигидов, М. А. Коровина // Международный бухгалтерский учет. – 2012. – № 41 (281). – С. 2 – 9.</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Оценка биологических активов по справедливой стоимости в рамках затратного подхода / Ю. И. Сигидов, М. А. Коровина // Международный бу</w:t>
      </w:r>
      <w:r w:rsidRPr="00753883">
        <w:rPr>
          <w:rFonts w:ascii="Times New Roman" w:hAnsi="Times New Roman"/>
          <w:sz w:val="24"/>
          <w:szCs w:val="24"/>
        </w:rPr>
        <w:t>х</w:t>
      </w:r>
      <w:r w:rsidRPr="00753883">
        <w:rPr>
          <w:rFonts w:ascii="Times New Roman" w:hAnsi="Times New Roman"/>
          <w:sz w:val="24"/>
          <w:szCs w:val="24"/>
        </w:rPr>
        <w:t>галтерский учет. – 2013. – № 35 (281). – С. 16 – 22.</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Оценка активов и обязательств, стоимость которых выраж</w:t>
      </w:r>
      <w:r w:rsidRPr="00753883">
        <w:rPr>
          <w:rFonts w:ascii="Times New Roman" w:hAnsi="Times New Roman"/>
          <w:sz w:val="24"/>
          <w:szCs w:val="24"/>
        </w:rPr>
        <w:t>е</w:t>
      </w:r>
      <w:r w:rsidRPr="00753883">
        <w:rPr>
          <w:rFonts w:ascii="Times New Roman" w:hAnsi="Times New Roman"/>
          <w:sz w:val="24"/>
          <w:szCs w:val="24"/>
        </w:rPr>
        <w:t>на в иностранной валюте, в соответствии с российскими и международными станда</w:t>
      </w:r>
      <w:r w:rsidRPr="00753883">
        <w:rPr>
          <w:rFonts w:ascii="Times New Roman" w:hAnsi="Times New Roman"/>
          <w:sz w:val="24"/>
          <w:szCs w:val="24"/>
        </w:rPr>
        <w:t>р</w:t>
      </w:r>
      <w:r w:rsidRPr="00753883">
        <w:rPr>
          <w:rFonts w:ascii="Times New Roman" w:hAnsi="Times New Roman"/>
          <w:sz w:val="24"/>
          <w:szCs w:val="24"/>
        </w:rPr>
        <w:t>тами учета Ю. И. Сигидов, М. А. Коровина // Международный бухгалтерский учет. – 2013. – № 10. – С. 2 – 10.</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Обзор существующих методик оценки биологических акт</w:t>
      </w:r>
      <w:r w:rsidRPr="00753883">
        <w:rPr>
          <w:rFonts w:ascii="Times New Roman" w:hAnsi="Times New Roman"/>
          <w:sz w:val="24"/>
          <w:szCs w:val="24"/>
        </w:rPr>
        <w:t>и</w:t>
      </w:r>
      <w:r w:rsidRPr="00753883">
        <w:rPr>
          <w:rFonts w:ascii="Times New Roman" w:hAnsi="Times New Roman"/>
          <w:sz w:val="24"/>
          <w:szCs w:val="24"/>
        </w:rPr>
        <w:t>вов по справедливой стоимости / М. А. Коровина, Ю. И. Сигидов // Экономическая наука  XXI веке: проблемы, перспективы, информационное обеспечение: материалы II междунар. научн.-практ. конф. молодых ученых и преподавателей (г. Краснодар, 18 апр. 2014) / КубГАУ. – Краснодар: Изд-во Магарин О. Г., 2014. – С. 192 – 196.</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Ю.И. Оценка биологических активов молочного скотоводства по справедливой стоимости: монография / Ю.И. Сигидов, М.А. Коровина. – М.: ИНФРА-М, 2015. – 160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Ю.И. Расширение информационной базы отчетных показателей как основа повышения эффективности управления: монография / Ю.И. Сигидов, М.С. Р</w:t>
      </w:r>
      <w:r w:rsidRPr="00753883">
        <w:rPr>
          <w:rFonts w:ascii="Times New Roman" w:hAnsi="Times New Roman"/>
          <w:sz w:val="24"/>
          <w:szCs w:val="24"/>
        </w:rPr>
        <w:t>ы</w:t>
      </w:r>
      <w:r w:rsidRPr="00753883">
        <w:rPr>
          <w:rFonts w:ascii="Times New Roman" w:hAnsi="Times New Roman"/>
          <w:sz w:val="24"/>
          <w:szCs w:val="24"/>
        </w:rPr>
        <w:t>бянцева, Г.Н. Ясменко, Е.А. Оксанич. – М.: ИНФРА-М, 2015. – 236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Теория бухгалтерского учета: учеб. пособие / Ю. И. Сиг</w:t>
      </w:r>
      <w:r w:rsidRPr="00753883">
        <w:rPr>
          <w:rFonts w:ascii="Times New Roman" w:hAnsi="Times New Roman"/>
          <w:sz w:val="24"/>
          <w:szCs w:val="24"/>
        </w:rPr>
        <w:t>и</w:t>
      </w:r>
      <w:r w:rsidRPr="00753883">
        <w:rPr>
          <w:rFonts w:ascii="Times New Roman" w:hAnsi="Times New Roman"/>
          <w:sz w:val="24"/>
          <w:szCs w:val="24"/>
        </w:rPr>
        <w:t>дов, А. И. Трубилин. - изд. 3-е, перераб. и доп. – М.: ИНФРА-М, 2014. – 326 с.  – Гриф МО РФ.</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Бухгалтерская (финансовая) отчетность: учеб. пособие / Ю. И. Сигидов, А. И. Трубилин, М. С. Рыбянцева, Е. А. Оксанич, И. А. Бабалыкова. – М.: ИНФРА-М, 2014. – 366 с. – Гриф УМО.</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История бухгалтерского учета: учеб. пособие / Ю. И. Сиг</w:t>
      </w:r>
      <w:r w:rsidRPr="00753883">
        <w:rPr>
          <w:rFonts w:ascii="Times New Roman" w:hAnsi="Times New Roman"/>
          <w:sz w:val="24"/>
          <w:szCs w:val="24"/>
        </w:rPr>
        <w:t>и</w:t>
      </w:r>
      <w:r w:rsidRPr="00753883">
        <w:rPr>
          <w:rFonts w:ascii="Times New Roman" w:hAnsi="Times New Roman"/>
          <w:sz w:val="24"/>
          <w:szCs w:val="24"/>
        </w:rPr>
        <w:t>дов, М. С. Рыбянцева. – М.: ИНФРА-М, 2014. – 160 с. + Доп. материалы [Электронный ресурс]. – Гриф УМО.</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Бухгалтерское дело: учеб. пособие Ю.И. Сигидов, А.И. Тр</w:t>
      </w:r>
      <w:r w:rsidRPr="00753883">
        <w:rPr>
          <w:rFonts w:ascii="Times New Roman" w:hAnsi="Times New Roman"/>
          <w:sz w:val="24"/>
          <w:szCs w:val="24"/>
        </w:rPr>
        <w:t>у</w:t>
      </w:r>
      <w:r w:rsidRPr="00753883">
        <w:rPr>
          <w:rFonts w:ascii="Times New Roman" w:hAnsi="Times New Roman"/>
          <w:sz w:val="24"/>
          <w:szCs w:val="24"/>
        </w:rPr>
        <w:t>билин, М.С. Рыбянцева, Г.Н. Ясменко, И.А. Заболотная, О.М. Игнатова; под ред. Ю.И.Сигидова, А.И. Трубилина - 2-e изд., перераб. и доп. - М.: ИНФРА-М, 2014. - 208 с. + Доп. материалы [Электронный ресурс]. – Гриф МО РФ.</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Бухгалтерский учет и анализ: учеб. пособие / Ю. И. Сигидов, М. С. Рыбянцева, Г. Н. Ясменко, Е. А. Оксанич, Н. Ю. Мороз. – М.: ИНФРА-М, 2014. – 366 с. - Гриф МО РФ.</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Сигидов, Ю. И. Бухгалтерский финансовый учет: учеб. пособие / Ю. И. С</w:t>
      </w:r>
      <w:r w:rsidRPr="00753883">
        <w:rPr>
          <w:rFonts w:ascii="Times New Roman" w:hAnsi="Times New Roman"/>
          <w:sz w:val="24"/>
          <w:szCs w:val="24"/>
        </w:rPr>
        <w:t>и</w:t>
      </w:r>
      <w:r w:rsidRPr="00753883">
        <w:rPr>
          <w:rFonts w:ascii="Times New Roman" w:hAnsi="Times New Roman"/>
          <w:sz w:val="24"/>
          <w:szCs w:val="24"/>
        </w:rPr>
        <w:t>гидов, М. С. Рыбянцева, Г. Н. Ясменко, Е. А. Оксанич. - М.: ИНФРА-М, 2015. – 367 с. + Доп. материалы [Электронный ресурс]. - Гриф МО РФ.</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Соколов, Я. В. Основы теории бухгалтерского учета / Я. В. Соколов. – М.: Финансы и статистика, 2003 – 496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Соколов, Я. В. Очерки по истории бухгалтерского учета / Я. В. Соколов. – М.: Финансы и статистика, 1991. – С. 274.</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Соколов, Я. В.  Бухгалтерский учет: от истоков до наших дней / Я. В. Сок</w:t>
      </w:r>
      <w:r w:rsidRPr="00753883">
        <w:rPr>
          <w:rFonts w:ascii="Times New Roman" w:hAnsi="Times New Roman"/>
          <w:sz w:val="24"/>
          <w:szCs w:val="24"/>
        </w:rPr>
        <w:t>о</w:t>
      </w:r>
      <w:r w:rsidRPr="00753883">
        <w:rPr>
          <w:rFonts w:ascii="Times New Roman" w:hAnsi="Times New Roman"/>
          <w:sz w:val="24"/>
          <w:szCs w:val="24"/>
        </w:rPr>
        <w:t>лов. – М.: ЮНИТИ, 1996. – 638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Соколов,  Я. В. История бухгалтерского учета / Я. В. Соколов,  В. Я. Сок</w:t>
      </w:r>
      <w:r w:rsidRPr="00753883">
        <w:rPr>
          <w:rFonts w:ascii="Times New Roman" w:hAnsi="Times New Roman"/>
          <w:sz w:val="24"/>
          <w:szCs w:val="24"/>
        </w:rPr>
        <w:t>о</w:t>
      </w:r>
      <w:r w:rsidRPr="00753883">
        <w:rPr>
          <w:rFonts w:ascii="Times New Roman" w:hAnsi="Times New Roman"/>
          <w:sz w:val="24"/>
          <w:szCs w:val="24"/>
        </w:rPr>
        <w:t>лов. – М.: Финансы и статистика, 2003. – 272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Терре, Е. В. Особенности оценки биологических активов в соответствии с МСФО / Е. В. Терре // Вопросы оценки. – 2009. – № 4. –  С. 48 – 54.</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Туаев, Д. Я. Современные аспекты учета биологических активов [Электро</w:t>
      </w:r>
      <w:r w:rsidRPr="00753883">
        <w:rPr>
          <w:rFonts w:ascii="Times New Roman" w:hAnsi="Times New Roman"/>
          <w:sz w:val="24"/>
          <w:szCs w:val="24"/>
        </w:rPr>
        <w:t>н</w:t>
      </w:r>
      <w:r w:rsidRPr="00753883">
        <w:rPr>
          <w:rFonts w:ascii="Times New Roman" w:hAnsi="Times New Roman"/>
          <w:sz w:val="24"/>
          <w:szCs w:val="24"/>
        </w:rPr>
        <w:t>ный ресурс] / Д. Я. Туаев, Т. Т. Кокаева. – Режим доступа: http://elibrary.ru.</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Хоружий, Л. И. Оценка готовой продукции сельского хозяйства по справе</w:t>
      </w:r>
      <w:r w:rsidRPr="00753883">
        <w:rPr>
          <w:rFonts w:ascii="Times New Roman" w:hAnsi="Times New Roman"/>
          <w:sz w:val="24"/>
          <w:szCs w:val="24"/>
        </w:rPr>
        <w:t>д</w:t>
      </w:r>
      <w:r w:rsidRPr="00753883">
        <w:rPr>
          <w:rFonts w:ascii="Times New Roman" w:hAnsi="Times New Roman"/>
          <w:sz w:val="24"/>
          <w:szCs w:val="24"/>
        </w:rPr>
        <w:t xml:space="preserve">ливой стоимости / Л. И. Хоружий, И. А. Сергеева // Экономика сельскохозяйственных и перерабатывающих предприятий. – 2007. – № 2. –  С. 13 – 15. </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Цыганков, К. Ю. Очерки теории и истории бухгалтерского учета / К. Ю. Ц</w:t>
      </w:r>
      <w:r w:rsidRPr="00753883">
        <w:rPr>
          <w:rFonts w:ascii="Times New Roman" w:hAnsi="Times New Roman"/>
          <w:sz w:val="24"/>
          <w:szCs w:val="24"/>
        </w:rPr>
        <w:t>ы</w:t>
      </w:r>
      <w:r w:rsidRPr="00753883">
        <w:rPr>
          <w:rFonts w:ascii="Times New Roman" w:hAnsi="Times New Roman"/>
          <w:sz w:val="24"/>
          <w:szCs w:val="24"/>
        </w:rPr>
        <w:t>ганков. – М.: Магистр, 2009. – 462 с.</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 xml:space="preserve">Шер, И. Ф. Бухгалтерия и баланс / И. Ф. Шер. – М.: Экономическая жизнь, 1925. – 156 с. </w:t>
      </w:r>
    </w:p>
    <w:p w:rsidR="00460530" w:rsidRPr="00753883" w:rsidRDefault="00460530" w:rsidP="00753883">
      <w:pPr>
        <w:pStyle w:val="ListParagraph"/>
        <w:numPr>
          <w:ilvl w:val="0"/>
          <w:numId w:val="5"/>
        </w:numPr>
        <w:shd w:val="clear" w:color="auto" w:fill="FFFFFF"/>
        <w:tabs>
          <w:tab w:val="center" w:pos="1134"/>
        </w:tabs>
        <w:spacing w:line="240" w:lineRule="auto"/>
        <w:ind w:left="0" w:firstLine="709"/>
        <w:rPr>
          <w:rFonts w:ascii="Times New Roman" w:hAnsi="Times New Roman"/>
          <w:sz w:val="24"/>
          <w:szCs w:val="24"/>
        </w:rPr>
      </w:pPr>
      <w:r w:rsidRPr="00753883">
        <w:rPr>
          <w:rFonts w:ascii="Times New Roman" w:hAnsi="Times New Roman"/>
          <w:sz w:val="24"/>
          <w:szCs w:val="24"/>
        </w:rPr>
        <w:t>Энтони, Р. Учет: ситуации и примеры: пер. с англ. / Р. Энтони, Дж. Рис / Под ред. и с предисл. А. М. Петрачкова. – 2-е изд., стереотип. – М.: Финансы и статистика, 1996. – 560 с.</w:t>
      </w:r>
    </w:p>
    <w:p w:rsidR="00460530" w:rsidRPr="008D3E7F" w:rsidRDefault="00460530" w:rsidP="008D3E7F">
      <w:pPr>
        <w:shd w:val="clear" w:color="auto" w:fill="FFFFFF"/>
        <w:tabs>
          <w:tab w:val="center" w:pos="4677"/>
        </w:tabs>
        <w:spacing w:line="240" w:lineRule="auto"/>
        <w:jc w:val="center"/>
        <w:rPr>
          <w:rFonts w:ascii="Times New Roman" w:hAnsi="Times New Roman"/>
          <w:b/>
          <w:sz w:val="24"/>
          <w:szCs w:val="24"/>
          <w:lang w:val="en-US"/>
        </w:rPr>
      </w:pPr>
      <w:r w:rsidRPr="008D3E7F">
        <w:rPr>
          <w:rFonts w:ascii="Times New Roman" w:hAnsi="Times New Roman"/>
          <w:b/>
          <w:sz w:val="24"/>
          <w:szCs w:val="24"/>
          <w:lang w:val="en-US"/>
        </w:rPr>
        <w:t>R</w:t>
      </w:r>
      <w:r w:rsidRPr="008D3E7F">
        <w:rPr>
          <w:rFonts w:ascii="Times New Roman" w:hAnsi="Times New Roman"/>
          <w:b/>
          <w:sz w:val="24"/>
          <w:szCs w:val="24"/>
        </w:rPr>
        <w:t>е</w:t>
      </w:r>
      <w:r w:rsidRPr="008D3E7F">
        <w:rPr>
          <w:rFonts w:ascii="Times New Roman" w:hAnsi="Times New Roman"/>
          <w:b/>
          <w:sz w:val="24"/>
          <w:szCs w:val="24"/>
          <w:lang w:val="en-US"/>
        </w:rPr>
        <w:t>f</w:t>
      </w:r>
      <w:r w:rsidRPr="008D3E7F">
        <w:rPr>
          <w:rFonts w:ascii="Times New Roman" w:hAnsi="Times New Roman"/>
          <w:b/>
          <w:sz w:val="24"/>
          <w:szCs w:val="24"/>
        </w:rPr>
        <w:t>е</w:t>
      </w:r>
      <w:r w:rsidRPr="008D3E7F">
        <w:rPr>
          <w:rFonts w:ascii="Times New Roman" w:hAnsi="Times New Roman"/>
          <w:b/>
          <w:sz w:val="24"/>
          <w:szCs w:val="24"/>
          <w:lang w:val="en-US"/>
        </w:rPr>
        <w:t>r</w:t>
      </w:r>
      <w:r w:rsidRPr="008D3E7F">
        <w:rPr>
          <w:rFonts w:ascii="Times New Roman" w:hAnsi="Times New Roman"/>
          <w:b/>
          <w:sz w:val="24"/>
          <w:szCs w:val="24"/>
        </w:rPr>
        <w:t>е</w:t>
      </w:r>
      <w:r w:rsidRPr="008D3E7F">
        <w:rPr>
          <w:rFonts w:ascii="Times New Roman" w:hAnsi="Times New Roman"/>
          <w:b/>
          <w:sz w:val="24"/>
          <w:szCs w:val="24"/>
          <w:lang w:val="en-US"/>
        </w:rPr>
        <w:t>nc</w:t>
      </w:r>
      <w:r w:rsidRPr="008D3E7F">
        <w:rPr>
          <w:rFonts w:ascii="Times New Roman" w:hAnsi="Times New Roman"/>
          <w:b/>
          <w:sz w:val="24"/>
          <w:szCs w:val="24"/>
        </w:rPr>
        <w:t>е</w:t>
      </w:r>
      <w:r w:rsidRPr="008D3E7F">
        <w:rPr>
          <w:rFonts w:ascii="Times New Roman" w:hAnsi="Times New Roman"/>
          <w:b/>
          <w:sz w:val="24"/>
          <w:szCs w:val="24"/>
          <w:lang w:val="en-US"/>
        </w:rPr>
        <w:t>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w:t>
      </w:r>
      <w:r w:rsidRPr="00CF2CF1">
        <w:rPr>
          <w:rFonts w:ascii="Times New Roman" w:hAnsi="Times New Roman"/>
          <w:sz w:val="24"/>
          <w:szCs w:val="24"/>
          <w:lang w:val="en-US"/>
        </w:rPr>
        <w:tab/>
        <w:t>Alborov, R. A. Razvitie metodiki ocenki i ucheta biologicheskih aktivov v soo</w:t>
      </w:r>
      <w:r w:rsidRPr="00CF2CF1">
        <w:rPr>
          <w:rFonts w:ascii="Times New Roman" w:hAnsi="Times New Roman"/>
          <w:sz w:val="24"/>
          <w:szCs w:val="24"/>
          <w:lang w:val="en-US"/>
        </w:rPr>
        <w:t>t</w:t>
      </w:r>
      <w:r w:rsidRPr="00CF2CF1">
        <w:rPr>
          <w:rFonts w:ascii="Times New Roman" w:hAnsi="Times New Roman"/>
          <w:sz w:val="24"/>
          <w:szCs w:val="24"/>
          <w:lang w:val="en-US"/>
        </w:rPr>
        <w:t>vetstvii s trebovanijami MSFO 41 «Sel'skoe hozjajstvo» / R. A. Alborov, S. M. Koncevaja // Mezhdunarodnyj buhgalterskij uchet. – 2012. –  № 2 (200). – S. 2 – 12.</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w:t>
      </w:r>
      <w:r w:rsidRPr="00CF2CF1">
        <w:rPr>
          <w:rFonts w:ascii="Times New Roman" w:hAnsi="Times New Roman"/>
          <w:sz w:val="24"/>
          <w:szCs w:val="24"/>
          <w:lang w:val="en-US"/>
        </w:rPr>
        <w:tab/>
        <w:t xml:space="preserve">Balansovedenie : ucheb. posobie / M. S. Rybjanceva [i dr.]; pod red. d-ra jekon. nauk, prof. Ju.I. Sigidova. – M.: Rid Grupp, 2011. – 352 s. </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w:t>
      </w:r>
      <w:r w:rsidRPr="00CF2CF1">
        <w:rPr>
          <w:rFonts w:ascii="Times New Roman" w:hAnsi="Times New Roman"/>
          <w:sz w:val="24"/>
          <w:szCs w:val="24"/>
          <w:lang w:val="en-US"/>
        </w:rPr>
        <w:tab/>
        <w:t xml:space="preserve">Buhgalterskoe delo: ucheb. posobie / Ju. I. Sigidov [i dr.]; pod red. d-ra jekon. nauk, prof. Ju.I. Sigidova i A. I. Trubilina. – M.: Rid Grupp, 2011. – 400 s. </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4.</w:t>
      </w:r>
      <w:r w:rsidRPr="00CF2CF1">
        <w:rPr>
          <w:rFonts w:ascii="Times New Roman" w:hAnsi="Times New Roman"/>
          <w:sz w:val="24"/>
          <w:szCs w:val="24"/>
          <w:lang w:val="en-US"/>
        </w:rPr>
        <w:tab/>
        <w:t>Buhgalterskaja (finansovaja) otchetnost' : ucheb. posobie / pod red. prof. Ju. I. Sig</w:t>
      </w:r>
      <w:r w:rsidRPr="00CF2CF1">
        <w:rPr>
          <w:rFonts w:ascii="Times New Roman" w:hAnsi="Times New Roman"/>
          <w:sz w:val="24"/>
          <w:szCs w:val="24"/>
          <w:lang w:val="en-US"/>
        </w:rPr>
        <w:t>i</w:t>
      </w:r>
      <w:r w:rsidRPr="00CF2CF1">
        <w:rPr>
          <w:rFonts w:ascii="Times New Roman" w:hAnsi="Times New Roman"/>
          <w:sz w:val="24"/>
          <w:szCs w:val="24"/>
          <w:lang w:val="en-US"/>
        </w:rPr>
        <w:t xml:space="preserve">dova i prof. A. I. Trubilina. – M.: INFRA-M., 20142. – 366 s. </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5.</w:t>
      </w:r>
      <w:r w:rsidRPr="00CF2CF1">
        <w:rPr>
          <w:rFonts w:ascii="Times New Roman" w:hAnsi="Times New Roman"/>
          <w:sz w:val="24"/>
          <w:szCs w:val="24"/>
          <w:lang w:val="en-US"/>
        </w:rPr>
        <w:t>Blatov, N. A. Balansovedenie / N. A. Blatov. – L., 1930. – 236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6.</w:t>
      </w:r>
      <w:r w:rsidRPr="00CF2CF1">
        <w:rPr>
          <w:rFonts w:ascii="Times New Roman" w:hAnsi="Times New Roman"/>
          <w:sz w:val="24"/>
          <w:szCs w:val="24"/>
          <w:lang w:val="en-US"/>
        </w:rPr>
        <w:tab/>
        <w:t>Korovina, M. A. Porjadok otrazhenija v buhgalterskom uchete i otchetnosti ocenochnyh objazatel'stv, uslovnyh aktivov i uslovnyh objazatel'stv / M. A. Korovina // B</w:t>
      </w:r>
      <w:r w:rsidRPr="00CF2CF1">
        <w:rPr>
          <w:rFonts w:ascii="Times New Roman" w:hAnsi="Times New Roman"/>
          <w:sz w:val="24"/>
          <w:szCs w:val="24"/>
          <w:lang w:val="en-US"/>
        </w:rPr>
        <w:t>u</w:t>
      </w:r>
      <w:r w:rsidRPr="00CF2CF1">
        <w:rPr>
          <w:rFonts w:ascii="Times New Roman" w:hAnsi="Times New Roman"/>
          <w:sz w:val="24"/>
          <w:szCs w:val="24"/>
          <w:lang w:val="en-US"/>
        </w:rPr>
        <w:t>huchet v sel'skom hozjajstve. – 2011. – № 9. –   S. 16 – 20.</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7.</w:t>
      </w:r>
      <w:r w:rsidRPr="00CF2CF1">
        <w:rPr>
          <w:rFonts w:ascii="Times New Roman" w:hAnsi="Times New Roman"/>
          <w:sz w:val="24"/>
          <w:szCs w:val="24"/>
          <w:lang w:val="en-US"/>
        </w:rPr>
        <w:tab/>
        <w:t>Korovina, M. A. Problemy ocenki po spravedlivoj stoimosti / M. A. Ko-rovina // Sovremennaja jekonomika: problemy, perspektivy, informacionnoe obespeche-nie: Materialy mezhdunar. nauch.  konf., 15 fevralja  2013 g., g. Krasnodar / KubGAU. – Krasnodar, 2013. – S. 156 – 161.</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8.</w:t>
      </w:r>
      <w:r w:rsidRPr="00CF2CF1">
        <w:rPr>
          <w:rFonts w:ascii="Times New Roman" w:hAnsi="Times New Roman"/>
          <w:sz w:val="24"/>
          <w:szCs w:val="24"/>
          <w:lang w:val="en-US"/>
        </w:rPr>
        <w:tab/>
        <w:t>Korovina, M. A.  Ocenka nematerial'nyh aktivov po rossijskim i mezhdu-narodnym standartam buhgalterskogo ucheta / M. A. Korovina // Sovremennaja jekonomi-ka: problemy, perspektivy, informacionnoe obespechenie: Materialy mezhdunar. na-uch.  konf., 15 fevralja 2013g., g. Krasnodar / KubGAU. – Krasnodar, 2013. – S.180 – 185.</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9.</w:t>
      </w:r>
      <w:r w:rsidRPr="00CF2CF1">
        <w:rPr>
          <w:rFonts w:ascii="Times New Roman" w:hAnsi="Times New Roman"/>
          <w:sz w:val="24"/>
          <w:szCs w:val="24"/>
          <w:lang w:val="en-US"/>
        </w:rPr>
        <w:tab/>
        <w:t>Korovina M. A. Ocenka spravedlivoj stoimosti korov osnovnogo stada mo-lochnogo zhivotnovodstva v ramkah dohodnogo podhoda [Jelektronnyj resurs] / M. A. Korovina // Nauchnyj zhurnal KubGAU. – 2013. – № 91 (07). - Rezhim dostupa: http://ej.kubagro.ru</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10.</w:t>
      </w:r>
      <w:r w:rsidRPr="00CF2CF1">
        <w:rPr>
          <w:rFonts w:ascii="Times New Roman" w:hAnsi="Times New Roman"/>
          <w:sz w:val="24"/>
          <w:szCs w:val="24"/>
          <w:lang w:val="en-US"/>
        </w:rPr>
        <w:tab/>
        <w:t>Kulikova, L.I. Osnovnye sredstva: priznanie i ocenka v sootvetstvii s MSFO / L.I. Kulikova //Buhgalterskij uchet. - 2012. - № 7. - S. 15-19.</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11.</w:t>
      </w:r>
      <w:r w:rsidRPr="00CF2CF1">
        <w:rPr>
          <w:rFonts w:ascii="Times New Roman" w:hAnsi="Times New Roman"/>
          <w:sz w:val="24"/>
          <w:szCs w:val="24"/>
          <w:lang w:val="en-US"/>
        </w:rPr>
        <w:tab/>
        <w:t>Kulikova, L.I. Priznanie i ocenka investicionnoj nedvizhimosti v soot-vetstvii s MSFO  (IAS) 40 / L.I. Kulikova // Mezhdunarodnyj buhgalterskij uchet. - 2012. - № 9. - S. 2-7.</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12.</w:t>
      </w:r>
      <w:r w:rsidRPr="00CF2CF1">
        <w:rPr>
          <w:rFonts w:ascii="Times New Roman" w:hAnsi="Times New Roman"/>
          <w:sz w:val="24"/>
          <w:szCs w:val="24"/>
          <w:lang w:val="en-US"/>
        </w:rPr>
        <w:tab/>
        <w:t>Lupikova, E. V. Istorija buhgalterskogo ucheta: uchebnoe posobie / E. V. Lu-pikova. – 2-e izd., ster. – M.: KNORUS, 2007. – 240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13.</w:t>
      </w:r>
      <w:r w:rsidRPr="00CF2CF1">
        <w:rPr>
          <w:rFonts w:ascii="Times New Roman" w:hAnsi="Times New Roman"/>
          <w:sz w:val="24"/>
          <w:szCs w:val="24"/>
          <w:lang w:val="en-US"/>
        </w:rPr>
        <w:tab/>
        <w:t>Mizikovskij E. A. Ocenka po spravedlivoj stoimosti [Jelektronnyj re-surs] / E. A. Mizikovskij, M. N. Chinchenko // Auditorskie vedomosti. – Rezhim dostu-pa:  Spravochno-pravovaja sistema «Garant».</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14.</w:t>
      </w:r>
      <w:r w:rsidRPr="00CF2CF1">
        <w:rPr>
          <w:rFonts w:ascii="Times New Roman" w:hAnsi="Times New Roman"/>
          <w:sz w:val="24"/>
          <w:szCs w:val="24"/>
          <w:lang w:val="en-US"/>
        </w:rPr>
        <w:tab/>
        <w:t xml:space="preserve">Palij, V. F. Teorija buhgalterskogo ucheta: sovremennye problemy / V. F. Palij. – M.: Izd-vo «Buhgalterskij uchet», 2007. – 88 s. </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15.</w:t>
      </w:r>
      <w:r w:rsidRPr="00CF2CF1">
        <w:rPr>
          <w:rFonts w:ascii="Times New Roman" w:hAnsi="Times New Roman"/>
          <w:sz w:val="24"/>
          <w:szCs w:val="24"/>
          <w:lang w:val="en-US"/>
        </w:rPr>
        <w:tab/>
        <w:t>Pacholi, L. Traktat o schetah i zapisjah / Pod red. Ja. V. Sokolova. – M.: Fi-nansy i statistika, 1994. – 320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16.</w:t>
      </w:r>
      <w:r w:rsidRPr="00CF2CF1">
        <w:rPr>
          <w:rFonts w:ascii="Times New Roman" w:hAnsi="Times New Roman"/>
          <w:sz w:val="24"/>
          <w:szCs w:val="24"/>
          <w:lang w:val="en-US"/>
        </w:rPr>
        <w:tab/>
        <w:t>Sigidov, Ju. I. Osnovy buhgalterskogo ucheta: uchebnoe posobie / Ju. I. Si-gidov, A. I Trubilin /KubGAU. – Krasnodar: KubGAU. – 2011. – 541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17.</w:t>
      </w:r>
      <w:r w:rsidRPr="00CF2CF1">
        <w:rPr>
          <w:rFonts w:ascii="Times New Roman" w:hAnsi="Times New Roman"/>
          <w:sz w:val="24"/>
          <w:szCs w:val="24"/>
          <w:lang w:val="en-US"/>
        </w:rPr>
        <w:tab/>
        <w:t>Sigidov Ju. I. Ocenka debitorskoj zadolzhennosti v rossijskom i mezhdu-narodnom uchete / Ju. I. Sigidov, M. A. Korovina // Mezhdunarodnyj buhgalterskij uchet. – 2012. – № 41 (281). – S. 2 – 9.</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18.</w:t>
      </w:r>
      <w:r w:rsidRPr="00CF2CF1">
        <w:rPr>
          <w:rFonts w:ascii="Times New Roman" w:hAnsi="Times New Roman"/>
          <w:sz w:val="24"/>
          <w:szCs w:val="24"/>
          <w:lang w:val="en-US"/>
        </w:rPr>
        <w:tab/>
        <w:t>Sigidov Ju. I. Ocenka biologicheskih aktivov po spravedlivoj stoimosti v ramkah zatratnogo podhoda / Ju. I. Sigidov, M. A. Korovina // Mezhdunarodnyj buh-galterskij uchet. – 2013. – № 35 (281). – S. 16 – 22.</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19.</w:t>
      </w:r>
      <w:r w:rsidRPr="00CF2CF1">
        <w:rPr>
          <w:rFonts w:ascii="Times New Roman" w:hAnsi="Times New Roman"/>
          <w:sz w:val="24"/>
          <w:szCs w:val="24"/>
          <w:lang w:val="en-US"/>
        </w:rPr>
        <w:tab/>
        <w:t>Sigidov Ju. I. Ocenka aktivov i objazatel'stv, stoimost' kotoryh vyrazhe-na v inostrannoj valjute, v sootvetstvii s rossijskimi i mezhdunarodnymi standar-tami ucheta Ju. I. Sigidov, M. A. Korovina // Mezhdunarodnyj buhgalterskij uchet. – 2013. – № 10. – S. 2 – 10.</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20.</w:t>
      </w:r>
      <w:r w:rsidRPr="00CF2CF1">
        <w:rPr>
          <w:rFonts w:ascii="Times New Roman" w:hAnsi="Times New Roman"/>
          <w:sz w:val="24"/>
          <w:szCs w:val="24"/>
          <w:lang w:val="en-US"/>
        </w:rPr>
        <w:tab/>
        <w:t>Sigidov Ju. I. Obzor sushhestvujushhih metodik ocenki biologicheskih akti-vov po spravedlivoj stoimosti / M. A. Korovina, Ju. I. Sigidov // Jekonomicheskaja nauka  XXI veke: problemy, perspektivy, informacionnoe obespechenie: materialy II mezhdunar. nauchn.-prakt. konf. molodyh uchenyh i prepodavatelej (g. Krasnodar, 18 apr. 2014) / KubGAU. – Krasn</w:t>
      </w:r>
      <w:r w:rsidRPr="00CF2CF1">
        <w:rPr>
          <w:rFonts w:ascii="Times New Roman" w:hAnsi="Times New Roman"/>
          <w:sz w:val="24"/>
          <w:szCs w:val="24"/>
          <w:lang w:val="en-US"/>
        </w:rPr>
        <w:t>o</w:t>
      </w:r>
      <w:r w:rsidRPr="00CF2CF1">
        <w:rPr>
          <w:rFonts w:ascii="Times New Roman" w:hAnsi="Times New Roman"/>
          <w:sz w:val="24"/>
          <w:szCs w:val="24"/>
          <w:lang w:val="en-US"/>
        </w:rPr>
        <w:t>dar: Izd-vo Magarin O. G., 2014. – S. 192 – 196.</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21.</w:t>
      </w:r>
      <w:r w:rsidRPr="00CF2CF1">
        <w:rPr>
          <w:rFonts w:ascii="Times New Roman" w:hAnsi="Times New Roman"/>
          <w:sz w:val="24"/>
          <w:szCs w:val="24"/>
          <w:lang w:val="en-US"/>
        </w:rPr>
        <w:tab/>
        <w:t>Sigidov, Ju.I. Ocenka biologicheskih aktivov molochnogo skotovodstva po spravedlivoj stoimosti: monografija / Ju.I. Sigidov, M.A. Korovina. – M.: INFRA-M, 2015. – 160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22.</w:t>
      </w:r>
      <w:r w:rsidRPr="00CF2CF1">
        <w:rPr>
          <w:rFonts w:ascii="Times New Roman" w:hAnsi="Times New Roman"/>
          <w:sz w:val="24"/>
          <w:szCs w:val="24"/>
          <w:lang w:val="en-US"/>
        </w:rPr>
        <w:tab/>
        <w:t>Sigidov Ju.I. Rasshirenie informacionnoj bazy otchetnyh pokazatelej kak osnova povyshenija jeffektivnosti upravlenija: monografija / Ju.I. Sigidov, M.S. Ry-bjanceva, G.N. Jasmenko, E.A. Oksanich. – M.: INFRA-M, 2015. – 236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23.</w:t>
      </w:r>
      <w:r w:rsidRPr="00CF2CF1">
        <w:rPr>
          <w:rFonts w:ascii="Times New Roman" w:hAnsi="Times New Roman"/>
          <w:sz w:val="24"/>
          <w:szCs w:val="24"/>
          <w:lang w:val="en-US"/>
        </w:rPr>
        <w:tab/>
        <w:t>Sigidov, Ju. I. Teorija buhgalterskogo ucheta: ucheb. posobie / Ju. I. Sigi-dov, A. I. Trubilin. - izd. 3-e, pererab. i dop. – M.: INFRA-M, 2014. – 326 s.  – Grif MO RF.</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24.</w:t>
      </w:r>
      <w:r w:rsidRPr="00CF2CF1">
        <w:rPr>
          <w:rFonts w:ascii="Times New Roman" w:hAnsi="Times New Roman"/>
          <w:sz w:val="24"/>
          <w:szCs w:val="24"/>
          <w:lang w:val="en-US"/>
        </w:rPr>
        <w:tab/>
        <w:t>Sigidov, Ju. I. Buhgalterskaja (finansovaja) otchetnost': ucheb. posobie / Ju. I. Sig</w:t>
      </w:r>
      <w:r w:rsidRPr="00CF2CF1">
        <w:rPr>
          <w:rFonts w:ascii="Times New Roman" w:hAnsi="Times New Roman"/>
          <w:sz w:val="24"/>
          <w:szCs w:val="24"/>
          <w:lang w:val="en-US"/>
        </w:rPr>
        <w:t>i</w:t>
      </w:r>
      <w:r w:rsidRPr="00CF2CF1">
        <w:rPr>
          <w:rFonts w:ascii="Times New Roman" w:hAnsi="Times New Roman"/>
          <w:sz w:val="24"/>
          <w:szCs w:val="24"/>
          <w:lang w:val="en-US"/>
        </w:rPr>
        <w:t>dov, A. I. Trubilin, M. S. Rybjanceva, E. A. Oksanich, I. A. Babalykova. – M.: INFRA-M, 2014. – 366 s. – Grif UMO.</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25.</w:t>
      </w:r>
      <w:r w:rsidRPr="00CF2CF1">
        <w:rPr>
          <w:rFonts w:ascii="Times New Roman" w:hAnsi="Times New Roman"/>
          <w:sz w:val="24"/>
          <w:szCs w:val="24"/>
          <w:lang w:val="en-US"/>
        </w:rPr>
        <w:tab/>
        <w:t>Sigidov, Ju. I. Istorija buhgalterskogo ucheta: ucheb. posobie / Ju. I. Sigi-dov, M. S. Rybjanceva. – M.: INFRA-M, 2014. – 160 s. + Dop. materialy [Jelektronnyj resurs]. – Grif UMO.</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26.</w:t>
      </w:r>
      <w:r w:rsidRPr="00CF2CF1">
        <w:rPr>
          <w:rFonts w:ascii="Times New Roman" w:hAnsi="Times New Roman"/>
          <w:sz w:val="24"/>
          <w:szCs w:val="24"/>
          <w:lang w:val="en-US"/>
        </w:rPr>
        <w:tab/>
        <w:t>Sigidov, Ju. I. Buhgalterskoe delo: ucheb. posobie Ju.I. Sigidov, A.I. Tru-bilin, M.S. Rybjanceva, G.N. Jasmenko, I.A. Zabolotnaja, O.M. Ignatova; pod red. Ju.I.Sigidova, A.I. Trubilina - 2-e izd., pererab. i dop. - M.: INFRA-M, 2014. - 208 s. + Dop. materialy [Jelektronnyj resurs]. – Grif MO RF.</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27.</w:t>
      </w:r>
      <w:r w:rsidRPr="00CF2CF1">
        <w:rPr>
          <w:rFonts w:ascii="Times New Roman" w:hAnsi="Times New Roman"/>
          <w:sz w:val="24"/>
          <w:szCs w:val="24"/>
          <w:lang w:val="en-US"/>
        </w:rPr>
        <w:tab/>
        <w:t>Sigidov, Ju. I. Buhgalterskij uchet i analiz: ucheb. posobie / Ju. I. Sigidov, M. S. Rybjanceva, G. N. Jasmenko, E. A. Oksanich, N. Ju. Moroz. – M.: INFRA-M, 2014. – 366 s. - Grif MO RF.</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28.</w:t>
      </w:r>
      <w:r w:rsidRPr="00CF2CF1">
        <w:rPr>
          <w:rFonts w:ascii="Times New Roman" w:hAnsi="Times New Roman"/>
          <w:sz w:val="24"/>
          <w:szCs w:val="24"/>
          <w:lang w:val="en-US"/>
        </w:rPr>
        <w:tab/>
        <w:t>Sigidov, Ju. I. Buhgalterskij finansovyj uchet: ucheb. posobie / Ju. I. Si-gidov, M. S. Rybjanceva, G. N. Jasmenko, E. A. Oksanich. - M.: INFRA-M, 2015. – 367 s. + Dop. m</w:t>
      </w:r>
      <w:r w:rsidRPr="00CF2CF1">
        <w:rPr>
          <w:rFonts w:ascii="Times New Roman" w:hAnsi="Times New Roman"/>
          <w:sz w:val="24"/>
          <w:szCs w:val="24"/>
          <w:lang w:val="en-US"/>
        </w:rPr>
        <w:t>a</w:t>
      </w:r>
      <w:r w:rsidRPr="00CF2CF1">
        <w:rPr>
          <w:rFonts w:ascii="Times New Roman" w:hAnsi="Times New Roman"/>
          <w:sz w:val="24"/>
          <w:szCs w:val="24"/>
          <w:lang w:val="en-US"/>
        </w:rPr>
        <w:t>terialy [Jelektronnyj resurs]. - Grif MO RF.</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29.</w:t>
      </w:r>
      <w:r w:rsidRPr="00CF2CF1">
        <w:rPr>
          <w:rFonts w:ascii="Times New Roman" w:hAnsi="Times New Roman"/>
          <w:sz w:val="24"/>
          <w:szCs w:val="24"/>
          <w:lang w:val="en-US"/>
        </w:rPr>
        <w:tab/>
        <w:t>Sokolov, Ja. V. Osnovy teorii buhgalterskogo ucheta / Ja. V. Sokolov. – M.: F</w:t>
      </w:r>
      <w:r w:rsidRPr="00CF2CF1">
        <w:rPr>
          <w:rFonts w:ascii="Times New Roman" w:hAnsi="Times New Roman"/>
          <w:sz w:val="24"/>
          <w:szCs w:val="24"/>
          <w:lang w:val="en-US"/>
        </w:rPr>
        <w:t>i</w:t>
      </w:r>
      <w:r w:rsidRPr="00CF2CF1">
        <w:rPr>
          <w:rFonts w:ascii="Times New Roman" w:hAnsi="Times New Roman"/>
          <w:sz w:val="24"/>
          <w:szCs w:val="24"/>
          <w:lang w:val="en-US"/>
        </w:rPr>
        <w:t>nansy i statistika, 2003 – 496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30.</w:t>
      </w:r>
      <w:r w:rsidRPr="00CF2CF1">
        <w:rPr>
          <w:rFonts w:ascii="Times New Roman" w:hAnsi="Times New Roman"/>
          <w:sz w:val="24"/>
          <w:szCs w:val="24"/>
          <w:lang w:val="en-US"/>
        </w:rPr>
        <w:tab/>
        <w:t>Sokolov, Ja. V. Ocherki po istorii buhgalterskogo ucheta / Ja. V. Sokolov. – M.: Finansy i statistika, 1991. – S. 274.</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31.</w:t>
      </w:r>
      <w:r w:rsidRPr="00CF2CF1">
        <w:rPr>
          <w:rFonts w:ascii="Times New Roman" w:hAnsi="Times New Roman"/>
          <w:sz w:val="24"/>
          <w:szCs w:val="24"/>
          <w:lang w:val="en-US"/>
        </w:rPr>
        <w:tab/>
        <w:t>Sokolov, Ja. V.  Buhgalterskij uchet: ot istokov do nashih dnej / Ja. V. Soko-lov. – M.: JuNITI, 1996. – 638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32.</w:t>
      </w:r>
      <w:r w:rsidRPr="00CF2CF1">
        <w:rPr>
          <w:rFonts w:ascii="Times New Roman" w:hAnsi="Times New Roman"/>
          <w:sz w:val="24"/>
          <w:szCs w:val="24"/>
          <w:lang w:val="en-US"/>
        </w:rPr>
        <w:tab/>
        <w:t>Sokolov,  Ja. V. Istorija buhgalterskogo ucheta / Ja. V. Sokolov,  V. Ja. Soko-lov. – M.: Finansy i statistika, 2003. – 272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33.</w:t>
      </w:r>
      <w:r w:rsidRPr="00CF2CF1">
        <w:rPr>
          <w:rFonts w:ascii="Times New Roman" w:hAnsi="Times New Roman"/>
          <w:sz w:val="24"/>
          <w:szCs w:val="24"/>
          <w:lang w:val="en-US"/>
        </w:rPr>
        <w:tab/>
        <w:t>Terre, E. V. Osobennosti ocenki biologicheskih aktivov v sootvetstvii s MSFO / E. V. Terre // Voprosy ocenki. – 2009. – № 4. –  S. 48 – 54.</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34.</w:t>
      </w:r>
      <w:r w:rsidRPr="00CF2CF1">
        <w:rPr>
          <w:rFonts w:ascii="Times New Roman" w:hAnsi="Times New Roman"/>
          <w:sz w:val="24"/>
          <w:szCs w:val="24"/>
          <w:lang w:val="en-US"/>
        </w:rPr>
        <w:tab/>
        <w:t>Tuaev, D. Ja. Sovremennye aspekty ucheta biologicheskih aktivov [Jelektron-nyj resurs] / D. Ja. Tuaev, T. T. Kokaeva. – Rezhim dostupa: http://elibrary.ru.</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35.</w:t>
      </w:r>
      <w:r w:rsidRPr="00CF2CF1">
        <w:rPr>
          <w:rFonts w:ascii="Times New Roman" w:hAnsi="Times New Roman"/>
          <w:sz w:val="24"/>
          <w:szCs w:val="24"/>
          <w:lang w:val="en-US"/>
        </w:rPr>
        <w:tab/>
        <w:t>Horuzhij, L. I. Ocenka gotovoj produkcii sel'skogo hozjajstva po spraved-livoj st</w:t>
      </w:r>
      <w:r w:rsidRPr="00CF2CF1">
        <w:rPr>
          <w:rFonts w:ascii="Times New Roman" w:hAnsi="Times New Roman"/>
          <w:sz w:val="24"/>
          <w:szCs w:val="24"/>
          <w:lang w:val="en-US"/>
        </w:rPr>
        <w:t>o</w:t>
      </w:r>
      <w:r w:rsidRPr="00CF2CF1">
        <w:rPr>
          <w:rFonts w:ascii="Times New Roman" w:hAnsi="Times New Roman"/>
          <w:sz w:val="24"/>
          <w:szCs w:val="24"/>
          <w:lang w:val="en-US"/>
        </w:rPr>
        <w:t>imosti / L. I. Horuzhij, I. A. Sergeeva // Jekonomika sel'skohozjajstvennyh i pererabatyv</w:t>
      </w:r>
      <w:r w:rsidRPr="00CF2CF1">
        <w:rPr>
          <w:rFonts w:ascii="Times New Roman" w:hAnsi="Times New Roman"/>
          <w:sz w:val="24"/>
          <w:szCs w:val="24"/>
          <w:lang w:val="en-US"/>
        </w:rPr>
        <w:t>a</w:t>
      </w:r>
      <w:r w:rsidRPr="00CF2CF1">
        <w:rPr>
          <w:rFonts w:ascii="Times New Roman" w:hAnsi="Times New Roman"/>
          <w:sz w:val="24"/>
          <w:szCs w:val="24"/>
          <w:lang w:val="en-US"/>
        </w:rPr>
        <w:t xml:space="preserve">jushhih predprijatij. – 2007. – № 2. –  S. 13 – 15. </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36.</w:t>
      </w:r>
      <w:r w:rsidRPr="00CF2CF1">
        <w:rPr>
          <w:rFonts w:ascii="Times New Roman" w:hAnsi="Times New Roman"/>
          <w:sz w:val="24"/>
          <w:szCs w:val="24"/>
          <w:lang w:val="en-US"/>
        </w:rPr>
        <w:tab/>
        <w:t>Cygankov, K. Ju. Ocherki teorii i istorii buhgalterskogo ucheta / K. Ju. Cy-gankov. – M.: Magistr, 2009. – 462 s.</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37.</w:t>
      </w:r>
      <w:r w:rsidRPr="00CF2CF1">
        <w:rPr>
          <w:rFonts w:ascii="Times New Roman" w:hAnsi="Times New Roman"/>
          <w:sz w:val="24"/>
          <w:szCs w:val="24"/>
          <w:lang w:val="en-US"/>
        </w:rPr>
        <w:tab/>
        <w:t xml:space="preserve">Sher, I. F. Buhgalterija i balans / I. F. Sher. – M.: Jekonomicheskaja zhizn', 1925. – 156 s. </w:t>
      </w:r>
    </w:p>
    <w:p w:rsidR="00460530" w:rsidRPr="00CF2CF1" w:rsidRDefault="00460530" w:rsidP="00CF2CF1">
      <w:pPr>
        <w:shd w:val="clear" w:color="auto" w:fill="FFFFFF"/>
        <w:tabs>
          <w:tab w:val="center" w:pos="4677"/>
        </w:tabs>
        <w:spacing w:after="0" w:line="240" w:lineRule="auto"/>
        <w:ind w:firstLine="709"/>
        <w:jc w:val="both"/>
        <w:rPr>
          <w:rFonts w:ascii="Times New Roman" w:hAnsi="Times New Roman"/>
          <w:sz w:val="24"/>
          <w:szCs w:val="24"/>
          <w:lang w:val="en-US"/>
        </w:rPr>
      </w:pPr>
      <w:r w:rsidRPr="00CF2CF1">
        <w:rPr>
          <w:rFonts w:ascii="Times New Roman" w:hAnsi="Times New Roman"/>
          <w:sz w:val="24"/>
          <w:szCs w:val="24"/>
          <w:lang w:val="en-US"/>
        </w:rPr>
        <w:t>38.</w:t>
      </w:r>
      <w:r w:rsidRPr="00CF2CF1">
        <w:rPr>
          <w:rFonts w:ascii="Times New Roman" w:hAnsi="Times New Roman"/>
          <w:sz w:val="24"/>
          <w:szCs w:val="24"/>
          <w:lang w:val="en-US"/>
        </w:rPr>
        <w:tab/>
        <w:t>Jentoni, R. Uchet: situacii i primery: per. s angl. / R. Jentoni, Dzh. Ris / Pod red. i s predisl. A. M. Petrachkova. – 2-e izd., stereotip. – M.: Finansy i statistika, 1996. – 560 s.</w:t>
      </w:r>
    </w:p>
    <w:sectPr w:rsidR="00460530" w:rsidRPr="00CF2CF1" w:rsidSect="006811E9">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530" w:rsidRDefault="00460530" w:rsidP="006811E9">
      <w:pPr>
        <w:spacing w:after="0" w:line="240" w:lineRule="auto"/>
      </w:pPr>
      <w:r>
        <w:separator/>
      </w:r>
    </w:p>
  </w:endnote>
  <w:endnote w:type="continuationSeparator" w:id="0">
    <w:p w:rsidR="00460530" w:rsidRDefault="00460530" w:rsidP="00681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530" w:rsidRDefault="00460530">
    <w:pPr>
      <w:pStyle w:val="Footer"/>
    </w:pPr>
    <w:r w:rsidRPr="00D532BE">
      <w:rPr>
        <w:rFonts w:ascii="Times New Roman" w:hAnsi="Times New Roman"/>
        <w:sz w:val="24"/>
        <w:szCs w:val="24"/>
      </w:rPr>
      <w:t>http://ej.kubagro.ru/201</w:t>
    </w:r>
    <w:r>
      <w:rPr>
        <w:rFonts w:ascii="Times New Roman" w:hAnsi="Times New Roman"/>
        <w:sz w:val="24"/>
        <w:szCs w:val="24"/>
      </w:rPr>
      <w:t>5</w:t>
    </w:r>
    <w:r w:rsidRPr="00D532BE">
      <w:rPr>
        <w:rFonts w:ascii="Times New Roman" w:hAnsi="Times New Roman"/>
        <w:sz w:val="24"/>
        <w:szCs w:val="24"/>
      </w:rPr>
      <w:t>/0</w:t>
    </w:r>
    <w:r w:rsidRPr="00D532BE">
      <w:rPr>
        <w:rFonts w:ascii="Times New Roman" w:hAnsi="Times New Roman"/>
        <w:sz w:val="24"/>
        <w:szCs w:val="24"/>
        <w:lang w:val="en-US"/>
      </w:rPr>
      <w:t>9</w:t>
    </w:r>
    <w:r w:rsidRPr="00D532BE">
      <w:rPr>
        <w:rFonts w:ascii="Times New Roman" w:hAnsi="Times New Roman"/>
        <w:sz w:val="24"/>
        <w:szCs w:val="24"/>
      </w:rPr>
      <w:t>/pdf/</w:t>
    </w:r>
    <w:r>
      <w:rPr>
        <w:rFonts w:ascii="Times New Roman" w:hAnsi="Times New Roman"/>
        <w:sz w:val="24"/>
        <w:szCs w:val="24"/>
      </w:rPr>
      <w:t>91</w:t>
    </w:r>
    <w:r w:rsidRPr="00D532B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530" w:rsidRDefault="00460530" w:rsidP="006811E9">
      <w:pPr>
        <w:spacing w:after="0" w:line="240" w:lineRule="auto"/>
      </w:pPr>
      <w:r>
        <w:separator/>
      </w:r>
    </w:p>
  </w:footnote>
  <w:footnote w:type="continuationSeparator" w:id="0">
    <w:p w:rsidR="00460530" w:rsidRDefault="00460530" w:rsidP="006811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530" w:rsidRDefault="00460530" w:rsidP="00B47F3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0530" w:rsidRDefault="00460530" w:rsidP="00931FF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530" w:rsidRPr="00931FF8" w:rsidRDefault="00460530" w:rsidP="00B47F31">
    <w:pPr>
      <w:pStyle w:val="Header"/>
      <w:framePr w:wrap="around" w:vAnchor="text" w:hAnchor="margin" w:xAlign="right" w:y="1"/>
      <w:rPr>
        <w:rStyle w:val="PageNumber"/>
        <w:rFonts w:ascii="Times New Roman" w:hAnsi="Times New Roman"/>
        <w:sz w:val="28"/>
        <w:szCs w:val="28"/>
      </w:rPr>
    </w:pPr>
    <w:r w:rsidRPr="00931FF8">
      <w:rPr>
        <w:rStyle w:val="PageNumber"/>
        <w:rFonts w:ascii="Times New Roman" w:hAnsi="Times New Roman"/>
        <w:sz w:val="28"/>
        <w:szCs w:val="28"/>
      </w:rPr>
      <w:fldChar w:fldCharType="begin"/>
    </w:r>
    <w:r w:rsidRPr="00931FF8">
      <w:rPr>
        <w:rStyle w:val="PageNumber"/>
        <w:rFonts w:ascii="Times New Roman" w:hAnsi="Times New Roman"/>
        <w:sz w:val="28"/>
        <w:szCs w:val="28"/>
      </w:rPr>
      <w:instrText xml:space="preserve">PAGE  </w:instrText>
    </w:r>
    <w:r w:rsidRPr="00931FF8">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931FF8">
      <w:rPr>
        <w:rStyle w:val="PageNumber"/>
        <w:rFonts w:ascii="Times New Roman" w:hAnsi="Times New Roman"/>
        <w:sz w:val="28"/>
        <w:szCs w:val="28"/>
      </w:rPr>
      <w:fldChar w:fldCharType="end"/>
    </w:r>
  </w:p>
  <w:p w:rsidR="00460530" w:rsidRDefault="00460530" w:rsidP="00931FF8">
    <w:pPr>
      <w:pStyle w:val="Header"/>
      <w:ind w:right="360"/>
    </w:pPr>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p>
  <w:p w:rsidR="00460530" w:rsidRDefault="004605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50A80"/>
    <w:multiLevelType w:val="hybridMultilevel"/>
    <w:tmpl w:val="CE0EAAD8"/>
    <w:lvl w:ilvl="0" w:tplc="9FBA1CE4">
      <w:start w:val="1"/>
      <w:numFmt w:val="decimal"/>
      <w:lvlText w:val="%1."/>
      <w:lvlJc w:val="left"/>
      <w:pPr>
        <w:ind w:left="177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A105C9"/>
    <w:multiLevelType w:val="hybridMultilevel"/>
    <w:tmpl w:val="EDCC3184"/>
    <w:lvl w:ilvl="0" w:tplc="DB10833E">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BD76EEE"/>
    <w:multiLevelType w:val="hybridMultilevel"/>
    <w:tmpl w:val="55E25A6E"/>
    <w:lvl w:ilvl="0" w:tplc="0E26278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5ABA516B"/>
    <w:multiLevelType w:val="hybridMultilevel"/>
    <w:tmpl w:val="6D34EDC6"/>
    <w:lvl w:ilvl="0" w:tplc="47A4C8B6">
      <w:start w:val="1"/>
      <w:numFmt w:val="decimal"/>
      <w:lvlText w:val="%1."/>
      <w:lvlJc w:val="left"/>
      <w:pPr>
        <w:ind w:left="1699" w:hanging="99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D595665"/>
    <w:multiLevelType w:val="hybridMultilevel"/>
    <w:tmpl w:val="48ECE5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146D"/>
    <w:rsid w:val="000319B6"/>
    <w:rsid w:val="000F5979"/>
    <w:rsid w:val="00195F11"/>
    <w:rsid w:val="001D0890"/>
    <w:rsid w:val="00322909"/>
    <w:rsid w:val="00344B7B"/>
    <w:rsid w:val="00460530"/>
    <w:rsid w:val="004944A3"/>
    <w:rsid w:val="005154C7"/>
    <w:rsid w:val="005477A7"/>
    <w:rsid w:val="00586F05"/>
    <w:rsid w:val="005E2739"/>
    <w:rsid w:val="00645FF5"/>
    <w:rsid w:val="00650079"/>
    <w:rsid w:val="006508D7"/>
    <w:rsid w:val="006811E9"/>
    <w:rsid w:val="00694FA1"/>
    <w:rsid w:val="006E47D9"/>
    <w:rsid w:val="00753883"/>
    <w:rsid w:val="00755B05"/>
    <w:rsid w:val="00803E44"/>
    <w:rsid w:val="008135F2"/>
    <w:rsid w:val="00836370"/>
    <w:rsid w:val="008B2A2E"/>
    <w:rsid w:val="008D3E7F"/>
    <w:rsid w:val="008F0174"/>
    <w:rsid w:val="0092122E"/>
    <w:rsid w:val="00931FF8"/>
    <w:rsid w:val="00975969"/>
    <w:rsid w:val="00AA7034"/>
    <w:rsid w:val="00AC6960"/>
    <w:rsid w:val="00AD6EA3"/>
    <w:rsid w:val="00B47F31"/>
    <w:rsid w:val="00B9126B"/>
    <w:rsid w:val="00BD35C3"/>
    <w:rsid w:val="00BF38B6"/>
    <w:rsid w:val="00C23DBC"/>
    <w:rsid w:val="00C95940"/>
    <w:rsid w:val="00CF2CF1"/>
    <w:rsid w:val="00D532BE"/>
    <w:rsid w:val="00E0210F"/>
    <w:rsid w:val="00E3074C"/>
    <w:rsid w:val="00E74FE5"/>
    <w:rsid w:val="00F1342C"/>
    <w:rsid w:val="00F34D71"/>
    <w:rsid w:val="00F61559"/>
    <w:rsid w:val="00F6544B"/>
    <w:rsid w:val="00F9146D"/>
    <w:rsid w:val="00F97EC9"/>
    <w:rsid w:val="00FC40C7"/>
    <w:rsid w:val="00FD5A06"/>
    <w:rsid w:val="00FF66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90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uiPriority w:val="99"/>
    <w:rsid w:val="00F9146D"/>
    <w:rPr>
      <w:rFonts w:ascii="Times New Roman"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914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2122E"/>
    <w:rPr>
      <w:rFonts w:cs="Times New Roman"/>
      <w:color w:val="0000FF"/>
      <w:u w:val="single"/>
    </w:rPr>
  </w:style>
  <w:style w:type="paragraph" w:styleId="ListParagraph">
    <w:name w:val="List Paragraph"/>
    <w:basedOn w:val="Normal"/>
    <w:uiPriority w:val="99"/>
    <w:qFormat/>
    <w:rsid w:val="004944A3"/>
    <w:pPr>
      <w:ind w:left="720"/>
      <w:contextualSpacing/>
    </w:pPr>
  </w:style>
  <w:style w:type="paragraph" w:styleId="Header">
    <w:name w:val="header"/>
    <w:basedOn w:val="Normal"/>
    <w:link w:val="HeaderChar"/>
    <w:uiPriority w:val="99"/>
    <w:rsid w:val="006811E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811E9"/>
    <w:rPr>
      <w:rFonts w:cs="Times New Roman"/>
    </w:rPr>
  </w:style>
  <w:style w:type="paragraph" w:styleId="Footer">
    <w:name w:val="footer"/>
    <w:basedOn w:val="Normal"/>
    <w:link w:val="FooterChar"/>
    <w:uiPriority w:val="99"/>
    <w:rsid w:val="006811E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811E9"/>
    <w:rPr>
      <w:rFonts w:cs="Times New Roman"/>
    </w:rPr>
  </w:style>
  <w:style w:type="character" w:styleId="PageNumber">
    <w:name w:val="page number"/>
    <w:basedOn w:val="DefaultParagraphFont"/>
    <w:uiPriority w:val="99"/>
    <w:rsid w:val="00931FF8"/>
    <w:rPr>
      <w:rFonts w:cs="Times New Roman"/>
    </w:rPr>
  </w:style>
</w:styles>
</file>

<file path=word/webSettings.xml><?xml version="1.0" encoding="utf-8"?>
<w:webSettings xmlns:r="http://schemas.openxmlformats.org/officeDocument/2006/relationships" xmlns:w="http://schemas.openxmlformats.org/wordprocessingml/2006/main">
  <w:divs>
    <w:div w:id="774600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1210</TotalTime>
  <Pages>21</Pages>
  <Words>6790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Sergey</cp:lastModifiedBy>
  <cp:revision>28</cp:revision>
  <cp:lastPrinted>2015-11-03T08:16:00Z</cp:lastPrinted>
  <dcterms:created xsi:type="dcterms:W3CDTF">2015-10-25T12:58:00Z</dcterms:created>
  <dcterms:modified xsi:type="dcterms:W3CDTF">2015-11-16T18:53:00Z</dcterms:modified>
</cp:coreProperties>
</file>