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0"/>
        <w:gridCol w:w="4626"/>
      </w:tblGrid>
      <w:tr w:rsidR="00FD09CB" w:rsidRPr="00B113A2" w:rsidTr="008A2808">
        <w:tc>
          <w:tcPr>
            <w:tcW w:w="4785" w:type="dxa"/>
          </w:tcPr>
          <w:p w:rsidR="00FD09CB" w:rsidRDefault="00FD09CB" w:rsidP="00B113A2">
            <w:pPr>
              <w:spacing w:line="240" w:lineRule="auto"/>
              <w:ind w:firstLine="0"/>
              <w:jc w:val="left"/>
              <w:rPr>
                <w:sz w:val="20"/>
                <w:lang w:val="en-US"/>
              </w:rPr>
            </w:pPr>
            <w:r w:rsidRPr="008A2808">
              <w:rPr>
                <w:sz w:val="20"/>
              </w:rPr>
              <w:t>УДК 348.98</w:t>
            </w:r>
          </w:p>
          <w:p w:rsidR="00FD09CB" w:rsidRPr="004E5AC6"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rPr>
            </w:pPr>
            <w:r w:rsidRPr="008A2808">
              <w:rPr>
                <w:sz w:val="20"/>
              </w:rPr>
              <w:t>12.00.00 Юридические науки</w:t>
            </w:r>
          </w:p>
          <w:p w:rsidR="00FD09CB" w:rsidRPr="008A2808" w:rsidRDefault="00FD09CB" w:rsidP="00B113A2">
            <w:pPr>
              <w:spacing w:line="240" w:lineRule="auto"/>
              <w:ind w:firstLine="0"/>
              <w:jc w:val="left"/>
              <w:rPr>
                <w:rStyle w:val="29"/>
                <w:rFonts w:ascii="Times New Roman" w:hAnsi="Times New Roman" w:cs="Times New Roman"/>
                <w:b w:val="0"/>
                <w:sz w:val="10"/>
                <w:szCs w:val="10"/>
              </w:rPr>
            </w:pPr>
          </w:p>
          <w:p w:rsidR="00FD09CB" w:rsidRPr="008A2808" w:rsidRDefault="00FD09CB" w:rsidP="00B113A2">
            <w:pPr>
              <w:spacing w:line="240" w:lineRule="auto"/>
              <w:ind w:firstLine="0"/>
              <w:jc w:val="left"/>
              <w:rPr>
                <w:rStyle w:val="29"/>
                <w:rFonts w:ascii="Times New Roman" w:hAnsi="Times New Roman" w:cs="Times New Roman"/>
                <w:sz w:val="20"/>
              </w:rPr>
            </w:pPr>
            <w:r w:rsidRPr="008A2808">
              <w:rPr>
                <w:rStyle w:val="29"/>
                <w:rFonts w:ascii="Times New Roman" w:hAnsi="Times New Roman" w:cs="Times New Roman"/>
                <w:sz w:val="20"/>
              </w:rPr>
              <w:t>ОРГАНИЗАЦИОННЫЕ АСПЕКТЫ ФОРМИРОВАНИЯ ТИПИЧНЫХ МОДЕЛЕЙ МЕХАНИЗМОВ ПРЕСТУПЛЕНИЙ В СФЕРЕ НЕЗАКОННОГО ОБОРОТА ОРУЖИЯ И БОЕПРИПАСОВ</w:t>
            </w:r>
          </w:p>
          <w:p w:rsidR="00FD09CB" w:rsidRPr="008A2808" w:rsidRDefault="00FD09CB" w:rsidP="00B113A2">
            <w:pPr>
              <w:spacing w:line="240" w:lineRule="auto"/>
              <w:ind w:firstLine="0"/>
              <w:jc w:val="left"/>
              <w:rPr>
                <w:rStyle w:val="29"/>
                <w:rFonts w:ascii="Times New Roman" w:hAnsi="Times New Roman" w:cs="Times New Roman"/>
                <w:b w:val="0"/>
                <w:sz w:val="20"/>
              </w:rPr>
            </w:pPr>
          </w:p>
          <w:p w:rsidR="00FD09CB" w:rsidRPr="008A2808" w:rsidRDefault="00FD09CB" w:rsidP="00B113A2">
            <w:pPr>
              <w:spacing w:line="240" w:lineRule="auto"/>
              <w:ind w:firstLine="0"/>
              <w:jc w:val="left"/>
              <w:rPr>
                <w:sz w:val="20"/>
              </w:rPr>
            </w:pPr>
            <w:r w:rsidRPr="008A2808">
              <w:rPr>
                <w:sz w:val="20"/>
              </w:rPr>
              <w:t>Рагулин Игорь Юрьевич</w:t>
            </w:r>
          </w:p>
          <w:p w:rsidR="00FD09CB" w:rsidRPr="008A2808" w:rsidRDefault="00FD09CB" w:rsidP="00B113A2">
            <w:pPr>
              <w:spacing w:line="240" w:lineRule="auto"/>
              <w:ind w:firstLine="0"/>
              <w:jc w:val="left"/>
              <w:rPr>
                <w:sz w:val="20"/>
              </w:rPr>
            </w:pPr>
            <w:r w:rsidRPr="008A2808">
              <w:rPr>
                <w:sz w:val="20"/>
              </w:rPr>
              <w:t xml:space="preserve">аспирант заочного обучения </w:t>
            </w:r>
          </w:p>
          <w:p w:rsidR="00FD09CB" w:rsidRPr="008A2808" w:rsidRDefault="00FD09CB" w:rsidP="00B113A2">
            <w:pPr>
              <w:spacing w:line="240" w:lineRule="auto"/>
              <w:ind w:firstLine="0"/>
              <w:jc w:val="left"/>
              <w:rPr>
                <w:sz w:val="20"/>
              </w:rPr>
            </w:pPr>
            <w:r w:rsidRPr="008A2808">
              <w:rPr>
                <w:sz w:val="20"/>
              </w:rPr>
              <w:t>кафедры криминалистики</w:t>
            </w:r>
          </w:p>
          <w:p w:rsidR="00FD09CB" w:rsidRPr="008A2808" w:rsidRDefault="00FD09CB" w:rsidP="00B113A2">
            <w:pPr>
              <w:spacing w:line="240" w:lineRule="auto"/>
              <w:ind w:firstLine="0"/>
              <w:jc w:val="left"/>
              <w:rPr>
                <w:i/>
                <w:sz w:val="20"/>
              </w:rPr>
            </w:pPr>
            <w:r w:rsidRPr="008A2808">
              <w:rPr>
                <w:i/>
                <w:sz w:val="20"/>
              </w:rPr>
              <w:t>Кубанский Государственный Аграрный Университет</w:t>
            </w:r>
          </w:p>
          <w:p w:rsidR="00FD09CB" w:rsidRPr="008A2808" w:rsidRDefault="00FD09CB" w:rsidP="00B113A2">
            <w:pPr>
              <w:spacing w:line="240" w:lineRule="auto"/>
              <w:ind w:firstLine="0"/>
              <w:jc w:val="left"/>
              <w:rPr>
                <w:rStyle w:val="29"/>
                <w:rFonts w:ascii="Times New Roman" w:hAnsi="Times New Roman" w:cs="Times New Roman"/>
                <w:b w:val="0"/>
                <w:sz w:val="20"/>
              </w:rPr>
            </w:pPr>
          </w:p>
          <w:p w:rsidR="00FD09CB" w:rsidRPr="004E5AC6" w:rsidRDefault="00FD09CB" w:rsidP="00B113A2">
            <w:pPr>
              <w:spacing w:line="240" w:lineRule="auto"/>
              <w:ind w:firstLine="0"/>
              <w:jc w:val="left"/>
              <w:rPr>
                <w:sz w:val="20"/>
              </w:rPr>
            </w:pPr>
            <w:r w:rsidRPr="008A2808">
              <w:rPr>
                <w:sz w:val="20"/>
              </w:rPr>
              <w:t>Актуальность данной научной статьи заключается в том, что в юридической литературе при рассмотрении криминалистической характеристики отдельных видов преступлений в недостаточной мере уделено внимание разработке формирования типичных моделей механизмов преступлений, в частности в сфере незаконного оборота оружия и боеприпасов. Автор, анализируя позиции таких известных ученых- криминалистов, как Р.С. Белкина, В.Д. Зеленского, Г.М. Меретукова, М.В. Головина, В.А.</w:t>
            </w:r>
            <w:r w:rsidRPr="008A2808">
              <w:rPr>
                <w:szCs w:val="28"/>
              </w:rPr>
              <w:t xml:space="preserve"> </w:t>
            </w:r>
            <w:r w:rsidRPr="008A2808">
              <w:rPr>
                <w:sz w:val="20"/>
              </w:rPr>
              <w:t>Образцова, Ю.Г. Корухова, В.Я. Колдина, О.В. Челышевой, Л.Я. Драпкина, В.Н. Карагодина и др.,  приходит к мнению о необходимости разработки типичных моделей механизмов преступления по отдельным видам преступления. Опираясь на основные наиболее информативные элементы криминалистической характеристики, автор  разработал  типичные модели механизмов преступлений в сфере незаконного оборота оружия и боеприпасов; в частности, в данной научной статье автор предлагает семь типичных моделей механизма незаконного хранения, перевозки, транспортировки, пересылки, ношения, приобретения и сбыта, изготовления, переделки или ремонта, хищение либо вымогательство, небрежного хранения или ненадлежащего исполнения обязанностей по охране оружия, его основных частей и боеприпасов. Каждая модель сопровождается примерами судебно-следственной практики, дается необходимое пояснение, и  анализ деятельности субъекта расследования на подготовительном, последующем и заключительном этапах, что позволяет сделать вывод о ле</w:t>
            </w:r>
            <w:r>
              <w:rPr>
                <w:sz w:val="20"/>
              </w:rPr>
              <w:t>гитимности предлагаемых моделей</w:t>
            </w:r>
          </w:p>
          <w:p w:rsidR="00FD09CB" w:rsidRPr="008A2808" w:rsidRDefault="00FD09CB" w:rsidP="00B113A2">
            <w:pPr>
              <w:spacing w:line="240" w:lineRule="auto"/>
              <w:ind w:firstLine="0"/>
              <w:jc w:val="left"/>
              <w:rPr>
                <w:sz w:val="20"/>
              </w:rPr>
            </w:pPr>
          </w:p>
          <w:p w:rsidR="00FD09CB" w:rsidRPr="008A2808" w:rsidRDefault="00FD09CB" w:rsidP="00B113A2">
            <w:pPr>
              <w:spacing w:line="240" w:lineRule="auto"/>
              <w:ind w:firstLine="0"/>
              <w:jc w:val="left"/>
              <w:rPr>
                <w:b/>
                <w:szCs w:val="28"/>
              </w:rPr>
            </w:pPr>
            <w:r w:rsidRPr="00DD19AA">
              <w:rPr>
                <w:rStyle w:val="FontStyle42"/>
              </w:rPr>
              <w:t>Ключевые слова:</w:t>
            </w:r>
            <w:r w:rsidRPr="008A2808">
              <w:rPr>
                <w:szCs w:val="28"/>
              </w:rPr>
              <w:t xml:space="preserve"> </w:t>
            </w:r>
            <w:r w:rsidRPr="008A2808">
              <w:rPr>
                <w:sz w:val="20"/>
              </w:rPr>
              <w:t>СЛЕДОВАТЕЛЬ; ТИПИЧНЫЕ МОДЕЛИ; МЕХАНИЗМ ПРЕСТУПЛЕНИЯ; НЕЗАКОННЫЙ ОБОРОТ ОРУЖИЯ; ПРОЦЕСС ПОЗНАНИЯ; КРИМИНАЛИСТИЧЕСКАЯ ХАРАКТЕРИСТИКА; СПОСОБ ПОДГОТОВКИ СОВЕРШЕНИЯ ПРЕСТУПЛЕНИЙ; СОКРЫТИЕ СЛЕДОВ ПРЕСТУПЛЕНИЯ; МЕХАНИЗМ СЛЕДООБРАЗОВАНИЯ; ОРГАНИЗАЦИОННЫЕ АСПЕКТЫ</w:t>
            </w:r>
          </w:p>
        </w:tc>
        <w:tc>
          <w:tcPr>
            <w:tcW w:w="4786" w:type="dxa"/>
          </w:tcPr>
          <w:p w:rsidR="00FD09CB" w:rsidRPr="008A2808" w:rsidRDefault="00FD09CB" w:rsidP="00B113A2">
            <w:pPr>
              <w:spacing w:line="240" w:lineRule="auto"/>
              <w:ind w:firstLine="0"/>
              <w:jc w:val="left"/>
              <w:rPr>
                <w:sz w:val="20"/>
                <w:lang w:val="en-US"/>
              </w:rPr>
            </w:pPr>
            <w:r w:rsidRPr="008A2808">
              <w:rPr>
                <w:sz w:val="20"/>
                <w:lang w:val="en-US"/>
              </w:rPr>
              <w:t xml:space="preserve">UDC </w:t>
            </w:r>
            <w:r w:rsidRPr="00B113A2">
              <w:rPr>
                <w:sz w:val="20"/>
                <w:lang w:val="en-US"/>
              </w:rPr>
              <w:t>348.98</w:t>
            </w:r>
          </w:p>
          <w:p w:rsidR="00FD09CB"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r>
              <w:rPr>
                <w:sz w:val="20"/>
                <w:lang w:val="en-US"/>
              </w:rPr>
              <w:t>Legal sciences</w:t>
            </w:r>
          </w:p>
          <w:p w:rsidR="00FD09CB" w:rsidRPr="008A2808" w:rsidRDefault="00FD09CB" w:rsidP="00B113A2">
            <w:pPr>
              <w:spacing w:line="240" w:lineRule="auto"/>
              <w:ind w:firstLine="0"/>
              <w:jc w:val="left"/>
              <w:rPr>
                <w:sz w:val="10"/>
                <w:szCs w:val="10"/>
                <w:lang w:val="en-US"/>
              </w:rPr>
            </w:pPr>
          </w:p>
          <w:p w:rsidR="00FD09CB" w:rsidRPr="008A2808" w:rsidRDefault="00FD09CB" w:rsidP="00B113A2">
            <w:pPr>
              <w:spacing w:line="240" w:lineRule="auto"/>
              <w:ind w:firstLine="0"/>
              <w:jc w:val="left"/>
              <w:rPr>
                <w:b/>
                <w:sz w:val="20"/>
                <w:lang w:val="en-US"/>
              </w:rPr>
            </w:pPr>
            <w:r w:rsidRPr="008A2808">
              <w:rPr>
                <w:b/>
                <w:sz w:val="20"/>
                <w:lang w:val="en-US"/>
              </w:rPr>
              <w:t>ORGANIZATIONAL ASPECTS OF TYPICAL PATTERNS OF CRIME MECHANISM IN THE SPHERE OF ILLEGAL WEAPON AND AMMUNITION TURNOVER</w:t>
            </w: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r w:rsidRPr="008A2808">
              <w:rPr>
                <w:sz w:val="20"/>
                <w:lang w:val="en-US"/>
              </w:rPr>
              <w:t>Ragulin Igor Yurievich</w:t>
            </w:r>
          </w:p>
          <w:p w:rsidR="00FD09CB" w:rsidRPr="008A2808" w:rsidRDefault="00FD09CB" w:rsidP="00B113A2">
            <w:pPr>
              <w:spacing w:line="240" w:lineRule="auto"/>
              <w:ind w:firstLine="0"/>
              <w:jc w:val="left"/>
              <w:rPr>
                <w:sz w:val="20"/>
                <w:lang w:val="en-US"/>
              </w:rPr>
            </w:pPr>
            <w:r w:rsidRPr="008A2808">
              <w:rPr>
                <w:sz w:val="20"/>
                <w:lang w:val="en-US"/>
              </w:rPr>
              <w:t xml:space="preserve">part-time post-graduate of </w:t>
            </w:r>
            <w:r>
              <w:rPr>
                <w:sz w:val="20"/>
                <w:lang w:val="en-US"/>
              </w:rPr>
              <w:t xml:space="preserve">the </w:t>
            </w:r>
            <w:r w:rsidRPr="008A2808">
              <w:rPr>
                <w:sz w:val="20"/>
                <w:lang w:val="en-US"/>
              </w:rPr>
              <w:t>Criminalistics Department</w:t>
            </w:r>
          </w:p>
          <w:p w:rsidR="00FD09CB" w:rsidRPr="008A2808" w:rsidRDefault="00FD09CB" w:rsidP="00B113A2">
            <w:pPr>
              <w:spacing w:line="240" w:lineRule="auto"/>
              <w:ind w:firstLine="0"/>
              <w:jc w:val="left"/>
              <w:rPr>
                <w:i/>
                <w:sz w:val="20"/>
                <w:lang w:val="en-US"/>
              </w:rPr>
            </w:pPr>
            <w:smartTag w:uri="urn:schemas-microsoft-com:office:smarttags" w:element="place">
              <w:smartTag w:uri="urn:schemas-microsoft-com:office:smarttags" w:element="PlaceName">
                <w:r w:rsidRPr="008A2808">
                  <w:rPr>
                    <w:i/>
                    <w:sz w:val="20"/>
                    <w:lang w:val="en-US"/>
                  </w:rPr>
                  <w:t>Kuban</w:t>
                </w:r>
              </w:smartTag>
              <w:r w:rsidRPr="008A2808">
                <w:rPr>
                  <w:i/>
                  <w:sz w:val="20"/>
                  <w:lang w:val="en-US"/>
                </w:rPr>
                <w:t xml:space="preserve"> </w:t>
              </w:r>
              <w:smartTag w:uri="urn:schemas-microsoft-com:office:smarttags" w:element="PlaceType">
                <w:r w:rsidRPr="008A2808">
                  <w:rPr>
                    <w:i/>
                    <w:sz w:val="20"/>
                    <w:lang w:val="en-US"/>
                  </w:rPr>
                  <w:t>State</w:t>
                </w:r>
              </w:smartTag>
              <w:r w:rsidRPr="008A2808">
                <w:rPr>
                  <w:i/>
                  <w:sz w:val="20"/>
                  <w:lang w:val="en-US"/>
                </w:rPr>
                <w:t xml:space="preserve"> </w:t>
              </w:r>
              <w:smartTag w:uri="urn:schemas-microsoft-com:office:smarttags" w:element="PlaceType">
                <w:r w:rsidRPr="008A2808">
                  <w:rPr>
                    <w:i/>
                    <w:sz w:val="20"/>
                    <w:lang w:val="en-US"/>
                  </w:rPr>
                  <w:t>Agrarian</w:t>
                </w:r>
              </w:smartTag>
              <w:r w:rsidRPr="008A2808">
                <w:rPr>
                  <w:i/>
                  <w:sz w:val="20"/>
                  <w:lang w:val="en-US"/>
                </w:rPr>
                <w:t xml:space="preserve"> </w:t>
              </w:r>
              <w:smartTag w:uri="urn:schemas-microsoft-com:office:smarttags" w:element="PlaceType">
                <w:r w:rsidRPr="008A2808">
                  <w:rPr>
                    <w:i/>
                    <w:sz w:val="20"/>
                    <w:lang w:val="en-US"/>
                  </w:rPr>
                  <w:t>University</w:t>
                </w:r>
              </w:smartTag>
            </w:smartTag>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r w:rsidRPr="008A2808">
              <w:rPr>
                <w:sz w:val="20"/>
                <w:lang w:val="en-US"/>
              </w:rPr>
              <w:t>This article is important today because there is not enough attention in the contemporary law publications paid to the typical patterns of crime mechanism especially in the sphere of illegal weapon and ammunition turnover. Taking into account the opinions of such well-known forensic scientists as R.S. Belkin, V.D. Zelensky, G.M. Meretukov, M.V. Golovin, V.A. Obraztsov, J.G. Korukhov, V.Y. Koldin, O.V. Chelysheva, L.Y. Drapkin, V.N. Karagodin and others, the author comes to the conclusion that it’s necessary to develop  typical patterns of crime mechanism for certain types of crime. The author has worked out some typical patterns of crime mechanism in the sphere of illegal weapon and ammunition turnover based upon major informative criminalistic elements, this particular article describes seven typical patterns of crime mechanism for the illegal storage, transportation, transfer, carry, purchase and sale, manufacture, repair or alteration, theft or extortion, careless storage or improper performance of duties on protection of weapon, its basic parts and ammunition. Each pattern is accompanied with the examples of judicial and investigative practice, followed by the necessary explanations and analysis of the activities of the subject of the investigation on the preparation, follow-up and final stages, which leads to the conclusion about the legi</w:t>
            </w:r>
            <w:r>
              <w:rPr>
                <w:sz w:val="20"/>
                <w:lang w:val="en-US"/>
              </w:rPr>
              <w:t>timacy of the proposed patterns</w:t>
            </w: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sz w:val="20"/>
                <w:lang w:val="en-US"/>
              </w:rPr>
            </w:pPr>
          </w:p>
          <w:p w:rsidR="00FD09CB" w:rsidRPr="008A2808" w:rsidRDefault="00FD09CB" w:rsidP="00B113A2">
            <w:pPr>
              <w:spacing w:line="240" w:lineRule="auto"/>
              <w:ind w:firstLine="0"/>
              <w:jc w:val="left"/>
              <w:rPr>
                <w:b/>
                <w:szCs w:val="28"/>
                <w:lang w:val="en-US"/>
              </w:rPr>
            </w:pPr>
            <w:r w:rsidRPr="008A2808">
              <w:rPr>
                <w:sz w:val="20"/>
                <w:lang w:val="en-US"/>
              </w:rPr>
              <w:t>Keywords: INVESTIGATOR; TYPICAL PATTERNS; CRIME MECHANISM; ILLEGAL WEAPON TURNOVER; COGNITIVE PROCESS; CRIMINALISTIC FEATURE; PREPARATION METHOD OF CRIME COMMITTING; CONCEALING OF TRACES OF CRIME; TRACK FORMATION MANNER; ORGANIZATIONAL ASPECTS</w:t>
            </w:r>
          </w:p>
        </w:tc>
      </w:tr>
    </w:tbl>
    <w:p w:rsidR="00FD09CB" w:rsidRPr="007A1704" w:rsidRDefault="00FD09CB" w:rsidP="004078D1">
      <w:pPr>
        <w:spacing w:line="312" w:lineRule="auto"/>
        <w:ind w:firstLine="0"/>
        <w:jc w:val="center"/>
        <w:rPr>
          <w:b/>
          <w:szCs w:val="28"/>
        </w:rPr>
      </w:pPr>
      <w:r w:rsidRPr="007A1704">
        <w:rPr>
          <w:b/>
          <w:szCs w:val="28"/>
        </w:rPr>
        <w:t>Организационные аспекты формирования типичных моделей механизмов преступлений в сфере незаконного оборота</w:t>
      </w:r>
      <w:r w:rsidRPr="00FE3E0A">
        <w:rPr>
          <w:b/>
          <w:szCs w:val="28"/>
        </w:rPr>
        <w:t xml:space="preserve"> </w:t>
      </w:r>
      <w:r w:rsidRPr="007A1704">
        <w:rPr>
          <w:b/>
          <w:szCs w:val="28"/>
        </w:rPr>
        <w:t xml:space="preserve"> оружия и боеприпасов</w:t>
      </w:r>
    </w:p>
    <w:p w:rsidR="00FD09CB" w:rsidRPr="007A1704" w:rsidRDefault="00FD09CB" w:rsidP="004078D1">
      <w:pPr>
        <w:spacing w:line="312" w:lineRule="auto"/>
        <w:ind w:firstLine="0"/>
        <w:jc w:val="center"/>
        <w:rPr>
          <w:b/>
          <w:szCs w:val="28"/>
        </w:rPr>
      </w:pPr>
    </w:p>
    <w:p w:rsidR="00FD09CB" w:rsidRPr="007A1704" w:rsidRDefault="00FD09CB" w:rsidP="004078D1">
      <w:pPr>
        <w:pStyle w:val="Style3"/>
        <w:widowControl/>
        <w:spacing w:line="312" w:lineRule="auto"/>
        <w:ind w:right="-1" w:firstLine="720"/>
        <w:jc w:val="both"/>
        <w:rPr>
          <w:rStyle w:val="FontStyle11"/>
          <w:rFonts w:ascii="Times New Roman" w:hAnsi="Times New Roman"/>
          <w:sz w:val="28"/>
          <w:szCs w:val="28"/>
        </w:rPr>
      </w:pPr>
      <w:r w:rsidRPr="007A1704">
        <w:rPr>
          <w:sz w:val="28"/>
          <w:szCs w:val="28"/>
        </w:rPr>
        <w:t>В теории криминалистики есть различные точки зрения на понятие, содержание организации расследования преступлений. [1]</w:t>
      </w:r>
      <w:r w:rsidRPr="007A1704">
        <w:rPr>
          <w:color w:val="000000"/>
          <w:sz w:val="28"/>
          <w:szCs w:val="28"/>
        </w:rPr>
        <w:t xml:space="preserve"> </w:t>
      </w:r>
      <w:r w:rsidRPr="007A1704">
        <w:rPr>
          <w:rStyle w:val="FontStyle11"/>
          <w:rFonts w:ascii="Times New Roman" w:hAnsi="Times New Roman"/>
          <w:sz w:val="28"/>
          <w:szCs w:val="28"/>
        </w:rPr>
        <w:t>Полагаю, что прав В.Д. Зеленский, считающий, что «организационный процесс включает как целеопределение, планирование и руководство расследования, так и создание условий для качественного производства следственных и иных действий». [2]</w:t>
      </w:r>
    </w:p>
    <w:p w:rsidR="00FD09CB" w:rsidRPr="007A1704" w:rsidRDefault="00FD09CB" w:rsidP="004078D1">
      <w:pPr>
        <w:pStyle w:val="Style1"/>
        <w:widowControl/>
        <w:spacing w:line="312" w:lineRule="auto"/>
        <w:ind w:right="-1"/>
        <w:rPr>
          <w:rStyle w:val="FontStyle11"/>
          <w:rFonts w:ascii="Times New Roman" w:hAnsi="Times New Roman" w:cs="Times New Roman"/>
          <w:sz w:val="28"/>
          <w:szCs w:val="28"/>
        </w:rPr>
      </w:pPr>
      <w:r w:rsidRPr="007A1704">
        <w:rPr>
          <w:rStyle w:val="FontStyle11"/>
          <w:rFonts w:ascii="Times New Roman" w:hAnsi="Times New Roman" w:cs="Times New Roman"/>
          <w:sz w:val="28"/>
          <w:szCs w:val="28"/>
        </w:rPr>
        <w:t>Организация начинается с определения или конкретизации целей. По современным научным представлениям, о социальной деятельности, в том числе и о расследовании, цель не является одномерным понятием. К конечной цели уголовного судопроизводства - установлению истины – ведет длинный и сложный ряд действий, направленных на достижение промежуточных целей. Для следователя, приступающего к расследованию, часть целей задана (установление истины посредством установления обстоятельств, входящих в предмет доказывания). Эти цели конкретизируются следователем, исходя из реальных условий их достижения. «В ходе конкретизации формируются (определяются) другие, промежуточные цели (цели следственных и иных действий и тактических операций). Последние можно назвать тактическими (в отличие от первых - общих или стратегических целей)».[3]</w:t>
      </w:r>
    </w:p>
    <w:p w:rsidR="00FD09CB" w:rsidRPr="007A1704" w:rsidRDefault="00FD09CB" w:rsidP="004078D1">
      <w:pPr>
        <w:pStyle w:val="Style2"/>
        <w:widowControl/>
        <w:spacing w:line="312" w:lineRule="auto"/>
        <w:ind w:right="-1"/>
        <w:rPr>
          <w:rStyle w:val="FontStyle11"/>
          <w:rFonts w:ascii="Times New Roman" w:hAnsi="Times New Roman"/>
          <w:sz w:val="28"/>
          <w:szCs w:val="28"/>
        </w:rPr>
      </w:pPr>
      <w:r w:rsidRPr="007A1704">
        <w:rPr>
          <w:rStyle w:val="FontStyle11"/>
          <w:rFonts w:ascii="Times New Roman" w:hAnsi="Times New Roman"/>
          <w:sz w:val="28"/>
          <w:szCs w:val="28"/>
        </w:rPr>
        <w:t>Все преступления</w:t>
      </w:r>
      <w:r w:rsidRPr="004E5AC6">
        <w:rPr>
          <w:rStyle w:val="FontStyle11"/>
          <w:rFonts w:ascii="Times New Roman" w:hAnsi="Times New Roman"/>
          <w:sz w:val="28"/>
          <w:szCs w:val="28"/>
        </w:rPr>
        <w:t>,</w:t>
      </w:r>
      <w:r w:rsidRPr="007A1704">
        <w:rPr>
          <w:rStyle w:val="FontStyle11"/>
          <w:rFonts w:ascii="Times New Roman" w:hAnsi="Times New Roman"/>
          <w:sz w:val="28"/>
          <w:szCs w:val="28"/>
        </w:rPr>
        <w:t xml:space="preserve"> подпадающие под признаки незаконного оборота оружия можно подразделить на две группы, совершенные в условиях очевидности (к ним следует отнести признаки преступления, подпадающие к ст. 224 УК РФ). Первая группа преступлений совершается в присутствии очевидцев. Поэтому уже на первоначальном этапе расследования незаконного оборота оружия и боеприпасов следователю известны основные обстоятельства преступления (т.е. владельца оружия, лицо, которому вверено хранение, охрана и т.д.), в том числе и лицо, его совершившее. Конкретизация целей расследования осуществляется без особых затруднений.</w:t>
      </w:r>
    </w:p>
    <w:p w:rsidR="00FD09CB" w:rsidRPr="007A1704" w:rsidRDefault="00FD09CB" w:rsidP="004078D1">
      <w:pPr>
        <w:pStyle w:val="Style2"/>
        <w:widowControl/>
        <w:spacing w:line="312" w:lineRule="auto"/>
        <w:ind w:right="-1"/>
        <w:rPr>
          <w:sz w:val="28"/>
          <w:szCs w:val="28"/>
        </w:rPr>
      </w:pPr>
      <w:r w:rsidRPr="007A1704">
        <w:rPr>
          <w:rStyle w:val="FontStyle11"/>
          <w:rFonts w:ascii="Times New Roman" w:hAnsi="Times New Roman"/>
          <w:sz w:val="28"/>
          <w:szCs w:val="28"/>
        </w:rPr>
        <w:t>Более сложно протекает процесс целеопределения в случаях, когда фактических данных недостаточно, особенно это по преступлениям подпадающим ст. 222, 223, 226 УК РФ. Процесс познания осуществляется с ис</w:t>
      </w:r>
      <w:r w:rsidRPr="007A1704">
        <w:rPr>
          <w:rStyle w:val="FontStyle11"/>
          <w:rFonts w:ascii="Times New Roman" w:hAnsi="Times New Roman"/>
          <w:sz w:val="28"/>
          <w:szCs w:val="28"/>
        </w:rPr>
        <w:softHyphen/>
        <w:t xml:space="preserve">пользованием следственных версий. Построение следственных версий – это средство для определения целей расследования. Логические следствия, выводимые из каждой следственной версии, есть ни что иное, как вопросы, на которые должен ответить следователь, или обстоятельства, подлежащие установлению по уголовному делу. Установление этих обстоятельств – это и есть цели следственных и иных процессуальных действий. </w:t>
      </w:r>
    </w:p>
    <w:p w:rsidR="00FD09CB" w:rsidRPr="007A1704" w:rsidRDefault="00FD09CB" w:rsidP="004078D1">
      <w:pPr>
        <w:spacing w:line="312" w:lineRule="auto"/>
        <w:ind w:firstLine="708"/>
        <w:rPr>
          <w:szCs w:val="28"/>
        </w:rPr>
      </w:pPr>
      <w:r w:rsidRPr="007A1704">
        <w:rPr>
          <w:szCs w:val="28"/>
        </w:rPr>
        <w:t xml:space="preserve">Этому важному процессу предшествует разработка и познание типичных моделей механизмов преступлений и, как Г.М. Меретуков считает, что «динамически взаимосвязанная система криминалистически значимых элементов преступной деятельности субъекта, которые обусловливают возникновение источников криминалистически значимой информации и дают следователю возможность распознать природу и само явление».[4] </w:t>
      </w:r>
    </w:p>
    <w:p w:rsidR="00FD09CB" w:rsidRPr="007A1704" w:rsidRDefault="00FD09CB" w:rsidP="004078D1">
      <w:pPr>
        <w:spacing w:line="312" w:lineRule="auto"/>
        <w:rPr>
          <w:szCs w:val="28"/>
        </w:rPr>
      </w:pPr>
      <w:r w:rsidRPr="007A1704">
        <w:rPr>
          <w:szCs w:val="28"/>
        </w:rPr>
        <w:t>О механизме преступления в юридической литературе одним из первых В.А. Образцов высказал мнение, что это «реализуемая в определенных условиях, выражении, направленности и последовательности динамическою систему противоправных поведенческих актов и обусловленных ими явлений, имеющих криминалистическое значение».[5] Позднее В.Я. Колдин и Ю.П. Корухов высказали мнение, что «механизм преступления – это совокупность взаимодействующих материальных систем и процессов, образующих расследуемое событие и обусловливающих возникновения источников криминалистические значимой информации». [6] Челышева О.В. характеризует механизм преступления как «единый процесс взаимосвязи и взаимодействий субъекта преступной деятельности, обстановки его совершения, предмета (жертвы) посягательства, орудий и средства совершения преступления, а также элементов и преступного результата».[7] Механизм преступления Р.С. Белкин определял, как «сложная динамическая система, определяющая содержание преступной деятельности, т.е. отношение субъекта преступления к своим действиям, их последствиям и соучастникам; предмет посягательства, способ преступления (как система детерминированных действий); преступный результат; обстановку преступления (место, время и др.); поведение и действия лиц, оказавшихся случайными участниками события; обстоятельства, способствующие или препятствующие преступной деятельности; связи и отношения между действиями (способом преступления) и преступным результатом, между участниками события и др.» [8]</w:t>
      </w:r>
    </w:p>
    <w:p w:rsidR="00FD09CB" w:rsidRPr="007A1704" w:rsidRDefault="00FD09CB" w:rsidP="004078D1">
      <w:pPr>
        <w:spacing w:line="312" w:lineRule="auto"/>
        <w:ind w:firstLine="708"/>
        <w:rPr>
          <w:szCs w:val="28"/>
        </w:rPr>
      </w:pPr>
      <w:r w:rsidRPr="007A1704">
        <w:rPr>
          <w:szCs w:val="28"/>
        </w:rPr>
        <w:t>Анализ мнения известных ученых криминалистов о механизме преступления, не смотря на разнообразие точек зрения о сущности и элементного состава механизма преступления, принципиальных различий в них не усматривается. Поэтому, автор ориентируясь на мнения ранее названных криминалистов полагает, что наиболее информативные элементы криминалистической характеристики (способ подготовки, совершения и сокрытия преступления, во взаимосвязи с предметной деятельности личности преступника, образующая механизм следообразования в зависимости от корреляционных  связей между обязательными и факультативными признаками состава преступления образуют и характеризуют механизм преступления, в частности в сфере незаконного оборота оружия, боеприпасов.</w:t>
      </w:r>
    </w:p>
    <w:p w:rsidR="00FD09CB" w:rsidRPr="007A1704" w:rsidRDefault="00FD09CB" w:rsidP="004078D1">
      <w:pPr>
        <w:spacing w:line="312" w:lineRule="auto"/>
        <w:ind w:firstLine="708"/>
        <w:rPr>
          <w:szCs w:val="28"/>
        </w:rPr>
      </w:pPr>
      <w:r w:rsidRPr="007A1704">
        <w:rPr>
          <w:szCs w:val="28"/>
        </w:rPr>
        <w:t>Для уяснения сущности современного состояния основных элементов содержания механизма преступления, автор считает необходимым проанализировать содержание криминалистической характеристики, как элемент (подсистема) частной методики расследования преступлений.</w:t>
      </w:r>
    </w:p>
    <w:p w:rsidR="00FD09CB" w:rsidRPr="003E675F" w:rsidRDefault="00FD09CB" w:rsidP="004078D1">
      <w:pPr>
        <w:spacing w:line="312" w:lineRule="auto"/>
        <w:ind w:firstLine="708"/>
        <w:rPr>
          <w:szCs w:val="28"/>
        </w:rPr>
      </w:pPr>
      <w:r w:rsidRPr="007A1704">
        <w:rPr>
          <w:szCs w:val="28"/>
        </w:rPr>
        <w:t xml:space="preserve">Криминалистической характеристике преступления посвящены труды известных ученых и вместе с тем, после критического изучения этой проблемы Р.С. Белкин, высказал мнение что «Для того чтобы моя позиция по рассматриваемому вопросу была достаточно убедительной, обратимся к практике изложения криминалистических характеристик в современных вузовских учебниках. Схема такого изложения типична и включает: данные об уголовно-правовой квалификации преступления. Криминологические данные о личности типичного преступника и типичной жертвы преступления(время, место, условия); типичном предмете посягательства; Описание типичных способов совершения и сокрытия данного вида преступлений и типичной следовой картины (последствий), характерной для применения того или иного способа. Если провести операцию по удалению из такой характеристики данных уголовно-правового и криминологического характера, то в ней окажется лишь один действительно криминалистический элемент – способ совершения и сокрытия преступления и оставляемые им следы. Не мудрено, что такая характеристика не дает исчерпывающего ответа на вопрос о специфике предмета доказывания, что и требует, помимо нее, приводить в методики перечень обстоятельств, подлежащий установлению по данной категории уголовных дел». </w:t>
      </w:r>
      <w:r w:rsidRPr="003E675F">
        <w:rPr>
          <w:szCs w:val="28"/>
        </w:rPr>
        <w:t>[</w:t>
      </w:r>
      <w:r w:rsidRPr="007A1704">
        <w:rPr>
          <w:szCs w:val="28"/>
        </w:rPr>
        <w:t>9</w:t>
      </w:r>
      <w:r w:rsidRPr="003E675F">
        <w:rPr>
          <w:szCs w:val="28"/>
        </w:rPr>
        <w:t>]</w:t>
      </w:r>
    </w:p>
    <w:p w:rsidR="00FD09CB" w:rsidRPr="007A1704" w:rsidRDefault="00FD09CB" w:rsidP="004078D1">
      <w:pPr>
        <w:spacing w:line="312" w:lineRule="auto"/>
        <w:ind w:firstLine="708"/>
        <w:rPr>
          <w:szCs w:val="28"/>
        </w:rPr>
      </w:pPr>
      <w:r w:rsidRPr="007A1704">
        <w:rPr>
          <w:szCs w:val="28"/>
        </w:rPr>
        <w:t>Анализ последних учебных курсов изданных с 2001 года позволяют высказать мнение о том, что к структуре криминалистической характеристики подходы не однозначные. Например, А.А. Топорков, А.Ф. Волынский и В.П. Лавров в структуру криминалистической характеристики и методологические основы криминалистики и совершенно справедливо пишет, что «Перечень компонентов криминалистической характеристики заранее представить невозможно, он может быть составлен только в типизированном виде, а внешнее сходство обстоятельств криминалистической характеристики с обстоятельствами, подлежащими доказыванию по уголовному делу, свидетельствует об исключительной значимости криминалистической характеристики в следственной деятельности» [10]. В других учебниках эти вопросы рассматривают только в структуре общие положения методики расследования отдельных видов и однородных групп преступлений.[11]</w:t>
      </w:r>
    </w:p>
    <w:p w:rsidR="00FD09CB" w:rsidRPr="007A1704" w:rsidRDefault="00FD09CB" w:rsidP="004078D1">
      <w:pPr>
        <w:spacing w:line="312" w:lineRule="auto"/>
        <w:ind w:firstLine="708"/>
        <w:rPr>
          <w:szCs w:val="28"/>
        </w:rPr>
      </w:pPr>
      <w:r w:rsidRPr="007A1704">
        <w:rPr>
          <w:szCs w:val="28"/>
        </w:rPr>
        <w:tab/>
        <w:t>Анализ юридической литературы позволяет высказать мнение, что типовую криминалистическую характеристику преступлений по мнению одних ученых можно определить как «научная категория, в которой с определенной степенью общности описаны типовые признаки и свойства события, обстановки, способа совершения общественно опасных деяний определенной классификационной группы, процесс образования и локализации следов, типологические качества личности и поведения виновных, потерпевших, устойчивые особенности иных объектов посягательства, а также связи и отношения между всеми перечисленными структурными элементами». Вторая группа ученых, криминалистическую характеристику определяют как «систему данных о криминалистически значимых признаках преступлений конкретного вида или группы, определяющих закономерные связи между этими признаками, которые берутся за основу при планировании расследования преступлений данного вида или группы».[12]</w:t>
      </w:r>
    </w:p>
    <w:p w:rsidR="00FD09CB" w:rsidRPr="007A1704" w:rsidRDefault="00FD09CB" w:rsidP="004078D1">
      <w:pPr>
        <w:spacing w:line="312" w:lineRule="auto"/>
        <w:rPr>
          <w:szCs w:val="28"/>
        </w:rPr>
      </w:pPr>
      <w:r w:rsidRPr="007A1704">
        <w:rPr>
          <w:szCs w:val="28"/>
        </w:rPr>
        <w:t>Третьи пишут, что это «система сведений (информации) о криминалистически значимых признаках преступлений данного вида (группы), отражающая закономерные связи между ними, способствующая диагностике следственных ситуаций, определению направлений расследования, выдвижению и проверке следственных версий для решения конкретных задач расследования». [13]</w:t>
      </w:r>
    </w:p>
    <w:p w:rsidR="00FD09CB" w:rsidRPr="007A1704" w:rsidRDefault="00FD09CB" w:rsidP="004078D1">
      <w:pPr>
        <w:spacing w:line="312" w:lineRule="auto"/>
        <w:rPr>
          <w:szCs w:val="28"/>
        </w:rPr>
      </w:pPr>
      <w:r w:rsidRPr="007A1704">
        <w:rPr>
          <w:szCs w:val="28"/>
        </w:rPr>
        <w:t>Практически проанализированные работы авторов по положению элементов или компонентов криминалистической характеристики, как наиболее значимых в криминалистическом отношении определяют: непосредственный предмет преступного посягательства, способ преступлений (подготовка, совершения и сокрытия), обстоятельства совершения преступления (по нашему мнению: событие преступления); механизм следообразования; а личность преступника и потерпевшего.</w:t>
      </w:r>
    </w:p>
    <w:p w:rsidR="00FD09CB" w:rsidRPr="007A1704" w:rsidRDefault="00FD09CB" w:rsidP="004078D1">
      <w:pPr>
        <w:spacing w:line="312" w:lineRule="auto"/>
        <w:rPr>
          <w:szCs w:val="28"/>
        </w:rPr>
      </w:pPr>
      <w:r w:rsidRPr="007A1704">
        <w:rPr>
          <w:szCs w:val="28"/>
        </w:rPr>
        <w:t>Автор соглашается с мнением авторов выше перечисленных источников и считает, что более приоритетным является мнение Г.М. Меретукова, который пишет «Можно предположить, что правильное понимание содержания криминалистической характеристики преступления делает ненужным приведение перечня обстоятельств, подлежащих доказыванию (установлению) в качестве самостоятельного структурного элемента конкретной частной методики по данной категории уголовных дел, поскольку содержание криминалистической характеристики должно охватывать все элементы предмета доказывания с тем их особенностями, которые присущи именно расследованию конкретной категории криминалистической характеристики, в которой не отражаются какие-то элементы предмета доказывания, дающие возможность судить о преступлении в криминалистическом аспекте, либо к дублированию содержания этих двух структурных элементов методики» [14]</w:t>
      </w:r>
    </w:p>
    <w:p w:rsidR="00FD09CB" w:rsidRPr="007A1704" w:rsidRDefault="00FD09CB" w:rsidP="004078D1">
      <w:pPr>
        <w:spacing w:line="312" w:lineRule="auto"/>
        <w:rPr>
          <w:szCs w:val="28"/>
        </w:rPr>
      </w:pPr>
      <w:r w:rsidRPr="007A1704">
        <w:rPr>
          <w:szCs w:val="28"/>
        </w:rPr>
        <w:t>Применительно к незаконному обороту оружия и боеприпасов в структуре криминалистической характеристики исследований рассматривают по разному. Например, И.В. Капустина в структуре криминалистической характеристики хищения огнестрельного оружия и боеприпасов, включает следующие элементы: «данные о предмете посягательства; типичные данные о способе подготовки, совершения и сокрытия преступления, обстановке совершения, а также типичных последствиях преступных действий; типичных личностных особенностях субъектов преступного посягательства; типичные следы о целях и мотивах преступного поведения; типичные данные личностных отношениях подозреваемого и поведения потерпевших; типичные данные об обстоятельствах, способствующих совершению преступления».[15] С.Г. Павликов рассматривает только «предмет преступления, способ и обстановка совершения и типологические особенности преступника».[16] В.В. Войнов рассматривая правовые и криминалистические аспекты преступной деятельности в сфере незаконного оборота ручного огнестрельного оружия, боеприпасов, взрывчатых веществ и взрывных устройств излагает «способ совершения и сокрытия, цель и мотив преступления».[17] Например, более подробный перечень элементов в структуре криминалистической характеристики предусматривает Е.Ю. Голуб- «объект преступного посягательства; способ совершения и сокрытия преступления; обстоятельства, при которых готовилось, и было совершено преступление; особенности оставляемых преступником следов; личность преступника; характеристика потерпевшего и сведения о закономерных связях с другими преступлениями».[18] В.В. Ефименко в своей работе определяет следующие элементы криминалистической характеристика, как «предмет преступления, режим его охраны и оборота; способы хищений и особенности личности преступника и потерпевших; обстоятельства способствовавшие совершению преступления».[19] А.Г.Бойко и Е.С.Тесленко в структуре криминалистической характеристики включают только два элемента – «способ совершения и сокрытия и личность преступления».[20] Например, А.С. Самоделкин, В.Е. Гудзь, В.А. Саморока, Н.П. Тюлькина в своих работах практически не рассмотрена криминалистическая характеристика преступления.[21]</w:t>
      </w:r>
    </w:p>
    <w:p w:rsidR="00FD09CB" w:rsidRPr="007A1704" w:rsidRDefault="00FD09CB" w:rsidP="004078D1">
      <w:pPr>
        <w:spacing w:line="312" w:lineRule="auto"/>
        <w:rPr>
          <w:szCs w:val="28"/>
        </w:rPr>
      </w:pPr>
      <w:r w:rsidRPr="007A1704">
        <w:rPr>
          <w:szCs w:val="28"/>
        </w:rPr>
        <w:t>Обобщение диссертационных исследований посвященных тематике исследуемых видов преступлений показало, что их структура криминалистической характеристики соответствовала духу научной специальности 12.00.09 (уголовный процесс; криминалистика и судебная экспертиза; оперативно-розыскная деятельность) т.е. того периода времени и они оказали необходимую помощь органу предварительного следствия и дознания. Вместе с тем обобщенная современная судебно-следственная практика и анализа мнений известных ученых и специалистов автору позволяет прийти к выводу о необходимости выявления новых современных способов подготовки, совершения и сокрытия исследуемых видов преступлений, механизм следообразования и личность преступника, как наиболее информативные элементы криминалистической характеристики, как источник формирования криминалистически значимой информации.</w:t>
      </w:r>
    </w:p>
    <w:p w:rsidR="00FD09CB" w:rsidRPr="007A1704" w:rsidRDefault="00FD09CB" w:rsidP="004078D1">
      <w:pPr>
        <w:spacing w:line="312" w:lineRule="auto"/>
        <w:rPr>
          <w:szCs w:val="28"/>
        </w:rPr>
      </w:pPr>
      <w:r w:rsidRPr="007A1704">
        <w:rPr>
          <w:szCs w:val="28"/>
        </w:rPr>
        <w:t>Исходя из понимания механизма преступления при совершении незаконного приобретения, передачи, сбыта, хранения, перевозки или ношения оружия, его основных частей и боеприпасов, автор понимает систему взаимосвязанных поведенческих актов (действий) участников преступных событий и обусловленных ими явлений в сфере незаконного оборота, повлекших возникновение в объективной реальности криминалистически значимой информации о незаконном обороте оружия и боеприпасов. В данном случае необходимо учесть криминалистическое значение качества лица, причастного к деятельности на момент приобретения, передачи и сбыта оружия и боеприпасов; оружия и боеприпасов в любом виде и состоянии способные к использованию для поражения цели; событие преступления и другие обстоятельства, незаконного оборота оружия и боеприпасов; Поведение и действия лица на момент подготовки, совершения и наступления преступного результата.</w:t>
      </w:r>
    </w:p>
    <w:p w:rsidR="00FD09CB" w:rsidRPr="007A1704" w:rsidRDefault="00FD09CB" w:rsidP="004078D1">
      <w:pPr>
        <w:spacing w:line="312" w:lineRule="auto"/>
        <w:rPr>
          <w:szCs w:val="28"/>
        </w:rPr>
      </w:pPr>
      <w:r w:rsidRPr="007A1704">
        <w:rPr>
          <w:szCs w:val="28"/>
        </w:rPr>
        <w:t>Разновидность незаконного оборота оружия и боеприпасов выражается в их незаконном хранении, перевозке или пересылки и ношения оружия и боеприпасов позволяют высказать мнение о целесообразности выделения следующих разновидностей типичных моделей механизмов этого преступления: 1). Типичная модель механизма незаконного хранения оружия, боеприпасов и т.п. 2). Типичная модель механизма незаконной перевозки оружия, боеприпасов; 3) Типичная модель механизма приобретения, передачи и сбыта оружия, боеприпасов.</w:t>
      </w:r>
    </w:p>
    <w:p w:rsidR="00FD09CB" w:rsidRPr="007A1704" w:rsidRDefault="00FD09CB" w:rsidP="004078D1">
      <w:pPr>
        <w:spacing w:line="312" w:lineRule="auto"/>
        <w:rPr>
          <w:szCs w:val="28"/>
        </w:rPr>
      </w:pPr>
      <w:r w:rsidRPr="007A1704">
        <w:rPr>
          <w:szCs w:val="28"/>
        </w:rPr>
        <w:t>Типичные модели именно такой степени общности смогут придать процессу раскрытия и расследования данной, отдельно взятой разновидности преступления в сфере незаконного оборота оружия предельно четкий и целенаправленный характер. На предварительной проверке сообщения о преступлении или на первоначальном этапе расследования они могут способствовать выдвижению наиболее вероятных типичных версий относительно имевшего место факта незаконного оборота оружия и боеприпасов позволяющие разработать план расследования (принятия организационно-управленческого решения и выборе направления расследования для проведения следственных и иных процессуальных действий) и проведения оперативно-розыскных мероприятий. Прежде чем перейти к описанию каждой из вышеперечисленных типичных моделей, необходимо остановится на рассмотрении отдельных весьма важных моментов, оказывающих непосредственное влияние на способы совершения данного преступления, а значит, и на формирование его механизма в целом.</w:t>
      </w:r>
    </w:p>
    <w:p w:rsidR="00FD09CB" w:rsidRPr="007A1704" w:rsidRDefault="00FD09CB" w:rsidP="004078D1">
      <w:pPr>
        <w:spacing w:line="312" w:lineRule="auto"/>
        <w:rPr>
          <w:szCs w:val="28"/>
        </w:rPr>
      </w:pPr>
      <w:r w:rsidRPr="007A1704">
        <w:rPr>
          <w:szCs w:val="28"/>
        </w:rPr>
        <w:t>Как показало проведенное исследование (анализ научной и специальной литературы, судебно-следственной практики), механизм незаконного оборота оружия, его основных частей, боеприпасов включает в себя следующие основные действия преступника: 1). Незаконное завладение найденного либо путем хищения в результате небрежного хранение или ненадлежащего исполнения обязанностей по охране, вымогательства либо приобретения оружия, боеприпасов, его основных частей; 2). Незаконное изготовление оружия, боеприпасов, его основных частей; 3). Небрежное хранение огнестрельного оружия, создавшее условия для его использования другим лицом, если это повлекло тяжкие последствия;  4). Ненадлежащее исполнение своих обязанностей лицом, которому была поручена охрана огнестрельного оружия, боеприпасов, если это повлекло их хищение или уничтожение либо наступление иных тяжких последствий; 5). Незаконное хранение или ношение; 6). Незаконную транспортировку, перевозку, пересылку к местам их хранения или сбыта; 7). Незаконный сбыт оружия, боеприпасов, его основных частей.</w:t>
      </w:r>
    </w:p>
    <w:p w:rsidR="00FD09CB" w:rsidRPr="007A1704" w:rsidRDefault="00FD09CB" w:rsidP="004078D1">
      <w:pPr>
        <w:spacing w:line="312" w:lineRule="auto"/>
        <w:rPr>
          <w:szCs w:val="28"/>
        </w:rPr>
      </w:pPr>
      <w:r w:rsidRPr="007A1704">
        <w:rPr>
          <w:szCs w:val="28"/>
        </w:rPr>
        <w:t xml:space="preserve">В зависимости от цели, преследуемой преступником, данные действия с одним и тем же предметом преступного посягательства (как правило при сбыте) могут совершаться как комплексно (как правило для получения прибыли - бизнес), так и в каком-либо отдельно избранном их варианте (как правило, для извлечения разовой материальной выгоды). Приобретение оружия и боеприпасов осуществляют, как правило, с целью совершения преступления (убийства, разбойные нападения, бандитизм, создание незаконных вооружений формирований и т.п.). </w:t>
      </w:r>
    </w:p>
    <w:p w:rsidR="00FD09CB" w:rsidRPr="007A1704" w:rsidRDefault="00FD09CB" w:rsidP="004078D1">
      <w:pPr>
        <w:spacing w:line="312" w:lineRule="auto"/>
        <w:rPr>
          <w:szCs w:val="28"/>
        </w:rPr>
      </w:pPr>
      <w:r w:rsidRPr="007A1704">
        <w:rPr>
          <w:szCs w:val="28"/>
        </w:rPr>
        <w:t>Изученная судебно-следственная практика позволяет высказать мнение о том, что независимо от цели, преследуемой преступником, они осуществляют незаконный оборот оружия и боеприпасов логической последовательно (то есть, вначале незаконное изготовление, завладение путем хищения, вымогательства или приобретения и хранения, ношения, затем их незаконная перевозка, пересылка, транспортировка, далее сбыт), искусственное создание, ненадлежащее хранение или ненадлежащее исполнение обязанностей по охране оружия, повлекшие хищение оружия, его основных частей, боеприпасов с целью сбыта или использования по назначению. Эти действия либо бездействия сопровождаются тщательной маскировкой, принятию мер по установлению предмета преступного посягательства от посторонних лиц, уничтожением следов преступного события (тайников, документов, схем-чертежей, черновых записей и др.).</w:t>
      </w:r>
    </w:p>
    <w:p w:rsidR="00FD09CB" w:rsidRPr="007A1704" w:rsidRDefault="00FD09CB" w:rsidP="004078D1">
      <w:pPr>
        <w:spacing w:line="312" w:lineRule="auto"/>
        <w:rPr>
          <w:szCs w:val="28"/>
        </w:rPr>
      </w:pPr>
      <w:r w:rsidRPr="007A1704">
        <w:rPr>
          <w:szCs w:val="28"/>
        </w:rPr>
        <w:t>Иными словами, для преступлений данной разновидности характерным является то, что действия по подготовке, совершению и сокрытию охватываются единым умыслом, но имеющим разные цели. Изложенные сведения являются тем необходимым информационным фундаментом для разработки механизмов преступлений, при совершении сбыта огнестрельного оружия и боеприпасов позволяет логично перейти к подробному описанию ранее выделенных типичных моделей механизма незаконного оборота оружия и боеприпасов. Типичные модели диссертант последовательно излагает с необходимыми пояснениями, плюс характерные примеры судебно- следственной практики и на их основе, деятельность преступника и следователя (дознавателя) на подготовительном, последующем и заключительном этапе по познанию и оценке данной типичной модели механизма преступления в сфере незаконного оборота оружия и боеприпасов.</w:t>
      </w:r>
    </w:p>
    <w:p w:rsidR="00FD09CB" w:rsidRPr="007A1704" w:rsidRDefault="00FD09CB" w:rsidP="004078D1">
      <w:pPr>
        <w:spacing w:line="312" w:lineRule="auto"/>
        <w:rPr>
          <w:szCs w:val="28"/>
        </w:rPr>
      </w:pPr>
      <w:r w:rsidRPr="007A1704">
        <w:rPr>
          <w:szCs w:val="28"/>
          <w:u w:val="single"/>
        </w:rPr>
        <w:t xml:space="preserve">1). </w:t>
      </w:r>
      <w:r w:rsidRPr="007A1704">
        <w:rPr>
          <w:b/>
          <w:szCs w:val="28"/>
          <w:u w:val="single"/>
        </w:rPr>
        <w:t>Модель №1.</w:t>
      </w:r>
      <w:r w:rsidRPr="007A1704">
        <w:rPr>
          <w:szCs w:val="28"/>
          <w:u w:val="single"/>
        </w:rPr>
        <w:t xml:space="preserve"> </w:t>
      </w:r>
      <w:r w:rsidRPr="007A1704">
        <w:rPr>
          <w:szCs w:val="28"/>
        </w:rPr>
        <w:t>Типичная модель механизма незаконного хранения оружия, его основных частей и боеприпасов.</w:t>
      </w:r>
    </w:p>
    <w:p w:rsidR="00FD09CB" w:rsidRPr="007A1704" w:rsidRDefault="00FD09CB" w:rsidP="004078D1">
      <w:pPr>
        <w:spacing w:line="312" w:lineRule="auto"/>
        <w:rPr>
          <w:szCs w:val="28"/>
        </w:rPr>
      </w:pPr>
      <w:r w:rsidRPr="007A1704">
        <w:rPr>
          <w:b/>
          <w:szCs w:val="28"/>
          <w:u w:val="single"/>
        </w:rPr>
        <w:t>Необходимые пояснения</w:t>
      </w:r>
      <w:r w:rsidRPr="007A1704">
        <w:rPr>
          <w:szCs w:val="28"/>
          <w:u w:val="single"/>
        </w:rPr>
        <w:t>.</w:t>
      </w:r>
      <w:r w:rsidRPr="007A1704">
        <w:rPr>
          <w:szCs w:val="28"/>
        </w:rPr>
        <w:t xml:space="preserve"> Законный оборот оружия регулируется Федеральным Законом «Об оружии» от 13 декабря 1996 г. №150-Ф3 и постановлением Правительства Российской Федерации от 21.07.98 г. №814 «О мерах по регулированию оборота гражданского и служебного оружия и патронов к нему на территории Российской Федерации»,  правилами оборота гражданского и служебного оружия и патронов к нему на территории РФ утвержденный постановлением Правительства РФ от 21.07.98г. и приказом МВД РФ, а также даются правовые пояснения в постановлении Пленума Верховного Суда РФ от 12 марта 2002 №5 о незаконном обороте оружия, его основных частей, боеприпасов, взрывчатых веществ и взрывных устройств.</w:t>
      </w:r>
    </w:p>
    <w:p w:rsidR="00FD09CB" w:rsidRPr="007A1704" w:rsidRDefault="00FD09CB" w:rsidP="004078D1">
      <w:pPr>
        <w:spacing w:line="312" w:lineRule="auto"/>
        <w:rPr>
          <w:szCs w:val="28"/>
        </w:rPr>
      </w:pPr>
      <w:r w:rsidRPr="007A1704">
        <w:rPr>
          <w:szCs w:val="28"/>
        </w:rPr>
        <w:t>Нарушение действующих законов РФ дает основание признавать оружие, его основные части, боеприпасы, взрывчатых веществ и взрывных устройств, находящихся у граждан, предметом преступления. Данное обстоятельство в свою очередь, позволяет следователю (дознавателю), а затем суду квалифицировать их действия как незаконный оборот, т.е. как изготовление, завладение, приобретение, ненадлежащее хранение, ненадлежащее исполнение обязанностей по охране, а также незаконную передачу, перевозку, ношение и сбыт оружия, его основных частей, боеприпасов, взрывчатых веществ и взрывных устройств, в нарушение правил установленных российским законодательством. Именно незаконный источник (способ) приобретения предопределяет незаконность их последующего хранения (а равно перевозки, передачи, ношение, изготовление, завладение и т.п.).</w:t>
      </w:r>
    </w:p>
    <w:p w:rsidR="00FD09CB" w:rsidRPr="007A1704" w:rsidRDefault="00FD09CB" w:rsidP="004078D1">
      <w:pPr>
        <w:spacing w:line="312" w:lineRule="auto"/>
        <w:rPr>
          <w:szCs w:val="28"/>
        </w:rPr>
      </w:pPr>
      <w:r w:rsidRPr="007A1704">
        <w:rPr>
          <w:szCs w:val="28"/>
        </w:rPr>
        <w:t xml:space="preserve">Анализ научной и специальной литературы и обобщение современной судебно-следственной практики позволяют автору при незаконном приобретении, передачи, сбыте, хранении, перевозки или ношении оружия, его основных частей, боеприпасов, взрывчатых веществ и взрывных устройств выделить и типизировать способ подготовки, совершения и сокрытия в сочетании с местом совершения преступления. </w:t>
      </w:r>
    </w:p>
    <w:p w:rsidR="00FD09CB" w:rsidRPr="007A1704" w:rsidRDefault="00FD09CB" w:rsidP="004078D1">
      <w:pPr>
        <w:spacing w:line="312" w:lineRule="auto"/>
        <w:rPr>
          <w:szCs w:val="28"/>
        </w:rPr>
      </w:pPr>
      <w:r w:rsidRPr="007A1704">
        <w:rPr>
          <w:szCs w:val="28"/>
        </w:rPr>
        <w:t>Например, способ подготовки, совершения и сокрытия следов приобретения, передачи и сбыта совпадают при незаконном обороте оружия и важное значение имеет выбор места приобретения, передачи или сбыта детализация участников сделки, способ совершения - приобретение под сувенирную продукцию, коллекционирования, под видом деактивированных образцов, приобретение по фальшивым документам для их использования в частных охранных предприятиях. На момент приобретения как правило следы образовываются на поверхности денежных средств, упаковка самого оружия, как правило – следы пальцев рук сбытчика и приобретателя (закупщика).</w:t>
      </w:r>
    </w:p>
    <w:p w:rsidR="00FD09CB" w:rsidRPr="007A1704" w:rsidRDefault="00FD09CB" w:rsidP="004078D1">
      <w:pPr>
        <w:spacing w:line="312" w:lineRule="auto"/>
        <w:rPr>
          <w:szCs w:val="28"/>
        </w:rPr>
      </w:pPr>
      <w:r w:rsidRPr="007A1704">
        <w:rPr>
          <w:szCs w:val="28"/>
        </w:rPr>
        <w:t>В судебно-следственной практике известны несколько новых способов подготовки, совершения и сокрытия следов преступления при незаконном хранении, перевозки и ношения огнестрельного оружия и боеприпасов. Например, преступники заранее подбирают места хранения в зависимости от количества оружия и боеприпасов. Таковыми являются –гаражи, склад, легковые и грузовые автомобили, путем закапывания в землю и т.п.</w:t>
      </w:r>
    </w:p>
    <w:p w:rsidR="00FD09CB" w:rsidRPr="007A1704" w:rsidRDefault="00FD09CB" w:rsidP="004078D1">
      <w:pPr>
        <w:spacing w:line="312" w:lineRule="auto"/>
        <w:rPr>
          <w:b/>
          <w:szCs w:val="28"/>
        </w:rPr>
      </w:pPr>
      <w:r w:rsidRPr="007A1704">
        <w:rPr>
          <w:b/>
          <w:szCs w:val="28"/>
        </w:rPr>
        <w:t xml:space="preserve">Характерные примеры: Пример №1. </w:t>
      </w:r>
      <w:r w:rsidRPr="007A1704">
        <w:rPr>
          <w:szCs w:val="28"/>
        </w:rPr>
        <w:t xml:space="preserve">-26 июля 2013 года в Северском районе в селе Львовском у 46-летнего местного жителя М. были обнаружены и изъяты предмет похожий на гранату Ф1, 15 патронов, ударно – спусковой механизм, ствол от оружия, штык и комбинированное оружие. По словам мужчины, ружье он приобрел 22 года назад у своего знакомого, а остальные изъятые предметы нашел в лесу в станице Убинской Краснодарского края около 20 лет назад. Оружие и патроны к нему он не собирался продавать и хранил для самозащиты от преступников. </w:t>
      </w:r>
    </w:p>
    <w:p w:rsidR="00FD09CB" w:rsidRPr="007A1704" w:rsidRDefault="00FD09CB" w:rsidP="004078D1">
      <w:pPr>
        <w:spacing w:line="312" w:lineRule="auto"/>
        <w:rPr>
          <w:szCs w:val="28"/>
        </w:rPr>
      </w:pPr>
      <w:r w:rsidRPr="007A1704">
        <w:rPr>
          <w:b/>
          <w:szCs w:val="28"/>
        </w:rPr>
        <w:t>Пример №2.</w:t>
      </w:r>
      <w:r w:rsidRPr="007A1704">
        <w:rPr>
          <w:szCs w:val="28"/>
        </w:rPr>
        <w:t xml:space="preserve"> В ходе проверки оперативной информации сотрудники ГУ МВД России по СКФО в марте 2014 года обнаружили тайник в Эльбрусском районе, неподалеку от с.Балым.</w:t>
      </w:r>
    </w:p>
    <w:p w:rsidR="00FD09CB" w:rsidRPr="007A1704" w:rsidRDefault="00FD09CB" w:rsidP="004078D1">
      <w:pPr>
        <w:spacing w:line="312" w:lineRule="auto"/>
        <w:rPr>
          <w:szCs w:val="28"/>
        </w:rPr>
      </w:pPr>
      <w:r w:rsidRPr="007A1704">
        <w:rPr>
          <w:szCs w:val="28"/>
        </w:rPr>
        <w:t>В зарытых в землю пластиковых бочках было обнаружено более 3 тысяч пулеметных и автоматных патронов различного калибра, радиостанция, батарейки к рации, два зарядных устройства и материалы для изготовления взрывных устройств. По имеющейся информации, обнаруженный тайник принадлежал 28-летнему местному жителю, уничтоженному в ходе спецоперации в с. Балым в середине декабря прошлого года.</w:t>
      </w:r>
    </w:p>
    <w:p w:rsidR="00FD09CB" w:rsidRPr="007A1704" w:rsidRDefault="00FD09CB" w:rsidP="004078D1">
      <w:pPr>
        <w:spacing w:line="312" w:lineRule="auto"/>
        <w:rPr>
          <w:szCs w:val="28"/>
        </w:rPr>
      </w:pPr>
      <w:r w:rsidRPr="007A1704">
        <w:rPr>
          <w:b/>
          <w:szCs w:val="28"/>
        </w:rPr>
        <w:t>Пример №3.</w:t>
      </w:r>
      <w:r w:rsidRPr="007A1704">
        <w:rPr>
          <w:szCs w:val="28"/>
        </w:rPr>
        <w:t xml:space="preserve"> – 16 января 2014 года в Карачаево - Черкессии полицейские обнаружили тайник с огнестрельным оружием и боеприпасами, предположительно принадлежащие членам организационной группы. Сотрудниками 1 ОРЧ ГУ МВД России по СКФО, УУР МВД по КЧР, совместно с сотрудниками УФСБ России по КЧР, в ходе проведения обыска по ранее возбужденному уголовному делу, в двух гаражных боксах на территории станции технического осмотра в Черкесске обнаружено и изъято большое количество оружия и боеприпасов. Среди изъятого: 3 автомата Калашникова, снайперская винтовка, ручной пулемет Дегтярева, винтовка Токарева, более 350 патронов различного калибра, 4 магазина к АК-74, 2 магазина к СВД, прибор для бесшумной стрельбы к автомату Калашникова, два регистрационных номерных знака. По заключению экспертизы оружие признано пригодным к стрельбе. По имеющейся информации, владельцы криминального арсенала причастны к убийствам и похищениям людей, разбойным нападениям и вымогательствам. Четверо членов группы задержаны, а лидер и трое его сообщников находятся в федеральном розыске. </w:t>
      </w:r>
    </w:p>
    <w:p w:rsidR="00FD09CB" w:rsidRPr="007A1704" w:rsidRDefault="00FD09CB" w:rsidP="004078D1">
      <w:pPr>
        <w:spacing w:line="312" w:lineRule="auto"/>
        <w:rPr>
          <w:szCs w:val="28"/>
        </w:rPr>
      </w:pPr>
      <w:r w:rsidRPr="007A1704">
        <w:rPr>
          <w:b/>
          <w:szCs w:val="28"/>
        </w:rPr>
        <w:t>Пример №4</w:t>
      </w:r>
      <w:r w:rsidRPr="007A1704">
        <w:rPr>
          <w:szCs w:val="28"/>
        </w:rPr>
        <w:t xml:space="preserve"> –В октябре 2013 года при проведении оперативно-розыскных мероприятий полицейскими и сотрудниками регионального УФСБ на окраине сельского поселения Яндаре Назрановского района Республики Ингушетия обнаружен тайник. В тайнике находились: автомат Калашникова; две гранаты;18 выстрелов к ручному гранатомету; самодельное взрывное устройство; 9 магазинов, снаряженные патронами калибра 5,45 мм в количестве 270 штук; магазин к автомату Калашникова без боеприпасов; 13 упаковок с патронами калибра 9 мм в количестве 80 штук; 4 упаковки с патронами калибра 5,45 мм в количестве 120 штук; 19 выстрелов ВОГ; разгрузочный жилет и медицинская аптечка.</w:t>
      </w:r>
    </w:p>
    <w:p w:rsidR="00FD09CB" w:rsidRPr="007A1704" w:rsidRDefault="00FD09CB" w:rsidP="004078D1">
      <w:pPr>
        <w:spacing w:line="312" w:lineRule="auto"/>
        <w:rPr>
          <w:szCs w:val="28"/>
        </w:rPr>
      </w:pPr>
      <w:r w:rsidRPr="007A1704">
        <w:rPr>
          <w:b/>
          <w:szCs w:val="28"/>
        </w:rPr>
        <w:t>Пример №5</w:t>
      </w:r>
      <w:r w:rsidRPr="007A1704">
        <w:rPr>
          <w:szCs w:val="28"/>
        </w:rPr>
        <w:t xml:space="preserve"> – В июле 2014 года при проведении спецмероприятий по обнаружению и задержанию членов незаконных вооруженных формирований, военнослужащими, дислоцирующимися в с.п. Алхасты Сунженского района, в горно-лесистой местности, неподалеку от северной окраины с.п. Даттых, в дупле ствола дерева обнаружена винтовка, снаряженная одним патроном.</w:t>
      </w:r>
    </w:p>
    <w:p w:rsidR="00FD09CB" w:rsidRPr="007A1704" w:rsidRDefault="00FD09CB" w:rsidP="004078D1">
      <w:pPr>
        <w:spacing w:line="312" w:lineRule="auto"/>
        <w:rPr>
          <w:szCs w:val="28"/>
        </w:rPr>
      </w:pPr>
      <w:r w:rsidRPr="007A1704">
        <w:rPr>
          <w:b/>
          <w:szCs w:val="28"/>
        </w:rPr>
        <w:t>Подготовительнный этап.</w:t>
      </w:r>
      <w:r w:rsidRPr="007A1704">
        <w:rPr>
          <w:szCs w:val="28"/>
        </w:rPr>
        <w:t xml:space="preserve"> Незаконное хранение оружия, его основных частей, боеприпасов, взрывчатых веществ и взрывных устройств осуществляется как с предварительной подготовкой, так и без таковой. Исследование показало, что на данном этапе деятельность субъекта преступления, осуществляющего подготовку к хранению оружия, его основных частей и боеприпасов может выражаться в следующем: в выборе (применение) объекта незаконного хранение и формирования представления о нем; в действиях по сокрытию самого факта обладания (или имеющихся перспектив обладания) оружия, его основных частей и боеприпасов; в стремлении к договоренности с определенными лицами относительно возможной транспортировки, перевозки или пересылки или сбыта в обозримом будущем; в оборудовании места (мест) хранения (по месту жительства, по месту работы, в лесном массиве и др.) и его возможной (оптимальной) продолжительности; в поиске оружий и средств, необходимых для осуществления плана незаконного хранения оружия, его основных частей и боеприпасов. Оборудование контейнеров, тайников для хранения оружия и других предметов преступного посягательства (в качестве контейнера используют герметичные емкости, как металлические, так и пластиковые различной конфигурации; контейнеры как правило закапывают на приусадебном участке, чаще всего в заброшенных участках, а на этом месте высаживают саженцы различных кустарников или дерево, т.е. для маскировки; контейнеры опускают на дно водоема, колодца, в выгребных ямах и т.п.; тайники оборудованные в дупло дерева, в различных местах в токарных и других станках на рабочем месте, в специальных шкафах для хранения рабочей одежды на рабочем месте; в контейнере для хранения инструментов который в опечатанном виде сдается на склад инструментального цеха; различные естественные полости традиционного средства и подвижного состава железнодорожного транспорта; реже на водном и воздушном транспорте; пространство под полом строения как правило с двойным дном упакованном в пластиковую емкость для затруднения в использовании металлоискателя; внутренние части бытовой техники; в штольнях и пещерах.</w:t>
      </w:r>
    </w:p>
    <w:p w:rsidR="00FD09CB" w:rsidRPr="007A1704" w:rsidRDefault="00FD09CB" w:rsidP="004078D1">
      <w:pPr>
        <w:spacing w:line="312" w:lineRule="auto"/>
        <w:rPr>
          <w:szCs w:val="28"/>
        </w:rPr>
      </w:pPr>
      <w:r w:rsidRPr="007A1704">
        <w:rPr>
          <w:szCs w:val="28"/>
        </w:rPr>
        <w:t>Таким образов можно выделить тайник специализированного назначения- т.е. предназначенное для сокрытия лишь огнестрельных предметов- оружия, боеприпасов, отдельных основных и комплектующих деталей и узлов оружия, которым требуется специальные условия хранения, чтоб они не утратили своей материальной ценности. Так же тайники универсального назначения не требующие специальной формы или условий хранения.</w:t>
      </w:r>
    </w:p>
    <w:p w:rsidR="00FD09CB" w:rsidRPr="007A1704" w:rsidRDefault="00FD09CB" w:rsidP="004078D1">
      <w:pPr>
        <w:spacing w:line="312" w:lineRule="auto"/>
        <w:rPr>
          <w:szCs w:val="28"/>
        </w:rPr>
      </w:pPr>
      <w:r w:rsidRPr="007A1704">
        <w:rPr>
          <w:b/>
          <w:szCs w:val="28"/>
        </w:rPr>
        <w:t>Последующий основной этап</w:t>
      </w:r>
      <w:r w:rsidRPr="007A1704">
        <w:rPr>
          <w:szCs w:val="28"/>
        </w:rPr>
        <w:t xml:space="preserve"> направлен на реализацию преступного умысла преступника по хранению незаконного предмета преступного посягательства, стремясь таким образом добиться желательного результат – их утаивания от посторонних лиц. Следуя избранному способу и последовательности действий, он: знакомится с местом незаконного хранения предмета преступного посягательства; оценивает обусловленную наличием этого места возможность тайного и безопасного, по его мнению, способа хранения предмета преступного посягательства, а также потенциальные трудности и препятствия, которые могут возникнуть в связи с их хранением; размещает предметы преступного посягательства в месте дальнейшего хранения, осуществляя при это их маскировку; периодически убеждается в целостности и сохранности незаконного хранимых им предметов преступного посягательства.</w:t>
      </w:r>
    </w:p>
    <w:p w:rsidR="00FD09CB" w:rsidRPr="007A1704" w:rsidRDefault="00FD09CB" w:rsidP="004078D1">
      <w:pPr>
        <w:spacing w:line="312" w:lineRule="auto"/>
        <w:rPr>
          <w:szCs w:val="28"/>
        </w:rPr>
      </w:pPr>
      <w:r w:rsidRPr="007A1704">
        <w:rPr>
          <w:b/>
          <w:szCs w:val="28"/>
        </w:rPr>
        <w:t>Заключительный этап.</w:t>
      </w:r>
      <w:r w:rsidRPr="007A1704">
        <w:rPr>
          <w:szCs w:val="28"/>
        </w:rPr>
        <w:t xml:space="preserve"> На этом этапе деятельность преступника направлена в основном на сокрытие следов своей противоправной деятельности. На этот процесс оказывает воздействие как объективные (обстановка на месте хранения предмета преступного посягательства), так и субъективные факторы (психологические установки преступника, его потребности, способности, знания, умения, навыки, привычки и т.д.).</w:t>
      </w:r>
    </w:p>
    <w:p w:rsidR="00FD09CB" w:rsidRPr="007A1704" w:rsidRDefault="00FD09CB" w:rsidP="004078D1">
      <w:pPr>
        <w:spacing w:line="312" w:lineRule="auto"/>
        <w:rPr>
          <w:szCs w:val="28"/>
        </w:rPr>
      </w:pPr>
      <w:r w:rsidRPr="007A1704">
        <w:rPr>
          <w:szCs w:val="28"/>
        </w:rPr>
        <w:t>К числу основных способов сокрытия незаконного хранения предметов преступного посягательства следует отнести: 1). Совершенствование уже имеющегося либо создание нового тайника для хранения (оружия, его основные части, боеприпасы, помещают в металлические или пластиковые емкости, устанавливают в полиэтиленовые пленки и их закапывают в землю или в выгребные или септиковые ямы), в искусственных или естественных пещерах, штольнях или в труднодоступных местах в горах; 2). Стремление к исключению чьей-либо осведомленности о предпринятых действиях по незаконному хранению запрещенных предметов преступного посягательства; 3). Уничтожение составленных следов; 4). Действия косвенных участников преступного события в неумышленном уничтожении следов незаконного хранения. 5). Уничтожение тайников и различных контейнеров как место хранения оружия и других предметов преступления т.к. такие способы выступают в качестве объекта, непосредственно связывающего то, что в нем хранилось, и место его нахождения, с лицом, создавшим такой тайник, а следовательно, такая деятельность лица, способно подтвердить факт совершения преступления.</w:t>
      </w:r>
    </w:p>
    <w:p w:rsidR="00FD09CB" w:rsidRPr="007A1704" w:rsidRDefault="00FD09CB" w:rsidP="004078D1">
      <w:pPr>
        <w:spacing w:line="312" w:lineRule="auto"/>
        <w:rPr>
          <w:szCs w:val="28"/>
        </w:rPr>
      </w:pPr>
      <w:r w:rsidRPr="007A1704">
        <w:rPr>
          <w:szCs w:val="28"/>
        </w:rPr>
        <w:t xml:space="preserve">2) </w:t>
      </w:r>
      <w:r w:rsidRPr="007A1704">
        <w:rPr>
          <w:b/>
          <w:szCs w:val="28"/>
          <w:u w:val="single"/>
        </w:rPr>
        <w:t>Модель №2</w:t>
      </w:r>
      <w:r w:rsidRPr="007A1704">
        <w:rPr>
          <w:szCs w:val="28"/>
          <w:u w:val="single"/>
        </w:rPr>
        <w:t xml:space="preserve"> Типичная модель механизма</w:t>
      </w:r>
      <w:r w:rsidRPr="007A1704">
        <w:rPr>
          <w:szCs w:val="28"/>
        </w:rPr>
        <w:t xml:space="preserve"> незаконной перевозки, транспортировки, пересылки предметов преступного посягательства.</w:t>
      </w:r>
    </w:p>
    <w:p w:rsidR="00FD09CB" w:rsidRPr="007A1704" w:rsidRDefault="00FD09CB" w:rsidP="004078D1">
      <w:pPr>
        <w:spacing w:line="312" w:lineRule="auto"/>
        <w:rPr>
          <w:szCs w:val="28"/>
        </w:rPr>
      </w:pPr>
      <w:r w:rsidRPr="007A1704">
        <w:rPr>
          <w:b/>
          <w:szCs w:val="28"/>
          <w:u w:val="single"/>
        </w:rPr>
        <w:t>Необходимые пояснения</w:t>
      </w:r>
      <w:r w:rsidRPr="007A1704">
        <w:rPr>
          <w:szCs w:val="28"/>
        </w:rPr>
        <w:t>. В определении понятия незаконной перевозки и незаконной пересылки, а так же незаконной транспортировки много общего. Вместе с тем имеются и существенные отличия. Пересылка в частности, характеризуется как незаконное перемещение предметов преступного посягательства в виде почтовых (посылка, бандероль) или багажных отправлений, а также с нарочным или иным подобным способом, предполагающим, что транспортировка происходит опосредованно, то есть в отсутствии организатора и других непосредственных участников их незаконного оборота, т.е. как бы перемещаются «сами по себе». Таким образом, перевозка, пересылка и транспортировка, это умышленное действие по тайному или открытому перемещению предметов преступного посягательства из одного места в другое с использованием транспортных средств, почтовых и нарочных услуг или иным способом.</w:t>
      </w:r>
    </w:p>
    <w:p w:rsidR="00FD09CB" w:rsidRPr="007A1704" w:rsidRDefault="00FD09CB" w:rsidP="004078D1">
      <w:pPr>
        <w:spacing w:line="312" w:lineRule="auto"/>
        <w:rPr>
          <w:szCs w:val="28"/>
        </w:rPr>
      </w:pPr>
      <w:r w:rsidRPr="007A1704">
        <w:rPr>
          <w:b/>
          <w:szCs w:val="28"/>
        </w:rPr>
        <w:t>Характерные примеры.</w:t>
      </w:r>
      <w:r w:rsidRPr="007A1704">
        <w:rPr>
          <w:szCs w:val="28"/>
        </w:rPr>
        <w:t xml:space="preserve"> </w:t>
      </w:r>
      <w:r w:rsidRPr="007A1704">
        <w:rPr>
          <w:b/>
          <w:szCs w:val="28"/>
          <w:u w:val="single"/>
        </w:rPr>
        <w:t>Пример №1.</w:t>
      </w:r>
      <w:r w:rsidRPr="007A1704">
        <w:rPr>
          <w:szCs w:val="28"/>
        </w:rPr>
        <w:t xml:space="preserve"> Перевозку огнестрельного оружия, боеприпасов, как правило осуществляют легковыми и грузовыми автомобилями. Например, в мае 2014 года. В Чегемском районе Кабардино-Балкарии в ходе оперативно-розыскных мероприятий задержан 25-летний житель села в Дугулубгей, передвигавшийся на грузовой автомашине. При осмотре кабины автомобиля обнаружены: самодельные взрывное устройство мощностью 200 граммов в тротиловом эквиваленте, граната РГД-5. Патроны различного калибра в количестве 48 штук. В ходе дальнейших следственных мероприятий мужчина признался, что с 2012 года оказывал пособническую помощь членам бандподполья.</w:t>
      </w:r>
    </w:p>
    <w:p w:rsidR="00FD09CB" w:rsidRPr="007A1704" w:rsidRDefault="00FD09CB" w:rsidP="004078D1">
      <w:pPr>
        <w:spacing w:line="312" w:lineRule="auto"/>
        <w:rPr>
          <w:szCs w:val="28"/>
        </w:rPr>
      </w:pPr>
      <w:r w:rsidRPr="007A1704">
        <w:rPr>
          <w:b/>
          <w:szCs w:val="28"/>
          <w:u w:val="single"/>
        </w:rPr>
        <w:t>Пример №2.</w:t>
      </w:r>
      <w:r w:rsidRPr="007A1704">
        <w:rPr>
          <w:szCs w:val="28"/>
          <w:u w:val="single"/>
        </w:rPr>
        <w:t xml:space="preserve"> </w:t>
      </w:r>
      <w:r w:rsidRPr="007A1704">
        <w:rPr>
          <w:szCs w:val="28"/>
        </w:rPr>
        <w:t>При транспортировке оружия, боеприпасов, взрывчатых веществ и взрывных устройств используются железнодорожный подвижной состав и взятый транспорт. Схема транспортировки железно - дорожным транспортом осуществляется, как правило, организованной преступной группой. Например. С. совместно с Д. и В. занимался изготовлением и переделкой оружия и их приспособлений.  В их распоряжении имелся специальный оборудованный цех в трех объединённых гаражах, расположенных в малопосещаемом микрорайоне в бывшей промзоне г. Малгобека.  Другой цех был оборудован в закрытом кузове автомашины «КАМАЗ» т.е. передвижной цех на колесах. Цех в гараже и а\м оборудован был малогабаритными станками по обработке и шлифовке металла. По договоренности с обходчиком пути на переезде К. где железнодорожный состав останавливался на 50 минут, сообщники С. осуществили закладку в заранее обозначенных, с пометкой (+) различных нишах имеющихся в подвижном составе. Далее, на очередной товарной станции «Прохладный»КБР и «Нивыномыский» Ставропольского края по заранее запланированному плану другая группа представителей (посредники) покупателя осуществили встречу состава. Таким образом С. организовал разветвленную преступную организованную группу по изготовлению, перевозки и сбыта огнестрельного оружия и основных его частей по следующей схеме: используя дружественные связи и доверительные отношения (на возмездно - договорной основе) с работниками станции-сортировочной (обходчик пути) железнодорожной станции Малгобека, который обеспечивал беспрепятственное сокрытие оружия в подвижном составе; распределение преступных ролей участников, разработка этапов совершения преступлений, осуществление общего руководства и непосредственное участие в совершении преступления, распределение дохода добытого преступным путем.</w:t>
      </w:r>
    </w:p>
    <w:p w:rsidR="00FD09CB" w:rsidRPr="007A1704" w:rsidRDefault="00FD09CB" w:rsidP="004078D1">
      <w:pPr>
        <w:spacing w:line="312" w:lineRule="auto"/>
        <w:rPr>
          <w:szCs w:val="28"/>
        </w:rPr>
      </w:pPr>
      <w:r w:rsidRPr="007A1704">
        <w:rPr>
          <w:szCs w:val="28"/>
        </w:rPr>
        <w:t xml:space="preserve">Крайне редко, но одним из способов перевозки, преступники используют почтовые отправления как через главпочтамт, так и через багажные почтовые отделения железнодорожных станций. </w:t>
      </w:r>
    </w:p>
    <w:p w:rsidR="00FD09CB" w:rsidRPr="007A1704" w:rsidRDefault="00FD09CB" w:rsidP="004078D1">
      <w:pPr>
        <w:spacing w:line="312" w:lineRule="auto"/>
        <w:rPr>
          <w:szCs w:val="28"/>
        </w:rPr>
      </w:pPr>
      <w:r w:rsidRPr="007A1704">
        <w:rPr>
          <w:b/>
          <w:szCs w:val="28"/>
          <w:u w:val="single"/>
        </w:rPr>
        <w:t>Пример №3</w:t>
      </w:r>
      <w:r w:rsidRPr="007A1704">
        <w:rPr>
          <w:b/>
          <w:szCs w:val="28"/>
        </w:rPr>
        <w:t xml:space="preserve">. </w:t>
      </w:r>
      <w:r w:rsidRPr="007A1704">
        <w:rPr>
          <w:szCs w:val="28"/>
        </w:rPr>
        <w:t>В ноябре 2013 года сотрудниками Западного линейного управления МВД России на транспорте во взаимодействии с региональным УФСБ, прокуратурой, таможней и магистральным сортировочным центром проведена операция по выявлению почтовых отправления с запрещенными вложениями. Мероприятие было направлено на перекрытие одного из каналов незаконного оборота оружия, боеприпасов, исторических и культурных ценностей. В ходе проведенной операции было выявлено более 40 почтовых отправлений, среди которых обнаружено и изъято 18 единиц огнестрельного оружия, 29 образцов холодного оружия, в том числе образцы оружия времен Отечественной войны с конструктивными изменениями.</w:t>
      </w:r>
    </w:p>
    <w:p w:rsidR="00FD09CB" w:rsidRPr="007A1704" w:rsidRDefault="00FD09CB" w:rsidP="004078D1">
      <w:pPr>
        <w:spacing w:line="312" w:lineRule="auto"/>
        <w:rPr>
          <w:szCs w:val="28"/>
        </w:rPr>
      </w:pPr>
      <w:r w:rsidRPr="007A1704">
        <w:rPr>
          <w:szCs w:val="28"/>
        </w:rPr>
        <w:t>Задержанные почтовые отправления были сданы по поддельным документом, место регистрации не соответствует действительности, а адрес получателя также не соответствуют действительности, т.к. некоторые из них не существуют в природе (умерли или отбывают наказание в местах лишения свободы). В ходе проверки установлено, что документы удостоверяющие личность получателя при неустановленных обстоятельствах были похищены.</w:t>
      </w:r>
    </w:p>
    <w:p w:rsidR="00FD09CB" w:rsidRPr="007A1704" w:rsidRDefault="00FD09CB" w:rsidP="004078D1">
      <w:pPr>
        <w:spacing w:line="312" w:lineRule="auto"/>
        <w:rPr>
          <w:szCs w:val="28"/>
        </w:rPr>
      </w:pPr>
      <w:r w:rsidRPr="007A1704">
        <w:rPr>
          <w:b/>
          <w:szCs w:val="28"/>
          <w:u w:val="single"/>
        </w:rPr>
        <w:t>Подготовительный этап.</w:t>
      </w:r>
      <w:r w:rsidRPr="007A1704">
        <w:rPr>
          <w:b/>
          <w:szCs w:val="28"/>
        </w:rPr>
        <w:t xml:space="preserve"> </w:t>
      </w:r>
      <w:r w:rsidRPr="007A1704">
        <w:rPr>
          <w:szCs w:val="28"/>
        </w:rPr>
        <w:t>Как правило, незаконная перевозка, пересылка и транспортировка оружия, его основных частей и боеприпасов осуществляется преступниками с предварительной подготовкой, свои преступные намерения тщательно планируются с использованием способов конспирации.</w:t>
      </w:r>
    </w:p>
    <w:p w:rsidR="00FD09CB" w:rsidRPr="007A1704" w:rsidRDefault="00FD09CB" w:rsidP="004078D1">
      <w:pPr>
        <w:spacing w:line="312" w:lineRule="auto"/>
        <w:rPr>
          <w:szCs w:val="28"/>
        </w:rPr>
      </w:pPr>
      <w:r w:rsidRPr="007A1704">
        <w:rPr>
          <w:szCs w:val="28"/>
        </w:rPr>
        <w:t>Деятельность преступника к осуществлению подготовительнных действий, которые, как правило, заключаются в следующем: 1). В определении способа транспортировки предметов преступного посягательства (в одежде, в разобранном виде и несколькими лицами; в легковом автомобиле: в полости двери под обшивкой; в багажнике с двойным дном; в грузовом автомобиле: различные ниши под кузовом для хранения различной инструментарии или запчастей; двойное дно пола кузова; различные полости и пространства имеющихся в железнодорожном подвижном составе) и маршрута их передвижения; 2) в определении маршрута и способа пересылки (посылкой, бандеролью, в багаже, в естественных годы пространствах вещей или предметов, принадлежащих посторонним лицам; 3) в определении места и времен закладки в различные естественные полости днище или боковые приспособления длинномеров на шоссе а/м и подвижного состава ж/д транспорта; 4) в проверке надежности каналов незаконной перевозки, пересылки и транспортировки предметов преступного посягательства; 5) в поиске орудий и средств, необходимых для осуществления плана незаконной перевозки, пересылки и транспортировки; 6) в изыскании соучастников преступления, установлении контактов с работниками отделении связи, транспортных организации или в подготовке транспортного средства для поездки и (или) в изобретении проездных билетов для передвижения по маршруту следования в намеченный срок;7) в подготовке и сокрытии контейнера для перевозки, пересылки и транспортировки предметов преступного  посягательства; 8) в сообщении родственникам, знакомым, коллегам по работе сведений, прямо или косвенно подтверждающих или опровергающих необходимость своего временного отсутствия по месту жительства или работы (как правило приобретают билеты на ж/д транспорт или автобус идущий параллельно с маршрутом движения по перевозке, пересылки или транспортировки предметов преступного посягательства); 9) в стремлении к достижению договоренности с определенными лицами относительно сбыта их после транспортировки; 10) в принятии мер по обеспечению сохранности предметов преступного посягательства на всем пути следования и в конечном пункте их перевозки; 11) в подборе «дойника» для осуществления вышеизложенных мероприятий.</w:t>
      </w:r>
    </w:p>
    <w:p w:rsidR="00FD09CB" w:rsidRPr="007A1704" w:rsidRDefault="00FD09CB" w:rsidP="004078D1">
      <w:pPr>
        <w:spacing w:line="312" w:lineRule="auto"/>
        <w:rPr>
          <w:szCs w:val="28"/>
        </w:rPr>
      </w:pPr>
      <w:r w:rsidRPr="007A1704">
        <w:rPr>
          <w:b/>
          <w:szCs w:val="28"/>
          <w:u w:val="single"/>
        </w:rPr>
        <w:t>Последующий основной этап.</w:t>
      </w:r>
      <w:r w:rsidRPr="007A1704">
        <w:rPr>
          <w:szCs w:val="28"/>
        </w:rPr>
        <w:t xml:space="preserve"> С учетом осуществленных мероприятий по созданию условий подготовительного этапа по перевозке, пересылке и транспортировки предметов преступного посягательства, в продолжении уже предпринятых, преступник он осуществляет следующие действия: сдает контейнер с предметами преступного посягательства на почту для пересылки или предает его нарочному или осуществляет закладку в транспортном средстве или в подвижный железнодорожный состав для перевозки или транспортировки; уведомляет сообщников о начале процесса перевозки, пересылки и транспортировки и уточняет действия, которые должны быть предприняты или на ее заключительном этапе; вносит необходимые коррективы в свою деятельность с учетом складывающихся ситуаций; собирает информацию и анализирует, как протекает «операция»; осуществляет руководство организованной группой (при наличий таковой).</w:t>
      </w:r>
    </w:p>
    <w:p w:rsidR="00FD09CB" w:rsidRPr="007A1704" w:rsidRDefault="00FD09CB" w:rsidP="004078D1">
      <w:pPr>
        <w:spacing w:line="312" w:lineRule="auto"/>
        <w:rPr>
          <w:szCs w:val="28"/>
        </w:rPr>
      </w:pPr>
      <w:r w:rsidRPr="007A1704">
        <w:rPr>
          <w:b/>
          <w:szCs w:val="28"/>
          <w:u w:val="single"/>
        </w:rPr>
        <w:t>Заключительный этап.</w:t>
      </w:r>
      <w:r w:rsidRPr="007A1704">
        <w:rPr>
          <w:szCs w:val="28"/>
        </w:rPr>
        <w:t xml:space="preserve"> На этом этапе, деятельность преступника направленна на сокрытие следов преступной деятельности, а именно: на утаивание в конкретном месте уже перевезенных предметов преступного посягательства; на совершенствовании уже имеющихся либо создание нового тайника для их хранения; на исключение чьей-либо осведомленности об имевшем место факта незаконной перевозки, пересылки и транспортировки предметов преступного посягательства; на уничтожение оставленных следов (документов, тайников, соучастников и т.п.); на оказание воздействия (физического и психологического) на очевидцев противоправной деятельности.</w:t>
      </w:r>
    </w:p>
    <w:p w:rsidR="00FD09CB" w:rsidRPr="007A1704" w:rsidRDefault="00FD09CB" w:rsidP="004078D1">
      <w:pPr>
        <w:spacing w:line="312" w:lineRule="auto"/>
        <w:rPr>
          <w:b/>
          <w:szCs w:val="28"/>
        </w:rPr>
      </w:pPr>
      <w:r w:rsidRPr="007A1704">
        <w:rPr>
          <w:b/>
          <w:szCs w:val="28"/>
          <w:u w:val="single"/>
        </w:rPr>
        <w:t>Модель №3.</w:t>
      </w:r>
      <w:r w:rsidRPr="007A1704">
        <w:rPr>
          <w:b/>
          <w:szCs w:val="28"/>
        </w:rPr>
        <w:t xml:space="preserve"> Типичная модель механизма преступления при ношении оружия, его основных частей и боеприпасов.</w:t>
      </w:r>
    </w:p>
    <w:p w:rsidR="00FD09CB" w:rsidRPr="007A1704" w:rsidRDefault="00FD09CB" w:rsidP="004078D1">
      <w:pPr>
        <w:spacing w:line="312" w:lineRule="auto"/>
        <w:rPr>
          <w:szCs w:val="28"/>
        </w:rPr>
      </w:pPr>
      <w:r w:rsidRPr="007A1704">
        <w:rPr>
          <w:b/>
          <w:szCs w:val="28"/>
          <w:u w:val="single"/>
        </w:rPr>
        <w:t>Необходимые пояснения.</w:t>
      </w:r>
      <w:r w:rsidRPr="007A1704">
        <w:rPr>
          <w:szCs w:val="28"/>
        </w:rPr>
        <w:t xml:space="preserve"> Ношение предметов преступного посягательства осуществляется незаконным действием, в нарушении установленных законодательством правил оборота соответствующих предметов указанных в п.11 постановления Пленума Верховного суда РФ от 12 марта 2002 года №5. Ношение оружия, 8 его основных частей, боеприпасов, взрывчатых веществ или взрывных устройств осуществляют, как правило, для совершения тяжких или особо тяжких преступлений или для их сбыта. Судебной практике известны случаи задержания лиц, с основными частями оружия ношения каждого является целью в последующем изготовления или переделки огнестрельного оружия.</w:t>
      </w:r>
    </w:p>
    <w:p w:rsidR="00FD09CB" w:rsidRPr="007A1704" w:rsidRDefault="00FD09CB" w:rsidP="004078D1">
      <w:pPr>
        <w:spacing w:line="312" w:lineRule="auto"/>
        <w:rPr>
          <w:szCs w:val="28"/>
        </w:rPr>
      </w:pPr>
      <w:r w:rsidRPr="007A1704">
        <w:rPr>
          <w:szCs w:val="28"/>
        </w:rPr>
        <w:t>Задержанные как правило имеют не только оружие, его основные части и боеприпасы, но заранее заготовленные заявления на имя прокурора, начальника органа внутренних дел или полиции с указанием об обстоятельствах обнаружения этих предметов, очевидцев которые могут подтвердить и т.п.</w:t>
      </w:r>
    </w:p>
    <w:p w:rsidR="00FD09CB" w:rsidRPr="007A1704" w:rsidRDefault="00FD09CB" w:rsidP="004078D1">
      <w:pPr>
        <w:spacing w:line="312" w:lineRule="auto"/>
        <w:ind w:firstLine="708"/>
        <w:rPr>
          <w:szCs w:val="28"/>
        </w:rPr>
      </w:pPr>
      <w:r w:rsidRPr="007A1704">
        <w:rPr>
          <w:b/>
          <w:szCs w:val="28"/>
          <w:u w:val="single"/>
        </w:rPr>
        <w:t xml:space="preserve">Характерные примеры. </w:t>
      </w:r>
      <w:r w:rsidRPr="007A1704">
        <w:rPr>
          <w:b/>
          <w:szCs w:val="28"/>
        </w:rPr>
        <w:t>Пример №1.</w:t>
      </w:r>
      <w:r w:rsidRPr="007A1704">
        <w:rPr>
          <w:szCs w:val="28"/>
        </w:rPr>
        <w:t xml:space="preserve"> -11 марта 2009 года в г. Белгороде один из нарядов патрульно-постовой службы работал по ориентировке на розыск и задерживание подозреваемого в совершении очередного преступления на улице Красносельская в Белгороде. Сотрудники милиции обратили внимание на вроде бы неприметного с виду мужчину лет сорока, который шел по улице. Когда патрульные остановили и осмотрели подозрительного гражданина, стало понятно, что оперативное чутье милиционеров не подвело. Задержанный мужчина н</w:t>
      </w:r>
      <w:r>
        <w:rPr>
          <w:szCs w:val="28"/>
        </w:rPr>
        <w:t>ёс</w:t>
      </w:r>
      <w:r w:rsidRPr="007A1704">
        <w:rPr>
          <w:szCs w:val="28"/>
        </w:rPr>
        <w:t xml:space="preserve"> в кармане револьвер «Наган». Пистолет сигнальный, но на него у хозяина документов не оказалось, и пояснить о происхождении оружия он также не смог. Но на этом сюрпризы не закончились. </w:t>
      </w:r>
    </w:p>
    <w:p w:rsidR="00FD09CB" w:rsidRPr="007A1704" w:rsidRDefault="00FD09CB" w:rsidP="004078D1">
      <w:pPr>
        <w:spacing w:line="312" w:lineRule="auto"/>
        <w:ind w:firstLine="708"/>
        <w:rPr>
          <w:szCs w:val="28"/>
        </w:rPr>
      </w:pPr>
      <w:r w:rsidRPr="007A1704">
        <w:rPr>
          <w:szCs w:val="28"/>
        </w:rPr>
        <w:t>Изъятый сигнальный пистолет был осмотрен экспертами, и оказалось, что револьвер переделан кустарным способом под стрельбу боевыми патронам и вполне готов к применению. Более того, при обыске, который провели дома у задержанного, сотрудники милиции обнаружили кустарную подпольную мастерскую по изготовлению боевого оружия. Кроме того, сотрудники полиции установили истинные цели и последствия подпольной деятельности кустаря-оружейника.</w:t>
      </w:r>
    </w:p>
    <w:p w:rsidR="00FD09CB" w:rsidRPr="007A1704" w:rsidRDefault="00FD09CB" w:rsidP="004078D1">
      <w:pPr>
        <w:spacing w:line="312" w:lineRule="auto"/>
        <w:ind w:firstLine="708"/>
        <w:rPr>
          <w:szCs w:val="28"/>
        </w:rPr>
      </w:pPr>
      <w:r w:rsidRPr="007A1704">
        <w:rPr>
          <w:b/>
          <w:szCs w:val="28"/>
          <w:u w:val="single"/>
        </w:rPr>
        <w:t>Пример №2</w:t>
      </w:r>
      <w:r w:rsidRPr="007A1704">
        <w:rPr>
          <w:szCs w:val="28"/>
        </w:rPr>
        <w:t xml:space="preserve"> В августе 2014 года Октябрьским районным судом Екатеринбурга вынесен приговор 50-летнему местному жителю Алексею Гусакому, который признан виновным в незаконном изготовлении и использовании оружия. В декабре 2013 в помещение АЗС на Новокольцовском тракте в г. Екатеринбурге вошел неизвестный и, угрожая пистолетом оператору заправочной станции, похитил всю имевшуюся в кассе наличность. На место происшествия оперативно прибыли полицейские. Показания оператора и просмотр записей камер видеонаблюдения позволили стражам правопорядка быстро установить подозреваемого. Злоумышленник – рабочий одного из крупных городских предприятий, был задержан.</w:t>
      </w:r>
    </w:p>
    <w:p w:rsidR="00FD09CB" w:rsidRPr="007A1704" w:rsidRDefault="00FD09CB" w:rsidP="004078D1">
      <w:pPr>
        <w:spacing w:line="312" w:lineRule="auto"/>
        <w:ind w:firstLine="708"/>
        <w:rPr>
          <w:szCs w:val="28"/>
        </w:rPr>
      </w:pPr>
      <w:r w:rsidRPr="007A1704">
        <w:rPr>
          <w:szCs w:val="28"/>
        </w:rPr>
        <w:t>Сотрудники полиции совместно с представителями регионального УФСБ обнаружили по месту жительства и работы гражданина большой арсенал оружия и боеприпасов. Он состоял из 7 самодельных взрывных устройств, 11гранат, в том числе и «Ф-1», более известных в народе под названием «лимонка», 14 взрывателей, 1 килограмма аммонита, огнестрельного пистолета, свыше 800 патронов калибров 5.6, 5.45, 7.62 и 9 мм. Кроме того, там же оперуполномоченные нашли детали и основные части к огнестрельному оружию.</w:t>
      </w:r>
    </w:p>
    <w:p w:rsidR="00FD09CB" w:rsidRPr="007A1704" w:rsidRDefault="00FD09CB" w:rsidP="004078D1">
      <w:pPr>
        <w:spacing w:line="312" w:lineRule="auto"/>
        <w:ind w:firstLine="708"/>
        <w:rPr>
          <w:szCs w:val="28"/>
        </w:rPr>
      </w:pPr>
      <w:r w:rsidRPr="007A1704">
        <w:rPr>
          <w:szCs w:val="28"/>
        </w:rPr>
        <w:t>Полицией и ФСБ установлено, что арсенал изготавливался или приобретался Алексеем Гусаковым в период с 1994 года в связи с его психологической зависимостью в области коллекционирования средств поражения. Гражданин Гусаков признан виновным в совершении преступлений, предусмотренных статьями Уголовного кодекса Российской Федерации – «Разбой», «Незаконное изготовление, приобретение передача, сбыт, хранение, перевозка или ношения оружия, его основных частей и боеприпасов», за что и приговорен к 5 года лишения свободны условно и испытательным сроком 3 года.</w:t>
      </w:r>
    </w:p>
    <w:p w:rsidR="00FD09CB" w:rsidRPr="007A1704" w:rsidRDefault="00FD09CB" w:rsidP="004078D1">
      <w:pPr>
        <w:spacing w:line="312" w:lineRule="auto"/>
        <w:ind w:firstLine="708"/>
        <w:rPr>
          <w:szCs w:val="28"/>
        </w:rPr>
      </w:pPr>
      <w:r w:rsidRPr="007A1704">
        <w:rPr>
          <w:b/>
          <w:szCs w:val="28"/>
          <w:u w:val="single"/>
        </w:rPr>
        <w:t>Подготовительный этап.</w:t>
      </w:r>
      <w:r w:rsidRPr="007A1704">
        <w:rPr>
          <w:szCs w:val="28"/>
        </w:rPr>
        <w:t xml:space="preserve"> На данном этапе, подготовительные действия преступника при ношении оружия и боеприпасов, заключается в совершении тяжких или особо тяжких преступлений или с целью сбыта оружия, а также основных частей оружия (ствол, ударно-спусковой механизм, барабан для револьвера и т.п.). Подготовительные действия выражаются в основном: в выборе места и времени совершения преступления или сбыта предметов преступного посягательства; в выборе объекта нападения; в выборе маршрута движения к объекту – месту совершения преступления; в подготовке контейнера для ношения предметов преступного посягательства; избирает конкретный способ совершения тяжкого или особо тяжкого преступления (нападение с целью завладения крупного имущества, убийство и т.п.) и сбыта оружия, боеприпасов или взрывного устройства (купля-продажа, дарение, смена, залог, заем и др.); в выборе маскировки по сокрытию (уничтожению) следов преступления; в обеспечении алиби (заранее заготовка соответствующего заявления об обнаружении этих предметов и при задержании заявления о том, что направляется сдать в подразделения правоохранительных органов, о чем имеется и свидетель).</w:t>
      </w:r>
    </w:p>
    <w:p w:rsidR="00FD09CB" w:rsidRPr="007A1704" w:rsidRDefault="00FD09CB" w:rsidP="004078D1">
      <w:pPr>
        <w:spacing w:line="312" w:lineRule="auto"/>
        <w:rPr>
          <w:szCs w:val="28"/>
        </w:rPr>
      </w:pPr>
      <w:r w:rsidRPr="007A1704">
        <w:rPr>
          <w:b/>
          <w:szCs w:val="28"/>
          <w:u w:val="single"/>
        </w:rPr>
        <w:t>Последующий (основной) этап</w:t>
      </w:r>
      <w:r w:rsidRPr="007A1704">
        <w:rPr>
          <w:b/>
          <w:szCs w:val="28"/>
        </w:rPr>
        <w:t xml:space="preserve"> </w:t>
      </w:r>
      <w:r w:rsidRPr="007A1704">
        <w:rPr>
          <w:szCs w:val="28"/>
        </w:rPr>
        <w:t>преступной деятельности преступника заключается в достижении желаемого результата: исходя из избранного способа и имеющихся возможностей реализации предметов преступного посягательства определяет время и место совершении; извлекает контейнер из тайника осуществляет его сбыт, при этом принимает меры безопасности ее совершения; передает контейнер с оружием, принимает деньги выкупленные при продаже и покупает место совершения сделки; убеждается в выполнении или невыполнении ранее достигнутых договоренностей по сделке или намеченных преступлений с использованием оружия.</w:t>
      </w:r>
    </w:p>
    <w:p w:rsidR="00FD09CB" w:rsidRPr="007A1704" w:rsidRDefault="00FD09CB" w:rsidP="004078D1">
      <w:pPr>
        <w:spacing w:line="312" w:lineRule="auto"/>
        <w:rPr>
          <w:szCs w:val="28"/>
        </w:rPr>
      </w:pPr>
      <w:r w:rsidRPr="007A1704">
        <w:rPr>
          <w:b/>
          <w:szCs w:val="28"/>
          <w:u w:val="single"/>
        </w:rPr>
        <w:t>Заключительный этап.</w:t>
      </w:r>
      <w:r w:rsidRPr="007A1704">
        <w:rPr>
          <w:szCs w:val="28"/>
        </w:rPr>
        <w:t xml:space="preserve"> На этом этапе деятельность преступника направлена на сокрытие следов своей противоправной деятельности, а именно: на изменение или уничтожение следов, документов и других источников криминалистически значимой информации; если оружие предназначено для совершения тяжкого или особо тяжкого преступления, после ее совершения оружие скрывает (предварительно уничтожив следы имеющихся на оружии, выбрасывает в водоем, канализационную систему, разбирает и по частям выбрасывает в разные места</w:t>
      </w:r>
      <w:r w:rsidRPr="004E5AC6">
        <w:rPr>
          <w:szCs w:val="28"/>
        </w:rPr>
        <w:t>,</w:t>
      </w:r>
      <w:r w:rsidRPr="007A1704">
        <w:rPr>
          <w:szCs w:val="28"/>
        </w:rPr>
        <w:t xml:space="preserve"> т.е. предпринимает меры по уничтожению следов, орудия, средств, совершения преступления; на маскировку своих действий под законные, на фальсификацию информации или ее носителей (создание алиби, ложные показания и т.д.); на создание воздействия на свидетелей и др.</w:t>
      </w:r>
    </w:p>
    <w:p w:rsidR="00FD09CB" w:rsidRPr="007A1704" w:rsidRDefault="00FD09CB" w:rsidP="004078D1">
      <w:pPr>
        <w:spacing w:line="312" w:lineRule="auto"/>
        <w:rPr>
          <w:szCs w:val="28"/>
        </w:rPr>
      </w:pPr>
      <w:r w:rsidRPr="007A1704">
        <w:rPr>
          <w:b/>
          <w:szCs w:val="28"/>
          <w:u w:val="single"/>
        </w:rPr>
        <w:t>Модель №4</w:t>
      </w:r>
      <w:r w:rsidRPr="007A1704">
        <w:rPr>
          <w:szCs w:val="28"/>
        </w:rPr>
        <w:t xml:space="preserve"> </w:t>
      </w:r>
      <w:r w:rsidRPr="007A1704">
        <w:rPr>
          <w:b/>
          <w:szCs w:val="28"/>
        </w:rPr>
        <w:t>Типичная модель механизма совершения сделки-сбыт огнестрельного оружия, его основных частей и боеприпасов.</w:t>
      </w:r>
      <w:r w:rsidRPr="007A1704">
        <w:rPr>
          <w:szCs w:val="28"/>
        </w:rPr>
        <w:t xml:space="preserve"> </w:t>
      </w:r>
    </w:p>
    <w:p w:rsidR="00FD09CB" w:rsidRPr="007A1704" w:rsidRDefault="00FD09CB" w:rsidP="004078D1">
      <w:pPr>
        <w:spacing w:line="312" w:lineRule="auto"/>
        <w:rPr>
          <w:szCs w:val="28"/>
        </w:rPr>
      </w:pPr>
      <w:r w:rsidRPr="007A1704">
        <w:rPr>
          <w:b/>
          <w:szCs w:val="28"/>
          <w:u w:val="single"/>
        </w:rPr>
        <w:t>Необходимые пояснения</w:t>
      </w:r>
      <w:r w:rsidRPr="007A1704">
        <w:rPr>
          <w:b/>
          <w:szCs w:val="28"/>
        </w:rPr>
        <w:t>.</w:t>
      </w:r>
      <w:r w:rsidRPr="007A1704">
        <w:rPr>
          <w:szCs w:val="28"/>
        </w:rPr>
        <w:t xml:space="preserve"> Правовые понятия сбыта оружия, его основных частей, боеприпасов, взрывчатых веществ и взрывных устройств разъяснено в п.11 постановления Пленума Верховного суда РФ о от 12 мартра 2002 г.№5. Для реализации типичной модели механизма совершения сбыта оружия, его основных частей, боеприпасов, взрывчатых веществ и взрывных устройств преступника должен осуществить следующие подготовительные действия: изготовление основных частей оружия или их хищение, утрата, присвоение в результате ненадлежащего исполнения своих обязанностей, лицом которому была поручена охрана, если это повлекло их хищение или уничтожение</w:t>
      </w:r>
      <w:r w:rsidRPr="004E5AC6">
        <w:rPr>
          <w:szCs w:val="28"/>
        </w:rPr>
        <w:t>,</w:t>
      </w:r>
      <w:r w:rsidRPr="007A1704">
        <w:rPr>
          <w:szCs w:val="28"/>
        </w:rPr>
        <w:t xml:space="preserve"> либо наступление иных тяжких последствий; завладение найденного оружия и его основных частей, боеприпасов, взрывчатых веществ и взрывных устройств; хищение либо вымогательство огнестрельного оружия, комплектующих деталей к нему, боеприпасов, взрывчатых веществ и взрывных устройств.</w:t>
      </w:r>
    </w:p>
    <w:p w:rsidR="00FD09CB" w:rsidRPr="007A1704" w:rsidRDefault="00FD09CB" w:rsidP="004078D1">
      <w:pPr>
        <w:spacing w:line="312" w:lineRule="auto"/>
        <w:rPr>
          <w:szCs w:val="28"/>
        </w:rPr>
      </w:pPr>
      <w:r w:rsidRPr="007A1704">
        <w:rPr>
          <w:szCs w:val="28"/>
        </w:rPr>
        <w:t>В результате такой деятельности (это можно отнести к подготовительному этапу) преступник создает условия к формированию умысла для сбыта предметов преступного посягательства. В случае совершения преступления организованной группой лидер определяет функции каждого из ее участников. Одни обеспечивают создание по накоплению определенного количества с учетом спроса, путем изготовления либо хищения, другие обеспечивают хранение, транспортировку, третьи занимаются пометками контрагента для совершения незаконной сделки, а четвертые совершают сбыт оружия и боеприпасов, пятые обеспечивают прикрытие и сопровождение от начала до конца преступной деятельности (служба безопасности).</w:t>
      </w:r>
    </w:p>
    <w:p w:rsidR="00FD09CB" w:rsidRPr="007A1704" w:rsidRDefault="00FD09CB" w:rsidP="004078D1">
      <w:pPr>
        <w:spacing w:line="312" w:lineRule="auto"/>
        <w:rPr>
          <w:szCs w:val="28"/>
        </w:rPr>
      </w:pPr>
      <w:r w:rsidRPr="007A1704">
        <w:rPr>
          <w:b/>
          <w:szCs w:val="28"/>
          <w:u w:val="single"/>
        </w:rPr>
        <w:t xml:space="preserve">Характерные примеры. </w:t>
      </w:r>
      <w:r w:rsidRPr="007A1704">
        <w:rPr>
          <w:b/>
          <w:szCs w:val="28"/>
        </w:rPr>
        <w:t>Пример №1.</w:t>
      </w:r>
      <w:r w:rsidRPr="007A1704">
        <w:rPr>
          <w:szCs w:val="28"/>
        </w:rPr>
        <w:t>14 августа 2013 года в поселке Су-Псех Анапского района сотрудниками  центра по противодействию экстремизму ГУ МВД России по Краснодарскому краю проведена операция по пресечению попытки сбыта пистолета «Наган» и патронов, в ходе которой был задержан сотрудник УУП ОМВД России по городу Анапа.</w:t>
      </w:r>
    </w:p>
    <w:p w:rsidR="00FD09CB" w:rsidRPr="007A1704" w:rsidRDefault="00FD09CB" w:rsidP="004078D1">
      <w:pPr>
        <w:spacing w:line="312" w:lineRule="auto"/>
        <w:rPr>
          <w:szCs w:val="28"/>
        </w:rPr>
      </w:pPr>
      <w:r w:rsidRPr="007A1704">
        <w:rPr>
          <w:b/>
          <w:szCs w:val="28"/>
        </w:rPr>
        <w:t>Пример №2.</w:t>
      </w:r>
      <w:r w:rsidRPr="007A1704">
        <w:rPr>
          <w:szCs w:val="28"/>
        </w:rPr>
        <w:t xml:space="preserve"> Доводы осужденного и адвоката о несогласии с приговором являются несостоятельными, поскольку при назначения наказания суд не учел признание осужденного своей вины, раскаяние в содеянном, наличие у него на иждивении малолетнего ребенка, активное способствование раскрытию и расследованию преступления, изобличение других соучастников преступления, то есть те смягчающие обстоятельства, на которые адвокат осужденный ссылаются в жалобах. Эти обстоятельства судом не были учтены ввиду того, что передача происходила под контролем оперативных служб в рамках оперативно-розыскных мероприятий «контрольная закупка».</w:t>
      </w:r>
    </w:p>
    <w:p w:rsidR="00FD09CB" w:rsidRPr="007A1704" w:rsidRDefault="00FD09CB" w:rsidP="00CE7DB4">
      <w:pPr>
        <w:spacing w:line="312" w:lineRule="auto"/>
        <w:rPr>
          <w:szCs w:val="28"/>
        </w:rPr>
      </w:pPr>
      <w:r w:rsidRPr="007A1704">
        <w:rPr>
          <w:b/>
          <w:szCs w:val="28"/>
        </w:rPr>
        <w:t>Пример № 3.</w:t>
      </w:r>
      <w:r w:rsidRPr="007A1704">
        <w:rPr>
          <w:szCs w:val="28"/>
        </w:rPr>
        <w:t xml:space="preserve"> 16 июня 2014 года. В рамках постановлений Ставропольского краевого суда оперативники провели обследование домовладений членов организованной группы. Подозреваемые специализировались на незаконном хранении и сбыте огнестрельного оружия и боеприпасов, а также занимались поиском оружия в местах боевых действия времен отечественной войны. В результате из незаконного оборота 24 различных пистолетов, среди которых «Вальтер», револьвер системы «Лефоше», пистолет капсульный (Франция) образца 19 века, пять магазинов к АК, стволы к огнестрельному оружия неустановленного образца, мины, токарный станок для переделки и ремонта оружия. Также оперативники обнаружили несколько пулеметов, винтовки, гранаты, около 200 патронов, ракетницы, около 4 килограммов пороха, полторы тысячи различных гильз и много другое. </w:t>
      </w:r>
    </w:p>
    <w:p w:rsidR="00FD09CB" w:rsidRPr="007A1704" w:rsidRDefault="00FD09CB" w:rsidP="004078D1">
      <w:pPr>
        <w:spacing w:line="312" w:lineRule="auto"/>
        <w:rPr>
          <w:szCs w:val="28"/>
        </w:rPr>
      </w:pPr>
      <w:r w:rsidRPr="007A1704">
        <w:rPr>
          <w:szCs w:val="28"/>
        </w:rPr>
        <w:t>Изъятое направлено на исследование в экспертно-криминалистический отдел.</w:t>
      </w:r>
    </w:p>
    <w:p w:rsidR="00FD09CB" w:rsidRPr="007A1704" w:rsidRDefault="00FD09CB" w:rsidP="004078D1">
      <w:pPr>
        <w:spacing w:line="312" w:lineRule="auto"/>
        <w:rPr>
          <w:szCs w:val="28"/>
        </w:rPr>
      </w:pPr>
      <w:r w:rsidRPr="007A1704">
        <w:rPr>
          <w:b/>
          <w:szCs w:val="28"/>
          <w:u w:val="single"/>
        </w:rPr>
        <w:t>Пример №4.</w:t>
      </w:r>
      <w:r w:rsidRPr="007A1704">
        <w:rPr>
          <w:szCs w:val="28"/>
          <w:u w:val="single"/>
        </w:rPr>
        <w:t xml:space="preserve"> </w:t>
      </w:r>
      <w:r w:rsidRPr="007A1704">
        <w:rPr>
          <w:szCs w:val="28"/>
        </w:rPr>
        <w:t>17 июля 2014 г. отделом дознания ОМВД России по г. Пятигорску возбуждено уголовное дело в отношении  трех местных жителей, подозреваемых в незаконном обороте оружия и боеприпасов. В результате совместной широкомасштабной операции ГУ МВД России по СКФО и УФСБ России по Ставропольскому краю в Пятигорске в ходе обследования частных домовладений было изъято большое количество пистолетов, винтовок, пулеметов, гранат, боеприпасов, стволов к огнестрельному оружия, а также мин времен Великой Отечественной войны. Был также изъят токарный станок для переделки и ремонта оружия.</w:t>
      </w:r>
    </w:p>
    <w:p w:rsidR="00FD09CB" w:rsidRPr="007A1704" w:rsidRDefault="00FD09CB" w:rsidP="004078D1">
      <w:pPr>
        <w:spacing w:line="312" w:lineRule="auto"/>
        <w:rPr>
          <w:szCs w:val="28"/>
        </w:rPr>
      </w:pPr>
      <w:r w:rsidRPr="007A1704">
        <w:rPr>
          <w:b/>
          <w:szCs w:val="28"/>
        </w:rPr>
        <w:t>Пример № 5.</w:t>
      </w:r>
      <w:r w:rsidRPr="007A1704">
        <w:rPr>
          <w:szCs w:val="28"/>
        </w:rPr>
        <w:t xml:space="preserve"> В сентябре 2013 года. полицейскими Главного управления МВД России по Северо-Кавказскому Федеральному округу совместно с сотрудниками республиканского МВД и УФСБ в Малгобекском районе Республики Ингушетия установлены личности участников преступного сообщества, которые причастны к незаконному хранению, изготовлению и сбыту оружия. В ходе проведения обысков по местам жительства подозреваемых, в одном из домовладений оперативники обнаружили подпольный цех, где пневматические пистолеты типа ПМ переделывали в пригодные для стрельбы боевыми патронами. Также были обнаружены различные приспособления для изготовления оружия, составные части к автомату Калашникова, прицелы, стволы от пневматических пистолетов, большое количество боеприпасов.</w:t>
      </w:r>
    </w:p>
    <w:p w:rsidR="00FD09CB" w:rsidRPr="007A1704" w:rsidRDefault="00FD09CB" w:rsidP="004078D1">
      <w:pPr>
        <w:spacing w:line="312" w:lineRule="auto"/>
        <w:rPr>
          <w:szCs w:val="28"/>
        </w:rPr>
      </w:pPr>
      <w:r w:rsidRPr="007A1704">
        <w:rPr>
          <w:szCs w:val="28"/>
        </w:rPr>
        <w:t>В домовладении другого подозреваемого полицейскими обнаружен и изъят револьвер системы Наган. Установлено пять фактов незаконного сбыта оружия данными лицами.</w:t>
      </w:r>
    </w:p>
    <w:p w:rsidR="00FD09CB" w:rsidRPr="007A1704" w:rsidRDefault="00FD09CB" w:rsidP="004078D1">
      <w:pPr>
        <w:spacing w:line="312" w:lineRule="auto"/>
        <w:rPr>
          <w:szCs w:val="28"/>
        </w:rPr>
      </w:pPr>
      <w:r w:rsidRPr="007A1704">
        <w:rPr>
          <w:b/>
          <w:szCs w:val="28"/>
          <w:u w:val="single"/>
        </w:rPr>
        <w:t>Пример №6</w:t>
      </w:r>
      <w:r w:rsidRPr="007A1704">
        <w:rPr>
          <w:b/>
          <w:szCs w:val="28"/>
        </w:rPr>
        <w:t>.</w:t>
      </w:r>
      <w:r w:rsidRPr="007A1704">
        <w:rPr>
          <w:szCs w:val="28"/>
        </w:rPr>
        <w:t xml:space="preserve"> В июне 2013 года по оперативной информации, автоматы, пистолеты различных систем, комплектующие к оружию и патроны, изъятые сотрудниками уголовного розыска, были приготовлены для отправки жителю Нижнего Новгорода, причастному к незаконному обороту оружия. Ранее в Нижнем Новгороде сотрудники управления уголовного розыска ГУ МВД России по Нижегородской области задержали мужчину по подозрению в совершении преступления, и в ходе проведения обыска в принадлежащих ему помещениях, где полицейские обнаружили комплектующие детали к оружию.</w:t>
      </w:r>
    </w:p>
    <w:p w:rsidR="00FD09CB" w:rsidRPr="007A1704" w:rsidRDefault="00FD09CB" w:rsidP="004078D1">
      <w:pPr>
        <w:spacing w:line="312" w:lineRule="auto"/>
        <w:rPr>
          <w:szCs w:val="28"/>
        </w:rPr>
      </w:pPr>
      <w:r w:rsidRPr="007A1704">
        <w:rPr>
          <w:szCs w:val="28"/>
        </w:rPr>
        <w:t>В ходе работы полицейские установили сообщника подозреваемого – жителя Санкт-Петербурга. В ходе выезда в северную столицу при реализации имеющейся оперативной информации сотрудники уголовного розыска провели ряд обысков. В результате полицейскими изъято из незаконного оборота 16 единиц автоматического оружия, 36 единиц основных частей к различному оружию и более 500 патронов.</w:t>
      </w:r>
    </w:p>
    <w:p w:rsidR="00FD09CB" w:rsidRPr="007A1704" w:rsidRDefault="00FD09CB" w:rsidP="004078D1">
      <w:pPr>
        <w:spacing w:line="312" w:lineRule="auto"/>
        <w:rPr>
          <w:szCs w:val="28"/>
        </w:rPr>
      </w:pPr>
      <w:r w:rsidRPr="007A1704">
        <w:rPr>
          <w:b/>
          <w:szCs w:val="28"/>
          <w:u w:val="single"/>
        </w:rPr>
        <w:t>Пример №7.</w:t>
      </w:r>
      <w:r w:rsidRPr="007A1704">
        <w:rPr>
          <w:szCs w:val="28"/>
        </w:rPr>
        <w:t xml:space="preserve"> В 2013 году во время уничтожения в печах завода Ижесталь комплектующих деталей к оружию, огнестрельного оружия различных видов и модификаций более 46 тысяч добровольно сданных населением и изъятых в рамках уголовных дел (среди них находились кустарно изготовленные образцы: ручки-пистолеты, стреляющая указка) и 36 тысяч единиц патронов, 230, 5 кг пороха. Из-за ненадлежащих исполнения обязанностей по охране на момент уничтожения похищены: 24 автомата Калашникова Акс-74; 6 пистолетов ТТ; 48 пистолетов ПМ и одна винтовка «Мосина» с оптическим прицелом, а также 12 оптических прицелов к автомату Калашникова. Похищенное было реализовано Б. возглавляющего преступной группой.</w:t>
      </w:r>
    </w:p>
    <w:p w:rsidR="00FD09CB" w:rsidRPr="007A1704" w:rsidRDefault="00FD09CB" w:rsidP="004078D1">
      <w:pPr>
        <w:spacing w:line="312" w:lineRule="auto"/>
        <w:rPr>
          <w:szCs w:val="28"/>
        </w:rPr>
      </w:pPr>
      <w:r w:rsidRPr="007A1704">
        <w:rPr>
          <w:b/>
          <w:szCs w:val="28"/>
          <w:u w:val="single"/>
        </w:rPr>
        <w:t>Подготовительный этап.</w:t>
      </w:r>
      <w:r w:rsidRPr="007A1704">
        <w:rPr>
          <w:szCs w:val="28"/>
        </w:rPr>
        <w:t xml:space="preserve"> На данном этапе кроме изложенного в пояснении относительно типичной модели механизма совершения сделки-сбыта оружия, его основных частей, боеприпасов, взрывчатых веществ и взрывных устройств необходимы и другие подготовительные действия: обдумывает маскировку собственных действий, специальные знаки общения с контрагентами и другие приемы конспираций; оценивает целесообразность осуществления предстоящей преступной деятельности сугубо индивидуально или в группе; в случае избрания способа совершения преступления в группе, осуществляет подбор соучастников, владеющих определенными навыками оборудования тайников в сфере незаконного оборота оружия и боеприпасов; готовит приспособления, транспортные средства и (или) орудия преступления; продолжает налаживать и поддерживать преступные связи, принимает меры по обеспечению соблюдения групповой дисциплины; определяет место хранения (сокрытия), перевозки, пересылки или транспортировки, а также каналы и места сбыта; разрабатывает дальнейший план преступных действий с привязкой к месту и времени их совершения; принимает меры и создает условия нарушения существующего порядка по охране оружия и других предметов, находящихся в законном обороте при транспортировке, хранении и т.п.; принимает меры по составлению фиктивных документов разрешающих перевозки, хранение и уничтожение оружия и других предметов; доводит (согласовывает) спланированный порядок осуществления сбыта оружия и других предметов до сведения соучастников и распределяет между ними роли.</w:t>
      </w:r>
    </w:p>
    <w:p w:rsidR="00FD09CB" w:rsidRPr="007A1704" w:rsidRDefault="00FD09CB" w:rsidP="004078D1">
      <w:pPr>
        <w:spacing w:line="312" w:lineRule="auto"/>
        <w:rPr>
          <w:szCs w:val="28"/>
        </w:rPr>
      </w:pPr>
      <w:r w:rsidRPr="007A1704">
        <w:rPr>
          <w:b/>
          <w:szCs w:val="28"/>
          <w:u w:val="single"/>
        </w:rPr>
        <w:t>Последующий (основной) этап</w:t>
      </w:r>
      <w:r w:rsidRPr="007A1704">
        <w:rPr>
          <w:szCs w:val="28"/>
        </w:rPr>
        <w:t xml:space="preserve"> заключается в реализации преступного умысла и в продолжении подготовительных действий: исходя из избранного способа и имеющихся возможностей реализации оружия и других предметов определяет время и место совершения сбыта; извлекает контейнер и осуществляет его перевозку, пересылку или транспортировку к месту совершения сделки; на место прибытия по совершению сделки, принимает меры обеспечения безопасности ее совершения (контролирует, приспосабливает или меняет обстановку, оценивает и использует благоприятные обстоятельства, нейтрализует негативные факторы, обменивается условными знаками с контрагентом); принимает деньги или иную ожидаемую материальную выгоду либо получает гарантию их передачи в согласованный срок; передает контейнер с оружием и других предметов и покидает место совершения сделки; убеждается в качестве выполнения ранее достигнутых договоренностей относительно уже совершенной сделки.</w:t>
      </w:r>
    </w:p>
    <w:p w:rsidR="00FD09CB" w:rsidRPr="007A1704" w:rsidRDefault="00FD09CB" w:rsidP="004078D1">
      <w:pPr>
        <w:spacing w:line="312" w:lineRule="auto"/>
        <w:rPr>
          <w:szCs w:val="28"/>
        </w:rPr>
      </w:pPr>
      <w:r w:rsidRPr="007A1704">
        <w:rPr>
          <w:b/>
          <w:szCs w:val="28"/>
          <w:u w:val="single"/>
        </w:rPr>
        <w:t xml:space="preserve"> Заключительный этап</w:t>
      </w:r>
      <w:r w:rsidRPr="007A1704">
        <w:rPr>
          <w:szCs w:val="28"/>
        </w:rPr>
        <w:t xml:space="preserve"> характеризуется на сокрытии следов преступления, а именно: на изменение или уничтожение следов, документов и других источников криминалистически значимой информации; на создание тайников для хранения оружия и других предметов, сбыт которых не удалось осуществить; на маскировку своих действий под законные, на фальсификацию информации или ее носителей (создание алиби, ложные показания и т.п.); на оказание воздействия на свидетелей, отвлекает внимание определенных лиц, которые случайно присутствовали и не догадывались о незаконном характере действий, связанных с ее осуществлением.</w:t>
      </w:r>
    </w:p>
    <w:p w:rsidR="00FD09CB" w:rsidRPr="007A1704" w:rsidRDefault="00FD09CB" w:rsidP="004078D1">
      <w:pPr>
        <w:spacing w:line="312" w:lineRule="auto"/>
        <w:rPr>
          <w:szCs w:val="28"/>
        </w:rPr>
      </w:pPr>
      <w:r w:rsidRPr="007A1704">
        <w:rPr>
          <w:b/>
          <w:szCs w:val="28"/>
          <w:u w:val="single"/>
        </w:rPr>
        <w:t>Модель №5.</w:t>
      </w:r>
      <w:r w:rsidRPr="007A1704">
        <w:rPr>
          <w:szCs w:val="28"/>
        </w:rPr>
        <w:t xml:space="preserve"> </w:t>
      </w:r>
      <w:r w:rsidRPr="007A1704">
        <w:rPr>
          <w:b/>
          <w:szCs w:val="28"/>
        </w:rPr>
        <w:t>Типичные модели незаконного изготовления, переделки или ремонт огнестрельного оружия, его основных частей, а равно незаконное изготовление боеприпасов.</w:t>
      </w:r>
    </w:p>
    <w:p w:rsidR="00FD09CB" w:rsidRPr="007A1704" w:rsidRDefault="00FD09CB" w:rsidP="004078D1">
      <w:pPr>
        <w:spacing w:line="312" w:lineRule="auto"/>
        <w:rPr>
          <w:szCs w:val="28"/>
        </w:rPr>
      </w:pPr>
      <w:r w:rsidRPr="007A1704">
        <w:rPr>
          <w:b/>
          <w:szCs w:val="28"/>
        </w:rPr>
        <w:t>Необходимые пояснения.</w:t>
      </w:r>
      <w:r w:rsidRPr="007A1704">
        <w:rPr>
          <w:szCs w:val="28"/>
        </w:rPr>
        <w:t xml:space="preserve"> Исходя из общего понимания механизма преступлений, совершаемых в сфере незаконного оборота оружия, боеприпасов, под механизмом изготовления этих предметов преступного посягательства следует понимать систему взаимосвязанных поведенческих актов (действий) участников преступных событий и обусловленных ими явлений в сфере незаконного оборота предметов преступного посягательства, повлекших возникновение в объективной реальности криминалистически значимой информации о незаконном изготовлении оружия, его основных, комплектующих деталей к оружию, ремонте и переделке оружия, боеприпасов, совершенных из корыстных или иной личной заинтересованности. Элементами этой системы являются: деятельность преступника, осуществляющего изготовление, ремонт, переделка оружия или приведения в прежний вид или состояния; место, время и другие обстоятельства, относящиеся к обстановке нарушений правил изготовления, ремонта и переделки оружия и других предметов преступного посягательства; поведение и действия лиц, не предполагавших, что они могут оказаться участниками преступного события, но тем не менее оказавшихся косвенно связанными с незаконным изготовлением, ремонтом, переделкой оружия и его комплектующих деталей или узлов, боеприпасов. Предложенная модель, уже на этапе предварительной проверки сообщения о незаконном изготовлении оружия  и других предметов преступного посягательства и на предварительном этапе расследования этого вида преступления способствует выдвижению конкретизированных версий( о лице, об обстановке и событии преступления, о средствах и других обстоятельствах используемых при изготовлении или ремонте оружия и его основных частей и о месте изготовления этих предметов преступного посягательства и т.п.), а также в разработке плана производства следственных действий и оперативно-розыскных мероприятий. Таким образом, они смогут позволить следователю (дознавателю) максимально эффективно осуществить целенаправленную познавательную деятельность, непосредственно связанную с применением метода моделирования в исследовании отдельно взятого факта незаконного оборота оружия и боеприпасов. Криминалистически значимая информация незаконного изготовления, ремонта и переделки оружия и его основных частей и комплектующих деталей или узлов, боеприпасов и их заготовок, или их компонентов позволяют выделить криминалистически значимую информацию или фактические данные, свидетельствующие об их самостоятельном изготовлении (создании) любыми способами в нарушении действующих правил. Изготовлением огнестрельного оружия, его основных частей либо приспособлении к оружию, как правило занимаются профессионалы ранее проработавшие или работающие в оборонных предприятиях (оружейные мастера, токари, фрезеровщики, специалисты по закаливанию металла и т.п.). Вместе с тем лица, занимающиеся незаконным изготовлением оружия предварительно осуществляют выбор места, соучастников, совместно изучают специальную литературу по обработке металла, сопротивление материалов, металловедение, конструкции, оптическое дело и т.п. Подбирают соответствующие малогабаритные станки по обработке металла, различные инструменты по нарезке ствола, по шлифовке и закаливания металла и т.д.</w:t>
      </w:r>
    </w:p>
    <w:p w:rsidR="00FD09CB" w:rsidRPr="007A1704" w:rsidRDefault="00FD09CB" w:rsidP="004078D1">
      <w:pPr>
        <w:spacing w:line="312" w:lineRule="auto"/>
        <w:rPr>
          <w:b/>
          <w:szCs w:val="28"/>
        </w:rPr>
      </w:pPr>
      <w:r w:rsidRPr="007A1704">
        <w:rPr>
          <w:b/>
          <w:szCs w:val="28"/>
        </w:rPr>
        <w:t xml:space="preserve">Характерные примеры. </w:t>
      </w:r>
      <w:r w:rsidRPr="007A1704">
        <w:rPr>
          <w:b/>
          <w:szCs w:val="28"/>
          <w:u w:val="single"/>
        </w:rPr>
        <w:t>Пример № 1.</w:t>
      </w:r>
      <w:r w:rsidRPr="007A1704">
        <w:rPr>
          <w:b/>
          <w:szCs w:val="28"/>
        </w:rPr>
        <w:t xml:space="preserve"> </w:t>
      </w:r>
      <w:r w:rsidRPr="007A1704">
        <w:rPr>
          <w:szCs w:val="28"/>
        </w:rPr>
        <w:t>В июле 2011 года в Амурской области за изготовление и сбыт огнестрельного оружия, внешне похожего на авторучки сотрудниками дальневосточного Главка задержаны токари Танкового ремонтного завода. Согласно оперативной информации в селе Возжаевка, Белоградского района Амурской области двое токарей Танкового ремонтного завода подпольно изготавливают и сбывают жителям области и Хабаровского края самодельные стреляющие ручки. Для проверки полученных сведений и задержания подпольных мастеров оружейного дела из Хабаровска в командировку выехала опергруппа. В ходе комплекса оперативно-розыскных мероприятий было установлено, что организатором и лидером этой преступной группы является один из токарей завода – 37-летний отставной прапорщик российской армии. Его авторству принадлежат чертежи ручек, им же были назначены персональные обязанности участникам организованной преступной группы. Роли в преступной группы были распределены следующим образом: лидер, он же – разработчик устройств, добывал на заводе материал для их изготовления и делал главную часть – стволы, а так же фигурную насечку по корпусу ручки; он же отвечал за сбыт «продукции» и в дальнейшем делил доходы от ее реализации, при этом большую часть прибыли оставлял себе. Второму токарю доставалась более «ювелирная» работа: 36-летний мастер делал нарезку ствола, изготавливал боек и спусковой механизм. Временное хранение «товара» и его вынос с территории завода лидер группы также взял на себя. Готовые ручки и заготовки к ним он прятал прямо на предприятии, в особом ящике в личной ячейке. Как только на горизонте появлялся покупатель, он выносил ручки через проходную, пряча их в своем нижнем белье. Сначала клиентов, желающих приобрести чудо военной техники, он подыскивал среди знакомых. Но вскоре весть об умельцах из Возжаевки дошли и до жителей Хабаровского края. В целях конспирации этим людям (покупателям) токарь представлялся под чужим именем. Однако все его меры предосторожности оказались тщетны: он был задержан с поличным в момент продажи очередной партии ручек.</w:t>
      </w:r>
    </w:p>
    <w:p w:rsidR="00FD09CB" w:rsidRPr="007A1704" w:rsidRDefault="00FD09CB" w:rsidP="004078D1">
      <w:pPr>
        <w:spacing w:line="312" w:lineRule="auto"/>
        <w:rPr>
          <w:szCs w:val="28"/>
        </w:rPr>
      </w:pPr>
      <w:r w:rsidRPr="007A1704">
        <w:rPr>
          <w:szCs w:val="28"/>
        </w:rPr>
        <w:t>По результатам проведенных исследований, баллисты признали ручки огнестрельным оружием. Иногда некоторые специалисты специализируются на изготовлении отдельных запасных частей оружия: стволы, гильзы и пули, устройство для бесшумной стрельбы, прицелы, оптические прицелы.</w:t>
      </w:r>
    </w:p>
    <w:p w:rsidR="00FD09CB" w:rsidRPr="007A1704" w:rsidRDefault="00FD09CB" w:rsidP="004078D1">
      <w:pPr>
        <w:spacing w:line="312" w:lineRule="auto"/>
        <w:rPr>
          <w:szCs w:val="28"/>
        </w:rPr>
      </w:pPr>
      <w:r w:rsidRPr="007A1704">
        <w:rPr>
          <w:b/>
          <w:szCs w:val="28"/>
        </w:rPr>
        <w:t>Пример №2.</w:t>
      </w:r>
      <w:r w:rsidRPr="007A1704">
        <w:rPr>
          <w:szCs w:val="28"/>
        </w:rPr>
        <w:t xml:space="preserve"> В августе 2014 года следственной частью следственного управления УМВД России по Калужской области предъявлено обвинение участникам организованной группы, занимавшейся незаконным оборотом оружия на территории региона. В ходе проведения оперативно-розыскных, технических и поисковых мероприятий оперативниками управления уголовного розыска была установлена группа местных жителей, создавших канал сбыта самодельного оружия под маркой дорогостоящих оружейных брендов. Четверо жителей северных районов Калужской области, объединенных интересом к оружию, сделали свое увлечение преступным бизнесом. Установлено, что участники группировки приобретали малогабаритные модели оружия, находили технические характеристики известных моделей и по точным параметрам изготавливали основные части и детали, из которых впоследствии собирали образцы. Изготовленное таким образом оружие злоумышленники сбывали под видом изделий известных марок. Стоимость одной единицы оружия варьировалась от 60 до 120 тысяч рублей. В ходе обысков по месту жительства задержанных, в гаражах и мастерских изъято несколько десятков пистолетов, тысячи боеприпасов и крупная партия деталей, предназначенных для сборки оружия – стволы, глушители и другие комплектующие детали.</w:t>
      </w:r>
    </w:p>
    <w:p w:rsidR="00FD09CB" w:rsidRPr="007A1704" w:rsidRDefault="00FD09CB" w:rsidP="004078D1">
      <w:pPr>
        <w:spacing w:line="312" w:lineRule="auto"/>
        <w:rPr>
          <w:szCs w:val="28"/>
        </w:rPr>
      </w:pPr>
      <w:r w:rsidRPr="007A1704">
        <w:rPr>
          <w:b/>
          <w:szCs w:val="28"/>
        </w:rPr>
        <w:t>Некоторые умельцы для изготовления оружия используют свое место жительства- квартира в многоэтажном здании.</w:t>
      </w:r>
      <w:r w:rsidRPr="007A1704">
        <w:rPr>
          <w:szCs w:val="28"/>
        </w:rPr>
        <w:t xml:space="preserve"> </w:t>
      </w:r>
      <w:r w:rsidRPr="007A1704">
        <w:rPr>
          <w:b/>
          <w:szCs w:val="28"/>
        </w:rPr>
        <w:t>Пример №3.</w:t>
      </w:r>
      <w:r w:rsidRPr="007A1704">
        <w:rPr>
          <w:szCs w:val="28"/>
        </w:rPr>
        <w:t xml:space="preserve"> В августе 2013 года сотрудники отдела по борьбе с организованной преступностью УУР ГУ МВД России по Свердловской области получили информацию о том, что житель Каменска-Уральского изготавливает огнестрельное оружия на продажу.</w:t>
      </w:r>
    </w:p>
    <w:p w:rsidR="00FD09CB" w:rsidRPr="007A1704" w:rsidRDefault="00FD09CB" w:rsidP="004078D1">
      <w:pPr>
        <w:spacing w:line="312" w:lineRule="auto"/>
        <w:rPr>
          <w:szCs w:val="28"/>
        </w:rPr>
      </w:pPr>
      <w:r w:rsidRPr="007A1704">
        <w:rPr>
          <w:szCs w:val="28"/>
        </w:rPr>
        <w:t>В ходе оперативно-розыскных мероприятий (проверка расхода электроэнергии в совокупности с другой оперативной информацией)  было установлено личность и место его проживания «оружейника». Оперативники получили санкцию суда на обыск и пришли к мужчине с проверкой.</w:t>
      </w:r>
    </w:p>
    <w:p w:rsidR="00FD09CB" w:rsidRPr="007A1704" w:rsidRDefault="00FD09CB" w:rsidP="004078D1">
      <w:pPr>
        <w:spacing w:line="312" w:lineRule="auto"/>
        <w:rPr>
          <w:szCs w:val="28"/>
        </w:rPr>
      </w:pPr>
      <w:r w:rsidRPr="007A1704">
        <w:rPr>
          <w:szCs w:val="28"/>
        </w:rPr>
        <w:t>Мастерскую по производству огнестрельного оружия 54-летний гражданин оборудовал в кладовке своей двух комнатной квартиры, расположенной на первом этаже пятиэтажного дома. Сотрудники полиции изъяли в ходе обыска три самодельных револьвера, ружье, похожее на спортивную винтовку, более 20 различных патронов, в том числе к пистолету Макарова и револьверам, глушитель к винтовке, заготовки стволов, чертежи, инструменты и два малогабаритных токарных станка. В гараже было обнаружено еще 11 заготовок для револьверных барабанов. Владелец мастерской ранее работал слесарем на ремонтном оружейном заводе, но после увольнения зарабатывал на жизнь изготовлением оружия. В отделе полиции он написал несколько явок с повинной. Другие же изготовлением оружия занимаются на своем рабочем месте ремонтного цеха оборонного предприятия.</w:t>
      </w:r>
    </w:p>
    <w:p w:rsidR="00FD09CB" w:rsidRPr="007A1704" w:rsidRDefault="00FD09CB" w:rsidP="004078D1">
      <w:pPr>
        <w:spacing w:line="312" w:lineRule="auto"/>
        <w:rPr>
          <w:szCs w:val="28"/>
        </w:rPr>
      </w:pPr>
      <w:r w:rsidRPr="007A1704">
        <w:rPr>
          <w:b/>
          <w:szCs w:val="28"/>
          <w:u w:val="single"/>
        </w:rPr>
        <w:t>Пример №4.</w:t>
      </w:r>
      <w:r w:rsidRPr="007A1704">
        <w:rPr>
          <w:szCs w:val="28"/>
        </w:rPr>
        <w:t xml:space="preserve"> В ноябре 2013 года сотрудниками ГУ МВД России по УрФО обнаружены несколько тайников с оружием, боеприпасами и взрывчаткой. Один из них находился в гаражном боксе. Среди изъятого – граната ф-1 с запалом и чекой, два взрывателя для мин, три пистолета, около двух сотен патронов, два глушителя для огнестрельного оружия и наручники в количестве 7 штук, два пистолета, переделанных из газового оружия, два револьвера кустарного производства, патроны различного калибра и три ствольные коробки от автомата АКС -74.</w:t>
      </w:r>
    </w:p>
    <w:p w:rsidR="00FD09CB" w:rsidRPr="007A1704" w:rsidRDefault="00FD09CB" w:rsidP="004078D1">
      <w:pPr>
        <w:spacing w:line="312" w:lineRule="auto"/>
        <w:rPr>
          <w:szCs w:val="28"/>
        </w:rPr>
      </w:pPr>
      <w:r w:rsidRPr="007A1704">
        <w:rPr>
          <w:szCs w:val="28"/>
        </w:rPr>
        <w:t>На рабочем месте, при обыске в нескольких производственных шкафах обнаружили и изъяли ствол автомата Калашникова, три пистолета кустарного производства, патроны, гильзы, различные части и предметы оружия, изготовленные на рабочем месте а также инструменты для его изготовления.</w:t>
      </w:r>
    </w:p>
    <w:p w:rsidR="00FD09CB" w:rsidRPr="007A1704" w:rsidRDefault="00FD09CB" w:rsidP="004078D1">
      <w:pPr>
        <w:spacing w:line="312" w:lineRule="auto"/>
        <w:rPr>
          <w:szCs w:val="28"/>
        </w:rPr>
      </w:pPr>
      <w:r w:rsidRPr="007A1704">
        <w:rPr>
          <w:b/>
          <w:szCs w:val="28"/>
          <w:u w:val="single"/>
        </w:rPr>
        <w:t>Подготовительный этап</w:t>
      </w:r>
      <w:r w:rsidRPr="007A1704">
        <w:rPr>
          <w:szCs w:val="28"/>
        </w:rPr>
        <w:t xml:space="preserve">, как правило заключается в следующем: поиск источников специальной информации по изготовлению, ремонту и пересылке оружия, его основных частей и комплектующих деталей или узлов и других предметов преступного посягательства (книги, станки, сайты и др.) и изучение содержащихся в них сведениях; подыскивание специалистов, обладающих навыками работы с металлом, точными механизмами, электроникой, вычислительной техники связанной с изготовлением оружия, боеприпасов, в случае изготовления приборов с оптическим прицелом – оптик с познанием химических процессов и т.д.; обеспечение специалистов необходимым металлообрабатывающими станками (например, малогабаритный токарный станок </w:t>
      </w:r>
      <w:r w:rsidRPr="007A1704">
        <w:rPr>
          <w:szCs w:val="28"/>
          <w:lang w:val="en-US"/>
        </w:rPr>
        <w:t>HAAS</w:t>
      </w:r>
      <w:r w:rsidRPr="007A1704">
        <w:rPr>
          <w:szCs w:val="28"/>
        </w:rPr>
        <w:t xml:space="preserve"> серии </w:t>
      </w:r>
      <w:r w:rsidRPr="007A1704">
        <w:rPr>
          <w:szCs w:val="28"/>
          <w:lang w:val="en-US"/>
        </w:rPr>
        <w:t>Ofhce</w:t>
      </w:r>
      <w:r w:rsidRPr="007A1704">
        <w:rPr>
          <w:szCs w:val="28"/>
        </w:rPr>
        <w:t xml:space="preserve"> для выполнения нарезание резьбы (правой, левой), наружное и внутреннее точение, обтачивание и т.п.; настольный токарный станок </w:t>
      </w:r>
      <w:r w:rsidRPr="007A1704">
        <w:rPr>
          <w:szCs w:val="28"/>
          <w:lang w:val="en-US"/>
        </w:rPr>
        <w:t>D</w:t>
      </w:r>
      <w:r w:rsidRPr="007A1704">
        <w:rPr>
          <w:szCs w:val="28"/>
        </w:rPr>
        <w:t>4000</w:t>
      </w:r>
      <w:r w:rsidRPr="007A1704">
        <w:rPr>
          <w:szCs w:val="28"/>
          <w:lang w:val="en-US"/>
        </w:rPr>
        <w:t>E</w:t>
      </w:r>
      <w:r w:rsidRPr="007A1704">
        <w:rPr>
          <w:szCs w:val="28"/>
        </w:rPr>
        <w:t xml:space="preserve"> без ЧПУ; фрезерно-сверлильные станки, вертикально-сверлильные станки, радиально-сверлильные станки и т.п.) и иной техникой и инструментарий необходимой для изготовления оружия; поиск малогабаритных настольных токарных станков и иной инструментарии; совершенствование собственных навыков ранее приобретенных на оружейном и ином заводе; изготовление схем, чертежей образцов, макетов, предполагаемых изделий к изготовлению; выбор времени и места и способа изготовления, ремонта или переделка оружия и его основных и комплектующих деталей или узлов; подбор помещения (рабочего места), оборудования, инструментов, механизмов, материалов (сырья) для изготовления оружия, боеприпасов, взрывчатых веществ и взрывных устройств избранным способом; изучение возможностей использования в урочное и неурочное время помещений, оборудования, инструментов, механизмов и материалов для изготовления предметов преступного посягательства; установление контактов с должностными лицами органов или предприятии непосредственно осуществляющих на конкретной территории изготовления легального оборота оружия, боеприпасов, взрывчатых веществ и взрывных устройств.</w:t>
      </w:r>
    </w:p>
    <w:p w:rsidR="00FD09CB" w:rsidRPr="007A1704" w:rsidRDefault="00FD09CB" w:rsidP="004078D1">
      <w:pPr>
        <w:spacing w:line="312" w:lineRule="auto"/>
        <w:ind w:firstLine="360"/>
        <w:rPr>
          <w:szCs w:val="28"/>
        </w:rPr>
      </w:pPr>
      <w:r w:rsidRPr="007A1704">
        <w:rPr>
          <w:b/>
          <w:szCs w:val="28"/>
          <w:u w:val="single"/>
        </w:rPr>
        <w:t>Последующий этап</w:t>
      </w:r>
      <w:r w:rsidRPr="007A1704">
        <w:rPr>
          <w:szCs w:val="28"/>
        </w:rPr>
        <w:t xml:space="preserve"> характеризуется тем, что в продолжение уже предпринятых подготовительных действий, преступник осуществляет следующие действия: вносит необходимые коррективы в свою дальнейшую деятельность сообразно поставленной цели; предпринимает попытки по изготовлению оружия и других предметов преступного посягательства избранным способом;  проверяет изготовленные предметы преступного посягательства путем их апробации; отбирает наиболее удачные экземпляры; осуществляет руководство организованной группой (при наличий таковой).</w:t>
      </w:r>
    </w:p>
    <w:p w:rsidR="00FD09CB" w:rsidRPr="007A1704" w:rsidRDefault="00FD09CB" w:rsidP="004078D1">
      <w:pPr>
        <w:spacing w:line="312" w:lineRule="auto"/>
        <w:ind w:firstLine="360"/>
        <w:rPr>
          <w:szCs w:val="28"/>
        </w:rPr>
      </w:pPr>
      <w:r w:rsidRPr="007A1704">
        <w:rPr>
          <w:b/>
          <w:szCs w:val="28"/>
          <w:u w:val="single"/>
        </w:rPr>
        <w:t>Заключительный этап</w:t>
      </w:r>
      <w:r w:rsidRPr="007A1704">
        <w:rPr>
          <w:szCs w:val="28"/>
        </w:rPr>
        <w:t xml:space="preserve"> характеризуется тем, что на этом этапе преступник как правило действует по уничтожению следов своей противоправной деятельности, а именно: на уничтожение неудачных образцов оружия и его основных частей, создание тайников для хранения изготовленных оружий или других предметов имеющих отношение к оружию, остатков непригодного сырья и материалов; оказание воздействия (физического или психического) на свидетелей.</w:t>
      </w:r>
    </w:p>
    <w:p w:rsidR="00FD09CB" w:rsidRPr="007A1704" w:rsidRDefault="00FD09CB" w:rsidP="004078D1">
      <w:pPr>
        <w:spacing w:line="312" w:lineRule="auto"/>
        <w:ind w:firstLine="360"/>
        <w:rPr>
          <w:b/>
          <w:szCs w:val="28"/>
        </w:rPr>
      </w:pPr>
      <w:r w:rsidRPr="007A1704">
        <w:rPr>
          <w:b/>
          <w:szCs w:val="28"/>
          <w:u w:val="single"/>
        </w:rPr>
        <w:t>Модель №6.</w:t>
      </w:r>
      <w:r w:rsidRPr="007A1704">
        <w:rPr>
          <w:b/>
          <w:szCs w:val="28"/>
        </w:rPr>
        <w:t xml:space="preserve"> Типичная модель механизма хищения либо вымогательство оружия и боеприпасов.</w:t>
      </w:r>
    </w:p>
    <w:p w:rsidR="00FD09CB" w:rsidRPr="007A1704" w:rsidRDefault="00FD09CB" w:rsidP="004078D1">
      <w:pPr>
        <w:spacing w:line="312" w:lineRule="auto"/>
        <w:ind w:firstLine="360"/>
        <w:rPr>
          <w:szCs w:val="28"/>
        </w:rPr>
      </w:pPr>
      <w:r w:rsidRPr="007A1704">
        <w:rPr>
          <w:b/>
          <w:szCs w:val="28"/>
        </w:rPr>
        <w:t>Необходимые пояснения.</w:t>
      </w:r>
      <w:r w:rsidRPr="007A1704">
        <w:rPr>
          <w:szCs w:val="28"/>
        </w:rPr>
        <w:t xml:space="preserve"> В диссертационном фонде нами установлено три диссертации непосредственно посвященные хищению огнестрельного оружия, боеприпасов, взрывчатых веществ и взрывных устройств (И.В.Капустина, Е.Б. Голуб и В.В. Ефименко) и одна диссертация – розыску</w:t>
      </w:r>
    </w:p>
    <w:p w:rsidR="00FD09CB" w:rsidRPr="007A1704" w:rsidRDefault="00FD09CB" w:rsidP="004078D1">
      <w:pPr>
        <w:spacing w:line="312" w:lineRule="auto"/>
        <w:ind w:firstLine="0"/>
        <w:rPr>
          <w:szCs w:val="28"/>
        </w:rPr>
      </w:pPr>
      <w:r w:rsidRPr="007A1704">
        <w:rPr>
          <w:szCs w:val="28"/>
        </w:rPr>
        <w:t>похищенных оружий (А.В. Втюрин).</w:t>
      </w:r>
    </w:p>
    <w:p w:rsidR="00FD09CB" w:rsidRPr="007A1704" w:rsidRDefault="00FD09CB" w:rsidP="004078D1">
      <w:pPr>
        <w:spacing w:line="312" w:lineRule="auto"/>
        <w:rPr>
          <w:szCs w:val="28"/>
        </w:rPr>
      </w:pPr>
      <w:r w:rsidRPr="007A1704">
        <w:rPr>
          <w:szCs w:val="28"/>
        </w:rPr>
        <w:t>Анализ диссертации И.В. Капустиной позволяет высказать мнение, что она рассмотрела только методику расследования хищения оружия и даны методические рекомендации по раскрытию и расследованию этого вида преступлений. В этой диссертации не рассмотрены вопросы связанные с вымогательством оружия, боеприпасов, взрывчатых веществ и взрывных устройств. Хищение боеприпасов Е.Ю. Голуб определяет, как «незаконное завладение любым способом (путем кражи, грабежа, разбоя, присвоения, растраты или мошенничества) с намерением присвоить похищенное, передать другому лицу или распорядиться им по своему усмотрению или иным образом».</w:t>
      </w:r>
    </w:p>
    <w:p w:rsidR="00FD09CB" w:rsidRPr="007A1704" w:rsidRDefault="00FD09CB" w:rsidP="004078D1">
      <w:pPr>
        <w:spacing w:line="312" w:lineRule="auto"/>
        <w:rPr>
          <w:szCs w:val="28"/>
        </w:rPr>
      </w:pPr>
      <w:r w:rsidRPr="007A1704">
        <w:rPr>
          <w:szCs w:val="28"/>
        </w:rPr>
        <w:t>В.В. Ефименко пишет, что «Определяющими элементами криминалистической характеристики являются предмет посягательства, способ и обстановка совершения преступления, включая его следовую картинку, сведения о личности преступника, целях и мотивах его преступного поведения, обстоятельства, способствовавшие совершении преступления».  В этой диссертации рассмотрены традиционные способы планирования (свободный доступ и со взломом), при дезертирстве военнослужащего срочной службы с оружием закрепленным за ним.</w:t>
      </w:r>
    </w:p>
    <w:p w:rsidR="00FD09CB" w:rsidRPr="007A1704" w:rsidRDefault="00FD09CB" w:rsidP="004078D1">
      <w:pPr>
        <w:spacing w:line="312" w:lineRule="auto"/>
        <w:rPr>
          <w:szCs w:val="28"/>
        </w:rPr>
      </w:pPr>
      <w:r w:rsidRPr="007A1704">
        <w:rPr>
          <w:szCs w:val="28"/>
        </w:rPr>
        <w:t>В диссертации Г.А. Бойко рассмотрены способы хищения в чрезвычайных ситуациях т.е. совершенных во время боевых действий при восстановлении конституционного строя в Чеченской Республике.  В диссертации В.В. Войнова, В.Е. Гудзь, Е.С. Тесленко не рассмотрены способы подготовки, совершения, сокрытия следов преступлений, хищений и вымогательства при незаконного обороте оружия, боеприпасов, взрывчатых веществ и взрывных устройств.</w:t>
      </w:r>
    </w:p>
    <w:p w:rsidR="00FD09CB" w:rsidRPr="007A1704" w:rsidRDefault="00FD09CB" w:rsidP="004078D1">
      <w:pPr>
        <w:spacing w:line="312" w:lineRule="auto"/>
        <w:rPr>
          <w:szCs w:val="28"/>
        </w:rPr>
      </w:pPr>
      <w:r w:rsidRPr="007A1704">
        <w:rPr>
          <w:szCs w:val="28"/>
        </w:rPr>
        <w:t>Таким образом, анализ диссертационных исследований позволяют оптимизировать существующие способы хищения оружия и боеприпасов. Таковыми являются: кражи, в том числе путем предварительного сговора с охраной хранилища, где имеется оружие; грабежи, разбойные нападения; мошенничества и вымогательства; нападение на часового или других лиц владеющих оружием в установленном законном порядке (работники полиции, судей, прокуроров, следователей СК РФ) и др.</w:t>
      </w:r>
    </w:p>
    <w:p w:rsidR="00FD09CB" w:rsidRPr="007A1704" w:rsidRDefault="00FD09CB" w:rsidP="004078D1">
      <w:pPr>
        <w:spacing w:line="312" w:lineRule="auto"/>
        <w:rPr>
          <w:szCs w:val="28"/>
        </w:rPr>
      </w:pPr>
      <w:r w:rsidRPr="007A1704">
        <w:rPr>
          <w:szCs w:val="28"/>
        </w:rPr>
        <w:t>Лица, использовавшие служебное положение (офицеры и военнослужащие контрактной службы) при совершении хищений огнестрельного оружия и боеприпасов, составляют 36,0% преступников, изученных в процессе исследования. Критерием отнесения этих лиц к категории использующих служебное положение является основание доступа к огнестрельному оружию и боеприпасам. Например: Рядовой контрактной службы С. приказом командира воинской части был включен в состав комиссии по проверке складов артвооружения. При пересчете огнестрельного оружия С.., незаметно от других членов комиссии, вытащил из ящика пистолет Макарова, две обоймы и коробку с 16 патронами к нему. Хищение вооружения лицами, в чьи обязанности входит его уничтожение после изъятия правоохранительными органами составляет 4.0 %. Так, за хищение оружия задержаны четверо сотрудников ГУВД Ставропольского края и экспедитор специального предприятия по уничтожению оружия. Задержанные, как было установлено, составляли на уничтожение фиктивные акты, а оружие и боеприпасы присваивали.</w:t>
      </w:r>
    </w:p>
    <w:p w:rsidR="00FD09CB" w:rsidRPr="007A1704" w:rsidRDefault="00FD09CB" w:rsidP="004078D1">
      <w:pPr>
        <w:spacing w:line="312" w:lineRule="auto"/>
        <w:rPr>
          <w:szCs w:val="28"/>
          <w:u w:val="single"/>
        </w:rPr>
      </w:pPr>
      <w:r w:rsidRPr="007A1704">
        <w:rPr>
          <w:szCs w:val="28"/>
        </w:rPr>
        <w:t>Современной судебно-следственной практике известны следующие примеры хищения оружия, боеприпасов.</w:t>
      </w:r>
    </w:p>
    <w:p w:rsidR="00FD09CB" w:rsidRPr="007A1704" w:rsidRDefault="00FD09CB" w:rsidP="004078D1">
      <w:pPr>
        <w:spacing w:line="312" w:lineRule="auto"/>
        <w:rPr>
          <w:szCs w:val="28"/>
        </w:rPr>
      </w:pPr>
      <w:r w:rsidRPr="007A1704">
        <w:rPr>
          <w:b/>
          <w:szCs w:val="28"/>
          <w:u w:val="single"/>
        </w:rPr>
        <w:t>Характерные примеры</w:t>
      </w:r>
      <w:r w:rsidRPr="007A1704">
        <w:rPr>
          <w:b/>
          <w:szCs w:val="28"/>
        </w:rPr>
        <w:t>: Пример №1.</w:t>
      </w:r>
      <w:r w:rsidRPr="007A1704">
        <w:rPr>
          <w:szCs w:val="28"/>
        </w:rPr>
        <w:t xml:space="preserve"> В августе 2014 года в Дагестане передано в суд дело бывшего прокурора Советского района г.Махачкалы Магомеда Оруджева, обвиняемого в незаконном обороте и хищении оружия и боеприпасов и в служебном подлоге, выразившегося в составлении постановления об уничтожении вещественных доказательств (оружия, боеприпасов, взрывчатых веществ и взрывных устройств) и их направления в ХОЗО МВД РФ по республике Дагестан. Взамен он, из ХОЗО МВД РФ по республике Дагестан получал акт об уничтожении этих вещественных доказательств. На самом деле, экс-прокурор, вещественные доказательства –оружия, боеприпасы, взрывчатые вещества и взрывные устройства направлял бандформированиям. Следствием установлено, что он таким способом похитил 25 пистолетов ПМ, 128 автоматов Калашникова, 6 пулеметов Калашникова, 4 гранатомета, 12 детонаторов мин и т.п.</w:t>
      </w:r>
    </w:p>
    <w:p w:rsidR="00FD09CB" w:rsidRPr="007A1704" w:rsidRDefault="00FD09CB" w:rsidP="004078D1">
      <w:pPr>
        <w:spacing w:line="312" w:lineRule="auto"/>
        <w:rPr>
          <w:szCs w:val="28"/>
        </w:rPr>
      </w:pPr>
      <w:r w:rsidRPr="007A1704">
        <w:rPr>
          <w:szCs w:val="28"/>
        </w:rPr>
        <w:t>Кроме этого, в ходе проведенного в рамках расследования уголовного дела обыска, в домовладении Оруджева было обнаружено и изъято большое количество огнестрельного оружия и боеприпасов к ним, которые он незаконно приобрел и хранил, в том числе автомат «Калашникова», признанный вещественным доказательством по уголовному делу, возбужденному в сентябре 1998 года.</w:t>
      </w:r>
    </w:p>
    <w:p w:rsidR="00FD09CB" w:rsidRPr="007A1704" w:rsidRDefault="00FD09CB" w:rsidP="004078D1">
      <w:pPr>
        <w:spacing w:line="312" w:lineRule="auto"/>
        <w:rPr>
          <w:szCs w:val="28"/>
        </w:rPr>
      </w:pPr>
      <w:r w:rsidRPr="007A1704">
        <w:rPr>
          <w:szCs w:val="28"/>
        </w:rPr>
        <w:t>Это один из новых способов хищения огнестрельного оружия, боеприпасов, взрывчатых веществ и взрывных устройств совершаемых сотрудниками правоохранительных органов путем вынесения процессуального решения о направлении оружия – вещественных доказательств для уничтожения находящихся при уголовных делах. Аналогичные ситуации сложились и в других регионах России.</w:t>
      </w:r>
    </w:p>
    <w:p w:rsidR="00FD09CB" w:rsidRPr="007A1704" w:rsidRDefault="00FD09CB" w:rsidP="004078D1">
      <w:pPr>
        <w:spacing w:line="312" w:lineRule="auto"/>
        <w:rPr>
          <w:szCs w:val="28"/>
        </w:rPr>
      </w:pPr>
      <w:r w:rsidRPr="007A1704">
        <w:rPr>
          <w:b/>
          <w:szCs w:val="28"/>
        </w:rPr>
        <w:t>Пример № 2.</w:t>
      </w:r>
      <w:r w:rsidRPr="007A1704">
        <w:rPr>
          <w:szCs w:val="28"/>
        </w:rPr>
        <w:t xml:space="preserve"> В Новосибирской области 2 августа 2014 года на территории войсковой части 58661-103 обнаружено хищение 5 автоматов АК-74, 5-штык-ножей и 1000 патронов. В ходе поиска вооружений и боеприпасов следователями и оперативными сотрудниками отрабатывались сразу несколько версий. Так, 7 августа текущего года около 21 часа в районе торгового павильона по ул. Солидарности г. Новосибирска неустановленным лицом произведено несколько выстрелов из автоматического оружия, после чего совершено разбойное нападение на указанный павильон. В тот же день по подозрению в совершении этого преступления задержан ранее судимый гражданин Бологов, который от дачи показаний отказался. Во время обыска по месту его жительства изъяты автомат АК-74 с механически уничтоженным серийным номером, заканчивающимся на цифру 4, что может соответствовать номеру одного из похищенных автоматов, 120 патронов калибра 5,45мм. При этом около торгового павильона обнаружены 2 гильзы калибра 5,45мм с серийным номером, соответствующим партии похищенных боеприпасов. В результате оперативно-розыскных мероприятий в тайниках обнаружены 2 автомата АК-74, 2 штык-ножа и 450 патронов калибра 5,45, еще 2 автомата и оставшиеся боеприпасы были изъяты у одного из индивидуальных предпринимателей г. Новосибирска, котором их реализовал Бологов.</w:t>
      </w:r>
    </w:p>
    <w:p w:rsidR="00FD09CB" w:rsidRPr="007A1704" w:rsidRDefault="00FD09CB" w:rsidP="004078D1">
      <w:pPr>
        <w:spacing w:line="312" w:lineRule="auto"/>
        <w:rPr>
          <w:szCs w:val="28"/>
        </w:rPr>
      </w:pPr>
      <w:r w:rsidRPr="007A1704">
        <w:rPr>
          <w:szCs w:val="28"/>
        </w:rPr>
        <w:t xml:space="preserve"> В ходе расследования установлено, что Бологов организовал преступную группу состоящую из четырех: три солдата срочной службы и подруга Бологова. Подруга Бологова в разное время познакомилась с тремя солдатами в/ч 58661-103 и имела интимные отношения, о чем Бологов произвел анонимную аудио-видео запись. Впоследствии, аудио-видео запись продемонстрировал военнослужащим и потребовал о «сотрудничестве», в противном случае материалы будут переданы соответствующим органам для возбуждения уголовного дела об изнасиловании подруги, о чем присутствовавшая Ирина подтвердила. Таким образом, Бологов, используя угрозы психологического характера, угрожая оглашением позорящих и иных нежелательных сведений для военнослужащих, определил лица к которым предъявлены требования; подобрал транспортное средство (у знакомого выпросил джип – «чероки» на 2 дня по доверенности); составил план и распределил роли участников преступной деятельности.</w:t>
      </w:r>
    </w:p>
    <w:p w:rsidR="00FD09CB" w:rsidRPr="007A1704" w:rsidRDefault="00FD09CB" w:rsidP="004078D1">
      <w:pPr>
        <w:spacing w:line="312" w:lineRule="auto"/>
        <w:rPr>
          <w:szCs w:val="28"/>
        </w:rPr>
      </w:pPr>
      <w:r w:rsidRPr="007A1704">
        <w:rPr>
          <w:szCs w:val="28"/>
        </w:rPr>
        <w:t>После получения согласия военнослужащих о совершении кражи оружия и боеприпасов, Бологов провел соответствующий инструктаж, определил места возможного хранения, движения (пути подхода и отхода) и т.п.</w:t>
      </w:r>
    </w:p>
    <w:p w:rsidR="00FD09CB" w:rsidRPr="007A1704" w:rsidRDefault="00FD09CB" w:rsidP="004078D1">
      <w:pPr>
        <w:spacing w:line="312" w:lineRule="auto"/>
        <w:rPr>
          <w:szCs w:val="28"/>
        </w:rPr>
      </w:pPr>
      <w:r w:rsidRPr="007A1704">
        <w:rPr>
          <w:szCs w:val="28"/>
        </w:rPr>
        <w:t>Военнослужащие, пользуясь определенным авторитетом во взводе, уговорили зам. командира взвода об их распределении на хозяйственные работы, на склад арттехворужения. Во время хозяйственных работ, воспользовавшись отсутствием завсклада, они со склада вынесли ящик с пятью автоматами АК-74 со всеми принадлежностями и один цинковый ящик с патронами к АК-74 в количестве 1000 шт. и спрятали в списанном корпусе БТР находящегося на неохраняемой территории войсковой части. Впоследствии, впервые выходные дни они втроем официально ушли в увольнение на одни сутки. Когда стемнело, военнослужащие вернулись в в/ч и проникли на территорию через забор и похищенное таким же способом передали Бологову, а сами вернулись в город где официально ночевали в гостинице.</w:t>
      </w:r>
    </w:p>
    <w:p w:rsidR="00FD09CB" w:rsidRPr="007A1704" w:rsidRDefault="00FD09CB" w:rsidP="004078D1">
      <w:pPr>
        <w:spacing w:line="312" w:lineRule="auto"/>
        <w:rPr>
          <w:szCs w:val="28"/>
        </w:rPr>
      </w:pPr>
      <w:r w:rsidRPr="007A1704">
        <w:rPr>
          <w:szCs w:val="28"/>
        </w:rPr>
        <w:t>О хищении оружия и боеприпасов в/ч 58661-103 стало известно после предварительной проверки сообщения о нападении на павильон расположенного по ул. Солидарности г. Новосибирска. В ходе расследования по делу, была назначена документальная проверка и инвентаризация склада арттехвооружения, где установлено излишки 20 тыс. патронов к автомату АК, 5 тыс. патронов к пулемету Калашникова, 16 переносных зенитных ракет, 60 гранат РГД-5 и 40 гранат Ф-1 и запалы к ним. По факту возбуждено уголовное дело. В данном случае имеется типичная версия: завскладом совершены мошеннические действия по созданию излишек оружия, боеприпасов и взрывных устройств; завскладом созданы излишки с последующим присвоением: проверочная деятельность этих двух версий в основном совпадают. Для проверки этих версий необходимо провести документальную проверку и инвентаризацию с использованием встречных методов учетной документации, допросить завсклада и других лиц имеющих свободный доступ к складу; допросить всех лиц, грузополучателя; провести оперативно-розыскные мероприятия на предмет причастности завсклада к другим совершенным или подготавливаемых преступлений.</w:t>
      </w:r>
    </w:p>
    <w:p w:rsidR="00FD09CB" w:rsidRPr="007A1704" w:rsidRDefault="00FD09CB" w:rsidP="004078D1">
      <w:pPr>
        <w:spacing w:line="312" w:lineRule="auto"/>
        <w:rPr>
          <w:szCs w:val="28"/>
        </w:rPr>
      </w:pPr>
      <w:r w:rsidRPr="007A1704">
        <w:rPr>
          <w:b/>
          <w:szCs w:val="28"/>
        </w:rPr>
        <w:t xml:space="preserve">Другой пример также связан с дезертирством военнослужащих С. и М. с хищением оружия и боеприпасов. </w:t>
      </w:r>
      <w:r w:rsidRPr="007A1704">
        <w:rPr>
          <w:b/>
          <w:szCs w:val="28"/>
          <w:u w:val="single"/>
        </w:rPr>
        <w:t>Пример №3</w:t>
      </w:r>
      <w:r w:rsidRPr="007A1704">
        <w:rPr>
          <w:b/>
          <w:szCs w:val="28"/>
        </w:rPr>
        <w:t>.</w:t>
      </w:r>
      <w:r w:rsidRPr="007A1704">
        <w:rPr>
          <w:szCs w:val="28"/>
        </w:rPr>
        <w:t xml:space="preserve"> В июле 2011 года сотрудника уголовного розыска ГУ МВД России по Свердловской области совместно с представителями УФСБ по Центральному военному округу и Военного Следственного комитета обнаружили похищенное из войсковой части в Верхней Пышме оружие – восемь автоматов Калашникова АКС-74-У, которые пропали вместе с солдатом-беглецом. Оружие было найдено на территории коллективного сада в микрорайоне Хаммаш, на 3-м километре автотрассы Екатеринбург - Челябинск. Четыре автомата были спрятаны в 40-литровую металлическую флягу и закопаны в землю. Вместе с ним находились штык-нож, принадлежащий дезертированному солдату. Остальные стволы были спрятаны в подполе сгоревшего садового домика. Оружия изъято и приобщено к материалам уголовного дела. По подозрению в причастности к этому преступлению задержаны по ст.91 УПК РФ двое молодых людей 1987 года рождения – Станислав, рядовой воинской части, откуда пропало оружие, призванный из Екатеринбурга, и Мамед, гражданин Азербайджана, неработающий, проживающий в столице Урала, а рядовой Марат Кабиров 1992 года рождения, призвавшийся осенью 2010 года из г. Чишма, Башкирии разыскивается как дезертир</w:t>
      </w:r>
      <w:r w:rsidRPr="000175F0">
        <w:rPr>
          <w:szCs w:val="28"/>
        </w:rPr>
        <w:t>,</w:t>
      </w:r>
      <w:r w:rsidRPr="007A1704">
        <w:rPr>
          <w:szCs w:val="28"/>
        </w:rPr>
        <w:t xml:space="preserve"> самовольно оставивший в ночь на 26 июня 2011 года.</w:t>
      </w:r>
    </w:p>
    <w:p w:rsidR="00FD09CB" w:rsidRPr="007A1704" w:rsidRDefault="00FD09CB" w:rsidP="004078D1">
      <w:pPr>
        <w:spacing w:line="312" w:lineRule="auto"/>
        <w:rPr>
          <w:szCs w:val="28"/>
        </w:rPr>
      </w:pPr>
      <w:r w:rsidRPr="007A1704">
        <w:rPr>
          <w:szCs w:val="28"/>
        </w:rPr>
        <w:t>Способом совершения выражается то, что военнослужащие С. и М. в сговоре с Мамедом, находясь на караульной службе, устроили распитие спиртных напитков с добавлением клафелина, после чего, воспользовавшись ситуацией с использованием пароля караула вынесли оружие за пределы в/ч и передали Мамеду, а сами скрылись. Из этого способа совершения преступления произошло из мест временного хранения оружия; хищение совершенно военнослужащим</w:t>
      </w:r>
      <w:r w:rsidRPr="000175F0">
        <w:rPr>
          <w:szCs w:val="28"/>
        </w:rPr>
        <w:t>,</w:t>
      </w:r>
      <w:r w:rsidRPr="007A1704">
        <w:rPr>
          <w:szCs w:val="28"/>
        </w:rPr>
        <w:t xml:space="preserve"> которому выдано оружие для служебного пользования, при самовольном оставлении части.</w:t>
      </w:r>
    </w:p>
    <w:p w:rsidR="00FD09CB" w:rsidRPr="007A1704" w:rsidRDefault="00FD09CB" w:rsidP="004078D1">
      <w:pPr>
        <w:spacing w:line="312" w:lineRule="auto"/>
        <w:rPr>
          <w:szCs w:val="28"/>
        </w:rPr>
      </w:pPr>
      <w:r w:rsidRPr="007A1704">
        <w:rPr>
          <w:szCs w:val="28"/>
        </w:rPr>
        <w:t>При таких типичных ситуациях возможны несколько версий: оставление оружия без присмотра во время совместного употребления спиртных напитков. Версия о предположении о том, где находился и с какой целью скрылся, его местонахождение – у своих родственников или друзей.</w:t>
      </w:r>
    </w:p>
    <w:p w:rsidR="00FD09CB" w:rsidRPr="007A1704" w:rsidRDefault="00FD09CB" w:rsidP="004078D1">
      <w:pPr>
        <w:spacing w:line="312" w:lineRule="auto"/>
        <w:rPr>
          <w:szCs w:val="28"/>
        </w:rPr>
      </w:pPr>
      <w:r w:rsidRPr="007A1704">
        <w:rPr>
          <w:szCs w:val="28"/>
        </w:rPr>
        <w:t>При такой ситуации необходимо провести следующие организационные, оперативно-розыскные и следственные действия: местный розыск по «горячим следам» с целью установления его местонахождения и его задержания; объявляется операции «Перехват»,  «Блокировка», «Кольцо»; допрос свидетелей; осмотр личных вещей; осмотр обыск и выемка; проведение оперативно-розыскных мероприятий.</w:t>
      </w:r>
    </w:p>
    <w:p w:rsidR="00FD09CB" w:rsidRPr="007A1704" w:rsidRDefault="00FD09CB" w:rsidP="004078D1">
      <w:pPr>
        <w:spacing w:line="312" w:lineRule="auto"/>
        <w:rPr>
          <w:szCs w:val="28"/>
        </w:rPr>
      </w:pPr>
      <w:r w:rsidRPr="007A1704">
        <w:rPr>
          <w:b/>
          <w:szCs w:val="28"/>
        </w:rPr>
        <w:t>Пример №4.</w:t>
      </w:r>
      <w:r w:rsidRPr="007A1704">
        <w:rPr>
          <w:szCs w:val="28"/>
        </w:rPr>
        <w:t xml:space="preserve"> В июне-июле 2014 года совместно с сотрудниками разрешительной системы, уголовного розыска по контролю за оборотом оружия, боеприпасов, взрывчатых веществ и взрывных устройств и следственной части следственного управления МВД РФ по Удмурской республике при плановой проверке особо важных и денежных объектов в одном из оружейных заводов г. Ижевска обнаружена недостача трех магазинов к карабину «Сайга», двух магазинов к карабину «Тигр» и двух магазинов к карабину «Барс». В ходе проведения оперативно-розыскных мероприятий и следственных действий установлен причастным С. (сотрудник «охраны» - специалист по охранно-пожарной сигнализации, который беспрепятственно на служебной машине «охраны» имел право проезда во все промышленные зоны завода), который и вывез магазины за пределы завода. Дальнейшее расследование показало, что С. совместно с другими работниками охраны и с участием сменного мастера цеха совершили хищение 46 ударно-спусковых механизмов и стволы к ПМ и к нему 148 магазинов. В ходе проведенного «оперативного эксперимента» под контролем оперативных работников, преступная группа С. задержана с поличным в момент реализации похищенного.</w:t>
      </w:r>
    </w:p>
    <w:p w:rsidR="00FD09CB" w:rsidRPr="007A1704" w:rsidRDefault="00FD09CB" w:rsidP="004078D1">
      <w:pPr>
        <w:spacing w:line="312" w:lineRule="auto"/>
        <w:rPr>
          <w:szCs w:val="28"/>
        </w:rPr>
      </w:pPr>
      <w:r w:rsidRPr="007A1704">
        <w:rPr>
          <w:b/>
          <w:szCs w:val="28"/>
        </w:rPr>
        <w:t>Подготовительный этап</w:t>
      </w:r>
      <w:r w:rsidRPr="007A1704">
        <w:rPr>
          <w:szCs w:val="28"/>
        </w:rPr>
        <w:t xml:space="preserve"> похищений либо вымогательства оружия и других предметов преступного посягательства может быть исполнен применительно к конкретным условиям места и времени намеченного преступления в соответствии с избранным способом (при организации хищения оружия из преступления, изготавливающих оружие; при организации разбойного нападения на учреждение, предприятие, склад с целью завладения оружием). Конкретный способ хищения автором рассмотрен в отдельности:</w:t>
      </w:r>
    </w:p>
    <w:p w:rsidR="00FD09CB" w:rsidRPr="007A1704" w:rsidRDefault="00FD09CB" w:rsidP="004078D1">
      <w:pPr>
        <w:spacing w:line="312" w:lineRule="auto"/>
        <w:rPr>
          <w:szCs w:val="28"/>
        </w:rPr>
      </w:pPr>
      <w:r w:rsidRPr="007A1704">
        <w:rPr>
          <w:b/>
          <w:szCs w:val="28"/>
        </w:rPr>
        <w:t>а) Подготовительный этап при хищении оружия из предприятий, изготавливающих оружие:</w:t>
      </w:r>
      <w:r w:rsidRPr="007A1704">
        <w:rPr>
          <w:szCs w:val="28"/>
        </w:rPr>
        <w:t xml:space="preserve"> 1) изучение режима деятельности предприятий, учреждений, имеющих право участвовать в законном обороте оружия с целью хищения части оружия; 2) изучение технологической цепочки изготовления оружия, документов, фиксирующих учет движения комплектующих частей оружия, в том числе бракованных, мест их складирования; 3) изучение правил списания бракованных изделий на производственных участках предприятия; 4) изучение правил получения готового оружия со складов предприятия; 5) знакомство с должностными лицами, служащими охранных под разделений для обеспечения беспрепятственного проникновения к хранилищу оружия; 6) изучение возможности совершения хищения оружия путем маскировки под строительных рабочих, грузчиков, уборщиков складских помещений, других подсобных рабочих; 7) знакомство со средствами защиты хранилищ оружия и сейфов; 8) изучение режима охраны предприятия; 9) изучение маршрутов движения готового оружия, выбор наиболее уязвимых мест в пути для хищения части оружия; 10) заключение с заводом – изготовителем оружия фиктивных договоров на поставку оружия и хищение его в пути следования.</w:t>
      </w:r>
    </w:p>
    <w:p w:rsidR="00FD09CB" w:rsidRPr="007A1704" w:rsidRDefault="00FD09CB" w:rsidP="004078D1">
      <w:pPr>
        <w:spacing w:line="312" w:lineRule="auto"/>
        <w:rPr>
          <w:szCs w:val="28"/>
        </w:rPr>
      </w:pPr>
      <w:r w:rsidRPr="007A1704">
        <w:rPr>
          <w:b/>
          <w:szCs w:val="28"/>
        </w:rPr>
        <w:t xml:space="preserve">б)  при организации нападения на владельца оружия с целью завладения последним: </w:t>
      </w:r>
      <w:r w:rsidRPr="007A1704">
        <w:rPr>
          <w:szCs w:val="28"/>
        </w:rPr>
        <w:t>1) изучение образа жизни владельца оружия, его привычек, мест работы, отдыха, жительства, наиболее привычные маршруты ежедневного движения; 2) возможность приведения владельца оружия в бесчувственное состояние путем отравления алкогольными напитками, клофелином; 3) разработка поводов вызова владельца оружия в условленное безлюдное место с целью совершения нападения; 4) отработка конкретных приемов сближения с владельцем оружия с использованием фактора внезапности.</w:t>
      </w:r>
    </w:p>
    <w:p w:rsidR="00FD09CB" w:rsidRPr="007A1704" w:rsidRDefault="00FD09CB" w:rsidP="004078D1">
      <w:pPr>
        <w:spacing w:line="312" w:lineRule="auto"/>
        <w:rPr>
          <w:szCs w:val="28"/>
        </w:rPr>
      </w:pPr>
      <w:r w:rsidRPr="007A1704">
        <w:rPr>
          <w:b/>
          <w:szCs w:val="28"/>
        </w:rPr>
        <w:t xml:space="preserve">В) при организации разбойного нападения на учреждение, предприятие, склад с целью завладения оружием: </w:t>
      </w:r>
      <w:r w:rsidRPr="007A1704">
        <w:rPr>
          <w:szCs w:val="28"/>
        </w:rPr>
        <w:t>1) изучение системы охраны объекта, на которое запланировано нападение; 2) знакомство с должностными лицами караула, осуществляющего охрану в день запланированного нападения; 3) внедрение в состав караула члена организованной преступной группы; 4) подготовка технических средств для преодоления всех рубежей технических средств охраны; 5) подготовка стрелкового, газового и иного оружия, или его муляжей, для нападения; 6) подготовка транспортных средств, как для нападения, так и для вывоза оружия, при необходимости – изготовление подложных документов на автомобиль, дающих право передвигаться без досмотра; 7) выбор наиболее безопасного маршрута движения автомобиля для сокрытия с места преступления; 8) подготовка тайника для пережидания «первой волны» поисков преступников; 9) выбор наиболее оптимального времени осуществления нападения; 10) изучение канала сбыта оружия.</w:t>
      </w:r>
    </w:p>
    <w:p w:rsidR="00FD09CB" w:rsidRPr="007A1704" w:rsidRDefault="00FD09CB" w:rsidP="004078D1">
      <w:pPr>
        <w:spacing w:line="312" w:lineRule="auto"/>
        <w:rPr>
          <w:szCs w:val="28"/>
        </w:rPr>
      </w:pPr>
      <w:r w:rsidRPr="007A1704">
        <w:rPr>
          <w:b/>
          <w:szCs w:val="28"/>
          <w:u w:val="single"/>
        </w:rPr>
        <w:t>Последующий этап</w:t>
      </w:r>
      <w:r w:rsidRPr="007A1704">
        <w:rPr>
          <w:szCs w:val="28"/>
        </w:rPr>
        <w:t xml:space="preserve"> заключается в продолжении уже предпринятых подготовленных действий направленно на непосредственное осуществление преступления, заключающегося в: в уточнении плана совместных действий; в подтверждении о готовности в отключении охранной сигнализации; в проверке транспортных средств и другого снаряжения; в готовности документов прикрытия позволяющие получить груз, транспортировать в зависимости от количества барьеров(зон) перевозки; установка подмены оружия на другую, обычно используемую при транспортировке, как не запрещенного груза; выбор психологического фактора, способствующих отвлечению внимания сотрудников охраны в зоне «преступного» режима; выбор маршрута движения т.е. смешение с группой грузополучателей осуществляющих законную деятельность в получении груза; в пригодности предполагаемых мест хранения, тайники и контейнеры и т.п.</w:t>
      </w:r>
    </w:p>
    <w:p w:rsidR="00FD09CB" w:rsidRPr="007A1704" w:rsidRDefault="00FD09CB" w:rsidP="004078D1">
      <w:pPr>
        <w:spacing w:line="312" w:lineRule="auto"/>
        <w:rPr>
          <w:szCs w:val="28"/>
        </w:rPr>
      </w:pPr>
      <w:r w:rsidRPr="007A1704">
        <w:rPr>
          <w:b/>
          <w:szCs w:val="28"/>
          <w:u w:val="single"/>
        </w:rPr>
        <w:t>Заключительный этап</w:t>
      </w:r>
      <w:r w:rsidRPr="007A1704">
        <w:rPr>
          <w:szCs w:val="28"/>
        </w:rPr>
        <w:t xml:space="preserve"> преступной деятельности при хищении оружия направлено на сокрытие следов в противоправной деятельности, а именно: изменении внешнего облика участников преступной деятельности (одежда, обувь, рукавицы, парик, маскировка лица); уничтожение транспортных средств или их перекраска; оставление по месту совершения преступления с чужими отпечатками пальцев рук; уничтожение или уменьшение заповых следов по месту совершения преступления; оказании психологического воздействия на свидетелей, очевидцев, может быть на некоторых участников (пособников).</w:t>
      </w:r>
    </w:p>
    <w:p w:rsidR="00FD09CB" w:rsidRPr="007A1704" w:rsidRDefault="00FD09CB" w:rsidP="004078D1">
      <w:pPr>
        <w:spacing w:line="312" w:lineRule="auto"/>
        <w:rPr>
          <w:szCs w:val="28"/>
        </w:rPr>
      </w:pPr>
      <w:r w:rsidRPr="007A1704">
        <w:rPr>
          <w:b/>
          <w:szCs w:val="28"/>
          <w:u w:val="single"/>
        </w:rPr>
        <w:t>Модель №7.</w:t>
      </w:r>
      <w:r w:rsidRPr="007A1704">
        <w:rPr>
          <w:szCs w:val="28"/>
        </w:rPr>
        <w:t xml:space="preserve"> </w:t>
      </w:r>
      <w:r w:rsidRPr="007A1704">
        <w:rPr>
          <w:b/>
          <w:szCs w:val="28"/>
        </w:rPr>
        <w:t>Типичная модель механизма совершения небрежного хранения огнестрельного оружия  и ненадлежащего исполнения обязанностей по охране оружия, боеприпасов, лицом, которому было поручено хранение или охрана.</w:t>
      </w:r>
    </w:p>
    <w:p w:rsidR="00FD09CB" w:rsidRPr="007A1704" w:rsidRDefault="00FD09CB" w:rsidP="004078D1">
      <w:pPr>
        <w:spacing w:line="312" w:lineRule="auto"/>
        <w:ind w:firstLine="708"/>
        <w:rPr>
          <w:szCs w:val="28"/>
        </w:rPr>
      </w:pPr>
      <w:r w:rsidRPr="007A1704">
        <w:rPr>
          <w:b/>
          <w:szCs w:val="28"/>
        </w:rPr>
        <w:t>Необходимые пояснения.</w:t>
      </w:r>
      <w:r w:rsidRPr="007A1704">
        <w:rPr>
          <w:szCs w:val="28"/>
        </w:rPr>
        <w:t xml:space="preserve"> Анализируя содержание состава преступления, небрежное хранение и не надлежащее исполнение обязанностей по охране оружия, боеприпасов, о том, что эти преступления близки, т.к. по отношению к предмету преступного посягательства может быть совершено как действием, так и бездействием, преступление может быть окончено только после наступления последствий указанных в диспозиции этих составов преступлений. Способы совершения предусмотренных в ст. 224 и 225 УК РФ вытекают из признаков характеризующих эти преступления и содержащиеся в объективной стороне, в виде небрежного хранения оружия;  хранение с нарушением установленных ими общепринятых правил хранения; ненадлежащее исполнение (действиями либо бездействиями) обязанностей по охране оружия, боеприпасов, повлекшие хищение или уничтожение, либо наступления иных тяжких последствий (совершения преступления с использованием оружия) либо создания реальной угрозы их наступления.</w:t>
      </w:r>
    </w:p>
    <w:p w:rsidR="00FD09CB" w:rsidRPr="007A1704" w:rsidRDefault="00FD09CB" w:rsidP="004078D1">
      <w:pPr>
        <w:spacing w:line="312" w:lineRule="auto"/>
        <w:ind w:firstLine="708"/>
        <w:rPr>
          <w:szCs w:val="28"/>
        </w:rPr>
      </w:pPr>
      <w:r w:rsidRPr="007A1704">
        <w:rPr>
          <w:b/>
          <w:szCs w:val="28"/>
          <w:u w:val="single"/>
        </w:rPr>
        <w:t>Характерный пример</w:t>
      </w:r>
      <w:r w:rsidRPr="007A1704">
        <w:rPr>
          <w:b/>
          <w:szCs w:val="28"/>
        </w:rPr>
        <w:t xml:space="preserve">: Пример №1. </w:t>
      </w:r>
      <w:r w:rsidRPr="007A1704">
        <w:rPr>
          <w:szCs w:val="28"/>
        </w:rPr>
        <w:t>В Кемеровской области в июле 2011в дежурную часть местного ОВД г. г. Ташталог обратился 45- летний владелец одного из частных домов по улице Левитана. Вернувшись домой, он обнаружил, что вся коллекция его оружия, которая, как это и положено, хранились в сейфе, пропала.</w:t>
      </w:r>
    </w:p>
    <w:p w:rsidR="00FD09CB" w:rsidRPr="007A1704" w:rsidRDefault="00FD09CB" w:rsidP="004078D1">
      <w:pPr>
        <w:spacing w:line="312" w:lineRule="auto"/>
        <w:ind w:firstLine="708"/>
        <w:rPr>
          <w:szCs w:val="28"/>
        </w:rPr>
      </w:pPr>
      <w:r w:rsidRPr="007A1704">
        <w:rPr>
          <w:szCs w:val="28"/>
        </w:rPr>
        <w:t>На место незамедлительно выехала следственно- оперативная группа. Как выяснилось, входную дверь квартирный вор открыл ключом хозяина, который оставил его под половиком при входе в дом. Точно так же злоумышленник отыскал и ключ от сейфа, в котором хранилось оружие. В общей сложности из сейфа похищены 19 оружейных принадлежностей, среди которых охотничье ружье, пневматический пистолет, пневматическая винтовка, охотничий нож, 50 патронов и другое. Здесь же находились и 13 тысяч рублей, которые злоумышленник также захватил с собой.</w:t>
      </w:r>
    </w:p>
    <w:p w:rsidR="00FD09CB" w:rsidRPr="007A1704" w:rsidRDefault="00FD09CB" w:rsidP="004078D1">
      <w:pPr>
        <w:spacing w:line="312" w:lineRule="auto"/>
        <w:ind w:firstLine="708"/>
        <w:rPr>
          <w:szCs w:val="28"/>
        </w:rPr>
      </w:pPr>
      <w:r w:rsidRPr="007A1704">
        <w:rPr>
          <w:szCs w:val="28"/>
        </w:rPr>
        <w:t>В результате проведенных оперативно- розыскных мероприятий полицейским удалось установить подозреваемого в совершении данного преступления. Им оказался 24- летний В. житель поселка Шерегеш. Похищенный арсенал оружия злоумышленник спрятал в лесу. Уже в ходе следственных действий задержанный показал полицейским оружейный тайник.</w:t>
      </w:r>
    </w:p>
    <w:p w:rsidR="00FD09CB" w:rsidRPr="007A1704" w:rsidRDefault="00FD09CB" w:rsidP="004078D1">
      <w:pPr>
        <w:spacing w:line="312" w:lineRule="auto"/>
        <w:ind w:firstLine="708"/>
        <w:rPr>
          <w:szCs w:val="28"/>
        </w:rPr>
      </w:pPr>
      <w:r w:rsidRPr="007A1704">
        <w:rPr>
          <w:szCs w:val="28"/>
        </w:rPr>
        <w:t xml:space="preserve">При ненадлежащем исполнении обязанностей по охране оружия, боеприпасов, взрывчатых веществ и взрывных веществ и взрывных устройств совершается следующим способом: невыполнение действий или  бездействий, выполненных ненадлежащим образом; нарушение правил нормативного характера, регулирующие деятельность, которая входила в обязанности соответствующего должностного лица или материально ответственного лица; нарушение устава караульной службы (т.е. лицами, временно исполняющими обязанности по охране оружия, боеприпасов, взрывчатых веществ и взрывных устройств. </w:t>
      </w:r>
    </w:p>
    <w:p w:rsidR="00FD09CB" w:rsidRPr="007A1704" w:rsidRDefault="00FD09CB" w:rsidP="004078D1">
      <w:pPr>
        <w:spacing w:line="312" w:lineRule="auto"/>
        <w:ind w:firstLine="708"/>
        <w:rPr>
          <w:szCs w:val="28"/>
        </w:rPr>
      </w:pPr>
      <w:r w:rsidRPr="007A1704">
        <w:rPr>
          <w:b/>
          <w:szCs w:val="28"/>
          <w:u w:val="single"/>
        </w:rPr>
        <w:t>Пример № 2.</w:t>
      </w:r>
      <w:r w:rsidRPr="007A1704">
        <w:rPr>
          <w:szCs w:val="28"/>
        </w:rPr>
        <w:t xml:space="preserve"> В апреле 2014 г. военным следственным отделом Следственного комитета Российской Федерации по Читинскому гарнизону возбужденно уголовное дело по фактам возгорания складов воинской части 69313-89. По данным следователя, 29 апреля текущего года около 21часа в результате лесного пожара огонь перекинулся на техническую территорию войсковой части, что повлекло возгорание складских помещений, детонацию инженерных боеприпасов и взрывчатых веществ. После локализации пожара, продолжались взрывы боеприпасов. Следствием установлено, что пропала одна машина с боеприпасами подготовленных к эвакуации.</w:t>
      </w:r>
    </w:p>
    <w:p w:rsidR="00FD09CB" w:rsidRPr="007A1704" w:rsidRDefault="00FD09CB" w:rsidP="004078D1">
      <w:pPr>
        <w:pStyle w:val="ListParagraph"/>
        <w:spacing w:after="0" w:line="312" w:lineRule="auto"/>
        <w:ind w:left="0" w:firstLine="708"/>
        <w:jc w:val="both"/>
        <w:rPr>
          <w:rFonts w:ascii="Times New Roman" w:hAnsi="Times New Roman"/>
          <w:sz w:val="28"/>
          <w:szCs w:val="28"/>
        </w:rPr>
      </w:pPr>
      <w:r w:rsidRPr="007A1704">
        <w:rPr>
          <w:rFonts w:ascii="Times New Roman" w:hAnsi="Times New Roman"/>
          <w:b/>
          <w:sz w:val="28"/>
          <w:szCs w:val="28"/>
          <w:u w:val="single"/>
        </w:rPr>
        <w:t>Подготовительный этап</w:t>
      </w:r>
      <w:r w:rsidRPr="007A1704">
        <w:rPr>
          <w:rFonts w:ascii="Times New Roman" w:hAnsi="Times New Roman"/>
          <w:b/>
          <w:sz w:val="28"/>
          <w:szCs w:val="28"/>
        </w:rPr>
        <w:t xml:space="preserve"> </w:t>
      </w:r>
      <w:r w:rsidRPr="007A1704">
        <w:rPr>
          <w:rFonts w:ascii="Times New Roman" w:hAnsi="Times New Roman"/>
          <w:sz w:val="28"/>
          <w:szCs w:val="28"/>
        </w:rPr>
        <w:t>заключается в: в выборе лиц, имеющих личное служебное оружие или имеющие отношение к хранению и охране оружия и злоупотребляющих спиртными напитками или имеющие неразборчивые связи (из числа сотрудников полиции, прокуратуры, следственного комитета, военизированной и частной охранной структуры и т.п.); в изучении режима деятельности предприятий осуществляющих охрану оружия боеприпасов; в изучении правил и условий охраны, мест хранения, при транспортировки, при уничтожении оружия, боеприпасов и других предметов; знакомство с лицом имеющими служебное или гражданское оружие или с должностными лицами имеющие отношение к хранению, охране и транспортировки оружия, боеприпасов; изучение расположения, маршрут движения по территории мест хранения охраняемых объектов; изучение маршрута движения караула, расположении постов и их состав, вооружение охраны и т.п.; выяснение уязвимых мест охраняемых объектов мест хранения, при транспортировки и самой охраны; подготовка контейнеров, тайников и других мест хранения; внедрение в состав караула члена организованной преступной группы.</w:t>
      </w:r>
    </w:p>
    <w:p w:rsidR="00FD09CB" w:rsidRPr="007A1704" w:rsidRDefault="00FD09CB" w:rsidP="004078D1">
      <w:pPr>
        <w:spacing w:line="312" w:lineRule="auto"/>
        <w:rPr>
          <w:szCs w:val="28"/>
        </w:rPr>
      </w:pPr>
      <w:r w:rsidRPr="007A1704">
        <w:rPr>
          <w:b/>
          <w:szCs w:val="28"/>
          <w:u w:val="single"/>
        </w:rPr>
        <w:t>Последующий (основной) этап</w:t>
      </w:r>
      <w:r w:rsidRPr="007A1704">
        <w:rPr>
          <w:szCs w:val="28"/>
        </w:rPr>
        <w:t xml:space="preserve"> механизма преступления – небрежного хранения огнестрельного оружия и ненадлежащего исполнения обязанностей по охране оружия, боеприпасов, взрывчатых веществ и взрывных устройств заключается в продолжении подготовительного этапа механизма преступления в сочетании с избранным способом могут быть осуществленные дополнительные действия. В частности: избирает конкретный способ завладения при небрежном хранении огнестрельного оружия (подбор ключей для проникновения в места хранения оружия; выбор психологического фактора по отвлечению внимания лица, которому вверено хранение, ношение или охрана оружия и боеприпасов); выбор наиболее оптимального времени осуществления завладения оружием и боеприпасами; подкуп или шантаж лиц, осуществляющих обязанности по охране оружия, боеприпасов; подготовка транспортных средств и выбор маршрута движения; перепроверка контейнеров, тайников или других мест хранения.</w:t>
      </w:r>
    </w:p>
    <w:p w:rsidR="00FD09CB" w:rsidRPr="007A1704" w:rsidRDefault="00FD09CB" w:rsidP="004078D1">
      <w:pPr>
        <w:spacing w:line="312" w:lineRule="auto"/>
        <w:rPr>
          <w:szCs w:val="28"/>
        </w:rPr>
      </w:pPr>
      <w:r w:rsidRPr="007A1704">
        <w:rPr>
          <w:b/>
          <w:szCs w:val="28"/>
          <w:u w:val="single"/>
        </w:rPr>
        <w:t>Заключительный этап.</w:t>
      </w:r>
      <w:r w:rsidRPr="007A1704">
        <w:rPr>
          <w:szCs w:val="28"/>
        </w:rPr>
        <w:t xml:space="preserve"> Как правило на заключительном этапе решаются вопросы по сокрытию следов преступления – уничтожение следов преступления путем поджога объектов в местах хранения оружия; уничтожение маскировочной одежды и тайников и других источников криминалистически значимой информации.</w:t>
      </w:r>
    </w:p>
    <w:p w:rsidR="00FD09CB" w:rsidRPr="007A1704" w:rsidRDefault="00FD09CB" w:rsidP="004078D1">
      <w:pPr>
        <w:spacing w:line="312" w:lineRule="auto"/>
        <w:rPr>
          <w:szCs w:val="28"/>
        </w:rPr>
      </w:pPr>
      <w:r w:rsidRPr="007A1704">
        <w:rPr>
          <w:szCs w:val="28"/>
        </w:rPr>
        <w:t>Рассмотренные разновидности семи типичных моделей механизмов преступления определены автором исходя из соответствующих отдельных видов преступлений подпадающих  в сферу незаконного оборота оружия, боеприпасов.</w:t>
      </w:r>
    </w:p>
    <w:p w:rsidR="00FD09CB" w:rsidRPr="007A1704" w:rsidRDefault="00FD09CB" w:rsidP="004078D1">
      <w:pPr>
        <w:spacing w:line="312" w:lineRule="auto"/>
        <w:rPr>
          <w:szCs w:val="28"/>
        </w:rPr>
      </w:pPr>
      <w:r w:rsidRPr="007A1704">
        <w:rPr>
          <w:szCs w:val="28"/>
        </w:rPr>
        <w:t>Теоретическая и практическая значимость и ценность  типичных моделей механизмов незаконного оборота оружия и боеприпасов заключается в проверке, оценке и получении новой криминалистически значимой информации, обеспечивающей познание всех необходимых обстоятельств, имеющих значение по исследуемым отдельным видам преступления, которая придает четкий и целенаправленный характер, а также в качестве непременной составляющей теоретической основой криминалистических методологий, средств, организационно-тактических и методических рекомендаций, имеющих самое непосредственное отношение к выявлению, раскрытию и расследованию незаконного оборота оружия, его основных, комплектующих частей деталей, а также узлов и боеприпасов.</w:t>
      </w:r>
    </w:p>
    <w:p w:rsidR="00FD09CB" w:rsidRPr="00B113A2" w:rsidRDefault="00FD09CB" w:rsidP="00A83112">
      <w:pPr>
        <w:spacing w:line="24" w:lineRule="atLeast"/>
        <w:jc w:val="center"/>
        <w:rPr>
          <w:b/>
          <w:szCs w:val="28"/>
        </w:rPr>
      </w:pPr>
    </w:p>
    <w:p w:rsidR="00FD09CB" w:rsidRDefault="00FD09CB" w:rsidP="008E7E9F">
      <w:pPr>
        <w:tabs>
          <w:tab w:val="left" w:pos="993"/>
        </w:tabs>
        <w:spacing w:line="24" w:lineRule="atLeast"/>
        <w:ind w:firstLine="567"/>
        <w:rPr>
          <w:b/>
          <w:sz w:val="24"/>
          <w:szCs w:val="24"/>
          <w:lang w:val="en-US"/>
        </w:rPr>
      </w:pPr>
    </w:p>
    <w:p w:rsidR="00FD09CB" w:rsidRDefault="00FD09CB" w:rsidP="008E7E9F">
      <w:pPr>
        <w:tabs>
          <w:tab w:val="left" w:pos="993"/>
        </w:tabs>
        <w:spacing w:line="24" w:lineRule="atLeast"/>
        <w:ind w:firstLine="567"/>
        <w:rPr>
          <w:b/>
          <w:sz w:val="24"/>
          <w:szCs w:val="24"/>
          <w:lang w:val="en-US"/>
        </w:rPr>
      </w:pPr>
      <w:r w:rsidRPr="008E7E9F">
        <w:rPr>
          <w:b/>
          <w:sz w:val="24"/>
          <w:szCs w:val="24"/>
        </w:rPr>
        <w:t>Литература:</w:t>
      </w:r>
    </w:p>
    <w:p w:rsidR="00FD09CB" w:rsidRPr="000175F0" w:rsidRDefault="00FD09CB" w:rsidP="008E7E9F">
      <w:pPr>
        <w:tabs>
          <w:tab w:val="left" w:pos="993"/>
        </w:tabs>
        <w:spacing w:line="24" w:lineRule="atLeast"/>
        <w:ind w:firstLine="567"/>
        <w:rPr>
          <w:b/>
          <w:sz w:val="24"/>
          <w:szCs w:val="24"/>
          <w:lang w:val="en-US"/>
        </w:rPr>
      </w:pPr>
    </w:p>
    <w:p w:rsidR="00FD09CB" w:rsidRPr="008E7E9F" w:rsidRDefault="00FD09CB" w:rsidP="008E7E9F">
      <w:pPr>
        <w:tabs>
          <w:tab w:val="left" w:pos="993"/>
        </w:tabs>
        <w:spacing w:line="24" w:lineRule="atLeast"/>
        <w:ind w:firstLine="567"/>
        <w:rPr>
          <w:sz w:val="24"/>
          <w:szCs w:val="24"/>
        </w:rPr>
      </w:pPr>
      <w:r w:rsidRPr="008E7E9F">
        <w:rPr>
          <w:sz w:val="24"/>
          <w:szCs w:val="24"/>
        </w:rPr>
        <w:t xml:space="preserve">1. Белкин Р.С. Криминалистика: проблемы, тенденции, перспективы. Общая и частная теория. / Р.С. Белкин /-М., 1987.с.284.; </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2. </w:t>
      </w:r>
      <w:r w:rsidRPr="008E7E9F">
        <w:rPr>
          <w:sz w:val="24"/>
          <w:szCs w:val="24"/>
        </w:rPr>
        <w:t xml:space="preserve">Зеленский В.Д.. Организационные функции субъектов расследования преступлений./ В.Д. Зеленский /-Краснодар. 2005 С.16; Зеленский В.Д. Основные положения организации расследования преступлений. Учебное пособие/ В.Д. Зеленский/-Краснодар, КубГАУ, 2012 -160с. </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3. </w:t>
      </w:r>
      <w:r w:rsidRPr="008E7E9F">
        <w:rPr>
          <w:sz w:val="24"/>
          <w:szCs w:val="24"/>
        </w:rPr>
        <w:t>Головин М.В., Шпак Н.М. Проблемы целеопределения в расследовании: Монография//М.В. Головин, Н.М. Шпак под ред. – Краснодар, КубГАУ, 2014 г. – с. -73-74</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4. </w:t>
      </w:r>
      <w:r w:rsidRPr="008E7E9F">
        <w:rPr>
          <w:sz w:val="24"/>
          <w:szCs w:val="24"/>
        </w:rPr>
        <w:t>Меретуков Г.М. Криминалистические проблемы борьбы с наркобизнесом совершаемых организованными преступными группами. / Г.М. Меретуков /-М.,1995. С.19.</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5. </w:t>
      </w:r>
      <w:r w:rsidRPr="008E7E9F">
        <w:rPr>
          <w:sz w:val="24"/>
          <w:szCs w:val="24"/>
        </w:rPr>
        <w:t>Образцов В.А. О некоторых перспективах интеграции и дифференциации знаний в криминалистике//Актуальные проблемы советской криминалистики./ В.А.Образцов /- М.,1979. с.20.</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6. </w:t>
      </w:r>
      <w:r w:rsidRPr="008E7E9F">
        <w:rPr>
          <w:sz w:val="24"/>
          <w:szCs w:val="24"/>
        </w:rPr>
        <w:t>Колдин В.Я., Корухнов Ю.Г. Механизм преступления и вещественные источники криминалистической информации//Криминалистика социалистических стран/под ред. В.Я. Колдина. М., 1986. с.334.</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7.</w:t>
      </w:r>
      <w:r w:rsidRPr="008E7E9F">
        <w:rPr>
          <w:sz w:val="24"/>
          <w:szCs w:val="24"/>
        </w:rPr>
        <w:t>Челышева О.В. Криминалистическое учение о механизме преступления. / О.В. Челышева СПб., 2000.С.16.</w:t>
      </w:r>
    </w:p>
    <w:p w:rsidR="00FD09CB" w:rsidRPr="008E7E9F" w:rsidRDefault="00FD09CB" w:rsidP="008E7E9F">
      <w:pPr>
        <w:pStyle w:val="FootnoteText"/>
        <w:tabs>
          <w:tab w:val="left" w:pos="993"/>
        </w:tabs>
        <w:spacing w:line="24" w:lineRule="atLeast"/>
        <w:ind w:firstLine="567"/>
        <w:jc w:val="both"/>
        <w:rPr>
          <w:sz w:val="24"/>
          <w:szCs w:val="24"/>
        </w:rPr>
      </w:pPr>
      <w:r w:rsidRPr="008E7E9F">
        <w:rPr>
          <w:sz w:val="24"/>
          <w:szCs w:val="24"/>
        </w:rPr>
        <w:t>8. Белкин Р.С. Криминалистическая энциклопедия/ Р.С. Белкин /-М.:2000, С.117.</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9. </w:t>
      </w:r>
      <w:r w:rsidRPr="008E7E9F">
        <w:rPr>
          <w:sz w:val="24"/>
          <w:szCs w:val="24"/>
        </w:rPr>
        <w:t>Белкин Р.С. Криминалистика: проблемы сегодняшнего дня. злободневные вопросы российской криминалистики. / Р.С.Белкин / М., 2001.-222-223.</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10. </w:t>
      </w:r>
      <w:r w:rsidRPr="008E7E9F">
        <w:rPr>
          <w:sz w:val="24"/>
          <w:szCs w:val="24"/>
        </w:rPr>
        <w:t>Топорков А.А. Криминалистика. Учебника.-М.: «Контракт», 212.с.23.; Криминалистика. учебник/под ред. А.Ф. Волынского, В.П. Лаврова – 2-е изд. Переработ. и доп.М.:ЮНИТИ-ДАНА:Закон и право, 2008.с.26-51.</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11. </w:t>
      </w:r>
      <w:r w:rsidRPr="008E7E9F">
        <w:rPr>
          <w:sz w:val="24"/>
          <w:szCs w:val="24"/>
        </w:rPr>
        <w:t>Баев О.Я. Основы криминалистики. Курс лекций. М.;2001., с.220-250; Криминалистика.Учебник/ под.ред. В.Д.Зеленского, М.Г. Меретукова - М.: Высшее образование. Рекомендовано УМО по юридическому образованию Минобрнации России, 2006.с.420.-743; Мали</w:t>
      </w:r>
      <w:bookmarkStart w:id="0" w:name="_GoBack"/>
      <w:bookmarkEnd w:id="0"/>
      <w:r w:rsidRPr="008E7E9F">
        <w:rPr>
          <w:sz w:val="24"/>
          <w:szCs w:val="24"/>
        </w:rPr>
        <w:t>ков С.В. Военно-полевая криминалистика. Учебник.М.:2008.с.392-440; Драпкин Л.Я., Карагодин В.Н. Криминалистика: учебник 2-е издание переработ. и доп.М.;Проспект,2011.с.343-760;Криминалистика. Углубленный курс. Учебник/под. Ред. А.К. Филиппова.-М.:ДГСК МВД России, 2012.с.390-588; Криминалистика. Учебник/Под. ред. Е.П. Ищенко.-  М., Проспект, 2014.с.338-501 и др.</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12. </w:t>
      </w:r>
      <w:r w:rsidRPr="008E7E9F">
        <w:rPr>
          <w:sz w:val="24"/>
          <w:szCs w:val="24"/>
        </w:rPr>
        <w:t>Драпкин Л.Я., Карагадин В.Н. Криминалистика. Учебник, / Л.Я. Драпкин, В.Н. Карагадин /-М.: 2011,с.349.</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13. </w:t>
      </w:r>
      <w:r w:rsidRPr="008E7E9F">
        <w:rPr>
          <w:sz w:val="24"/>
          <w:szCs w:val="24"/>
        </w:rPr>
        <w:t>Криминалистика. Углубленный курс. Учебник/ Под ред. А.Г. Филиппова,М.:2012.с.393.; Криминалистика. Учебник/ Под ред. А.Г. Филиппова,М.:2014- с. 501.</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14. </w:t>
      </w:r>
      <w:r w:rsidRPr="008E7E9F">
        <w:rPr>
          <w:sz w:val="24"/>
          <w:szCs w:val="24"/>
        </w:rPr>
        <w:t>Меретуков Г.М. Правовые и криминалистические проблемы борьбы с наркобизнесом, совершаемым организованными преступными группами: Автореф.дис..д-ра юрид. наук/ Г.М. Меретуков /-М., 1995.с.37-38.</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15. </w:t>
      </w:r>
      <w:r w:rsidRPr="008E7E9F">
        <w:rPr>
          <w:sz w:val="24"/>
          <w:szCs w:val="24"/>
        </w:rPr>
        <w:t>Капустина И.В. Первоначальный этап расследования хищений огнестрельного оружия, боеприпасов, взрывчатых веществ и взрывных устройств: Автореф.дис….канд.юрид.наук. / И.В.Капустина /-Санкт-Петербург, 1999.-с.18.</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16. </w:t>
      </w:r>
      <w:r w:rsidRPr="008E7E9F">
        <w:rPr>
          <w:sz w:val="24"/>
          <w:szCs w:val="24"/>
        </w:rPr>
        <w:t>Павликов С.Г. Криминалистическая характеристика и первоначальный этап расследования незаконного оборота оружия, боеприпасов, взрывчатых веществ и взрывных устройств: Автореф.дис…канд.юрид.наук./ С.Г. Павликов/- Москва, 2000-с.16-20.</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17. </w:t>
      </w:r>
      <w:r w:rsidRPr="008E7E9F">
        <w:rPr>
          <w:sz w:val="24"/>
          <w:szCs w:val="24"/>
        </w:rPr>
        <w:t>Войнов В.В. Особенности первоначального этапа расследования преступлений в сфере незаконного оборота ручного огнестрельного оружия, боеприпасов, взрывчатых веществ и взрывных устройств: Автореф. дис…канд. юрид. наук. /В.В.  Войнов/- Калининград.,2001.-с.16-20.</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18. </w:t>
      </w:r>
      <w:r w:rsidRPr="008E7E9F">
        <w:rPr>
          <w:sz w:val="24"/>
          <w:szCs w:val="24"/>
        </w:rPr>
        <w:t>Голуб Е.Ю. Методика расследования хищений боевых припасов: Автореф.дис…канд.юрид.наук. /Е.Ю.Голуб /-М., 2002.-с.6.</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19. </w:t>
      </w:r>
      <w:r w:rsidRPr="008E7E9F">
        <w:rPr>
          <w:sz w:val="24"/>
          <w:szCs w:val="24"/>
        </w:rPr>
        <w:t>Ефименко В.В. Расследование хищений огнестрельного оружия боеприпасов, взрывчатых веществ и взрывных устройств: Автореф. дис…канд. юрид. наук./ В.В. Ефименко/ Владивосток, 2002.-с.7.</w:t>
      </w:r>
    </w:p>
    <w:p w:rsidR="00FD09CB" w:rsidRPr="008E7E9F"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20. </w:t>
      </w:r>
      <w:r w:rsidRPr="008E7E9F">
        <w:rPr>
          <w:sz w:val="24"/>
          <w:szCs w:val="24"/>
        </w:rPr>
        <w:t>Бойко Г.А. Проблемы методики расследования незаконного оборота оружия и боеприпасов (по материалам Северо-Кавказского региона):Автореф.дис…канд.рид.наук./ Г.А. Бойко /Волгоград,2003.-с.14-16.;</w:t>
      </w:r>
    </w:p>
    <w:p w:rsidR="00FD09CB" w:rsidRPr="008E7E9F" w:rsidRDefault="00FD09CB" w:rsidP="008E7E9F">
      <w:pPr>
        <w:pStyle w:val="FootnoteText"/>
        <w:tabs>
          <w:tab w:val="left" w:pos="993"/>
        </w:tabs>
        <w:spacing w:line="24" w:lineRule="atLeast"/>
        <w:ind w:firstLine="567"/>
        <w:jc w:val="both"/>
        <w:rPr>
          <w:sz w:val="24"/>
          <w:szCs w:val="24"/>
        </w:rPr>
      </w:pPr>
      <w:r w:rsidRPr="008E7E9F">
        <w:rPr>
          <w:sz w:val="24"/>
          <w:szCs w:val="24"/>
        </w:rPr>
        <w:t>Тесленко Е.С. Криминалистическое обеспечение предварительного расследования незаконного оборота боеприпасов и взрывчатых веществ периода великой отечественной войны: Автореф. Дис…канд.юрид.наук. /Е.С. Тесленко/-Краснодар, 2011-26с.</w:t>
      </w:r>
    </w:p>
    <w:p w:rsidR="00FD09CB" w:rsidRPr="00B113A2" w:rsidRDefault="00FD09CB" w:rsidP="008E7E9F">
      <w:pPr>
        <w:pStyle w:val="FootnoteText"/>
        <w:tabs>
          <w:tab w:val="left" w:pos="993"/>
        </w:tabs>
        <w:spacing w:line="24" w:lineRule="atLeast"/>
        <w:ind w:firstLine="567"/>
        <w:jc w:val="both"/>
        <w:rPr>
          <w:sz w:val="24"/>
          <w:szCs w:val="24"/>
        </w:rPr>
      </w:pPr>
      <w:r w:rsidRPr="008E7E9F">
        <w:rPr>
          <w:rStyle w:val="FootnoteReference"/>
          <w:sz w:val="24"/>
          <w:szCs w:val="24"/>
          <w:vertAlign w:val="baseline"/>
        </w:rPr>
        <w:t xml:space="preserve">21. </w:t>
      </w:r>
      <w:r w:rsidRPr="008E7E9F">
        <w:rPr>
          <w:sz w:val="24"/>
          <w:szCs w:val="24"/>
        </w:rPr>
        <w:t>Самоделкин А.С. Правовые и организационно тактические основы преступления и раскрытия преступлений, связанных с незаконным оборотом оружия и взрывчатых веществ. Учебное пособие. /А.С. Самоделкин/ Волгоград, 2006.-60с. Гудзь В.Е.  Расследование преступлений, связанных с незаконным оборотом взрывчатых веществ и взрывных устройств: Автореф.дис…канд.юрид.наук./ В.Е.  Гудзь /Саратов,2010-29с.; Саморока В.А. Особенности доказывания по уголовным делам о незаконном обороте огнестрельного оружия:Автореф.дис…канд.юрид.наук. /В.А. Саморока /М.,2004-28с.; Тюлькин Н.П. Правовые и организационно-тактические аспекты борьбы органов внутренних дел с незаконным оборотом огнестрельного оружия, боеприпасов, взрывчатых веществ и взрывных устройств: Автореф.дис…канд.юрид.наук. / Н.П. Тюлькин /Владимир, 2005.-29с.</w:t>
      </w:r>
    </w:p>
    <w:p w:rsidR="00FD09CB" w:rsidRPr="00B113A2" w:rsidRDefault="00FD09CB" w:rsidP="008E7E9F">
      <w:pPr>
        <w:pStyle w:val="FootnoteText"/>
        <w:tabs>
          <w:tab w:val="left" w:pos="993"/>
        </w:tabs>
        <w:spacing w:line="24" w:lineRule="atLeast"/>
        <w:ind w:firstLine="567"/>
        <w:jc w:val="both"/>
        <w:rPr>
          <w:sz w:val="24"/>
          <w:szCs w:val="24"/>
        </w:rPr>
      </w:pPr>
    </w:p>
    <w:p w:rsidR="00FD09CB" w:rsidRDefault="00FD09CB" w:rsidP="008E7E9F">
      <w:pPr>
        <w:pStyle w:val="FootnoteText"/>
        <w:tabs>
          <w:tab w:val="left" w:pos="993"/>
        </w:tabs>
        <w:spacing w:line="24" w:lineRule="atLeast"/>
        <w:ind w:firstLine="567"/>
        <w:jc w:val="both"/>
        <w:rPr>
          <w:b/>
          <w:sz w:val="24"/>
          <w:szCs w:val="24"/>
          <w:lang w:val="en-US"/>
        </w:rPr>
      </w:pPr>
      <w:r>
        <w:rPr>
          <w:b/>
          <w:sz w:val="24"/>
          <w:szCs w:val="24"/>
          <w:lang w:val="en-US"/>
        </w:rPr>
        <w:t>References</w:t>
      </w:r>
    </w:p>
    <w:p w:rsidR="00FD09CB" w:rsidRPr="008E7E9F" w:rsidRDefault="00FD09CB" w:rsidP="008E7E9F">
      <w:pPr>
        <w:pStyle w:val="FootnoteText"/>
        <w:tabs>
          <w:tab w:val="left" w:pos="993"/>
        </w:tabs>
        <w:spacing w:line="24" w:lineRule="atLeast"/>
        <w:ind w:firstLine="567"/>
        <w:jc w:val="both"/>
        <w:rPr>
          <w:b/>
          <w:sz w:val="24"/>
          <w:szCs w:val="24"/>
          <w:lang w:val="en-US"/>
        </w:rPr>
      </w:pP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 xml:space="preserve">1. Belkin R.S. Kriminalistika: problemy, tendencii, perspektivy. Obshhaja i chastnaja teorija. / R.S. Belkin /-M., 1987.s.284.; </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 xml:space="preserve">2. Zelenskij V.D.. Organizacionnye funkcii sub#ektov rassledovanija prestuplenij./ V.D. Zelenskij /-Krasnodar. 2005 S.16; Zelenskij V.D. Osnovnye polozhenija organizacii rassledovanija prestuplenij. Uchebnoe posobie/ V.D. Zelenskij/-Krasnodar, KubGAU, 2012 -160s. </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3. Golovin M.V., Shpak N.M. Problemy celeopredelenija v rassledovanii: Monografija//M.V. Golovin, N.M. Shpak pod red. – Krasnodar, KubGAU, 2014 g. – s. -73-74</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4. Meretukov G.M. Kriminalisticheskie problemy bor'by s narkobiznesom sovershaemyh organizovannymi prestupnymi gruppami. / G.M. Meretukov /-M.,1995. S.19.</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5. Obrazcov V.A. O nekotoryh perspektivah integracii i differenciacii znanij v kriminalistike//Aktual'nye problemy sovetskoj kriminalistiki./ V.A.Obrazcov /- M.,1979. s.20.</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6. Koldin V.Ja., Koruhnov Ju.G. Mehanizm prestuplenija i veshhestvennye istochniki kriminalisticheskoj informacii//Kriminalistika socialisticheskih stran/pod red. V.Ja. Koldina. M., 1986. s.334.</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7.Chelysheva O.V. Kriminalisticheskoe uchenie o mehanizme prestuplenija. / O.V. Chelysheva SPb., 2000.S.16.</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8. Belkin R.S. Kriminalisticheskaja jenciklopedija/ R.S. Belkin /-M.:2000, S.117.</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9. Belkin R.S. Kriminalistika: problemy segodnjashnego dnja. zlobodnevnye voprosy rossijskoj kriminalistiki. / R.S.Belkin / M., 2001.-222-223.</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10. Toporkov A.A. Kriminalistika. Uchebnika.-M.: «Kontrakt», 212.s.23.; Kriminalistika. uchebnik/pod red. A.F. Volynskogo, V.P. Lavrova – 2-e izd. Pererabot. i dop.M.:JuNITI-DANA:Zakon i pravo, 2008.s.26-51.</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11. Baev O.Ja. Osnovy kriminalistiki. Kurs lekcij. M.;2001., s.220-250; Kriminalistika.Uchebnik/ pod.red. V.D.Zelenskogo, M.G. Meretukova - M.: Vysshee obrazovanie. Rekomendovano UMO po juridicheskomu obrazovaniju Minobrnacii Rossii, 2006.s.420.-743; Malikov S.V. Voenno-polevaja kriminalistika. Uchebnik.M.:2008.s.392-440; Drapkin L.Ja., Karagodin V.N. Kriminalistika: uchebnik 2-e izdanie pererabot. i dop.M.;Prospekt,2011.s.343-760;Kriminalistika. Uglublennyj kurs. Uchebnik/pod. Red. A.K. Filippova.-M.:DGSK MVD Rossii, 2012.s.390-588; Kriminalistika. Uchebnik/Pod. red. E.P. Ishhenko.-  M., Prospekt, 2014.s.338-501 i dr.</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12. Drapkin L.Ja., Karagadin V.N. Kriminalistika. Uchebnik, / L.Ja. Drapkin, V.N. Karagadin /-M.: 2011,s.349.</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13. Kriminalistika. Uglublennyj kurs. Uchebnik/ Pod red. A.G. Filippova,M.:2012.s.393.; Kriminalistika. Uchebnik/ Pod red. A.G. Filippova,M.:2014- s. 501.</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14. Meretukov G.M. Pravovye i kriminalisticheskie problemy bor'by s narkobiznesom, sovershaemym organizovannymi prestupnymi gruppami: Avtoref.dis..d-ra jurid. nauk/ G.M. Meretukov /-M., 1995.s.37-38.</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15. Kapustina I.V. Pervonachal'nyj jetap rassledovanija hishhenij ognestrel'nogo oruzhija, boepripasov, vzryvchatyh veshhestv i vzryvnyh ustrojstv: Avtoref.dis….kand.jurid.nauk. / I.V.Kapustina /-Sankt-Peterburg, 1999.-s.18.</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16. Pavlikov S.G. Kriminalisticheskaja harakteristika i pervonachal'nyj jetap rassledovanija nezakonnogo oborota oruzhija, boepripasov, vzryvchatyh veshhestv i vzryvnyh ustrojstv: Avtoref.dis…kand.jurid.nauk./ S.G. Pavlikov/- Moskva, 2000-s.16-20.</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17. Vojnov V.V. Osobennosti pervonachal'nogo jetapa rassledovanija prestuplenij v sfere nezakonnogo oborota ruchnogo ognestrel'nogo oruzhija, boepripasov, vzryvchatyh veshhestv i vzryvnyh ustrojstv: Avtoref. dis…kand. jurid. nauk. /V.V.  Vojnov/- Kaliningrad.,2001.-s.16-20.</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18. Golub E.Ju. Metodika rassledovanija hishhenij boevyh pripasov: Avtoref.dis…kand.jurid.nauk. /E.Ju.Golub /-M., 2002.-s.6.</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19. Efimenko V.V. Rassledovanie hishhenij ognestrel'nogo oruzhija boepripasov, vzryvchatyh veshhestv i vzryvnyh ustrojstv: Avtoref. dis…kand. jurid. nauk./ V.V. Efimenko/ Vladivostok, 2002.-s.7.</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20. Bojko G.A. Problemy metodiki rassledovanija nezakonnogo oborota oruzhija i boepripasov (po materialam Severo-Kavkazskogo regiona):Avtoref.dis…kand.rid.nauk./ G.A. Bojko /Volgograd,2003.-s.14-16.;</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Teslenko E.S. Kriminalisticheskoe obespechenie predvaritel'nogo rassledovanija nezakonnogo oborota boepripasov i vzryvchatyh veshhestv perioda velikoj otechestvennoj vojny: Avtoref. Dis…kand.jurid.nauk. /E.S. Teslenko/-Krasnodar, 2011-26s.</w:t>
      </w:r>
    </w:p>
    <w:p w:rsidR="00FD09CB" w:rsidRPr="008E7E9F" w:rsidRDefault="00FD09CB" w:rsidP="008E7E9F">
      <w:pPr>
        <w:pStyle w:val="FootnoteText"/>
        <w:tabs>
          <w:tab w:val="left" w:pos="993"/>
        </w:tabs>
        <w:spacing w:line="24" w:lineRule="atLeast"/>
        <w:ind w:firstLine="567"/>
        <w:jc w:val="both"/>
        <w:rPr>
          <w:sz w:val="24"/>
          <w:szCs w:val="24"/>
          <w:lang w:val="en-US"/>
        </w:rPr>
      </w:pPr>
      <w:r w:rsidRPr="008E7E9F">
        <w:rPr>
          <w:sz w:val="24"/>
          <w:szCs w:val="24"/>
          <w:lang w:val="en-US"/>
        </w:rPr>
        <w:t>21. Samodelkin A.S. Pravovye i organizacionno takticheskie osnovy prestuplenija i raskrytija prestuplenij, svjazannyh s nezakonnym oborotom oruzhija i vzryvchatyh veshhestv. Uchebnoe posobie. /A.S. Samodelkin/ Volgograd, 2006.-60s. Gudz' V.E.  Rassledovanie prestuplenij, svjazannyh s nezakonnym oborotom vzryvchatyh veshhestv i vzryvnyh ustrojstv: Avtoref.dis…kand.jurid.nauk./ V.E.  Gudz' /Saratov,2010-29s.; Samoroka V.A. Osobennosti dokazyvanija po ugolovnym delam o nezakonnom oborote ognestrel'nogo oruzhija:Avtoref.dis…kand.jurid.nauk. /V.A. Samoroka /M.,2004-28s.; Tjul'kin N.P. Pravovye i organizacionno-takticheskie aspekty bor'by organov vnutrennih del s nezakonnym oborotom ognestrel'nogo oruzhija, boepripasov, vzryvchatyh veshhestv i vzryvnyh ustrojstv: Avtoref.dis…kand.jurid.nauk. / N.P. Tjul'kin /Vladimir, 2005.-29s.</w:t>
      </w:r>
    </w:p>
    <w:sectPr w:rsidR="00FD09CB" w:rsidRPr="008E7E9F" w:rsidSect="00CC6343">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9CB" w:rsidRDefault="00FD09CB" w:rsidP="004078D1">
      <w:pPr>
        <w:spacing w:line="240" w:lineRule="auto"/>
      </w:pPr>
      <w:r>
        <w:separator/>
      </w:r>
    </w:p>
  </w:endnote>
  <w:endnote w:type="continuationSeparator" w:id="0">
    <w:p w:rsidR="00FD09CB" w:rsidRDefault="00FD09CB" w:rsidP="004078D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SimHei">
    <w:altName w:val="?§ј§®§Ц"/>
    <w:panose1 w:val="02010609060101010101"/>
    <w:charset w:val="86"/>
    <w:family w:val="modern"/>
    <w:pitch w:val="fixed"/>
    <w:sig w:usb0="800002BF" w:usb1="38CF7CFA" w:usb2="00000016" w:usb3="00000000" w:csb0="00040001" w:csb1="00000000"/>
  </w:font>
  <w:font w:name="Gungsuh">
    <w:panose1 w:val="02030600000101010101"/>
    <w:charset w:val="81"/>
    <w:family w:val="roman"/>
    <w:pitch w:val="variable"/>
    <w:sig w:usb0="B00002AF" w:usb1="69D77CFB" w:usb2="00000030" w:usb3="00000000" w:csb0="0008009F" w:csb1="00000000"/>
  </w:font>
  <w:font w:name="Batang">
    <w:altName w:val="ўа¬»¬¦¬ў"/>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9CB" w:rsidRDefault="00FD09C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9CB" w:rsidRPr="00B113A2" w:rsidRDefault="00FD09CB" w:rsidP="00B113A2">
    <w:pPr>
      <w:pStyle w:val="Footer"/>
      <w:ind w:firstLine="0"/>
      <w:rPr>
        <w:lang w:val="en-US"/>
      </w:rPr>
    </w:pPr>
    <w:r w:rsidRPr="00D532BE">
      <w:rPr>
        <w:sz w:val="24"/>
        <w:szCs w:val="24"/>
      </w:rPr>
      <w:t>http://ej.kubagro.ru/201</w:t>
    </w:r>
    <w:r>
      <w:rPr>
        <w:sz w:val="24"/>
        <w:szCs w:val="24"/>
        <w:lang w:val="en-US"/>
      </w:rPr>
      <w:t>5</w:t>
    </w:r>
    <w:r w:rsidRPr="00D532BE">
      <w:rPr>
        <w:sz w:val="24"/>
        <w:szCs w:val="24"/>
      </w:rPr>
      <w:t>/0</w:t>
    </w:r>
    <w:r w:rsidRPr="00D532BE">
      <w:rPr>
        <w:sz w:val="24"/>
        <w:szCs w:val="24"/>
        <w:lang w:val="en-US"/>
      </w:rPr>
      <w:t>9</w:t>
    </w:r>
    <w:r w:rsidRPr="00D532BE">
      <w:rPr>
        <w:sz w:val="24"/>
        <w:szCs w:val="24"/>
      </w:rPr>
      <w:t>/pdf/</w:t>
    </w:r>
    <w:r>
      <w:rPr>
        <w:sz w:val="24"/>
        <w:szCs w:val="24"/>
        <w:lang w:val="en-US"/>
      </w:rPr>
      <w:t>80</w:t>
    </w:r>
    <w:r w:rsidRPr="00D532BE">
      <w:rPr>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9CB" w:rsidRDefault="00FD09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9CB" w:rsidRDefault="00FD09CB" w:rsidP="004078D1">
      <w:pPr>
        <w:spacing w:line="240" w:lineRule="auto"/>
      </w:pPr>
      <w:r>
        <w:separator/>
      </w:r>
    </w:p>
  </w:footnote>
  <w:footnote w:type="continuationSeparator" w:id="0">
    <w:p w:rsidR="00FD09CB" w:rsidRDefault="00FD09CB" w:rsidP="004078D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9CB" w:rsidRDefault="00FD09CB" w:rsidP="0094483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9CB" w:rsidRDefault="00FD09CB" w:rsidP="00B113A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9CB" w:rsidRDefault="00FD09CB" w:rsidP="0094483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D09CB" w:rsidRPr="00B113A2" w:rsidRDefault="00FD09CB" w:rsidP="00B113A2">
    <w:pPr>
      <w:pStyle w:val="Header"/>
      <w:ind w:right="360" w:firstLine="0"/>
      <w:rPr>
        <w:lang w:val="en-US"/>
      </w:rPr>
    </w:pPr>
    <w:r w:rsidRPr="00FC40C7">
      <w:rPr>
        <w:sz w:val="24"/>
        <w:szCs w:val="24"/>
      </w:rPr>
      <w:t>Научный журнал КубГАУ, №113(</w:t>
    </w:r>
    <w:r w:rsidRPr="00FC40C7">
      <w:rPr>
        <w:sz w:val="24"/>
        <w:szCs w:val="24"/>
        <w:lang w:val="en-US"/>
      </w:rPr>
      <w:t>09</w:t>
    </w:r>
    <w:r w:rsidRPr="00FC40C7">
      <w:rPr>
        <w:sz w:val="24"/>
        <w:szCs w:val="24"/>
      </w:rPr>
      <w:t>), 2015 год</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9CB" w:rsidRDefault="00FD09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440C"/>
    <w:multiLevelType w:val="multilevel"/>
    <w:tmpl w:val="9E546BEA"/>
    <w:lvl w:ilvl="0">
      <w:start w:val="1"/>
      <w:numFmt w:val="decimal"/>
      <w:lvlText w:val="%1"/>
      <w:lvlJc w:val="left"/>
      <w:pPr>
        <w:ind w:left="375" w:hanging="375"/>
      </w:pPr>
      <w:rPr>
        <w:rFonts w:cs="Times New Roman" w:hint="default"/>
      </w:rPr>
    </w:lvl>
    <w:lvl w:ilvl="1">
      <w:start w:val="4"/>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17154769"/>
    <w:multiLevelType w:val="multilevel"/>
    <w:tmpl w:val="2026AB2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
    <w:nsid w:val="2FAF02E6"/>
    <w:multiLevelType w:val="multilevel"/>
    <w:tmpl w:val="1C1A599A"/>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40D3313A"/>
    <w:multiLevelType w:val="multilevel"/>
    <w:tmpl w:val="4FE8057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620805DB"/>
    <w:multiLevelType w:val="hybridMultilevel"/>
    <w:tmpl w:val="48A09780"/>
    <w:lvl w:ilvl="0" w:tplc="7D965D4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B0F6E82"/>
    <w:multiLevelType w:val="multilevel"/>
    <w:tmpl w:val="5D2242B8"/>
    <w:lvl w:ilvl="0">
      <w:start w:val="2"/>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7188464D"/>
    <w:multiLevelType w:val="hybridMultilevel"/>
    <w:tmpl w:val="D6181444"/>
    <w:lvl w:ilvl="0" w:tplc="D97ACE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
  </w:num>
  <w:num w:numId="2">
    <w:abstractNumId w:val="4"/>
  </w:num>
  <w:num w:numId="3">
    <w:abstractNumId w:val="3"/>
  </w:num>
  <w:num w:numId="4">
    <w:abstractNumId w:val="5"/>
  </w:num>
  <w:num w:numId="5">
    <w:abstractNumId w:val="0"/>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7D47"/>
    <w:rsid w:val="000175F0"/>
    <w:rsid w:val="0007032D"/>
    <w:rsid w:val="00085330"/>
    <w:rsid w:val="0011386C"/>
    <w:rsid w:val="00311E53"/>
    <w:rsid w:val="003E675F"/>
    <w:rsid w:val="004078D1"/>
    <w:rsid w:val="00433975"/>
    <w:rsid w:val="00471B2E"/>
    <w:rsid w:val="004C66C6"/>
    <w:rsid w:val="004E0D1F"/>
    <w:rsid w:val="004E5AC6"/>
    <w:rsid w:val="005C7D15"/>
    <w:rsid w:val="00616413"/>
    <w:rsid w:val="00665FBF"/>
    <w:rsid w:val="00674770"/>
    <w:rsid w:val="007252EF"/>
    <w:rsid w:val="00734BB6"/>
    <w:rsid w:val="0075165B"/>
    <w:rsid w:val="007A1704"/>
    <w:rsid w:val="007C603E"/>
    <w:rsid w:val="00822EB7"/>
    <w:rsid w:val="00843545"/>
    <w:rsid w:val="008A2808"/>
    <w:rsid w:val="008C1873"/>
    <w:rsid w:val="008C38A4"/>
    <w:rsid w:val="008E469A"/>
    <w:rsid w:val="008E7E9F"/>
    <w:rsid w:val="008F1F55"/>
    <w:rsid w:val="00911A5C"/>
    <w:rsid w:val="00942085"/>
    <w:rsid w:val="0094483F"/>
    <w:rsid w:val="00A83112"/>
    <w:rsid w:val="00B113A2"/>
    <w:rsid w:val="00BA57F1"/>
    <w:rsid w:val="00CC6343"/>
    <w:rsid w:val="00CE7DB4"/>
    <w:rsid w:val="00D4721C"/>
    <w:rsid w:val="00D532BE"/>
    <w:rsid w:val="00DB4F0B"/>
    <w:rsid w:val="00DD19AA"/>
    <w:rsid w:val="00EC7D47"/>
    <w:rsid w:val="00EF4FC2"/>
    <w:rsid w:val="00FB0BBB"/>
    <w:rsid w:val="00FC40C7"/>
    <w:rsid w:val="00FD09CB"/>
    <w:rsid w:val="00FE3E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078D1"/>
    <w:pPr>
      <w:spacing w:line="360" w:lineRule="auto"/>
      <w:ind w:firstLine="720"/>
      <w:jc w:val="both"/>
    </w:pPr>
    <w:rPr>
      <w:rFonts w:ascii="Times New Roman" w:eastAsia="Times New Roman" w:hAnsi="Times New Roman"/>
      <w:sz w:val="28"/>
      <w:szCs w:val="20"/>
    </w:rPr>
  </w:style>
  <w:style w:type="paragraph" w:styleId="Heading1">
    <w:name w:val="heading 1"/>
    <w:basedOn w:val="Normal"/>
    <w:next w:val="Normal"/>
    <w:link w:val="Heading1Char"/>
    <w:uiPriority w:val="99"/>
    <w:qFormat/>
    <w:rsid w:val="004078D1"/>
    <w:pPr>
      <w:keepNext/>
      <w:widowControl w:val="0"/>
      <w:spacing w:line="240" w:lineRule="auto"/>
      <w:ind w:firstLine="0"/>
      <w:outlineLvl w:val="0"/>
    </w:pPr>
    <w:rPr>
      <w:b/>
    </w:rPr>
  </w:style>
  <w:style w:type="paragraph" w:styleId="Heading2">
    <w:name w:val="heading 2"/>
    <w:basedOn w:val="Normal"/>
    <w:next w:val="Normal"/>
    <w:link w:val="Heading2Char"/>
    <w:uiPriority w:val="99"/>
    <w:qFormat/>
    <w:rsid w:val="004078D1"/>
    <w:pPr>
      <w:keepNext/>
      <w:widowControl w:val="0"/>
      <w:ind w:firstLine="0"/>
      <w:jc w:val="right"/>
      <w:outlineLvl w:val="1"/>
    </w:pPr>
  </w:style>
  <w:style w:type="paragraph" w:styleId="Heading3">
    <w:name w:val="heading 3"/>
    <w:basedOn w:val="Normal"/>
    <w:next w:val="Normal"/>
    <w:link w:val="Heading3Char"/>
    <w:uiPriority w:val="99"/>
    <w:qFormat/>
    <w:rsid w:val="004078D1"/>
    <w:pPr>
      <w:keepNext/>
      <w:widowControl w:val="0"/>
      <w:spacing w:line="240" w:lineRule="auto"/>
      <w:ind w:firstLine="0"/>
      <w:jc w:val="center"/>
      <w:outlineLvl w:val="2"/>
    </w:pPr>
    <w:rPr>
      <w:b/>
    </w:rPr>
  </w:style>
  <w:style w:type="paragraph" w:styleId="Heading4">
    <w:name w:val="heading 4"/>
    <w:basedOn w:val="Normal"/>
    <w:next w:val="Normal"/>
    <w:link w:val="Heading4Char"/>
    <w:uiPriority w:val="99"/>
    <w:qFormat/>
    <w:rsid w:val="004078D1"/>
    <w:pPr>
      <w:keepNext/>
      <w:spacing w:line="500" w:lineRule="exact"/>
      <w:outlineLvl w:val="3"/>
    </w:pPr>
    <w:rPr>
      <w:b/>
    </w:rPr>
  </w:style>
  <w:style w:type="paragraph" w:styleId="Heading5">
    <w:name w:val="heading 5"/>
    <w:basedOn w:val="Normal"/>
    <w:next w:val="Normal"/>
    <w:link w:val="Heading5Char"/>
    <w:uiPriority w:val="99"/>
    <w:qFormat/>
    <w:rsid w:val="004078D1"/>
    <w:pPr>
      <w:keepNext/>
      <w:widowControl w:val="0"/>
      <w:spacing w:line="240" w:lineRule="auto"/>
      <w:ind w:firstLine="0"/>
      <w:jc w:val="center"/>
      <w:outlineLvl w:val="4"/>
    </w:pPr>
  </w:style>
  <w:style w:type="paragraph" w:styleId="Heading6">
    <w:name w:val="heading 6"/>
    <w:basedOn w:val="Normal"/>
    <w:next w:val="Normal"/>
    <w:link w:val="Heading6Char"/>
    <w:uiPriority w:val="99"/>
    <w:qFormat/>
    <w:rsid w:val="004078D1"/>
    <w:pPr>
      <w:keepNext/>
      <w:widowControl w:val="0"/>
      <w:spacing w:line="240" w:lineRule="auto"/>
      <w:ind w:firstLine="0"/>
      <w:outlineLvl w:val="5"/>
    </w:pPr>
  </w:style>
  <w:style w:type="paragraph" w:styleId="Heading7">
    <w:name w:val="heading 7"/>
    <w:basedOn w:val="Normal"/>
    <w:next w:val="Normal"/>
    <w:link w:val="Heading7Char"/>
    <w:uiPriority w:val="99"/>
    <w:qFormat/>
    <w:rsid w:val="004078D1"/>
    <w:pPr>
      <w:keepNext/>
      <w:spacing w:line="240" w:lineRule="auto"/>
      <w:ind w:firstLine="0"/>
      <w:outlineLvl w:val="6"/>
    </w:pPr>
    <w:rPr>
      <w:b/>
      <w:sz w:val="24"/>
    </w:rPr>
  </w:style>
  <w:style w:type="paragraph" w:styleId="Heading8">
    <w:name w:val="heading 8"/>
    <w:basedOn w:val="Normal"/>
    <w:next w:val="Normal"/>
    <w:link w:val="Heading8Char"/>
    <w:uiPriority w:val="99"/>
    <w:qFormat/>
    <w:rsid w:val="004078D1"/>
    <w:pPr>
      <w:keepNext/>
      <w:widowControl w:val="0"/>
      <w:spacing w:line="500" w:lineRule="exact"/>
      <w:ind w:firstLine="709"/>
      <w:outlineLvl w:val="7"/>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78D1"/>
    <w:rPr>
      <w:rFonts w:ascii="Times New Roman" w:hAnsi="Times New Roman" w:cs="Times New Roman"/>
      <w:b/>
      <w:snapToGrid w:val="0"/>
      <w:sz w:val="20"/>
      <w:szCs w:val="20"/>
      <w:lang w:eastAsia="ru-RU"/>
    </w:rPr>
  </w:style>
  <w:style w:type="character" w:customStyle="1" w:styleId="Heading2Char">
    <w:name w:val="Heading 2 Char"/>
    <w:basedOn w:val="DefaultParagraphFont"/>
    <w:link w:val="Heading2"/>
    <w:uiPriority w:val="99"/>
    <w:locked/>
    <w:rsid w:val="004078D1"/>
    <w:rPr>
      <w:rFonts w:ascii="Times New Roman" w:hAnsi="Times New Roman" w:cs="Times New Roman"/>
      <w:snapToGrid w:val="0"/>
      <w:sz w:val="20"/>
      <w:szCs w:val="20"/>
      <w:lang w:eastAsia="ru-RU"/>
    </w:rPr>
  </w:style>
  <w:style w:type="character" w:customStyle="1" w:styleId="Heading3Char">
    <w:name w:val="Heading 3 Char"/>
    <w:basedOn w:val="DefaultParagraphFont"/>
    <w:link w:val="Heading3"/>
    <w:uiPriority w:val="99"/>
    <w:locked/>
    <w:rsid w:val="004078D1"/>
    <w:rPr>
      <w:rFonts w:ascii="Times New Roman" w:hAnsi="Times New Roman" w:cs="Times New Roman"/>
      <w:b/>
      <w:snapToGrid w:val="0"/>
      <w:sz w:val="20"/>
      <w:szCs w:val="20"/>
      <w:lang w:eastAsia="ru-RU"/>
    </w:rPr>
  </w:style>
  <w:style w:type="character" w:customStyle="1" w:styleId="Heading4Char">
    <w:name w:val="Heading 4 Char"/>
    <w:basedOn w:val="DefaultParagraphFont"/>
    <w:link w:val="Heading4"/>
    <w:uiPriority w:val="99"/>
    <w:locked/>
    <w:rsid w:val="004078D1"/>
    <w:rPr>
      <w:rFonts w:ascii="Times New Roman" w:hAnsi="Times New Roman" w:cs="Times New Roman"/>
      <w:b/>
      <w:sz w:val="20"/>
      <w:szCs w:val="20"/>
      <w:lang w:eastAsia="ru-RU"/>
    </w:rPr>
  </w:style>
  <w:style w:type="character" w:customStyle="1" w:styleId="Heading5Char">
    <w:name w:val="Heading 5 Char"/>
    <w:basedOn w:val="DefaultParagraphFont"/>
    <w:link w:val="Heading5"/>
    <w:uiPriority w:val="99"/>
    <w:locked/>
    <w:rsid w:val="004078D1"/>
    <w:rPr>
      <w:rFonts w:ascii="Times New Roman" w:hAnsi="Times New Roman" w:cs="Times New Roman"/>
      <w:snapToGrid w:val="0"/>
      <w:sz w:val="20"/>
      <w:szCs w:val="20"/>
      <w:lang w:eastAsia="ru-RU"/>
    </w:rPr>
  </w:style>
  <w:style w:type="character" w:customStyle="1" w:styleId="Heading6Char">
    <w:name w:val="Heading 6 Char"/>
    <w:basedOn w:val="DefaultParagraphFont"/>
    <w:link w:val="Heading6"/>
    <w:uiPriority w:val="99"/>
    <w:locked/>
    <w:rsid w:val="004078D1"/>
    <w:rPr>
      <w:rFonts w:ascii="Times New Roman" w:hAnsi="Times New Roman" w:cs="Times New Roman"/>
      <w:snapToGrid w:val="0"/>
      <w:sz w:val="20"/>
      <w:szCs w:val="20"/>
      <w:lang w:eastAsia="ru-RU"/>
    </w:rPr>
  </w:style>
  <w:style w:type="character" w:customStyle="1" w:styleId="Heading7Char">
    <w:name w:val="Heading 7 Char"/>
    <w:basedOn w:val="DefaultParagraphFont"/>
    <w:link w:val="Heading7"/>
    <w:uiPriority w:val="99"/>
    <w:locked/>
    <w:rsid w:val="004078D1"/>
    <w:rPr>
      <w:rFonts w:ascii="Times New Roman" w:hAnsi="Times New Roman" w:cs="Times New Roman"/>
      <w:b/>
      <w:sz w:val="20"/>
      <w:szCs w:val="20"/>
      <w:lang w:eastAsia="ru-RU"/>
    </w:rPr>
  </w:style>
  <w:style w:type="character" w:customStyle="1" w:styleId="Heading8Char">
    <w:name w:val="Heading 8 Char"/>
    <w:basedOn w:val="DefaultParagraphFont"/>
    <w:link w:val="Heading8"/>
    <w:uiPriority w:val="99"/>
    <w:locked/>
    <w:rsid w:val="004078D1"/>
    <w:rPr>
      <w:rFonts w:ascii="Times New Roman" w:hAnsi="Times New Roman" w:cs="Times New Roman"/>
      <w:b/>
      <w:snapToGrid w:val="0"/>
      <w:sz w:val="20"/>
      <w:szCs w:val="20"/>
      <w:lang w:eastAsia="ru-RU"/>
    </w:rPr>
  </w:style>
  <w:style w:type="paragraph" w:styleId="Title">
    <w:name w:val="Title"/>
    <w:basedOn w:val="Normal"/>
    <w:link w:val="TitleChar"/>
    <w:uiPriority w:val="99"/>
    <w:qFormat/>
    <w:rsid w:val="004078D1"/>
    <w:pPr>
      <w:widowControl w:val="0"/>
      <w:ind w:firstLine="0"/>
      <w:jc w:val="center"/>
    </w:pPr>
    <w:rPr>
      <w:b/>
    </w:rPr>
  </w:style>
  <w:style w:type="character" w:customStyle="1" w:styleId="TitleChar">
    <w:name w:val="Title Char"/>
    <w:basedOn w:val="DefaultParagraphFont"/>
    <w:link w:val="Title"/>
    <w:uiPriority w:val="99"/>
    <w:locked/>
    <w:rsid w:val="004078D1"/>
    <w:rPr>
      <w:rFonts w:ascii="Times New Roman" w:hAnsi="Times New Roman" w:cs="Times New Roman"/>
      <w:b/>
      <w:snapToGrid w:val="0"/>
      <w:sz w:val="20"/>
      <w:szCs w:val="20"/>
      <w:lang w:eastAsia="ru-RU"/>
    </w:rPr>
  </w:style>
  <w:style w:type="paragraph" w:styleId="BodyText">
    <w:name w:val="Body Text"/>
    <w:basedOn w:val="Normal"/>
    <w:link w:val="BodyTextChar"/>
    <w:uiPriority w:val="99"/>
    <w:semiHidden/>
    <w:rsid w:val="004078D1"/>
    <w:pPr>
      <w:widowControl w:val="0"/>
      <w:ind w:firstLine="0"/>
    </w:pPr>
  </w:style>
  <w:style w:type="character" w:customStyle="1" w:styleId="BodyTextChar">
    <w:name w:val="Body Text Char"/>
    <w:basedOn w:val="DefaultParagraphFont"/>
    <w:link w:val="BodyText"/>
    <w:uiPriority w:val="99"/>
    <w:semiHidden/>
    <w:locked/>
    <w:rsid w:val="004078D1"/>
    <w:rPr>
      <w:rFonts w:ascii="Times New Roman" w:hAnsi="Times New Roman" w:cs="Times New Roman"/>
      <w:snapToGrid w:val="0"/>
      <w:sz w:val="20"/>
      <w:szCs w:val="20"/>
      <w:lang w:eastAsia="ru-RU"/>
    </w:rPr>
  </w:style>
  <w:style w:type="paragraph" w:styleId="Subtitle">
    <w:name w:val="Subtitle"/>
    <w:basedOn w:val="Normal"/>
    <w:link w:val="SubtitleChar"/>
    <w:uiPriority w:val="99"/>
    <w:qFormat/>
    <w:rsid w:val="004078D1"/>
    <w:pPr>
      <w:widowControl w:val="0"/>
      <w:ind w:firstLine="0"/>
      <w:jc w:val="left"/>
    </w:pPr>
    <w:rPr>
      <w:b/>
      <w:sz w:val="24"/>
    </w:rPr>
  </w:style>
  <w:style w:type="character" w:customStyle="1" w:styleId="SubtitleChar">
    <w:name w:val="Subtitle Char"/>
    <w:basedOn w:val="DefaultParagraphFont"/>
    <w:link w:val="Subtitle"/>
    <w:uiPriority w:val="99"/>
    <w:locked/>
    <w:rsid w:val="004078D1"/>
    <w:rPr>
      <w:rFonts w:ascii="Times New Roman" w:hAnsi="Times New Roman" w:cs="Times New Roman"/>
      <w:b/>
      <w:snapToGrid w:val="0"/>
      <w:sz w:val="20"/>
      <w:szCs w:val="20"/>
      <w:lang w:eastAsia="ru-RU"/>
    </w:rPr>
  </w:style>
  <w:style w:type="paragraph" w:styleId="BodyTextIndent">
    <w:name w:val="Body Text Indent"/>
    <w:basedOn w:val="Normal"/>
    <w:link w:val="BodyTextIndentChar"/>
    <w:uiPriority w:val="99"/>
    <w:semiHidden/>
    <w:rsid w:val="004078D1"/>
    <w:pPr>
      <w:widowControl w:val="0"/>
    </w:pPr>
  </w:style>
  <w:style w:type="character" w:customStyle="1" w:styleId="BodyTextIndentChar">
    <w:name w:val="Body Text Indent Char"/>
    <w:basedOn w:val="DefaultParagraphFont"/>
    <w:link w:val="BodyTextIndent"/>
    <w:uiPriority w:val="99"/>
    <w:semiHidden/>
    <w:locked/>
    <w:rsid w:val="004078D1"/>
    <w:rPr>
      <w:rFonts w:ascii="Times New Roman" w:hAnsi="Times New Roman" w:cs="Times New Roman"/>
      <w:snapToGrid w:val="0"/>
      <w:sz w:val="20"/>
      <w:szCs w:val="20"/>
      <w:lang w:eastAsia="ru-RU"/>
    </w:rPr>
  </w:style>
  <w:style w:type="character" w:styleId="FootnoteReference">
    <w:name w:val="footnote reference"/>
    <w:basedOn w:val="DefaultParagraphFont"/>
    <w:uiPriority w:val="99"/>
    <w:semiHidden/>
    <w:rsid w:val="004078D1"/>
    <w:rPr>
      <w:rFonts w:cs="Times New Roman"/>
      <w:vertAlign w:val="superscript"/>
    </w:rPr>
  </w:style>
  <w:style w:type="paragraph" w:customStyle="1" w:styleId="FR1">
    <w:name w:val="FR1"/>
    <w:uiPriority w:val="99"/>
    <w:rsid w:val="004078D1"/>
    <w:pPr>
      <w:widowControl w:val="0"/>
    </w:pPr>
    <w:rPr>
      <w:rFonts w:ascii="Arial" w:eastAsia="Times New Roman" w:hAnsi="Arial"/>
      <w:sz w:val="16"/>
      <w:szCs w:val="20"/>
    </w:rPr>
  </w:style>
  <w:style w:type="paragraph" w:styleId="BodyTextIndent2">
    <w:name w:val="Body Text Indent 2"/>
    <w:basedOn w:val="Normal"/>
    <w:link w:val="BodyTextIndent2Char"/>
    <w:uiPriority w:val="99"/>
    <w:semiHidden/>
    <w:rsid w:val="004078D1"/>
    <w:pPr>
      <w:widowControl w:val="0"/>
      <w:spacing w:line="240" w:lineRule="auto"/>
      <w:ind w:firstLine="567"/>
    </w:pPr>
  </w:style>
  <w:style w:type="character" w:customStyle="1" w:styleId="BodyTextIndent2Char">
    <w:name w:val="Body Text Indent 2 Char"/>
    <w:basedOn w:val="DefaultParagraphFont"/>
    <w:link w:val="BodyTextIndent2"/>
    <w:uiPriority w:val="99"/>
    <w:semiHidden/>
    <w:locked/>
    <w:rsid w:val="004078D1"/>
    <w:rPr>
      <w:rFonts w:ascii="Times New Roman" w:hAnsi="Times New Roman" w:cs="Times New Roman"/>
      <w:snapToGrid w:val="0"/>
      <w:sz w:val="20"/>
      <w:szCs w:val="20"/>
      <w:lang w:eastAsia="ru-RU"/>
    </w:rPr>
  </w:style>
  <w:style w:type="paragraph" w:styleId="Caption">
    <w:name w:val="caption"/>
    <w:basedOn w:val="Normal"/>
    <w:next w:val="Normal"/>
    <w:uiPriority w:val="99"/>
    <w:qFormat/>
    <w:rsid w:val="004078D1"/>
    <w:pPr>
      <w:widowControl w:val="0"/>
      <w:ind w:firstLine="0"/>
      <w:jc w:val="right"/>
    </w:pPr>
  </w:style>
  <w:style w:type="paragraph" w:styleId="FootnoteText">
    <w:name w:val="footnote text"/>
    <w:basedOn w:val="Normal"/>
    <w:link w:val="FootnoteTextChar"/>
    <w:uiPriority w:val="99"/>
    <w:rsid w:val="004078D1"/>
    <w:pPr>
      <w:widowControl w:val="0"/>
      <w:spacing w:line="240" w:lineRule="auto"/>
      <w:ind w:firstLine="0"/>
      <w:jc w:val="left"/>
    </w:pPr>
    <w:rPr>
      <w:sz w:val="20"/>
    </w:rPr>
  </w:style>
  <w:style w:type="character" w:customStyle="1" w:styleId="FootnoteTextChar">
    <w:name w:val="Footnote Text Char"/>
    <w:basedOn w:val="DefaultParagraphFont"/>
    <w:link w:val="FootnoteText"/>
    <w:uiPriority w:val="99"/>
    <w:locked/>
    <w:rsid w:val="004078D1"/>
    <w:rPr>
      <w:rFonts w:ascii="Times New Roman" w:hAnsi="Times New Roman" w:cs="Times New Roman"/>
      <w:snapToGrid w:val="0"/>
      <w:sz w:val="20"/>
      <w:szCs w:val="20"/>
      <w:lang w:eastAsia="ru-RU"/>
    </w:rPr>
  </w:style>
  <w:style w:type="paragraph" w:styleId="BodyTextIndent3">
    <w:name w:val="Body Text Indent 3"/>
    <w:basedOn w:val="Normal"/>
    <w:link w:val="BodyTextIndent3Char"/>
    <w:uiPriority w:val="99"/>
    <w:semiHidden/>
    <w:rsid w:val="004078D1"/>
    <w:pPr>
      <w:ind w:left="4820"/>
      <w:jc w:val="left"/>
    </w:pPr>
  </w:style>
  <w:style w:type="character" w:customStyle="1" w:styleId="BodyTextIndent3Char">
    <w:name w:val="Body Text Indent 3 Char"/>
    <w:basedOn w:val="DefaultParagraphFont"/>
    <w:link w:val="BodyTextIndent3"/>
    <w:uiPriority w:val="99"/>
    <w:semiHidden/>
    <w:locked/>
    <w:rsid w:val="004078D1"/>
    <w:rPr>
      <w:rFonts w:ascii="Times New Roman" w:hAnsi="Times New Roman" w:cs="Times New Roman"/>
      <w:sz w:val="20"/>
      <w:szCs w:val="20"/>
      <w:lang w:eastAsia="ru-RU"/>
    </w:rPr>
  </w:style>
  <w:style w:type="paragraph" w:styleId="Header">
    <w:name w:val="header"/>
    <w:basedOn w:val="Normal"/>
    <w:link w:val="HeaderChar"/>
    <w:uiPriority w:val="99"/>
    <w:rsid w:val="004078D1"/>
    <w:pPr>
      <w:tabs>
        <w:tab w:val="center" w:pos="4153"/>
        <w:tab w:val="right" w:pos="8306"/>
      </w:tabs>
    </w:pPr>
  </w:style>
  <w:style w:type="character" w:customStyle="1" w:styleId="HeaderChar">
    <w:name w:val="Header Char"/>
    <w:basedOn w:val="DefaultParagraphFont"/>
    <w:link w:val="Header"/>
    <w:uiPriority w:val="99"/>
    <w:locked/>
    <w:rsid w:val="004078D1"/>
    <w:rPr>
      <w:rFonts w:ascii="Times New Roman" w:hAnsi="Times New Roman" w:cs="Times New Roman"/>
      <w:sz w:val="20"/>
      <w:szCs w:val="20"/>
      <w:lang w:eastAsia="ru-RU"/>
    </w:rPr>
  </w:style>
  <w:style w:type="character" w:styleId="PageNumber">
    <w:name w:val="page number"/>
    <w:basedOn w:val="DefaultParagraphFont"/>
    <w:uiPriority w:val="99"/>
    <w:semiHidden/>
    <w:rsid w:val="004078D1"/>
    <w:rPr>
      <w:rFonts w:cs="Times New Roman"/>
    </w:rPr>
  </w:style>
  <w:style w:type="paragraph" w:customStyle="1" w:styleId="1">
    <w:name w:val="Обычный1"/>
    <w:uiPriority w:val="99"/>
    <w:rsid w:val="004078D1"/>
    <w:pPr>
      <w:widowControl w:val="0"/>
    </w:pPr>
    <w:rPr>
      <w:rFonts w:ascii="Times New Roman" w:eastAsia="Times New Roman" w:hAnsi="Times New Roman"/>
      <w:sz w:val="20"/>
      <w:szCs w:val="20"/>
    </w:rPr>
  </w:style>
  <w:style w:type="paragraph" w:customStyle="1" w:styleId="FR2">
    <w:name w:val="FR2"/>
    <w:uiPriority w:val="99"/>
    <w:rsid w:val="004078D1"/>
    <w:pPr>
      <w:widowControl w:val="0"/>
      <w:jc w:val="right"/>
    </w:pPr>
    <w:rPr>
      <w:rFonts w:ascii="Arial" w:eastAsia="Times New Roman" w:hAnsi="Arial"/>
      <w:sz w:val="44"/>
      <w:szCs w:val="20"/>
    </w:rPr>
  </w:style>
  <w:style w:type="paragraph" w:styleId="BodyText2">
    <w:name w:val="Body Text 2"/>
    <w:basedOn w:val="Normal"/>
    <w:link w:val="BodyText2Char"/>
    <w:uiPriority w:val="99"/>
    <w:semiHidden/>
    <w:rsid w:val="004078D1"/>
    <w:pPr>
      <w:widowControl w:val="0"/>
      <w:ind w:firstLine="0"/>
      <w:jc w:val="center"/>
    </w:pPr>
    <w:rPr>
      <w:b/>
    </w:rPr>
  </w:style>
  <w:style w:type="character" w:customStyle="1" w:styleId="BodyText2Char">
    <w:name w:val="Body Text 2 Char"/>
    <w:basedOn w:val="DefaultParagraphFont"/>
    <w:link w:val="BodyText2"/>
    <w:uiPriority w:val="99"/>
    <w:semiHidden/>
    <w:locked/>
    <w:rsid w:val="004078D1"/>
    <w:rPr>
      <w:rFonts w:ascii="Times New Roman" w:hAnsi="Times New Roman" w:cs="Times New Roman"/>
      <w:b/>
      <w:snapToGrid w:val="0"/>
      <w:sz w:val="20"/>
      <w:szCs w:val="20"/>
      <w:lang w:eastAsia="ru-RU"/>
    </w:rPr>
  </w:style>
  <w:style w:type="paragraph" w:styleId="BodyText3">
    <w:name w:val="Body Text 3"/>
    <w:basedOn w:val="Normal"/>
    <w:link w:val="BodyText3Char"/>
    <w:uiPriority w:val="99"/>
    <w:semiHidden/>
    <w:rsid w:val="004078D1"/>
    <w:pPr>
      <w:widowControl w:val="0"/>
      <w:ind w:firstLine="0"/>
      <w:jc w:val="center"/>
    </w:pPr>
  </w:style>
  <w:style w:type="character" w:customStyle="1" w:styleId="BodyText3Char">
    <w:name w:val="Body Text 3 Char"/>
    <w:basedOn w:val="DefaultParagraphFont"/>
    <w:link w:val="BodyText3"/>
    <w:uiPriority w:val="99"/>
    <w:semiHidden/>
    <w:locked/>
    <w:rsid w:val="004078D1"/>
    <w:rPr>
      <w:rFonts w:ascii="Times New Roman" w:hAnsi="Times New Roman" w:cs="Times New Roman"/>
      <w:snapToGrid w:val="0"/>
      <w:sz w:val="20"/>
      <w:szCs w:val="20"/>
      <w:lang w:eastAsia="ru-RU"/>
    </w:rPr>
  </w:style>
  <w:style w:type="paragraph" w:styleId="Footer">
    <w:name w:val="footer"/>
    <w:basedOn w:val="Normal"/>
    <w:link w:val="FooterChar"/>
    <w:uiPriority w:val="99"/>
    <w:rsid w:val="004078D1"/>
    <w:pPr>
      <w:tabs>
        <w:tab w:val="center" w:pos="4677"/>
        <w:tab w:val="right" w:pos="9355"/>
      </w:tabs>
    </w:pPr>
  </w:style>
  <w:style w:type="character" w:customStyle="1" w:styleId="FooterChar">
    <w:name w:val="Footer Char"/>
    <w:basedOn w:val="DefaultParagraphFont"/>
    <w:link w:val="Footer"/>
    <w:uiPriority w:val="99"/>
    <w:locked/>
    <w:rsid w:val="004078D1"/>
    <w:rPr>
      <w:rFonts w:ascii="Times New Roman" w:hAnsi="Times New Roman" w:cs="Times New Roman"/>
      <w:sz w:val="20"/>
      <w:szCs w:val="20"/>
      <w:lang w:eastAsia="ru-RU"/>
    </w:rPr>
  </w:style>
  <w:style w:type="paragraph" w:customStyle="1" w:styleId="10">
    <w:name w:val="Абзац списка1"/>
    <w:basedOn w:val="Normal"/>
    <w:uiPriority w:val="99"/>
    <w:rsid w:val="004078D1"/>
    <w:pPr>
      <w:spacing w:after="200" w:line="276" w:lineRule="auto"/>
      <w:ind w:left="720" w:firstLine="0"/>
      <w:jc w:val="left"/>
    </w:pPr>
    <w:rPr>
      <w:rFonts w:ascii="Calibri" w:eastAsia="Calibri" w:hAnsi="Calibri" w:cs="Calibri"/>
      <w:sz w:val="22"/>
      <w:szCs w:val="22"/>
      <w:lang w:eastAsia="en-US"/>
    </w:rPr>
  </w:style>
  <w:style w:type="paragraph" w:customStyle="1" w:styleId="Style1">
    <w:name w:val="Style1"/>
    <w:basedOn w:val="Normal"/>
    <w:uiPriority w:val="99"/>
    <w:rsid w:val="004078D1"/>
    <w:pPr>
      <w:widowControl w:val="0"/>
      <w:autoSpaceDE w:val="0"/>
      <w:autoSpaceDN w:val="0"/>
      <w:adjustRightInd w:val="0"/>
      <w:spacing w:line="483" w:lineRule="exact"/>
      <w:ind w:firstLine="451"/>
    </w:pPr>
    <w:rPr>
      <w:rFonts w:ascii="Book Antiqua" w:hAnsi="Book Antiqua" w:cs="Book Antiqua"/>
      <w:sz w:val="24"/>
      <w:szCs w:val="24"/>
    </w:rPr>
  </w:style>
  <w:style w:type="paragraph" w:customStyle="1" w:styleId="Style4">
    <w:name w:val="Style4"/>
    <w:basedOn w:val="Normal"/>
    <w:uiPriority w:val="99"/>
    <w:rsid w:val="004078D1"/>
    <w:pPr>
      <w:widowControl w:val="0"/>
      <w:autoSpaceDE w:val="0"/>
      <w:autoSpaceDN w:val="0"/>
      <w:adjustRightInd w:val="0"/>
      <w:spacing w:line="487" w:lineRule="exact"/>
      <w:ind w:firstLine="0"/>
      <w:jc w:val="left"/>
    </w:pPr>
    <w:rPr>
      <w:rFonts w:ascii="Book Antiqua" w:hAnsi="Book Antiqua" w:cs="Book Antiqua"/>
      <w:sz w:val="24"/>
      <w:szCs w:val="24"/>
    </w:rPr>
  </w:style>
  <w:style w:type="character" w:customStyle="1" w:styleId="FontStyle11">
    <w:name w:val="Font Style11"/>
    <w:uiPriority w:val="99"/>
    <w:rsid w:val="004078D1"/>
    <w:rPr>
      <w:rFonts w:ascii="Book Antiqua" w:hAnsi="Book Antiqua"/>
      <w:sz w:val="24"/>
    </w:rPr>
  </w:style>
  <w:style w:type="paragraph" w:customStyle="1" w:styleId="Style2">
    <w:name w:val="Style2"/>
    <w:basedOn w:val="Normal"/>
    <w:uiPriority w:val="99"/>
    <w:rsid w:val="004078D1"/>
    <w:pPr>
      <w:widowControl w:val="0"/>
      <w:autoSpaceDE w:val="0"/>
      <w:autoSpaceDN w:val="0"/>
      <w:adjustRightInd w:val="0"/>
      <w:spacing w:line="485" w:lineRule="exact"/>
      <w:ind w:firstLine="492"/>
    </w:pPr>
    <w:rPr>
      <w:sz w:val="24"/>
      <w:szCs w:val="24"/>
    </w:rPr>
  </w:style>
  <w:style w:type="paragraph" w:customStyle="1" w:styleId="Style3">
    <w:name w:val="Style3"/>
    <w:basedOn w:val="Normal"/>
    <w:uiPriority w:val="99"/>
    <w:rsid w:val="004078D1"/>
    <w:pPr>
      <w:widowControl w:val="0"/>
      <w:autoSpaceDE w:val="0"/>
      <w:autoSpaceDN w:val="0"/>
      <w:adjustRightInd w:val="0"/>
      <w:spacing w:line="488" w:lineRule="exact"/>
      <w:ind w:firstLine="0"/>
      <w:jc w:val="left"/>
    </w:pPr>
    <w:rPr>
      <w:sz w:val="24"/>
      <w:szCs w:val="24"/>
    </w:rPr>
  </w:style>
  <w:style w:type="paragraph" w:customStyle="1" w:styleId="Style6">
    <w:name w:val="Style6"/>
    <w:basedOn w:val="Normal"/>
    <w:uiPriority w:val="99"/>
    <w:rsid w:val="004078D1"/>
    <w:pPr>
      <w:widowControl w:val="0"/>
      <w:autoSpaceDE w:val="0"/>
      <w:autoSpaceDN w:val="0"/>
      <w:adjustRightInd w:val="0"/>
      <w:spacing w:line="492" w:lineRule="exact"/>
      <w:ind w:firstLine="626"/>
    </w:pPr>
    <w:rPr>
      <w:sz w:val="24"/>
      <w:szCs w:val="24"/>
    </w:rPr>
  </w:style>
  <w:style w:type="paragraph" w:customStyle="1" w:styleId="Style8">
    <w:name w:val="Style8"/>
    <w:basedOn w:val="Normal"/>
    <w:uiPriority w:val="99"/>
    <w:rsid w:val="004078D1"/>
    <w:pPr>
      <w:widowControl w:val="0"/>
      <w:autoSpaceDE w:val="0"/>
      <w:autoSpaceDN w:val="0"/>
      <w:adjustRightInd w:val="0"/>
      <w:spacing w:line="485" w:lineRule="exact"/>
      <w:ind w:firstLine="979"/>
    </w:pPr>
    <w:rPr>
      <w:sz w:val="24"/>
      <w:szCs w:val="24"/>
    </w:rPr>
  </w:style>
  <w:style w:type="character" w:customStyle="1" w:styleId="FontStyle12">
    <w:name w:val="Font Style12"/>
    <w:uiPriority w:val="99"/>
    <w:rsid w:val="004078D1"/>
    <w:rPr>
      <w:rFonts w:ascii="Times New Roman" w:hAnsi="Times New Roman"/>
      <w:sz w:val="26"/>
    </w:rPr>
  </w:style>
  <w:style w:type="paragraph" w:customStyle="1" w:styleId="Style11">
    <w:name w:val="Style11"/>
    <w:basedOn w:val="Normal"/>
    <w:uiPriority w:val="99"/>
    <w:rsid w:val="004078D1"/>
    <w:pPr>
      <w:widowControl w:val="0"/>
      <w:autoSpaceDE w:val="0"/>
      <w:autoSpaceDN w:val="0"/>
      <w:adjustRightInd w:val="0"/>
      <w:spacing w:line="214" w:lineRule="exact"/>
      <w:ind w:hanging="158"/>
    </w:pPr>
    <w:rPr>
      <w:sz w:val="24"/>
      <w:szCs w:val="24"/>
    </w:rPr>
  </w:style>
  <w:style w:type="paragraph" w:customStyle="1" w:styleId="Style12">
    <w:name w:val="Style12"/>
    <w:basedOn w:val="Normal"/>
    <w:uiPriority w:val="99"/>
    <w:rsid w:val="004078D1"/>
    <w:pPr>
      <w:widowControl w:val="0"/>
      <w:autoSpaceDE w:val="0"/>
      <w:autoSpaceDN w:val="0"/>
      <w:adjustRightInd w:val="0"/>
      <w:spacing w:line="216" w:lineRule="exact"/>
      <w:ind w:hanging="130"/>
    </w:pPr>
    <w:rPr>
      <w:sz w:val="24"/>
      <w:szCs w:val="24"/>
    </w:rPr>
  </w:style>
  <w:style w:type="character" w:customStyle="1" w:styleId="FontStyle27">
    <w:name w:val="Font Style27"/>
    <w:uiPriority w:val="99"/>
    <w:rsid w:val="004078D1"/>
    <w:rPr>
      <w:rFonts w:ascii="Times New Roman" w:hAnsi="Times New Roman"/>
      <w:sz w:val="16"/>
    </w:rPr>
  </w:style>
  <w:style w:type="character" w:customStyle="1" w:styleId="FontStyle30">
    <w:name w:val="Font Style30"/>
    <w:uiPriority w:val="99"/>
    <w:rsid w:val="004078D1"/>
    <w:rPr>
      <w:rFonts w:ascii="Times New Roman" w:hAnsi="Times New Roman"/>
      <w:i/>
      <w:spacing w:val="10"/>
      <w:sz w:val="16"/>
    </w:rPr>
  </w:style>
  <w:style w:type="character" w:customStyle="1" w:styleId="FontStyle48">
    <w:name w:val="Font Style48"/>
    <w:uiPriority w:val="99"/>
    <w:rsid w:val="004078D1"/>
    <w:rPr>
      <w:rFonts w:ascii="Times New Roman" w:hAnsi="Times New Roman"/>
      <w:b/>
      <w:sz w:val="20"/>
    </w:rPr>
  </w:style>
  <w:style w:type="paragraph" w:customStyle="1" w:styleId="Style9">
    <w:name w:val="Style9"/>
    <w:basedOn w:val="Normal"/>
    <w:uiPriority w:val="99"/>
    <w:rsid w:val="004078D1"/>
    <w:pPr>
      <w:widowControl w:val="0"/>
      <w:autoSpaceDE w:val="0"/>
      <w:autoSpaceDN w:val="0"/>
      <w:adjustRightInd w:val="0"/>
      <w:spacing w:line="216" w:lineRule="exact"/>
      <w:ind w:hanging="211"/>
      <w:jc w:val="left"/>
    </w:pPr>
    <w:rPr>
      <w:sz w:val="24"/>
      <w:szCs w:val="24"/>
    </w:rPr>
  </w:style>
  <w:style w:type="character" w:customStyle="1" w:styleId="FontStyle37">
    <w:name w:val="Font Style37"/>
    <w:uiPriority w:val="99"/>
    <w:rsid w:val="004078D1"/>
    <w:rPr>
      <w:rFonts w:ascii="Times New Roman" w:hAnsi="Times New Roman"/>
      <w:b/>
      <w:i/>
      <w:spacing w:val="-10"/>
      <w:sz w:val="20"/>
    </w:rPr>
  </w:style>
  <w:style w:type="paragraph" w:customStyle="1" w:styleId="Style13">
    <w:name w:val="Style13"/>
    <w:basedOn w:val="Normal"/>
    <w:uiPriority w:val="99"/>
    <w:rsid w:val="004078D1"/>
    <w:pPr>
      <w:widowControl w:val="0"/>
      <w:autoSpaceDE w:val="0"/>
      <w:autoSpaceDN w:val="0"/>
      <w:adjustRightInd w:val="0"/>
      <w:spacing w:line="229" w:lineRule="exact"/>
      <w:ind w:firstLine="283"/>
    </w:pPr>
    <w:rPr>
      <w:sz w:val="24"/>
      <w:szCs w:val="24"/>
    </w:rPr>
  </w:style>
  <w:style w:type="paragraph" w:customStyle="1" w:styleId="Style14">
    <w:name w:val="Style14"/>
    <w:basedOn w:val="Normal"/>
    <w:uiPriority w:val="99"/>
    <w:rsid w:val="004078D1"/>
    <w:pPr>
      <w:widowControl w:val="0"/>
      <w:autoSpaceDE w:val="0"/>
      <w:autoSpaceDN w:val="0"/>
      <w:adjustRightInd w:val="0"/>
      <w:spacing w:line="235" w:lineRule="exact"/>
      <w:ind w:firstLine="0"/>
      <w:jc w:val="left"/>
    </w:pPr>
    <w:rPr>
      <w:sz w:val="24"/>
      <w:szCs w:val="24"/>
    </w:rPr>
  </w:style>
  <w:style w:type="paragraph" w:customStyle="1" w:styleId="Style21">
    <w:name w:val="Style21"/>
    <w:basedOn w:val="Normal"/>
    <w:uiPriority w:val="99"/>
    <w:rsid w:val="004078D1"/>
    <w:pPr>
      <w:widowControl w:val="0"/>
      <w:autoSpaceDE w:val="0"/>
      <w:autoSpaceDN w:val="0"/>
      <w:adjustRightInd w:val="0"/>
      <w:spacing w:line="230" w:lineRule="exact"/>
      <w:ind w:firstLine="235"/>
      <w:jc w:val="left"/>
    </w:pPr>
    <w:rPr>
      <w:sz w:val="24"/>
      <w:szCs w:val="24"/>
    </w:rPr>
  </w:style>
  <w:style w:type="paragraph" w:customStyle="1" w:styleId="Style23">
    <w:name w:val="Style23"/>
    <w:basedOn w:val="Normal"/>
    <w:uiPriority w:val="99"/>
    <w:rsid w:val="004078D1"/>
    <w:pPr>
      <w:widowControl w:val="0"/>
      <w:autoSpaceDE w:val="0"/>
      <w:autoSpaceDN w:val="0"/>
      <w:adjustRightInd w:val="0"/>
      <w:spacing w:line="229" w:lineRule="exact"/>
      <w:ind w:firstLine="0"/>
      <w:jc w:val="right"/>
    </w:pPr>
    <w:rPr>
      <w:sz w:val="24"/>
      <w:szCs w:val="24"/>
    </w:rPr>
  </w:style>
  <w:style w:type="character" w:customStyle="1" w:styleId="FontStyle41">
    <w:name w:val="Font Style41"/>
    <w:uiPriority w:val="99"/>
    <w:rsid w:val="004078D1"/>
    <w:rPr>
      <w:rFonts w:ascii="Times New Roman" w:hAnsi="Times New Roman"/>
      <w:sz w:val="20"/>
    </w:rPr>
  </w:style>
  <w:style w:type="character" w:customStyle="1" w:styleId="FontStyle44">
    <w:name w:val="Font Style44"/>
    <w:uiPriority w:val="99"/>
    <w:rsid w:val="004078D1"/>
    <w:rPr>
      <w:rFonts w:ascii="Times New Roman" w:hAnsi="Times New Roman"/>
      <w:sz w:val="20"/>
    </w:rPr>
  </w:style>
  <w:style w:type="character" w:customStyle="1" w:styleId="FontStyle57">
    <w:name w:val="Font Style57"/>
    <w:uiPriority w:val="99"/>
    <w:rsid w:val="004078D1"/>
    <w:rPr>
      <w:rFonts w:ascii="Georgia" w:hAnsi="Georgia"/>
      <w:sz w:val="16"/>
    </w:rPr>
  </w:style>
  <w:style w:type="paragraph" w:customStyle="1" w:styleId="Style7">
    <w:name w:val="Style7"/>
    <w:basedOn w:val="Normal"/>
    <w:uiPriority w:val="99"/>
    <w:rsid w:val="004078D1"/>
    <w:pPr>
      <w:widowControl w:val="0"/>
      <w:autoSpaceDE w:val="0"/>
      <w:autoSpaceDN w:val="0"/>
      <w:adjustRightInd w:val="0"/>
      <w:spacing w:line="245" w:lineRule="exact"/>
      <w:ind w:firstLine="797"/>
    </w:pPr>
    <w:rPr>
      <w:sz w:val="24"/>
      <w:szCs w:val="24"/>
    </w:rPr>
  </w:style>
  <w:style w:type="paragraph" w:customStyle="1" w:styleId="Style17">
    <w:name w:val="Style17"/>
    <w:basedOn w:val="Normal"/>
    <w:uiPriority w:val="99"/>
    <w:rsid w:val="004078D1"/>
    <w:pPr>
      <w:widowControl w:val="0"/>
      <w:autoSpaceDE w:val="0"/>
      <w:autoSpaceDN w:val="0"/>
      <w:adjustRightInd w:val="0"/>
      <w:spacing w:line="245" w:lineRule="exact"/>
      <w:ind w:firstLine="0"/>
      <w:jc w:val="right"/>
    </w:pPr>
    <w:rPr>
      <w:sz w:val="24"/>
      <w:szCs w:val="24"/>
    </w:rPr>
  </w:style>
  <w:style w:type="paragraph" w:customStyle="1" w:styleId="Style19">
    <w:name w:val="Style19"/>
    <w:basedOn w:val="Normal"/>
    <w:uiPriority w:val="99"/>
    <w:rsid w:val="004078D1"/>
    <w:pPr>
      <w:widowControl w:val="0"/>
      <w:autoSpaceDE w:val="0"/>
      <w:autoSpaceDN w:val="0"/>
      <w:adjustRightInd w:val="0"/>
      <w:spacing w:line="245" w:lineRule="exact"/>
      <w:ind w:firstLine="902"/>
    </w:pPr>
    <w:rPr>
      <w:sz w:val="24"/>
      <w:szCs w:val="24"/>
    </w:rPr>
  </w:style>
  <w:style w:type="character" w:customStyle="1" w:styleId="FontStyle52">
    <w:name w:val="Font Style52"/>
    <w:uiPriority w:val="99"/>
    <w:rsid w:val="004078D1"/>
    <w:rPr>
      <w:rFonts w:ascii="Times New Roman" w:hAnsi="Times New Roman"/>
      <w:b/>
      <w:sz w:val="18"/>
    </w:rPr>
  </w:style>
  <w:style w:type="character" w:customStyle="1" w:styleId="FontStyle54">
    <w:name w:val="Font Style54"/>
    <w:uiPriority w:val="99"/>
    <w:rsid w:val="004078D1"/>
    <w:rPr>
      <w:rFonts w:ascii="Times New Roman" w:hAnsi="Times New Roman"/>
      <w:b/>
      <w:spacing w:val="-10"/>
      <w:sz w:val="22"/>
    </w:rPr>
  </w:style>
  <w:style w:type="character" w:customStyle="1" w:styleId="FontStyle55">
    <w:name w:val="Font Style55"/>
    <w:uiPriority w:val="99"/>
    <w:rsid w:val="004078D1"/>
    <w:rPr>
      <w:rFonts w:ascii="Times New Roman" w:hAnsi="Times New Roman"/>
      <w:b/>
      <w:spacing w:val="-10"/>
      <w:sz w:val="24"/>
    </w:rPr>
  </w:style>
  <w:style w:type="paragraph" w:customStyle="1" w:styleId="Style18">
    <w:name w:val="Style18"/>
    <w:basedOn w:val="Normal"/>
    <w:uiPriority w:val="99"/>
    <w:rsid w:val="004078D1"/>
    <w:pPr>
      <w:widowControl w:val="0"/>
      <w:autoSpaceDE w:val="0"/>
      <w:autoSpaceDN w:val="0"/>
      <w:adjustRightInd w:val="0"/>
      <w:spacing w:line="211" w:lineRule="exact"/>
      <w:ind w:firstLine="331"/>
    </w:pPr>
    <w:rPr>
      <w:sz w:val="24"/>
      <w:szCs w:val="24"/>
    </w:rPr>
  </w:style>
  <w:style w:type="character" w:customStyle="1" w:styleId="apple-style-span">
    <w:name w:val="apple-style-span"/>
    <w:basedOn w:val="DefaultParagraphFont"/>
    <w:uiPriority w:val="99"/>
    <w:rsid w:val="004078D1"/>
    <w:rPr>
      <w:rFonts w:cs="Times New Roman"/>
    </w:rPr>
  </w:style>
  <w:style w:type="character" w:customStyle="1" w:styleId="Bodytext0">
    <w:name w:val="Body text_"/>
    <w:link w:val="11"/>
    <w:uiPriority w:val="99"/>
    <w:locked/>
    <w:rsid w:val="004078D1"/>
    <w:rPr>
      <w:sz w:val="26"/>
      <w:shd w:val="clear" w:color="auto" w:fill="FFFFFF"/>
    </w:rPr>
  </w:style>
  <w:style w:type="character" w:customStyle="1" w:styleId="BodytextItalic">
    <w:name w:val="Body text + Italic"/>
    <w:uiPriority w:val="99"/>
    <w:rsid w:val="004078D1"/>
    <w:rPr>
      <w:i/>
      <w:color w:val="000000"/>
      <w:spacing w:val="0"/>
      <w:w w:val="100"/>
      <w:position w:val="0"/>
      <w:sz w:val="26"/>
      <w:shd w:val="clear" w:color="auto" w:fill="FFFFFF"/>
      <w:lang w:val="ru-RU"/>
    </w:rPr>
  </w:style>
  <w:style w:type="paragraph" w:customStyle="1" w:styleId="11">
    <w:name w:val="Основной текст1"/>
    <w:basedOn w:val="Normal"/>
    <w:link w:val="Bodytext0"/>
    <w:uiPriority w:val="99"/>
    <w:rsid w:val="004078D1"/>
    <w:pPr>
      <w:widowControl w:val="0"/>
      <w:shd w:val="clear" w:color="auto" w:fill="FFFFFF"/>
      <w:spacing w:line="480" w:lineRule="exact"/>
      <w:ind w:firstLine="0"/>
    </w:pPr>
    <w:rPr>
      <w:rFonts w:ascii="Calibri" w:eastAsia="Calibri" w:hAnsi="Calibri"/>
      <w:sz w:val="26"/>
    </w:rPr>
  </w:style>
  <w:style w:type="character" w:customStyle="1" w:styleId="Bodytext29">
    <w:name w:val="Body text (2) + 9"/>
    <w:aliases w:val="5 pt,Italic"/>
    <w:uiPriority w:val="99"/>
    <w:rsid w:val="004078D1"/>
    <w:rPr>
      <w:rFonts w:ascii="Century Schoolbook" w:hAnsi="Century Schoolbook"/>
      <w:i/>
      <w:color w:val="000000"/>
      <w:spacing w:val="0"/>
      <w:w w:val="100"/>
      <w:position w:val="0"/>
      <w:sz w:val="19"/>
      <w:u w:val="none"/>
      <w:lang w:val="ru-RU"/>
    </w:rPr>
  </w:style>
  <w:style w:type="character" w:customStyle="1" w:styleId="Bodytext2SimHei">
    <w:name w:val="Body text (2) + SimHei"/>
    <w:aliases w:val="10 pt,Bold,Spacing 0 pt"/>
    <w:uiPriority w:val="99"/>
    <w:rsid w:val="004078D1"/>
    <w:rPr>
      <w:rFonts w:ascii="SimHei" w:eastAsia="SimHei" w:hAnsi="SimHei"/>
      <w:b/>
      <w:color w:val="000000"/>
      <w:spacing w:val="-10"/>
      <w:w w:val="100"/>
      <w:position w:val="0"/>
      <w:sz w:val="20"/>
      <w:u w:val="none"/>
      <w:lang w:val="ru-RU"/>
    </w:rPr>
  </w:style>
  <w:style w:type="character" w:customStyle="1" w:styleId="Bodytext27pt">
    <w:name w:val="Body text (2) + 7 pt"/>
    <w:uiPriority w:val="99"/>
    <w:rsid w:val="004078D1"/>
    <w:rPr>
      <w:rFonts w:ascii="Century Schoolbook" w:hAnsi="Century Schoolbook"/>
      <w:color w:val="000000"/>
      <w:spacing w:val="0"/>
      <w:w w:val="100"/>
      <w:position w:val="0"/>
      <w:sz w:val="14"/>
      <w:u w:val="none"/>
      <w:lang w:val="ru-RU"/>
    </w:rPr>
  </w:style>
  <w:style w:type="character" w:customStyle="1" w:styleId="Bodytext11pt">
    <w:name w:val="Body text + 11 pt"/>
    <w:aliases w:val="Spacing 0 pt5"/>
    <w:uiPriority w:val="99"/>
    <w:rsid w:val="004078D1"/>
    <w:rPr>
      <w:rFonts w:ascii="Century Schoolbook" w:hAnsi="Century Schoolbook"/>
      <w:color w:val="000000"/>
      <w:spacing w:val="-10"/>
      <w:w w:val="100"/>
      <w:position w:val="0"/>
      <w:sz w:val="22"/>
      <w:u w:val="none"/>
      <w:shd w:val="clear" w:color="auto" w:fill="FFFFFF"/>
      <w:lang w:val="ru-RU"/>
    </w:rPr>
  </w:style>
  <w:style w:type="character" w:customStyle="1" w:styleId="Bodytext7">
    <w:name w:val="Body text + 7"/>
    <w:aliases w:val="5 pt10,Spacing 0 pt4"/>
    <w:uiPriority w:val="99"/>
    <w:rsid w:val="004078D1"/>
    <w:rPr>
      <w:rFonts w:ascii="Gungsuh" w:eastAsia="Gungsuh" w:hAnsi="Gungsuh"/>
      <w:color w:val="000000"/>
      <w:spacing w:val="0"/>
      <w:w w:val="100"/>
      <w:position w:val="0"/>
      <w:sz w:val="15"/>
      <w:u w:val="none"/>
      <w:shd w:val="clear" w:color="auto" w:fill="FFFFFF"/>
      <w:lang w:val="ru-RU"/>
    </w:rPr>
  </w:style>
  <w:style w:type="character" w:customStyle="1" w:styleId="Tableofcontents">
    <w:name w:val="Table of contents_"/>
    <w:link w:val="Tableofcontents0"/>
    <w:uiPriority w:val="99"/>
    <w:locked/>
    <w:rsid w:val="004078D1"/>
    <w:rPr>
      <w:rFonts w:ascii="Gungsuh" w:eastAsia="Gungsuh" w:hAnsi="Gungsuh"/>
      <w:spacing w:val="-10"/>
      <w:sz w:val="18"/>
      <w:shd w:val="clear" w:color="auto" w:fill="FFFFFF"/>
    </w:rPr>
  </w:style>
  <w:style w:type="character" w:customStyle="1" w:styleId="Bodytext8pt">
    <w:name w:val="Body text + 8 pt"/>
    <w:aliases w:val="Spacing 0 pt3"/>
    <w:uiPriority w:val="99"/>
    <w:rsid w:val="004078D1"/>
    <w:rPr>
      <w:rFonts w:ascii="Gungsuh" w:eastAsia="Gungsuh" w:hAnsi="Gungsuh"/>
      <w:color w:val="000000"/>
      <w:spacing w:val="0"/>
      <w:w w:val="100"/>
      <w:position w:val="0"/>
      <w:sz w:val="16"/>
      <w:u w:val="none"/>
      <w:shd w:val="clear" w:color="auto" w:fill="FFFFFF"/>
      <w:lang w:val="ru-RU"/>
    </w:rPr>
  </w:style>
  <w:style w:type="paragraph" w:customStyle="1" w:styleId="Tableofcontents0">
    <w:name w:val="Table of contents"/>
    <w:basedOn w:val="Normal"/>
    <w:link w:val="Tableofcontents"/>
    <w:uiPriority w:val="99"/>
    <w:rsid w:val="004078D1"/>
    <w:pPr>
      <w:widowControl w:val="0"/>
      <w:shd w:val="clear" w:color="auto" w:fill="FFFFFF"/>
      <w:spacing w:line="240" w:lineRule="exact"/>
      <w:ind w:firstLine="500"/>
    </w:pPr>
    <w:rPr>
      <w:rFonts w:ascii="Gungsuh" w:eastAsia="Gungsuh" w:hAnsi="Gungsuh"/>
      <w:spacing w:val="-10"/>
      <w:sz w:val="18"/>
    </w:rPr>
  </w:style>
  <w:style w:type="character" w:customStyle="1" w:styleId="Bodytext2Georgia">
    <w:name w:val="Body text (2) + Georgia"/>
    <w:aliases w:val="10 pt2,Not Bold"/>
    <w:uiPriority w:val="99"/>
    <w:rsid w:val="004078D1"/>
    <w:rPr>
      <w:rFonts w:ascii="Georgia" w:hAnsi="Georgia"/>
      <w:b/>
      <w:color w:val="000000"/>
      <w:spacing w:val="0"/>
      <w:w w:val="100"/>
      <w:position w:val="0"/>
      <w:sz w:val="20"/>
      <w:u w:val="none"/>
      <w:lang w:val="ru-RU"/>
    </w:rPr>
  </w:style>
  <w:style w:type="character" w:customStyle="1" w:styleId="BodytextItalic1">
    <w:name w:val="Body text + Italic1"/>
    <w:aliases w:val="Spacing 0 pt2"/>
    <w:uiPriority w:val="99"/>
    <w:rsid w:val="004078D1"/>
    <w:rPr>
      <w:rFonts w:ascii="Batang" w:eastAsia="Batang" w:hAnsi="Batang"/>
      <w:i/>
      <w:color w:val="000000"/>
      <w:spacing w:val="-10"/>
      <w:w w:val="100"/>
      <w:position w:val="0"/>
      <w:sz w:val="18"/>
      <w:u w:val="none"/>
      <w:shd w:val="clear" w:color="auto" w:fill="FFFFFF"/>
      <w:lang w:val="ru-RU"/>
    </w:rPr>
  </w:style>
  <w:style w:type="character" w:customStyle="1" w:styleId="BodytextSpacing2pt">
    <w:name w:val="Body text + Spacing 2 pt"/>
    <w:uiPriority w:val="99"/>
    <w:rsid w:val="004078D1"/>
    <w:rPr>
      <w:rFonts w:ascii="Batang" w:eastAsia="Batang" w:hAnsi="Batang"/>
      <w:color w:val="000000"/>
      <w:spacing w:val="40"/>
      <w:w w:val="100"/>
      <w:position w:val="0"/>
      <w:sz w:val="18"/>
      <w:u w:val="none"/>
      <w:shd w:val="clear" w:color="auto" w:fill="FFFFFF"/>
      <w:lang w:val="ru-RU"/>
    </w:rPr>
  </w:style>
  <w:style w:type="character" w:customStyle="1" w:styleId="Bodytext8">
    <w:name w:val="Body text + 8"/>
    <w:aliases w:val="5 pt9"/>
    <w:uiPriority w:val="99"/>
    <w:rsid w:val="004078D1"/>
    <w:rPr>
      <w:rFonts w:ascii="Batang" w:eastAsia="Batang" w:hAnsi="Batang"/>
      <w:color w:val="000000"/>
      <w:spacing w:val="0"/>
      <w:w w:val="100"/>
      <w:position w:val="0"/>
      <w:sz w:val="17"/>
      <w:u w:val="none"/>
      <w:shd w:val="clear" w:color="auto" w:fill="FFFFFF"/>
      <w:lang w:val="ru-RU"/>
    </w:rPr>
  </w:style>
  <w:style w:type="character" w:customStyle="1" w:styleId="Bodytext20">
    <w:name w:val="Body text (2)_"/>
    <w:link w:val="Bodytext21"/>
    <w:uiPriority w:val="99"/>
    <w:locked/>
    <w:rsid w:val="004078D1"/>
    <w:rPr>
      <w:rFonts w:ascii="Batang" w:eastAsia="Batang" w:hAnsi="Batang"/>
      <w:b/>
      <w:spacing w:val="-10"/>
      <w:sz w:val="19"/>
      <w:shd w:val="clear" w:color="auto" w:fill="FFFFFF"/>
    </w:rPr>
  </w:style>
  <w:style w:type="paragraph" w:customStyle="1" w:styleId="Bodytext21">
    <w:name w:val="Body text (2)"/>
    <w:basedOn w:val="Normal"/>
    <w:link w:val="Bodytext20"/>
    <w:uiPriority w:val="99"/>
    <w:rsid w:val="004078D1"/>
    <w:pPr>
      <w:widowControl w:val="0"/>
      <w:shd w:val="clear" w:color="auto" w:fill="FFFFFF"/>
      <w:spacing w:line="240" w:lineRule="exact"/>
      <w:ind w:firstLine="0"/>
    </w:pPr>
    <w:rPr>
      <w:rFonts w:ascii="Batang" w:eastAsia="Batang" w:hAnsi="Batang"/>
      <w:b/>
      <w:spacing w:val="-10"/>
      <w:sz w:val="19"/>
    </w:rPr>
  </w:style>
  <w:style w:type="paragraph" w:customStyle="1" w:styleId="110">
    <w:name w:val="Обычный11"/>
    <w:uiPriority w:val="99"/>
    <w:rsid w:val="004078D1"/>
    <w:pPr>
      <w:widowControl w:val="0"/>
    </w:pPr>
    <w:rPr>
      <w:rFonts w:ascii="Times New Roman" w:eastAsia="Times New Roman" w:hAnsi="Times New Roman"/>
      <w:sz w:val="20"/>
      <w:szCs w:val="20"/>
    </w:rPr>
  </w:style>
  <w:style w:type="character" w:customStyle="1" w:styleId="Footnote">
    <w:name w:val="Footnote_"/>
    <w:link w:val="Footnote0"/>
    <w:uiPriority w:val="99"/>
    <w:locked/>
    <w:rsid w:val="004078D1"/>
    <w:rPr>
      <w:sz w:val="14"/>
      <w:shd w:val="clear" w:color="auto" w:fill="FFFFFF"/>
    </w:rPr>
  </w:style>
  <w:style w:type="character" w:customStyle="1" w:styleId="FootnoteLucidaSansUnicode">
    <w:name w:val="Footnote + Lucida Sans Unicode"/>
    <w:aliases w:val="4 pt,Italic4"/>
    <w:uiPriority w:val="99"/>
    <w:rsid w:val="004078D1"/>
    <w:rPr>
      <w:rFonts w:ascii="Lucida Sans Unicode" w:hAnsi="Lucida Sans Unicode"/>
      <w:i/>
      <w:color w:val="000000"/>
      <w:spacing w:val="0"/>
      <w:w w:val="100"/>
      <w:position w:val="0"/>
      <w:sz w:val="8"/>
      <w:shd w:val="clear" w:color="auto" w:fill="FFFFFF"/>
    </w:rPr>
  </w:style>
  <w:style w:type="character" w:customStyle="1" w:styleId="Footnote2">
    <w:name w:val="Footnote (2)_"/>
    <w:link w:val="Footnote20"/>
    <w:uiPriority w:val="99"/>
    <w:locked/>
    <w:rsid w:val="004078D1"/>
    <w:rPr>
      <w:rFonts w:ascii="Lucida Sans Unicode" w:hAnsi="Lucida Sans Unicode"/>
      <w:spacing w:val="10"/>
      <w:sz w:val="12"/>
      <w:shd w:val="clear" w:color="auto" w:fill="FFFFFF"/>
    </w:rPr>
  </w:style>
  <w:style w:type="character" w:customStyle="1" w:styleId="Bodytext30">
    <w:name w:val="Body text (3)_"/>
    <w:link w:val="Bodytext31"/>
    <w:uiPriority w:val="99"/>
    <w:locked/>
    <w:rsid w:val="004078D1"/>
    <w:rPr>
      <w:sz w:val="14"/>
      <w:shd w:val="clear" w:color="auto" w:fill="FFFFFF"/>
    </w:rPr>
  </w:style>
  <w:style w:type="character" w:customStyle="1" w:styleId="Bodytext9">
    <w:name w:val="Body text + 9"/>
    <w:aliases w:val="5 pt8,Bold3"/>
    <w:uiPriority w:val="99"/>
    <w:rsid w:val="004078D1"/>
    <w:rPr>
      <w:rFonts w:ascii="Times New Roman" w:hAnsi="Times New Roman"/>
      <w:b/>
      <w:color w:val="000000"/>
      <w:spacing w:val="0"/>
      <w:w w:val="100"/>
      <w:position w:val="0"/>
      <w:sz w:val="19"/>
      <w:shd w:val="clear" w:color="auto" w:fill="FFFFFF"/>
      <w:lang w:val="ru-RU"/>
    </w:rPr>
  </w:style>
  <w:style w:type="character" w:customStyle="1" w:styleId="Bodytext10pt">
    <w:name w:val="Body text + 10 pt"/>
    <w:aliases w:val="Bold2"/>
    <w:uiPriority w:val="99"/>
    <w:rsid w:val="004078D1"/>
    <w:rPr>
      <w:rFonts w:ascii="Times New Roman" w:hAnsi="Times New Roman"/>
      <w:b/>
      <w:color w:val="000000"/>
      <w:spacing w:val="0"/>
      <w:w w:val="100"/>
      <w:position w:val="0"/>
      <w:sz w:val="20"/>
      <w:shd w:val="clear" w:color="auto" w:fill="FFFFFF"/>
      <w:lang w:val="ru-RU"/>
    </w:rPr>
  </w:style>
  <w:style w:type="character" w:customStyle="1" w:styleId="BodytextBold">
    <w:name w:val="Body text + Bold"/>
    <w:aliases w:val="Italic3"/>
    <w:uiPriority w:val="99"/>
    <w:rsid w:val="004078D1"/>
    <w:rPr>
      <w:rFonts w:ascii="Times New Roman" w:hAnsi="Times New Roman"/>
      <w:b/>
      <w:i/>
      <w:color w:val="000000"/>
      <w:spacing w:val="0"/>
      <w:w w:val="100"/>
      <w:position w:val="0"/>
      <w:sz w:val="21"/>
      <w:shd w:val="clear" w:color="auto" w:fill="FFFFFF"/>
      <w:lang w:val="ru-RU"/>
    </w:rPr>
  </w:style>
  <w:style w:type="character" w:customStyle="1" w:styleId="Bodytext11pt1">
    <w:name w:val="Body text + 11 pt1"/>
    <w:aliases w:val="Bold1,Italic2"/>
    <w:uiPriority w:val="99"/>
    <w:rsid w:val="004078D1"/>
    <w:rPr>
      <w:rFonts w:ascii="Times New Roman" w:hAnsi="Times New Roman"/>
      <w:b/>
      <w:i/>
      <w:color w:val="000000"/>
      <w:spacing w:val="0"/>
      <w:w w:val="100"/>
      <w:position w:val="0"/>
      <w:sz w:val="22"/>
      <w:shd w:val="clear" w:color="auto" w:fill="FFFFFF"/>
      <w:lang w:val="ru-RU"/>
    </w:rPr>
  </w:style>
  <w:style w:type="character" w:customStyle="1" w:styleId="Bodytext4">
    <w:name w:val="Body text (4)_"/>
    <w:link w:val="Bodytext40"/>
    <w:uiPriority w:val="99"/>
    <w:locked/>
    <w:rsid w:val="004078D1"/>
    <w:rPr>
      <w:i/>
      <w:sz w:val="21"/>
      <w:shd w:val="clear" w:color="auto" w:fill="FFFFFF"/>
    </w:rPr>
  </w:style>
  <w:style w:type="character" w:customStyle="1" w:styleId="Bodytext4NotItalic">
    <w:name w:val="Body text (4) + Not Italic"/>
    <w:uiPriority w:val="99"/>
    <w:rsid w:val="004078D1"/>
    <w:rPr>
      <w:i/>
      <w:color w:val="000000"/>
      <w:spacing w:val="0"/>
      <w:w w:val="100"/>
      <w:position w:val="0"/>
      <w:sz w:val="21"/>
      <w:shd w:val="clear" w:color="auto" w:fill="FFFFFF"/>
      <w:lang w:val="ru-RU"/>
    </w:rPr>
  </w:style>
  <w:style w:type="paragraph" w:customStyle="1" w:styleId="Footnote0">
    <w:name w:val="Footnote"/>
    <w:basedOn w:val="Normal"/>
    <w:link w:val="Footnote"/>
    <w:uiPriority w:val="99"/>
    <w:rsid w:val="004078D1"/>
    <w:pPr>
      <w:widowControl w:val="0"/>
      <w:shd w:val="clear" w:color="auto" w:fill="FFFFFF"/>
      <w:spacing w:line="178" w:lineRule="exact"/>
      <w:ind w:firstLine="0"/>
      <w:jc w:val="left"/>
    </w:pPr>
    <w:rPr>
      <w:rFonts w:ascii="Calibri" w:eastAsia="Calibri" w:hAnsi="Calibri"/>
      <w:sz w:val="14"/>
    </w:rPr>
  </w:style>
  <w:style w:type="paragraph" w:customStyle="1" w:styleId="Footnote20">
    <w:name w:val="Footnote (2)"/>
    <w:basedOn w:val="Normal"/>
    <w:link w:val="Footnote2"/>
    <w:uiPriority w:val="99"/>
    <w:rsid w:val="004078D1"/>
    <w:pPr>
      <w:widowControl w:val="0"/>
      <w:shd w:val="clear" w:color="auto" w:fill="FFFFFF"/>
      <w:spacing w:before="900" w:line="240" w:lineRule="atLeast"/>
      <w:ind w:firstLine="0"/>
      <w:jc w:val="left"/>
    </w:pPr>
    <w:rPr>
      <w:rFonts w:ascii="Lucida Sans Unicode" w:hAnsi="Lucida Sans Unicode"/>
      <w:spacing w:val="10"/>
      <w:sz w:val="12"/>
    </w:rPr>
  </w:style>
  <w:style w:type="paragraph" w:customStyle="1" w:styleId="Bodytext31">
    <w:name w:val="Body text (3)"/>
    <w:basedOn w:val="Normal"/>
    <w:link w:val="Bodytext30"/>
    <w:uiPriority w:val="99"/>
    <w:rsid w:val="004078D1"/>
    <w:pPr>
      <w:widowControl w:val="0"/>
      <w:shd w:val="clear" w:color="auto" w:fill="FFFFFF"/>
      <w:spacing w:before="540" w:line="182" w:lineRule="exact"/>
      <w:ind w:firstLine="0"/>
      <w:jc w:val="left"/>
    </w:pPr>
    <w:rPr>
      <w:rFonts w:ascii="Calibri" w:eastAsia="Calibri" w:hAnsi="Calibri"/>
      <w:sz w:val="14"/>
    </w:rPr>
  </w:style>
  <w:style w:type="paragraph" w:customStyle="1" w:styleId="Bodytext40">
    <w:name w:val="Body text (4)"/>
    <w:basedOn w:val="Normal"/>
    <w:link w:val="Bodytext4"/>
    <w:uiPriority w:val="99"/>
    <w:rsid w:val="004078D1"/>
    <w:pPr>
      <w:widowControl w:val="0"/>
      <w:shd w:val="clear" w:color="auto" w:fill="FFFFFF"/>
      <w:spacing w:line="245" w:lineRule="exact"/>
      <w:ind w:firstLine="0"/>
    </w:pPr>
    <w:rPr>
      <w:rFonts w:ascii="Calibri" w:eastAsia="Calibri" w:hAnsi="Calibri"/>
      <w:i/>
      <w:sz w:val="21"/>
    </w:rPr>
  </w:style>
  <w:style w:type="character" w:customStyle="1" w:styleId="BodytextTimesNewRoman">
    <w:name w:val="Body text + Times New Roman"/>
    <w:aliases w:val="10,5 pt7,Italic1"/>
    <w:uiPriority w:val="99"/>
    <w:rsid w:val="004078D1"/>
    <w:rPr>
      <w:rFonts w:ascii="Times New Roman" w:hAnsi="Times New Roman"/>
      <w:i/>
      <w:color w:val="000000"/>
      <w:spacing w:val="0"/>
      <w:w w:val="100"/>
      <w:position w:val="0"/>
      <w:sz w:val="21"/>
      <w:u w:val="none"/>
      <w:shd w:val="clear" w:color="auto" w:fill="FFFFFF"/>
      <w:lang w:val="ru-RU"/>
    </w:rPr>
  </w:style>
  <w:style w:type="character" w:customStyle="1" w:styleId="Bodytext10pt1">
    <w:name w:val="Body text + 10 pt1"/>
    <w:aliases w:val="Spacing 0 pt1"/>
    <w:uiPriority w:val="99"/>
    <w:rsid w:val="004078D1"/>
    <w:rPr>
      <w:rFonts w:ascii="Lucida Sans Unicode" w:hAnsi="Lucida Sans Unicode"/>
      <w:color w:val="000000"/>
      <w:spacing w:val="-10"/>
      <w:w w:val="100"/>
      <w:position w:val="0"/>
      <w:sz w:val="20"/>
      <w:u w:val="none"/>
      <w:shd w:val="clear" w:color="auto" w:fill="FFFFFF"/>
      <w:lang w:val="ru-RU"/>
    </w:rPr>
  </w:style>
  <w:style w:type="paragraph" w:styleId="EndnoteText">
    <w:name w:val="endnote text"/>
    <w:basedOn w:val="Normal"/>
    <w:link w:val="EndnoteTextChar"/>
    <w:uiPriority w:val="99"/>
    <w:semiHidden/>
    <w:rsid w:val="004078D1"/>
    <w:pPr>
      <w:spacing w:line="240" w:lineRule="auto"/>
      <w:ind w:firstLine="0"/>
      <w:jc w:val="left"/>
    </w:pPr>
    <w:rPr>
      <w:rFonts w:ascii="Calibri" w:eastAsia="Calibri" w:hAnsi="Calibri"/>
      <w:sz w:val="20"/>
      <w:lang w:eastAsia="en-US"/>
    </w:rPr>
  </w:style>
  <w:style w:type="character" w:customStyle="1" w:styleId="EndnoteTextChar">
    <w:name w:val="Endnote Text Char"/>
    <w:basedOn w:val="DefaultParagraphFont"/>
    <w:link w:val="EndnoteText"/>
    <w:uiPriority w:val="99"/>
    <w:semiHidden/>
    <w:locked/>
    <w:rsid w:val="004078D1"/>
    <w:rPr>
      <w:rFonts w:ascii="Calibri" w:hAnsi="Calibri" w:cs="Times New Roman"/>
      <w:sz w:val="20"/>
      <w:szCs w:val="20"/>
    </w:rPr>
  </w:style>
  <w:style w:type="character" w:styleId="EndnoteReference">
    <w:name w:val="endnote reference"/>
    <w:basedOn w:val="DefaultParagraphFont"/>
    <w:uiPriority w:val="99"/>
    <w:semiHidden/>
    <w:rsid w:val="004078D1"/>
    <w:rPr>
      <w:rFonts w:cs="Times New Roman"/>
      <w:vertAlign w:val="superscript"/>
    </w:rPr>
  </w:style>
  <w:style w:type="paragraph" w:styleId="BalloonText">
    <w:name w:val="Balloon Text"/>
    <w:basedOn w:val="Normal"/>
    <w:link w:val="BalloonTextChar"/>
    <w:uiPriority w:val="99"/>
    <w:semiHidden/>
    <w:rsid w:val="004078D1"/>
    <w:pPr>
      <w:spacing w:line="240" w:lineRule="auto"/>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4078D1"/>
    <w:rPr>
      <w:rFonts w:ascii="Segoe UI" w:hAnsi="Segoe UI" w:cs="Times New Roman"/>
      <w:sz w:val="18"/>
      <w:szCs w:val="18"/>
      <w:lang w:eastAsia="ru-RU"/>
    </w:rPr>
  </w:style>
  <w:style w:type="character" w:styleId="Hyperlink">
    <w:name w:val="Hyperlink"/>
    <w:basedOn w:val="DefaultParagraphFont"/>
    <w:uiPriority w:val="99"/>
    <w:rsid w:val="004078D1"/>
    <w:rPr>
      <w:rFonts w:cs="Times New Roman"/>
      <w:color w:val="0563C1"/>
      <w:u w:val="single"/>
    </w:rPr>
  </w:style>
  <w:style w:type="paragraph" w:styleId="ListParagraph">
    <w:name w:val="List Paragraph"/>
    <w:basedOn w:val="Normal"/>
    <w:uiPriority w:val="99"/>
    <w:qFormat/>
    <w:rsid w:val="004078D1"/>
    <w:pPr>
      <w:spacing w:after="200" w:line="276" w:lineRule="auto"/>
      <w:ind w:left="720" w:firstLine="0"/>
      <w:contextualSpacing/>
      <w:jc w:val="left"/>
    </w:pPr>
    <w:rPr>
      <w:rFonts w:ascii="Calibri" w:eastAsia="Calibri" w:hAnsi="Calibri"/>
      <w:sz w:val="22"/>
      <w:szCs w:val="22"/>
      <w:lang w:eastAsia="en-US"/>
    </w:rPr>
  </w:style>
  <w:style w:type="character" w:customStyle="1" w:styleId="a">
    <w:name w:val="Сноска_"/>
    <w:uiPriority w:val="99"/>
    <w:rsid w:val="004078D1"/>
    <w:rPr>
      <w:rFonts w:ascii="Times New Roman" w:hAnsi="Times New Roman"/>
      <w:sz w:val="30"/>
      <w:u w:val="none"/>
    </w:rPr>
  </w:style>
  <w:style w:type="character" w:customStyle="1" w:styleId="a0">
    <w:name w:val="Сноска"/>
    <w:uiPriority w:val="99"/>
    <w:rsid w:val="004078D1"/>
    <w:rPr>
      <w:rFonts w:ascii="Times New Roman" w:hAnsi="Times New Roman"/>
      <w:color w:val="000000"/>
      <w:spacing w:val="0"/>
      <w:w w:val="100"/>
      <w:position w:val="0"/>
      <w:sz w:val="30"/>
      <w:u w:val="single"/>
      <w:lang w:val="ru-RU" w:eastAsia="ru-RU"/>
    </w:rPr>
  </w:style>
  <w:style w:type="character" w:customStyle="1" w:styleId="Sylfaen">
    <w:name w:val="Сноска + Sylfaen"/>
    <w:aliases w:val="10 pt1,Интервал 0 pt"/>
    <w:uiPriority w:val="99"/>
    <w:rsid w:val="004078D1"/>
    <w:rPr>
      <w:rFonts w:ascii="Sylfaen" w:hAnsi="Sylfaen"/>
      <w:color w:val="000000"/>
      <w:spacing w:val="-10"/>
      <w:w w:val="100"/>
      <w:position w:val="0"/>
      <w:sz w:val="20"/>
      <w:u w:val="none"/>
      <w:lang w:val="ru-RU" w:eastAsia="ru-RU"/>
    </w:rPr>
  </w:style>
  <w:style w:type="character" w:customStyle="1" w:styleId="12pt">
    <w:name w:val="Сноска + 12 pt"/>
    <w:aliases w:val="Интервал 0 pt7"/>
    <w:uiPriority w:val="99"/>
    <w:rsid w:val="004078D1"/>
    <w:rPr>
      <w:rFonts w:ascii="Times New Roman" w:hAnsi="Times New Roman"/>
      <w:color w:val="000000"/>
      <w:spacing w:val="10"/>
      <w:w w:val="100"/>
      <w:position w:val="0"/>
      <w:sz w:val="24"/>
      <w:u w:val="none"/>
      <w:lang w:val="ru-RU" w:eastAsia="ru-RU"/>
    </w:rPr>
  </w:style>
  <w:style w:type="character" w:customStyle="1" w:styleId="13pt">
    <w:name w:val="Сноска + 13 pt"/>
    <w:aliases w:val="Интервал -1 pt"/>
    <w:uiPriority w:val="99"/>
    <w:rsid w:val="004078D1"/>
    <w:rPr>
      <w:rFonts w:ascii="Times New Roman" w:hAnsi="Times New Roman"/>
      <w:color w:val="000000"/>
      <w:spacing w:val="-20"/>
      <w:w w:val="100"/>
      <w:position w:val="0"/>
      <w:sz w:val="26"/>
      <w:u w:val="none"/>
      <w:lang w:val="en-US" w:eastAsia="en-US"/>
    </w:rPr>
  </w:style>
  <w:style w:type="character" w:customStyle="1" w:styleId="2">
    <w:name w:val="Сноска (2)_"/>
    <w:link w:val="20"/>
    <w:uiPriority w:val="99"/>
    <w:locked/>
    <w:rsid w:val="004078D1"/>
    <w:rPr>
      <w:b/>
      <w:sz w:val="19"/>
      <w:shd w:val="clear" w:color="auto" w:fill="FFFFFF"/>
    </w:rPr>
  </w:style>
  <w:style w:type="character" w:customStyle="1" w:styleId="21">
    <w:name w:val="Сноска (2) + Не полужирный"/>
    <w:aliases w:val="Интервал 2 pt"/>
    <w:uiPriority w:val="99"/>
    <w:rsid w:val="004078D1"/>
    <w:rPr>
      <w:rFonts w:ascii="Times New Roman" w:hAnsi="Times New Roman"/>
      <w:b/>
      <w:color w:val="000000"/>
      <w:spacing w:val="40"/>
      <w:w w:val="100"/>
      <w:position w:val="0"/>
      <w:sz w:val="19"/>
      <w:shd w:val="clear" w:color="auto" w:fill="FFFFFF"/>
      <w:lang w:val="ru-RU" w:eastAsia="ru-RU"/>
    </w:rPr>
  </w:style>
  <w:style w:type="character" w:customStyle="1" w:styleId="215pt">
    <w:name w:val="Сноска (2) + 15 pt"/>
    <w:aliases w:val="Не полужирный"/>
    <w:uiPriority w:val="99"/>
    <w:rsid w:val="004078D1"/>
    <w:rPr>
      <w:rFonts w:ascii="Times New Roman" w:hAnsi="Times New Roman"/>
      <w:b/>
      <w:color w:val="000000"/>
      <w:spacing w:val="0"/>
      <w:w w:val="100"/>
      <w:position w:val="0"/>
      <w:sz w:val="30"/>
      <w:shd w:val="clear" w:color="auto" w:fill="FFFFFF"/>
      <w:lang w:val="ru-RU" w:eastAsia="ru-RU"/>
    </w:rPr>
  </w:style>
  <w:style w:type="character" w:customStyle="1" w:styleId="212pt">
    <w:name w:val="Сноска (2) + 12 pt"/>
    <w:aliases w:val="Не полужирный1,Интервал 0 pt6"/>
    <w:uiPriority w:val="99"/>
    <w:rsid w:val="004078D1"/>
    <w:rPr>
      <w:rFonts w:ascii="Times New Roman" w:hAnsi="Times New Roman"/>
      <w:b/>
      <w:color w:val="000000"/>
      <w:spacing w:val="10"/>
      <w:w w:val="100"/>
      <w:position w:val="0"/>
      <w:sz w:val="24"/>
      <w:shd w:val="clear" w:color="auto" w:fill="FFFFFF"/>
      <w:lang w:val="ru-RU" w:eastAsia="ru-RU"/>
    </w:rPr>
  </w:style>
  <w:style w:type="character" w:customStyle="1" w:styleId="3">
    <w:name w:val="Сноска (3)_"/>
    <w:link w:val="30"/>
    <w:uiPriority w:val="99"/>
    <w:locked/>
    <w:rsid w:val="004078D1"/>
    <w:rPr>
      <w:i/>
      <w:sz w:val="30"/>
      <w:shd w:val="clear" w:color="auto" w:fill="FFFFFF"/>
    </w:rPr>
  </w:style>
  <w:style w:type="character" w:customStyle="1" w:styleId="31">
    <w:name w:val="Сноска (3) + Не курсив"/>
    <w:uiPriority w:val="99"/>
    <w:rsid w:val="004078D1"/>
    <w:rPr>
      <w:rFonts w:ascii="Times New Roman" w:hAnsi="Times New Roman"/>
      <w:i/>
      <w:color w:val="000000"/>
      <w:spacing w:val="0"/>
      <w:w w:val="100"/>
      <w:position w:val="0"/>
      <w:sz w:val="30"/>
      <w:shd w:val="clear" w:color="auto" w:fill="FFFFFF"/>
      <w:lang w:val="ru-RU" w:eastAsia="ru-RU"/>
    </w:rPr>
  </w:style>
  <w:style w:type="character" w:customStyle="1" w:styleId="313pt">
    <w:name w:val="Сноска (3) + 13 pt"/>
    <w:aliases w:val="Не курсив,Интервал -1 pt2"/>
    <w:uiPriority w:val="99"/>
    <w:rsid w:val="004078D1"/>
    <w:rPr>
      <w:rFonts w:ascii="Times New Roman" w:hAnsi="Times New Roman"/>
      <w:i/>
      <w:color w:val="000000"/>
      <w:spacing w:val="-20"/>
      <w:w w:val="100"/>
      <w:position w:val="0"/>
      <w:sz w:val="26"/>
      <w:shd w:val="clear" w:color="auto" w:fill="FFFFFF"/>
      <w:lang w:val="en-US" w:eastAsia="en-US"/>
    </w:rPr>
  </w:style>
  <w:style w:type="character" w:customStyle="1" w:styleId="a1">
    <w:name w:val="Сноска + Курсив"/>
    <w:uiPriority w:val="99"/>
    <w:rsid w:val="004078D1"/>
    <w:rPr>
      <w:rFonts w:ascii="Times New Roman" w:hAnsi="Times New Roman"/>
      <w:i/>
      <w:color w:val="000000"/>
      <w:spacing w:val="0"/>
      <w:w w:val="100"/>
      <w:position w:val="0"/>
      <w:sz w:val="30"/>
      <w:u w:val="single"/>
      <w:lang w:val="ru-RU" w:eastAsia="ru-RU"/>
    </w:rPr>
  </w:style>
  <w:style w:type="character" w:customStyle="1" w:styleId="13pt1">
    <w:name w:val="Сноска + 13 pt1"/>
    <w:uiPriority w:val="99"/>
    <w:rsid w:val="004078D1"/>
    <w:rPr>
      <w:rFonts w:ascii="Times New Roman" w:hAnsi="Times New Roman"/>
      <w:color w:val="000000"/>
      <w:spacing w:val="0"/>
      <w:w w:val="100"/>
      <w:position w:val="0"/>
      <w:sz w:val="26"/>
      <w:u w:val="none"/>
      <w:lang w:val="ru-RU" w:eastAsia="ru-RU"/>
    </w:rPr>
  </w:style>
  <w:style w:type="character" w:customStyle="1" w:styleId="a2">
    <w:name w:val="Основной текст_"/>
    <w:link w:val="4"/>
    <w:uiPriority w:val="99"/>
    <w:locked/>
    <w:rsid w:val="004078D1"/>
    <w:rPr>
      <w:sz w:val="30"/>
      <w:shd w:val="clear" w:color="auto" w:fill="FFFFFF"/>
    </w:rPr>
  </w:style>
  <w:style w:type="character" w:customStyle="1" w:styleId="111">
    <w:name w:val="Основной текст11"/>
    <w:uiPriority w:val="99"/>
    <w:rsid w:val="004078D1"/>
    <w:rPr>
      <w:rFonts w:ascii="Times New Roman" w:hAnsi="Times New Roman"/>
      <w:color w:val="000000"/>
      <w:spacing w:val="0"/>
      <w:w w:val="100"/>
      <w:position w:val="0"/>
      <w:sz w:val="30"/>
      <w:u w:val="single"/>
      <w:shd w:val="clear" w:color="auto" w:fill="FFFFFF"/>
      <w:lang w:val="en-US" w:eastAsia="en-US"/>
    </w:rPr>
  </w:style>
  <w:style w:type="character" w:customStyle="1" w:styleId="a3">
    <w:name w:val="Колонтитул_"/>
    <w:uiPriority w:val="99"/>
    <w:rsid w:val="004078D1"/>
    <w:rPr>
      <w:rFonts w:ascii="Times New Roman" w:hAnsi="Times New Roman"/>
      <w:sz w:val="30"/>
      <w:u w:val="none"/>
    </w:rPr>
  </w:style>
  <w:style w:type="character" w:customStyle="1" w:styleId="1pt">
    <w:name w:val="Колонтитул + Интервал 1 pt"/>
    <w:uiPriority w:val="99"/>
    <w:rsid w:val="004078D1"/>
    <w:rPr>
      <w:rFonts w:ascii="Times New Roman" w:hAnsi="Times New Roman"/>
      <w:color w:val="000000"/>
      <w:spacing w:val="30"/>
      <w:w w:val="100"/>
      <w:position w:val="0"/>
      <w:sz w:val="30"/>
      <w:u w:val="single"/>
      <w:lang w:val="ru-RU" w:eastAsia="ru-RU"/>
    </w:rPr>
  </w:style>
  <w:style w:type="character" w:customStyle="1" w:styleId="a4">
    <w:name w:val="Колонтитул"/>
    <w:uiPriority w:val="99"/>
    <w:rsid w:val="004078D1"/>
    <w:rPr>
      <w:rFonts w:ascii="Times New Roman" w:hAnsi="Times New Roman"/>
      <w:color w:val="000000"/>
      <w:spacing w:val="0"/>
      <w:w w:val="100"/>
      <w:position w:val="0"/>
      <w:sz w:val="30"/>
      <w:u w:val="none"/>
      <w:lang w:val="ru-RU" w:eastAsia="ru-RU"/>
    </w:rPr>
  </w:style>
  <w:style w:type="character" w:customStyle="1" w:styleId="22">
    <w:name w:val="Основной текст2"/>
    <w:uiPriority w:val="99"/>
    <w:rsid w:val="004078D1"/>
    <w:rPr>
      <w:rFonts w:ascii="Times New Roman" w:hAnsi="Times New Roman"/>
      <w:strike/>
      <w:color w:val="000000"/>
      <w:spacing w:val="0"/>
      <w:w w:val="100"/>
      <w:position w:val="0"/>
      <w:sz w:val="30"/>
      <w:shd w:val="clear" w:color="auto" w:fill="FFFFFF"/>
      <w:lang w:val="ru-RU" w:eastAsia="ru-RU"/>
    </w:rPr>
  </w:style>
  <w:style w:type="character" w:customStyle="1" w:styleId="13pt0">
    <w:name w:val="Основной текст + 13 pt"/>
    <w:aliases w:val="Интервал -1 pt1"/>
    <w:uiPriority w:val="99"/>
    <w:rsid w:val="004078D1"/>
    <w:rPr>
      <w:rFonts w:ascii="Times New Roman" w:hAnsi="Times New Roman"/>
      <w:strike/>
      <w:color w:val="000000"/>
      <w:spacing w:val="-20"/>
      <w:w w:val="100"/>
      <w:position w:val="0"/>
      <w:sz w:val="26"/>
      <w:shd w:val="clear" w:color="auto" w:fill="FFFFFF"/>
      <w:lang w:val="ru-RU" w:eastAsia="ru-RU"/>
    </w:rPr>
  </w:style>
  <w:style w:type="character" w:customStyle="1" w:styleId="a5">
    <w:name w:val="Основной текст + Курсив"/>
    <w:uiPriority w:val="99"/>
    <w:rsid w:val="004078D1"/>
    <w:rPr>
      <w:rFonts w:ascii="Times New Roman" w:hAnsi="Times New Roman"/>
      <w:i/>
      <w:color w:val="000000"/>
      <w:spacing w:val="0"/>
      <w:w w:val="100"/>
      <w:position w:val="0"/>
      <w:sz w:val="30"/>
      <w:shd w:val="clear" w:color="auto" w:fill="FFFFFF"/>
      <w:lang w:val="ru-RU" w:eastAsia="ru-RU"/>
    </w:rPr>
  </w:style>
  <w:style w:type="character" w:customStyle="1" w:styleId="12pt0">
    <w:name w:val="Основной текст + 12 pt"/>
    <w:aliases w:val="Интервал 0 pt5"/>
    <w:uiPriority w:val="99"/>
    <w:rsid w:val="004078D1"/>
    <w:rPr>
      <w:rFonts w:ascii="Times New Roman" w:hAnsi="Times New Roman"/>
      <w:color w:val="000000"/>
      <w:spacing w:val="10"/>
      <w:w w:val="100"/>
      <w:position w:val="0"/>
      <w:sz w:val="24"/>
      <w:shd w:val="clear" w:color="auto" w:fill="FFFFFF"/>
      <w:lang w:val="ru-RU" w:eastAsia="ru-RU"/>
    </w:rPr>
  </w:style>
  <w:style w:type="character" w:customStyle="1" w:styleId="6">
    <w:name w:val="Заголовок №6_"/>
    <w:link w:val="60"/>
    <w:uiPriority w:val="99"/>
    <w:locked/>
    <w:rsid w:val="004078D1"/>
    <w:rPr>
      <w:rFonts w:ascii="Lucida Sans Unicode" w:hAnsi="Lucida Sans Unicode"/>
      <w:spacing w:val="-10"/>
      <w:sz w:val="28"/>
      <w:shd w:val="clear" w:color="auto" w:fill="FFFFFF"/>
    </w:rPr>
  </w:style>
  <w:style w:type="character" w:customStyle="1" w:styleId="9">
    <w:name w:val="Основной текст + 9"/>
    <w:aliases w:val="5 pt6,Полужирный"/>
    <w:uiPriority w:val="99"/>
    <w:rsid w:val="004078D1"/>
    <w:rPr>
      <w:rFonts w:ascii="Times New Roman" w:hAnsi="Times New Roman"/>
      <w:b/>
      <w:color w:val="000000"/>
      <w:spacing w:val="0"/>
      <w:w w:val="100"/>
      <w:position w:val="0"/>
      <w:sz w:val="19"/>
      <w:shd w:val="clear" w:color="auto" w:fill="FFFFFF"/>
      <w:lang w:val="ru-RU" w:eastAsia="ru-RU"/>
    </w:rPr>
  </w:style>
  <w:style w:type="character" w:customStyle="1" w:styleId="32">
    <w:name w:val="Заголовок №3_"/>
    <w:link w:val="33"/>
    <w:uiPriority w:val="99"/>
    <w:locked/>
    <w:rsid w:val="004078D1"/>
    <w:rPr>
      <w:rFonts w:ascii="Sylfaen" w:hAnsi="Sylfaen"/>
      <w:shd w:val="clear" w:color="auto" w:fill="FFFFFF"/>
    </w:rPr>
  </w:style>
  <w:style w:type="character" w:customStyle="1" w:styleId="34">
    <w:name w:val="Заголовок №3 + Курсив"/>
    <w:uiPriority w:val="99"/>
    <w:rsid w:val="004078D1"/>
    <w:rPr>
      <w:rFonts w:ascii="Sylfaen" w:hAnsi="Sylfaen"/>
      <w:i/>
      <w:color w:val="000000"/>
      <w:spacing w:val="0"/>
      <w:w w:val="100"/>
      <w:position w:val="0"/>
      <w:sz w:val="20"/>
      <w:shd w:val="clear" w:color="auto" w:fill="FFFFFF"/>
      <w:lang w:val="ru-RU" w:eastAsia="ru-RU"/>
    </w:rPr>
  </w:style>
  <w:style w:type="character" w:customStyle="1" w:styleId="23">
    <w:name w:val="Основной текст (2)_"/>
    <w:uiPriority w:val="99"/>
    <w:rsid w:val="004078D1"/>
    <w:rPr>
      <w:rFonts w:ascii="Times New Roman" w:hAnsi="Times New Roman"/>
      <w:i/>
      <w:u w:val="none"/>
    </w:rPr>
  </w:style>
  <w:style w:type="character" w:customStyle="1" w:styleId="24">
    <w:name w:val="Основной текст (2) + Не курсив"/>
    <w:aliases w:val="Интервал 0 pt4"/>
    <w:uiPriority w:val="99"/>
    <w:rsid w:val="004078D1"/>
    <w:rPr>
      <w:rFonts w:ascii="Times New Roman" w:hAnsi="Times New Roman"/>
      <w:i/>
      <w:color w:val="000000"/>
      <w:spacing w:val="10"/>
      <w:w w:val="100"/>
      <w:position w:val="0"/>
      <w:sz w:val="24"/>
      <w:u w:val="single"/>
      <w:lang w:val="ru-RU" w:eastAsia="ru-RU"/>
    </w:rPr>
  </w:style>
  <w:style w:type="character" w:customStyle="1" w:styleId="25">
    <w:name w:val="Основной текст (2)"/>
    <w:uiPriority w:val="99"/>
    <w:rsid w:val="004078D1"/>
    <w:rPr>
      <w:rFonts w:ascii="Times New Roman" w:hAnsi="Times New Roman"/>
      <w:i/>
      <w:color w:val="000000"/>
      <w:spacing w:val="0"/>
      <w:w w:val="100"/>
      <w:position w:val="0"/>
      <w:sz w:val="24"/>
      <w:u w:val="single"/>
      <w:lang w:val="ru-RU" w:eastAsia="ru-RU"/>
    </w:rPr>
  </w:style>
  <w:style w:type="character" w:customStyle="1" w:styleId="a6">
    <w:name w:val="Основной текст + Малые прописные"/>
    <w:uiPriority w:val="99"/>
    <w:rsid w:val="004078D1"/>
    <w:rPr>
      <w:rFonts w:ascii="Times New Roman" w:hAnsi="Times New Roman"/>
      <w:smallCaps/>
      <w:color w:val="000000"/>
      <w:spacing w:val="0"/>
      <w:w w:val="100"/>
      <w:position w:val="0"/>
      <w:sz w:val="30"/>
      <w:shd w:val="clear" w:color="auto" w:fill="FFFFFF"/>
      <w:lang w:val="en-US" w:eastAsia="en-US"/>
    </w:rPr>
  </w:style>
  <w:style w:type="character" w:customStyle="1" w:styleId="35">
    <w:name w:val="Основной текст (3)_"/>
    <w:uiPriority w:val="99"/>
    <w:rsid w:val="004078D1"/>
    <w:rPr>
      <w:rFonts w:ascii="Times New Roman" w:hAnsi="Times New Roman"/>
      <w:sz w:val="30"/>
      <w:u w:val="none"/>
    </w:rPr>
  </w:style>
  <w:style w:type="character" w:customStyle="1" w:styleId="36">
    <w:name w:val="Основной текст (3)"/>
    <w:uiPriority w:val="99"/>
    <w:rsid w:val="004078D1"/>
    <w:rPr>
      <w:rFonts w:ascii="Times New Roman" w:hAnsi="Times New Roman"/>
      <w:color w:val="000000"/>
      <w:spacing w:val="0"/>
      <w:w w:val="100"/>
      <w:position w:val="0"/>
      <w:sz w:val="30"/>
      <w:u w:val="none"/>
      <w:lang w:val="ru-RU" w:eastAsia="ru-RU"/>
    </w:rPr>
  </w:style>
  <w:style w:type="character" w:customStyle="1" w:styleId="7">
    <w:name w:val="Заголовок №7_"/>
    <w:link w:val="70"/>
    <w:uiPriority w:val="99"/>
    <w:locked/>
    <w:rsid w:val="004078D1"/>
    <w:rPr>
      <w:rFonts w:ascii="Sylfaen" w:hAnsi="Sylfaen"/>
      <w:i/>
      <w:spacing w:val="-40"/>
      <w:sz w:val="34"/>
      <w:shd w:val="clear" w:color="auto" w:fill="FFFFFF"/>
    </w:rPr>
  </w:style>
  <w:style w:type="character" w:customStyle="1" w:styleId="7LucidaSansUnicode">
    <w:name w:val="Заголовок №7 + Lucida Sans Unicode"/>
    <w:aliases w:val="14 pt,Не курсив2,Интервал 0 pt3"/>
    <w:uiPriority w:val="99"/>
    <w:rsid w:val="004078D1"/>
    <w:rPr>
      <w:rFonts w:ascii="Lucida Sans Unicode" w:hAnsi="Lucida Sans Unicode"/>
      <w:i/>
      <w:color w:val="000000"/>
      <w:spacing w:val="-10"/>
      <w:w w:val="100"/>
      <w:position w:val="0"/>
      <w:sz w:val="28"/>
      <w:shd w:val="clear" w:color="auto" w:fill="FFFFFF"/>
      <w:lang w:val="ru-RU" w:eastAsia="ru-RU"/>
    </w:rPr>
  </w:style>
  <w:style w:type="character" w:customStyle="1" w:styleId="62">
    <w:name w:val="Заголовок №6 (2)_"/>
    <w:link w:val="620"/>
    <w:uiPriority w:val="99"/>
    <w:locked/>
    <w:rsid w:val="004078D1"/>
    <w:rPr>
      <w:sz w:val="30"/>
      <w:shd w:val="clear" w:color="auto" w:fill="FFFFFF"/>
    </w:rPr>
  </w:style>
  <w:style w:type="character" w:customStyle="1" w:styleId="13pt10">
    <w:name w:val="Основной текст + 13 pt1"/>
    <w:uiPriority w:val="99"/>
    <w:rsid w:val="004078D1"/>
    <w:rPr>
      <w:rFonts w:ascii="Times New Roman" w:hAnsi="Times New Roman"/>
      <w:color w:val="000000"/>
      <w:spacing w:val="0"/>
      <w:w w:val="100"/>
      <w:position w:val="0"/>
      <w:sz w:val="26"/>
      <w:shd w:val="clear" w:color="auto" w:fill="FFFFFF"/>
      <w:lang w:val="ru-RU" w:eastAsia="ru-RU"/>
    </w:rPr>
  </w:style>
  <w:style w:type="character" w:customStyle="1" w:styleId="Sylfaen0">
    <w:name w:val="Колонтитул + Sylfaen"/>
    <w:aliases w:val="13 pt,Курсив,Интервал 1 pt"/>
    <w:uiPriority w:val="99"/>
    <w:rsid w:val="004078D1"/>
    <w:rPr>
      <w:rFonts w:ascii="Sylfaen" w:hAnsi="Sylfaen"/>
      <w:i/>
      <w:color w:val="000000"/>
      <w:spacing w:val="20"/>
      <w:w w:val="100"/>
      <w:position w:val="0"/>
      <w:sz w:val="26"/>
      <w:u w:val="none"/>
      <w:lang w:val="ru-RU" w:eastAsia="ru-RU"/>
    </w:rPr>
  </w:style>
  <w:style w:type="character" w:customStyle="1" w:styleId="40">
    <w:name w:val="Заголовок №4_"/>
    <w:link w:val="41"/>
    <w:uiPriority w:val="99"/>
    <w:locked/>
    <w:rsid w:val="004078D1"/>
    <w:rPr>
      <w:rFonts w:ascii="Sylfaen" w:hAnsi="Sylfaen"/>
      <w:shd w:val="clear" w:color="auto" w:fill="FFFFFF"/>
    </w:rPr>
  </w:style>
  <w:style w:type="character" w:customStyle="1" w:styleId="42">
    <w:name w:val="Заголовок №4 + Курсив"/>
    <w:uiPriority w:val="99"/>
    <w:rsid w:val="004078D1"/>
    <w:rPr>
      <w:rFonts w:ascii="Sylfaen" w:hAnsi="Sylfaen"/>
      <w:i/>
      <w:color w:val="000000"/>
      <w:spacing w:val="0"/>
      <w:w w:val="100"/>
      <w:position w:val="0"/>
      <w:sz w:val="20"/>
      <w:shd w:val="clear" w:color="auto" w:fill="FFFFFF"/>
      <w:lang w:val="ru-RU" w:eastAsia="ru-RU"/>
    </w:rPr>
  </w:style>
  <w:style w:type="character" w:customStyle="1" w:styleId="Exact">
    <w:name w:val="Основной текст Exact"/>
    <w:uiPriority w:val="99"/>
    <w:rsid w:val="004078D1"/>
    <w:rPr>
      <w:rFonts w:ascii="Times New Roman" w:hAnsi="Times New Roman"/>
      <w:spacing w:val="6"/>
      <w:sz w:val="28"/>
      <w:u w:val="none"/>
    </w:rPr>
  </w:style>
  <w:style w:type="character" w:customStyle="1" w:styleId="6Exact">
    <w:name w:val="Основной текст (6) Exact"/>
    <w:link w:val="61"/>
    <w:uiPriority w:val="99"/>
    <w:locked/>
    <w:rsid w:val="004078D1"/>
    <w:rPr>
      <w:rFonts w:ascii="Lucida Sans Unicode" w:hAnsi="Lucida Sans Unicode"/>
      <w:w w:val="66"/>
      <w:sz w:val="28"/>
      <w:shd w:val="clear" w:color="auto" w:fill="FFFFFF"/>
    </w:rPr>
  </w:style>
  <w:style w:type="character" w:customStyle="1" w:styleId="3Exact">
    <w:name w:val="Основной текст (3) Exact"/>
    <w:uiPriority w:val="99"/>
    <w:rsid w:val="004078D1"/>
    <w:rPr>
      <w:rFonts w:ascii="Times New Roman" w:hAnsi="Times New Roman"/>
      <w:spacing w:val="4"/>
      <w:sz w:val="28"/>
      <w:u w:val="none"/>
    </w:rPr>
  </w:style>
  <w:style w:type="character" w:customStyle="1" w:styleId="30ptExact">
    <w:name w:val="Основной текст (3) + Интервал 0 pt Exact"/>
    <w:uiPriority w:val="99"/>
    <w:rsid w:val="004078D1"/>
    <w:rPr>
      <w:rFonts w:ascii="Times New Roman" w:hAnsi="Times New Roman"/>
      <w:color w:val="000000"/>
      <w:spacing w:val="6"/>
      <w:w w:val="100"/>
      <w:position w:val="0"/>
      <w:sz w:val="28"/>
      <w:u w:val="none"/>
      <w:lang w:val="ru-RU" w:eastAsia="ru-RU"/>
    </w:rPr>
  </w:style>
  <w:style w:type="character" w:customStyle="1" w:styleId="313pt0">
    <w:name w:val="Основной текст (3) + 13 pt"/>
    <w:aliases w:val="Интервал 0 pt Exact"/>
    <w:uiPriority w:val="99"/>
    <w:rsid w:val="004078D1"/>
    <w:rPr>
      <w:rFonts w:ascii="Times New Roman" w:hAnsi="Times New Roman"/>
      <w:color w:val="000000"/>
      <w:spacing w:val="6"/>
      <w:w w:val="100"/>
      <w:position w:val="0"/>
      <w:sz w:val="26"/>
      <w:u w:val="none"/>
      <w:lang w:val="ru-RU" w:eastAsia="ru-RU"/>
    </w:rPr>
  </w:style>
  <w:style w:type="character" w:customStyle="1" w:styleId="5">
    <w:name w:val="Заголовок №5_"/>
    <w:link w:val="50"/>
    <w:uiPriority w:val="99"/>
    <w:locked/>
    <w:rsid w:val="004078D1"/>
    <w:rPr>
      <w:rFonts w:ascii="Sylfaen" w:hAnsi="Sylfaen"/>
      <w:shd w:val="clear" w:color="auto" w:fill="FFFFFF"/>
    </w:rPr>
  </w:style>
  <w:style w:type="character" w:customStyle="1" w:styleId="51">
    <w:name w:val="Заголовок №5 + Курсив"/>
    <w:uiPriority w:val="99"/>
    <w:rsid w:val="004078D1"/>
    <w:rPr>
      <w:rFonts w:ascii="Sylfaen" w:hAnsi="Sylfaen"/>
      <w:i/>
      <w:color w:val="000000"/>
      <w:spacing w:val="0"/>
      <w:w w:val="100"/>
      <w:position w:val="0"/>
      <w:sz w:val="20"/>
      <w:shd w:val="clear" w:color="auto" w:fill="FFFFFF"/>
      <w:lang w:val="ru-RU" w:eastAsia="ru-RU"/>
    </w:rPr>
  </w:style>
  <w:style w:type="character" w:customStyle="1" w:styleId="43">
    <w:name w:val="Основной текст (4)_"/>
    <w:uiPriority w:val="99"/>
    <w:rsid w:val="004078D1"/>
    <w:rPr>
      <w:rFonts w:ascii="Times New Roman" w:hAnsi="Times New Roman"/>
      <w:sz w:val="17"/>
      <w:u w:val="none"/>
      <w:lang w:val="en-US" w:eastAsia="en-US"/>
    </w:rPr>
  </w:style>
  <w:style w:type="character" w:customStyle="1" w:styleId="44">
    <w:name w:val="Основной текст (4)"/>
    <w:uiPriority w:val="99"/>
    <w:rsid w:val="004078D1"/>
    <w:rPr>
      <w:rFonts w:ascii="Times New Roman" w:hAnsi="Times New Roman"/>
      <w:color w:val="000000"/>
      <w:spacing w:val="0"/>
      <w:w w:val="100"/>
      <w:position w:val="0"/>
      <w:sz w:val="17"/>
      <w:u w:val="none"/>
      <w:lang w:val="ru-RU" w:eastAsia="ru-RU"/>
    </w:rPr>
  </w:style>
  <w:style w:type="character" w:customStyle="1" w:styleId="52">
    <w:name w:val="Основной текст (5)_"/>
    <w:link w:val="53"/>
    <w:uiPriority w:val="99"/>
    <w:locked/>
    <w:rsid w:val="004078D1"/>
    <w:rPr>
      <w:rFonts w:ascii="Sylfaen" w:hAnsi="Sylfaen"/>
      <w:spacing w:val="10"/>
      <w:sz w:val="10"/>
      <w:shd w:val="clear" w:color="auto" w:fill="FFFFFF"/>
    </w:rPr>
  </w:style>
  <w:style w:type="character" w:customStyle="1" w:styleId="72">
    <w:name w:val="Заголовок №7 (2)_"/>
    <w:link w:val="720"/>
    <w:uiPriority w:val="99"/>
    <w:locked/>
    <w:rsid w:val="004078D1"/>
    <w:rPr>
      <w:i/>
      <w:sz w:val="30"/>
      <w:shd w:val="clear" w:color="auto" w:fill="FFFFFF"/>
    </w:rPr>
  </w:style>
  <w:style w:type="character" w:customStyle="1" w:styleId="14pt">
    <w:name w:val="Основной текст + 14 pt"/>
    <w:aliases w:val="Интервал 1 pt4"/>
    <w:uiPriority w:val="99"/>
    <w:rsid w:val="004078D1"/>
    <w:rPr>
      <w:rFonts w:ascii="Times New Roman" w:hAnsi="Times New Roman"/>
      <w:color w:val="000000"/>
      <w:spacing w:val="20"/>
      <w:w w:val="100"/>
      <w:position w:val="0"/>
      <w:sz w:val="28"/>
      <w:shd w:val="clear" w:color="auto" w:fill="FFFFFF"/>
      <w:lang w:val="ru-RU" w:eastAsia="ru-RU"/>
    </w:rPr>
  </w:style>
  <w:style w:type="character" w:customStyle="1" w:styleId="LucidaSansUnicode">
    <w:name w:val="Основной текст + Lucida Sans Unicode"/>
    <w:aliases w:val="13 pt2"/>
    <w:uiPriority w:val="99"/>
    <w:rsid w:val="004078D1"/>
    <w:rPr>
      <w:rFonts w:ascii="Lucida Sans Unicode" w:hAnsi="Lucida Sans Unicode"/>
      <w:color w:val="000000"/>
      <w:spacing w:val="0"/>
      <w:w w:val="100"/>
      <w:position w:val="0"/>
      <w:sz w:val="26"/>
      <w:shd w:val="clear" w:color="auto" w:fill="FFFFFF"/>
      <w:lang w:val="ru-RU" w:eastAsia="ru-RU"/>
    </w:rPr>
  </w:style>
  <w:style w:type="character" w:customStyle="1" w:styleId="37">
    <w:name w:val="Основной текст3"/>
    <w:uiPriority w:val="99"/>
    <w:rsid w:val="004078D1"/>
    <w:rPr>
      <w:rFonts w:ascii="Times New Roman" w:hAnsi="Times New Roman"/>
      <w:color w:val="000000"/>
      <w:spacing w:val="0"/>
      <w:w w:val="100"/>
      <w:position w:val="0"/>
      <w:sz w:val="30"/>
      <w:shd w:val="clear" w:color="auto" w:fill="FFFFFF"/>
      <w:lang w:val="ru-RU" w:eastAsia="ru-RU"/>
    </w:rPr>
  </w:style>
  <w:style w:type="character" w:customStyle="1" w:styleId="26">
    <w:name w:val="Основной текст + Курсив2"/>
    <w:aliases w:val="Малые прописные"/>
    <w:uiPriority w:val="99"/>
    <w:rsid w:val="004078D1"/>
    <w:rPr>
      <w:rFonts w:ascii="Times New Roman" w:hAnsi="Times New Roman"/>
      <w:i/>
      <w:smallCaps/>
      <w:color w:val="000000"/>
      <w:spacing w:val="0"/>
      <w:w w:val="100"/>
      <w:position w:val="0"/>
      <w:sz w:val="30"/>
      <w:shd w:val="clear" w:color="auto" w:fill="FFFFFF"/>
      <w:lang w:val="ru-RU" w:eastAsia="ru-RU"/>
    </w:rPr>
  </w:style>
  <w:style w:type="character" w:customStyle="1" w:styleId="71">
    <w:name w:val="Основной текст (7)_"/>
    <w:link w:val="73"/>
    <w:uiPriority w:val="99"/>
    <w:locked/>
    <w:rsid w:val="004078D1"/>
    <w:rPr>
      <w:sz w:val="30"/>
      <w:shd w:val="clear" w:color="auto" w:fill="FFFFFF"/>
    </w:rPr>
  </w:style>
  <w:style w:type="character" w:customStyle="1" w:styleId="14pt1">
    <w:name w:val="Основной текст + 14 pt1"/>
    <w:uiPriority w:val="99"/>
    <w:rsid w:val="004078D1"/>
    <w:rPr>
      <w:rFonts w:ascii="Times New Roman" w:hAnsi="Times New Roman"/>
      <w:color w:val="000000"/>
      <w:spacing w:val="0"/>
      <w:w w:val="100"/>
      <w:position w:val="0"/>
      <w:sz w:val="28"/>
      <w:shd w:val="clear" w:color="auto" w:fill="FFFFFF"/>
      <w:lang w:val="ru-RU" w:eastAsia="ru-RU"/>
    </w:rPr>
  </w:style>
  <w:style w:type="character" w:customStyle="1" w:styleId="8">
    <w:name w:val="Основной текст (8)_"/>
    <w:link w:val="80"/>
    <w:uiPriority w:val="99"/>
    <w:locked/>
    <w:rsid w:val="004078D1"/>
    <w:rPr>
      <w:rFonts w:ascii="Sylfaen" w:hAnsi="Sylfaen"/>
      <w:shd w:val="clear" w:color="auto" w:fill="FFFFFF"/>
    </w:rPr>
  </w:style>
  <w:style w:type="character" w:customStyle="1" w:styleId="90">
    <w:name w:val="Основной текст (9)_"/>
    <w:uiPriority w:val="99"/>
    <w:rsid w:val="004078D1"/>
    <w:rPr>
      <w:rFonts w:ascii="Sylfaen" w:hAnsi="Sylfaen"/>
      <w:i/>
      <w:spacing w:val="30"/>
      <w:sz w:val="20"/>
      <w:u w:val="none"/>
      <w:lang w:val="en-US" w:eastAsia="en-US"/>
    </w:rPr>
  </w:style>
  <w:style w:type="character" w:customStyle="1" w:styleId="91">
    <w:name w:val="Основной текст (9) + Не курсив"/>
    <w:aliases w:val="Интервал 0 pt2"/>
    <w:uiPriority w:val="99"/>
    <w:rsid w:val="004078D1"/>
    <w:rPr>
      <w:rFonts w:ascii="Sylfaen" w:hAnsi="Sylfaen"/>
      <w:i/>
      <w:color w:val="000000"/>
      <w:spacing w:val="-10"/>
      <w:w w:val="100"/>
      <w:position w:val="0"/>
      <w:sz w:val="20"/>
      <w:u w:val="none"/>
      <w:lang w:val="en-US" w:eastAsia="en-US"/>
    </w:rPr>
  </w:style>
  <w:style w:type="character" w:customStyle="1" w:styleId="92">
    <w:name w:val="Основной текст (9)"/>
    <w:uiPriority w:val="99"/>
    <w:rsid w:val="004078D1"/>
    <w:rPr>
      <w:rFonts w:ascii="Sylfaen" w:hAnsi="Sylfaen"/>
      <w:i/>
      <w:color w:val="000000"/>
      <w:spacing w:val="30"/>
      <w:w w:val="100"/>
      <w:position w:val="0"/>
      <w:sz w:val="20"/>
      <w:u w:val="single"/>
      <w:lang w:val="en-US" w:eastAsia="en-US"/>
    </w:rPr>
  </w:style>
  <w:style w:type="character" w:customStyle="1" w:styleId="90pt">
    <w:name w:val="Основной текст (9) + Интервал 0 pt"/>
    <w:uiPriority w:val="99"/>
    <w:rsid w:val="004078D1"/>
    <w:rPr>
      <w:rFonts w:ascii="Sylfaen" w:hAnsi="Sylfaen"/>
      <w:i/>
      <w:color w:val="000000"/>
      <w:spacing w:val="0"/>
      <w:w w:val="100"/>
      <w:position w:val="0"/>
      <w:sz w:val="20"/>
      <w:u w:val="single"/>
      <w:lang w:val="ru-RU" w:eastAsia="ru-RU"/>
    </w:rPr>
  </w:style>
  <w:style w:type="character" w:customStyle="1" w:styleId="63">
    <w:name w:val="Основной текст + 6"/>
    <w:aliases w:val="5 pt5,Интервал 1 pt3"/>
    <w:uiPriority w:val="99"/>
    <w:rsid w:val="004078D1"/>
    <w:rPr>
      <w:rFonts w:ascii="Times New Roman" w:hAnsi="Times New Roman"/>
      <w:color w:val="000000"/>
      <w:spacing w:val="20"/>
      <w:w w:val="100"/>
      <w:position w:val="0"/>
      <w:sz w:val="13"/>
      <w:shd w:val="clear" w:color="auto" w:fill="FFFFFF"/>
      <w:lang w:val="ru-RU" w:eastAsia="ru-RU"/>
    </w:rPr>
  </w:style>
  <w:style w:type="character" w:customStyle="1" w:styleId="27">
    <w:name w:val="Заголовок №2_"/>
    <w:link w:val="28"/>
    <w:uiPriority w:val="99"/>
    <w:locked/>
    <w:rsid w:val="004078D1"/>
    <w:rPr>
      <w:i/>
      <w:sz w:val="30"/>
      <w:shd w:val="clear" w:color="auto" w:fill="FFFFFF"/>
    </w:rPr>
  </w:style>
  <w:style w:type="character" w:customStyle="1" w:styleId="100">
    <w:name w:val="Основной текст (10)_"/>
    <w:link w:val="101"/>
    <w:uiPriority w:val="99"/>
    <w:locked/>
    <w:rsid w:val="004078D1"/>
    <w:rPr>
      <w:sz w:val="30"/>
      <w:shd w:val="clear" w:color="auto" w:fill="FFFFFF"/>
    </w:rPr>
  </w:style>
  <w:style w:type="character" w:customStyle="1" w:styleId="102">
    <w:name w:val="Основной текст (10) + Малые прописные"/>
    <w:uiPriority w:val="99"/>
    <w:rsid w:val="004078D1"/>
    <w:rPr>
      <w:rFonts w:ascii="Times New Roman" w:hAnsi="Times New Roman"/>
      <w:smallCaps/>
      <w:color w:val="000000"/>
      <w:spacing w:val="0"/>
      <w:w w:val="100"/>
      <w:position w:val="0"/>
      <w:sz w:val="30"/>
      <w:shd w:val="clear" w:color="auto" w:fill="FFFFFF"/>
      <w:lang w:val="en-US" w:eastAsia="en-US"/>
    </w:rPr>
  </w:style>
  <w:style w:type="character" w:customStyle="1" w:styleId="12pt1">
    <w:name w:val="Основной текст + 12 pt1"/>
    <w:aliases w:val="Полужирный3,Курсив1"/>
    <w:uiPriority w:val="99"/>
    <w:rsid w:val="004078D1"/>
    <w:rPr>
      <w:rFonts w:ascii="Times New Roman" w:hAnsi="Times New Roman"/>
      <w:b/>
      <w:i/>
      <w:color w:val="000000"/>
      <w:spacing w:val="0"/>
      <w:w w:val="100"/>
      <w:position w:val="0"/>
      <w:sz w:val="24"/>
      <w:shd w:val="clear" w:color="auto" w:fill="FFFFFF"/>
      <w:lang w:val="ru-RU" w:eastAsia="ru-RU"/>
    </w:rPr>
  </w:style>
  <w:style w:type="character" w:customStyle="1" w:styleId="12">
    <w:name w:val="Заголовок №1_"/>
    <w:link w:val="13"/>
    <w:uiPriority w:val="99"/>
    <w:locked/>
    <w:rsid w:val="004078D1"/>
    <w:rPr>
      <w:sz w:val="30"/>
      <w:shd w:val="clear" w:color="auto" w:fill="FFFFFF"/>
    </w:rPr>
  </w:style>
  <w:style w:type="character" w:customStyle="1" w:styleId="16">
    <w:name w:val="Заголовок №1 + 6"/>
    <w:aliases w:val="5 pt4,Интервал 1 pt2"/>
    <w:uiPriority w:val="99"/>
    <w:rsid w:val="004078D1"/>
    <w:rPr>
      <w:rFonts w:ascii="Times New Roman" w:hAnsi="Times New Roman"/>
      <w:color w:val="000000"/>
      <w:spacing w:val="20"/>
      <w:w w:val="100"/>
      <w:position w:val="0"/>
      <w:sz w:val="13"/>
      <w:shd w:val="clear" w:color="auto" w:fill="FFFFFF"/>
      <w:lang w:val="ru-RU" w:eastAsia="ru-RU"/>
    </w:rPr>
  </w:style>
  <w:style w:type="character" w:customStyle="1" w:styleId="81">
    <w:name w:val="Основной текст + 8"/>
    <w:aliases w:val="5 pt3"/>
    <w:uiPriority w:val="99"/>
    <w:rsid w:val="004078D1"/>
    <w:rPr>
      <w:rFonts w:ascii="Times New Roman" w:hAnsi="Times New Roman"/>
      <w:color w:val="000000"/>
      <w:spacing w:val="0"/>
      <w:w w:val="100"/>
      <w:position w:val="0"/>
      <w:sz w:val="17"/>
      <w:shd w:val="clear" w:color="auto" w:fill="FFFFFF"/>
      <w:lang w:val="ru-RU" w:eastAsia="ru-RU"/>
    </w:rPr>
  </w:style>
  <w:style w:type="character" w:customStyle="1" w:styleId="910">
    <w:name w:val="Основной текст + 91"/>
    <w:aliases w:val="5 pt2,Полужирный2,Интервал 1 pt1"/>
    <w:uiPriority w:val="99"/>
    <w:rsid w:val="004078D1"/>
    <w:rPr>
      <w:rFonts w:ascii="Times New Roman" w:hAnsi="Times New Roman"/>
      <w:b/>
      <w:color w:val="000000"/>
      <w:spacing w:val="20"/>
      <w:w w:val="100"/>
      <w:position w:val="0"/>
      <w:sz w:val="19"/>
      <w:shd w:val="clear" w:color="auto" w:fill="FFFFFF"/>
      <w:lang w:val="ru-RU" w:eastAsia="ru-RU"/>
    </w:rPr>
  </w:style>
  <w:style w:type="character" w:customStyle="1" w:styleId="112">
    <w:name w:val="Основной текст (11)_"/>
    <w:link w:val="113"/>
    <w:uiPriority w:val="99"/>
    <w:locked/>
    <w:rsid w:val="004078D1"/>
    <w:rPr>
      <w:i/>
      <w:sz w:val="30"/>
      <w:shd w:val="clear" w:color="auto" w:fill="FFFFFF"/>
    </w:rPr>
  </w:style>
  <w:style w:type="character" w:customStyle="1" w:styleId="-1pt">
    <w:name w:val="Основной текст + Интервал -1 pt"/>
    <w:uiPriority w:val="99"/>
    <w:rsid w:val="004078D1"/>
    <w:rPr>
      <w:rFonts w:ascii="Times New Roman" w:hAnsi="Times New Roman"/>
      <w:color w:val="000000"/>
      <w:spacing w:val="-30"/>
      <w:w w:val="100"/>
      <w:position w:val="0"/>
      <w:sz w:val="30"/>
      <w:shd w:val="clear" w:color="auto" w:fill="FFFFFF"/>
      <w:lang w:val="ru-RU" w:eastAsia="ru-RU"/>
    </w:rPr>
  </w:style>
  <w:style w:type="character" w:customStyle="1" w:styleId="14">
    <w:name w:val="Основной текст + Курсив1"/>
    <w:aliases w:val="Интервал 2 pt2"/>
    <w:uiPriority w:val="99"/>
    <w:rsid w:val="004078D1"/>
    <w:rPr>
      <w:rFonts w:ascii="Times New Roman" w:hAnsi="Times New Roman"/>
      <w:i/>
      <w:color w:val="000000"/>
      <w:spacing w:val="40"/>
      <w:w w:val="100"/>
      <w:position w:val="0"/>
      <w:sz w:val="30"/>
      <w:u w:val="single"/>
      <w:shd w:val="clear" w:color="auto" w:fill="FFFFFF"/>
      <w:lang w:val="ru-RU" w:eastAsia="ru-RU"/>
    </w:rPr>
  </w:style>
  <w:style w:type="character" w:customStyle="1" w:styleId="120">
    <w:name w:val="Основной текст (12)_"/>
    <w:uiPriority w:val="99"/>
    <w:rsid w:val="004078D1"/>
    <w:rPr>
      <w:rFonts w:ascii="Times New Roman" w:hAnsi="Times New Roman"/>
      <w:i/>
      <w:spacing w:val="10"/>
      <w:sz w:val="21"/>
      <w:u w:val="none"/>
      <w:lang w:val="en-US" w:eastAsia="en-US"/>
    </w:rPr>
  </w:style>
  <w:style w:type="character" w:customStyle="1" w:styleId="12Sylfaen">
    <w:name w:val="Основной текст (12) + Sylfaen"/>
    <w:aliases w:val="13 pt1,Не курсив1,Интервал 0 pt1"/>
    <w:uiPriority w:val="99"/>
    <w:rsid w:val="004078D1"/>
    <w:rPr>
      <w:rFonts w:ascii="Sylfaen" w:hAnsi="Sylfaen"/>
      <w:i/>
      <w:color w:val="000000"/>
      <w:spacing w:val="-10"/>
      <w:w w:val="100"/>
      <w:position w:val="0"/>
      <w:sz w:val="26"/>
      <w:u w:val="none"/>
      <w:lang w:val="ru-RU" w:eastAsia="ru-RU"/>
    </w:rPr>
  </w:style>
  <w:style w:type="character" w:customStyle="1" w:styleId="121">
    <w:name w:val="Основной текст (12)"/>
    <w:uiPriority w:val="99"/>
    <w:rsid w:val="004078D1"/>
    <w:rPr>
      <w:rFonts w:ascii="Times New Roman" w:hAnsi="Times New Roman"/>
      <w:i/>
      <w:color w:val="000000"/>
      <w:spacing w:val="10"/>
      <w:w w:val="100"/>
      <w:position w:val="0"/>
      <w:sz w:val="21"/>
      <w:u w:val="single"/>
      <w:lang w:val="en-US" w:eastAsia="en-US"/>
    </w:rPr>
  </w:style>
  <w:style w:type="character" w:customStyle="1" w:styleId="a7">
    <w:name w:val="Подпись к картинке_"/>
    <w:link w:val="a8"/>
    <w:uiPriority w:val="99"/>
    <w:locked/>
    <w:rsid w:val="004078D1"/>
    <w:rPr>
      <w:sz w:val="30"/>
      <w:shd w:val="clear" w:color="auto" w:fill="FFFFFF"/>
    </w:rPr>
  </w:style>
  <w:style w:type="character" w:customStyle="1" w:styleId="a9">
    <w:name w:val="Подпись к картинке + Курсив"/>
    <w:aliases w:val="Интервал 2 pt1"/>
    <w:uiPriority w:val="99"/>
    <w:rsid w:val="004078D1"/>
    <w:rPr>
      <w:rFonts w:ascii="Times New Roman" w:hAnsi="Times New Roman"/>
      <w:i/>
      <w:color w:val="000000"/>
      <w:spacing w:val="40"/>
      <w:w w:val="100"/>
      <w:position w:val="0"/>
      <w:sz w:val="30"/>
      <w:shd w:val="clear" w:color="auto" w:fill="FFFFFF"/>
      <w:lang w:val="ru-RU" w:eastAsia="ru-RU"/>
    </w:rPr>
  </w:style>
  <w:style w:type="character" w:customStyle="1" w:styleId="-1pt0">
    <w:name w:val="Подпись к картинке + Интервал -1 pt"/>
    <w:uiPriority w:val="99"/>
    <w:rsid w:val="004078D1"/>
    <w:rPr>
      <w:rFonts w:ascii="Times New Roman" w:hAnsi="Times New Roman"/>
      <w:color w:val="000000"/>
      <w:spacing w:val="-30"/>
      <w:w w:val="100"/>
      <w:position w:val="0"/>
      <w:sz w:val="30"/>
      <w:shd w:val="clear" w:color="auto" w:fill="FFFFFF"/>
      <w:lang w:val="ru-RU" w:eastAsia="ru-RU"/>
    </w:rPr>
  </w:style>
  <w:style w:type="character" w:customStyle="1" w:styleId="6pt">
    <w:name w:val="Основной текст + Интервал 6 pt"/>
    <w:uiPriority w:val="99"/>
    <w:rsid w:val="004078D1"/>
    <w:rPr>
      <w:rFonts w:ascii="Times New Roman" w:hAnsi="Times New Roman"/>
      <w:color w:val="000000"/>
      <w:spacing w:val="130"/>
      <w:w w:val="100"/>
      <w:position w:val="0"/>
      <w:sz w:val="30"/>
      <w:shd w:val="clear" w:color="auto" w:fill="FFFFFF"/>
      <w:lang w:val="ru-RU" w:eastAsia="ru-RU"/>
    </w:rPr>
  </w:style>
  <w:style w:type="character" w:customStyle="1" w:styleId="130">
    <w:name w:val="Основной текст (13)_"/>
    <w:link w:val="131"/>
    <w:uiPriority w:val="99"/>
    <w:locked/>
    <w:rsid w:val="004078D1"/>
    <w:rPr>
      <w:sz w:val="28"/>
      <w:shd w:val="clear" w:color="auto" w:fill="FFFFFF"/>
      <w:lang w:val="en-US"/>
    </w:rPr>
  </w:style>
  <w:style w:type="character" w:customStyle="1" w:styleId="11pt">
    <w:name w:val="Основной текст + 11 pt"/>
    <w:aliases w:val="Полужирный1"/>
    <w:uiPriority w:val="99"/>
    <w:rsid w:val="004078D1"/>
    <w:rPr>
      <w:rFonts w:ascii="Times New Roman" w:hAnsi="Times New Roman"/>
      <w:b/>
      <w:color w:val="000000"/>
      <w:spacing w:val="0"/>
      <w:w w:val="100"/>
      <w:position w:val="0"/>
      <w:sz w:val="22"/>
      <w:shd w:val="clear" w:color="auto" w:fill="FFFFFF"/>
      <w:lang w:val="ru-RU" w:eastAsia="ru-RU"/>
    </w:rPr>
  </w:style>
  <w:style w:type="character" w:customStyle="1" w:styleId="Impact">
    <w:name w:val="Основной текст + Impact"/>
    <w:aliases w:val="9,5 pt1"/>
    <w:uiPriority w:val="99"/>
    <w:rsid w:val="004078D1"/>
    <w:rPr>
      <w:rFonts w:ascii="Impact" w:hAnsi="Impact"/>
      <w:color w:val="000000"/>
      <w:spacing w:val="0"/>
      <w:w w:val="100"/>
      <w:position w:val="0"/>
      <w:sz w:val="19"/>
      <w:shd w:val="clear" w:color="auto" w:fill="FFFFFF"/>
      <w:lang w:val="ru-RU" w:eastAsia="ru-RU"/>
    </w:rPr>
  </w:style>
  <w:style w:type="paragraph" w:customStyle="1" w:styleId="20">
    <w:name w:val="Сноска (2)"/>
    <w:basedOn w:val="Normal"/>
    <w:link w:val="2"/>
    <w:uiPriority w:val="99"/>
    <w:rsid w:val="004078D1"/>
    <w:pPr>
      <w:widowControl w:val="0"/>
      <w:shd w:val="clear" w:color="auto" w:fill="FFFFFF"/>
      <w:spacing w:before="300" w:line="350" w:lineRule="exact"/>
      <w:ind w:hanging="340"/>
      <w:jc w:val="left"/>
    </w:pPr>
    <w:rPr>
      <w:rFonts w:ascii="Calibri" w:eastAsia="Calibri" w:hAnsi="Calibri"/>
      <w:b/>
      <w:sz w:val="19"/>
    </w:rPr>
  </w:style>
  <w:style w:type="paragraph" w:customStyle="1" w:styleId="30">
    <w:name w:val="Сноска (3)"/>
    <w:basedOn w:val="Normal"/>
    <w:link w:val="3"/>
    <w:uiPriority w:val="99"/>
    <w:rsid w:val="004078D1"/>
    <w:pPr>
      <w:widowControl w:val="0"/>
      <w:shd w:val="clear" w:color="auto" w:fill="FFFFFF"/>
      <w:spacing w:before="180" w:line="365" w:lineRule="exact"/>
      <w:ind w:hanging="440"/>
    </w:pPr>
    <w:rPr>
      <w:rFonts w:ascii="Calibri" w:eastAsia="Calibri" w:hAnsi="Calibri"/>
      <w:i/>
      <w:sz w:val="30"/>
    </w:rPr>
  </w:style>
  <w:style w:type="paragraph" w:customStyle="1" w:styleId="4">
    <w:name w:val="Основной текст4"/>
    <w:basedOn w:val="Normal"/>
    <w:link w:val="a2"/>
    <w:uiPriority w:val="99"/>
    <w:rsid w:val="004078D1"/>
    <w:pPr>
      <w:widowControl w:val="0"/>
      <w:shd w:val="clear" w:color="auto" w:fill="FFFFFF"/>
      <w:spacing w:after="660" w:line="360" w:lineRule="exact"/>
      <w:ind w:hanging="1000"/>
    </w:pPr>
    <w:rPr>
      <w:rFonts w:ascii="Calibri" w:eastAsia="Calibri" w:hAnsi="Calibri"/>
      <w:sz w:val="30"/>
    </w:rPr>
  </w:style>
  <w:style w:type="paragraph" w:customStyle="1" w:styleId="60">
    <w:name w:val="Заголовок №6"/>
    <w:basedOn w:val="Normal"/>
    <w:link w:val="6"/>
    <w:uiPriority w:val="99"/>
    <w:rsid w:val="004078D1"/>
    <w:pPr>
      <w:widowControl w:val="0"/>
      <w:shd w:val="clear" w:color="auto" w:fill="FFFFFF"/>
      <w:spacing w:before="360" w:line="240" w:lineRule="atLeast"/>
      <w:ind w:firstLine="0"/>
      <w:outlineLvl w:val="5"/>
    </w:pPr>
    <w:rPr>
      <w:rFonts w:ascii="Lucida Sans Unicode" w:hAnsi="Lucida Sans Unicode"/>
      <w:spacing w:val="-10"/>
    </w:rPr>
  </w:style>
  <w:style w:type="paragraph" w:customStyle="1" w:styleId="33">
    <w:name w:val="Заголовок №3"/>
    <w:basedOn w:val="Normal"/>
    <w:link w:val="32"/>
    <w:uiPriority w:val="99"/>
    <w:rsid w:val="004078D1"/>
    <w:pPr>
      <w:widowControl w:val="0"/>
      <w:shd w:val="clear" w:color="auto" w:fill="FFFFFF"/>
      <w:spacing w:after="180" w:line="240" w:lineRule="atLeast"/>
      <w:ind w:firstLine="0"/>
      <w:outlineLvl w:val="2"/>
    </w:pPr>
    <w:rPr>
      <w:rFonts w:ascii="Sylfaen" w:hAnsi="Sylfaen"/>
      <w:sz w:val="20"/>
    </w:rPr>
  </w:style>
  <w:style w:type="paragraph" w:customStyle="1" w:styleId="70">
    <w:name w:val="Заголовок №7"/>
    <w:basedOn w:val="Normal"/>
    <w:link w:val="7"/>
    <w:uiPriority w:val="99"/>
    <w:rsid w:val="004078D1"/>
    <w:pPr>
      <w:widowControl w:val="0"/>
      <w:shd w:val="clear" w:color="auto" w:fill="FFFFFF"/>
      <w:spacing w:before="60" w:line="360" w:lineRule="exact"/>
      <w:ind w:firstLine="0"/>
      <w:outlineLvl w:val="6"/>
    </w:pPr>
    <w:rPr>
      <w:rFonts w:ascii="Sylfaen" w:hAnsi="Sylfaen"/>
      <w:i/>
      <w:spacing w:val="-40"/>
      <w:sz w:val="34"/>
    </w:rPr>
  </w:style>
  <w:style w:type="paragraph" w:customStyle="1" w:styleId="620">
    <w:name w:val="Заголовок №6 (2)"/>
    <w:basedOn w:val="Normal"/>
    <w:link w:val="62"/>
    <w:uiPriority w:val="99"/>
    <w:rsid w:val="004078D1"/>
    <w:pPr>
      <w:widowControl w:val="0"/>
      <w:shd w:val="clear" w:color="auto" w:fill="FFFFFF"/>
      <w:spacing w:after="180" w:line="240" w:lineRule="atLeast"/>
      <w:ind w:firstLine="0"/>
      <w:jc w:val="center"/>
      <w:outlineLvl w:val="5"/>
    </w:pPr>
    <w:rPr>
      <w:rFonts w:ascii="Calibri" w:eastAsia="Calibri" w:hAnsi="Calibri"/>
      <w:sz w:val="30"/>
    </w:rPr>
  </w:style>
  <w:style w:type="paragraph" w:customStyle="1" w:styleId="41">
    <w:name w:val="Заголовок №4"/>
    <w:basedOn w:val="Normal"/>
    <w:link w:val="40"/>
    <w:uiPriority w:val="99"/>
    <w:rsid w:val="004078D1"/>
    <w:pPr>
      <w:widowControl w:val="0"/>
      <w:shd w:val="clear" w:color="auto" w:fill="FFFFFF"/>
      <w:spacing w:after="240" w:line="240" w:lineRule="atLeast"/>
      <w:ind w:firstLine="0"/>
      <w:outlineLvl w:val="3"/>
    </w:pPr>
    <w:rPr>
      <w:rFonts w:ascii="Sylfaen" w:hAnsi="Sylfaen"/>
      <w:sz w:val="20"/>
    </w:rPr>
  </w:style>
  <w:style w:type="paragraph" w:customStyle="1" w:styleId="61">
    <w:name w:val="Основной текст (6)"/>
    <w:basedOn w:val="Normal"/>
    <w:link w:val="6Exact"/>
    <w:uiPriority w:val="99"/>
    <w:rsid w:val="004078D1"/>
    <w:pPr>
      <w:widowControl w:val="0"/>
      <w:shd w:val="clear" w:color="auto" w:fill="FFFFFF"/>
      <w:spacing w:before="60" w:line="240" w:lineRule="atLeast"/>
      <w:ind w:firstLine="0"/>
      <w:jc w:val="left"/>
    </w:pPr>
    <w:rPr>
      <w:rFonts w:ascii="Lucida Sans Unicode" w:hAnsi="Lucida Sans Unicode"/>
      <w:w w:val="66"/>
    </w:rPr>
  </w:style>
  <w:style w:type="paragraph" w:customStyle="1" w:styleId="50">
    <w:name w:val="Заголовок №5"/>
    <w:basedOn w:val="Normal"/>
    <w:link w:val="5"/>
    <w:uiPriority w:val="99"/>
    <w:rsid w:val="004078D1"/>
    <w:pPr>
      <w:widowControl w:val="0"/>
      <w:shd w:val="clear" w:color="auto" w:fill="FFFFFF"/>
      <w:spacing w:after="240" w:line="240" w:lineRule="atLeast"/>
      <w:ind w:firstLine="0"/>
      <w:outlineLvl w:val="4"/>
    </w:pPr>
    <w:rPr>
      <w:rFonts w:ascii="Sylfaen" w:hAnsi="Sylfaen"/>
      <w:sz w:val="20"/>
    </w:rPr>
  </w:style>
  <w:style w:type="paragraph" w:customStyle="1" w:styleId="53">
    <w:name w:val="Основной текст (5)"/>
    <w:basedOn w:val="Normal"/>
    <w:link w:val="52"/>
    <w:uiPriority w:val="99"/>
    <w:rsid w:val="004078D1"/>
    <w:pPr>
      <w:widowControl w:val="0"/>
      <w:shd w:val="clear" w:color="auto" w:fill="FFFFFF"/>
      <w:spacing w:line="240" w:lineRule="atLeast"/>
      <w:ind w:firstLine="0"/>
    </w:pPr>
    <w:rPr>
      <w:rFonts w:ascii="Sylfaen" w:hAnsi="Sylfaen"/>
      <w:spacing w:val="10"/>
      <w:sz w:val="10"/>
    </w:rPr>
  </w:style>
  <w:style w:type="paragraph" w:customStyle="1" w:styleId="720">
    <w:name w:val="Заголовок №7 (2)"/>
    <w:basedOn w:val="Normal"/>
    <w:link w:val="72"/>
    <w:uiPriority w:val="99"/>
    <w:rsid w:val="004078D1"/>
    <w:pPr>
      <w:widowControl w:val="0"/>
      <w:shd w:val="clear" w:color="auto" w:fill="FFFFFF"/>
      <w:spacing w:line="240" w:lineRule="atLeast"/>
      <w:ind w:firstLine="0"/>
      <w:jc w:val="left"/>
      <w:outlineLvl w:val="6"/>
    </w:pPr>
    <w:rPr>
      <w:rFonts w:ascii="Calibri" w:eastAsia="Calibri" w:hAnsi="Calibri"/>
      <w:i/>
      <w:sz w:val="30"/>
    </w:rPr>
  </w:style>
  <w:style w:type="paragraph" w:customStyle="1" w:styleId="73">
    <w:name w:val="Основной текст (7)"/>
    <w:basedOn w:val="Normal"/>
    <w:link w:val="71"/>
    <w:uiPriority w:val="99"/>
    <w:rsid w:val="004078D1"/>
    <w:pPr>
      <w:widowControl w:val="0"/>
      <w:shd w:val="clear" w:color="auto" w:fill="FFFFFF"/>
      <w:spacing w:before="840" w:line="240" w:lineRule="atLeast"/>
      <w:ind w:hanging="400"/>
      <w:jc w:val="left"/>
    </w:pPr>
    <w:rPr>
      <w:rFonts w:ascii="Calibri" w:eastAsia="Calibri" w:hAnsi="Calibri"/>
      <w:sz w:val="30"/>
    </w:rPr>
  </w:style>
  <w:style w:type="paragraph" w:customStyle="1" w:styleId="80">
    <w:name w:val="Основной текст (8)"/>
    <w:basedOn w:val="Normal"/>
    <w:link w:val="8"/>
    <w:uiPriority w:val="99"/>
    <w:rsid w:val="004078D1"/>
    <w:pPr>
      <w:widowControl w:val="0"/>
      <w:shd w:val="clear" w:color="auto" w:fill="FFFFFF"/>
      <w:spacing w:after="180" w:line="240" w:lineRule="atLeast"/>
      <w:ind w:firstLine="0"/>
    </w:pPr>
    <w:rPr>
      <w:rFonts w:ascii="Sylfaen" w:hAnsi="Sylfaen"/>
      <w:sz w:val="20"/>
    </w:rPr>
  </w:style>
  <w:style w:type="paragraph" w:customStyle="1" w:styleId="28">
    <w:name w:val="Заголовок №2"/>
    <w:basedOn w:val="Normal"/>
    <w:link w:val="27"/>
    <w:uiPriority w:val="99"/>
    <w:rsid w:val="004078D1"/>
    <w:pPr>
      <w:widowControl w:val="0"/>
      <w:shd w:val="clear" w:color="auto" w:fill="FFFFFF"/>
      <w:spacing w:before="120" w:after="300" w:line="240" w:lineRule="atLeast"/>
      <w:ind w:firstLine="0"/>
      <w:jc w:val="left"/>
      <w:outlineLvl w:val="1"/>
    </w:pPr>
    <w:rPr>
      <w:rFonts w:ascii="Calibri" w:eastAsia="Calibri" w:hAnsi="Calibri"/>
      <w:i/>
      <w:sz w:val="30"/>
    </w:rPr>
  </w:style>
  <w:style w:type="paragraph" w:customStyle="1" w:styleId="101">
    <w:name w:val="Основной текст (10)"/>
    <w:basedOn w:val="Normal"/>
    <w:link w:val="100"/>
    <w:uiPriority w:val="99"/>
    <w:rsid w:val="004078D1"/>
    <w:pPr>
      <w:widowControl w:val="0"/>
      <w:shd w:val="clear" w:color="auto" w:fill="FFFFFF"/>
      <w:spacing w:line="173" w:lineRule="exact"/>
      <w:ind w:hanging="500"/>
    </w:pPr>
    <w:rPr>
      <w:rFonts w:ascii="Calibri" w:eastAsia="Calibri" w:hAnsi="Calibri"/>
      <w:sz w:val="30"/>
    </w:rPr>
  </w:style>
  <w:style w:type="paragraph" w:customStyle="1" w:styleId="13">
    <w:name w:val="Заголовок №1"/>
    <w:basedOn w:val="Normal"/>
    <w:link w:val="12"/>
    <w:uiPriority w:val="99"/>
    <w:rsid w:val="004078D1"/>
    <w:pPr>
      <w:widowControl w:val="0"/>
      <w:shd w:val="clear" w:color="auto" w:fill="FFFFFF"/>
      <w:spacing w:before="780" w:line="240" w:lineRule="atLeast"/>
      <w:ind w:hanging="400"/>
      <w:outlineLvl w:val="0"/>
    </w:pPr>
    <w:rPr>
      <w:rFonts w:ascii="Calibri" w:eastAsia="Calibri" w:hAnsi="Calibri"/>
      <w:sz w:val="30"/>
    </w:rPr>
  </w:style>
  <w:style w:type="paragraph" w:customStyle="1" w:styleId="113">
    <w:name w:val="Основной текст (11)"/>
    <w:basedOn w:val="Normal"/>
    <w:link w:val="112"/>
    <w:uiPriority w:val="99"/>
    <w:rsid w:val="004078D1"/>
    <w:pPr>
      <w:widowControl w:val="0"/>
      <w:shd w:val="clear" w:color="auto" w:fill="FFFFFF"/>
      <w:spacing w:line="240" w:lineRule="atLeast"/>
      <w:ind w:firstLine="0"/>
      <w:jc w:val="left"/>
    </w:pPr>
    <w:rPr>
      <w:rFonts w:ascii="Calibri" w:eastAsia="Calibri" w:hAnsi="Calibri"/>
      <w:i/>
      <w:sz w:val="30"/>
    </w:rPr>
  </w:style>
  <w:style w:type="paragraph" w:customStyle="1" w:styleId="a8">
    <w:name w:val="Подпись к картинке"/>
    <w:basedOn w:val="Normal"/>
    <w:link w:val="a7"/>
    <w:uiPriority w:val="99"/>
    <w:rsid w:val="004078D1"/>
    <w:pPr>
      <w:widowControl w:val="0"/>
      <w:shd w:val="clear" w:color="auto" w:fill="FFFFFF"/>
      <w:spacing w:line="240" w:lineRule="atLeast"/>
      <w:ind w:hanging="440"/>
    </w:pPr>
    <w:rPr>
      <w:rFonts w:ascii="Calibri" w:eastAsia="Calibri" w:hAnsi="Calibri"/>
      <w:sz w:val="30"/>
    </w:rPr>
  </w:style>
  <w:style w:type="paragraph" w:customStyle="1" w:styleId="131">
    <w:name w:val="Основной текст (13)"/>
    <w:basedOn w:val="Normal"/>
    <w:link w:val="130"/>
    <w:uiPriority w:val="99"/>
    <w:rsid w:val="004078D1"/>
    <w:pPr>
      <w:widowControl w:val="0"/>
      <w:shd w:val="clear" w:color="auto" w:fill="FFFFFF"/>
      <w:spacing w:after="360" w:line="350" w:lineRule="exact"/>
      <w:ind w:firstLine="0"/>
    </w:pPr>
    <w:rPr>
      <w:rFonts w:ascii="Calibri" w:eastAsia="Calibri" w:hAnsi="Calibri"/>
      <w:lang w:val="en-US"/>
    </w:rPr>
  </w:style>
  <w:style w:type="character" w:customStyle="1" w:styleId="29">
    <w:name w:val="АБ 2 ур заголовок Знак"/>
    <w:basedOn w:val="DefaultParagraphFont"/>
    <w:link w:val="2a"/>
    <w:uiPriority w:val="99"/>
    <w:locked/>
    <w:rsid w:val="0007032D"/>
    <w:rPr>
      <w:rFonts w:ascii="Calibri Light" w:hAnsi="Calibri Light" w:cs="Tahoma"/>
      <w:b/>
      <w:noProof/>
      <w:color w:val="000000"/>
      <w:sz w:val="28"/>
      <w:szCs w:val="28"/>
      <w:lang w:eastAsia="ru-RU"/>
    </w:rPr>
  </w:style>
  <w:style w:type="paragraph" w:customStyle="1" w:styleId="2a">
    <w:name w:val="АБ 2 ур заголовок"/>
    <w:basedOn w:val="Normal"/>
    <w:link w:val="29"/>
    <w:uiPriority w:val="99"/>
    <w:rsid w:val="0007032D"/>
    <w:pPr>
      <w:spacing w:before="240" w:after="240" w:line="240" w:lineRule="auto"/>
      <w:ind w:left="1276" w:hanging="709"/>
      <w:jc w:val="left"/>
    </w:pPr>
    <w:rPr>
      <w:rFonts w:ascii="Calibri Light" w:eastAsia="Calibri" w:hAnsi="Calibri Light" w:cs="Tahoma"/>
      <w:b/>
      <w:noProof/>
      <w:color w:val="000000"/>
      <w:sz w:val="36"/>
      <w:szCs w:val="28"/>
    </w:rPr>
  </w:style>
  <w:style w:type="table" w:styleId="TableGrid">
    <w:name w:val="Table Grid"/>
    <w:basedOn w:val="TableNormal"/>
    <w:uiPriority w:val="99"/>
    <w:rsid w:val="00CC634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basedOn w:val="DefaultParagraphFont"/>
    <w:uiPriority w:val="99"/>
    <w:rsid w:val="00CC6343"/>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TotalTime>
  <Pages>50</Pages>
  <Words>15731</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Sergey</cp:lastModifiedBy>
  <cp:revision>20</cp:revision>
  <cp:lastPrinted>2015-11-09T09:23:00Z</cp:lastPrinted>
  <dcterms:created xsi:type="dcterms:W3CDTF">2015-10-15T05:45:00Z</dcterms:created>
  <dcterms:modified xsi:type="dcterms:W3CDTF">2015-11-24T12:21:00Z</dcterms:modified>
</cp:coreProperties>
</file>