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F40BB" w:rsidRPr="00F06183" w:rsidTr="008D6A99">
        <w:tc>
          <w:tcPr>
            <w:tcW w:w="4643" w:type="dxa"/>
          </w:tcPr>
          <w:p w:rsidR="008F40BB" w:rsidRPr="00F06183" w:rsidRDefault="008F40BB" w:rsidP="00F06183">
            <w:pPr>
              <w:rPr>
                <w:sz w:val="20"/>
                <w:szCs w:val="20"/>
              </w:rPr>
            </w:pPr>
            <w:bookmarkStart w:id="0" w:name="_Toc172026132"/>
            <w:r w:rsidRPr="00F06183">
              <w:rPr>
                <w:sz w:val="20"/>
                <w:szCs w:val="20"/>
              </w:rPr>
              <w:t>УДК 334.7</w:t>
            </w:r>
          </w:p>
          <w:p w:rsidR="008F40BB" w:rsidRPr="00F06183" w:rsidRDefault="008F40BB" w:rsidP="00F06183">
            <w:pPr>
              <w:rPr>
                <w:sz w:val="20"/>
                <w:szCs w:val="20"/>
              </w:rPr>
            </w:pPr>
          </w:p>
          <w:p w:rsidR="008F40BB" w:rsidRPr="00F06183" w:rsidRDefault="008F40BB" w:rsidP="00F06183">
            <w:pPr>
              <w:rPr>
                <w:sz w:val="20"/>
                <w:szCs w:val="20"/>
              </w:rPr>
            </w:pPr>
            <w:hyperlink r:id="rId7" w:history="1">
              <w:r w:rsidRPr="00F06183">
                <w:rPr>
                  <w:sz w:val="20"/>
                  <w:szCs w:val="20"/>
                </w:rPr>
                <w:t>08.00.00 Экономические науки</w:t>
              </w:r>
            </w:hyperlink>
          </w:p>
          <w:p w:rsidR="008F40BB" w:rsidRPr="00F06183" w:rsidRDefault="008F40BB" w:rsidP="00F06183">
            <w:pPr>
              <w:rPr>
                <w:sz w:val="20"/>
                <w:szCs w:val="20"/>
              </w:rPr>
            </w:pPr>
          </w:p>
          <w:p w:rsidR="008F40BB" w:rsidRPr="00F06183" w:rsidRDefault="008F40BB" w:rsidP="00F06183">
            <w:pPr>
              <w:pStyle w:val="BodyText"/>
              <w:jc w:val="left"/>
              <w:rPr>
                <w:b/>
                <w:sz w:val="20"/>
                <w:szCs w:val="20"/>
              </w:rPr>
            </w:pPr>
            <w:r w:rsidRPr="00F06183">
              <w:rPr>
                <w:b/>
                <w:sz w:val="20"/>
                <w:szCs w:val="20"/>
              </w:rPr>
              <w:t>ИНТЕГРИРОВАННЫЕ ПРОИЗВОДСТВЕННЫЕ СИСТЕМЫ  АГРОПРОМЫШЛЕННОГО КОМПЛЕКСА</w:t>
            </w:r>
            <w:r w:rsidRPr="00F06183">
              <w:rPr>
                <w:sz w:val="20"/>
                <w:szCs w:val="20"/>
                <w:vertAlign w:val="superscript"/>
                <w:lang w:val="en-US"/>
              </w:rPr>
              <w:footnoteReference w:id="1"/>
            </w:r>
          </w:p>
          <w:p w:rsidR="008F40BB" w:rsidRPr="00F06183" w:rsidRDefault="008F40BB" w:rsidP="00F06183">
            <w:pPr>
              <w:rPr>
                <w:b/>
                <w:sz w:val="20"/>
                <w:szCs w:val="20"/>
              </w:rPr>
            </w:pPr>
          </w:p>
          <w:p w:rsidR="008F40BB" w:rsidRPr="00F06183" w:rsidRDefault="008F40BB" w:rsidP="00F06183">
            <w:pPr>
              <w:rPr>
                <w:sz w:val="20"/>
                <w:szCs w:val="20"/>
              </w:rPr>
            </w:pPr>
            <w:r w:rsidRPr="00F06183">
              <w:rPr>
                <w:sz w:val="20"/>
                <w:szCs w:val="20"/>
              </w:rPr>
              <w:t xml:space="preserve">Лойко Валерий Иванович </w:t>
            </w:r>
          </w:p>
          <w:p w:rsidR="008F40BB" w:rsidRPr="00F06183" w:rsidRDefault="008F40BB" w:rsidP="00F06183">
            <w:pPr>
              <w:rPr>
                <w:sz w:val="20"/>
                <w:szCs w:val="20"/>
              </w:rPr>
            </w:pPr>
            <w:r w:rsidRPr="00F06183">
              <w:rPr>
                <w:sz w:val="20"/>
                <w:szCs w:val="20"/>
              </w:rPr>
              <w:t xml:space="preserve">Заслуженный деятель науки РФ, доктор технических наук, профессор </w:t>
            </w:r>
          </w:p>
          <w:p w:rsidR="008F40BB" w:rsidRPr="00F06183" w:rsidRDefault="008F40BB" w:rsidP="00F06183">
            <w:pPr>
              <w:rPr>
                <w:sz w:val="20"/>
                <w:szCs w:val="20"/>
              </w:rPr>
            </w:pPr>
            <w:r w:rsidRPr="00F06183">
              <w:rPr>
                <w:sz w:val="20"/>
                <w:szCs w:val="20"/>
              </w:rPr>
              <w:t>РИНЦ SPIN-код: 7081-8615</w:t>
            </w:r>
          </w:p>
          <w:p w:rsidR="008F40BB" w:rsidRPr="00F06183" w:rsidRDefault="008F40BB" w:rsidP="00F06183">
            <w:pPr>
              <w:rPr>
                <w:sz w:val="20"/>
                <w:szCs w:val="20"/>
              </w:rPr>
            </w:pPr>
            <w:r w:rsidRPr="00F06183">
              <w:rPr>
                <w:i/>
                <w:sz w:val="20"/>
                <w:szCs w:val="20"/>
              </w:rPr>
              <w:t>Кубанский государственный аграрный университет, Краснодар, Россия</w:t>
            </w:r>
            <w:r w:rsidRPr="00F06183">
              <w:rPr>
                <w:sz w:val="20"/>
                <w:szCs w:val="20"/>
              </w:rPr>
              <w:t xml:space="preserve"> </w:t>
            </w:r>
          </w:p>
          <w:p w:rsidR="008F40BB" w:rsidRPr="00F06183" w:rsidRDefault="008F40BB" w:rsidP="00F06183">
            <w:pPr>
              <w:rPr>
                <w:sz w:val="20"/>
                <w:szCs w:val="20"/>
              </w:rPr>
            </w:pPr>
          </w:p>
          <w:p w:rsidR="008F40BB" w:rsidRPr="00F06183" w:rsidRDefault="008F40BB" w:rsidP="00F06183">
            <w:pPr>
              <w:rPr>
                <w:sz w:val="20"/>
                <w:szCs w:val="20"/>
              </w:rPr>
            </w:pPr>
            <w:r w:rsidRPr="00F06183">
              <w:rPr>
                <w:sz w:val="20"/>
                <w:szCs w:val="20"/>
              </w:rPr>
              <w:t>Ефанова Наталья Владимировна,</w:t>
            </w:r>
          </w:p>
          <w:p w:rsidR="008F40BB" w:rsidRPr="00F06183" w:rsidRDefault="008F40BB" w:rsidP="00F06183">
            <w:pPr>
              <w:rPr>
                <w:sz w:val="20"/>
                <w:szCs w:val="20"/>
              </w:rPr>
            </w:pPr>
            <w:r w:rsidRPr="00F06183">
              <w:rPr>
                <w:sz w:val="20"/>
                <w:szCs w:val="20"/>
              </w:rPr>
              <w:t>к.э.н, доцент</w:t>
            </w:r>
          </w:p>
          <w:p w:rsidR="008F40BB" w:rsidRPr="00F06183" w:rsidRDefault="008F40BB" w:rsidP="00F06183">
            <w:pPr>
              <w:rPr>
                <w:sz w:val="20"/>
                <w:szCs w:val="20"/>
              </w:rPr>
            </w:pPr>
            <w:r w:rsidRPr="00F06183">
              <w:rPr>
                <w:sz w:val="20"/>
                <w:szCs w:val="20"/>
              </w:rPr>
              <w:t>РИНЦ SPIN-код: 9977-2499</w:t>
            </w:r>
          </w:p>
          <w:p w:rsidR="008F40BB" w:rsidRPr="00F06183" w:rsidRDefault="008F40BB" w:rsidP="00F06183">
            <w:pPr>
              <w:rPr>
                <w:i/>
                <w:sz w:val="20"/>
                <w:szCs w:val="20"/>
              </w:rPr>
            </w:pPr>
            <w:r w:rsidRPr="00F06183">
              <w:rPr>
                <w:i/>
                <w:sz w:val="20"/>
                <w:szCs w:val="20"/>
              </w:rPr>
              <w:t>Кубанский государственный аграрный университет, Россия</w:t>
            </w:r>
          </w:p>
          <w:p w:rsidR="008F40BB" w:rsidRPr="00F06183" w:rsidRDefault="008F40BB" w:rsidP="00F06183">
            <w:pPr>
              <w:rPr>
                <w:sz w:val="20"/>
                <w:szCs w:val="20"/>
              </w:rPr>
            </w:pPr>
          </w:p>
          <w:p w:rsidR="008F40BB" w:rsidRPr="004F0ED1" w:rsidRDefault="008F40BB" w:rsidP="00F06183">
            <w:pPr>
              <w:rPr>
                <w:sz w:val="20"/>
                <w:szCs w:val="20"/>
                <w:lang w:val="en-US"/>
              </w:rPr>
            </w:pPr>
            <w:r w:rsidRPr="00F06183">
              <w:rPr>
                <w:sz w:val="20"/>
                <w:szCs w:val="20"/>
              </w:rPr>
              <w:t>Данная статья посвящена рассмотрению вопросов агропромышленной интеграции. АПК – это сложная динамическая система, объединяющая ряд отраслей народного хозяйства. В работе представлена схема функционирования агропромышленного предприятия с использованием модели «черного ящика», выделены  его особенности. По ряду признаков подобные предприятия существенно отличаются от предприятий иных отраслей. Это связано с тем, что сельскохозяйственное производство характеризуется высокой степенью неопределенности. Актуальными являются задачи анализа неопределенности, и, как следствие, различного рода рисков агропредприятий, а также выработку эффективного механизма управления ими. В статье описаны особенности классификации рисков в АПК, включая ряд специфических, влияние которых на деятельность агропредприятий является довольно существенным. Для снижения возможных последствий наступления рискового события агропредприятия активно используют механизмы интеграции. Различают вертикальную и горизонтальную интеграцию. В статье рассмотрены структуры интегрированных производственных систем АПК, построенных с учетом вертикальных и горизонтальных связей. Наиболее эффективной и востребованной является вертикально-матричная интеграция, в которой учитывается механизм диверсификации бизнеса. Также обоснована целесообразность оценки рисков</w:t>
            </w:r>
            <w:r>
              <w:rPr>
                <w:sz w:val="20"/>
                <w:szCs w:val="20"/>
              </w:rPr>
              <w:t xml:space="preserve"> с учетом интеграционных связей</w:t>
            </w:r>
          </w:p>
          <w:p w:rsidR="008F40BB" w:rsidRPr="00F06183" w:rsidRDefault="008F40BB" w:rsidP="00F06183">
            <w:pPr>
              <w:rPr>
                <w:sz w:val="20"/>
                <w:szCs w:val="20"/>
                <w:highlight w:val="yellow"/>
              </w:rPr>
            </w:pPr>
          </w:p>
          <w:p w:rsidR="008F40BB" w:rsidRPr="00F06183" w:rsidRDefault="008F40BB" w:rsidP="00F06183">
            <w:pPr>
              <w:rPr>
                <w:sz w:val="20"/>
                <w:szCs w:val="20"/>
              </w:rPr>
            </w:pPr>
            <w:r w:rsidRPr="00F06183">
              <w:rPr>
                <w:sz w:val="20"/>
                <w:szCs w:val="20"/>
              </w:rPr>
              <w:t>Ключевые слова: АГРОПРОМЫШЛЕННЫЙ КОМПЛЕКС, ИНТЕГРАЦИЯ, ПРОИЗВОДСТВЕННЫЕ СИСТЕМЫ, РИСК</w:t>
            </w:r>
          </w:p>
        </w:tc>
        <w:tc>
          <w:tcPr>
            <w:tcW w:w="4643" w:type="dxa"/>
          </w:tcPr>
          <w:p w:rsidR="008F40BB" w:rsidRPr="00F06183" w:rsidRDefault="008F40BB" w:rsidP="00F06183">
            <w:pPr>
              <w:rPr>
                <w:sz w:val="20"/>
                <w:szCs w:val="20"/>
                <w:lang w:val="en-US"/>
              </w:rPr>
            </w:pPr>
            <w:r w:rsidRPr="00F06183">
              <w:rPr>
                <w:sz w:val="20"/>
                <w:szCs w:val="20"/>
                <w:lang w:val="en-US"/>
              </w:rPr>
              <w:t>UDC 334.7</w:t>
            </w:r>
          </w:p>
          <w:p w:rsidR="008F40BB" w:rsidRPr="00F06183" w:rsidRDefault="008F40BB" w:rsidP="00F06183">
            <w:pPr>
              <w:rPr>
                <w:sz w:val="20"/>
                <w:szCs w:val="20"/>
                <w:lang w:val="en-US"/>
              </w:rPr>
            </w:pPr>
          </w:p>
          <w:p w:rsidR="008F40BB" w:rsidRPr="00F06183" w:rsidRDefault="008F40BB" w:rsidP="00F06183">
            <w:pPr>
              <w:rPr>
                <w:sz w:val="20"/>
                <w:szCs w:val="20"/>
                <w:lang w:val="en-US"/>
              </w:rPr>
            </w:pPr>
            <w:r w:rsidRPr="00F06183">
              <w:rPr>
                <w:sz w:val="20"/>
                <w:szCs w:val="20"/>
                <w:lang w:val="en-US"/>
              </w:rPr>
              <w:t>Economic science</w:t>
            </w:r>
          </w:p>
          <w:p w:rsidR="008F40BB" w:rsidRPr="00F06183" w:rsidRDefault="008F40BB" w:rsidP="00F06183">
            <w:pPr>
              <w:rPr>
                <w:sz w:val="20"/>
                <w:szCs w:val="20"/>
                <w:lang w:val="en-US"/>
              </w:rPr>
            </w:pPr>
          </w:p>
          <w:p w:rsidR="008F40BB" w:rsidRPr="00F06183" w:rsidRDefault="008F40BB" w:rsidP="00F06183">
            <w:pPr>
              <w:rPr>
                <w:sz w:val="20"/>
                <w:szCs w:val="20"/>
                <w:lang w:val="en-US"/>
              </w:rPr>
            </w:pPr>
            <w:r w:rsidRPr="00F06183">
              <w:rPr>
                <w:b/>
                <w:sz w:val="20"/>
                <w:szCs w:val="20"/>
                <w:lang w:val="en-US"/>
              </w:rPr>
              <w:t>INTEGRATED PRODUCTION SYSTEMS OF AGRO-INDUSTRIAL COMPLEX</w:t>
            </w:r>
          </w:p>
          <w:p w:rsidR="008F40BB" w:rsidRPr="00F06183" w:rsidRDefault="008F40BB" w:rsidP="00F06183">
            <w:pPr>
              <w:rPr>
                <w:sz w:val="20"/>
                <w:szCs w:val="20"/>
                <w:lang w:val="en-US"/>
              </w:rPr>
            </w:pPr>
          </w:p>
          <w:p w:rsidR="008F40BB" w:rsidRPr="00F06183" w:rsidRDefault="008F40BB" w:rsidP="00F06183">
            <w:pPr>
              <w:rPr>
                <w:sz w:val="20"/>
                <w:szCs w:val="20"/>
                <w:lang w:val="en-US"/>
              </w:rPr>
            </w:pPr>
          </w:p>
          <w:p w:rsidR="008F40BB" w:rsidRPr="00F06183" w:rsidRDefault="008F40BB" w:rsidP="00F06183">
            <w:pPr>
              <w:rPr>
                <w:sz w:val="20"/>
                <w:szCs w:val="20"/>
                <w:lang w:val="en-US"/>
              </w:rPr>
            </w:pPr>
            <w:r w:rsidRPr="00F06183">
              <w:rPr>
                <w:sz w:val="20"/>
                <w:szCs w:val="20"/>
                <w:lang w:val="en-US"/>
              </w:rPr>
              <w:t xml:space="preserve">Loyko Valeriy Ivanovich </w:t>
            </w:r>
          </w:p>
          <w:p w:rsidR="008F40BB" w:rsidRPr="00F06183" w:rsidRDefault="008F40BB" w:rsidP="00F06183">
            <w:pPr>
              <w:rPr>
                <w:sz w:val="20"/>
                <w:szCs w:val="20"/>
                <w:lang w:val="en-US"/>
              </w:rPr>
            </w:pPr>
            <w:r w:rsidRPr="00F06183">
              <w:rPr>
                <w:sz w:val="20"/>
                <w:szCs w:val="20"/>
                <w:lang w:val="en-US"/>
              </w:rPr>
              <w:t xml:space="preserve">Honoured science worker of the Russian Federation Dr.Sci.Tech., professor </w:t>
            </w:r>
          </w:p>
          <w:p w:rsidR="008F40BB" w:rsidRPr="00F06183" w:rsidRDefault="008F40BB" w:rsidP="00F06183">
            <w:pPr>
              <w:rPr>
                <w:sz w:val="20"/>
                <w:szCs w:val="20"/>
                <w:lang w:val="en-US"/>
              </w:rPr>
            </w:pPr>
            <w:r w:rsidRPr="00F06183">
              <w:rPr>
                <w:sz w:val="20"/>
                <w:szCs w:val="20"/>
                <w:lang w:val="en-US"/>
              </w:rPr>
              <w:t>SPIN-code: 7081-8615</w:t>
            </w:r>
          </w:p>
          <w:p w:rsidR="008F40BB" w:rsidRPr="00F06183" w:rsidRDefault="008F40BB" w:rsidP="00F06183">
            <w:pPr>
              <w:rPr>
                <w:i/>
                <w:sz w:val="20"/>
                <w:szCs w:val="20"/>
                <w:lang w:val="en-US"/>
              </w:rPr>
            </w:pPr>
            <w:bookmarkStart w:id="1" w:name="_GoBack"/>
            <w:bookmarkEnd w:id="1"/>
            <w:r w:rsidRPr="00F06183">
              <w:rPr>
                <w:i/>
                <w:sz w:val="20"/>
                <w:szCs w:val="20"/>
                <w:lang w:val="en-US"/>
              </w:rPr>
              <w:t xml:space="preserve">Kuban state agrarian university, Krasnodar, </w:t>
            </w:r>
            <w:smartTag w:uri="urn:schemas-microsoft-com:office:smarttags" w:element="place">
              <w:smartTag w:uri="urn:schemas-microsoft-com:office:smarttags" w:element="country-region">
                <w:r w:rsidRPr="00F06183">
                  <w:rPr>
                    <w:i/>
                    <w:sz w:val="20"/>
                    <w:szCs w:val="20"/>
                    <w:lang w:val="en-US"/>
                  </w:rPr>
                  <w:t>Russia</w:t>
                </w:r>
              </w:smartTag>
            </w:smartTag>
          </w:p>
          <w:p w:rsidR="008F40BB" w:rsidRPr="00F06183" w:rsidRDefault="008F40BB" w:rsidP="00F06183">
            <w:pPr>
              <w:rPr>
                <w:sz w:val="20"/>
                <w:szCs w:val="20"/>
                <w:lang w:val="en-US"/>
              </w:rPr>
            </w:pPr>
          </w:p>
          <w:p w:rsidR="008F40BB" w:rsidRPr="00F06183" w:rsidRDefault="008F40BB" w:rsidP="00F06183">
            <w:pPr>
              <w:rPr>
                <w:sz w:val="20"/>
                <w:szCs w:val="20"/>
                <w:lang w:val="en-US"/>
              </w:rPr>
            </w:pPr>
          </w:p>
          <w:p w:rsidR="008F40BB" w:rsidRPr="00F06183" w:rsidRDefault="008F40BB" w:rsidP="00F06183">
            <w:pPr>
              <w:rPr>
                <w:sz w:val="20"/>
                <w:szCs w:val="20"/>
                <w:lang w:val="en-US"/>
              </w:rPr>
            </w:pPr>
            <w:r w:rsidRPr="00F06183">
              <w:rPr>
                <w:sz w:val="20"/>
                <w:szCs w:val="20"/>
                <w:lang w:val="en-US"/>
              </w:rPr>
              <w:t xml:space="preserve">Efanova Natalia Vladimirovna </w:t>
            </w:r>
          </w:p>
          <w:p w:rsidR="008F40BB" w:rsidRPr="00F06183" w:rsidRDefault="008F40BB" w:rsidP="00F06183">
            <w:pPr>
              <w:rPr>
                <w:sz w:val="20"/>
                <w:szCs w:val="20"/>
                <w:lang w:val="en-US"/>
              </w:rPr>
            </w:pPr>
            <w:r w:rsidRPr="00F06183">
              <w:rPr>
                <w:sz w:val="20"/>
                <w:szCs w:val="20"/>
                <w:lang w:val="en-US"/>
              </w:rPr>
              <w:t xml:space="preserve">Cand.Econ.Sci., associate professor </w:t>
            </w:r>
          </w:p>
          <w:p w:rsidR="008F40BB" w:rsidRPr="00F06183" w:rsidRDefault="008F40BB" w:rsidP="00F06183">
            <w:pPr>
              <w:rPr>
                <w:sz w:val="20"/>
                <w:szCs w:val="20"/>
                <w:lang w:val="en-US"/>
              </w:rPr>
            </w:pPr>
            <w:r w:rsidRPr="00F06183">
              <w:rPr>
                <w:sz w:val="20"/>
                <w:szCs w:val="20"/>
                <w:lang w:val="en-US"/>
              </w:rPr>
              <w:t>SPIN-code: 9977-2499</w:t>
            </w:r>
          </w:p>
          <w:p w:rsidR="008F40BB" w:rsidRPr="00F06183" w:rsidRDefault="008F40BB" w:rsidP="00F06183">
            <w:pPr>
              <w:rPr>
                <w:i/>
                <w:sz w:val="20"/>
                <w:szCs w:val="20"/>
                <w:lang w:val="en-US"/>
              </w:rPr>
            </w:pPr>
            <w:r w:rsidRPr="00F06183">
              <w:rPr>
                <w:i/>
                <w:sz w:val="20"/>
                <w:szCs w:val="20"/>
                <w:lang w:val="en-US"/>
              </w:rPr>
              <w:t xml:space="preserve">Kuban state agrarian university, Krasnodar, </w:t>
            </w:r>
            <w:smartTag w:uri="urn:schemas-microsoft-com:office:smarttags" w:element="place">
              <w:smartTag w:uri="urn:schemas-microsoft-com:office:smarttags" w:element="country-region">
                <w:r w:rsidRPr="00F06183">
                  <w:rPr>
                    <w:i/>
                    <w:sz w:val="20"/>
                    <w:szCs w:val="20"/>
                    <w:lang w:val="en-US"/>
                  </w:rPr>
                  <w:t>Russia</w:t>
                </w:r>
              </w:smartTag>
            </w:smartTag>
          </w:p>
          <w:p w:rsidR="008F40BB" w:rsidRPr="00F06183" w:rsidRDefault="008F40BB" w:rsidP="00F06183">
            <w:pPr>
              <w:rPr>
                <w:sz w:val="20"/>
                <w:szCs w:val="20"/>
                <w:lang w:val="en-US"/>
              </w:rPr>
            </w:pPr>
          </w:p>
          <w:p w:rsidR="008F40BB" w:rsidRPr="00F06183" w:rsidRDefault="008F40BB" w:rsidP="00F06183">
            <w:pPr>
              <w:rPr>
                <w:sz w:val="20"/>
                <w:szCs w:val="20"/>
                <w:lang w:val="en-US"/>
              </w:rPr>
            </w:pPr>
          </w:p>
          <w:p w:rsidR="008F40BB" w:rsidRPr="00F06183" w:rsidRDefault="008F40BB" w:rsidP="00F06183">
            <w:pPr>
              <w:rPr>
                <w:sz w:val="20"/>
                <w:szCs w:val="20"/>
                <w:lang w:val="en-US"/>
              </w:rPr>
            </w:pPr>
            <w:r w:rsidRPr="00F06183">
              <w:rPr>
                <w:sz w:val="20"/>
                <w:szCs w:val="20"/>
                <w:lang w:val="en-US"/>
              </w:rPr>
              <w:t xml:space="preserve">This article is devoted to consideration of questions of agro-industrial integration. Agro-industrial complex is </w:t>
            </w:r>
            <w:r>
              <w:rPr>
                <w:sz w:val="20"/>
                <w:szCs w:val="20"/>
                <w:lang w:val="en-US"/>
              </w:rPr>
              <w:t xml:space="preserve">a </w:t>
            </w:r>
            <w:r w:rsidRPr="00F06183">
              <w:rPr>
                <w:sz w:val="20"/>
                <w:szCs w:val="20"/>
                <w:lang w:val="en-US"/>
              </w:rPr>
              <w:t>difficult dynamic system, including different branches of a national economy. In this work</w:t>
            </w:r>
            <w:r>
              <w:rPr>
                <w:sz w:val="20"/>
                <w:szCs w:val="20"/>
                <w:lang w:val="en-US"/>
              </w:rPr>
              <w:t>,</w:t>
            </w:r>
            <w:r w:rsidRPr="00F06183">
              <w:rPr>
                <w:sz w:val="20"/>
                <w:szCs w:val="20"/>
                <w:lang w:val="en-US"/>
              </w:rPr>
              <w:t xml:space="preserve"> the scheme of agro-enterprise functioning is submitted. The scheme was constructed with use of </w:t>
            </w:r>
            <w:r>
              <w:rPr>
                <w:sz w:val="20"/>
                <w:szCs w:val="20"/>
                <w:lang w:val="en-US"/>
              </w:rPr>
              <w:t>so-called “</w:t>
            </w:r>
            <w:r w:rsidRPr="00F06183">
              <w:rPr>
                <w:sz w:val="20"/>
                <w:szCs w:val="20"/>
                <w:lang w:val="en-US"/>
              </w:rPr>
              <w:t>black box</w:t>
            </w:r>
            <w:r>
              <w:rPr>
                <w:sz w:val="20"/>
                <w:szCs w:val="20"/>
                <w:lang w:val="en-US"/>
              </w:rPr>
              <w:t>”</w:t>
            </w:r>
            <w:r w:rsidRPr="00F06183">
              <w:rPr>
                <w:sz w:val="20"/>
                <w:szCs w:val="20"/>
                <w:lang w:val="en-US"/>
              </w:rPr>
              <w:t xml:space="preserve"> model. The agro-enterprise significantly differ</w:t>
            </w:r>
            <w:r>
              <w:rPr>
                <w:sz w:val="20"/>
                <w:szCs w:val="20"/>
                <w:lang w:val="en-US"/>
              </w:rPr>
              <w:t>s</w:t>
            </w:r>
            <w:r w:rsidRPr="00F06183">
              <w:rPr>
                <w:sz w:val="20"/>
                <w:szCs w:val="20"/>
                <w:lang w:val="en-US"/>
              </w:rPr>
              <w:t xml:space="preserve"> from the enterprises of other branches by a number of signs of. It is connected with th</w:t>
            </w:r>
            <w:r>
              <w:rPr>
                <w:sz w:val="20"/>
                <w:szCs w:val="20"/>
                <w:lang w:val="en-US"/>
              </w:rPr>
              <w:t>e</w:t>
            </w:r>
            <w:r w:rsidRPr="00423891">
              <w:rPr>
                <w:sz w:val="20"/>
                <w:szCs w:val="20"/>
                <w:lang w:val="en-US"/>
              </w:rPr>
              <w:t xml:space="preserve"> </w:t>
            </w:r>
            <w:r>
              <w:rPr>
                <w:sz w:val="20"/>
                <w:szCs w:val="20"/>
                <w:lang w:val="en-US"/>
              </w:rPr>
              <w:t xml:space="preserve">fact that </w:t>
            </w:r>
            <w:r w:rsidRPr="00F06183">
              <w:rPr>
                <w:sz w:val="20"/>
                <w:szCs w:val="20"/>
                <w:lang w:val="en-US"/>
              </w:rPr>
              <w:t xml:space="preserve"> agricultural production is characterized by high degree of uncertainty. Tasks of the uncertainty analysis, and, as a result, different risks of the agroenterprises are actual. Development of the effective mechanism of risk management is also </w:t>
            </w:r>
            <w:r>
              <w:rPr>
                <w:sz w:val="20"/>
                <w:szCs w:val="20"/>
                <w:lang w:val="en-US"/>
              </w:rPr>
              <w:t xml:space="preserve">an </w:t>
            </w:r>
            <w:r w:rsidRPr="00F06183">
              <w:rPr>
                <w:sz w:val="20"/>
                <w:szCs w:val="20"/>
                <w:lang w:val="en-US"/>
              </w:rPr>
              <w:t>important task. In this article</w:t>
            </w:r>
            <w:r>
              <w:rPr>
                <w:sz w:val="20"/>
                <w:szCs w:val="20"/>
                <w:lang w:val="en-US"/>
              </w:rPr>
              <w:t xml:space="preserve">, the </w:t>
            </w:r>
            <w:r w:rsidRPr="00F06183">
              <w:rPr>
                <w:sz w:val="20"/>
                <w:szCs w:val="20"/>
                <w:lang w:val="en-US"/>
              </w:rPr>
              <w:t>features of risk classification in agro- industrial complex, including the specific risks, are considered. The agroenterprises actively use integration mechanisms for decrease of possible consequences of a risk event. There are vertical and horizontal integration. Structures of the integrated agro-industrial production systems, which construct taking into account vertical and horizontal communications, are considered in this article. The most effective is vertically matrix integration in which the diversification mechanism of business is considered. The feasibility of the risk assessment with due regard for integ</w:t>
            </w:r>
            <w:r>
              <w:rPr>
                <w:sz w:val="20"/>
                <w:szCs w:val="20"/>
                <w:lang w:val="en-US"/>
              </w:rPr>
              <w:t>ration communications is proved</w:t>
            </w:r>
          </w:p>
          <w:p w:rsidR="008F40BB" w:rsidRPr="00F06183" w:rsidRDefault="008F40BB" w:rsidP="00F06183">
            <w:pPr>
              <w:rPr>
                <w:sz w:val="20"/>
                <w:szCs w:val="20"/>
                <w:lang w:val="en-US"/>
              </w:rPr>
            </w:pPr>
          </w:p>
          <w:p w:rsidR="008F40BB" w:rsidRPr="00F06183" w:rsidRDefault="008F40BB" w:rsidP="00F06183">
            <w:pPr>
              <w:rPr>
                <w:sz w:val="20"/>
                <w:szCs w:val="20"/>
                <w:lang w:val="en-US"/>
              </w:rPr>
            </w:pPr>
          </w:p>
          <w:p w:rsidR="008F40BB" w:rsidRPr="00F06183" w:rsidRDefault="008F40BB" w:rsidP="00F06183">
            <w:pPr>
              <w:rPr>
                <w:sz w:val="20"/>
                <w:szCs w:val="20"/>
                <w:lang w:val="en-US"/>
              </w:rPr>
            </w:pPr>
          </w:p>
          <w:p w:rsidR="008F40BB" w:rsidRPr="00F06183" w:rsidRDefault="008F40BB" w:rsidP="00F06183">
            <w:pPr>
              <w:rPr>
                <w:sz w:val="20"/>
                <w:szCs w:val="20"/>
                <w:lang w:val="en-US"/>
              </w:rPr>
            </w:pPr>
          </w:p>
          <w:p w:rsidR="008F40BB" w:rsidRPr="00F06183" w:rsidRDefault="008F40BB" w:rsidP="00F06183">
            <w:pPr>
              <w:rPr>
                <w:sz w:val="20"/>
                <w:szCs w:val="20"/>
                <w:lang w:val="en-US"/>
              </w:rPr>
            </w:pPr>
          </w:p>
          <w:p w:rsidR="008F40BB" w:rsidRPr="00F06183" w:rsidRDefault="008F40BB" w:rsidP="00F06183">
            <w:pPr>
              <w:rPr>
                <w:sz w:val="20"/>
                <w:szCs w:val="20"/>
                <w:lang w:val="en-US"/>
              </w:rPr>
            </w:pPr>
          </w:p>
          <w:p w:rsidR="008F40BB" w:rsidRPr="00F06183" w:rsidRDefault="008F40BB" w:rsidP="00F06183">
            <w:pPr>
              <w:rPr>
                <w:sz w:val="20"/>
                <w:szCs w:val="20"/>
                <w:lang w:val="en-US"/>
              </w:rPr>
            </w:pPr>
          </w:p>
          <w:p w:rsidR="008F40BB" w:rsidRPr="00F06183" w:rsidRDefault="008F40BB" w:rsidP="00F06183">
            <w:pPr>
              <w:rPr>
                <w:sz w:val="20"/>
                <w:szCs w:val="20"/>
                <w:lang w:val="en-US"/>
              </w:rPr>
            </w:pPr>
            <w:r w:rsidRPr="00F06183">
              <w:rPr>
                <w:sz w:val="20"/>
                <w:szCs w:val="20"/>
                <w:lang w:val="en-US"/>
              </w:rPr>
              <w:t>Keywords: AGRO-INDUSTRIAL COMPLEX, INTEGRATION, PRODUCTION SYSTEMS, RISK</w:t>
            </w:r>
          </w:p>
        </w:tc>
      </w:tr>
    </w:tbl>
    <w:p w:rsidR="008F40BB" w:rsidRDefault="008F40BB" w:rsidP="007B1AC6">
      <w:pPr>
        <w:tabs>
          <w:tab w:val="left" w:pos="0"/>
        </w:tabs>
        <w:spacing w:line="360" w:lineRule="auto"/>
        <w:jc w:val="both"/>
        <w:rPr>
          <w:sz w:val="28"/>
          <w:szCs w:val="28"/>
        </w:rPr>
      </w:pPr>
      <w:r w:rsidRPr="00D30A44">
        <w:rPr>
          <w:sz w:val="28"/>
          <w:lang w:val="en-US"/>
        </w:rPr>
        <w:tab/>
      </w:r>
      <w:r w:rsidRPr="007B1AC6">
        <w:rPr>
          <w:sz w:val="28"/>
          <w:szCs w:val="28"/>
        </w:rPr>
        <w:t>Агропромышленное</w:t>
      </w:r>
      <w:r>
        <w:rPr>
          <w:sz w:val="28"/>
          <w:szCs w:val="28"/>
        </w:rPr>
        <w:t xml:space="preserve"> п</w:t>
      </w:r>
      <w:r w:rsidRPr="0025701A">
        <w:rPr>
          <w:sz w:val="28"/>
          <w:szCs w:val="28"/>
        </w:rPr>
        <w:t>редприятие</w:t>
      </w:r>
      <w:r>
        <w:rPr>
          <w:sz w:val="28"/>
          <w:szCs w:val="28"/>
        </w:rPr>
        <w:t>, как и любое другое предприятие,</w:t>
      </w:r>
      <w:r w:rsidRPr="0025701A">
        <w:rPr>
          <w:sz w:val="28"/>
          <w:szCs w:val="28"/>
        </w:rPr>
        <w:t xml:space="preserve"> </w:t>
      </w:r>
      <w:r>
        <w:rPr>
          <w:sz w:val="28"/>
          <w:szCs w:val="28"/>
        </w:rPr>
        <w:t>относится к</w:t>
      </w:r>
      <w:r w:rsidRPr="0025701A">
        <w:rPr>
          <w:sz w:val="28"/>
          <w:szCs w:val="28"/>
        </w:rPr>
        <w:t xml:space="preserve"> самостоятельны</w:t>
      </w:r>
      <w:r>
        <w:rPr>
          <w:sz w:val="28"/>
          <w:szCs w:val="28"/>
        </w:rPr>
        <w:t>м</w:t>
      </w:r>
      <w:r w:rsidRPr="0025701A">
        <w:rPr>
          <w:sz w:val="28"/>
          <w:szCs w:val="28"/>
        </w:rPr>
        <w:t xml:space="preserve"> хозяйствующи</w:t>
      </w:r>
      <w:r>
        <w:rPr>
          <w:sz w:val="28"/>
          <w:szCs w:val="28"/>
        </w:rPr>
        <w:t>м</w:t>
      </w:r>
      <w:r w:rsidRPr="0025701A">
        <w:rPr>
          <w:sz w:val="28"/>
          <w:szCs w:val="28"/>
        </w:rPr>
        <w:t xml:space="preserve"> субъект</w:t>
      </w:r>
      <w:r>
        <w:rPr>
          <w:sz w:val="28"/>
          <w:szCs w:val="28"/>
        </w:rPr>
        <w:t>ам, занимается</w:t>
      </w:r>
      <w:r w:rsidRPr="0025701A">
        <w:rPr>
          <w:sz w:val="28"/>
          <w:szCs w:val="28"/>
        </w:rPr>
        <w:t xml:space="preserve"> производ</w:t>
      </w:r>
      <w:r>
        <w:rPr>
          <w:sz w:val="28"/>
          <w:szCs w:val="28"/>
        </w:rPr>
        <w:t xml:space="preserve">ством сельскохозяйственных </w:t>
      </w:r>
      <w:r w:rsidRPr="0025701A">
        <w:rPr>
          <w:sz w:val="28"/>
          <w:szCs w:val="28"/>
        </w:rPr>
        <w:t xml:space="preserve">товаров, </w:t>
      </w:r>
      <w:r>
        <w:rPr>
          <w:sz w:val="28"/>
          <w:szCs w:val="28"/>
        </w:rPr>
        <w:t xml:space="preserve">а также </w:t>
      </w:r>
      <w:r w:rsidRPr="0025701A">
        <w:rPr>
          <w:sz w:val="28"/>
          <w:szCs w:val="28"/>
        </w:rPr>
        <w:t>вступа</w:t>
      </w:r>
      <w:r>
        <w:rPr>
          <w:sz w:val="28"/>
          <w:szCs w:val="28"/>
        </w:rPr>
        <w:t>ет</w:t>
      </w:r>
      <w:r w:rsidRPr="0025701A">
        <w:rPr>
          <w:sz w:val="28"/>
          <w:szCs w:val="28"/>
        </w:rPr>
        <w:t xml:space="preserve"> в различные </w:t>
      </w:r>
      <w:r>
        <w:rPr>
          <w:sz w:val="28"/>
          <w:szCs w:val="28"/>
        </w:rPr>
        <w:t>деловые</w:t>
      </w:r>
      <w:r w:rsidRPr="0025701A">
        <w:rPr>
          <w:sz w:val="28"/>
          <w:szCs w:val="28"/>
        </w:rPr>
        <w:t xml:space="preserve"> отношения с другими субъектами.</w:t>
      </w:r>
      <w:r>
        <w:rPr>
          <w:sz w:val="28"/>
          <w:szCs w:val="28"/>
        </w:rPr>
        <w:t xml:space="preserve"> </w:t>
      </w:r>
      <w:r>
        <w:rPr>
          <w:color w:val="000000"/>
          <w:sz w:val="28"/>
          <w:szCs w:val="28"/>
        </w:rPr>
        <w:t xml:space="preserve">Агропредприятие – это основной функциональный элемент </w:t>
      </w:r>
      <w:r>
        <w:rPr>
          <w:sz w:val="28"/>
        </w:rPr>
        <w:t>а</w:t>
      </w:r>
      <w:r w:rsidRPr="0025701A">
        <w:rPr>
          <w:sz w:val="28"/>
        </w:rPr>
        <w:t>гропромышленн</w:t>
      </w:r>
      <w:r>
        <w:rPr>
          <w:sz w:val="28"/>
        </w:rPr>
        <w:t>ого</w:t>
      </w:r>
      <w:r w:rsidRPr="0025701A">
        <w:rPr>
          <w:sz w:val="28"/>
        </w:rPr>
        <w:t xml:space="preserve"> комплекс</w:t>
      </w:r>
      <w:r>
        <w:rPr>
          <w:sz w:val="28"/>
        </w:rPr>
        <w:t xml:space="preserve">а, который, в свою очередь, является сложной, динамически развивающейся системой. </w:t>
      </w:r>
      <w:r>
        <w:rPr>
          <w:sz w:val="28"/>
          <w:szCs w:val="28"/>
        </w:rPr>
        <w:t>АПК</w:t>
      </w:r>
      <w:r w:rsidRPr="0025701A">
        <w:rPr>
          <w:sz w:val="28"/>
          <w:szCs w:val="28"/>
        </w:rPr>
        <w:t xml:space="preserve"> </w:t>
      </w:r>
      <w:r>
        <w:rPr>
          <w:sz w:val="28"/>
          <w:szCs w:val="28"/>
        </w:rPr>
        <w:t>объединяет</w:t>
      </w:r>
      <w:r w:rsidRPr="0025701A">
        <w:rPr>
          <w:sz w:val="28"/>
          <w:szCs w:val="28"/>
        </w:rPr>
        <w:t xml:space="preserve"> </w:t>
      </w:r>
      <w:r>
        <w:rPr>
          <w:sz w:val="28"/>
          <w:szCs w:val="28"/>
        </w:rPr>
        <w:t xml:space="preserve">не только </w:t>
      </w:r>
      <w:r w:rsidRPr="0025701A">
        <w:rPr>
          <w:sz w:val="28"/>
          <w:szCs w:val="28"/>
        </w:rPr>
        <w:t>отрасл</w:t>
      </w:r>
      <w:r>
        <w:rPr>
          <w:sz w:val="28"/>
          <w:szCs w:val="28"/>
        </w:rPr>
        <w:t>и</w:t>
      </w:r>
      <w:r w:rsidRPr="0025701A">
        <w:rPr>
          <w:sz w:val="28"/>
          <w:szCs w:val="28"/>
        </w:rPr>
        <w:t xml:space="preserve">, </w:t>
      </w:r>
      <w:r>
        <w:rPr>
          <w:sz w:val="28"/>
          <w:szCs w:val="28"/>
        </w:rPr>
        <w:t xml:space="preserve">занятые производством и переработкой  </w:t>
      </w:r>
      <w:r w:rsidRPr="0025701A">
        <w:rPr>
          <w:sz w:val="28"/>
          <w:szCs w:val="28"/>
        </w:rPr>
        <w:t>сельскохозяйственно</w:t>
      </w:r>
      <w:r>
        <w:rPr>
          <w:sz w:val="28"/>
          <w:szCs w:val="28"/>
        </w:rPr>
        <w:t>го</w:t>
      </w:r>
      <w:r w:rsidRPr="0025701A">
        <w:rPr>
          <w:sz w:val="28"/>
          <w:szCs w:val="28"/>
        </w:rPr>
        <w:t xml:space="preserve"> сырь</w:t>
      </w:r>
      <w:r>
        <w:rPr>
          <w:sz w:val="28"/>
          <w:szCs w:val="28"/>
        </w:rPr>
        <w:t xml:space="preserve">я, но также </w:t>
      </w:r>
      <w:r w:rsidRPr="0025701A">
        <w:rPr>
          <w:sz w:val="28"/>
          <w:szCs w:val="28"/>
        </w:rPr>
        <w:t xml:space="preserve">отрасли, </w:t>
      </w:r>
      <w:r>
        <w:rPr>
          <w:sz w:val="28"/>
          <w:szCs w:val="28"/>
        </w:rPr>
        <w:t xml:space="preserve">которые </w:t>
      </w:r>
      <w:r w:rsidRPr="0025701A">
        <w:rPr>
          <w:sz w:val="28"/>
          <w:szCs w:val="28"/>
        </w:rPr>
        <w:t>обеспечива</w:t>
      </w:r>
      <w:r>
        <w:rPr>
          <w:sz w:val="28"/>
          <w:szCs w:val="28"/>
        </w:rPr>
        <w:t>ют</w:t>
      </w:r>
      <w:r w:rsidRPr="0025701A">
        <w:rPr>
          <w:sz w:val="28"/>
          <w:szCs w:val="28"/>
        </w:rPr>
        <w:t xml:space="preserve"> АПК средствами производства, </w:t>
      </w:r>
      <w:r w:rsidRPr="0025701A">
        <w:rPr>
          <w:color w:val="000000"/>
          <w:sz w:val="28"/>
          <w:szCs w:val="28"/>
        </w:rPr>
        <w:t xml:space="preserve">отрасли, </w:t>
      </w:r>
      <w:r>
        <w:rPr>
          <w:color w:val="000000"/>
          <w:sz w:val="28"/>
          <w:szCs w:val="28"/>
        </w:rPr>
        <w:t>ответственные за</w:t>
      </w:r>
      <w:r w:rsidRPr="0025701A">
        <w:rPr>
          <w:color w:val="000000"/>
          <w:sz w:val="28"/>
          <w:szCs w:val="28"/>
        </w:rPr>
        <w:t xml:space="preserve"> заготовку, хранение, транспортировку и реализацию продукции</w:t>
      </w:r>
      <w:r w:rsidRPr="0025701A">
        <w:rPr>
          <w:sz w:val="28"/>
          <w:szCs w:val="28"/>
        </w:rPr>
        <w:t xml:space="preserve">. </w:t>
      </w:r>
      <w:r>
        <w:rPr>
          <w:sz w:val="28"/>
          <w:szCs w:val="28"/>
        </w:rPr>
        <w:t xml:space="preserve">Кроме того в состав АПК входят </w:t>
      </w:r>
      <w:r w:rsidRPr="0025701A">
        <w:rPr>
          <w:color w:val="000000"/>
          <w:sz w:val="28"/>
          <w:szCs w:val="28"/>
        </w:rPr>
        <w:t xml:space="preserve">отрасли, в которых организуется информационное </w:t>
      </w:r>
      <w:r>
        <w:rPr>
          <w:color w:val="000000"/>
          <w:sz w:val="28"/>
          <w:szCs w:val="28"/>
        </w:rPr>
        <w:t xml:space="preserve">и </w:t>
      </w:r>
      <w:r w:rsidRPr="0025701A">
        <w:rPr>
          <w:color w:val="000000"/>
          <w:sz w:val="28"/>
          <w:szCs w:val="28"/>
        </w:rPr>
        <w:t>финансовое обеспече</w:t>
      </w:r>
      <w:r w:rsidRPr="0025701A">
        <w:rPr>
          <w:color w:val="000000"/>
          <w:sz w:val="28"/>
          <w:szCs w:val="28"/>
        </w:rPr>
        <w:softHyphen/>
        <w:t>ние агробизнеса</w:t>
      </w:r>
      <w:r>
        <w:rPr>
          <w:color w:val="000000"/>
          <w:sz w:val="28"/>
          <w:szCs w:val="28"/>
        </w:rPr>
        <w:t>.</w:t>
      </w:r>
      <w:r>
        <w:rPr>
          <w:sz w:val="28"/>
          <w:szCs w:val="28"/>
        </w:rPr>
        <w:t xml:space="preserve"> То есть</w:t>
      </w:r>
      <w:r w:rsidRPr="0025701A">
        <w:rPr>
          <w:sz w:val="28"/>
          <w:szCs w:val="28"/>
        </w:rPr>
        <w:t xml:space="preserve"> структур</w:t>
      </w:r>
      <w:r>
        <w:rPr>
          <w:sz w:val="28"/>
          <w:szCs w:val="28"/>
        </w:rPr>
        <w:t>а</w:t>
      </w:r>
      <w:r w:rsidRPr="0025701A">
        <w:rPr>
          <w:sz w:val="28"/>
          <w:szCs w:val="28"/>
        </w:rPr>
        <w:t xml:space="preserve"> АПК </w:t>
      </w:r>
      <w:r>
        <w:rPr>
          <w:sz w:val="28"/>
          <w:szCs w:val="28"/>
        </w:rPr>
        <w:t>строится по принципу</w:t>
      </w:r>
      <w:r w:rsidRPr="0025701A">
        <w:rPr>
          <w:sz w:val="28"/>
          <w:szCs w:val="28"/>
        </w:rPr>
        <w:t xml:space="preserve"> </w:t>
      </w:r>
      <w:r w:rsidRPr="00FA1A6E">
        <w:rPr>
          <w:sz w:val="28"/>
          <w:szCs w:val="28"/>
        </w:rPr>
        <w:t>агропромышленной интеграции.</w:t>
      </w:r>
    </w:p>
    <w:p w:rsidR="008F40BB" w:rsidRDefault="008F40BB" w:rsidP="003F5E72">
      <w:pPr>
        <w:spacing w:line="360" w:lineRule="auto"/>
        <w:ind w:firstLine="708"/>
        <w:jc w:val="both"/>
        <w:rPr>
          <w:sz w:val="28"/>
          <w:szCs w:val="28"/>
        </w:rPr>
      </w:pPr>
      <w:r>
        <w:rPr>
          <w:sz w:val="28"/>
          <w:szCs w:val="28"/>
        </w:rPr>
        <w:t xml:space="preserve">На рисунке 1 агропромышленное </w:t>
      </w:r>
      <w:r w:rsidRPr="0025701A">
        <w:rPr>
          <w:sz w:val="28"/>
          <w:szCs w:val="28"/>
        </w:rPr>
        <w:t>предприятие представ</w:t>
      </w:r>
      <w:r>
        <w:rPr>
          <w:sz w:val="28"/>
          <w:szCs w:val="28"/>
        </w:rPr>
        <w:t>лено</w:t>
      </w:r>
      <w:r w:rsidRPr="0025701A">
        <w:rPr>
          <w:sz w:val="28"/>
          <w:szCs w:val="28"/>
        </w:rPr>
        <w:t xml:space="preserve"> в виде «черного ящика».</w:t>
      </w:r>
    </w:p>
    <w:p w:rsidR="008F40BB" w:rsidRPr="005C3D3D" w:rsidRDefault="008F40BB" w:rsidP="003F5E72">
      <w:pPr>
        <w:spacing w:line="360" w:lineRule="auto"/>
        <w:ind w:firstLine="708"/>
        <w:jc w:val="both"/>
        <w:rPr>
          <w:sz w:val="12"/>
          <w:szCs w:val="28"/>
        </w:rPr>
      </w:pPr>
    </w:p>
    <w:p w:rsidR="008F40BB" w:rsidRDefault="008F40BB" w:rsidP="000F2633">
      <w:pPr>
        <w:spacing w:line="360" w:lineRule="auto"/>
        <w:jc w:val="both"/>
        <w:rPr>
          <w:sz w:val="28"/>
          <w:szCs w:val="28"/>
        </w:rPr>
      </w:pPr>
      <w:r w:rsidRPr="000F7E6D">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1.2pt;height:276.6pt;visibility:visible">
            <v:imagedata r:id="rId8" o:title=""/>
          </v:shape>
        </w:pict>
      </w:r>
    </w:p>
    <w:p w:rsidR="008F40BB" w:rsidRDefault="008F40BB" w:rsidP="005C3D3D">
      <w:pPr>
        <w:jc w:val="center"/>
        <w:rPr>
          <w:sz w:val="28"/>
          <w:szCs w:val="28"/>
        </w:rPr>
      </w:pPr>
      <w:r>
        <w:rPr>
          <w:sz w:val="28"/>
          <w:szCs w:val="28"/>
        </w:rPr>
        <w:t>Рисунок 1</w:t>
      </w:r>
    </w:p>
    <w:p w:rsidR="008F40BB" w:rsidRPr="0025701A" w:rsidRDefault="008F40BB" w:rsidP="000F2633">
      <w:pPr>
        <w:spacing w:line="360" w:lineRule="auto"/>
        <w:jc w:val="center"/>
        <w:rPr>
          <w:sz w:val="28"/>
          <w:szCs w:val="28"/>
        </w:rPr>
      </w:pPr>
    </w:p>
    <w:p w:rsidR="008F40BB" w:rsidRDefault="008F40BB" w:rsidP="003F5E72">
      <w:pPr>
        <w:spacing w:line="360" w:lineRule="auto"/>
        <w:ind w:firstLine="709"/>
        <w:jc w:val="both"/>
        <w:rPr>
          <w:sz w:val="28"/>
          <w:szCs w:val="28"/>
        </w:rPr>
      </w:pPr>
      <w:r>
        <w:rPr>
          <w:sz w:val="28"/>
          <w:szCs w:val="28"/>
        </w:rPr>
        <w:t>Входной в</w:t>
      </w:r>
      <w:r w:rsidRPr="0025701A">
        <w:rPr>
          <w:sz w:val="28"/>
          <w:szCs w:val="28"/>
        </w:rPr>
        <w:t>ектор {</w:t>
      </w:r>
      <w:r w:rsidRPr="0025701A">
        <w:rPr>
          <w:i/>
          <w:sz w:val="28"/>
          <w:szCs w:val="28"/>
          <w:lang w:val="en-US"/>
        </w:rPr>
        <w:t>x</w:t>
      </w:r>
      <w:r w:rsidRPr="0025701A">
        <w:rPr>
          <w:i/>
          <w:sz w:val="28"/>
          <w:szCs w:val="28"/>
          <w:vertAlign w:val="subscript"/>
        </w:rPr>
        <w:t>1</w:t>
      </w:r>
      <w:r w:rsidRPr="0025701A">
        <w:rPr>
          <w:i/>
          <w:sz w:val="28"/>
          <w:szCs w:val="28"/>
        </w:rPr>
        <w:t>…</w:t>
      </w:r>
      <w:r w:rsidRPr="0025701A">
        <w:rPr>
          <w:i/>
          <w:sz w:val="28"/>
          <w:szCs w:val="28"/>
          <w:lang w:val="en-US"/>
        </w:rPr>
        <w:t>x</w:t>
      </w:r>
      <w:r w:rsidRPr="0025701A">
        <w:rPr>
          <w:i/>
          <w:sz w:val="28"/>
          <w:szCs w:val="28"/>
          <w:vertAlign w:val="subscript"/>
          <w:lang w:val="en-US"/>
        </w:rPr>
        <w:t>n</w:t>
      </w:r>
      <w:r w:rsidRPr="0025701A">
        <w:rPr>
          <w:sz w:val="28"/>
          <w:szCs w:val="28"/>
        </w:rPr>
        <w:t xml:space="preserve">} характеризует вводимые ресурсы, а </w:t>
      </w:r>
      <w:r>
        <w:rPr>
          <w:sz w:val="28"/>
          <w:szCs w:val="28"/>
        </w:rPr>
        <w:t xml:space="preserve">выходной </w:t>
      </w:r>
      <w:r w:rsidRPr="0025701A">
        <w:rPr>
          <w:sz w:val="28"/>
          <w:szCs w:val="28"/>
        </w:rPr>
        <w:t>вектор {</w:t>
      </w:r>
      <w:r w:rsidRPr="0025701A">
        <w:rPr>
          <w:i/>
          <w:sz w:val="28"/>
          <w:szCs w:val="28"/>
          <w:lang w:val="en-US"/>
        </w:rPr>
        <w:t>y</w:t>
      </w:r>
      <w:r w:rsidRPr="0025701A">
        <w:rPr>
          <w:i/>
          <w:sz w:val="28"/>
          <w:szCs w:val="28"/>
          <w:vertAlign w:val="subscript"/>
        </w:rPr>
        <w:t>1</w:t>
      </w:r>
      <w:r w:rsidRPr="0025701A">
        <w:rPr>
          <w:i/>
          <w:sz w:val="28"/>
          <w:szCs w:val="28"/>
        </w:rPr>
        <w:t>…</w:t>
      </w:r>
      <w:r w:rsidRPr="0025701A">
        <w:rPr>
          <w:i/>
          <w:sz w:val="28"/>
          <w:szCs w:val="28"/>
          <w:lang w:val="en-US"/>
        </w:rPr>
        <w:t>y</w:t>
      </w:r>
      <w:r w:rsidRPr="0025701A">
        <w:rPr>
          <w:i/>
          <w:sz w:val="28"/>
          <w:szCs w:val="28"/>
          <w:vertAlign w:val="subscript"/>
          <w:lang w:val="en-US"/>
        </w:rPr>
        <w:t>m</w:t>
      </w:r>
      <w:r w:rsidRPr="0025701A">
        <w:rPr>
          <w:sz w:val="28"/>
          <w:szCs w:val="28"/>
        </w:rPr>
        <w:t xml:space="preserve">} – результаты деятельности. </w:t>
      </w:r>
      <w:r w:rsidRPr="005926E1">
        <w:rPr>
          <w:sz w:val="28"/>
          <w:szCs w:val="28"/>
        </w:rPr>
        <w:t>В</w:t>
      </w:r>
      <w:r>
        <w:rPr>
          <w:sz w:val="28"/>
          <w:szCs w:val="28"/>
        </w:rPr>
        <w:t xml:space="preserve"> качестве механизма выступают трудовые ресурсы и материально-техническая база предприятия. </w:t>
      </w:r>
      <w:r w:rsidRPr="0025701A">
        <w:rPr>
          <w:sz w:val="28"/>
          <w:szCs w:val="28"/>
        </w:rPr>
        <w:t>Внешняя</w:t>
      </w:r>
      <w:r>
        <w:rPr>
          <w:sz w:val="28"/>
          <w:szCs w:val="28"/>
        </w:rPr>
        <w:t xml:space="preserve"> по отношению к предприятию </w:t>
      </w:r>
      <w:r w:rsidRPr="0025701A">
        <w:rPr>
          <w:sz w:val="28"/>
          <w:szCs w:val="28"/>
        </w:rPr>
        <w:t xml:space="preserve">среда является поставщиком ресурсов. </w:t>
      </w:r>
      <w:r>
        <w:rPr>
          <w:sz w:val="28"/>
          <w:szCs w:val="28"/>
        </w:rPr>
        <w:t>В качестве ограничений, оказывающих существенное влияние на процессы функционирования предприятия, можно выделить погодные условия и длительность производственного цикла.</w:t>
      </w:r>
    </w:p>
    <w:p w:rsidR="008F40BB" w:rsidRDefault="008F40BB" w:rsidP="008F26F8">
      <w:pPr>
        <w:spacing w:line="360" w:lineRule="auto"/>
        <w:ind w:firstLine="709"/>
        <w:jc w:val="both"/>
        <w:rPr>
          <w:sz w:val="28"/>
          <w:szCs w:val="28"/>
        </w:rPr>
      </w:pPr>
      <w:r>
        <w:rPr>
          <w:color w:val="000000"/>
          <w:sz w:val="28"/>
          <w:szCs w:val="28"/>
        </w:rPr>
        <w:t>П</w:t>
      </w:r>
      <w:r w:rsidRPr="0025701A">
        <w:rPr>
          <w:color w:val="000000"/>
          <w:sz w:val="28"/>
          <w:szCs w:val="28"/>
        </w:rPr>
        <w:t xml:space="preserve">редприятия, занятые в </w:t>
      </w:r>
      <w:r>
        <w:rPr>
          <w:color w:val="000000"/>
          <w:sz w:val="28"/>
          <w:szCs w:val="28"/>
        </w:rPr>
        <w:t xml:space="preserve">сфере </w:t>
      </w:r>
      <w:r w:rsidRPr="0025701A">
        <w:rPr>
          <w:color w:val="000000"/>
          <w:sz w:val="28"/>
          <w:szCs w:val="28"/>
        </w:rPr>
        <w:t>агробизнес</w:t>
      </w:r>
      <w:r>
        <w:rPr>
          <w:color w:val="000000"/>
          <w:sz w:val="28"/>
          <w:szCs w:val="28"/>
        </w:rPr>
        <w:t>а</w:t>
      </w:r>
      <w:r w:rsidRPr="0025701A">
        <w:rPr>
          <w:color w:val="000000"/>
          <w:sz w:val="28"/>
          <w:szCs w:val="28"/>
        </w:rPr>
        <w:t>, по це</w:t>
      </w:r>
      <w:r w:rsidRPr="0025701A">
        <w:rPr>
          <w:color w:val="000000"/>
          <w:sz w:val="28"/>
          <w:szCs w:val="28"/>
        </w:rPr>
        <w:softHyphen/>
        <w:t xml:space="preserve">лому ряду элементов существенно отличаются от других. </w:t>
      </w:r>
      <w:r>
        <w:rPr>
          <w:sz w:val="28"/>
          <w:szCs w:val="28"/>
        </w:rPr>
        <w:t>Для а</w:t>
      </w:r>
      <w:r w:rsidRPr="0025701A">
        <w:rPr>
          <w:color w:val="000000"/>
          <w:sz w:val="28"/>
          <w:szCs w:val="28"/>
        </w:rPr>
        <w:t>гро</w:t>
      </w:r>
      <w:r>
        <w:rPr>
          <w:color w:val="000000"/>
          <w:sz w:val="28"/>
          <w:szCs w:val="28"/>
        </w:rPr>
        <w:t xml:space="preserve">промышленного </w:t>
      </w:r>
      <w:r w:rsidRPr="0025701A">
        <w:rPr>
          <w:color w:val="000000"/>
          <w:sz w:val="28"/>
          <w:szCs w:val="28"/>
        </w:rPr>
        <w:t xml:space="preserve">предприятия </w:t>
      </w:r>
      <w:r>
        <w:rPr>
          <w:color w:val="000000"/>
          <w:sz w:val="28"/>
          <w:szCs w:val="28"/>
        </w:rPr>
        <w:t xml:space="preserve">характерен </w:t>
      </w:r>
      <w:r w:rsidRPr="0025701A">
        <w:rPr>
          <w:color w:val="000000"/>
          <w:sz w:val="28"/>
          <w:szCs w:val="28"/>
        </w:rPr>
        <w:t>сезонный характер производственных процессов (</w:t>
      </w:r>
      <w:r>
        <w:rPr>
          <w:color w:val="000000"/>
          <w:sz w:val="28"/>
          <w:szCs w:val="28"/>
        </w:rPr>
        <w:t>особенно</w:t>
      </w:r>
      <w:r w:rsidRPr="0025701A">
        <w:rPr>
          <w:color w:val="000000"/>
          <w:sz w:val="28"/>
          <w:szCs w:val="28"/>
        </w:rPr>
        <w:t xml:space="preserve"> в растениеводстве). </w:t>
      </w:r>
      <w:r>
        <w:rPr>
          <w:color w:val="000000"/>
          <w:sz w:val="28"/>
          <w:szCs w:val="28"/>
        </w:rPr>
        <w:t>Т</w:t>
      </w:r>
      <w:r w:rsidRPr="0025701A">
        <w:rPr>
          <w:color w:val="000000"/>
          <w:sz w:val="28"/>
          <w:szCs w:val="28"/>
        </w:rPr>
        <w:t>акже производство сельскохозяйственной продукции подвержено суще</w:t>
      </w:r>
      <w:r w:rsidRPr="0025701A">
        <w:rPr>
          <w:color w:val="000000"/>
          <w:sz w:val="28"/>
          <w:szCs w:val="28"/>
        </w:rPr>
        <w:softHyphen/>
        <w:t>ственному влиянию климатических условий. Важной особенностью является то, что часть произведенной продукции (</w:t>
      </w:r>
      <w:r>
        <w:rPr>
          <w:color w:val="000000"/>
          <w:sz w:val="28"/>
          <w:szCs w:val="28"/>
        </w:rPr>
        <w:t>например</w:t>
      </w:r>
      <w:r w:rsidRPr="0025701A">
        <w:rPr>
          <w:color w:val="000000"/>
          <w:sz w:val="28"/>
          <w:szCs w:val="28"/>
        </w:rPr>
        <w:t xml:space="preserve">, семенной материал), не переходит в денежную форму, а остается и направляется на воспроизводство в товарной форме. </w:t>
      </w:r>
      <w:r w:rsidRPr="0025701A">
        <w:rPr>
          <w:sz w:val="28"/>
          <w:szCs w:val="28"/>
        </w:rPr>
        <w:t>Кроме перечисленного, сельскохозяйственное производство х</w:t>
      </w:r>
      <w:r>
        <w:rPr>
          <w:sz w:val="28"/>
          <w:szCs w:val="28"/>
        </w:rPr>
        <w:t>арактеризуется высокими рисками</w:t>
      </w:r>
      <w:r w:rsidRPr="0025701A">
        <w:rPr>
          <w:sz w:val="28"/>
          <w:szCs w:val="28"/>
        </w:rPr>
        <w:t>.</w:t>
      </w:r>
      <w:r>
        <w:rPr>
          <w:sz w:val="28"/>
          <w:szCs w:val="28"/>
        </w:rPr>
        <w:t xml:space="preserve"> </w:t>
      </w:r>
      <w:r w:rsidRPr="0025701A">
        <w:rPr>
          <w:color w:val="000000"/>
          <w:sz w:val="28"/>
          <w:szCs w:val="28"/>
        </w:rPr>
        <w:t xml:space="preserve">Эти </w:t>
      </w:r>
      <w:r>
        <w:rPr>
          <w:color w:val="000000"/>
          <w:sz w:val="28"/>
          <w:szCs w:val="28"/>
        </w:rPr>
        <w:t>особенности</w:t>
      </w:r>
      <w:r w:rsidRPr="0025701A">
        <w:rPr>
          <w:color w:val="000000"/>
          <w:sz w:val="28"/>
          <w:szCs w:val="28"/>
        </w:rPr>
        <w:t xml:space="preserve"> </w:t>
      </w:r>
      <w:r>
        <w:rPr>
          <w:color w:val="000000"/>
          <w:sz w:val="28"/>
          <w:szCs w:val="28"/>
        </w:rPr>
        <w:t>необходимо учитывать, что и делается,</w:t>
      </w:r>
      <w:r w:rsidRPr="0025701A">
        <w:rPr>
          <w:color w:val="000000"/>
          <w:sz w:val="28"/>
          <w:szCs w:val="28"/>
        </w:rPr>
        <w:t xml:space="preserve"> при организации производственного процесса и при выборе направ</w:t>
      </w:r>
      <w:r w:rsidRPr="0025701A">
        <w:rPr>
          <w:color w:val="000000"/>
          <w:sz w:val="28"/>
          <w:szCs w:val="28"/>
        </w:rPr>
        <w:softHyphen/>
        <w:t>лений эффективного использования капитала.</w:t>
      </w:r>
      <w:r>
        <w:rPr>
          <w:color w:val="000000"/>
          <w:sz w:val="28"/>
          <w:szCs w:val="28"/>
        </w:rPr>
        <w:t xml:space="preserve"> </w:t>
      </w:r>
      <w:r>
        <w:rPr>
          <w:sz w:val="28"/>
          <w:szCs w:val="28"/>
        </w:rPr>
        <w:t>Актуальными являются задачи</w:t>
      </w:r>
      <w:r w:rsidRPr="0025701A">
        <w:rPr>
          <w:sz w:val="28"/>
          <w:szCs w:val="28"/>
        </w:rPr>
        <w:t xml:space="preserve"> </w:t>
      </w:r>
      <w:r>
        <w:rPr>
          <w:sz w:val="28"/>
          <w:szCs w:val="28"/>
        </w:rPr>
        <w:t>анализа неопределенности, присущей агропромышленному сектору экономики,</w:t>
      </w:r>
      <w:r w:rsidRPr="0025701A">
        <w:rPr>
          <w:sz w:val="28"/>
          <w:szCs w:val="28"/>
        </w:rPr>
        <w:t xml:space="preserve"> и, как следствие, </w:t>
      </w:r>
      <w:r>
        <w:rPr>
          <w:sz w:val="28"/>
          <w:szCs w:val="28"/>
        </w:rPr>
        <w:t>различного рода рисков агропредприятий</w:t>
      </w:r>
      <w:r w:rsidRPr="0025701A">
        <w:rPr>
          <w:sz w:val="28"/>
          <w:szCs w:val="28"/>
        </w:rPr>
        <w:t>, а также выработку эффективного механизма управления им</w:t>
      </w:r>
      <w:r>
        <w:rPr>
          <w:sz w:val="28"/>
          <w:szCs w:val="28"/>
        </w:rPr>
        <w:t>и</w:t>
      </w:r>
      <w:r w:rsidRPr="0025701A">
        <w:rPr>
          <w:sz w:val="28"/>
          <w:szCs w:val="28"/>
        </w:rPr>
        <w:t>.</w:t>
      </w:r>
    </w:p>
    <w:p w:rsidR="008F40BB" w:rsidRDefault="008F40BB" w:rsidP="00B50F4A">
      <w:pPr>
        <w:pStyle w:val="BodyText"/>
        <w:spacing w:line="360" w:lineRule="auto"/>
        <w:ind w:firstLine="708"/>
        <w:rPr>
          <w:sz w:val="28"/>
          <w:szCs w:val="28"/>
        </w:rPr>
      </w:pPr>
      <w:r>
        <w:rPr>
          <w:sz w:val="28"/>
          <w:szCs w:val="28"/>
        </w:rPr>
        <w:t>О</w:t>
      </w:r>
      <w:r w:rsidRPr="0025701A">
        <w:rPr>
          <w:sz w:val="28"/>
          <w:szCs w:val="28"/>
        </w:rPr>
        <w:t xml:space="preserve">собое место занимает вопрос </w:t>
      </w:r>
      <w:r>
        <w:rPr>
          <w:sz w:val="28"/>
          <w:szCs w:val="28"/>
        </w:rPr>
        <w:t>выявления</w:t>
      </w:r>
      <w:r w:rsidRPr="0025701A">
        <w:rPr>
          <w:sz w:val="28"/>
          <w:szCs w:val="28"/>
        </w:rPr>
        <w:t xml:space="preserve"> и классификации рисков агропредприятий. На практике любая агрофирма сталкивается с целым рядом рисков, </w:t>
      </w:r>
      <w:r w:rsidRPr="00D7280E">
        <w:rPr>
          <w:sz w:val="28"/>
          <w:szCs w:val="28"/>
        </w:rPr>
        <w:t>связанных с</w:t>
      </w:r>
      <w:r w:rsidRPr="0025701A">
        <w:rPr>
          <w:sz w:val="28"/>
          <w:szCs w:val="28"/>
        </w:rPr>
        <w:t xml:space="preserve"> различными условиями неопределенности на микро- и макроуровне.</w:t>
      </w:r>
      <w:r>
        <w:rPr>
          <w:sz w:val="28"/>
          <w:szCs w:val="28"/>
        </w:rPr>
        <w:t xml:space="preserve"> </w:t>
      </w:r>
      <w:r w:rsidRPr="0025701A">
        <w:rPr>
          <w:sz w:val="28"/>
          <w:szCs w:val="28"/>
        </w:rPr>
        <w:t xml:space="preserve">К </w:t>
      </w:r>
      <w:r>
        <w:rPr>
          <w:sz w:val="28"/>
          <w:szCs w:val="28"/>
        </w:rPr>
        <w:t>макро-уровню</w:t>
      </w:r>
      <w:r w:rsidRPr="0025701A">
        <w:rPr>
          <w:sz w:val="28"/>
          <w:szCs w:val="28"/>
        </w:rPr>
        <w:t>, прежде всего, относятся: макроэкономическая</w:t>
      </w:r>
      <w:r>
        <w:rPr>
          <w:sz w:val="28"/>
          <w:szCs w:val="28"/>
        </w:rPr>
        <w:t>,</w:t>
      </w:r>
      <w:r w:rsidRPr="0025701A">
        <w:rPr>
          <w:sz w:val="28"/>
          <w:szCs w:val="28"/>
        </w:rPr>
        <w:t xml:space="preserve"> политическая, социально-демографическая</w:t>
      </w:r>
      <w:r>
        <w:rPr>
          <w:sz w:val="28"/>
          <w:szCs w:val="28"/>
        </w:rPr>
        <w:t xml:space="preserve">, правовая </w:t>
      </w:r>
      <w:r w:rsidRPr="0025701A">
        <w:rPr>
          <w:sz w:val="28"/>
          <w:szCs w:val="28"/>
        </w:rPr>
        <w:t xml:space="preserve"> ситуации в стране, уровн</w:t>
      </w:r>
      <w:r>
        <w:rPr>
          <w:sz w:val="28"/>
          <w:szCs w:val="28"/>
        </w:rPr>
        <w:t>и</w:t>
      </w:r>
      <w:r w:rsidRPr="0025701A">
        <w:rPr>
          <w:sz w:val="28"/>
          <w:szCs w:val="28"/>
        </w:rPr>
        <w:t xml:space="preserve"> научно-технического развития </w:t>
      </w:r>
      <w:r>
        <w:rPr>
          <w:sz w:val="28"/>
          <w:szCs w:val="28"/>
        </w:rPr>
        <w:t xml:space="preserve">и </w:t>
      </w:r>
      <w:r w:rsidRPr="0025701A">
        <w:rPr>
          <w:sz w:val="28"/>
          <w:szCs w:val="28"/>
        </w:rPr>
        <w:t>жизни на</w:t>
      </w:r>
      <w:r>
        <w:rPr>
          <w:sz w:val="28"/>
          <w:szCs w:val="28"/>
        </w:rPr>
        <w:t>селения</w:t>
      </w:r>
      <w:r w:rsidRPr="0025701A">
        <w:rPr>
          <w:sz w:val="28"/>
          <w:szCs w:val="28"/>
        </w:rPr>
        <w:t xml:space="preserve">,  покупательная способность </w:t>
      </w:r>
      <w:r>
        <w:rPr>
          <w:sz w:val="28"/>
          <w:szCs w:val="28"/>
        </w:rPr>
        <w:t>собственной</w:t>
      </w:r>
      <w:r w:rsidRPr="0025701A">
        <w:rPr>
          <w:sz w:val="28"/>
          <w:szCs w:val="28"/>
        </w:rPr>
        <w:t xml:space="preserve"> валюты. </w:t>
      </w:r>
      <w:r>
        <w:rPr>
          <w:sz w:val="28"/>
          <w:szCs w:val="28"/>
        </w:rPr>
        <w:t>На микро-уровне принято рассматривать</w:t>
      </w:r>
      <w:r w:rsidRPr="0025701A">
        <w:rPr>
          <w:sz w:val="28"/>
          <w:szCs w:val="28"/>
        </w:rPr>
        <w:t xml:space="preserve"> характеристики потребляемых ресурсов, планирование и организаци</w:t>
      </w:r>
      <w:r>
        <w:rPr>
          <w:sz w:val="28"/>
          <w:szCs w:val="28"/>
        </w:rPr>
        <w:t>ю</w:t>
      </w:r>
      <w:r w:rsidRPr="0025701A">
        <w:rPr>
          <w:sz w:val="28"/>
          <w:szCs w:val="28"/>
        </w:rPr>
        <w:t xml:space="preserve"> деятельности предприятия.</w:t>
      </w:r>
      <w:r>
        <w:rPr>
          <w:sz w:val="28"/>
          <w:szCs w:val="28"/>
        </w:rPr>
        <w:t xml:space="preserve"> Риски, порождаемые условиями макро-уровня, слабо поддаются управлению, но их необходимо учитывать при выработке стратегий развития предприятия.</w:t>
      </w:r>
      <w:r w:rsidRPr="0025701A">
        <w:rPr>
          <w:sz w:val="28"/>
          <w:szCs w:val="28"/>
        </w:rPr>
        <w:t xml:space="preserve"> </w:t>
      </w:r>
    </w:p>
    <w:p w:rsidR="008F40BB" w:rsidRPr="0025701A" w:rsidRDefault="008F40BB" w:rsidP="00B50F4A">
      <w:pPr>
        <w:pStyle w:val="BodyText"/>
        <w:spacing w:line="360" w:lineRule="auto"/>
        <w:ind w:firstLine="708"/>
        <w:rPr>
          <w:sz w:val="28"/>
          <w:szCs w:val="28"/>
        </w:rPr>
      </w:pPr>
      <w:r>
        <w:rPr>
          <w:sz w:val="28"/>
          <w:szCs w:val="28"/>
        </w:rPr>
        <w:t>На микро-уровне</w:t>
      </w:r>
      <w:r w:rsidRPr="0025701A">
        <w:rPr>
          <w:sz w:val="28"/>
          <w:szCs w:val="28"/>
        </w:rPr>
        <w:t xml:space="preserve"> принято выделять четыре функциональные области – производство, финансы</w:t>
      </w:r>
      <w:r>
        <w:rPr>
          <w:sz w:val="28"/>
          <w:szCs w:val="28"/>
        </w:rPr>
        <w:t xml:space="preserve">, </w:t>
      </w:r>
      <w:r w:rsidRPr="0025701A">
        <w:rPr>
          <w:sz w:val="28"/>
          <w:szCs w:val="28"/>
        </w:rPr>
        <w:t>маркетинг</w:t>
      </w:r>
      <w:r>
        <w:rPr>
          <w:sz w:val="28"/>
          <w:szCs w:val="28"/>
        </w:rPr>
        <w:t>,</w:t>
      </w:r>
      <w:r w:rsidRPr="0025701A">
        <w:rPr>
          <w:sz w:val="28"/>
          <w:szCs w:val="28"/>
        </w:rPr>
        <w:t xml:space="preserve"> персонал. Таким образом, получаются следующие группы проявления риска: </w:t>
      </w:r>
    </w:p>
    <w:p w:rsidR="008F40BB" w:rsidRPr="0025701A" w:rsidRDefault="008F40BB" w:rsidP="00B50F4A">
      <w:pPr>
        <w:pStyle w:val="BodyText"/>
        <w:numPr>
          <w:ilvl w:val="0"/>
          <w:numId w:val="1"/>
        </w:numPr>
        <w:tabs>
          <w:tab w:val="clear" w:pos="720"/>
          <w:tab w:val="num" w:pos="1080"/>
        </w:tabs>
        <w:spacing w:line="360" w:lineRule="auto"/>
        <w:ind w:left="0" w:firstLine="720"/>
        <w:rPr>
          <w:sz w:val="28"/>
          <w:szCs w:val="28"/>
        </w:rPr>
      </w:pPr>
      <w:r w:rsidRPr="0025701A">
        <w:rPr>
          <w:sz w:val="28"/>
          <w:szCs w:val="28"/>
        </w:rPr>
        <w:t>Производственный риск</w:t>
      </w:r>
      <w:r>
        <w:rPr>
          <w:sz w:val="28"/>
          <w:szCs w:val="28"/>
        </w:rPr>
        <w:t>. Суть</w:t>
      </w:r>
      <w:r w:rsidRPr="0025701A">
        <w:rPr>
          <w:sz w:val="28"/>
          <w:szCs w:val="28"/>
        </w:rPr>
        <w:t xml:space="preserve"> </w:t>
      </w:r>
      <w:r>
        <w:rPr>
          <w:sz w:val="28"/>
          <w:szCs w:val="28"/>
        </w:rPr>
        <w:t>заключается</w:t>
      </w:r>
      <w:r w:rsidRPr="0025701A">
        <w:rPr>
          <w:sz w:val="28"/>
          <w:szCs w:val="28"/>
        </w:rPr>
        <w:t xml:space="preserve"> в изменении средств производства, факторов производства, </w:t>
      </w:r>
      <w:r>
        <w:rPr>
          <w:sz w:val="28"/>
          <w:szCs w:val="28"/>
        </w:rPr>
        <w:t>произведенной</w:t>
      </w:r>
      <w:r w:rsidRPr="0025701A">
        <w:rPr>
          <w:sz w:val="28"/>
          <w:szCs w:val="28"/>
        </w:rPr>
        <w:t xml:space="preserve"> продукции</w:t>
      </w:r>
      <w:r>
        <w:rPr>
          <w:sz w:val="28"/>
          <w:szCs w:val="28"/>
        </w:rPr>
        <w:t>.</w:t>
      </w:r>
      <w:r w:rsidRPr="0025701A">
        <w:rPr>
          <w:sz w:val="28"/>
          <w:szCs w:val="28"/>
        </w:rPr>
        <w:t xml:space="preserve"> В сельском хозяйстве</w:t>
      </w:r>
      <w:r>
        <w:rPr>
          <w:sz w:val="28"/>
          <w:szCs w:val="28"/>
        </w:rPr>
        <w:t>, в частности,</w:t>
      </w:r>
      <w:r w:rsidRPr="0025701A">
        <w:rPr>
          <w:sz w:val="28"/>
          <w:szCs w:val="28"/>
        </w:rPr>
        <w:t xml:space="preserve"> это снижение качества посевного материала, комбикормов,</w:t>
      </w:r>
      <w:r>
        <w:rPr>
          <w:sz w:val="28"/>
          <w:szCs w:val="28"/>
        </w:rPr>
        <w:t xml:space="preserve"> </w:t>
      </w:r>
      <w:r w:rsidRPr="0025701A">
        <w:rPr>
          <w:sz w:val="28"/>
          <w:szCs w:val="28"/>
        </w:rPr>
        <w:t>удобрений</w:t>
      </w:r>
      <w:r>
        <w:rPr>
          <w:sz w:val="28"/>
          <w:szCs w:val="28"/>
        </w:rPr>
        <w:t>,</w:t>
      </w:r>
      <w:r w:rsidRPr="0025701A">
        <w:rPr>
          <w:sz w:val="28"/>
          <w:szCs w:val="28"/>
        </w:rPr>
        <w:t xml:space="preserve"> </w:t>
      </w:r>
      <w:r>
        <w:rPr>
          <w:sz w:val="28"/>
          <w:szCs w:val="28"/>
        </w:rPr>
        <w:t>также это низкий</w:t>
      </w:r>
      <w:r w:rsidRPr="0025701A">
        <w:rPr>
          <w:sz w:val="28"/>
          <w:szCs w:val="28"/>
        </w:rPr>
        <w:t xml:space="preserve"> уровень качества техники, </w:t>
      </w:r>
      <w:r>
        <w:rPr>
          <w:sz w:val="28"/>
          <w:szCs w:val="28"/>
        </w:rPr>
        <w:t>перебои в</w:t>
      </w:r>
      <w:r w:rsidRPr="0025701A">
        <w:rPr>
          <w:sz w:val="28"/>
          <w:szCs w:val="28"/>
        </w:rPr>
        <w:t xml:space="preserve"> поставк</w:t>
      </w:r>
      <w:r>
        <w:rPr>
          <w:sz w:val="28"/>
          <w:szCs w:val="28"/>
        </w:rPr>
        <w:t>е</w:t>
      </w:r>
      <w:r w:rsidRPr="0025701A">
        <w:rPr>
          <w:sz w:val="28"/>
          <w:szCs w:val="28"/>
        </w:rPr>
        <w:t xml:space="preserve"> горюче-смазочных материалов и т.д. В производственной области сосредоточены многие отличительные </w:t>
      </w:r>
      <w:r>
        <w:rPr>
          <w:sz w:val="28"/>
          <w:szCs w:val="28"/>
        </w:rPr>
        <w:t>черты</w:t>
      </w:r>
      <w:r w:rsidRPr="0025701A">
        <w:rPr>
          <w:sz w:val="28"/>
          <w:szCs w:val="28"/>
        </w:rPr>
        <w:t xml:space="preserve">, которые служат дополнительными источниками </w:t>
      </w:r>
      <w:r>
        <w:rPr>
          <w:sz w:val="28"/>
          <w:szCs w:val="28"/>
        </w:rPr>
        <w:t>агро</w:t>
      </w:r>
      <w:r w:rsidRPr="0025701A">
        <w:rPr>
          <w:sz w:val="28"/>
          <w:szCs w:val="28"/>
        </w:rPr>
        <w:t xml:space="preserve">рисков. </w:t>
      </w:r>
      <w:r>
        <w:rPr>
          <w:sz w:val="28"/>
          <w:szCs w:val="28"/>
        </w:rPr>
        <w:t>Это и</w:t>
      </w:r>
      <w:r w:rsidRPr="0025701A">
        <w:rPr>
          <w:sz w:val="28"/>
          <w:szCs w:val="28"/>
        </w:rPr>
        <w:t xml:space="preserve"> биологическая природа используемых ресурсов</w:t>
      </w:r>
      <w:r>
        <w:rPr>
          <w:sz w:val="28"/>
          <w:szCs w:val="28"/>
        </w:rPr>
        <w:t>,</w:t>
      </w:r>
      <w:r w:rsidRPr="0025701A">
        <w:rPr>
          <w:sz w:val="28"/>
          <w:szCs w:val="28"/>
        </w:rPr>
        <w:t xml:space="preserve"> и влияние погодн</w:t>
      </w:r>
      <w:r>
        <w:rPr>
          <w:sz w:val="28"/>
          <w:szCs w:val="28"/>
        </w:rPr>
        <w:t xml:space="preserve">ых и </w:t>
      </w:r>
      <w:r w:rsidRPr="0025701A">
        <w:rPr>
          <w:sz w:val="28"/>
          <w:szCs w:val="28"/>
        </w:rPr>
        <w:t>климатических условий. Биологическая природа ресурсов обусловливает сезонность производства, подверженность животных и растений заболеваниям, порче вредителями</w:t>
      </w:r>
      <w:r>
        <w:rPr>
          <w:sz w:val="28"/>
          <w:szCs w:val="28"/>
        </w:rPr>
        <w:t xml:space="preserve"> </w:t>
      </w:r>
      <w:r w:rsidRPr="00BC4356">
        <w:rPr>
          <w:sz w:val="28"/>
          <w:szCs w:val="28"/>
        </w:rPr>
        <w:t>[2</w:t>
      </w:r>
      <w:r w:rsidRPr="00944192">
        <w:rPr>
          <w:sz w:val="28"/>
          <w:szCs w:val="28"/>
        </w:rPr>
        <w:t>, 3</w:t>
      </w:r>
      <w:r w:rsidRPr="00BC4356">
        <w:rPr>
          <w:sz w:val="28"/>
          <w:szCs w:val="28"/>
        </w:rPr>
        <w:t>]</w:t>
      </w:r>
      <w:r w:rsidRPr="0025701A">
        <w:rPr>
          <w:sz w:val="28"/>
          <w:szCs w:val="28"/>
        </w:rPr>
        <w:t xml:space="preserve">. </w:t>
      </w:r>
    </w:p>
    <w:p w:rsidR="008F40BB" w:rsidRPr="0025701A" w:rsidRDefault="008F40BB" w:rsidP="00B50F4A">
      <w:pPr>
        <w:pStyle w:val="BodyText"/>
        <w:numPr>
          <w:ilvl w:val="0"/>
          <w:numId w:val="1"/>
        </w:numPr>
        <w:tabs>
          <w:tab w:val="clear" w:pos="720"/>
          <w:tab w:val="num" w:pos="1080"/>
        </w:tabs>
        <w:spacing w:line="360" w:lineRule="auto"/>
        <w:ind w:left="0" w:firstLine="720"/>
        <w:rPr>
          <w:sz w:val="28"/>
          <w:szCs w:val="28"/>
        </w:rPr>
      </w:pPr>
      <w:r w:rsidRPr="0025701A">
        <w:rPr>
          <w:sz w:val="28"/>
          <w:szCs w:val="28"/>
        </w:rPr>
        <w:t xml:space="preserve">Персональный риск связан с </w:t>
      </w:r>
      <w:r>
        <w:rPr>
          <w:sz w:val="28"/>
          <w:szCs w:val="28"/>
        </w:rPr>
        <w:t xml:space="preserve">качеством и эффективностью </w:t>
      </w:r>
      <w:r w:rsidRPr="0025701A">
        <w:rPr>
          <w:sz w:val="28"/>
          <w:szCs w:val="28"/>
        </w:rPr>
        <w:t>трудовы</w:t>
      </w:r>
      <w:r>
        <w:rPr>
          <w:sz w:val="28"/>
          <w:szCs w:val="28"/>
        </w:rPr>
        <w:t>х</w:t>
      </w:r>
      <w:r w:rsidRPr="0025701A">
        <w:rPr>
          <w:sz w:val="28"/>
          <w:szCs w:val="28"/>
        </w:rPr>
        <w:t xml:space="preserve"> ресурс</w:t>
      </w:r>
      <w:r>
        <w:rPr>
          <w:sz w:val="28"/>
          <w:szCs w:val="28"/>
        </w:rPr>
        <w:t>ов</w:t>
      </w:r>
      <w:r w:rsidRPr="0025701A">
        <w:rPr>
          <w:sz w:val="28"/>
          <w:szCs w:val="28"/>
        </w:rPr>
        <w:t xml:space="preserve">. </w:t>
      </w:r>
      <w:r>
        <w:rPr>
          <w:sz w:val="28"/>
          <w:szCs w:val="28"/>
        </w:rPr>
        <w:t>Л</w:t>
      </w:r>
      <w:r w:rsidRPr="0025701A">
        <w:rPr>
          <w:sz w:val="28"/>
          <w:szCs w:val="28"/>
        </w:rPr>
        <w:t xml:space="preserve">окализация многих сельскохозяйственных предприятий в пределах </w:t>
      </w:r>
      <w:r>
        <w:rPr>
          <w:sz w:val="28"/>
          <w:szCs w:val="28"/>
        </w:rPr>
        <w:t>нескольких</w:t>
      </w:r>
      <w:r w:rsidRPr="0025701A">
        <w:rPr>
          <w:sz w:val="28"/>
          <w:szCs w:val="28"/>
        </w:rPr>
        <w:t xml:space="preserve"> населенных пунктов ограничивает привлечения рабочей силы. </w:t>
      </w:r>
      <w:r>
        <w:rPr>
          <w:sz w:val="28"/>
          <w:szCs w:val="28"/>
        </w:rPr>
        <w:t>Отсюда</w:t>
      </w:r>
      <w:r w:rsidRPr="0025701A">
        <w:rPr>
          <w:sz w:val="28"/>
          <w:szCs w:val="28"/>
        </w:rPr>
        <w:t xml:space="preserve"> низкая конкуренция на рынке труда в сельской местности</w:t>
      </w:r>
      <w:r>
        <w:rPr>
          <w:sz w:val="28"/>
          <w:szCs w:val="28"/>
        </w:rPr>
        <w:t>, что</w:t>
      </w:r>
      <w:r w:rsidRPr="0025701A">
        <w:rPr>
          <w:sz w:val="28"/>
          <w:szCs w:val="28"/>
        </w:rPr>
        <w:t xml:space="preserve"> отрицательно сказывается на качестве рабочей силы. </w:t>
      </w:r>
      <w:r>
        <w:rPr>
          <w:sz w:val="28"/>
          <w:szCs w:val="28"/>
        </w:rPr>
        <w:t>Н</w:t>
      </w:r>
      <w:r w:rsidRPr="0025701A">
        <w:rPr>
          <w:sz w:val="28"/>
          <w:szCs w:val="28"/>
        </w:rPr>
        <w:t>езащищенность работников от погодных условий</w:t>
      </w:r>
      <w:r>
        <w:rPr>
          <w:sz w:val="28"/>
          <w:szCs w:val="28"/>
        </w:rPr>
        <w:t>, так как все</w:t>
      </w:r>
      <w:r w:rsidRPr="0025701A">
        <w:rPr>
          <w:sz w:val="28"/>
          <w:szCs w:val="28"/>
        </w:rPr>
        <w:t xml:space="preserve"> основные операции в сельском хозяйстве осуществляются на открытом воздухе,  многократно увеличивает вероятность заболеваний, что приводит к значительным потерям рабочего времени</w:t>
      </w:r>
      <w:r w:rsidRPr="00BC4356">
        <w:rPr>
          <w:sz w:val="28"/>
          <w:szCs w:val="28"/>
        </w:rPr>
        <w:t xml:space="preserve"> [2]</w:t>
      </w:r>
      <w:r w:rsidRPr="0025701A">
        <w:rPr>
          <w:sz w:val="28"/>
          <w:szCs w:val="28"/>
        </w:rPr>
        <w:t xml:space="preserve">. </w:t>
      </w:r>
    </w:p>
    <w:p w:rsidR="008F40BB" w:rsidRPr="00BE7A02" w:rsidRDefault="008F40BB" w:rsidP="00D7280E">
      <w:pPr>
        <w:pStyle w:val="BodyText"/>
        <w:numPr>
          <w:ilvl w:val="0"/>
          <w:numId w:val="1"/>
        </w:numPr>
        <w:tabs>
          <w:tab w:val="clear" w:pos="720"/>
          <w:tab w:val="num" w:pos="1080"/>
        </w:tabs>
        <w:spacing w:line="360" w:lineRule="auto"/>
        <w:ind w:left="0" w:firstLine="720"/>
        <w:rPr>
          <w:sz w:val="28"/>
          <w:szCs w:val="28"/>
        </w:rPr>
      </w:pPr>
      <w:r w:rsidRPr="00BE7A02">
        <w:rPr>
          <w:sz w:val="28"/>
          <w:szCs w:val="28"/>
        </w:rPr>
        <w:t>Рыночный риск выражается в колебаниях цен на рынках, участниками которых является предприятие. Формы его проявления – ухудшение соотношения спроса и предложения</w:t>
      </w:r>
      <w:r>
        <w:rPr>
          <w:sz w:val="28"/>
          <w:szCs w:val="28"/>
        </w:rPr>
        <w:t>, а следовательно</w:t>
      </w:r>
      <w:r w:rsidRPr="00BE7A02">
        <w:rPr>
          <w:sz w:val="28"/>
          <w:szCs w:val="28"/>
        </w:rPr>
        <w:t xml:space="preserve"> неблагоприятное изменение рыночных цен, повышение тарифов на транспортировку и затрат на хранение продукции. В сельском хозяйстве значительная часть фондов воспроизводства формируется за счет собственной продукции. Поэтому снижение объемов производства </w:t>
      </w:r>
      <w:r>
        <w:rPr>
          <w:sz w:val="28"/>
          <w:szCs w:val="28"/>
        </w:rPr>
        <w:t>порождает</w:t>
      </w:r>
      <w:r w:rsidRPr="00BE7A02">
        <w:rPr>
          <w:sz w:val="28"/>
          <w:szCs w:val="28"/>
        </w:rPr>
        <w:t xml:space="preserve"> риск нехватки средств производства в </w:t>
      </w:r>
      <w:r>
        <w:rPr>
          <w:sz w:val="28"/>
          <w:szCs w:val="28"/>
        </w:rPr>
        <w:t>будущих</w:t>
      </w:r>
      <w:r w:rsidRPr="00BE7A02">
        <w:rPr>
          <w:sz w:val="28"/>
          <w:szCs w:val="28"/>
        </w:rPr>
        <w:t xml:space="preserve"> период</w:t>
      </w:r>
      <w:r>
        <w:rPr>
          <w:sz w:val="28"/>
          <w:szCs w:val="28"/>
        </w:rPr>
        <w:t>ах</w:t>
      </w:r>
      <w:r w:rsidRPr="00BC4356">
        <w:rPr>
          <w:sz w:val="28"/>
          <w:szCs w:val="28"/>
        </w:rPr>
        <w:t xml:space="preserve"> [2]</w:t>
      </w:r>
      <w:r w:rsidRPr="00BE7A02">
        <w:rPr>
          <w:sz w:val="28"/>
          <w:szCs w:val="28"/>
        </w:rPr>
        <w:t xml:space="preserve">. </w:t>
      </w:r>
    </w:p>
    <w:p w:rsidR="008F40BB" w:rsidRPr="0025701A" w:rsidRDefault="008F40BB" w:rsidP="00B50F4A">
      <w:pPr>
        <w:pStyle w:val="BodyText"/>
        <w:numPr>
          <w:ilvl w:val="0"/>
          <w:numId w:val="1"/>
        </w:numPr>
        <w:tabs>
          <w:tab w:val="clear" w:pos="720"/>
          <w:tab w:val="num" w:pos="1080"/>
        </w:tabs>
        <w:spacing w:line="360" w:lineRule="auto"/>
        <w:ind w:left="0" w:firstLine="720"/>
        <w:rPr>
          <w:sz w:val="28"/>
          <w:szCs w:val="28"/>
        </w:rPr>
      </w:pPr>
      <w:r w:rsidRPr="0025701A">
        <w:rPr>
          <w:sz w:val="28"/>
          <w:szCs w:val="28"/>
        </w:rPr>
        <w:t>Финансовый риск связан с получением</w:t>
      </w:r>
      <w:r>
        <w:rPr>
          <w:sz w:val="28"/>
          <w:szCs w:val="28"/>
        </w:rPr>
        <w:t xml:space="preserve"> и </w:t>
      </w:r>
      <w:r w:rsidRPr="0025701A">
        <w:rPr>
          <w:sz w:val="28"/>
          <w:szCs w:val="28"/>
        </w:rPr>
        <w:t xml:space="preserve">использованием финансовых ресурсов. В качестве основных причин </w:t>
      </w:r>
      <w:r>
        <w:rPr>
          <w:sz w:val="28"/>
          <w:szCs w:val="28"/>
        </w:rPr>
        <w:t xml:space="preserve">данного вида риска </w:t>
      </w:r>
      <w:r w:rsidRPr="0025701A">
        <w:rPr>
          <w:sz w:val="28"/>
          <w:szCs w:val="28"/>
        </w:rPr>
        <w:t xml:space="preserve">выступают: недостаток кредитных </w:t>
      </w:r>
      <w:r>
        <w:rPr>
          <w:sz w:val="28"/>
          <w:szCs w:val="28"/>
        </w:rPr>
        <w:t>ресурсов,</w:t>
      </w:r>
      <w:r w:rsidRPr="0025701A">
        <w:rPr>
          <w:sz w:val="28"/>
          <w:szCs w:val="28"/>
        </w:rPr>
        <w:t xml:space="preserve"> неблагоприятные изменения процентных ставок, непредвиденное сокращение срока возврата привлеченных средств</w:t>
      </w:r>
      <w:r w:rsidRPr="00BC4356">
        <w:rPr>
          <w:sz w:val="28"/>
          <w:szCs w:val="28"/>
        </w:rPr>
        <w:t xml:space="preserve"> [2]</w:t>
      </w:r>
      <w:r w:rsidRPr="0025701A">
        <w:rPr>
          <w:sz w:val="28"/>
          <w:szCs w:val="28"/>
        </w:rPr>
        <w:t xml:space="preserve">. </w:t>
      </w:r>
    </w:p>
    <w:p w:rsidR="008F40BB" w:rsidRPr="0025701A" w:rsidRDefault="008F40BB" w:rsidP="00B50F4A">
      <w:pPr>
        <w:tabs>
          <w:tab w:val="num" w:pos="900"/>
        </w:tabs>
        <w:spacing w:line="360" w:lineRule="auto"/>
        <w:ind w:firstLine="708"/>
        <w:jc w:val="both"/>
        <w:rPr>
          <w:sz w:val="28"/>
          <w:szCs w:val="28"/>
        </w:rPr>
      </w:pPr>
      <w:r w:rsidRPr="0025701A">
        <w:rPr>
          <w:sz w:val="28"/>
          <w:szCs w:val="28"/>
        </w:rPr>
        <w:t>В сельском хозяйстве, наряду с рассмотренными, встречаются специфические</w:t>
      </w:r>
      <w:r>
        <w:rPr>
          <w:sz w:val="28"/>
          <w:szCs w:val="28"/>
        </w:rPr>
        <w:t xml:space="preserve"> риски</w:t>
      </w:r>
      <w:r w:rsidRPr="0025701A">
        <w:rPr>
          <w:sz w:val="28"/>
          <w:szCs w:val="28"/>
        </w:rPr>
        <w:t>. Это, прежде всего, погодные риски. Неблагоприятные погодные условия прямо влияют на урожайность сельскохозяйственных культур, а, следовательно, на издержки производства, объемы реализации продукции, размер прибыли</w:t>
      </w:r>
      <w:r w:rsidRPr="00944192">
        <w:rPr>
          <w:sz w:val="28"/>
          <w:szCs w:val="28"/>
        </w:rPr>
        <w:t xml:space="preserve"> [6]</w:t>
      </w:r>
      <w:r w:rsidRPr="0025701A">
        <w:rPr>
          <w:sz w:val="28"/>
          <w:szCs w:val="28"/>
        </w:rPr>
        <w:t xml:space="preserve">. </w:t>
      </w:r>
    </w:p>
    <w:p w:rsidR="008F40BB" w:rsidRPr="00AC3E3A" w:rsidRDefault="008F40BB" w:rsidP="00AC3E3A">
      <w:pPr>
        <w:tabs>
          <w:tab w:val="num" w:pos="900"/>
        </w:tabs>
        <w:spacing w:line="360" w:lineRule="auto"/>
        <w:ind w:firstLine="708"/>
        <w:jc w:val="both"/>
        <w:rPr>
          <w:sz w:val="28"/>
          <w:szCs w:val="28"/>
        </w:rPr>
      </w:pPr>
      <w:r>
        <w:rPr>
          <w:sz w:val="28"/>
          <w:szCs w:val="28"/>
        </w:rPr>
        <w:t>Очевидно, что</w:t>
      </w:r>
      <w:r w:rsidRPr="0025701A">
        <w:rPr>
          <w:sz w:val="28"/>
          <w:szCs w:val="28"/>
        </w:rPr>
        <w:t xml:space="preserve"> агропромышленный сектор экономики включает в себя общие для всех отраслей и специфические для себя источники рисков. Их совокупное воздействие может быть </w:t>
      </w:r>
      <w:r>
        <w:rPr>
          <w:sz w:val="28"/>
          <w:szCs w:val="28"/>
        </w:rPr>
        <w:t>весьма</w:t>
      </w:r>
      <w:r w:rsidRPr="0025701A">
        <w:rPr>
          <w:sz w:val="28"/>
          <w:szCs w:val="28"/>
        </w:rPr>
        <w:t xml:space="preserve"> ощутимым, особенно при неблагоприятном стечении обстоятельств.</w:t>
      </w:r>
    </w:p>
    <w:p w:rsidR="008F40BB" w:rsidRPr="0025701A" w:rsidRDefault="008F40BB" w:rsidP="00FA1A6E">
      <w:pPr>
        <w:shd w:val="clear" w:color="auto" w:fill="FFFFFF"/>
        <w:spacing w:line="360" w:lineRule="auto"/>
        <w:ind w:firstLine="700"/>
        <w:jc w:val="both"/>
        <w:rPr>
          <w:sz w:val="28"/>
          <w:szCs w:val="28"/>
        </w:rPr>
      </w:pPr>
      <w:r w:rsidRPr="0025701A">
        <w:rPr>
          <w:color w:val="000000"/>
          <w:sz w:val="28"/>
          <w:szCs w:val="28"/>
        </w:rPr>
        <w:t>Аграрные предприятия вступ</w:t>
      </w:r>
      <w:r>
        <w:rPr>
          <w:color w:val="000000"/>
          <w:sz w:val="28"/>
          <w:szCs w:val="28"/>
        </w:rPr>
        <w:t>ают</w:t>
      </w:r>
      <w:r w:rsidRPr="0025701A">
        <w:rPr>
          <w:color w:val="000000"/>
          <w:sz w:val="28"/>
          <w:szCs w:val="28"/>
        </w:rPr>
        <w:t xml:space="preserve"> в интеграционные связи, </w:t>
      </w:r>
      <w:r>
        <w:rPr>
          <w:color w:val="000000"/>
          <w:sz w:val="28"/>
          <w:szCs w:val="28"/>
        </w:rPr>
        <w:t xml:space="preserve">и таким образом </w:t>
      </w:r>
      <w:r w:rsidRPr="0025701A">
        <w:rPr>
          <w:color w:val="000000"/>
          <w:sz w:val="28"/>
          <w:szCs w:val="28"/>
        </w:rPr>
        <w:t>стремятся снизить риск, связанный с сельскохозяйственным производством, его зависимостью от погодно-климатических условий, стихийностью рынка сельскохозяйственной продукции, необходимостью повышения ее конкурентоспособности [</w:t>
      </w:r>
      <w:r w:rsidRPr="00944192">
        <w:rPr>
          <w:color w:val="000000"/>
          <w:sz w:val="28"/>
          <w:szCs w:val="28"/>
        </w:rPr>
        <w:t>11</w:t>
      </w:r>
      <w:r w:rsidRPr="0025701A">
        <w:rPr>
          <w:color w:val="000000"/>
          <w:sz w:val="28"/>
          <w:szCs w:val="28"/>
        </w:rPr>
        <w:t xml:space="preserve">, </w:t>
      </w:r>
      <w:r w:rsidRPr="00944192">
        <w:rPr>
          <w:color w:val="000000"/>
          <w:sz w:val="28"/>
          <w:szCs w:val="28"/>
        </w:rPr>
        <w:t>12</w:t>
      </w:r>
      <w:r w:rsidRPr="0025701A">
        <w:rPr>
          <w:color w:val="000000"/>
          <w:sz w:val="28"/>
          <w:szCs w:val="28"/>
        </w:rPr>
        <w:t>].</w:t>
      </w:r>
      <w:r>
        <w:rPr>
          <w:color w:val="000000"/>
          <w:sz w:val="28"/>
          <w:szCs w:val="28"/>
        </w:rPr>
        <w:t xml:space="preserve"> </w:t>
      </w:r>
    </w:p>
    <w:p w:rsidR="008F40BB" w:rsidRPr="0025701A" w:rsidRDefault="008F40BB" w:rsidP="00FA1A6E">
      <w:pPr>
        <w:spacing w:line="384" w:lineRule="auto"/>
        <w:ind w:firstLine="697"/>
        <w:jc w:val="both"/>
        <w:rPr>
          <w:sz w:val="28"/>
          <w:szCs w:val="28"/>
        </w:rPr>
      </w:pPr>
      <w:r w:rsidRPr="0025701A">
        <w:rPr>
          <w:sz w:val="28"/>
          <w:szCs w:val="28"/>
        </w:rPr>
        <w:t>Интегрированные производственные системы (ИПС) относятся к сложным, но часто используемым структурам в агроперерабатывающем комплексе</w:t>
      </w:r>
      <w:r w:rsidRPr="00944192">
        <w:rPr>
          <w:sz w:val="28"/>
          <w:szCs w:val="28"/>
        </w:rPr>
        <w:t xml:space="preserve"> [10]</w:t>
      </w:r>
      <w:r w:rsidRPr="0025701A">
        <w:rPr>
          <w:sz w:val="28"/>
          <w:szCs w:val="28"/>
        </w:rPr>
        <w:t xml:space="preserve">. ИПС </w:t>
      </w:r>
      <w:r>
        <w:rPr>
          <w:sz w:val="28"/>
          <w:szCs w:val="28"/>
        </w:rPr>
        <w:t>отличается наличием</w:t>
      </w:r>
      <w:r w:rsidRPr="0025701A">
        <w:rPr>
          <w:sz w:val="28"/>
          <w:szCs w:val="28"/>
        </w:rPr>
        <w:t xml:space="preserve"> единой системы эффективного управления, </w:t>
      </w:r>
      <w:r>
        <w:rPr>
          <w:sz w:val="28"/>
          <w:szCs w:val="28"/>
        </w:rPr>
        <w:t>диверсификацией направлений деятельности</w:t>
      </w:r>
      <w:r w:rsidRPr="0025701A">
        <w:rPr>
          <w:sz w:val="28"/>
          <w:szCs w:val="28"/>
        </w:rPr>
        <w:t>.</w:t>
      </w:r>
    </w:p>
    <w:p w:rsidR="008F40BB" w:rsidRPr="0025701A" w:rsidRDefault="008F40BB" w:rsidP="00427A42">
      <w:pPr>
        <w:spacing w:line="384" w:lineRule="auto"/>
        <w:ind w:firstLine="697"/>
        <w:jc w:val="both"/>
        <w:rPr>
          <w:sz w:val="28"/>
          <w:szCs w:val="28"/>
        </w:rPr>
      </w:pPr>
      <w:r w:rsidRPr="0025701A">
        <w:rPr>
          <w:sz w:val="28"/>
          <w:szCs w:val="28"/>
        </w:rPr>
        <w:t>Различают два основных направления объединения предприятий в ИПС</w:t>
      </w:r>
      <w:r>
        <w:rPr>
          <w:sz w:val="28"/>
          <w:szCs w:val="28"/>
        </w:rPr>
        <w:t xml:space="preserve"> – </w:t>
      </w:r>
      <w:r w:rsidRPr="0025701A">
        <w:rPr>
          <w:sz w:val="28"/>
          <w:szCs w:val="28"/>
        </w:rPr>
        <w:t xml:space="preserve">горизонтальная </w:t>
      </w:r>
      <w:r>
        <w:rPr>
          <w:sz w:val="28"/>
          <w:szCs w:val="28"/>
        </w:rPr>
        <w:t xml:space="preserve">и вертикальная </w:t>
      </w:r>
      <w:r w:rsidRPr="0025701A">
        <w:rPr>
          <w:sz w:val="28"/>
          <w:szCs w:val="28"/>
        </w:rPr>
        <w:t>интеграция</w:t>
      </w:r>
      <w:r>
        <w:rPr>
          <w:sz w:val="28"/>
          <w:szCs w:val="28"/>
        </w:rPr>
        <w:t xml:space="preserve">. С точки зрения диверсификации и снижения вероятности наступления критического риска больший интерес представляет вариант </w:t>
      </w:r>
      <w:r w:rsidRPr="0025701A">
        <w:rPr>
          <w:sz w:val="28"/>
          <w:szCs w:val="28"/>
        </w:rPr>
        <w:t>вертикальн</w:t>
      </w:r>
      <w:r>
        <w:rPr>
          <w:sz w:val="28"/>
          <w:szCs w:val="28"/>
        </w:rPr>
        <w:t>ой</w:t>
      </w:r>
      <w:r w:rsidRPr="0025701A">
        <w:rPr>
          <w:sz w:val="28"/>
          <w:szCs w:val="28"/>
        </w:rPr>
        <w:t xml:space="preserve"> интеграци</w:t>
      </w:r>
      <w:r>
        <w:rPr>
          <w:sz w:val="28"/>
          <w:szCs w:val="28"/>
        </w:rPr>
        <w:t>и</w:t>
      </w:r>
      <w:r w:rsidRPr="0025701A">
        <w:rPr>
          <w:sz w:val="28"/>
          <w:szCs w:val="28"/>
        </w:rPr>
        <w:t xml:space="preserve"> – объединение предприятий единого технологического цикла (от сырья до готовой продукции). В </w:t>
      </w:r>
      <w:r>
        <w:rPr>
          <w:sz w:val="28"/>
          <w:szCs w:val="28"/>
        </w:rPr>
        <w:t>агропромышленном комплексе</w:t>
      </w:r>
      <w:r w:rsidRPr="0025701A">
        <w:rPr>
          <w:sz w:val="28"/>
          <w:szCs w:val="28"/>
        </w:rPr>
        <w:t xml:space="preserve"> – это </w:t>
      </w:r>
      <w:r w:rsidRPr="0025701A">
        <w:rPr>
          <w:rStyle w:val="16"/>
          <w:sz w:val="28"/>
          <w:szCs w:val="28"/>
        </w:rPr>
        <w:t xml:space="preserve">объединение производителей, действующих на </w:t>
      </w:r>
      <w:r>
        <w:rPr>
          <w:rStyle w:val="16"/>
          <w:sz w:val="28"/>
          <w:szCs w:val="28"/>
        </w:rPr>
        <w:t>последовательных</w:t>
      </w:r>
      <w:r w:rsidRPr="0025701A">
        <w:rPr>
          <w:rStyle w:val="16"/>
          <w:sz w:val="28"/>
          <w:szCs w:val="28"/>
        </w:rPr>
        <w:t xml:space="preserve"> стадиях продуктовой вертикали.</w:t>
      </w:r>
      <w:r>
        <w:rPr>
          <w:rStyle w:val="16"/>
          <w:sz w:val="28"/>
          <w:szCs w:val="28"/>
        </w:rPr>
        <w:t xml:space="preserve"> </w:t>
      </w:r>
      <w:r w:rsidRPr="0025701A">
        <w:rPr>
          <w:sz w:val="28"/>
          <w:szCs w:val="28"/>
        </w:rPr>
        <w:t xml:space="preserve">Структурная организация </w:t>
      </w:r>
      <w:r>
        <w:rPr>
          <w:sz w:val="28"/>
          <w:szCs w:val="28"/>
        </w:rPr>
        <w:t xml:space="preserve">ИПС </w:t>
      </w:r>
      <w:r w:rsidRPr="0025701A">
        <w:rPr>
          <w:sz w:val="28"/>
          <w:szCs w:val="28"/>
        </w:rPr>
        <w:t xml:space="preserve">предполагает, прежде всего, организацию движения финансовых </w:t>
      </w:r>
      <w:r>
        <w:rPr>
          <w:sz w:val="28"/>
          <w:szCs w:val="28"/>
        </w:rPr>
        <w:t xml:space="preserve">и </w:t>
      </w:r>
      <w:r w:rsidRPr="0025701A">
        <w:rPr>
          <w:sz w:val="28"/>
          <w:szCs w:val="28"/>
        </w:rPr>
        <w:t xml:space="preserve">материальных потоков. </w:t>
      </w:r>
      <w:r>
        <w:rPr>
          <w:sz w:val="28"/>
          <w:szCs w:val="28"/>
        </w:rPr>
        <w:t>Далее рассмотрим особенности вертикально интегрированных систем.</w:t>
      </w:r>
    </w:p>
    <w:p w:rsidR="008F40BB" w:rsidRDefault="008F40BB" w:rsidP="00780A94">
      <w:pPr>
        <w:spacing w:line="360" w:lineRule="auto"/>
        <w:ind w:firstLine="700"/>
        <w:jc w:val="both"/>
        <w:rPr>
          <w:snapToGrid w:val="0"/>
          <w:sz w:val="28"/>
          <w:szCs w:val="28"/>
        </w:rPr>
      </w:pPr>
      <w:r w:rsidRPr="0025701A">
        <w:rPr>
          <w:snapToGrid w:val="0"/>
          <w:sz w:val="28"/>
          <w:szCs w:val="28"/>
        </w:rPr>
        <w:t xml:space="preserve">На рисунке 2 </w:t>
      </w:r>
      <w:r>
        <w:rPr>
          <w:snapToGrid w:val="0"/>
          <w:sz w:val="28"/>
          <w:szCs w:val="28"/>
        </w:rPr>
        <w:t xml:space="preserve">представлена </w:t>
      </w:r>
      <w:r w:rsidRPr="0025701A">
        <w:rPr>
          <w:snapToGrid w:val="0"/>
          <w:sz w:val="28"/>
          <w:szCs w:val="28"/>
        </w:rPr>
        <w:t>схема системы с вертикальной интеграцией [</w:t>
      </w:r>
      <w:r w:rsidRPr="00BC4356">
        <w:rPr>
          <w:snapToGrid w:val="0"/>
          <w:sz w:val="28"/>
          <w:szCs w:val="28"/>
        </w:rPr>
        <w:t>1</w:t>
      </w:r>
      <w:r w:rsidRPr="0025701A">
        <w:rPr>
          <w:snapToGrid w:val="0"/>
          <w:sz w:val="28"/>
          <w:szCs w:val="28"/>
        </w:rPr>
        <w:t xml:space="preserve">, </w:t>
      </w:r>
      <w:r w:rsidRPr="00944192">
        <w:rPr>
          <w:snapToGrid w:val="0"/>
          <w:sz w:val="28"/>
          <w:szCs w:val="28"/>
        </w:rPr>
        <w:t xml:space="preserve">5, </w:t>
      </w:r>
      <w:r w:rsidRPr="00BC4356">
        <w:rPr>
          <w:snapToGrid w:val="0"/>
          <w:sz w:val="28"/>
          <w:szCs w:val="28"/>
        </w:rPr>
        <w:t>8</w:t>
      </w:r>
      <w:r w:rsidRPr="0025701A">
        <w:rPr>
          <w:snapToGrid w:val="0"/>
          <w:sz w:val="28"/>
          <w:szCs w:val="28"/>
        </w:rPr>
        <w:t xml:space="preserve">]. В этой системе предприятие 1, предприятие 2 и т.д., предприятие </w:t>
      </w:r>
      <w:r w:rsidRPr="0025701A">
        <w:rPr>
          <w:i/>
          <w:snapToGrid w:val="0"/>
          <w:sz w:val="28"/>
          <w:szCs w:val="28"/>
          <w:lang w:val="en-US"/>
        </w:rPr>
        <w:t>N</w:t>
      </w:r>
      <w:r w:rsidRPr="0025701A">
        <w:rPr>
          <w:snapToGrid w:val="0"/>
          <w:sz w:val="28"/>
          <w:szCs w:val="28"/>
        </w:rPr>
        <w:t>-1 образуют технологическую производственную цеп</w:t>
      </w:r>
      <w:r>
        <w:rPr>
          <w:snapToGrid w:val="0"/>
          <w:sz w:val="28"/>
          <w:szCs w:val="28"/>
        </w:rPr>
        <w:t>ь</w:t>
      </w:r>
      <w:r w:rsidRPr="0025701A">
        <w:rPr>
          <w:snapToGrid w:val="0"/>
          <w:sz w:val="28"/>
          <w:szCs w:val="28"/>
        </w:rPr>
        <w:t xml:space="preserve">, а предприятие </w:t>
      </w:r>
      <w:r w:rsidRPr="0025701A">
        <w:rPr>
          <w:i/>
          <w:snapToGrid w:val="0"/>
          <w:sz w:val="28"/>
          <w:szCs w:val="28"/>
          <w:lang w:val="en-US"/>
        </w:rPr>
        <w:t>N</w:t>
      </w:r>
      <w:r w:rsidRPr="0025701A">
        <w:rPr>
          <w:snapToGrid w:val="0"/>
          <w:sz w:val="28"/>
          <w:szCs w:val="28"/>
        </w:rPr>
        <w:t xml:space="preserve"> является организацией, продающей на рынке готовую продукцию цепи. </w:t>
      </w:r>
      <w:r>
        <w:rPr>
          <w:snapToGrid w:val="0"/>
          <w:sz w:val="28"/>
          <w:szCs w:val="28"/>
        </w:rPr>
        <w:t>И</w:t>
      </w:r>
      <w:r w:rsidRPr="0025701A">
        <w:rPr>
          <w:snapToGrid w:val="0"/>
          <w:sz w:val="28"/>
          <w:szCs w:val="28"/>
        </w:rPr>
        <w:t xml:space="preserve">нформационные, материальные и денежные потоки </w:t>
      </w:r>
      <w:r>
        <w:rPr>
          <w:snapToGrid w:val="0"/>
          <w:sz w:val="28"/>
          <w:szCs w:val="28"/>
        </w:rPr>
        <w:t xml:space="preserve">напрямую </w:t>
      </w:r>
      <w:r w:rsidRPr="0025701A">
        <w:rPr>
          <w:snapToGrid w:val="0"/>
          <w:sz w:val="28"/>
          <w:szCs w:val="28"/>
        </w:rPr>
        <w:t>проходят через управляющую компанию.</w:t>
      </w:r>
    </w:p>
    <w:p w:rsidR="008F40BB" w:rsidRDefault="008F40BB" w:rsidP="00780A94">
      <w:pPr>
        <w:spacing w:line="360" w:lineRule="auto"/>
        <w:ind w:firstLine="700"/>
        <w:jc w:val="both"/>
        <w:rPr>
          <w:snapToGrid w:val="0"/>
          <w:sz w:val="28"/>
          <w:szCs w:val="28"/>
        </w:rPr>
      </w:pPr>
      <w:r>
        <w:rPr>
          <w:snapToGrid w:val="0"/>
          <w:sz w:val="28"/>
          <w:szCs w:val="28"/>
        </w:rPr>
        <w:t xml:space="preserve">На первое предприятие </w:t>
      </w:r>
      <w:r w:rsidRPr="0063005F">
        <w:rPr>
          <w:snapToGrid w:val="0"/>
          <w:sz w:val="28"/>
          <w:szCs w:val="28"/>
        </w:rPr>
        <w:t xml:space="preserve">от </w:t>
      </w:r>
      <w:r>
        <w:rPr>
          <w:snapToGrid w:val="0"/>
          <w:sz w:val="28"/>
          <w:szCs w:val="28"/>
        </w:rPr>
        <w:t>УК</w:t>
      </w:r>
      <w:r w:rsidRPr="0025701A">
        <w:rPr>
          <w:snapToGrid w:val="0"/>
          <w:sz w:val="28"/>
          <w:szCs w:val="28"/>
        </w:rPr>
        <w:t xml:space="preserve"> поступает </w:t>
      </w:r>
      <w:r>
        <w:rPr>
          <w:snapToGrid w:val="0"/>
          <w:sz w:val="28"/>
          <w:szCs w:val="28"/>
        </w:rPr>
        <w:t>поток</w:t>
      </w:r>
      <w:r w:rsidRPr="0063005F">
        <w:rPr>
          <w:snapToGrid w:val="0"/>
          <w:sz w:val="28"/>
          <w:szCs w:val="28"/>
        </w:rPr>
        <w:t xml:space="preserve"> денежных средств </w:t>
      </w:r>
      <w:r w:rsidRPr="0063005F">
        <w:rPr>
          <w:i/>
          <w:iCs/>
          <w:snapToGrid w:val="0"/>
          <w:sz w:val="28"/>
          <w:szCs w:val="28"/>
        </w:rPr>
        <w:t>d</w:t>
      </w:r>
      <w:r w:rsidRPr="0063005F">
        <w:rPr>
          <w:snapToGrid w:val="0"/>
          <w:sz w:val="28"/>
          <w:szCs w:val="28"/>
          <w:vertAlign w:val="subscript"/>
        </w:rPr>
        <w:t>1</w:t>
      </w:r>
      <w:r w:rsidRPr="00E638E9">
        <w:rPr>
          <w:snapToGrid w:val="0"/>
          <w:sz w:val="28"/>
          <w:szCs w:val="28"/>
        </w:rPr>
        <w:t>.</w:t>
      </w:r>
      <w:r>
        <w:rPr>
          <w:snapToGrid w:val="0"/>
          <w:sz w:val="28"/>
          <w:szCs w:val="28"/>
        </w:rPr>
        <w:t xml:space="preserve"> На этом предприятии</w:t>
      </w:r>
      <w:r w:rsidRPr="0025701A">
        <w:rPr>
          <w:snapToGrid w:val="0"/>
          <w:sz w:val="28"/>
          <w:szCs w:val="28"/>
        </w:rPr>
        <w:t xml:space="preserve"> </w:t>
      </w:r>
      <w:r>
        <w:rPr>
          <w:snapToGrid w:val="0"/>
          <w:sz w:val="28"/>
          <w:szCs w:val="28"/>
        </w:rPr>
        <w:t xml:space="preserve">организовано </w:t>
      </w:r>
      <w:r w:rsidRPr="0025701A">
        <w:rPr>
          <w:snapToGrid w:val="0"/>
          <w:sz w:val="28"/>
          <w:szCs w:val="28"/>
        </w:rPr>
        <w:t>производств</w:t>
      </w:r>
      <w:r>
        <w:rPr>
          <w:snapToGrid w:val="0"/>
          <w:sz w:val="28"/>
          <w:szCs w:val="28"/>
        </w:rPr>
        <w:t>о</w:t>
      </w:r>
      <w:r w:rsidRPr="0025701A">
        <w:rPr>
          <w:snapToGrid w:val="0"/>
          <w:sz w:val="28"/>
          <w:szCs w:val="28"/>
        </w:rPr>
        <w:t xml:space="preserve"> сырья, если это агро</w:t>
      </w:r>
      <w:r>
        <w:rPr>
          <w:snapToGrid w:val="0"/>
          <w:sz w:val="28"/>
          <w:szCs w:val="28"/>
        </w:rPr>
        <w:t xml:space="preserve">промышленное </w:t>
      </w:r>
      <w:r w:rsidRPr="0025701A">
        <w:rPr>
          <w:snapToGrid w:val="0"/>
          <w:sz w:val="28"/>
          <w:szCs w:val="28"/>
        </w:rPr>
        <w:t>предприятие, или полуфабриката №1, если это предприятие</w:t>
      </w:r>
      <w:r w:rsidRPr="00987C2B">
        <w:rPr>
          <w:snapToGrid w:val="0"/>
          <w:sz w:val="28"/>
          <w:szCs w:val="28"/>
        </w:rPr>
        <w:t xml:space="preserve"> </w:t>
      </w:r>
      <w:r w:rsidRPr="0025701A">
        <w:rPr>
          <w:snapToGrid w:val="0"/>
          <w:sz w:val="28"/>
          <w:szCs w:val="28"/>
        </w:rPr>
        <w:t>перерабатывающее. На сумму</w:t>
      </w:r>
      <w:r>
        <w:rPr>
          <w:snapToGrid w:val="0"/>
          <w:sz w:val="28"/>
          <w:szCs w:val="28"/>
        </w:rPr>
        <w:t xml:space="preserve"> </w:t>
      </w:r>
      <w:r w:rsidRPr="0063005F">
        <w:rPr>
          <w:i/>
          <w:iCs/>
          <w:snapToGrid w:val="0"/>
          <w:sz w:val="28"/>
          <w:szCs w:val="28"/>
        </w:rPr>
        <w:t>d</w:t>
      </w:r>
      <w:r w:rsidRPr="0063005F">
        <w:rPr>
          <w:snapToGrid w:val="0"/>
          <w:sz w:val="28"/>
          <w:szCs w:val="28"/>
          <w:vertAlign w:val="subscript"/>
        </w:rPr>
        <w:t>1</w:t>
      </w:r>
      <w:r>
        <w:rPr>
          <w:snapToGrid w:val="0"/>
          <w:sz w:val="28"/>
          <w:szCs w:val="28"/>
          <w:vertAlign w:val="subscript"/>
        </w:rPr>
        <w:t xml:space="preserve"> </w:t>
      </w:r>
      <w:r w:rsidRPr="0025701A">
        <w:rPr>
          <w:snapToGrid w:val="0"/>
          <w:sz w:val="28"/>
          <w:szCs w:val="28"/>
        </w:rPr>
        <w:t xml:space="preserve">в </w:t>
      </w:r>
      <w:r>
        <w:rPr>
          <w:snapToGrid w:val="0"/>
          <w:sz w:val="28"/>
          <w:szCs w:val="28"/>
        </w:rPr>
        <w:t>УК</w:t>
      </w:r>
      <w:r w:rsidRPr="0025701A">
        <w:rPr>
          <w:snapToGrid w:val="0"/>
          <w:sz w:val="28"/>
          <w:szCs w:val="28"/>
        </w:rPr>
        <w:t xml:space="preserve"> </w:t>
      </w:r>
      <w:r>
        <w:rPr>
          <w:snapToGrid w:val="0"/>
          <w:sz w:val="28"/>
          <w:szCs w:val="28"/>
        </w:rPr>
        <w:t>возвращается</w:t>
      </w:r>
      <w:r w:rsidRPr="0025701A">
        <w:rPr>
          <w:snapToGrid w:val="0"/>
          <w:sz w:val="28"/>
          <w:szCs w:val="28"/>
        </w:rPr>
        <w:t xml:space="preserve"> поток сырья</w:t>
      </w:r>
      <w:r>
        <w:rPr>
          <w:snapToGrid w:val="0"/>
          <w:sz w:val="28"/>
          <w:szCs w:val="28"/>
        </w:rPr>
        <w:t xml:space="preserve"> </w:t>
      </w:r>
      <w:r>
        <w:rPr>
          <w:iCs/>
          <w:snapToGrid w:val="0"/>
          <w:sz w:val="28"/>
          <w:szCs w:val="28"/>
        </w:rPr>
        <w:t xml:space="preserve">(или </w:t>
      </w:r>
      <w:r w:rsidRPr="0025701A">
        <w:rPr>
          <w:snapToGrid w:val="0"/>
          <w:sz w:val="28"/>
          <w:szCs w:val="28"/>
        </w:rPr>
        <w:t>полуфабриката №1</w:t>
      </w:r>
      <w:r>
        <w:rPr>
          <w:snapToGrid w:val="0"/>
          <w:sz w:val="28"/>
          <w:szCs w:val="28"/>
        </w:rPr>
        <w:t>)</w:t>
      </w:r>
      <w:r w:rsidRPr="0025701A">
        <w:rPr>
          <w:i/>
          <w:iCs/>
          <w:snapToGrid w:val="0"/>
          <w:sz w:val="28"/>
          <w:szCs w:val="28"/>
        </w:rPr>
        <w:t xml:space="preserve"> М</w:t>
      </w:r>
      <w:r w:rsidRPr="0025701A">
        <w:rPr>
          <w:snapToGrid w:val="0"/>
          <w:sz w:val="28"/>
          <w:szCs w:val="28"/>
          <w:vertAlign w:val="subscript"/>
        </w:rPr>
        <w:t>1</w:t>
      </w:r>
      <w:r w:rsidRPr="0025701A">
        <w:rPr>
          <w:snapToGrid w:val="0"/>
          <w:sz w:val="28"/>
          <w:szCs w:val="28"/>
        </w:rPr>
        <w:t xml:space="preserve">, который затем продается за сумму </w:t>
      </w:r>
      <w:r w:rsidRPr="0025701A">
        <w:rPr>
          <w:i/>
          <w:iCs/>
          <w:snapToGrid w:val="0"/>
          <w:sz w:val="28"/>
          <w:szCs w:val="28"/>
        </w:rPr>
        <w:t>d</w:t>
      </w:r>
      <w:r w:rsidRPr="0025701A">
        <w:rPr>
          <w:snapToGrid w:val="0"/>
          <w:sz w:val="28"/>
          <w:szCs w:val="28"/>
          <w:vertAlign w:val="subscript"/>
        </w:rPr>
        <w:t>2</w:t>
      </w:r>
      <w:r w:rsidRPr="0025701A">
        <w:rPr>
          <w:snapToGrid w:val="0"/>
          <w:sz w:val="28"/>
          <w:szCs w:val="28"/>
        </w:rPr>
        <w:t xml:space="preserve"> </w:t>
      </w:r>
      <w:r>
        <w:rPr>
          <w:snapToGrid w:val="0"/>
          <w:sz w:val="28"/>
          <w:szCs w:val="28"/>
        </w:rPr>
        <w:t xml:space="preserve">второму </w:t>
      </w:r>
      <w:r w:rsidRPr="0025701A">
        <w:rPr>
          <w:snapToGrid w:val="0"/>
          <w:sz w:val="28"/>
          <w:szCs w:val="28"/>
        </w:rPr>
        <w:t>предприятию</w:t>
      </w:r>
      <w:r>
        <w:rPr>
          <w:snapToGrid w:val="0"/>
          <w:sz w:val="28"/>
          <w:szCs w:val="28"/>
        </w:rPr>
        <w:t>, где</w:t>
      </w:r>
      <w:r w:rsidRPr="0025701A">
        <w:rPr>
          <w:snapToGrid w:val="0"/>
          <w:sz w:val="28"/>
          <w:szCs w:val="28"/>
        </w:rPr>
        <w:t xml:space="preserve"> </w:t>
      </w:r>
      <w:r>
        <w:rPr>
          <w:snapToGrid w:val="0"/>
          <w:sz w:val="28"/>
          <w:szCs w:val="28"/>
        </w:rPr>
        <w:t xml:space="preserve">организовано </w:t>
      </w:r>
      <w:r w:rsidRPr="0025701A">
        <w:rPr>
          <w:snapToGrid w:val="0"/>
          <w:sz w:val="28"/>
          <w:szCs w:val="28"/>
        </w:rPr>
        <w:t>производств</w:t>
      </w:r>
      <w:r>
        <w:rPr>
          <w:snapToGrid w:val="0"/>
          <w:sz w:val="28"/>
          <w:szCs w:val="28"/>
        </w:rPr>
        <w:t>о</w:t>
      </w:r>
      <w:r w:rsidRPr="0025701A">
        <w:rPr>
          <w:snapToGrid w:val="0"/>
          <w:sz w:val="28"/>
          <w:szCs w:val="28"/>
        </w:rPr>
        <w:t xml:space="preserve"> полуфабриката №2. </w:t>
      </w:r>
      <w:r>
        <w:rPr>
          <w:snapToGrid w:val="0"/>
          <w:sz w:val="28"/>
          <w:szCs w:val="28"/>
        </w:rPr>
        <w:t>УК</w:t>
      </w:r>
      <w:r w:rsidRPr="0025701A">
        <w:rPr>
          <w:snapToGrid w:val="0"/>
          <w:sz w:val="28"/>
          <w:szCs w:val="28"/>
        </w:rPr>
        <w:t xml:space="preserve"> закупает </w:t>
      </w:r>
      <w:r>
        <w:rPr>
          <w:snapToGrid w:val="0"/>
          <w:sz w:val="28"/>
          <w:szCs w:val="28"/>
        </w:rPr>
        <w:t>у</w:t>
      </w:r>
      <w:r w:rsidRPr="0025701A">
        <w:rPr>
          <w:snapToGrid w:val="0"/>
          <w:sz w:val="28"/>
          <w:szCs w:val="28"/>
        </w:rPr>
        <w:t xml:space="preserve"> </w:t>
      </w:r>
      <w:r>
        <w:rPr>
          <w:snapToGrid w:val="0"/>
          <w:sz w:val="28"/>
          <w:szCs w:val="28"/>
        </w:rPr>
        <w:t xml:space="preserve">второго </w:t>
      </w:r>
      <w:r w:rsidRPr="0025701A">
        <w:rPr>
          <w:snapToGrid w:val="0"/>
          <w:sz w:val="28"/>
          <w:szCs w:val="28"/>
        </w:rPr>
        <w:t xml:space="preserve">предприятия полуфабрикат №2 (поток </w:t>
      </w:r>
      <w:r w:rsidRPr="0025701A">
        <w:rPr>
          <w:i/>
          <w:iCs/>
          <w:snapToGrid w:val="0"/>
          <w:sz w:val="28"/>
          <w:szCs w:val="28"/>
        </w:rPr>
        <w:t>М</w:t>
      </w:r>
      <w:r w:rsidRPr="0025701A">
        <w:rPr>
          <w:snapToGrid w:val="0"/>
          <w:sz w:val="28"/>
          <w:szCs w:val="28"/>
          <w:vertAlign w:val="subscript"/>
        </w:rPr>
        <w:t>2</w:t>
      </w:r>
      <w:r w:rsidRPr="0025701A">
        <w:rPr>
          <w:snapToGrid w:val="0"/>
          <w:sz w:val="28"/>
          <w:szCs w:val="28"/>
        </w:rPr>
        <w:t xml:space="preserve">) на сумму </w:t>
      </w:r>
      <w:r w:rsidRPr="0025701A">
        <w:rPr>
          <w:i/>
          <w:iCs/>
          <w:snapToGrid w:val="0"/>
          <w:sz w:val="28"/>
          <w:szCs w:val="28"/>
        </w:rPr>
        <w:t>d</w:t>
      </w:r>
      <w:r w:rsidRPr="0025701A">
        <w:rPr>
          <w:snapToGrid w:val="0"/>
          <w:sz w:val="28"/>
          <w:szCs w:val="28"/>
          <w:vertAlign w:val="subscript"/>
        </w:rPr>
        <w:t>3</w:t>
      </w:r>
      <w:r w:rsidRPr="0025701A">
        <w:rPr>
          <w:snapToGrid w:val="0"/>
          <w:sz w:val="28"/>
          <w:szCs w:val="28"/>
        </w:rPr>
        <w:t xml:space="preserve"> и направляет поток </w:t>
      </w:r>
      <w:r w:rsidRPr="0025701A">
        <w:rPr>
          <w:i/>
          <w:iCs/>
          <w:snapToGrid w:val="0"/>
          <w:sz w:val="28"/>
          <w:szCs w:val="28"/>
        </w:rPr>
        <w:t>М</w:t>
      </w:r>
      <w:r w:rsidRPr="0025701A">
        <w:rPr>
          <w:snapToGrid w:val="0"/>
          <w:sz w:val="28"/>
          <w:szCs w:val="28"/>
          <w:vertAlign w:val="subscript"/>
        </w:rPr>
        <w:t xml:space="preserve">2 </w:t>
      </w:r>
      <w:r w:rsidRPr="0025701A">
        <w:rPr>
          <w:snapToGrid w:val="0"/>
          <w:sz w:val="28"/>
          <w:szCs w:val="28"/>
        </w:rPr>
        <w:t xml:space="preserve">на </w:t>
      </w:r>
      <w:r>
        <w:rPr>
          <w:snapToGrid w:val="0"/>
          <w:sz w:val="28"/>
          <w:szCs w:val="28"/>
        </w:rPr>
        <w:t xml:space="preserve">третье </w:t>
      </w:r>
      <w:r w:rsidRPr="0025701A">
        <w:rPr>
          <w:snapToGrid w:val="0"/>
          <w:sz w:val="28"/>
          <w:szCs w:val="28"/>
        </w:rPr>
        <w:t>предприятие</w:t>
      </w:r>
      <w:r>
        <w:rPr>
          <w:snapToGrid w:val="0"/>
          <w:sz w:val="28"/>
          <w:szCs w:val="28"/>
        </w:rPr>
        <w:t xml:space="preserve"> </w:t>
      </w:r>
      <w:r w:rsidRPr="0025701A">
        <w:rPr>
          <w:snapToGrid w:val="0"/>
          <w:sz w:val="28"/>
          <w:szCs w:val="28"/>
        </w:rPr>
        <w:t xml:space="preserve">и т.д. На </w:t>
      </w:r>
      <w:r>
        <w:rPr>
          <w:snapToGrid w:val="0"/>
          <w:sz w:val="28"/>
          <w:szCs w:val="28"/>
        </w:rPr>
        <w:t xml:space="preserve">предпоследнем </w:t>
      </w:r>
      <w:r w:rsidRPr="0025701A">
        <w:rPr>
          <w:snapToGrid w:val="0"/>
          <w:sz w:val="28"/>
          <w:szCs w:val="28"/>
        </w:rPr>
        <w:t xml:space="preserve">этапе </w:t>
      </w:r>
      <w:r>
        <w:rPr>
          <w:snapToGrid w:val="0"/>
          <w:sz w:val="28"/>
          <w:szCs w:val="28"/>
        </w:rPr>
        <w:t>(</w:t>
      </w:r>
      <w:r w:rsidRPr="0025701A">
        <w:rPr>
          <w:i/>
          <w:snapToGrid w:val="0"/>
          <w:sz w:val="28"/>
          <w:szCs w:val="28"/>
        </w:rPr>
        <w:t>N</w:t>
      </w:r>
      <w:r w:rsidRPr="0025701A">
        <w:rPr>
          <w:snapToGrid w:val="0"/>
          <w:sz w:val="28"/>
          <w:szCs w:val="28"/>
        </w:rPr>
        <w:t>-1</w:t>
      </w:r>
      <w:r>
        <w:rPr>
          <w:snapToGrid w:val="0"/>
          <w:sz w:val="28"/>
          <w:szCs w:val="28"/>
        </w:rPr>
        <w:t>)-е</w:t>
      </w:r>
      <w:r w:rsidRPr="0025701A">
        <w:rPr>
          <w:snapToGrid w:val="0"/>
          <w:sz w:val="28"/>
          <w:szCs w:val="28"/>
        </w:rPr>
        <w:t xml:space="preserve"> предприяти</w:t>
      </w:r>
      <w:r>
        <w:rPr>
          <w:snapToGrid w:val="0"/>
          <w:sz w:val="28"/>
          <w:szCs w:val="28"/>
        </w:rPr>
        <w:t>е</w:t>
      </w:r>
      <w:r w:rsidRPr="0025701A">
        <w:rPr>
          <w:snapToGrid w:val="0"/>
          <w:sz w:val="28"/>
          <w:szCs w:val="28"/>
        </w:rPr>
        <w:t xml:space="preserve"> формирует материальный поток готовой продукции, который через </w:t>
      </w:r>
      <w:r>
        <w:rPr>
          <w:snapToGrid w:val="0"/>
          <w:sz w:val="28"/>
          <w:szCs w:val="28"/>
        </w:rPr>
        <w:t>УК</w:t>
      </w:r>
      <w:r w:rsidRPr="0025701A">
        <w:rPr>
          <w:snapToGrid w:val="0"/>
          <w:sz w:val="28"/>
          <w:szCs w:val="28"/>
        </w:rPr>
        <w:t xml:space="preserve"> отправляется на </w:t>
      </w:r>
      <w:r w:rsidRPr="0025701A">
        <w:rPr>
          <w:i/>
          <w:snapToGrid w:val="0"/>
          <w:sz w:val="28"/>
          <w:szCs w:val="28"/>
        </w:rPr>
        <w:t>N</w:t>
      </w:r>
      <w:r>
        <w:rPr>
          <w:i/>
          <w:snapToGrid w:val="0"/>
          <w:sz w:val="28"/>
          <w:szCs w:val="28"/>
        </w:rPr>
        <w:t>-</w:t>
      </w:r>
      <w:r w:rsidRPr="004451B6">
        <w:rPr>
          <w:snapToGrid w:val="0"/>
          <w:sz w:val="28"/>
          <w:szCs w:val="28"/>
        </w:rPr>
        <w:t>е</w:t>
      </w:r>
      <w:r w:rsidRPr="0025701A">
        <w:rPr>
          <w:snapToGrid w:val="0"/>
          <w:sz w:val="28"/>
          <w:szCs w:val="28"/>
        </w:rPr>
        <w:t xml:space="preserve"> предприятие </w:t>
      </w:r>
      <w:r w:rsidRPr="00987C2B">
        <w:rPr>
          <w:snapToGrid w:val="0"/>
          <w:sz w:val="28"/>
          <w:szCs w:val="28"/>
        </w:rPr>
        <w:t>для</w:t>
      </w:r>
      <w:r w:rsidRPr="0025701A">
        <w:rPr>
          <w:snapToGrid w:val="0"/>
          <w:sz w:val="28"/>
          <w:szCs w:val="28"/>
        </w:rPr>
        <w:t xml:space="preserve"> реализ</w:t>
      </w:r>
      <w:r>
        <w:rPr>
          <w:snapToGrid w:val="0"/>
          <w:sz w:val="28"/>
          <w:szCs w:val="28"/>
        </w:rPr>
        <w:t>ации</w:t>
      </w:r>
      <w:r w:rsidRPr="0025701A">
        <w:rPr>
          <w:snapToGrid w:val="0"/>
          <w:sz w:val="28"/>
          <w:szCs w:val="28"/>
        </w:rPr>
        <w:t xml:space="preserve"> товар</w:t>
      </w:r>
      <w:r>
        <w:rPr>
          <w:snapToGrid w:val="0"/>
          <w:sz w:val="28"/>
          <w:szCs w:val="28"/>
        </w:rPr>
        <w:t>а</w:t>
      </w:r>
      <w:r w:rsidRPr="0025701A">
        <w:rPr>
          <w:snapToGrid w:val="0"/>
          <w:sz w:val="28"/>
          <w:szCs w:val="28"/>
        </w:rPr>
        <w:t xml:space="preserve"> на рынке. Полученную выручку в размере </w:t>
      </w:r>
      <w:r w:rsidRPr="0025701A">
        <w:rPr>
          <w:i/>
          <w:iCs/>
          <w:snapToGrid w:val="0"/>
          <w:sz w:val="28"/>
          <w:szCs w:val="28"/>
        </w:rPr>
        <w:t>d</w:t>
      </w:r>
      <w:r w:rsidRPr="0025701A">
        <w:rPr>
          <w:snapToGrid w:val="0"/>
          <w:sz w:val="28"/>
          <w:szCs w:val="28"/>
          <w:vertAlign w:val="subscript"/>
        </w:rPr>
        <w:t>2</w:t>
      </w:r>
      <w:r w:rsidRPr="0025701A">
        <w:rPr>
          <w:i/>
          <w:snapToGrid w:val="0"/>
          <w:sz w:val="28"/>
          <w:szCs w:val="28"/>
          <w:vertAlign w:val="subscript"/>
          <w:lang w:val="en-US"/>
        </w:rPr>
        <w:t>n</w:t>
      </w:r>
      <w:r w:rsidRPr="0025701A">
        <w:rPr>
          <w:snapToGrid w:val="0"/>
          <w:sz w:val="28"/>
          <w:szCs w:val="28"/>
          <w:vertAlign w:val="subscript"/>
        </w:rPr>
        <w:t>-2</w:t>
      </w:r>
      <w:r w:rsidRPr="0025701A">
        <w:rPr>
          <w:snapToGrid w:val="0"/>
          <w:sz w:val="28"/>
          <w:szCs w:val="28"/>
        </w:rPr>
        <w:t xml:space="preserve"> торгующая организация передает в </w:t>
      </w:r>
      <w:r>
        <w:rPr>
          <w:snapToGrid w:val="0"/>
          <w:sz w:val="28"/>
          <w:szCs w:val="28"/>
        </w:rPr>
        <w:t>УК</w:t>
      </w:r>
      <w:r w:rsidRPr="0025701A">
        <w:rPr>
          <w:snapToGrid w:val="0"/>
          <w:sz w:val="28"/>
          <w:szCs w:val="28"/>
        </w:rPr>
        <w:t>.</w:t>
      </w:r>
    </w:p>
    <w:p w:rsidR="008F40BB" w:rsidRDefault="008F40BB" w:rsidP="00780A94">
      <w:pPr>
        <w:spacing w:line="360" w:lineRule="auto"/>
        <w:ind w:firstLine="700"/>
        <w:jc w:val="both"/>
        <w:rPr>
          <w:snapToGrid w:val="0"/>
          <w:sz w:val="28"/>
          <w:szCs w:val="28"/>
        </w:rPr>
      </w:pPr>
    </w:p>
    <w:p w:rsidR="008F40BB" w:rsidRDefault="008F40BB" w:rsidP="00C3172C">
      <w:pPr>
        <w:jc w:val="center"/>
        <w:rPr>
          <w:snapToGrid w:val="0"/>
          <w:szCs w:val="28"/>
        </w:rPr>
      </w:pPr>
      <w:r w:rsidRPr="000F7E6D">
        <w:rPr>
          <w:noProof/>
          <w:szCs w:val="28"/>
        </w:rPr>
        <w:pict>
          <v:shape id="Рисунок 356" o:spid="_x0000_i1026" type="#_x0000_t75" style="width:451.2pt;height:304.2pt;visibility:visible">
            <v:imagedata r:id="rId9" o:title=""/>
          </v:shape>
        </w:pict>
      </w:r>
    </w:p>
    <w:p w:rsidR="008F40BB" w:rsidRPr="0070636C" w:rsidRDefault="008F40BB" w:rsidP="00C3172C">
      <w:pPr>
        <w:jc w:val="center"/>
        <w:rPr>
          <w:snapToGrid w:val="0"/>
          <w:sz w:val="28"/>
          <w:szCs w:val="28"/>
        </w:rPr>
      </w:pPr>
      <w:r>
        <w:rPr>
          <w:snapToGrid w:val="0"/>
          <w:sz w:val="28"/>
          <w:szCs w:val="28"/>
        </w:rPr>
        <w:t>Рисунок 2</w:t>
      </w:r>
    </w:p>
    <w:p w:rsidR="008F40BB" w:rsidRPr="0025701A" w:rsidRDefault="008F40BB" w:rsidP="00780A94">
      <w:pPr>
        <w:spacing w:line="360" w:lineRule="auto"/>
        <w:jc w:val="center"/>
        <w:rPr>
          <w:snapToGrid w:val="0"/>
          <w:szCs w:val="28"/>
        </w:rPr>
      </w:pPr>
    </w:p>
    <w:p w:rsidR="008F40BB" w:rsidRPr="0025701A" w:rsidRDefault="008F40BB" w:rsidP="00987C2B">
      <w:pPr>
        <w:spacing w:line="336" w:lineRule="auto"/>
        <w:ind w:firstLine="697"/>
        <w:jc w:val="both"/>
        <w:rPr>
          <w:snapToGrid w:val="0"/>
          <w:sz w:val="28"/>
          <w:szCs w:val="28"/>
        </w:rPr>
      </w:pPr>
      <w:r>
        <w:rPr>
          <w:snapToGrid w:val="0"/>
          <w:sz w:val="28"/>
          <w:szCs w:val="28"/>
        </w:rPr>
        <w:t xml:space="preserve">Для такого варианта интеграции характерным является </w:t>
      </w:r>
      <w:r w:rsidRPr="0025701A">
        <w:rPr>
          <w:snapToGrid w:val="0"/>
          <w:sz w:val="28"/>
          <w:szCs w:val="28"/>
        </w:rPr>
        <w:t xml:space="preserve">перегруженность </w:t>
      </w:r>
      <w:r>
        <w:rPr>
          <w:snapToGrid w:val="0"/>
          <w:sz w:val="28"/>
          <w:szCs w:val="28"/>
        </w:rPr>
        <w:t>УК</w:t>
      </w:r>
      <w:r w:rsidRPr="0025701A">
        <w:rPr>
          <w:snapToGrid w:val="0"/>
          <w:sz w:val="28"/>
          <w:szCs w:val="28"/>
        </w:rPr>
        <w:t xml:space="preserve"> встречными материальными и денежными потоками</w:t>
      </w:r>
      <w:r w:rsidRPr="00987C2B">
        <w:rPr>
          <w:snapToGrid w:val="0"/>
          <w:sz w:val="28"/>
          <w:szCs w:val="28"/>
        </w:rPr>
        <w:t xml:space="preserve"> </w:t>
      </w:r>
      <w:r w:rsidRPr="0025701A">
        <w:rPr>
          <w:snapToGrid w:val="0"/>
          <w:sz w:val="28"/>
          <w:szCs w:val="28"/>
        </w:rPr>
        <w:t xml:space="preserve">в цикле </w:t>
      </w:r>
      <w:r>
        <w:rPr>
          <w:snapToGrid w:val="0"/>
          <w:sz w:val="28"/>
          <w:szCs w:val="28"/>
        </w:rPr>
        <w:t>«</w:t>
      </w:r>
      <w:r w:rsidRPr="0025701A">
        <w:rPr>
          <w:snapToGrid w:val="0"/>
          <w:sz w:val="28"/>
          <w:szCs w:val="28"/>
        </w:rPr>
        <w:t>производств</w:t>
      </w:r>
      <w:r>
        <w:rPr>
          <w:snapToGrid w:val="0"/>
          <w:sz w:val="28"/>
          <w:szCs w:val="28"/>
        </w:rPr>
        <w:t>о-</w:t>
      </w:r>
      <w:r w:rsidRPr="0025701A">
        <w:rPr>
          <w:snapToGrid w:val="0"/>
          <w:sz w:val="28"/>
          <w:szCs w:val="28"/>
        </w:rPr>
        <w:t>переработк</w:t>
      </w:r>
      <w:r>
        <w:rPr>
          <w:snapToGrid w:val="0"/>
          <w:sz w:val="28"/>
          <w:szCs w:val="28"/>
        </w:rPr>
        <w:t>а-</w:t>
      </w:r>
      <w:r w:rsidRPr="0025701A">
        <w:rPr>
          <w:snapToGrid w:val="0"/>
          <w:sz w:val="28"/>
          <w:szCs w:val="28"/>
        </w:rPr>
        <w:t>реализаци</w:t>
      </w:r>
      <w:r>
        <w:rPr>
          <w:snapToGrid w:val="0"/>
          <w:sz w:val="28"/>
          <w:szCs w:val="28"/>
        </w:rPr>
        <w:t>я». Это является серьезным недостатком, так как увеличиваются</w:t>
      </w:r>
      <w:r w:rsidRPr="0025701A">
        <w:rPr>
          <w:snapToGrid w:val="0"/>
          <w:sz w:val="28"/>
          <w:szCs w:val="28"/>
        </w:rPr>
        <w:t xml:space="preserve"> банковские и транспортные расходы</w:t>
      </w:r>
      <w:r>
        <w:rPr>
          <w:snapToGrid w:val="0"/>
          <w:sz w:val="28"/>
          <w:szCs w:val="28"/>
        </w:rPr>
        <w:t>,</w:t>
      </w:r>
      <w:r w:rsidRPr="0025701A">
        <w:rPr>
          <w:snapToGrid w:val="0"/>
          <w:sz w:val="28"/>
          <w:szCs w:val="28"/>
        </w:rPr>
        <w:t xml:space="preserve"> замедляет</w:t>
      </w:r>
      <w:r>
        <w:rPr>
          <w:snapToGrid w:val="0"/>
          <w:sz w:val="28"/>
          <w:szCs w:val="28"/>
        </w:rPr>
        <w:t>ся</w:t>
      </w:r>
      <w:r w:rsidRPr="0025701A">
        <w:rPr>
          <w:snapToGrid w:val="0"/>
          <w:sz w:val="28"/>
          <w:szCs w:val="28"/>
        </w:rPr>
        <w:t xml:space="preserve"> технологический цикл производства. </w:t>
      </w:r>
    </w:p>
    <w:p w:rsidR="008F40BB" w:rsidRDefault="008F40BB" w:rsidP="00780A94">
      <w:pPr>
        <w:spacing w:line="336" w:lineRule="auto"/>
        <w:ind w:firstLine="697"/>
        <w:jc w:val="both"/>
        <w:rPr>
          <w:snapToGrid w:val="0"/>
          <w:sz w:val="28"/>
          <w:szCs w:val="28"/>
        </w:rPr>
      </w:pPr>
      <w:r w:rsidRPr="0025701A">
        <w:rPr>
          <w:snapToGrid w:val="0"/>
          <w:sz w:val="28"/>
          <w:szCs w:val="28"/>
        </w:rPr>
        <w:t xml:space="preserve">Для исключения </w:t>
      </w:r>
      <w:r>
        <w:rPr>
          <w:snapToGrid w:val="0"/>
          <w:sz w:val="28"/>
          <w:szCs w:val="28"/>
        </w:rPr>
        <w:t>данных</w:t>
      </w:r>
      <w:r w:rsidRPr="0025701A">
        <w:rPr>
          <w:snapToGrid w:val="0"/>
          <w:sz w:val="28"/>
          <w:szCs w:val="28"/>
        </w:rPr>
        <w:t xml:space="preserve"> недостатков может быть </w:t>
      </w:r>
      <w:r>
        <w:rPr>
          <w:snapToGrid w:val="0"/>
          <w:sz w:val="28"/>
          <w:szCs w:val="28"/>
        </w:rPr>
        <w:t>использована несколько иная</w:t>
      </w:r>
      <w:r w:rsidRPr="0025701A">
        <w:rPr>
          <w:snapToGrid w:val="0"/>
          <w:sz w:val="28"/>
          <w:szCs w:val="28"/>
        </w:rPr>
        <w:t xml:space="preserve"> </w:t>
      </w:r>
      <w:r>
        <w:rPr>
          <w:snapToGrid w:val="0"/>
          <w:sz w:val="28"/>
          <w:szCs w:val="28"/>
        </w:rPr>
        <w:t xml:space="preserve">интеграционная </w:t>
      </w:r>
      <w:r w:rsidRPr="0025701A">
        <w:rPr>
          <w:snapToGrid w:val="0"/>
          <w:sz w:val="28"/>
          <w:szCs w:val="28"/>
        </w:rPr>
        <w:t>структур</w:t>
      </w:r>
      <w:r>
        <w:rPr>
          <w:snapToGrid w:val="0"/>
          <w:sz w:val="28"/>
          <w:szCs w:val="28"/>
        </w:rPr>
        <w:t>а</w:t>
      </w:r>
      <w:r w:rsidRPr="0025701A">
        <w:rPr>
          <w:snapToGrid w:val="0"/>
          <w:sz w:val="28"/>
          <w:szCs w:val="28"/>
        </w:rPr>
        <w:t xml:space="preserve">, изображенная на рисунке </w:t>
      </w:r>
      <w:r>
        <w:rPr>
          <w:snapToGrid w:val="0"/>
          <w:sz w:val="28"/>
          <w:szCs w:val="28"/>
        </w:rPr>
        <w:t>3</w:t>
      </w:r>
      <w:r w:rsidRPr="0025701A">
        <w:rPr>
          <w:snapToGrid w:val="0"/>
          <w:sz w:val="28"/>
          <w:szCs w:val="28"/>
        </w:rPr>
        <w:t xml:space="preserve"> [</w:t>
      </w:r>
      <w:r w:rsidRPr="00944192">
        <w:rPr>
          <w:snapToGrid w:val="0"/>
          <w:sz w:val="28"/>
          <w:szCs w:val="28"/>
        </w:rPr>
        <w:t>1</w:t>
      </w:r>
      <w:r w:rsidRPr="0025701A">
        <w:rPr>
          <w:snapToGrid w:val="0"/>
          <w:sz w:val="28"/>
          <w:szCs w:val="28"/>
        </w:rPr>
        <w:t>,</w:t>
      </w:r>
      <w:r w:rsidRPr="00944192">
        <w:rPr>
          <w:snapToGrid w:val="0"/>
          <w:sz w:val="28"/>
          <w:szCs w:val="28"/>
        </w:rPr>
        <w:t xml:space="preserve"> </w:t>
      </w:r>
      <w:r>
        <w:rPr>
          <w:snapToGrid w:val="0"/>
          <w:sz w:val="28"/>
          <w:szCs w:val="28"/>
        </w:rPr>
        <w:t>5</w:t>
      </w:r>
      <w:r w:rsidRPr="00944192">
        <w:rPr>
          <w:snapToGrid w:val="0"/>
          <w:sz w:val="28"/>
          <w:szCs w:val="28"/>
        </w:rPr>
        <w:t>, 8</w:t>
      </w:r>
      <w:r w:rsidRPr="0025701A">
        <w:rPr>
          <w:snapToGrid w:val="0"/>
          <w:sz w:val="28"/>
          <w:szCs w:val="28"/>
        </w:rPr>
        <w:t xml:space="preserve">]. </w:t>
      </w:r>
      <w:r>
        <w:rPr>
          <w:snapToGrid w:val="0"/>
          <w:sz w:val="28"/>
          <w:szCs w:val="28"/>
        </w:rPr>
        <w:t>Здесь</w:t>
      </w:r>
      <w:r w:rsidRPr="0025701A">
        <w:rPr>
          <w:snapToGrid w:val="0"/>
          <w:sz w:val="28"/>
          <w:szCs w:val="28"/>
        </w:rPr>
        <w:t xml:space="preserve"> изменены направления денежных и материальных потоков. </w:t>
      </w:r>
      <w:r>
        <w:rPr>
          <w:snapToGrid w:val="0"/>
          <w:sz w:val="28"/>
          <w:szCs w:val="28"/>
        </w:rPr>
        <w:t>И</w:t>
      </w:r>
      <w:r w:rsidRPr="0025701A">
        <w:rPr>
          <w:snapToGrid w:val="0"/>
          <w:sz w:val="28"/>
          <w:szCs w:val="28"/>
        </w:rPr>
        <w:t>зменения</w:t>
      </w:r>
      <w:r>
        <w:rPr>
          <w:snapToGrid w:val="0"/>
          <w:sz w:val="28"/>
          <w:szCs w:val="28"/>
        </w:rPr>
        <w:t>, по сравнению со структурой на рисунке 2,</w:t>
      </w:r>
      <w:r w:rsidRPr="0025701A">
        <w:rPr>
          <w:snapToGrid w:val="0"/>
          <w:sz w:val="28"/>
          <w:szCs w:val="28"/>
        </w:rPr>
        <w:t xml:space="preserve"> полнее охватывают технологический процесс производства и </w:t>
      </w:r>
      <w:r>
        <w:rPr>
          <w:snapToGrid w:val="0"/>
          <w:sz w:val="28"/>
          <w:szCs w:val="28"/>
        </w:rPr>
        <w:t xml:space="preserve">способствуют </w:t>
      </w:r>
      <w:r w:rsidRPr="0025701A">
        <w:rPr>
          <w:snapToGrid w:val="0"/>
          <w:sz w:val="28"/>
          <w:szCs w:val="28"/>
        </w:rPr>
        <w:t>минимиз</w:t>
      </w:r>
      <w:r>
        <w:rPr>
          <w:snapToGrid w:val="0"/>
          <w:sz w:val="28"/>
          <w:szCs w:val="28"/>
        </w:rPr>
        <w:t>ации</w:t>
      </w:r>
      <w:r w:rsidRPr="0025701A">
        <w:rPr>
          <w:snapToGrid w:val="0"/>
          <w:sz w:val="28"/>
          <w:szCs w:val="28"/>
        </w:rPr>
        <w:t xml:space="preserve"> материально-денежны</w:t>
      </w:r>
      <w:r>
        <w:rPr>
          <w:snapToGrid w:val="0"/>
          <w:sz w:val="28"/>
          <w:szCs w:val="28"/>
        </w:rPr>
        <w:t>х</w:t>
      </w:r>
      <w:r w:rsidRPr="0025701A">
        <w:rPr>
          <w:snapToGrid w:val="0"/>
          <w:sz w:val="28"/>
          <w:szCs w:val="28"/>
        </w:rPr>
        <w:t xml:space="preserve"> поток</w:t>
      </w:r>
      <w:r>
        <w:rPr>
          <w:snapToGrid w:val="0"/>
          <w:sz w:val="28"/>
          <w:szCs w:val="28"/>
        </w:rPr>
        <w:t xml:space="preserve">ов. </w:t>
      </w:r>
    </w:p>
    <w:p w:rsidR="008F40BB" w:rsidRDefault="008F40BB" w:rsidP="00C3172C">
      <w:pPr>
        <w:spacing w:line="336" w:lineRule="auto"/>
        <w:ind w:firstLine="700"/>
        <w:jc w:val="both"/>
        <w:rPr>
          <w:snapToGrid w:val="0"/>
          <w:sz w:val="28"/>
          <w:szCs w:val="28"/>
        </w:rPr>
      </w:pPr>
      <w:r>
        <w:rPr>
          <w:snapToGrid w:val="0"/>
          <w:sz w:val="28"/>
          <w:szCs w:val="28"/>
        </w:rPr>
        <w:t>О</w:t>
      </w:r>
      <w:r w:rsidRPr="0025701A">
        <w:rPr>
          <w:snapToGrid w:val="0"/>
          <w:sz w:val="28"/>
          <w:szCs w:val="28"/>
        </w:rPr>
        <w:t xml:space="preserve">днонаправленные материальные потоки </w:t>
      </w:r>
      <w:r>
        <w:rPr>
          <w:snapToGrid w:val="0"/>
          <w:sz w:val="28"/>
          <w:szCs w:val="28"/>
        </w:rPr>
        <w:t>существуют</w:t>
      </w:r>
      <w:r w:rsidRPr="0025701A">
        <w:rPr>
          <w:snapToGrid w:val="0"/>
          <w:sz w:val="28"/>
          <w:szCs w:val="28"/>
        </w:rPr>
        <w:t xml:space="preserve"> только между </w:t>
      </w:r>
      <w:r>
        <w:rPr>
          <w:snapToGrid w:val="0"/>
          <w:sz w:val="28"/>
          <w:szCs w:val="28"/>
        </w:rPr>
        <w:t xml:space="preserve">первым </w:t>
      </w:r>
      <w:r w:rsidRPr="0025701A">
        <w:rPr>
          <w:snapToGrid w:val="0"/>
          <w:sz w:val="28"/>
          <w:szCs w:val="28"/>
        </w:rPr>
        <w:t xml:space="preserve">предприятием и </w:t>
      </w:r>
      <w:r w:rsidRPr="0025701A">
        <w:rPr>
          <w:i/>
          <w:snapToGrid w:val="0"/>
          <w:sz w:val="28"/>
          <w:szCs w:val="28"/>
          <w:lang w:val="en-US"/>
        </w:rPr>
        <w:t>N</w:t>
      </w:r>
      <w:r>
        <w:rPr>
          <w:i/>
          <w:snapToGrid w:val="0"/>
          <w:sz w:val="28"/>
          <w:szCs w:val="28"/>
        </w:rPr>
        <w:t>-м</w:t>
      </w:r>
      <w:r w:rsidRPr="0025701A">
        <w:rPr>
          <w:snapToGrid w:val="0"/>
          <w:sz w:val="28"/>
          <w:szCs w:val="28"/>
        </w:rPr>
        <w:t xml:space="preserve"> предприятием, не затрагивая </w:t>
      </w:r>
      <w:r>
        <w:rPr>
          <w:snapToGrid w:val="0"/>
          <w:sz w:val="28"/>
          <w:szCs w:val="28"/>
        </w:rPr>
        <w:t>УК.</w:t>
      </w:r>
      <w:r w:rsidRPr="0025701A">
        <w:rPr>
          <w:snapToGrid w:val="0"/>
          <w:sz w:val="28"/>
          <w:szCs w:val="28"/>
        </w:rPr>
        <w:t xml:space="preserve"> </w:t>
      </w:r>
      <w:r>
        <w:rPr>
          <w:snapToGrid w:val="0"/>
          <w:sz w:val="28"/>
          <w:szCs w:val="28"/>
        </w:rPr>
        <w:t>Также</w:t>
      </w:r>
      <w:r w:rsidRPr="0025701A">
        <w:rPr>
          <w:snapToGrid w:val="0"/>
          <w:sz w:val="28"/>
          <w:szCs w:val="28"/>
        </w:rPr>
        <w:t xml:space="preserve"> в системе действуют только два денежных потока: </w:t>
      </w:r>
      <w:r w:rsidRPr="0025701A">
        <w:rPr>
          <w:i/>
          <w:snapToGrid w:val="0"/>
          <w:sz w:val="28"/>
          <w:szCs w:val="28"/>
          <w:lang w:val="en-US"/>
        </w:rPr>
        <w:t>d</w:t>
      </w:r>
      <w:r w:rsidRPr="0025701A">
        <w:rPr>
          <w:snapToGrid w:val="0"/>
          <w:sz w:val="28"/>
          <w:szCs w:val="28"/>
          <w:vertAlign w:val="subscript"/>
        </w:rPr>
        <w:t>1</w:t>
      </w:r>
      <w:r>
        <w:rPr>
          <w:snapToGrid w:val="0"/>
          <w:sz w:val="28"/>
          <w:szCs w:val="28"/>
          <w:vertAlign w:val="subscript"/>
        </w:rPr>
        <w:t xml:space="preserve"> </w:t>
      </w:r>
      <w:r>
        <w:rPr>
          <w:snapToGrid w:val="0"/>
          <w:sz w:val="28"/>
          <w:szCs w:val="28"/>
        </w:rPr>
        <w:t xml:space="preserve">– </w:t>
      </w:r>
      <w:r w:rsidRPr="0025701A">
        <w:rPr>
          <w:snapToGrid w:val="0"/>
          <w:sz w:val="28"/>
          <w:szCs w:val="28"/>
        </w:rPr>
        <w:t xml:space="preserve">от управляющей компании к </w:t>
      </w:r>
      <w:r>
        <w:rPr>
          <w:snapToGrid w:val="0"/>
          <w:sz w:val="28"/>
          <w:szCs w:val="28"/>
        </w:rPr>
        <w:t xml:space="preserve">первому </w:t>
      </w:r>
      <w:r w:rsidRPr="0025701A">
        <w:rPr>
          <w:snapToGrid w:val="0"/>
          <w:sz w:val="28"/>
          <w:szCs w:val="28"/>
        </w:rPr>
        <w:t xml:space="preserve">предприятию и </w:t>
      </w:r>
      <w:r w:rsidRPr="0025701A">
        <w:rPr>
          <w:i/>
          <w:snapToGrid w:val="0"/>
          <w:sz w:val="28"/>
          <w:szCs w:val="28"/>
          <w:lang w:val="en-US"/>
        </w:rPr>
        <w:t>d</w:t>
      </w:r>
      <w:r w:rsidRPr="0025701A">
        <w:rPr>
          <w:snapToGrid w:val="0"/>
          <w:sz w:val="28"/>
          <w:szCs w:val="28"/>
          <w:vertAlign w:val="subscript"/>
        </w:rPr>
        <w:t>2</w:t>
      </w:r>
      <w:r>
        <w:rPr>
          <w:snapToGrid w:val="0"/>
          <w:sz w:val="28"/>
          <w:szCs w:val="28"/>
          <w:vertAlign w:val="subscript"/>
        </w:rPr>
        <w:t xml:space="preserve"> </w:t>
      </w:r>
      <w:r>
        <w:rPr>
          <w:snapToGrid w:val="0"/>
          <w:sz w:val="28"/>
          <w:szCs w:val="28"/>
        </w:rPr>
        <w:t xml:space="preserve">– </w:t>
      </w:r>
      <w:r w:rsidRPr="0025701A">
        <w:rPr>
          <w:snapToGrid w:val="0"/>
          <w:sz w:val="28"/>
          <w:szCs w:val="28"/>
        </w:rPr>
        <w:t xml:space="preserve">от </w:t>
      </w:r>
      <w:r w:rsidRPr="0025701A">
        <w:rPr>
          <w:i/>
          <w:snapToGrid w:val="0"/>
          <w:sz w:val="28"/>
          <w:szCs w:val="28"/>
          <w:lang w:val="en-US"/>
        </w:rPr>
        <w:t>N</w:t>
      </w:r>
      <w:r>
        <w:rPr>
          <w:i/>
          <w:snapToGrid w:val="0"/>
          <w:sz w:val="28"/>
          <w:szCs w:val="28"/>
        </w:rPr>
        <w:t>-го</w:t>
      </w:r>
      <w:r w:rsidRPr="0025701A">
        <w:rPr>
          <w:snapToGrid w:val="0"/>
          <w:sz w:val="28"/>
          <w:szCs w:val="28"/>
        </w:rPr>
        <w:t xml:space="preserve"> предприятия к </w:t>
      </w:r>
      <w:r>
        <w:rPr>
          <w:snapToGrid w:val="0"/>
          <w:sz w:val="28"/>
          <w:szCs w:val="28"/>
        </w:rPr>
        <w:t>УК</w:t>
      </w:r>
      <w:r w:rsidRPr="0025701A">
        <w:rPr>
          <w:snapToGrid w:val="0"/>
          <w:sz w:val="28"/>
          <w:szCs w:val="28"/>
        </w:rPr>
        <w:t xml:space="preserve"> после реализации товара на рынке. Такая организация денежных потоков снимает их влияние на внутренний цикл производства.</w:t>
      </w:r>
    </w:p>
    <w:p w:rsidR="008F40BB" w:rsidRDefault="008F40BB" w:rsidP="00780A94">
      <w:pPr>
        <w:spacing w:line="336" w:lineRule="auto"/>
        <w:ind w:firstLine="697"/>
        <w:jc w:val="both"/>
        <w:rPr>
          <w:snapToGrid w:val="0"/>
          <w:sz w:val="28"/>
          <w:szCs w:val="28"/>
        </w:rPr>
      </w:pPr>
    </w:p>
    <w:p w:rsidR="008F40BB" w:rsidRPr="0025701A" w:rsidRDefault="008F40BB" w:rsidP="00C829F5">
      <w:pPr>
        <w:spacing w:line="336" w:lineRule="auto"/>
        <w:jc w:val="both"/>
        <w:rPr>
          <w:snapToGrid w:val="0"/>
          <w:sz w:val="28"/>
          <w:szCs w:val="28"/>
        </w:rPr>
      </w:pPr>
      <w:r w:rsidRPr="000F7E6D">
        <w:rPr>
          <w:noProof/>
          <w:sz w:val="28"/>
          <w:szCs w:val="28"/>
        </w:rPr>
        <w:pict>
          <v:shape id="Рисунок 357" o:spid="_x0000_i1027" type="#_x0000_t75" style="width:451.2pt;height:322.8pt;visibility:visible">
            <v:imagedata r:id="rId10" o:title=""/>
          </v:shape>
        </w:pict>
      </w:r>
    </w:p>
    <w:p w:rsidR="008F40BB" w:rsidRDefault="008F40BB" w:rsidP="0070636C">
      <w:pPr>
        <w:jc w:val="center"/>
        <w:rPr>
          <w:sz w:val="28"/>
          <w:szCs w:val="28"/>
        </w:rPr>
      </w:pPr>
      <w:r>
        <w:rPr>
          <w:sz w:val="28"/>
          <w:szCs w:val="28"/>
        </w:rPr>
        <w:t>Рисунок 3</w:t>
      </w:r>
    </w:p>
    <w:p w:rsidR="008F40BB" w:rsidRPr="00944711" w:rsidRDefault="008F40BB" w:rsidP="0070636C">
      <w:pPr>
        <w:jc w:val="center"/>
        <w:rPr>
          <w:sz w:val="28"/>
          <w:szCs w:val="28"/>
        </w:rPr>
      </w:pPr>
    </w:p>
    <w:p w:rsidR="008F40BB" w:rsidRDefault="008F40BB" w:rsidP="00CF338D">
      <w:pPr>
        <w:spacing w:line="360" w:lineRule="auto"/>
        <w:ind w:firstLine="709"/>
        <w:jc w:val="both"/>
        <w:rPr>
          <w:sz w:val="28"/>
          <w:szCs w:val="28"/>
        </w:rPr>
      </w:pPr>
      <w:r w:rsidRPr="00B362EE">
        <w:rPr>
          <w:sz w:val="28"/>
          <w:szCs w:val="22"/>
          <w:lang w:eastAsia="en-US"/>
        </w:rPr>
        <w:t xml:space="preserve">Внешняя среда изменчива, и любая модель </w:t>
      </w:r>
      <w:r>
        <w:rPr>
          <w:sz w:val="28"/>
          <w:szCs w:val="22"/>
          <w:lang w:eastAsia="en-US"/>
        </w:rPr>
        <w:t xml:space="preserve">вертикальной интеграции </w:t>
      </w:r>
      <w:r w:rsidRPr="00B362EE">
        <w:rPr>
          <w:sz w:val="28"/>
          <w:szCs w:val="22"/>
          <w:lang w:eastAsia="en-US"/>
        </w:rPr>
        <w:t xml:space="preserve">неизменно подвергается проверке на прочность, заставляя </w:t>
      </w:r>
      <w:r>
        <w:rPr>
          <w:sz w:val="28"/>
          <w:szCs w:val="22"/>
          <w:lang w:eastAsia="en-US"/>
        </w:rPr>
        <w:t>УК</w:t>
      </w:r>
      <w:r w:rsidRPr="00B362EE">
        <w:rPr>
          <w:sz w:val="28"/>
          <w:szCs w:val="22"/>
          <w:lang w:eastAsia="en-US"/>
        </w:rPr>
        <w:t xml:space="preserve"> корректировать бизнес в соответствии с изменениями </w:t>
      </w:r>
      <w:r>
        <w:rPr>
          <w:sz w:val="28"/>
          <w:szCs w:val="22"/>
          <w:lang w:eastAsia="en-US"/>
        </w:rPr>
        <w:t>во внешней среде</w:t>
      </w:r>
      <w:r w:rsidRPr="00B362EE">
        <w:rPr>
          <w:sz w:val="28"/>
          <w:szCs w:val="22"/>
          <w:lang w:eastAsia="en-US"/>
        </w:rPr>
        <w:t>.</w:t>
      </w:r>
      <w:r>
        <w:rPr>
          <w:sz w:val="28"/>
          <w:szCs w:val="22"/>
          <w:lang w:eastAsia="en-US"/>
        </w:rPr>
        <w:t xml:space="preserve"> </w:t>
      </w:r>
      <w:r>
        <w:rPr>
          <w:sz w:val="28"/>
          <w:szCs w:val="28"/>
        </w:rPr>
        <w:t xml:space="preserve">Рассматривая структуры вертикальной интеграции, изображенные на рисунках 2 и 3, можно сделать один неутешительный вывод: любое колебание на рынке или другое неблагоприятное событие, связанное с особенностями ведения агробизнеса, влечет за собой значительные риски для всех предприятий ИПС. Выходом из данной ситуации для ИПС в целом может служить использование диверсификации. </w:t>
      </w:r>
      <w:r>
        <w:rPr>
          <w:sz w:val="28"/>
          <w:szCs w:val="22"/>
          <w:lang w:eastAsia="en-US"/>
        </w:rPr>
        <w:t>Это</w:t>
      </w:r>
      <w:r w:rsidRPr="00B362EE">
        <w:rPr>
          <w:sz w:val="28"/>
          <w:szCs w:val="22"/>
          <w:lang w:eastAsia="en-US"/>
        </w:rPr>
        <w:t xml:space="preserve"> важный прием, увеличивающий устойчивость </w:t>
      </w:r>
      <w:r>
        <w:rPr>
          <w:sz w:val="28"/>
          <w:szCs w:val="22"/>
          <w:lang w:eastAsia="en-US"/>
        </w:rPr>
        <w:t>ИПС</w:t>
      </w:r>
      <w:r w:rsidRPr="00B362EE">
        <w:rPr>
          <w:sz w:val="28"/>
          <w:szCs w:val="22"/>
          <w:lang w:eastAsia="en-US"/>
        </w:rPr>
        <w:t xml:space="preserve"> и значительно </w:t>
      </w:r>
      <w:r>
        <w:rPr>
          <w:sz w:val="28"/>
          <w:szCs w:val="22"/>
          <w:lang w:eastAsia="en-US"/>
        </w:rPr>
        <w:t>снижающий</w:t>
      </w:r>
      <w:r w:rsidRPr="00B362EE">
        <w:rPr>
          <w:sz w:val="28"/>
          <w:szCs w:val="22"/>
          <w:lang w:eastAsia="en-US"/>
        </w:rPr>
        <w:t xml:space="preserve"> риск критических убытков под влиянием </w:t>
      </w:r>
      <w:r>
        <w:rPr>
          <w:sz w:val="28"/>
          <w:szCs w:val="22"/>
          <w:lang w:eastAsia="en-US"/>
        </w:rPr>
        <w:t>разных</w:t>
      </w:r>
      <w:r w:rsidRPr="00B362EE">
        <w:rPr>
          <w:sz w:val="28"/>
          <w:szCs w:val="22"/>
          <w:lang w:eastAsia="en-US"/>
        </w:rPr>
        <w:t xml:space="preserve"> обстоятельств.</w:t>
      </w:r>
      <w:r w:rsidRPr="00CF338D">
        <w:rPr>
          <w:sz w:val="28"/>
          <w:szCs w:val="22"/>
          <w:lang w:eastAsia="en-US"/>
        </w:rPr>
        <w:t xml:space="preserve"> </w:t>
      </w:r>
      <w:r>
        <w:rPr>
          <w:sz w:val="28"/>
          <w:szCs w:val="22"/>
          <w:lang w:eastAsia="en-US"/>
        </w:rPr>
        <w:t>Таким образом, д</w:t>
      </w:r>
      <w:r w:rsidRPr="00B362EE">
        <w:rPr>
          <w:sz w:val="28"/>
          <w:szCs w:val="22"/>
          <w:lang w:eastAsia="en-US"/>
        </w:rPr>
        <w:t xml:space="preserve">иверсификация </w:t>
      </w:r>
      <w:r>
        <w:rPr>
          <w:sz w:val="28"/>
          <w:szCs w:val="22"/>
          <w:lang w:eastAsia="en-US"/>
        </w:rPr>
        <w:t xml:space="preserve">– это </w:t>
      </w:r>
      <w:r w:rsidRPr="00B362EE">
        <w:rPr>
          <w:sz w:val="28"/>
          <w:szCs w:val="22"/>
          <w:lang w:eastAsia="en-US"/>
        </w:rPr>
        <w:t>один из способов минимизации рисков.</w:t>
      </w:r>
    </w:p>
    <w:p w:rsidR="008F40BB" w:rsidRDefault="008F40BB" w:rsidP="00780A94">
      <w:pPr>
        <w:spacing w:line="336" w:lineRule="auto"/>
        <w:ind w:firstLine="720"/>
        <w:jc w:val="both"/>
        <w:rPr>
          <w:sz w:val="28"/>
          <w:szCs w:val="28"/>
        </w:rPr>
      </w:pPr>
      <w:r w:rsidRPr="0025701A">
        <w:rPr>
          <w:sz w:val="28"/>
          <w:szCs w:val="28"/>
        </w:rPr>
        <w:t>Если перерабатывающая компания, организованная как структура</w:t>
      </w:r>
      <w:r>
        <w:rPr>
          <w:sz w:val="28"/>
          <w:szCs w:val="28"/>
        </w:rPr>
        <w:t>, изображенная на рисунке 3</w:t>
      </w:r>
      <w:r w:rsidRPr="0025701A">
        <w:rPr>
          <w:sz w:val="28"/>
          <w:szCs w:val="28"/>
        </w:rPr>
        <w:t>, увеличит количество параллельно работающих технологических цеп</w:t>
      </w:r>
      <w:r>
        <w:rPr>
          <w:sz w:val="28"/>
          <w:szCs w:val="28"/>
        </w:rPr>
        <w:t>ей</w:t>
      </w:r>
      <w:r w:rsidRPr="0025701A">
        <w:rPr>
          <w:sz w:val="28"/>
          <w:szCs w:val="28"/>
        </w:rPr>
        <w:t xml:space="preserve">, то она </w:t>
      </w:r>
      <w:r>
        <w:rPr>
          <w:sz w:val="28"/>
          <w:szCs w:val="28"/>
        </w:rPr>
        <w:t>становится</w:t>
      </w:r>
      <w:r w:rsidRPr="0025701A">
        <w:rPr>
          <w:sz w:val="28"/>
          <w:szCs w:val="28"/>
        </w:rPr>
        <w:t xml:space="preserve"> более сложн</w:t>
      </w:r>
      <w:r>
        <w:rPr>
          <w:sz w:val="28"/>
          <w:szCs w:val="28"/>
        </w:rPr>
        <w:t>ой</w:t>
      </w:r>
      <w:r w:rsidRPr="0025701A">
        <w:rPr>
          <w:sz w:val="28"/>
          <w:szCs w:val="28"/>
        </w:rPr>
        <w:t xml:space="preserve"> систем</w:t>
      </w:r>
      <w:r>
        <w:rPr>
          <w:sz w:val="28"/>
          <w:szCs w:val="28"/>
        </w:rPr>
        <w:t>ой</w:t>
      </w:r>
      <w:r w:rsidRPr="0025701A">
        <w:rPr>
          <w:sz w:val="28"/>
          <w:szCs w:val="28"/>
        </w:rPr>
        <w:t xml:space="preserve"> с вертикально-матричной интеграцией (</w:t>
      </w:r>
      <w:r>
        <w:rPr>
          <w:sz w:val="28"/>
          <w:szCs w:val="28"/>
        </w:rPr>
        <w:t>рисунок 4</w:t>
      </w:r>
      <w:r w:rsidRPr="0025701A">
        <w:rPr>
          <w:sz w:val="28"/>
          <w:szCs w:val="28"/>
        </w:rPr>
        <w:t>)</w:t>
      </w:r>
      <w:r w:rsidRPr="0025701A">
        <w:rPr>
          <w:snapToGrid w:val="0"/>
          <w:sz w:val="28"/>
          <w:szCs w:val="28"/>
        </w:rPr>
        <w:t xml:space="preserve"> [</w:t>
      </w:r>
      <w:r w:rsidRPr="00944192">
        <w:rPr>
          <w:snapToGrid w:val="0"/>
          <w:sz w:val="28"/>
          <w:szCs w:val="28"/>
        </w:rPr>
        <w:t>1</w:t>
      </w:r>
      <w:r w:rsidRPr="0025701A">
        <w:rPr>
          <w:snapToGrid w:val="0"/>
          <w:sz w:val="28"/>
          <w:szCs w:val="28"/>
        </w:rPr>
        <w:t>]</w:t>
      </w:r>
      <w:r w:rsidRPr="0025701A">
        <w:rPr>
          <w:sz w:val="28"/>
          <w:szCs w:val="28"/>
        </w:rPr>
        <w:t>.</w:t>
      </w:r>
    </w:p>
    <w:p w:rsidR="008F40BB" w:rsidRDefault="008F40BB" w:rsidP="00780A94">
      <w:pPr>
        <w:spacing w:line="336" w:lineRule="auto"/>
        <w:ind w:firstLine="720"/>
        <w:jc w:val="both"/>
        <w:rPr>
          <w:sz w:val="28"/>
          <w:szCs w:val="28"/>
        </w:rPr>
      </w:pPr>
    </w:p>
    <w:p w:rsidR="008F40BB" w:rsidRPr="0025701A" w:rsidRDefault="008F40BB" w:rsidP="00CF338D">
      <w:pPr>
        <w:spacing w:line="336" w:lineRule="auto"/>
        <w:jc w:val="both"/>
        <w:rPr>
          <w:sz w:val="28"/>
          <w:szCs w:val="28"/>
        </w:rPr>
      </w:pPr>
      <w:r w:rsidRPr="000F7E6D">
        <w:rPr>
          <w:noProof/>
          <w:sz w:val="28"/>
          <w:szCs w:val="28"/>
        </w:rPr>
        <w:pict>
          <v:shape id="Рисунок 358" o:spid="_x0000_i1028" type="#_x0000_t75" style="width:450pt;height:338.4pt;visibility:visible">
            <v:imagedata r:id="rId11" o:title=""/>
          </v:shape>
        </w:pict>
      </w:r>
    </w:p>
    <w:p w:rsidR="008F40BB" w:rsidRDefault="008F40BB" w:rsidP="0070636C">
      <w:pPr>
        <w:jc w:val="center"/>
        <w:rPr>
          <w:sz w:val="28"/>
          <w:szCs w:val="28"/>
        </w:rPr>
      </w:pPr>
      <w:r>
        <w:rPr>
          <w:sz w:val="28"/>
          <w:szCs w:val="28"/>
        </w:rPr>
        <w:t>Рисунок 4</w:t>
      </w:r>
    </w:p>
    <w:p w:rsidR="008F40BB" w:rsidRDefault="008F40BB" w:rsidP="00780A94">
      <w:pPr>
        <w:spacing w:line="360" w:lineRule="auto"/>
        <w:ind w:firstLine="700"/>
        <w:jc w:val="both"/>
        <w:rPr>
          <w:snapToGrid w:val="0"/>
          <w:sz w:val="28"/>
          <w:szCs w:val="28"/>
        </w:rPr>
      </w:pPr>
    </w:p>
    <w:p w:rsidR="008F40BB" w:rsidRPr="0025701A" w:rsidRDefault="008F40BB" w:rsidP="00780A94">
      <w:pPr>
        <w:spacing w:line="360" w:lineRule="auto"/>
        <w:ind w:firstLine="700"/>
        <w:jc w:val="both"/>
        <w:rPr>
          <w:rStyle w:val="16"/>
          <w:sz w:val="28"/>
          <w:szCs w:val="28"/>
        </w:rPr>
      </w:pPr>
      <w:r>
        <w:rPr>
          <w:snapToGrid w:val="0"/>
          <w:sz w:val="28"/>
          <w:szCs w:val="28"/>
        </w:rPr>
        <w:t xml:space="preserve">Структура ИПС </w:t>
      </w:r>
      <w:r w:rsidRPr="0025701A">
        <w:rPr>
          <w:snapToGrid w:val="0"/>
          <w:sz w:val="28"/>
          <w:szCs w:val="28"/>
        </w:rPr>
        <w:t>с вертикально-матричной интеграцией</w:t>
      </w:r>
      <w:r>
        <w:rPr>
          <w:snapToGrid w:val="0"/>
          <w:sz w:val="28"/>
          <w:szCs w:val="28"/>
        </w:rPr>
        <w:t xml:space="preserve"> (рисунок 4)</w:t>
      </w:r>
      <w:r w:rsidRPr="0025701A">
        <w:rPr>
          <w:sz w:val="28"/>
          <w:szCs w:val="28"/>
        </w:rPr>
        <w:t xml:space="preserve"> имеет </w:t>
      </w:r>
      <w:r>
        <w:rPr>
          <w:i/>
          <w:sz w:val="28"/>
          <w:szCs w:val="28"/>
        </w:rPr>
        <w:t>L</w:t>
      </w:r>
      <w:r w:rsidRPr="0025701A">
        <w:rPr>
          <w:sz w:val="28"/>
          <w:szCs w:val="28"/>
        </w:rPr>
        <w:t xml:space="preserve"> групп предприяти</w:t>
      </w:r>
      <w:r>
        <w:rPr>
          <w:sz w:val="28"/>
          <w:szCs w:val="28"/>
        </w:rPr>
        <w:t>й</w:t>
      </w:r>
      <w:r w:rsidRPr="00321C16">
        <w:rPr>
          <w:sz w:val="28"/>
          <w:szCs w:val="28"/>
        </w:rPr>
        <w:t xml:space="preserve"> (</w:t>
      </w:r>
      <w:r w:rsidRPr="0025701A">
        <w:rPr>
          <w:sz w:val="28"/>
          <w:szCs w:val="28"/>
        </w:rPr>
        <w:t>технологических цеп</w:t>
      </w:r>
      <w:r>
        <w:rPr>
          <w:sz w:val="28"/>
          <w:szCs w:val="28"/>
        </w:rPr>
        <w:t>ей</w:t>
      </w:r>
      <w:r w:rsidRPr="00321C16">
        <w:rPr>
          <w:sz w:val="28"/>
          <w:szCs w:val="28"/>
        </w:rPr>
        <w:t>)</w:t>
      </w:r>
      <w:r w:rsidRPr="0025701A">
        <w:rPr>
          <w:sz w:val="28"/>
          <w:szCs w:val="28"/>
        </w:rPr>
        <w:t>. Последнее</w:t>
      </w:r>
      <w:r>
        <w:rPr>
          <w:sz w:val="28"/>
          <w:szCs w:val="28"/>
        </w:rPr>
        <w:t xml:space="preserve"> предприятие в каждой цепи </w:t>
      </w:r>
      <w:r w:rsidRPr="0025701A">
        <w:rPr>
          <w:sz w:val="28"/>
          <w:szCs w:val="28"/>
        </w:rPr>
        <w:t xml:space="preserve">является торгующей организацией, </w:t>
      </w:r>
      <w:r>
        <w:rPr>
          <w:sz w:val="28"/>
          <w:szCs w:val="28"/>
        </w:rPr>
        <w:t xml:space="preserve">которая занимается </w:t>
      </w:r>
      <w:r w:rsidRPr="0025701A">
        <w:rPr>
          <w:sz w:val="28"/>
          <w:szCs w:val="28"/>
        </w:rPr>
        <w:t>реализ</w:t>
      </w:r>
      <w:r>
        <w:rPr>
          <w:sz w:val="28"/>
          <w:szCs w:val="28"/>
        </w:rPr>
        <w:t>ацией</w:t>
      </w:r>
      <w:r w:rsidRPr="0025701A">
        <w:rPr>
          <w:sz w:val="28"/>
          <w:szCs w:val="28"/>
        </w:rPr>
        <w:t xml:space="preserve"> готов</w:t>
      </w:r>
      <w:r>
        <w:rPr>
          <w:sz w:val="28"/>
          <w:szCs w:val="28"/>
        </w:rPr>
        <w:t>ой</w:t>
      </w:r>
      <w:r w:rsidRPr="0025701A">
        <w:rPr>
          <w:sz w:val="28"/>
          <w:szCs w:val="28"/>
        </w:rPr>
        <w:t xml:space="preserve"> продукци</w:t>
      </w:r>
      <w:r>
        <w:rPr>
          <w:sz w:val="28"/>
          <w:szCs w:val="28"/>
        </w:rPr>
        <w:t>и</w:t>
      </w:r>
      <w:r w:rsidRPr="0025701A">
        <w:rPr>
          <w:sz w:val="28"/>
          <w:szCs w:val="28"/>
        </w:rPr>
        <w:t xml:space="preserve"> </w:t>
      </w:r>
      <w:r>
        <w:rPr>
          <w:sz w:val="28"/>
          <w:szCs w:val="28"/>
        </w:rPr>
        <w:t>на рынке</w:t>
      </w:r>
      <w:r w:rsidRPr="0025701A">
        <w:rPr>
          <w:sz w:val="28"/>
          <w:szCs w:val="28"/>
        </w:rPr>
        <w:t>.</w:t>
      </w:r>
      <w:r>
        <w:rPr>
          <w:sz w:val="28"/>
          <w:szCs w:val="28"/>
        </w:rPr>
        <w:t xml:space="preserve"> </w:t>
      </w:r>
    </w:p>
    <w:p w:rsidR="008F40BB" w:rsidRDefault="008F40BB" w:rsidP="00321C16">
      <w:pPr>
        <w:spacing w:line="360" w:lineRule="auto"/>
        <w:ind w:firstLine="709"/>
        <w:jc w:val="both"/>
        <w:rPr>
          <w:sz w:val="28"/>
          <w:szCs w:val="22"/>
          <w:lang w:eastAsia="en-US"/>
        </w:rPr>
      </w:pPr>
      <w:r w:rsidRPr="0025701A">
        <w:rPr>
          <w:rStyle w:val="16"/>
          <w:sz w:val="28"/>
          <w:szCs w:val="28"/>
        </w:rPr>
        <w:t xml:space="preserve">Агропромышленные ИПС в основном строятся </w:t>
      </w:r>
      <w:r>
        <w:rPr>
          <w:rStyle w:val="16"/>
          <w:sz w:val="28"/>
          <w:szCs w:val="28"/>
        </w:rPr>
        <w:t xml:space="preserve">как диверсифицированные </w:t>
      </w:r>
      <w:r w:rsidRPr="0025701A">
        <w:rPr>
          <w:rStyle w:val="16"/>
          <w:sz w:val="28"/>
          <w:szCs w:val="28"/>
        </w:rPr>
        <w:t>систем</w:t>
      </w:r>
      <w:r>
        <w:rPr>
          <w:rStyle w:val="16"/>
          <w:sz w:val="28"/>
          <w:szCs w:val="28"/>
        </w:rPr>
        <w:t>ы</w:t>
      </w:r>
      <w:r w:rsidRPr="0025701A">
        <w:rPr>
          <w:rStyle w:val="16"/>
          <w:sz w:val="28"/>
          <w:szCs w:val="28"/>
        </w:rPr>
        <w:t xml:space="preserve"> с вертикально-матричной интеграцией. </w:t>
      </w:r>
      <w:r>
        <w:rPr>
          <w:rStyle w:val="16"/>
          <w:sz w:val="28"/>
          <w:szCs w:val="28"/>
        </w:rPr>
        <w:t xml:space="preserve">С точки зрения оценки и управления рисками </w:t>
      </w:r>
      <w:r>
        <w:rPr>
          <w:sz w:val="28"/>
          <w:szCs w:val="22"/>
          <w:lang w:eastAsia="en-US"/>
        </w:rPr>
        <w:t>с</w:t>
      </w:r>
      <w:r w:rsidRPr="00B362EE">
        <w:rPr>
          <w:sz w:val="28"/>
          <w:szCs w:val="22"/>
          <w:lang w:eastAsia="en-US"/>
        </w:rPr>
        <w:t xml:space="preserve">мысл диверсификации </w:t>
      </w:r>
      <w:r>
        <w:rPr>
          <w:sz w:val="28"/>
          <w:szCs w:val="22"/>
          <w:lang w:eastAsia="en-US"/>
        </w:rPr>
        <w:t xml:space="preserve">заключается </w:t>
      </w:r>
      <w:r w:rsidRPr="00B362EE">
        <w:rPr>
          <w:sz w:val="28"/>
          <w:szCs w:val="22"/>
          <w:lang w:eastAsia="en-US"/>
        </w:rPr>
        <w:t>в том, чтобы опасность, угрожающая одной части бизнеса, не затронула другие части. Чем меньше пересе</w:t>
      </w:r>
      <w:r>
        <w:rPr>
          <w:sz w:val="28"/>
          <w:szCs w:val="22"/>
          <w:lang w:eastAsia="en-US"/>
        </w:rPr>
        <w:t>чений</w:t>
      </w:r>
      <w:r w:rsidRPr="00B362EE">
        <w:rPr>
          <w:sz w:val="28"/>
          <w:szCs w:val="22"/>
          <w:lang w:eastAsia="en-US"/>
        </w:rPr>
        <w:t xml:space="preserve"> в различных зонах риска, тем больше безопасность. </w:t>
      </w:r>
    </w:p>
    <w:p w:rsidR="008F40BB" w:rsidRDefault="008F40BB" w:rsidP="00D96450">
      <w:pPr>
        <w:spacing w:line="360" w:lineRule="auto"/>
        <w:ind w:firstLine="709"/>
        <w:jc w:val="both"/>
        <w:rPr>
          <w:color w:val="000000"/>
          <w:sz w:val="28"/>
          <w:szCs w:val="28"/>
        </w:rPr>
      </w:pPr>
      <w:r>
        <w:rPr>
          <w:sz w:val="28"/>
          <w:szCs w:val="22"/>
          <w:lang w:eastAsia="en-US"/>
        </w:rPr>
        <w:t>Подводя итоги, можно сделать следующий вывод, с</w:t>
      </w:r>
      <w:r>
        <w:rPr>
          <w:color w:val="000000"/>
          <w:sz w:val="28"/>
          <w:szCs w:val="28"/>
        </w:rPr>
        <w:t>тремление</w:t>
      </w:r>
      <w:r w:rsidRPr="0025701A">
        <w:rPr>
          <w:color w:val="000000"/>
          <w:sz w:val="28"/>
          <w:szCs w:val="28"/>
        </w:rPr>
        <w:t xml:space="preserve"> снизить риск, связанный с сельскохозяйственным производством и </w:t>
      </w:r>
      <w:r>
        <w:rPr>
          <w:color w:val="000000"/>
          <w:sz w:val="28"/>
          <w:szCs w:val="28"/>
        </w:rPr>
        <w:t>колебаниями на</w:t>
      </w:r>
      <w:r w:rsidRPr="0025701A">
        <w:rPr>
          <w:color w:val="000000"/>
          <w:sz w:val="28"/>
          <w:szCs w:val="28"/>
        </w:rPr>
        <w:t xml:space="preserve"> рынк</w:t>
      </w:r>
      <w:r>
        <w:rPr>
          <w:color w:val="000000"/>
          <w:sz w:val="28"/>
          <w:szCs w:val="28"/>
        </w:rPr>
        <w:t>е способствует развитию агропромышленной интеграции</w:t>
      </w:r>
      <w:r w:rsidRPr="0025701A">
        <w:rPr>
          <w:color w:val="000000"/>
          <w:sz w:val="28"/>
          <w:szCs w:val="28"/>
        </w:rPr>
        <w:t>.</w:t>
      </w:r>
      <w:r>
        <w:rPr>
          <w:color w:val="000000"/>
          <w:sz w:val="28"/>
          <w:szCs w:val="28"/>
        </w:rPr>
        <w:t xml:space="preserve"> При этом установление и развитие интеграционных связей необходимо </w:t>
      </w:r>
      <w:r>
        <w:rPr>
          <w:sz w:val="28"/>
          <w:szCs w:val="28"/>
        </w:rPr>
        <w:t xml:space="preserve">рассматривать через призму </w:t>
      </w:r>
      <w:r w:rsidRPr="0025701A">
        <w:rPr>
          <w:sz w:val="28"/>
          <w:szCs w:val="28"/>
        </w:rPr>
        <w:t>особенност</w:t>
      </w:r>
      <w:r>
        <w:rPr>
          <w:sz w:val="28"/>
          <w:szCs w:val="28"/>
        </w:rPr>
        <w:t>ей</w:t>
      </w:r>
      <w:r w:rsidRPr="0025701A">
        <w:rPr>
          <w:sz w:val="28"/>
          <w:szCs w:val="28"/>
        </w:rPr>
        <w:t xml:space="preserve"> экономики </w:t>
      </w:r>
      <w:r>
        <w:rPr>
          <w:sz w:val="28"/>
          <w:szCs w:val="28"/>
        </w:rPr>
        <w:t>агропредприятий</w:t>
      </w:r>
      <w:r>
        <w:rPr>
          <w:color w:val="000000"/>
          <w:sz w:val="28"/>
          <w:szCs w:val="28"/>
        </w:rPr>
        <w:t xml:space="preserve">. </w:t>
      </w:r>
      <w:r>
        <w:rPr>
          <w:sz w:val="28"/>
          <w:szCs w:val="22"/>
          <w:lang w:eastAsia="en-US"/>
        </w:rPr>
        <w:t xml:space="preserve">Агропромышленные ИПС, построенные по принципу </w:t>
      </w:r>
      <w:r w:rsidRPr="0025701A">
        <w:rPr>
          <w:rStyle w:val="16"/>
          <w:sz w:val="28"/>
          <w:szCs w:val="28"/>
        </w:rPr>
        <w:t>вертикально-матричной интеграци</w:t>
      </w:r>
      <w:r>
        <w:rPr>
          <w:rStyle w:val="16"/>
          <w:sz w:val="28"/>
          <w:szCs w:val="28"/>
        </w:rPr>
        <w:t xml:space="preserve">и с учетом модели </w:t>
      </w:r>
      <w:r>
        <w:rPr>
          <w:sz w:val="28"/>
          <w:szCs w:val="22"/>
          <w:lang w:eastAsia="en-US"/>
        </w:rPr>
        <w:t>д</w:t>
      </w:r>
      <w:r w:rsidRPr="00B362EE">
        <w:rPr>
          <w:sz w:val="28"/>
          <w:szCs w:val="22"/>
          <w:lang w:eastAsia="en-US"/>
        </w:rPr>
        <w:t>иверсификаци</w:t>
      </w:r>
      <w:r>
        <w:rPr>
          <w:sz w:val="28"/>
          <w:szCs w:val="22"/>
          <w:lang w:eastAsia="en-US"/>
        </w:rPr>
        <w:t>и</w:t>
      </w:r>
      <w:r w:rsidRPr="00B362EE">
        <w:rPr>
          <w:sz w:val="28"/>
          <w:szCs w:val="22"/>
          <w:lang w:eastAsia="en-US"/>
        </w:rPr>
        <w:t xml:space="preserve"> бизнеса</w:t>
      </w:r>
      <w:r>
        <w:rPr>
          <w:sz w:val="28"/>
          <w:szCs w:val="22"/>
          <w:lang w:eastAsia="en-US"/>
        </w:rPr>
        <w:t>,</w:t>
      </w:r>
      <w:r w:rsidRPr="00B362EE">
        <w:rPr>
          <w:sz w:val="28"/>
          <w:szCs w:val="22"/>
          <w:lang w:eastAsia="en-US"/>
        </w:rPr>
        <w:t xml:space="preserve"> </w:t>
      </w:r>
      <w:r>
        <w:rPr>
          <w:sz w:val="28"/>
          <w:szCs w:val="22"/>
          <w:lang w:eastAsia="en-US"/>
        </w:rPr>
        <w:t xml:space="preserve">могут </w:t>
      </w:r>
      <w:r w:rsidRPr="00B362EE">
        <w:rPr>
          <w:sz w:val="28"/>
          <w:szCs w:val="22"/>
          <w:lang w:eastAsia="en-US"/>
        </w:rPr>
        <w:t>относительно безболезненно перенести временные затруднения – перебои со сбытом, спад спроса или цен на продукцию</w:t>
      </w:r>
      <w:r>
        <w:rPr>
          <w:sz w:val="28"/>
          <w:szCs w:val="22"/>
          <w:lang w:eastAsia="en-US"/>
        </w:rPr>
        <w:t xml:space="preserve"> и т.п.</w:t>
      </w:r>
      <w:r w:rsidRPr="00B362EE">
        <w:rPr>
          <w:sz w:val="28"/>
          <w:szCs w:val="22"/>
          <w:lang w:eastAsia="en-US"/>
        </w:rPr>
        <w:t xml:space="preserve"> </w:t>
      </w:r>
      <w:r>
        <w:rPr>
          <w:sz w:val="28"/>
          <w:szCs w:val="22"/>
          <w:lang w:eastAsia="en-US"/>
        </w:rPr>
        <w:t xml:space="preserve"> </w:t>
      </w:r>
      <w:bookmarkEnd w:id="0"/>
      <w:r w:rsidRPr="0025701A">
        <w:rPr>
          <w:color w:val="000000"/>
          <w:sz w:val="28"/>
          <w:szCs w:val="28"/>
        </w:rPr>
        <w:t xml:space="preserve">  </w:t>
      </w:r>
    </w:p>
    <w:p w:rsidR="008F40BB" w:rsidRDefault="008F40BB" w:rsidP="00D96450">
      <w:pPr>
        <w:spacing w:line="360" w:lineRule="auto"/>
        <w:ind w:firstLine="709"/>
        <w:jc w:val="both"/>
        <w:rPr>
          <w:color w:val="000000"/>
          <w:sz w:val="28"/>
          <w:szCs w:val="28"/>
        </w:rPr>
      </w:pPr>
    </w:p>
    <w:p w:rsidR="008F40BB" w:rsidRPr="00A16E89" w:rsidRDefault="008F40BB" w:rsidP="00A16E89">
      <w:pPr>
        <w:ind w:firstLine="709"/>
        <w:jc w:val="both"/>
        <w:rPr>
          <w:color w:val="000000"/>
        </w:rPr>
      </w:pPr>
      <w:r w:rsidRPr="00A16E89">
        <w:rPr>
          <w:color w:val="000000"/>
        </w:rPr>
        <w:t>ЛИТЕРАТУРА</w:t>
      </w:r>
    </w:p>
    <w:p w:rsidR="008F40BB" w:rsidRPr="00A16E89" w:rsidRDefault="008F40BB" w:rsidP="00A16E89">
      <w:pPr>
        <w:numPr>
          <w:ilvl w:val="0"/>
          <w:numId w:val="4"/>
        </w:numPr>
        <w:tabs>
          <w:tab w:val="clear" w:pos="720"/>
          <w:tab w:val="num" w:pos="540"/>
        </w:tabs>
        <w:ind w:left="540" w:hanging="540"/>
        <w:jc w:val="both"/>
      </w:pPr>
      <w:r w:rsidRPr="00A16E89">
        <w:t>Барановская Т.П. Потоковые и инвестиционно-ресурсные модели управления агропромышленным комплексом: монография / Т.П. Барановская, В.И. Лойко, А.И. Трубилин. – Краснодар: КубГАУ, 2006. – 352 с.</w:t>
      </w:r>
    </w:p>
    <w:p w:rsidR="008F40BB" w:rsidRPr="00A16E89" w:rsidRDefault="008F40BB" w:rsidP="00A16E89">
      <w:pPr>
        <w:numPr>
          <w:ilvl w:val="0"/>
          <w:numId w:val="4"/>
        </w:numPr>
        <w:tabs>
          <w:tab w:val="clear" w:pos="720"/>
          <w:tab w:val="num" w:pos="540"/>
        </w:tabs>
        <w:ind w:left="540" w:hanging="540"/>
        <w:jc w:val="both"/>
      </w:pPr>
      <w:r w:rsidRPr="00A16E89">
        <w:t>Богомазова О.И. Структура сельскохозяйственных рисков //</w:t>
      </w:r>
      <w:hyperlink r:id="rId12" w:history="1">
        <w:r w:rsidRPr="00A16E89">
          <w:t>Вестник Томского государственного университета</w:t>
        </w:r>
      </w:hyperlink>
      <w:r w:rsidRPr="00A16E89">
        <w:t xml:space="preserve">.– Выпуск №305, – ТГУ, Томск, 2007.– с.113-115. </w:t>
      </w:r>
    </w:p>
    <w:p w:rsidR="008F40BB" w:rsidRPr="00A16E89" w:rsidRDefault="008F40BB" w:rsidP="00A16E89">
      <w:pPr>
        <w:numPr>
          <w:ilvl w:val="0"/>
          <w:numId w:val="4"/>
        </w:numPr>
        <w:tabs>
          <w:tab w:val="clear" w:pos="720"/>
          <w:tab w:val="num" w:pos="540"/>
        </w:tabs>
        <w:ind w:left="540" w:hanging="540"/>
        <w:jc w:val="both"/>
      </w:pPr>
      <w:bookmarkStart w:id="2" w:name="Ефанова_раст_з"/>
      <w:r w:rsidRPr="00A16E89">
        <w:t>Ефанова</w:t>
      </w:r>
      <w:bookmarkEnd w:id="2"/>
      <w:r w:rsidRPr="00A16E89">
        <w:t xml:space="preserve"> Н.В. Выявление и оценка рисков при выращивании сельскохозяйственных культур / Н.В. Ефанова // Информационная среда вуза: Материалы Х Междунар. науч.-техн. конф. / Иван. гос. архит.-строит. акад. – Иваново, 2003. – с. 440-443.</w:t>
      </w:r>
    </w:p>
    <w:p w:rsidR="008F40BB" w:rsidRPr="00A16E89" w:rsidRDefault="008F40BB" w:rsidP="00A16E89">
      <w:pPr>
        <w:numPr>
          <w:ilvl w:val="0"/>
          <w:numId w:val="4"/>
        </w:numPr>
        <w:tabs>
          <w:tab w:val="clear" w:pos="720"/>
          <w:tab w:val="num" w:pos="540"/>
        </w:tabs>
        <w:ind w:left="540" w:hanging="540"/>
        <w:jc w:val="both"/>
      </w:pPr>
      <w:bookmarkStart w:id="3" w:name="Ефанова_сппр"/>
      <w:r w:rsidRPr="00A16E89">
        <w:t>Ефанова Н.В. О методологических основах количественной оценки рисков в экономике / Н.В. Ефанова // Труды Кубанского государственного аграрного университета.– Выпуск №420 (448), – КубГАУ, Краснодар, 2005.– с.252-257.</w:t>
      </w:r>
    </w:p>
    <w:p w:rsidR="008F40BB" w:rsidRPr="00A16E89" w:rsidRDefault="008F40BB" w:rsidP="00A16E89">
      <w:pPr>
        <w:numPr>
          <w:ilvl w:val="0"/>
          <w:numId w:val="4"/>
        </w:numPr>
        <w:tabs>
          <w:tab w:val="clear" w:pos="720"/>
          <w:tab w:val="num" w:pos="540"/>
        </w:tabs>
        <w:ind w:left="540" w:hanging="540"/>
        <w:jc w:val="both"/>
      </w:pPr>
      <w:r w:rsidRPr="00A16E89">
        <w:t>Ефанова Н.В. Оценка рисков в интегрированных производственных системах АПК // Известия РГПУ им. А.И. Герцена. - Выпуск №92, - СПб: Изд-во «Книжный дом», 2009, 0,24 п.л.</w:t>
      </w:r>
    </w:p>
    <w:bookmarkEnd w:id="3"/>
    <w:p w:rsidR="008F40BB" w:rsidRPr="00A16E89" w:rsidRDefault="008F40BB" w:rsidP="00A16E89">
      <w:pPr>
        <w:numPr>
          <w:ilvl w:val="0"/>
          <w:numId w:val="4"/>
        </w:numPr>
        <w:tabs>
          <w:tab w:val="clear" w:pos="720"/>
          <w:tab w:val="num" w:pos="540"/>
        </w:tabs>
        <w:ind w:left="540" w:hanging="540"/>
        <w:jc w:val="both"/>
      </w:pPr>
      <w:r w:rsidRPr="00A16E89">
        <w:t>Крылатых Э. Экономические риски в агропромышленном комплексе / Э. Крылатых // АПК: Экономика, управление 1999.- №7. - с.3-14.</w:t>
      </w:r>
    </w:p>
    <w:p w:rsidR="008F40BB" w:rsidRPr="00A16E89" w:rsidRDefault="008F40BB" w:rsidP="00A16E89">
      <w:pPr>
        <w:numPr>
          <w:ilvl w:val="0"/>
          <w:numId w:val="4"/>
        </w:numPr>
        <w:tabs>
          <w:tab w:val="clear" w:pos="720"/>
          <w:tab w:val="num" w:pos="540"/>
        </w:tabs>
        <w:ind w:left="540" w:hanging="540"/>
        <w:jc w:val="both"/>
      </w:pPr>
      <w:bookmarkStart w:id="4" w:name="Лойко_3_6"/>
      <w:r w:rsidRPr="00A16E89">
        <w:t>Лойко</w:t>
      </w:r>
      <w:bookmarkEnd w:id="4"/>
      <w:r w:rsidRPr="00A16E89">
        <w:t xml:space="preserve"> В.И. Методическое обеспечение структурной перестройки предприятий агропромышленного комплекса в переходный период / В.И. Лойко. - Краснодар: издательство КубГАУ, 2000. – 226с. </w:t>
      </w:r>
    </w:p>
    <w:p w:rsidR="008F40BB" w:rsidRPr="00A16E89" w:rsidRDefault="008F40BB" w:rsidP="00A16E89">
      <w:pPr>
        <w:numPr>
          <w:ilvl w:val="0"/>
          <w:numId w:val="4"/>
        </w:numPr>
        <w:tabs>
          <w:tab w:val="clear" w:pos="720"/>
          <w:tab w:val="num" w:pos="540"/>
        </w:tabs>
        <w:ind w:left="540" w:hanging="540"/>
        <w:jc w:val="both"/>
      </w:pPr>
      <w:r w:rsidRPr="00A16E89">
        <w:t>Лойко В.И. Потоковое взаимодействие сельскохозяйственных и перерабатывающих предприятий АПК /  В.И. Лойко, Т.П. Барановская, С.А. Боярко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№08(092). С. 1054 – 1073. – IDA [article ID]: 0921308071. – Режим доступа: http://ej.kubagro.ru/2013/08/pdf/71.pdf, 1,25 у.п.л., импакт-фактор РИНЦ=0,346</w:t>
      </w:r>
    </w:p>
    <w:p w:rsidR="008F40BB" w:rsidRPr="00A16E89" w:rsidRDefault="008F40BB" w:rsidP="00A16E89">
      <w:pPr>
        <w:numPr>
          <w:ilvl w:val="0"/>
          <w:numId w:val="4"/>
        </w:numPr>
        <w:tabs>
          <w:tab w:val="clear" w:pos="720"/>
          <w:tab w:val="num" w:pos="540"/>
        </w:tabs>
        <w:ind w:left="540" w:hanging="540"/>
        <w:jc w:val="both"/>
      </w:pPr>
      <w:r w:rsidRPr="00A16E89">
        <w:t>Лойко В.И. Потоковые модели управления эффективностью инвестиций в агропромышленных объединениях /  В.И. Лойко, Т.П. Барановская,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№09(083). С. 615 – 631. – IDA [article ID]: 0831209043. – Режим доступа: http://ej.kubagro.ru/2012/09/pdf/43.pdf, 1,062 у.п.л., импакт-фактор РИНЦ=0,346</w:t>
      </w:r>
    </w:p>
    <w:p w:rsidR="008F40BB" w:rsidRPr="00A16E89" w:rsidRDefault="008F40BB" w:rsidP="00A16E89">
      <w:pPr>
        <w:numPr>
          <w:ilvl w:val="0"/>
          <w:numId w:val="4"/>
        </w:numPr>
        <w:tabs>
          <w:tab w:val="clear" w:pos="720"/>
          <w:tab w:val="num" w:pos="540"/>
        </w:tabs>
        <w:ind w:left="540" w:hanging="540"/>
        <w:jc w:val="both"/>
      </w:pPr>
      <w:r w:rsidRPr="00A16E89">
        <w:t>Лойко В.И. Сравнительный анализ экономической эффективности интегрированной и дезинтегрированной производственных систем /  В.И. Лойко, С.Н. Богославский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2010. – №05(059). С. 294 – 300. – Шифр Информрегистра: 0421000012\0100, IDA [article ID]: 0591005018. – Режим доступа: http://ej.kubagro.ru/2010/05/pdf/18.pdf, 0,438 у.п.л., импакт-фактор РИНЦ=0,346</w:t>
      </w:r>
    </w:p>
    <w:p w:rsidR="008F40BB" w:rsidRPr="00A16E89" w:rsidRDefault="008F40BB" w:rsidP="00A16E89">
      <w:pPr>
        <w:numPr>
          <w:ilvl w:val="0"/>
          <w:numId w:val="4"/>
        </w:numPr>
        <w:tabs>
          <w:tab w:val="clear" w:pos="720"/>
          <w:tab w:val="num" w:pos="540"/>
        </w:tabs>
        <w:ind w:left="540" w:hanging="540"/>
        <w:jc w:val="both"/>
      </w:pPr>
      <w:bookmarkStart w:id="5" w:name="Пособие_3_8"/>
      <w:r w:rsidRPr="00A16E89">
        <w:t xml:space="preserve"> Пособие по созданию и организационно-экономическому механизму функционирования агропромышленных формирований. – М: ФГНУ «Росинформагротех», 2000. </w:t>
      </w:r>
      <w:bookmarkEnd w:id="5"/>
    </w:p>
    <w:p w:rsidR="008F40BB" w:rsidRPr="00A16E89" w:rsidRDefault="008F40BB" w:rsidP="00A16E89">
      <w:pPr>
        <w:numPr>
          <w:ilvl w:val="0"/>
          <w:numId w:val="4"/>
        </w:numPr>
        <w:tabs>
          <w:tab w:val="clear" w:pos="720"/>
          <w:tab w:val="num" w:pos="540"/>
        </w:tabs>
        <w:ind w:left="540" w:hanging="540"/>
        <w:jc w:val="both"/>
      </w:pPr>
      <w:bookmarkStart w:id="6" w:name="Тенденции_3_12"/>
      <w:bookmarkStart w:id="7" w:name="Марина_С3_3"/>
      <w:r w:rsidRPr="00A16E89">
        <w:t xml:space="preserve">Седова Н.В. </w:t>
      </w:r>
      <w:hyperlink r:id="rId13" w:tooltip="Основой развития интеграционных процессов в агропромышленном комплексе являются институциональные преобразования, в первую очередь реформирование собственности в виде замены субъектов собственности, передела объектов собственности и их трансформации в новые хо" w:history="1">
        <w:r w:rsidRPr="00A16E89">
          <w:t>Интеграционные процессы в АПК РФ: тенденции, особенности</w:t>
        </w:r>
      </w:hyperlink>
      <w:r w:rsidRPr="00A16E89">
        <w:t xml:space="preserve">  // Российское предпринимательство. – 2008. – № 1 Вып. 1 (104). – c. 123-126.</w:t>
      </w:r>
    </w:p>
    <w:bookmarkEnd w:id="6"/>
    <w:bookmarkEnd w:id="7"/>
    <w:p w:rsidR="008F40BB" w:rsidRDefault="008F40BB" w:rsidP="0057414C">
      <w:pPr>
        <w:spacing w:line="360" w:lineRule="auto"/>
        <w:ind w:firstLine="709"/>
        <w:jc w:val="both"/>
        <w:rPr>
          <w:sz w:val="28"/>
          <w:szCs w:val="28"/>
        </w:rPr>
      </w:pPr>
    </w:p>
    <w:p w:rsidR="008F40BB" w:rsidRPr="004209BE" w:rsidRDefault="008F40BB" w:rsidP="00A16E89">
      <w:pPr>
        <w:ind w:firstLine="709"/>
        <w:jc w:val="both"/>
        <w:rPr>
          <w:color w:val="000000"/>
        </w:rPr>
      </w:pPr>
      <w:r w:rsidRPr="004209BE">
        <w:rPr>
          <w:color w:val="000000"/>
        </w:rPr>
        <w:t>References</w:t>
      </w:r>
    </w:p>
    <w:p w:rsidR="008F40BB" w:rsidRPr="008F055C" w:rsidRDefault="008F40BB" w:rsidP="008F055C">
      <w:pPr>
        <w:numPr>
          <w:ilvl w:val="0"/>
          <w:numId w:val="7"/>
        </w:numPr>
        <w:tabs>
          <w:tab w:val="clear" w:pos="720"/>
          <w:tab w:val="left" w:pos="567"/>
        </w:tabs>
        <w:ind w:left="567" w:hanging="567"/>
        <w:jc w:val="both"/>
      </w:pPr>
      <w:r w:rsidRPr="008F055C">
        <w:t>Baranovskaja T.P. Potokovye i investicionno-resursnye modeli upravlenija agropromyshlennym kompleksom: monografija / T.P. Baranovskaja, V.I. Lojko, A.I. Trubilin. – Krasnodar: KubGAU, 2006. – 352 s.</w:t>
      </w:r>
    </w:p>
    <w:p w:rsidR="008F40BB" w:rsidRPr="008F055C" w:rsidRDefault="008F40BB" w:rsidP="008F055C">
      <w:pPr>
        <w:numPr>
          <w:ilvl w:val="0"/>
          <w:numId w:val="7"/>
        </w:numPr>
        <w:tabs>
          <w:tab w:val="clear" w:pos="720"/>
          <w:tab w:val="left" w:pos="567"/>
        </w:tabs>
        <w:ind w:left="567" w:hanging="567"/>
        <w:jc w:val="both"/>
      </w:pPr>
      <w:r w:rsidRPr="008F055C">
        <w:t xml:space="preserve">Bogomazova O.I. Struktura sel'skohozjajstvennyh riskov //Vestnik Tomskogo gosudarstvennogo universiteta.– Vypusk №305, – TGU, Tomsk, 2007.– s.113-115. </w:t>
      </w:r>
    </w:p>
    <w:p w:rsidR="008F40BB" w:rsidRPr="008F055C" w:rsidRDefault="008F40BB" w:rsidP="008F055C">
      <w:pPr>
        <w:numPr>
          <w:ilvl w:val="0"/>
          <w:numId w:val="7"/>
        </w:numPr>
        <w:tabs>
          <w:tab w:val="clear" w:pos="720"/>
          <w:tab w:val="left" w:pos="567"/>
        </w:tabs>
        <w:ind w:left="567" w:hanging="567"/>
        <w:jc w:val="both"/>
      </w:pPr>
      <w:r w:rsidRPr="008F055C">
        <w:t>Efanova N.V. Vyjavlenie i ocenka riskov pri vyrashhivanii sel'skohozjajstvennyh kul'tur / N.V. Efanova // Informacionnaja sreda vuza: Materialy H Mezhdunar. nauch.-tehn. konf. / Ivan. gos. arhit.-stroit. akad. – Ivanovo, 2003. – s. 440-443.</w:t>
      </w:r>
    </w:p>
    <w:p w:rsidR="008F40BB" w:rsidRPr="008F055C" w:rsidRDefault="008F40BB" w:rsidP="008F055C">
      <w:pPr>
        <w:numPr>
          <w:ilvl w:val="0"/>
          <w:numId w:val="7"/>
        </w:numPr>
        <w:tabs>
          <w:tab w:val="clear" w:pos="720"/>
          <w:tab w:val="left" w:pos="567"/>
        </w:tabs>
        <w:ind w:left="567" w:hanging="567"/>
        <w:jc w:val="both"/>
      </w:pPr>
      <w:r w:rsidRPr="008F055C">
        <w:t>Efanova N.V. O metodologicheskih osnovah kolichestvennoj ocenki riskov v jekonomike / N.V. Efanova // Trudy Kubanskogo gosudarstvennogo agrarnogo universiteta.– Vypusk №420 (448), – KubGAU, Krasnodar, 2005.– s.252-257.</w:t>
      </w:r>
    </w:p>
    <w:p w:rsidR="008F40BB" w:rsidRPr="0040768B" w:rsidRDefault="008F40BB" w:rsidP="008F055C">
      <w:pPr>
        <w:numPr>
          <w:ilvl w:val="0"/>
          <w:numId w:val="7"/>
        </w:numPr>
        <w:tabs>
          <w:tab w:val="clear" w:pos="720"/>
          <w:tab w:val="left" w:pos="567"/>
        </w:tabs>
        <w:ind w:left="567" w:hanging="567"/>
        <w:jc w:val="both"/>
        <w:rPr>
          <w:lang w:val="en-US"/>
        </w:rPr>
      </w:pPr>
      <w:r w:rsidRPr="008F055C">
        <w:t xml:space="preserve">Efanova N.V. Ocenka riskov v integrirovannyh proizvodstvennyh sistemah APK // Izvestija RGPU im. </w:t>
      </w:r>
      <w:r w:rsidRPr="0040768B">
        <w:rPr>
          <w:lang w:val="en-US"/>
        </w:rPr>
        <w:t>A.I. Gercena. - Vypusk №92, - SPb: Izd-vo «Knizhnyj dom», 2009, 0,24 p.l.</w:t>
      </w:r>
    </w:p>
    <w:p w:rsidR="008F40BB" w:rsidRPr="008F055C" w:rsidRDefault="008F40BB" w:rsidP="008F055C">
      <w:pPr>
        <w:numPr>
          <w:ilvl w:val="0"/>
          <w:numId w:val="7"/>
        </w:numPr>
        <w:tabs>
          <w:tab w:val="clear" w:pos="720"/>
          <w:tab w:val="left" w:pos="567"/>
        </w:tabs>
        <w:ind w:left="567" w:hanging="567"/>
        <w:jc w:val="both"/>
      </w:pPr>
      <w:r w:rsidRPr="0040768B">
        <w:rPr>
          <w:lang w:val="en-US"/>
        </w:rPr>
        <w:t xml:space="preserve">Krylatyh Je. Jekonomicheskie riski v agropromyshlennom komplekse / Je. </w:t>
      </w:r>
      <w:r w:rsidRPr="008F055C">
        <w:t>Krylatyh // APK: Jekonomika, upravlenie 1999.- №7. - s.3-14.</w:t>
      </w:r>
    </w:p>
    <w:p w:rsidR="008F40BB" w:rsidRPr="008F055C" w:rsidRDefault="008F40BB" w:rsidP="008F055C">
      <w:pPr>
        <w:numPr>
          <w:ilvl w:val="0"/>
          <w:numId w:val="7"/>
        </w:numPr>
        <w:tabs>
          <w:tab w:val="clear" w:pos="720"/>
          <w:tab w:val="left" w:pos="567"/>
        </w:tabs>
        <w:ind w:left="567" w:hanging="567"/>
        <w:jc w:val="both"/>
      </w:pPr>
      <w:r w:rsidRPr="008F055C">
        <w:t xml:space="preserve">Lojko V.I. Metodicheskoe obespechenie strukturnoj perestrojki predprijatij agropromyshlennogo kompleksa v perehodnyj period / V.I. Lojko. - Krasnodar: izdatel'stvo KubGAU, 2000. – 226s. </w:t>
      </w:r>
    </w:p>
    <w:p w:rsidR="008F40BB" w:rsidRPr="0040768B" w:rsidRDefault="008F40BB" w:rsidP="008F055C">
      <w:pPr>
        <w:numPr>
          <w:ilvl w:val="0"/>
          <w:numId w:val="7"/>
        </w:numPr>
        <w:tabs>
          <w:tab w:val="clear" w:pos="720"/>
          <w:tab w:val="left" w:pos="567"/>
        </w:tabs>
        <w:ind w:left="567" w:hanging="567"/>
        <w:jc w:val="both"/>
        <w:rPr>
          <w:lang w:val="en-US"/>
        </w:rPr>
      </w:pPr>
      <w:r w:rsidRPr="008F055C">
        <w:t xml:space="preserve">Lojko V.I. Potokovoe vzaimodejstvie sel'skohozjajstvennyh i pererabatyvajushhih predprijatij APK /  V.I. Lojko, T.P. Baranovskaja, S.A. Bojarko // Politematicheskij setevoj jelektronnyj nauchnyj zhurnal Kubanskogo gosudarstvennogo agrarnogo universiteta (Nauchnyj zhurnal KubGAU) [Jelektronnyj resurs]. – Krasnodar: KubGAU, 2013. – №08(092). </w:t>
      </w:r>
      <w:r w:rsidRPr="0040768B">
        <w:rPr>
          <w:lang w:val="en-US"/>
        </w:rPr>
        <w:t>S. 1054 – 1073. – IDA [article ID]: 0921308071. – Rezhim dostupa: http://ej.kubagro.ru/2013/08/pdf/71.pdf, 1,25 u.p.l., impakt-faktor RINC=0,346</w:t>
      </w:r>
    </w:p>
    <w:p w:rsidR="008F40BB" w:rsidRPr="0040768B" w:rsidRDefault="008F40BB" w:rsidP="008F055C">
      <w:pPr>
        <w:numPr>
          <w:ilvl w:val="0"/>
          <w:numId w:val="7"/>
        </w:numPr>
        <w:tabs>
          <w:tab w:val="clear" w:pos="720"/>
          <w:tab w:val="left" w:pos="567"/>
        </w:tabs>
        <w:ind w:left="567" w:hanging="567"/>
        <w:jc w:val="both"/>
        <w:rPr>
          <w:lang w:val="en-US"/>
        </w:rPr>
      </w:pPr>
      <w:r w:rsidRPr="0040768B">
        <w:rPr>
          <w:lang w:val="en-US"/>
        </w:rPr>
        <w:t>Lojko V.I. Potokovye modeli upravlenija jeffektivnost'ju investicij v agropromyshlennyh ob#edinenijah /  V.I. Lojko, T.P. Baranovskaja, E.V. Lucenko // Politematicheskij setevoj jelektronnyj nauchnyj zhurnal Kubanskogo gosudarstvennogo agrarnogo universiteta (Nauchnyj zhurnal KubGAU) [Jelektronnyj resurs]. – Krasnodar: KubGAU, 2012. – №09(083). S. 615 – 631. – IDA [article ID]: 0831209043. – Rezhim dostupa: http://ej.kubagro.ru/2012/09/pdf/43.pdf, 1,062 u.p.l., impakt-faktor RINC=0,346</w:t>
      </w:r>
    </w:p>
    <w:p w:rsidR="008F40BB" w:rsidRPr="0040768B" w:rsidRDefault="008F40BB" w:rsidP="008F055C">
      <w:pPr>
        <w:numPr>
          <w:ilvl w:val="0"/>
          <w:numId w:val="7"/>
        </w:numPr>
        <w:tabs>
          <w:tab w:val="clear" w:pos="720"/>
          <w:tab w:val="left" w:pos="567"/>
        </w:tabs>
        <w:ind w:left="567" w:hanging="567"/>
        <w:jc w:val="both"/>
        <w:rPr>
          <w:lang w:val="en-US"/>
        </w:rPr>
      </w:pPr>
      <w:r w:rsidRPr="0040768B">
        <w:rPr>
          <w:lang w:val="en-US"/>
        </w:rPr>
        <w:t>Lojko V.I. Sravnitel'nyj analiz jekonomicheskoj jeffektivnosti integrirovannoj i dezintegrirovannoj proizvodstvennyh sistem /  V.I. Lojko, S.N. Bogoslavskij // Politematicheskij setevoj jelektronnyj nauchnyj zhurnal Kubanskogo gosudarstvennogo agrarnogo universiteta (Nauchnyj zhurnal KubGAU) [Jelektronnyj resurs]. – Krasnodar: KubGAU, 2010. – №05(059). S. 294 – 300. – Shifr Informregistra: 0421000012\0100, IDA [article ID]: 0591005018. – Rezhim dostupa: http://ej.kubagro.ru/2010/05/pdf/18.pdf, 0,438 u.p.l., impakt-faktor RINC=0,346</w:t>
      </w:r>
    </w:p>
    <w:p w:rsidR="008F40BB" w:rsidRPr="0040768B" w:rsidRDefault="008F40BB" w:rsidP="008F055C">
      <w:pPr>
        <w:numPr>
          <w:ilvl w:val="0"/>
          <w:numId w:val="7"/>
        </w:numPr>
        <w:tabs>
          <w:tab w:val="clear" w:pos="720"/>
          <w:tab w:val="left" w:pos="567"/>
        </w:tabs>
        <w:ind w:left="567" w:hanging="567"/>
        <w:jc w:val="both"/>
        <w:rPr>
          <w:lang w:val="en-US"/>
        </w:rPr>
      </w:pPr>
      <w:r w:rsidRPr="0040768B">
        <w:rPr>
          <w:lang w:val="en-US"/>
        </w:rPr>
        <w:t xml:space="preserve">Posobie po sozdaniju i organizacionno-jekonomicheskomu mehanizmu funkcionirovanija agropromyshlennyh formirovanij. – M: FGNU «Rosinformagroteh», 2000. </w:t>
      </w:r>
    </w:p>
    <w:p w:rsidR="008F40BB" w:rsidRPr="008F055C" w:rsidRDefault="008F40BB" w:rsidP="008F055C">
      <w:pPr>
        <w:numPr>
          <w:ilvl w:val="0"/>
          <w:numId w:val="7"/>
        </w:numPr>
        <w:tabs>
          <w:tab w:val="clear" w:pos="720"/>
          <w:tab w:val="left" w:pos="567"/>
        </w:tabs>
        <w:ind w:left="567" w:hanging="567"/>
        <w:jc w:val="both"/>
        <w:rPr>
          <w:sz w:val="28"/>
          <w:szCs w:val="28"/>
          <w:lang w:val="en-US"/>
        </w:rPr>
      </w:pPr>
      <w:r w:rsidRPr="008F055C">
        <w:rPr>
          <w:lang w:val="en-US"/>
        </w:rPr>
        <w:t>Sedova N.V. Integracionnye processy v APK RF: tendencii, osobennosti  // Rossijskoe predprinimatel'stvo. – 2008. – № 1 Vyp. 1 (104). – c.</w:t>
      </w:r>
      <w:r w:rsidRPr="008F055C">
        <w:rPr>
          <w:sz w:val="28"/>
          <w:szCs w:val="28"/>
          <w:lang w:val="en-US"/>
        </w:rPr>
        <w:t xml:space="preserve"> 123-126.</w:t>
      </w:r>
    </w:p>
    <w:sectPr w:rsidR="008F40BB" w:rsidRPr="008F055C" w:rsidSect="00FB7349">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0BB" w:rsidRDefault="008F40BB" w:rsidP="00244F9A">
      <w:r>
        <w:separator/>
      </w:r>
    </w:p>
  </w:endnote>
  <w:endnote w:type="continuationSeparator" w:id="0">
    <w:p w:rsidR="008F40BB" w:rsidRDefault="008F40BB" w:rsidP="00244F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0BB" w:rsidRDefault="008F40BB">
    <w:pPr>
      <w:pStyle w:val="Footer"/>
    </w:pPr>
    <w:r w:rsidRPr="00873C8C">
      <w:t>http://ej.kubagro.ru/201</w:t>
    </w:r>
    <w:r>
      <w:rPr>
        <w:lang w:val="en-US"/>
      </w:rPr>
      <w:t>5</w:t>
    </w:r>
    <w:r w:rsidRPr="00873C8C">
      <w:t>/0</w:t>
    </w:r>
    <w:r>
      <w:rPr>
        <w:lang w:val="en-US"/>
      </w:rPr>
      <w:t>9</w:t>
    </w:r>
    <w:r w:rsidRPr="00873C8C">
      <w:t>/pdf/</w:t>
    </w:r>
    <w:r>
      <w:rPr>
        <w:lang w:val="en-US"/>
      </w:rPr>
      <w:t>73</w:t>
    </w:r>
    <w:r w:rsidRPr="00873C8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0BB" w:rsidRDefault="008F40BB" w:rsidP="00244F9A">
      <w:r>
        <w:separator/>
      </w:r>
    </w:p>
  </w:footnote>
  <w:footnote w:type="continuationSeparator" w:id="0">
    <w:p w:rsidR="008F40BB" w:rsidRDefault="008F40BB" w:rsidP="00244F9A">
      <w:r>
        <w:continuationSeparator/>
      </w:r>
    </w:p>
  </w:footnote>
  <w:footnote w:id="1">
    <w:p w:rsidR="008F40BB" w:rsidRDefault="008F40BB" w:rsidP="00FB7349">
      <w:pPr>
        <w:pStyle w:val="FootnoteText"/>
      </w:pPr>
      <w:r>
        <w:rPr>
          <w:rStyle w:val="FootnoteReference"/>
        </w:rPr>
        <w:footnoteRef/>
      </w:r>
      <w:r>
        <w:t xml:space="preserve"> Работа выполнена при финансовой поддержке РФФИ (проект № </w:t>
      </w:r>
      <w:r w:rsidRPr="00C454A8">
        <w:t>15-06-02374 А</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0BB" w:rsidRDefault="008F40BB" w:rsidP="00F0618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F40BB" w:rsidRDefault="008F40BB" w:rsidP="00F0618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0BB" w:rsidRPr="00F06183" w:rsidRDefault="008F40BB" w:rsidP="00F06183">
    <w:pPr>
      <w:pStyle w:val="Header"/>
      <w:framePr w:wrap="around" w:vAnchor="text" w:hAnchor="margin" w:xAlign="right" w:y="1"/>
      <w:rPr>
        <w:rStyle w:val="PageNumber"/>
        <w:sz w:val="28"/>
        <w:szCs w:val="28"/>
      </w:rPr>
    </w:pPr>
    <w:r w:rsidRPr="00F06183">
      <w:rPr>
        <w:rStyle w:val="PageNumber"/>
        <w:sz w:val="28"/>
        <w:szCs w:val="28"/>
      </w:rPr>
      <w:fldChar w:fldCharType="begin"/>
    </w:r>
    <w:r w:rsidRPr="00F06183">
      <w:rPr>
        <w:rStyle w:val="PageNumber"/>
        <w:sz w:val="28"/>
        <w:szCs w:val="28"/>
      </w:rPr>
      <w:instrText xml:space="preserve">PAGE  </w:instrText>
    </w:r>
    <w:r w:rsidRPr="00F06183">
      <w:rPr>
        <w:rStyle w:val="PageNumber"/>
        <w:sz w:val="28"/>
        <w:szCs w:val="28"/>
      </w:rPr>
      <w:fldChar w:fldCharType="separate"/>
    </w:r>
    <w:r>
      <w:rPr>
        <w:rStyle w:val="PageNumber"/>
        <w:noProof/>
        <w:sz w:val="28"/>
        <w:szCs w:val="28"/>
      </w:rPr>
      <w:t>2</w:t>
    </w:r>
    <w:r w:rsidRPr="00F06183">
      <w:rPr>
        <w:rStyle w:val="PageNumber"/>
        <w:sz w:val="28"/>
        <w:szCs w:val="28"/>
      </w:rPr>
      <w:fldChar w:fldCharType="end"/>
    </w:r>
  </w:p>
  <w:p w:rsidR="008F40BB" w:rsidRPr="00F06183" w:rsidRDefault="008F40BB" w:rsidP="00F06183">
    <w:pPr>
      <w:pStyle w:val="Header"/>
      <w:ind w:right="360"/>
      <w:rPr>
        <w:lang w:val="en-US"/>
      </w:rPr>
    </w:pPr>
    <w:r w:rsidRPr="00C93AAE">
      <w:t>Науч</w:t>
    </w:r>
    <w:r>
      <w:t>ный журнал КубГАУ, №113(</w:t>
    </w:r>
    <w:r>
      <w:rPr>
        <w:lang w:val="en-US"/>
      </w:rPr>
      <w:t>09</w:t>
    </w:r>
    <w:r>
      <w:t>), 2015</w:t>
    </w:r>
    <w:r w:rsidRPr="00C93AAE">
      <w:t xml:space="preserve"> год</w:t>
    </w:r>
  </w:p>
  <w:p w:rsidR="008F40BB" w:rsidRDefault="008F40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5F22"/>
    <w:multiLevelType w:val="hybridMultilevel"/>
    <w:tmpl w:val="A14664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0406AB4"/>
    <w:multiLevelType w:val="hybridMultilevel"/>
    <w:tmpl w:val="5B58C9D8"/>
    <w:lvl w:ilvl="0" w:tplc="363E477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DEB5C62"/>
    <w:multiLevelType w:val="hybridMultilevel"/>
    <w:tmpl w:val="A14664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5206579"/>
    <w:multiLevelType w:val="hybridMultilevel"/>
    <w:tmpl w:val="A14664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6A75E7"/>
    <w:multiLevelType w:val="hybridMultilevel"/>
    <w:tmpl w:val="8332A902"/>
    <w:lvl w:ilvl="0" w:tplc="59EC506C">
      <w:start w:val="1"/>
      <w:numFmt w:val="decimal"/>
      <w:lvlText w:val="%1."/>
      <w:lvlJc w:val="left"/>
      <w:pPr>
        <w:tabs>
          <w:tab w:val="num" w:pos="720"/>
        </w:tabs>
        <w:ind w:left="720" w:hanging="360"/>
      </w:pPr>
      <w:rPr>
        <w:rFonts w:cs="Times New Roman"/>
      </w:rPr>
    </w:lvl>
    <w:lvl w:ilvl="1" w:tplc="04190003">
      <w:numFmt w:val="bullet"/>
      <w:lvlText w:val="-"/>
      <w:lvlJc w:val="left"/>
      <w:pPr>
        <w:tabs>
          <w:tab w:val="num" w:pos="1770"/>
        </w:tabs>
        <w:ind w:left="1770" w:hanging="690"/>
      </w:pPr>
      <w:rPr>
        <w:rFonts w:ascii="Times New Roman" w:eastAsia="Times New Roman" w:hAnsi="Times New Roman" w:hint="default"/>
      </w:rPr>
    </w:lvl>
    <w:lvl w:ilvl="2" w:tplc="04190005">
      <w:start w:val="1"/>
      <w:numFmt w:val="decimal"/>
      <w:lvlText w:val="%3."/>
      <w:lvlJc w:val="left"/>
      <w:pPr>
        <w:tabs>
          <w:tab w:val="num" w:pos="2340"/>
        </w:tabs>
        <w:ind w:left="2340" w:hanging="36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5">
    <w:nsid w:val="653C0230"/>
    <w:multiLevelType w:val="multilevel"/>
    <w:tmpl w:val="3EF0C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3A434F"/>
    <w:multiLevelType w:val="hybridMultilevel"/>
    <w:tmpl w:val="AB14A3DE"/>
    <w:lvl w:ilvl="0" w:tplc="E404214C">
      <w:start w:val="1"/>
      <w:numFmt w:val="bullet"/>
      <w:lvlText w:val=""/>
      <w:lvlJc w:val="left"/>
      <w:pPr>
        <w:tabs>
          <w:tab w:val="num" w:pos="720"/>
        </w:tabs>
        <w:ind w:left="720" w:hanging="360"/>
      </w:pPr>
      <w:rPr>
        <w:rFonts w:ascii="Symbol" w:hAnsi="Symbol" w:hint="default"/>
      </w:rPr>
    </w:lvl>
    <w:lvl w:ilvl="1" w:tplc="04190019">
      <w:numFmt w:val="bullet"/>
      <w:lvlText w:val="-"/>
      <w:lvlJc w:val="left"/>
      <w:pPr>
        <w:tabs>
          <w:tab w:val="num" w:pos="1770"/>
        </w:tabs>
        <w:ind w:left="1770" w:hanging="690"/>
      </w:pPr>
      <w:rPr>
        <w:rFonts w:ascii="Times New Roman" w:eastAsia="Times New Roman" w:hAnsi="Times New Roman" w:hint="default"/>
      </w:rPr>
    </w:lvl>
    <w:lvl w:ilvl="2" w:tplc="0419001B">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6"/>
  </w:num>
  <w:num w:numId="3">
    <w:abstractNumId w:val="1"/>
  </w:num>
  <w:num w:numId="4">
    <w:abstractNumId w:val="2"/>
  </w:num>
  <w:num w:numId="5">
    <w:abstractNumId w:val="0"/>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0A94"/>
    <w:rsid w:val="000262EE"/>
    <w:rsid w:val="00031E41"/>
    <w:rsid w:val="00051F2D"/>
    <w:rsid w:val="000E5D29"/>
    <w:rsid w:val="000F2633"/>
    <w:rsid w:val="000F7E6D"/>
    <w:rsid w:val="00106BC4"/>
    <w:rsid w:val="00116791"/>
    <w:rsid w:val="001223AA"/>
    <w:rsid w:val="00145B78"/>
    <w:rsid w:val="0015175D"/>
    <w:rsid w:val="001F32DF"/>
    <w:rsid w:val="00203C2E"/>
    <w:rsid w:val="002404F2"/>
    <w:rsid w:val="00244F9A"/>
    <w:rsid w:val="0025701A"/>
    <w:rsid w:val="00285AA9"/>
    <w:rsid w:val="002B2303"/>
    <w:rsid w:val="002D3475"/>
    <w:rsid w:val="003004E4"/>
    <w:rsid w:val="00321C16"/>
    <w:rsid w:val="0039270E"/>
    <w:rsid w:val="003F3645"/>
    <w:rsid w:val="003F40E0"/>
    <w:rsid w:val="003F5E72"/>
    <w:rsid w:val="0040768B"/>
    <w:rsid w:val="004209BE"/>
    <w:rsid w:val="00423891"/>
    <w:rsid w:val="00427A42"/>
    <w:rsid w:val="004451B6"/>
    <w:rsid w:val="00480EB7"/>
    <w:rsid w:val="00487EF6"/>
    <w:rsid w:val="004F0ED1"/>
    <w:rsid w:val="005043F1"/>
    <w:rsid w:val="00533BB9"/>
    <w:rsid w:val="0057414C"/>
    <w:rsid w:val="005926E1"/>
    <w:rsid w:val="005C3D3D"/>
    <w:rsid w:val="005F0D3C"/>
    <w:rsid w:val="0063005F"/>
    <w:rsid w:val="006452B3"/>
    <w:rsid w:val="006F240E"/>
    <w:rsid w:val="006F7117"/>
    <w:rsid w:val="0070636C"/>
    <w:rsid w:val="00721046"/>
    <w:rsid w:val="00766861"/>
    <w:rsid w:val="00780A94"/>
    <w:rsid w:val="007870B5"/>
    <w:rsid w:val="007B1AC6"/>
    <w:rsid w:val="007E25DA"/>
    <w:rsid w:val="00800BB5"/>
    <w:rsid w:val="00824B35"/>
    <w:rsid w:val="00846024"/>
    <w:rsid w:val="00873C8C"/>
    <w:rsid w:val="00884E16"/>
    <w:rsid w:val="00893960"/>
    <w:rsid w:val="008A591E"/>
    <w:rsid w:val="008D03BD"/>
    <w:rsid w:val="008D6A99"/>
    <w:rsid w:val="008E460E"/>
    <w:rsid w:val="008F055C"/>
    <w:rsid w:val="008F26F8"/>
    <w:rsid w:val="008F40BB"/>
    <w:rsid w:val="009272A5"/>
    <w:rsid w:val="00944192"/>
    <w:rsid w:val="00944711"/>
    <w:rsid w:val="00973CB4"/>
    <w:rsid w:val="00987C2B"/>
    <w:rsid w:val="00994F5B"/>
    <w:rsid w:val="009E044C"/>
    <w:rsid w:val="00A0734E"/>
    <w:rsid w:val="00A16E89"/>
    <w:rsid w:val="00A311E1"/>
    <w:rsid w:val="00A553BF"/>
    <w:rsid w:val="00A96727"/>
    <w:rsid w:val="00A9728D"/>
    <w:rsid w:val="00AA2C2B"/>
    <w:rsid w:val="00AC3E3A"/>
    <w:rsid w:val="00AD752B"/>
    <w:rsid w:val="00AF2C81"/>
    <w:rsid w:val="00AF5963"/>
    <w:rsid w:val="00AF7701"/>
    <w:rsid w:val="00B051A8"/>
    <w:rsid w:val="00B12D0E"/>
    <w:rsid w:val="00B31B8D"/>
    <w:rsid w:val="00B36083"/>
    <w:rsid w:val="00B362EE"/>
    <w:rsid w:val="00B50F4A"/>
    <w:rsid w:val="00BB11A7"/>
    <w:rsid w:val="00BB4B78"/>
    <w:rsid w:val="00BC4356"/>
    <w:rsid w:val="00BE7A02"/>
    <w:rsid w:val="00C110FF"/>
    <w:rsid w:val="00C26777"/>
    <w:rsid w:val="00C3172C"/>
    <w:rsid w:val="00C454A8"/>
    <w:rsid w:val="00C51504"/>
    <w:rsid w:val="00C52BFE"/>
    <w:rsid w:val="00C55C7F"/>
    <w:rsid w:val="00C6498B"/>
    <w:rsid w:val="00C70A64"/>
    <w:rsid w:val="00C829F5"/>
    <w:rsid w:val="00C93AAE"/>
    <w:rsid w:val="00CF04D3"/>
    <w:rsid w:val="00CF338D"/>
    <w:rsid w:val="00D12A1B"/>
    <w:rsid w:val="00D2721B"/>
    <w:rsid w:val="00D30A44"/>
    <w:rsid w:val="00D51BE7"/>
    <w:rsid w:val="00D71B59"/>
    <w:rsid w:val="00D7280E"/>
    <w:rsid w:val="00D73B67"/>
    <w:rsid w:val="00D96450"/>
    <w:rsid w:val="00DB7B74"/>
    <w:rsid w:val="00DC0C29"/>
    <w:rsid w:val="00E043C1"/>
    <w:rsid w:val="00E26B5D"/>
    <w:rsid w:val="00E638E9"/>
    <w:rsid w:val="00EA7203"/>
    <w:rsid w:val="00EB4292"/>
    <w:rsid w:val="00EE5E83"/>
    <w:rsid w:val="00F06183"/>
    <w:rsid w:val="00F33F37"/>
    <w:rsid w:val="00F34A4A"/>
    <w:rsid w:val="00F37064"/>
    <w:rsid w:val="00F457A7"/>
    <w:rsid w:val="00FA1A6E"/>
    <w:rsid w:val="00FA6676"/>
    <w:rsid w:val="00FA70F7"/>
    <w:rsid w:val="00FB51E5"/>
    <w:rsid w:val="00FB7349"/>
    <w:rsid w:val="00FE0D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A94"/>
    <w:rPr>
      <w:rFonts w:ascii="Times New Roman" w:eastAsia="Times New Roman" w:hAnsi="Times New Roman"/>
      <w:sz w:val="24"/>
      <w:szCs w:val="24"/>
    </w:rPr>
  </w:style>
  <w:style w:type="paragraph" w:styleId="Heading1">
    <w:name w:val="heading 1"/>
    <w:basedOn w:val="Normal"/>
    <w:next w:val="Normal"/>
    <w:link w:val="Heading1Char"/>
    <w:uiPriority w:val="99"/>
    <w:qFormat/>
    <w:rsid w:val="0015175D"/>
    <w:pPr>
      <w:keepNext/>
      <w:keepLines/>
      <w:spacing w:before="480"/>
      <w:outlineLvl w:val="0"/>
    </w:pPr>
    <w:rPr>
      <w:b/>
      <w:bCs/>
      <w:sz w:val="32"/>
      <w:szCs w:val="28"/>
    </w:rPr>
  </w:style>
  <w:style w:type="paragraph" w:styleId="Heading2">
    <w:name w:val="heading 2"/>
    <w:basedOn w:val="Normal"/>
    <w:next w:val="Normal"/>
    <w:link w:val="Heading2Char"/>
    <w:uiPriority w:val="99"/>
    <w:qFormat/>
    <w:rsid w:val="00780A94"/>
    <w:pPr>
      <w:keepNext/>
      <w:spacing w:line="360" w:lineRule="auto"/>
      <w:ind w:firstLine="709"/>
      <w:jc w:val="both"/>
      <w:outlineLvl w:val="1"/>
    </w:pPr>
    <w:rPr>
      <w:b/>
      <w:bCs/>
      <w:sz w:val="28"/>
    </w:rPr>
  </w:style>
  <w:style w:type="paragraph" w:styleId="Heading3">
    <w:name w:val="heading 3"/>
    <w:basedOn w:val="Normal"/>
    <w:next w:val="Normal"/>
    <w:link w:val="Heading3Char"/>
    <w:uiPriority w:val="99"/>
    <w:qFormat/>
    <w:rsid w:val="00780A94"/>
    <w:pPr>
      <w:keepNext/>
      <w:spacing w:line="360" w:lineRule="auto"/>
      <w:ind w:firstLine="709"/>
      <w:jc w:val="both"/>
      <w:outlineLvl w:val="2"/>
    </w:pPr>
    <w:rPr>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5175D"/>
    <w:rPr>
      <w:rFonts w:ascii="Times New Roman" w:hAnsi="Times New Roman" w:cs="Times New Roman"/>
      <w:b/>
      <w:bCs/>
      <w:sz w:val="28"/>
      <w:szCs w:val="28"/>
    </w:rPr>
  </w:style>
  <w:style w:type="character" w:customStyle="1" w:styleId="Heading2Char">
    <w:name w:val="Heading 2 Char"/>
    <w:basedOn w:val="DefaultParagraphFont"/>
    <w:link w:val="Heading2"/>
    <w:uiPriority w:val="99"/>
    <w:locked/>
    <w:rsid w:val="00780A94"/>
    <w:rPr>
      <w:rFonts w:ascii="Times New Roman" w:hAnsi="Times New Roman" w:cs="Times New Roman"/>
      <w:b/>
      <w:bCs/>
      <w:sz w:val="24"/>
      <w:szCs w:val="24"/>
      <w:lang w:eastAsia="ru-RU"/>
    </w:rPr>
  </w:style>
  <w:style w:type="character" w:customStyle="1" w:styleId="Heading3Char">
    <w:name w:val="Heading 3 Char"/>
    <w:basedOn w:val="DefaultParagraphFont"/>
    <w:link w:val="Heading3"/>
    <w:uiPriority w:val="99"/>
    <w:locked/>
    <w:rsid w:val="00780A94"/>
    <w:rPr>
      <w:rFonts w:ascii="Times New Roman" w:hAnsi="Times New Roman" w:cs="Times New Roman"/>
      <w:b/>
      <w:sz w:val="24"/>
      <w:szCs w:val="24"/>
      <w:lang w:eastAsia="ru-RU"/>
    </w:rPr>
  </w:style>
  <w:style w:type="paragraph" w:styleId="NormalWeb">
    <w:name w:val="Normal (Web)"/>
    <w:basedOn w:val="Normal"/>
    <w:uiPriority w:val="99"/>
    <w:rsid w:val="00780A94"/>
    <w:pPr>
      <w:spacing w:before="100" w:beforeAutospacing="1" w:after="100" w:afterAutospacing="1"/>
    </w:pPr>
    <w:rPr>
      <w:color w:val="000000"/>
    </w:rPr>
  </w:style>
  <w:style w:type="paragraph" w:styleId="BodyText">
    <w:name w:val="Body Text"/>
    <w:basedOn w:val="Normal"/>
    <w:link w:val="BodyTextChar"/>
    <w:uiPriority w:val="99"/>
    <w:rsid w:val="00780A94"/>
    <w:pPr>
      <w:jc w:val="both"/>
    </w:pPr>
  </w:style>
  <w:style w:type="character" w:customStyle="1" w:styleId="BodyTextChar">
    <w:name w:val="Body Text Char"/>
    <w:basedOn w:val="DefaultParagraphFont"/>
    <w:link w:val="BodyText"/>
    <w:uiPriority w:val="99"/>
    <w:locked/>
    <w:rsid w:val="00780A94"/>
    <w:rPr>
      <w:rFonts w:ascii="Times New Roman" w:hAnsi="Times New Roman" w:cs="Times New Roman"/>
      <w:sz w:val="24"/>
      <w:szCs w:val="24"/>
      <w:lang w:eastAsia="ru-RU"/>
    </w:rPr>
  </w:style>
  <w:style w:type="paragraph" w:customStyle="1" w:styleId="161">
    <w:name w:val="Обычный 16пт Знак Знак1 Знак Знак"/>
    <w:basedOn w:val="Normal"/>
    <w:link w:val="1610"/>
    <w:uiPriority w:val="99"/>
    <w:rsid w:val="00780A94"/>
    <w:pPr>
      <w:ind w:firstLine="720"/>
      <w:jc w:val="both"/>
    </w:pPr>
    <w:rPr>
      <w:sz w:val="32"/>
    </w:rPr>
  </w:style>
  <w:style w:type="character" w:customStyle="1" w:styleId="1610">
    <w:name w:val="Обычный 16пт Знак Знак1 Знак Знак Знак"/>
    <w:basedOn w:val="DefaultParagraphFont"/>
    <w:link w:val="161"/>
    <w:uiPriority w:val="99"/>
    <w:locked/>
    <w:rsid w:val="00780A94"/>
    <w:rPr>
      <w:rFonts w:ascii="Times New Roman" w:hAnsi="Times New Roman" w:cs="Times New Roman"/>
      <w:sz w:val="24"/>
      <w:szCs w:val="24"/>
      <w:lang w:eastAsia="ru-RU"/>
    </w:rPr>
  </w:style>
  <w:style w:type="character" w:customStyle="1" w:styleId="16">
    <w:name w:val="Обычный 16пт Знак Знак"/>
    <w:basedOn w:val="DefaultParagraphFont"/>
    <w:uiPriority w:val="99"/>
    <w:rsid w:val="00780A94"/>
    <w:rPr>
      <w:rFonts w:cs="Times New Roman"/>
      <w:sz w:val="32"/>
      <w:lang w:val="ru-RU" w:eastAsia="ru-RU" w:bidi="ar-SA"/>
    </w:rPr>
  </w:style>
  <w:style w:type="paragraph" w:customStyle="1" w:styleId="1">
    <w:name w:val="Стиль Заголовок 1 + Черный"/>
    <w:basedOn w:val="Heading1"/>
    <w:link w:val="10"/>
    <w:uiPriority w:val="99"/>
    <w:rsid w:val="00780A94"/>
    <w:pPr>
      <w:keepLines w:val="0"/>
      <w:spacing w:before="0" w:line="360" w:lineRule="auto"/>
      <w:ind w:firstLine="709"/>
    </w:pPr>
    <w:rPr>
      <w:color w:val="000000"/>
      <w:szCs w:val="24"/>
    </w:rPr>
  </w:style>
  <w:style w:type="character" w:customStyle="1" w:styleId="10">
    <w:name w:val="Стиль Заголовок 1 + Черный Знак"/>
    <w:basedOn w:val="Heading1Char"/>
    <w:link w:val="1"/>
    <w:uiPriority w:val="99"/>
    <w:locked/>
    <w:rsid w:val="00780A94"/>
    <w:rPr>
      <w:color w:val="000000"/>
      <w:sz w:val="24"/>
      <w:szCs w:val="24"/>
      <w:lang w:eastAsia="ru-RU"/>
    </w:rPr>
  </w:style>
  <w:style w:type="paragraph" w:styleId="BalloonText">
    <w:name w:val="Balloon Text"/>
    <w:basedOn w:val="Normal"/>
    <w:link w:val="BalloonTextChar"/>
    <w:uiPriority w:val="99"/>
    <w:semiHidden/>
    <w:rsid w:val="000F263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2633"/>
    <w:rPr>
      <w:rFonts w:ascii="Tahoma" w:hAnsi="Tahoma" w:cs="Tahoma"/>
      <w:sz w:val="16"/>
      <w:szCs w:val="16"/>
      <w:lang w:eastAsia="ru-RU"/>
    </w:rPr>
  </w:style>
  <w:style w:type="paragraph" w:styleId="ListParagraph">
    <w:name w:val="List Paragraph"/>
    <w:basedOn w:val="Normal"/>
    <w:uiPriority w:val="99"/>
    <w:qFormat/>
    <w:rsid w:val="00D96450"/>
    <w:pPr>
      <w:ind w:left="720"/>
      <w:contextualSpacing/>
    </w:pPr>
  </w:style>
  <w:style w:type="paragraph" w:styleId="FootnoteText">
    <w:name w:val="footnote text"/>
    <w:basedOn w:val="Normal"/>
    <w:link w:val="FootnoteTextChar"/>
    <w:uiPriority w:val="99"/>
    <w:semiHidden/>
    <w:rsid w:val="00244F9A"/>
    <w:rPr>
      <w:sz w:val="20"/>
      <w:szCs w:val="20"/>
    </w:rPr>
  </w:style>
  <w:style w:type="character" w:customStyle="1" w:styleId="FootnoteTextChar">
    <w:name w:val="Footnote Text Char"/>
    <w:basedOn w:val="DefaultParagraphFont"/>
    <w:link w:val="FootnoteText"/>
    <w:uiPriority w:val="99"/>
    <w:semiHidden/>
    <w:locked/>
    <w:rsid w:val="00244F9A"/>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244F9A"/>
    <w:rPr>
      <w:rFonts w:cs="Times New Roman"/>
      <w:vertAlign w:val="superscript"/>
    </w:rPr>
  </w:style>
  <w:style w:type="character" w:styleId="Hyperlink">
    <w:name w:val="Hyperlink"/>
    <w:basedOn w:val="DefaultParagraphFont"/>
    <w:uiPriority w:val="99"/>
    <w:rsid w:val="009E044C"/>
    <w:rPr>
      <w:rFonts w:cs="Times New Roman"/>
      <w:color w:val="0000FF"/>
      <w:u w:val="single"/>
    </w:rPr>
  </w:style>
  <w:style w:type="character" w:styleId="Emphasis">
    <w:name w:val="Emphasis"/>
    <w:basedOn w:val="DefaultParagraphFont"/>
    <w:uiPriority w:val="99"/>
    <w:qFormat/>
    <w:rsid w:val="009E044C"/>
    <w:rPr>
      <w:rFonts w:cs="Times New Roman"/>
      <w:i/>
      <w:iCs/>
    </w:rPr>
  </w:style>
  <w:style w:type="character" w:customStyle="1" w:styleId="pagetitle1">
    <w:name w:val="pagetitle1"/>
    <w:basedOn w:val="DefaultParagraphFont"/>
    <w:uiPriority w:val="99"/>
    <w:rsid w:val="009E044C"/>
    <w:rPr>
      <w:rFonts w:ascii="Times New Roman" w:hAnsi="Times New Roman" w:cs="Times New Roman"/>
      <w:b/>
      <w:bCs/>
    </w:rPr>
  </w:style>
  <w:style w:type="character" w:customStyle="1" w:styleId="apple-converted-space">
    <w:name w:val="apple-converted-space"/>
    <w:basedOn w:val="DefaultParagraphFont"/>
    <w:uiPriority w:val="99"/>
    <w:rsid w:val="00A553BF"/>
    <w:rPr>
      <w:rFonts w:cs="Times New Roman"/>
    </w:rPr>
  </w:style>
  <w:style w:type="character" w:customStyle="1" w:styleId="search-hl">
    <w:name w:val="search-hl"/>
    <w:basedOn w:val="DefaultParagraphFont"/>
    <w:uiPriority w:val="99"/>
    <w:rsid w:val="006F240E"/>
    <w:rPr>
      <w:rFonts w:cs="Times New Roman"/>
    </w:rPr>
  </w:style>
  <w:style w:type="character" w:customStyle="1" w:styleId="edition">
    <w:name w:val="edition"/>
    <w:basedOn w:val="DefaultParagraphFont"/>
    <w:uiPriority w:val="99"/>
    <w:rsid w:val="006F240E"/>
    <w:rPr>
      <w:rFonts w:cs="Times New Roman"/>
    </w:rPr>
  </w:style>
  <w:style w:type="character" w:customStyle="1" w:styleId="num">
    <w:name w:val="num"/>
    <w:basedOn w:val="DefaultParagraphFont"/>
    <w:uiPriority w:val="99"/>
    <w:rsid w:val="006F240E"/>
    <w:rPr>
      <w:rFonts w:cs="Times New Roman"/>
    </w:rPr>
  </w:style>
  <w:style w:type="character" w:customStyle="1" w:styleId="11">
    <w:name w:val="Название1"/>
    <w:basedOn w:val="DefaultParagraphFont"/>
    <w:uiPriority w:val="99"/>
    <w:rsid w:val="006F240E"/>
    <w:rPr>
      <w:rFonts w:cs="Times New Roman"/>
    </w:rPr>
  </w:style>
  <w:style w:type="character" w:customStyle="1" w:styleId="hl">
    <w:name w:val="hl"/>
    <w:basedOn w:val="DefaultParagraphFont"/>
    <w:uiPriority w:val="99"/>
    <w:rsid w:val="00BC4356"/>
    <w:rPr>
      <w:rFonts w:cs="Times New Roman"/>
    </w:rPr>
  </w:style>
  <w:style w:type="table" w:styleId="TableGrid">
    <w:name w:val="Table Grid"/>
    <w:basedOn w:val="TableNormal"/>
    <w:uiPriority w:val="99"/>
    <w:rsid w:val="000E5D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452B3"/>
    <w:pPr>
      <w:tabs>
        <w:tab w:val="center" w:pos="4677"/>
        <w:tab w:val="right" w:pos="9355"/>
      </w:tabs>
    </w:pPr>
  </w:style>
  <w:style w:type="character" w:customStyle="1" w:styleId="HeaderChar">
    <w:name w:val="Header Char"/>
    <w:basedOn w:val="DefaultParagraphFont"/>
    <w:link w:val="Header"/>
    <w:uiPriority w:val="99"/>
    <w:locked/>
    <w:rsid w:val="006452B3"/>
    <w:rPr>
      <w:rFonts w:ascii="Times New Roman" w:hAnsi="Times New Roman" w:cs="Times New Roman"/>
      <w:sz w:val="24"/>
      <w:szCs w:val="24"/>
      <w:lang w:eastAsia="ru-RU"/>
    </w:rPr>
  </w:style>
  <w:style w:type="paragraph" w:styleId="Footer">
    <w:name w:val="footer"/>
    <w:basedOn w:val="Normal"/>
    <w:link w:val="FooterChar"/>
    <w:uiPriority w:val="99"/>
    <w:rsid w:val="006452B3"/>
    <w:pPr>
      <w:tabs>
        <w:tab w:val="center" w:pos="4677"/>
        <w:tab w:val="right" w:pos="9355"/>
      </w:tabs>
    </w:pPr>
  </w:style>
  <w:style w:type="character" w:customStyle="1" w:styleId="FooterChar">
    <w:name w:val="Footer Char"/>
    <w:basedOn w:val="DefaultParagraphFont"/>
    <w:link w:val="Footer"/>
    <w:uiPriority w:val="99"/>
    <w:locked/>
    <w:rsid w:val="006452B3"/>
    <w:rPr>
      <w:rFonts w:ascii="Times New Roman" w:hAnsi="Times New Roman" w:cs="Times New Roman"/>
      <w:sz w:val="24"/>
      <w:szCs w:val="24"/>
      <w:lang w:eastAsia="ru-RU"/>
    </w:rPr>
  </w:style>
  <w:style w:type="character" w:customStyle="1" w:styleId="hps">
    <w:name w:val="hps"/>
    <w:basedOn w:val="DefaultParagraphFont"/>
    <w:uiPriority w:val="99"/>
    <w:rsid w:val="00DC0C29"/>
    <w:rPr>
      <w:rFonts w:cs="Times New Roman"/>
    </w:rPr>
  </w:style>
  <w:style w:type="character" w:styleId="PageNumber">
    <w:name w:val="page number"/>
    <w:basedOn w:val="DefaultParagraphFont"/>
    <w:uiPriority w:val="99"/>
    <w:rsid w:val="00F06183"/>
    <w:rPr>
      <w:rFonts w:cs="Times New Roman"/>
    </w:rPr>
  </w:style>
</w:styles>
</file>

<file path=word/webSettings.xml><?xml version="1.0" encoding="utf-8"?>
<w:webSettings xmlns:r="http://schemas.openxmlformats.org/officeDocument/2006/relationships" xmlns:w="http://schemas.openxmlformats.org/wordprocessingml/2006/main">
  <w:divs>
    <w:div w:id="1029065242">
      <w:marLeft w:val="0"/>
      <w:marRight w:val="0"/>
      <w:marTop w:val="0"/>
      <w:marBottom w:val="0"/>
      <w:divBdr>
        <w:top w:val="none" w:sz="0" w:space="0" w:color="auto"/>
        <w:left w:val="none" w:sz="0" w:space="0" w:color="auto"/>
        <w:bottom w:val="none" w:sz="0" w:space="0" w:color="auto"/>
        <w:right w:val="none" w:sz="0" w:space="0" w:color="auto"/>
      </w:divBdr>
    </w:div>
    <w:div w:id="1029065244">
      <w:marLeft w:val="0"/>
      <w:marRight w:val="0"/>
      <w:marTop w:val="0"/>
      <w:marBottom w:val="0"/>
      <w:divBdr>
        <w:top w:val="none" w:sz="0" w:space="0" w:color="auto"/>
        <w:left w:val="none" w:sz="0" w:space="0" w:color="auto"/>
        <w:bottom w:val="none" w:sz="0" w:space="0" w:color="auto"/>
        <w:right w:val="none" w:sz="0" w:space="0" w:color="auto"/>
      </w:divBdr>
      <w:divsChild>
        <w:div w:id="1029065240">
          <w:marLeft w:val="0"/>
          <w:marRight w:val="0"/>
          <w:marTop w:val="0"/>
          <w:marBottom w:val="150"/>
          <w:divBdr>
            <w:top w:val="none" w:sz="0" w:space="0" w:color="auto"/>
            <w:left w:val="none" w:sz="0" w:space="0" w:color="auto"/>
            <w:bottom w:val="none" w:sz="0" w:space="0" w:color="auto"/>
            <w:right w:val="none" w:sz="0" w:space="0" w:color="auto"/>
          </w:divBdr>
          <w:divsChild>
            <w:div w:id="1029065241">
              <w:marLeft w:val="0"/>
              <w:marRight w:val="0"/>
              <w:marTop w:val="0"/>
              <w:marBottom w:val="0"/>
              <w:divBdr>
                <w:top w:val="none" w:sz="0" w:space="0" w:color="auto"/>
                <w:left w:val="none" w:sz="0" w:space="0" w:color="auto"/>
                <w:bottom w:val="none" w:sz="0" w:space="0" w:color="auto"/>
                <w:right w:val="none" w:sz="0" w:space="0" w:color="auto"/>
              </w:divBdr>
            </w:div>
          </w:divsChild>
        </w:div>
        <w:div w:id="1029065245">
          <w:marLeft w:val="0"/>
          <w:marRight w:val="0"/>
          <w:marTop w:val="0"/>
          <w:marBottom w:val="150"/>
          <w:divBdr>
            <w:top w:val="none" w:sz="0" w:space="0" w:color="auto"/>
            <w:left w:val="none" w:sz="0" w:space="0" w:color="auto"/>
            <w:bottom w:val="none" w:sz="0" w:space="0" w:color="auto"/>
            <w:right w:val="none" w:sz="0" w:space="0" w:color="auto"/>
          </w:divBdr>
          <w:divsChild>
            <w:div w:id="102906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065246">
      <w:marLeft w:val="0"/>
      <w:marRight w:val="0"/>
      <w:marTop w:val="0"/>
      <w:marBottom w:val="0"/>
      <w:divBdr>
        <w:top w:val="none" w:sz="0" w:space="0" w:color="auto"/>
        <w:left w:val="none" w:sz="0" w:space="0" w:color="auto"/>
        <w:bottom w:val="none" w:sz="0" w:space="0" w:color="auto"/>
        <w:right w:val="none" w:sz="0" w:space="0" w:color="auto"/>
      </w:divBdr>
    </w:div>
    <w:div w:id="10290652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old.creativeconomy.ru/articles/482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j.kubagro.ru/viewras.asp?id=3" TargetMode="External"/><Relationship Id="rId12" Type="http://schemas.openxmlformats.org/officeDocument/2006/relationships/hyperlink" Target="http://cyberleninka.ru/journal/n/vestnik-tomskogo-gosudarstvennogo-universitet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12</Pages>
  <Words>3260</Words>
  <Characters>18582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Sergey</cp:lastModifiedBy>
  <cp:revision>5</cp:revision>
  <dcterms:created xsi:type="dcterms:W3CDTF">2015-11-05T09:13:00Z</dcterms:created>
  <dcterms:modified xsi:type="dcterms:W3CDTF">2015-11-24T12:20:00Z</dcterms:modified>
</cp:coreProperties>
</file>