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82"/>
        <w:gridCol w:w="4604"/>
      </w:tblGrid>
      <w:tr w:rsidR="00EC7C8E" w:rsidRPr="002B2308" w:rsidTr="000C0819">
        <w:tc>
          <w:tcPr>
            <w:tcW w:w="4682" w:type="dxa"/>
          </w:tcPr>
          <w:p w:rsidR="00EC7C8E" w:rsidRPr="002B2308" w:rsidRDefault="00EC7C8E" w:rsidP="002B2308">
            <w:pPr>
              <w:spacing w:after="0" w:line="240" w:lineRule="auto"/>
              <w:rPr>
                <w:rFonts w:ascii="Times New Roman" w:hAnsi="Times New Roman"/>
                <w:sz w:val="20"/>
                <w:szCs w:val="20"/>
                <w:lang w:val="en-US"/>
              </w:rPr>
            </w:pPr>
            <w:r w:rsidRPr="002B2308">
              <w:rPr>
                <w:rFonts w:ascii="Times New Roman" w:hAnsi="Times New Roman"/>
                <w:sz w:val="20"/>
                <w:szCs w:val="20"/>
              </w:rPr>
              <w:t>УДК</w:t>
            </w:r>
            <w:r w:rsidRPr="002B2308">
              <w:rPr>
                <w:rFonts w:ascii="Times New Roman" w:hAnsi="Times New Roman"/>
                <w:sz w:val="20"/>
                <w:szCs w:val="20"/>
                <w:lang w:val="en-US"/>
              </w:rPr>
              <w:t xml:space="preserve"> 619:615.244:636.5.087.7</w:t>
            </w:r>
          </w:p>
          <w:p w:rsidR="00EC7C8E" w:rsidRPr="002B2308" w:rsidRDefault="00EC7C8E" w:rsidP="002B2308">
            <w:pPr>
              <w:spacing w:after="0" w:line="240" w:lineRule="auto"/>
              <w:rPr>
                <w:rFonts w:ascii="Times New Roman" w:hAnsi="Times New Roman"/>
                <w:sz w:val="20"/>
                <w:szCs w:val="20"/>
              </w:rPr>
            </w:pPr>
          </w:p>
        </w:tc>
        <w:tc>
          <w:tcPr>
            <w:tcW w:w="4604" w:type="dxa"/>
          </w:tcPr>
          <w:p w:rsidR="00EC7C8E" w:rsidRPr="002B2308" w:rsidRDefault="00EC7C8E" w:rsidP="00697738">
            <w:pPr>
              <w:spacing w:after="0" w:line="240" w:lineRule="auto"/>
              <w:rPr>
                <w:rFonts w:ascii="Times New Roman" w:hAnsi="Times New Roman"/>
                <w:sz w:val="20"/>
                <w:szCs w:val="20"/>
                <w:lang w:val="en-US"/>
              </w:rPr>
            </w:pPr>
            <w:r>
              <w:rPr>
                <w:rFonts w:ascii="Times New Roman" w:hAnsi="Times New Roman"/>
                <w:sz w:val="20"/>
                <w:szCs w:val="20"/>
                <w:lang w:val="en-US"/>
              </w:rPr>
              <w:t>UDC</w:t>
            </w:r>
            <w:r w:rsidRPr="002B2308">
              <w:rPr>
                <w:rFonts w:ascii="Times New Roman" w:hAnsi="Times New Roman"/>
                <w:sz w:val="20"/>
                <w:szCs w:val="20"/>
                <w:lang w:val="en-US"/>
              </w:rPr>
              <w:t xml:space="preserve"> 619:615.244:636.5.087.7</w:t>
            </w:r>
          </w:p>
          <w:p w:rsidR="00EC7C8E" w:rsidRPr="002B2308" w:rsidRDefault="00EC7C8E" w:rsidP="002B2308">
            <w:pPr>
              <w:spacing w:after="0" w:line="240" w:lineRule="auto"/>
              <w:rPr>
                <w:rFonts w:ascii="Times New Roman" w:hAnsi="Times New Roman"/>
                <w:i/>
                <w:sz w:val="20"/>
                <w:szCs w:val="20"/>
                <w:u w:val="single"/>
              </w:rPr>
            </w:pPr>
          </w:p>
        </w:tc>
      </w:tr>
      <w:tr w:rsidR="00EC7C8E" w:rsidRPr="002B2308" w:rsidTr="000C0819">
        <w:tc>
          <w:tcPr>
            <w:tcW w:w="4682" w:type="dxa"/>
          </w:tcPr>
          <w:p w:rsidR="00EC7C8E" w:rsidRPr="002B2308" w:rsidRDefault="00EC7C8E" w:rsidP="002B2308">
            <w:pPr>
              <w:spacing w:after="0" w:line="240" w:lineRule="auto"/>
              <w:rPr>
                <w:rFonts w:ascii="Times New Roman" w:hAnsi="Times New Roman"/>
                <w:sz w:val="20"/>
                <w:szCs w:val="20"/>
              </w:rPr>
            </w:pPr>
            <w:r>
              <w:rPr>
                <w:rFonts w:ascii="Times New Roman" w:hAnsi="Times New Roman"/>
                <w:sz w:val="20"/>
                <w:szCs w:val="20"/>
              </w:rPr>
              <w:t>06.00.00</w:t>
            </w:r>
            <w:r w:rsidRPr="002B2308">
              <w:rPr>
                <w:rFonts w:ascii="Times New Roman" w:hAnsi="Times New Roman"/>
                <w:sz w:val="20"/>
                <w:szCs w:val="20"/>
                <w:lang w:val="en-US"/>
              </w:rPr>
              <w:t xml:space="preserve"> </w:t>
            </w:r>
            <w:r w:rsidRPr="002B2308">
              <w:rPr>
                <w:rFonts w:ascii="Times New Roman" w:hAnsi="Times New Roman"/>
                <w:sz w:val="20"/>
                <w:szCs w:val="20"/>
              </w:rPr>
              <w:t>Сельскохозяйственные науки</w:t>
            </w:r>
          </w:p>
          <w:p w:rsidR="00EC7C8E" w:rsidRPr="002B2308" w:rsidRDefault="00EC7C8E" w:rsidP="002B2308">
            <w:pPr>
              <w:spacing w:after="0" w:line="240" w:lineRule="auto"/>
              <w:rPr>
                <w:rFonts w:ascii="Times New Roman" w:hAnsi="Times New Roman"/>
                <w:b/>
                <w:sz w:val="20"/>
                <w:szCs w:val="20"/>
              </w:rPr>
            </w:pPr>
          </w:p>
        </w:tc>
        <w:tc>
          <w:tcPr>
            <w:tcW w:w="4604" w:type="dxa"/>
          </w:tcPr>
          <w:p w:rsidR="00EC7C8E" w:rsidRPr="002B2308" w:rsidRDefault="00EC7C8E" w:rsidP="002B2308">
            <w:pPr>
              <w:spacing w:after="0" w:line="240" w:lineRule="auto"/>
              <w:rPr>
                <w:rFonts w:ascii="Times New Roman" w:hAnsi="Times New Roman"/>
                <w:sz w:val="20"/>
                <w:szCs w:val="20"/>
                <w:lang w:val="en-US"/>
              </w:rPr>
            </w:pPr>
            <w:r w:rsidRPr="002B2308">
              <w:rPr>
                <w:rFonts w:ascii="Times New Roman" w:hAnsi="Times New Roman"/>
                <w:color w:val="000000"/>
                <w:sz w:val="20"/>
                <w:szCs w:val="20"/>
                <w:shd w:val="clear" w:color="auto" w:fill="FFFFFF"/>
              </w:rPr>
              <w:t>Agricultural Sciences</w:t>
            </w:r>
          </w:p>
        </w:tc>
      </w:tr>
      <w:tr w:rsidR="00EC7C8E" w:rsidRPr="005E0298" w:rsidTr="000C0819">
        <w:tc>
          <w:tcPr>
            <w:tcW w:w="4682" w:type="dxa"/>
          </w:tcPr>
          <w:p w:rsidR="00EC7C8E" w:rsidRPr="002B2308" w:rsidRDefault="00EC7C8E" w:rsidP="002B2308">
            <w:pPr>
              <w:spacing w:after="0" w:line="240" w:lineRule="auto"/>
              <w:rPr>
                <w:rFonts w:ascii="Times New Roman" w:hAnsi="Times New Roman"/>
                <w:b/>
                <w:caps/>
                <w:sz w:val="20"/>
                <w:szCs w:val="20"/>
              </w:rPr>
            </w:pPr>
            <w:r w:rsidRPr="002B2308">
              <w:rPr>
                <w:rFonts w:ascii="Times New Roman" w:hAnsi="Times New Roman"/>
                <w:b/>
                <w:caps/>
                <w:sz w:val="20"/>
                <w:szCs w:val="20"/>
              </w:rPr>
              <w:t>Влияние силимарина в липосомной форме на качество мяса цыплят-бройлеров</w:t>
            </w:r>
          </w:p>
          <w:p w:rsidR="00EC7C8E" w:rsidRPr="002B2308" w:rsidRDefault="00EC7C8E" w:rsidP="002B2308">
            <w:pPr>
              <w:spacing w:after="0" w:line="240" w:lineRule="auto"/>
              <w:rPr>
                <w:rFonts w:ascii="Times New Roman" w:hAnsi="Times New Roman"/>
                <w:i/>
                <w:caps/>
                <w:sz w:val="20"/>
                <w:szCs w:val="20"/>
                <w:u w:val="single"/>
              </w:rPr>
            </w:pPr>
          </w:p>
        </w:tc>
        <w:tc>
          <w:tcPr>
            <w:tcW w:w="4604" w:type="dxa"/>
          </w:tcPr>
          <w:p w:rsidR="00EC7C8E" w:rsidRPr="002B2308" w:rsidRDefault="00EC7C8E" w:rsidP="002B2308">
            <w:pPr>
              <w:spacing w:after="0" w:line="240" w:lineRule="auto"/>
              <w:rPr>
                <w:rFonts w:ascii="Times New Roman" w:hAnsi="Times New Roman"/>
                <w:b/>
                <w:sz w:val="20"/>
                <w:szCs w:val="20"/>
                <w:lang w:val="en-US"/>
              </w:rPr>
            </w:pPr>
            <w:r w:rsidRPr="002B2308">
              <w:rPr>
                <w:rFonts w:ascii="Times New Roman" w:hAnsi="Times New Roman"/>
                <w:b/>
                <w:sz w:val="20"/>
                <w:szCs w:val="20"/>
                <w:lang w:val="en-US"/>
              </w:rPr>
              <w:t xml:space="preserve">INFLUENCE OF SILYMARIN </w:t>
            </w:r>
            <w:r w:rsidRPr="002B2308">
              <w:rPr>
                <w:rStyle w:val="hps"/>
                <w:rFonts w:ascii="Times New Roman" w:hAnsi="Times New Roman"/>
                <w:b/>
                <w:sz w:val="20"/>
                <w:szCs w:val="20"/>
                <w:lang w:val="en-US"/>
              </w:rPr>
              <w:t>IN</w:t>
            </w:r>
            <w:r w:rsidRPr="002B2308">
              <w:rPr>
                <w:rFonts w:ascii="Times New Roman" w:hAnsi="Times New Roman"/>
                <w:b/>
                <w:sz w:val="20"/>
                <w:szCs w:val="20"/>
                <w:lang w:val="en-US"/>
              </w:rPr>
              <w:t xml:space="preserve"> </w:t>
            </w:r>
            <w:r w:rsidRPr="002B2308">
              <w:rPr>
                <w:rStyle w:val="hps"/>
                <w:rFonts w:ascii="Times New Roman" w:hAnsi="Times New Roman"/>
                <w:b/>
                <w:sz w:val="20"/>
                <w:szCs w:val="20"/>
                <w:lang w:val="en-US"/>
              </w:rPr>
              <w:t>LIPOSOMAL FORM</w:t>
            </w:r>
            <w:r w:rsidRPr="002B2308">
              <w:rPr>
                <w:rFonts w:ascii="Times New Roman" w:hAnsi="Times New Roman"/>
                <w:b/>
                <w:sz w:val="20"/>
                <w:szCs w:val="20"/>
                <w:lang w:val="en-US"/>
              </w:rPr>
              <w:t xml:space="preserve"> </w:t>
            </w:r>
            <w:r w:rsidRPr="002B2308">
              <w:rPr>
                <w:rStyle w:val="hps"/>
                <w:rFonts w:ascii="Times New Roman" w:hAnsi="Times New Roman"/>
                <w:b/>
                <w:sz w:val="20"/>
                <w:szCs w:val="20"/>
                <w:lang w:val="en-US"/>
              </w:rPr>
              <w:t>ON THE QUALITY OF</w:t>
            </w:r>
            <w:r w:rsidRPr="002B2308">
              <w:rPr>
                <w:rFonts w:ascii="Times New Roman" w:hAnsi="Times New Roman"/>
                <w:b/>
                <w:sz w:val="20"/>
                <w:szCs w:val="20"/>
                <w:lang w:val="en-US"/>
              </w:rPr>
              <w:t xml:space="preserve"> </w:t>
            </w:r>
            <w:r w:rsidRPr="002B2308">
              <w:rPr>
                <w:rStyle w:val="hps"/>
                <w:rFonts w:ascii="Times New Roman" w:hAnsi="Times New Roman"/>
                <w:b/>
                <w:sz w:val="20"/>
                <w:szCs w:val="20"/>
                <w:lang w:val="en-US"/>
              </w:rPr>
              <w:t>BROILER MEAT</w:t>
            </w:r>
          </w:p>
        </w:tc>
      </w:tr>
      <w:tr w:rsidR="00EC7C8E" w:rsidRPr="002B2308" w:rsidTr="000C0819">
        <w:tc>
          <w:tcPr>
            <w:tcW w:w="4682" w:type="dxa"/>
          </w:tcPr>
          <w:p w:rsidR="00EC7C8E" w:rsidRPr="005E0298" w:rsidRDefault="00EC7C8E" w:rsidP="002B2308">
            <w:pPr>
              <w:spacing w:after="0" w:line="240" w:lineRule="auto"/>
              <w:rPr>
                <w:rFonts w:ascii="Times New Roman" w:hAnsi="Times New Roman"/>
                <w:sz w:val="20"/>
                <w:szCs w:val="20"/>
              </w:rPr>
            </w:pPr>
            <w:r w:rsidRPr="002B2308">
              <w:rPr>
                <w:rFonts w:ascii="Times New Roman" w:hAnsi="Times New Roman"/>
                <w:sz w:val="20"/>
                <w:szCs w:val="20"/>
              </w:rPr>
              <w:t>Зимовина Лилия Валерьевна</w:t>
            </w:r>
          </w:p>
          <w:p w:rsidR="00EC7C8E" w:rsidRPr="00697738" w:rsidRDefault="00EC7C8E" w:rsidP="002B2308">
            <w:pPr>
              <w:spacing w:after="0" w:line="240" w:lineRule="auto"/>
              <w:rPr>
                <w:rFonts w:ascii="Times New Roman" w:hAnsi="Times New Roman"/>
                <w:sz w:val="20"/>
                <w:szCs w:val="20"/>
              </w:rPr>
            </w:pPr>
            <w:r w:rsidRPr="002B2308">
              <w:rPr>
                <w:rFonts w:ascii="Times New Roman" w:hAnsi="Times New Roman"/>
                <w:sz w:val="20"/>
                <w:szCs w:val="20"/>
              </w:rPr>
              <w:t>к.б.н., ст. преподаватель, кафедра общеобразов</w:t>
            </w:r>
            <w:r w:rsidRPr="002B2308">
              <w:rPr>
                <w:rFonts w:ascii="Times New Roman" w:hAnsi="Times New Roman"/>
                <w:sz w:val="20"/>
                <w:szCs w:val="20"/>
              </w:rPr>
              <w:t>а</w:t>
            </w:r>
            <w:r w:rsidRPr="002B2308">
              <w:rPr>
                <w:rFonts w:ascii="Times New Roman" w:hAnsi="Times New Roman"/>
                <w:sz w:val="20"/>
                <w:szCs w:val="20"/>
              </w:rPr>
              <w:t>тельных дисциплин, РИНЦ SPIN-код 5763-3250</w:t>
            </w:r>
          </w:p>
          <w:p w:rsidR="00EC7C8E" w:rsidRPr="002B2308" w:rsidRDefault="00EC7C8E" w:rsidP="002B2308">
            <w:pPr>
              <w:spacing w:after="0" w:line="240" w:lineRule="auto"/>
              <w:rPr>
                <w:rFonts w:ascii="Times New Roman" w:hAnsi="Times New Roman"/>
                <w:sz w:val="20"/>
                <w:szCs w:val="20"/>
              </w:rPr>
            </w:pPr>
            <w:hyperlink r:id="rId7" w:history="1">
              <w:r w:rsidRPr="002B2308">
                <w:rPr>
                  <w:rStyle w:val="Hyperlink"/>
                  <w:rFonts w:ascii="Times New Roman" w:hAnsi="Times New Roman"/>
                  <w:sz w:val="20"/>
                  <w:szCs w:val="20"/>
                  <w:lang w:val="en-US"/>
                </w:rPr>
                <w:t>zimovina</w:t>
              </w:r>
              <w:r w:rsidRPr="002B2308">
                <w:rPr>
                  <w:rStyle w:val="Hyperlink"/>
                  <w:rFonts w:ascii="Times New Roman" w:hAnsi="Times New Roman"/>
                  <w:sz w:val="20"/>
                  <w:szCs w:val="20"/>
                </w:rPr>
                <w:t>@</w:t>
              </w:r>
              <w:r w:rsidRPr="002B2308">
                <w:rPr>
                  <w:rStyle w:val="Hyperlink"/>
                  <w:rFonts w:ascii="Times New Roman" w:hAnsi="Times New Roman"/>
                  <w:sz w:val="20"/>
                  <w:szCs w:val="20"/>
                  <w:lang w:val="en-US"/>
                </w:rPr>
                <w:t>inbox</w:t>
              </w:r>
              <w:r w:rsidRPr="002B2308">
                <w:rPr>
                  <w:rStyle w:val="Hyperlink"/>
                  <w:rFonts w:ascii="Times New Roman" w:hAnsi="Times New Roman"/>
                  <w:sz w:val="20"/>
                  <w:szCs w:val="20"/>
                </w:rPr>
                <w:t>.</w:t>
              </w:r>
              <w:r w:rsidRPr="002B2308">
                <w:rPr>
                  <w:rStyle w:val="Hyperlink"/>
                  <w:rFonts w:ascii="Times New Roman" w:hAnsi="Times New Roman"/>
                  <w:sz w:val="20"/>
                  <w:szCs w:val="20"/>
                  <w:lang w:val="en-US"/>
                </w:rPr>
                <w:t>ru</w:t>
              </w:r>
            </w:hyperlink>
            <w:r w:rsidRPr="002B2308">
              <w:rPr>
                <w:rFonts w:ascii="Times New Roman" w:hAnsi="Times New Roman"/>
                <w:sz w:val="20"/>
                <w:szCs w:val="20"/>
              </w:rPr>
              <w:t xml:space="preserve"> </w:t>
            </w:r>
          </w:p>
        </w:tc>
        <w:tc>
          <w:tcPr>
            <w:tcW w:w="4604" w:type="dxa"/>
          </w:tcPr>
          <w:p w:rsidR="00EC7C8E" w:rsidRDefault="00EC7C8E" w:rsidP="002B2308">
            <w:pPr>
              <w:spacing w:after="0" w:line="240" w:lineRule="auto"/>
              <w:rPr>
                <w:rFonts w:ascii="Times New Roman" w:hAnsi="Times New Roman"/>
                <w:sz w:val="20"/>
                <w:szCs w:val="20"/>
                <w:lang w:val="en-US"/>
              </w:rPr>
            </w:pPr>
            <w:r w:rsidRPr="002B2308">
              <w:rPr>
                <w:rFonts w:ascii="Times New Roman" w:hAnsi="Times New Roman"/>
                <w:sz w:val="20"/>
                <w:szCs w:val="20"/>
                <w:lang w:val="en-US"/>
              </w:rPr>
              <w:t>Zimovina Liliya Valerevna</w:t>
            </w:r>
          </w:p>
          <w:p w:rsidR="00EC7C8E" w:rsidRDefault="00EC7C8E" w:rsidP="002B2308">
            <w:pPr>
              <w:spacing w:after="0" w:line="240" w:lineRule="auto"/>
              <w:rPr>
                <w:rStyle w:val="shorttext"/>
                <w:rFonts w:ascii="Times New Roman" w:hAnsi="Times New Roman"/>
                <w:sz w:val="20"/>
                <w:szCs w:val="20"/>
                <w:lang w:val="en-US"/>
              </w:rPr>
            </w:pPr>
            <w:r w:rsidRPr="002B2308">
              <w:rPr>
                <w:rFonts w:ascii="Times New Roman" w:hAnsi="Times New Roman"/>
                <w:sz w:val="20"/>
                <w:szCs w:val="20"/>
                <w:lang w:val="en-US"/>
              </w:rPr>
              <w:t xml:space="preserve">Candidate </w:t>
            </w:r>
            <w:r>
              <w:rPr>
                <w:rFonts w:ascii="Times New Roman" w:hAnsi="Times New Roman"/>
                <w:sz w:val="20"/>
                <w:szCs w:val="20"/>
                <w:lang w:val="en-US"/>
              </w:rPr>
              <w:t>in</w:t>
            </w:r>
            <w:r w:rsidRPr="002B2308">
              <w:rPr>
                <w:rFonts w:ascii="Times New Roman" w:hAnsi="Times New Roman"/>
                <w:sz w:val="20"/>
                <w:szCs w:val="20"/>
                <w:lang w:val="en-US"/>
              </w:rPr>
              <w:t xml:space="preserve"> Biolog</w:t>
            </w:r>
            <w:r>
              <w:rPr>
                <w:rFonts w:ascii="Times New Roman" w:hAnsi="Times New Roman"/>
                <w:sz w:val="20"/>
                <w:szCs w:val="20"/>
                <w:lang w:val="en-US"/>
              </w:rPr>
              <w:t>y</w:t>
            </w:r>
            <w:r w:rsidRPr="002B2308">
              <w:rPr>
                <w:rFonts w:ascii="Times New Roman" w:hAnsi="Times New Roman"/>
                <w:sz w:val="20"/>
                <w:szCs w:val="20"/>
                <w:lang w:val="en-US"/>
              </w:rPr>
              <w:t>,</w:t>
            </w:r>
            <w:r>
              <w:rPr>
                <w:rFonts w:ascii="Times New Roman" w:hAnsi="Times New Roman"/>
                <w:sz w:val="20"/>
                <w:szCs w:val="20"/>
                <w:lang w:val="en-US"/>
              </w:rPr>
              <w:t xml:space="preserve"> the D</w:t>
            </w:r>
            <w:r w:rsidRPr="002B2308">
              <w:rPr>
                <w:rStyle w:val="hps"/>
                <w:rFonts w:ascii="Times New Roman" w:hAnsi="Times New Roman"/>
                <w:sz w:val="20"/>
                <w:szCs w:val="20"/>
                <w:lang w:val="en-US"/>
              </w:rPr>
              <w:t>epartment of</w:t>
            </w:r>
            <w:r w:rsidRPr="002B2308">
              <w:rPr>
                <w:rStyle w:val="shorttext"/>
                <w:rFonts w:ascii="Times New Roman" w:hAnsi="Times New Roman"/>
                <w:sz w:val="20"/>
                <w:szCs w:val="20"/>
                <w:lang w:val="en-US"/>
              </w:rPr>
              <w:t xml:space="preserve"> </w:t>
            </w:r>
            <w:r w:rsidRPr="002B2308">
              <w:rPr>
                <w:rStyle w:val="hps"/>
                <w:rFonts w:ascii="Times New Roman" w:hAnsi="Times New Roman"/>
                <w:sz w:val="20"/>
                <w:szCs w:val="20"/>
                <w:lang w:val="en-US"/>
              </w:rPr>
              <w:t>general stu</w:t>
            </w:r>
            <w:r w:rsidRPr="002B2308">
              <w:rPr>
                <w:rStyle w:val="hps"/>
                <w:rFonts w:ascii="Times New Roman" w:hAnsi="Times New Roman"/>
                <w:sz w:val="20"/>
                <w:szCs w:val="20"/>
                <w:lang w:val="en-US"/>
              </w:rPr>
              <w:t>d</w:t>
            </w:r>
            <w:r w:rsidRPr="002B2308">
              <w:rPr>
                <w:rStyle w:val="hps"/>
                <w:rFonts w:ascii="Times New Roman" w:hAnsi="Times New Roman"/>
                <w:sz w:val="20"/>
                <w:szCs w:val="20"/>
                <w:lang w:val="en-US"/>
              </w:rPr>
              <w:t>ies</w:t>
            </w:r>
            <w:r w:rsidRPr="002B2308">
              <w:rPr>
                <w:rStyle w:val="shorttext"/>
                <w:rFonts w:ascii="Times New Roman" w:hAnsi="Times New Roman"/>
                <w:sz w:val="20"/>
                <w:szCs w:val="20"/>
                <w:lang w:val="en-US"/>
              </w:rPr>
              <w:t xml:space="preserve">, senior </w:t>
            </w:r>
            <w:r>
              <w:rPr>
                <w:rStyle w:val="shorttext"/>
                <w:rFonts w:ascii="Times New Roman" w:hAnsi="Times New Roman"/>
                <w:sz w:val="20"/>
                <w:szCs w:val="20"/>
                <w:lang w:val="en-US"/>
              </w:rPr>
              <w:t>lecturer, RSCI SPIN-code: 5763-3250</w:t>
            </w:r>
          </w:p>
          <w:p w:rsidR="00EC7C8E" w:rsidRPr="002B2308" w:rsidRDefault="00EC7C8E" w:rsidP="002B2308">
            <w:pPr>
              <w:spacing w:after="0" w:line="240" w:lineRule="auto"/>
              <w:rPr>
                <w:rStyle w:val="shorttext"/>
                <w:rFonts w:ascii="Times New Roman" w:hAnsi="Times New Roman"/>
                <w:sz w:val="20"/>
                <w:szCs w:val="20"/>
                <w:lang w:val="en-US"/>
              </w:rPr>
            </w:pPr>
            <w:hyperlink r:id="rId8" w:history="1">
              <w:r w:rsidRPr="002B2308">
                <w:rPr>
                  <w:rStyle w:val="Hyperlink"/>
                  <w:rFonts w:ascii="Times New Roman" w:hAnsi="Times New Roman"/>
                  <w:sz w:val="20"/>
                  <w:szCs w:val="20"/>
                  <w:lang w:val="en-US"/>
                </w:rPr>
                <w:t>zimovina@inbox.ru</w:t>
              </w:r>
            </w:hyperlink>
          </w:p>
          <w:p w:rsidR="00EC7C8E" w:rsidRPr="002B2308" w:rsidRDefault="00EC7C8E" w:rsidP="002B2308">
            <w:pPr>
              <w:spacing w:after="0" w:line="240" w:lineRule="auto"/>
              <w:rPr>
                <w:rFonts w:ascii="Times New Roman" w:hAnsi="Times New Roman"/>
                <w:i/>
                <w:sz w:val="20"/>
                <w:szCs w:val="20"/>
                <w:u w:val="single"/>
                <w:lang w:val="en-US"/>
              </w:rPr>
            </w:pPr>
          </w:p>
        </w:tc>
      </w:tr>
      <w:tr w:rsidR="00EC7C8E" w:rsidRPr="002B2308" w:rsidTr="000C0819">
        <w:tc>
          <w:tcPr>
            <w:tcW w:w="4682" w:type="dxa"/>
          </w:tcPr>
          <w:p w:rsidR="00EC7C8E" w:rsidRPr="005E0298" w:rsidRDefault="00EC7C8E" w:rsidP="002B2308">
            <w:pPr>
              <w:spacing w:after="0" w:line="240" w:lineRule="auto"/>
              <w:rPr>
                <w:rFonts w:ascii="Times New Roman" w:hAnsi="Times New Roman"/>
                <w:sz w:val="20"/>
                <w:szCs w:val="20"/>
              </w:rPr>
            </w:pPr>
            <w:r w:rsidRPr="002B2308">
              <w:rPr>
                <w:rFonts w:ascii="Times New Roman" w:hAnsi="Times New Roman"/>
                <w:sz w:val="20"/>
                <w:szCs w:val="20"/>
              </w:rPr>
              <w:t>Горшков Григорий Иванович</w:t>
            </w:r>
          </w:p>
          <w:p w:rsidR="00EC7C8E" w:rsidRPr="002B2308" w:rsidRDefault="00EC7C8E" w:rsidP="002B2308">
            <w:pPr>
              <w:spacing w:after="0" w:line="240" w:lineRule="auto"/>
              <w:rPr>
                <w:rFonts w:ascii="Times New Roman" w:hAnsi="Times New Roman"/>
                <w:sz w:val="20"/>
                <w:szCs w:val="20"/>
              </w:rPr>
            </w:pPr>
            <w:r w:rsidRPr="002B2308">
              <w:rPr>
                <w:rFonts w:ascii="Times New Roman" w:hAnsi="Times New Roman"/>
                <w:sz w:val="20"/>
                <w:szCs w:val="20"/>
              </w:rPr>
              <w:t>д.б.н., профессор, рук-ль науч. школы, кафедра морфологии и физиологии</w:t>
            </w:r>
          </w:p>
          <w:p w:rsidR="00EC7C8E" w:rsidRPr="002B2308" w:rsidRDefault="00EC7C8E" w:rsidP="002B2308">
            <w:pPr>
              <w:spacing w:after="0" w:line="240" w:lineRule="auto"/>
              <w:rPr>
                <w:rFonts w:ascii="Times New Roman" w:hAnsi="Times New Roman"/>
                <w:sz w:val="20"/>
                <w:szCs w:val="20"/>
                <w:lang w:val="en-US"/>
              </w:rPr>
            </w:pPr>
            <w:r w:rsidRPr="002B2308">
              <w:rPr>
                <w:rFonts w:ascii="Times New Roman" w:hAnsi="Times New Roman"/>
                <w:sz w:val="20"/>
                <w:szCs w:val="20"/>
              </w:rPr>
              <w:t>РИНЦ SPIN-код</w:t>
            </w:r>
            <w:r w:rsidRPr="002B2308">
              <w:rPr>
                <w:rFonts w:ascii="Times New Roman" w:hAnsi="Times New Roman"/>
                <w:sz w:val="20"/>
                <w:szCs w:val="20"/>
                <w:lang w:val="en-US"/>
              </w:rPr>
              <w:t xml:space="preserve"> 1361-0897</w:t>
            </w:r>
          </w:p>
        </w:tc>
        <w:tc>
          <w:tcPr>
            <w:tcW w:w="4604" w:type="dxa"/>
          </w:tcPr>
          <w:p w:rsidR="00EC7C8E" w:rsidRDefault="00EC7C8E" w:rsidP="002B2308">
            <w:pPr>
              <w:spacing w:after="0" w:line="240" w:lineRule="auto"/>
              <w:rPr>
                <w:rFonts w:ascii="Times New Roman" w:hAnsi="Times New Roman"/>
                <w:sz w:val="20"/>
                <w:szCs w:val="20"/>
                <w:lang w:val="en-US"/>
              </w:rPr>
            </w:pPr>
            <w:r w:rsidRPr="002B2308">
              <w:rPr>
                <w:rFonts w:ascii="Times New Roman" w:hAnsi="Times New Roman"/>
                <w:sz w:val="20"/>
                <w:szCs w:val="20"/>
                <w:lang w:val="en-US"/>
              </w:rPr>
              <w:t>Gorshkov Grigoriy Ivanovich</w:t>
            </w:r>
          </w:p>
          <w:p w:rsidR="00EC7C8E" w:rsidRDefault="00EC7C8E" w:rsidP="002B2308">
            <w:pPr>
              <w:spacing w:after="0" w:line="240" w:lineRule="auto"/>
              <w:rPr>
                <w:rFonts w:ascii="Times New Roman" w:hAnsi="Times New Roman"/>
                <w:sz w:val="20"/>
                <w:szCs w:val="20"/>
                <w:lang w:val="en-US"/>
              </w:rPr>
            </w:pPr>
            <w:r>
              <w:rPr>
                <w:rFonts w:ascii="Times New Roman" w:hAnsi="Times New Roman"/>
                <w:sz w:val="20"/>
                <w:szCs w:val="20"/>
                <w:lang w:val="en-US"/>
              </w:rPr>
              <w:t>D</w:t>
            </w:r>
            <w:r w:rsidRPr="002B2308">
              <w:rPr>
                <w:rFonts w:ascii="Times New Roman" w:hAnsi="Times New Roman"/>
                <w:sz w:val="20"/>
                <w:szCs w:val="20"/>
                <w:lang w:val="en-US"/>
              </w:rPr>
              <w:t xml:space="preserve">octor </w:t>
            </w:r>
            <w:r>
              <w:rPr>
                <w:rFonts w:ascii="Times New Roman" w:hAnsi="Times New Roman"/>
                <w:sz w:val="20"/>
                <w:szCs w:val="20"/>
                <w:lang w:val="en-US"/>
              </w:rPr>
              <w:t>in</w:t>
            </w:r>
            <w:r w:rsidRPr="002B2308">
              <w:rPr>
                <w:rFonts w:ascii="Times New Roman" w:hAnsi="Times New Roman"/>
                <w:sz w:val="20"/>
                <w:szCs w:val="20"/>
                <w:lang w:val="en-US"/>
              </w:rPr>
              <w:t xml:space="preserve"> </w:t>
            </w:r>
            <w:r>
              <w:rPr>
                <w:rFonts w:ascii="Times New Roman" w:hAnsi="Times New Roman"/>
                <w:sz w:val="20"/>
                <w:szCs w:val="20"/>
                <w:lang w:val="en-US"/>
              </w:rPr>
              <w:t>B</w:t>
            </w:r>
            <w:r w:rsidRPr="002B2308">
              <w:rPr>
                <w:rFonts w:ascii="Times New Roman" w:hAnsi="Times New Roman"/>
                <w:sz w:val="20"/>
                <w:szCs w:val="20"/>
                <w:lang w:val="en-US"/>
              </w:rPr>
              <w:t>iolog</w:t>
            </w:r>
            <w:r>
              <w:rPr>
                <w:rFonts w:ascii="Times New Roman" w:hAnsi="Times New Roman"/>
                <w:sz w:val="20"/>
                <w:szCs w:val="20"/>
                <w:lang w:val="en-US"/>
              </w:rPr>
              <w:t>y</w:t>
            </w:r>
            <w:r w:rsidRPr="002B2308">
              <w:rPr>
                <w:rFonts w:ascii="Times New Roman" w:hAnsi="Times New Roman"/>
                <w:sz w:val="20"/>
                <w:szCs w:val="20"/>
                <w:lang w:val="en-US"/>
              </w:rPr>
              <w:t xml:space="preserve">, professor, chief of the scientific school, </w:t>
            </w:r>
            <w:r>
              <w:rPr>
                <w:rFonts w:ascii="Times New Roman" w:hAnsi="Times New Roman"/>
                <w:sz w:val="20"/>
                <w:szCs w:val="20"/>
                <w:lang w:val="en-US"/>
              </w:rPr>
              <w:t>the D</w:t>
            </w:r>
            <w:r w:rsidRPr="002B2308">
              <w:rPr>
                <w:rFonts w:ascii="Times New Roman" w:hAnsi="Times New Roman"/>
                <w:sz w:val="20"/>
                <w:szCs w:val="20"/>
                <w:lang w:val="en-US"/>
              </w:rPr>
              <w:t>epartment morphology and physiology</w:t>
            </w:r>
          </w:p>
          <w:p w:rsidR="00EC7C8E" w:rsidRPr="00697738" w:rsidRDefault="00EC7C8E" w:rsidP="002B2308">
            <w:pPr>
              <w:spacing w:after="0" w:line="240" w:lineRule="auto"/>
              <w:rPr>
                <w:rFonts w:ascii="Times New Roman" w:hAnsi="Times New Roman"/>
                <w:sz w:val="20"/>
                <w:szCs w:val="20"/>
                <w:lang w:val="en-US"/>
              </w:rPr>
            </w:pPr>
            <w:r>
              <w:rPr>
                <w:rFonts w:ascii="Times New Roman" w:hAnsi="Times New Roman"/>
                <w:sz w:val="20"/>
                <w:szCs w:val="20"/>
                <w:lang w:val="en-US"/>
              </w:rPr>
              <w:t>RSCI SPIN-Code: 1361-0897</w:t>
            </w:r>
          </w:p>
        </w:tc>
      </w:tr>
      <w:tr w:rsidR="00EC7C8E" w:rsidRPr="00697738" w:rsidTr="000C0819">
        <w:tc>
          <w:tcPr>
            <w:tcW w:w="4682" w:type="dxa"/>
          </w:tcPr>
          <w:p w:rsidR="00EC7C8E" w:rsidRPr="00697738" w:rsidRDefault="00EC7C8E" w:rsidP="002B2308">
            <w:pPr>
              <w:spacing w:after="0" w:line="240" w:lineRule="auto"/>
              <w:rPr>
                <w:rFonts w:ascii="Times New Roman" w:hAnsi="Times New Roman"/>
                <w:i/>
                <w:sz w:val="20"/>
                <w:szCs w:val="20"/>
              </w:rPr>
            </w:pPr>
            <w:r w:rsidRPr="00697738">
              <w:rPr>
                <w:rFonts w:ascii="Times New Roman" w:hAnsi="Times New Roman"/>
                <w:i/>
                <w:sz w:val="20"/>
                <w:szCs w:val="20"/>
              </w:rPr>
              <w:t>Белгородский государственный аграрный униве</w:t>
            </w:r>
            <w:r w:rsidRPr="00697738">
              <w:rPr>
                <w:rFonts w:ascii="Times New Roman" w:hAnsi="Times New Roman"/>
                <w:i/>
                <w:sz w:val="20"/>
                <w:szCs w:val="20"/>
              </w:rPr>
              <w:t>р</w:t>
            </w:r>
            <w:r w:rsidRPr="00697738">
              <w:rPr>
                <w:rFonts w:ascii="Times New Roman" w:hAnsi="Times New Roman"/>
                <w:i/>
                <w:sz w:val="20"/>
                <w:szCs w:val="20"/>
              </w:rPr>
              <w:t>ситет им. В.Я. Горина, Россия, п. Майский, ул. В</w:t>
            </w:r>
            <w:r w:rsidRPr="00697738">
              <w:rPr>
                <w:rFonts w:ascii="Times New Roman" w:hAnsi="Times New Roman"/>
                <w:i/>
                <w:sz w:val="20"/>
                <w:szCs w:val="20"/>
              </w:rPr>
              <w:t>а</w:t>
            </w:r>
            <w:r w:rsidRPr="00697738">
              <w:rPr>
                <w:rFonts w:ascii="Times New Roman" w:hAnsi="Times New Roman"/>
                <w:i/>
                <w:sz w:val="20"/>
                <w:szCs w:val="20"/>
              </w:rPr>
              <w:t>вилова, д.1</w:t>
            </w:r>
          </w:p>
          <w:p w:rsidR="00EC7C8E" w:rsidRPr="002B2308" w:rsidRDefault="00EC7C8E" w:rsidP="002B2308">
            <w:pPr>
              <w:spacing w:after="0" w:line="240" w:lineRule="auto"/>
              <w:rPr>
                <w:rFonts w:ascii="Times New Roman" w:hAnsi="Times New Roman"/>
                <w:sz w:val="20"/>
                <w:szCs w:val="20"/>
                <w:lang w:val="en-US"/>
              </w:rPr>
            </w:pPr>
            <w:bookmarkStart w:id="0" w:name="_GoBack"/>
            <w:bookmarkEnd w:id="0"/>
          </w:p>
        </w:tc>
        <w:tc>
          <w:tcPr>
            <w:tcW w:w="4604" w:type="dxa"/>
          </w:tcPr>
          <w:p w:rsidR="00EC7C8E" w:rsidRPr="00697738" w:rsidRDefault="00EC7C8E" w:rsidP="002B2308">
            <w:pPr>
              <w:spacing w:after="0" w:line="240" w:lineRule="auto"/>
              <w:contextualSpacing/>
              <w:rPr>
                <w:rFonts w:ascii="Times New Roman" w:hAnsi="Times New Roman"/>
                <w:i/>
                <w:sz w:val="20"/>
                <w:szCs w:val="20"/>
                <w:lang w:val="en-US"/>
              </w:rPr>
            </w:pPr>
            <w:smartTag w:uri="urn:schemas-microsoft-com:office:smarttags" w:element="place">
              <w:smartTag w:uri="urn:schemas-microsoft-com:office:smarttags" w:element="City">
                <w:r w:rsidRPr="00697738">
                  <w:rPr>
                    <w:rFonts w:ascii="Times New Roman" w:hAnsi="Times New Roman"/>
                    <w:i/>
                    <w:sz w:val="20"/>
                    <w:szCs w:val="20"/>
                    <w:lang w:val="en-US"/>
                  </w:rPr>
                  <w:t>Belgorod</w:t>
                </w:r>
              </w:smartTag>
            </w:smartTag>
            <w:r w:rsidRPr="00697738">
              <w:rPr>
                <w:rFonts w:ascii="Times New Roman" w:hAnsi="Times New Roman"/>
                <w:i/>
                <w:sz w:val="20"/>
                <w:szCs w:val="20"/>
                <w:lang w:val="en-US"/>
              </w:rPr>
              <w:t xml:space="preserve"> State Agricultural Academy named after V. J. Gorin, </w:t>
            </w:r>
            <w:r w:rsidRPr="00697738">
              <w:rPr>
                <w:rFonts w:ascii="Times New Roman" w:hAnsi="Times New Roman"/>
                <w:i/>
                <w:color w:val="000000"/>
                <w:sz w:val="20"/>
                <w:szCs w:val="20"/>
                <w:lang w:val="en-US"/>
              </w:rPr>
              <w:t>ul. Vavilova 1, Office 306, pos. Mayskiy 308503, Belgorod region, Russia</w:t>
            </w:r>
          </w:p>
        </w:tc>
      </w:tr>
      <w:tr w:rsidR="00EC7C8E" w:rsidRPr="005E0298" w:rsidTr="000C0819">
        <w:tc>
          <w:tcPr>
            <w:tcW w:w="4682" w:type="dxa"/>
          </w:tcPr>
          <w:p w:rsidR="00EC7C8E" w:rsidRPr="00697738" w:rsidRDefault="00EC7C8E" w:rsidP="002B2308">
            <w:pPr>
              <w:spacing w:after="0" w:line="240" w:lineRule="auto"/>
              <w:rPr>
                <w:rFonts w:ascii="Times New Roman" w:hAnsi="Times New Roman"/>
                <w:sz w:val="20"/>
                <w:szCs w:val="20"/>
              </w:rPr>
            </w:pPr>
            <w:r w:rsidRPr="002B2308">
              <w:rPr>
                <w:rFonts w:ascii="Times New Roman" w:hAnsi="Times New Roman"/>
                <w:sz w:val="20"/>
                <w:szCs w:val="20"/>
              </w:rPr>
              <w:t>В статье изложены результаты исследования дейс</w:t>
            </w:r>
            <w:r w:rsidRPr="002B2308">
              <w:rPr>
                <w:rFonts w:ascii="Times New Roman" w:hAnsi="Times New Roman"/>
                <w:sz w:val="20"/>
                <w:szCs w:val="20"/>
              </w:rPr>
              <w:t>т</w:t>
            </w:r>
            <w:r w:rsidRPr="002B2308">
              <w:rPr>
                <w:rFonts w:ascii="Times New Roman" w:hAnsi="Times New Roman"/>
                <w:sz w:val="20"/>
                <w:szCs w:val="20"/>
              </w:rPr>
              <w:t xml:space="preserve">вия  липосомной формы силимарина на физико-химические показатели мяса цыплят-бройлеров кросса </w:t>
            </w:r>
            <w:r w:rsidRPr="002B2308">
              <w:rPr>
                <w:rFonts w:ascii="Times New Roman" w:hAnsi="Times New Roman"/>
                <w:sz w:val="20"/>
                <w:szCs w:val="20"/>
                <w:lang w:val="en-US"/>
              </w:rPr>
              <w:t>Hubbard</w:t>
            </w:r>
            <w:r w:rsidRPr="002B2308">
              <w:rPr>
                <w:rFonts w:ascii="Times New Roman" w:hAnsi="Times New Roman"/>
                <w:sz w:val="20"/>
                <w:szCs w:val="20"/>
              </w:rPr>
              <w:t xml:space="preserve">  </w:t>
            </w:r>
            <w:r w:rsidRPr="002B2308">
              <w:rPr>
                <w:rFonts w:ascii="Times New Roman" w:hAnsi="Times New Roman"/>
                <w:sz w:val="20"/>
                <w:szCs w:val="20"/>
                <w:lang w:val="en-US"/>
              </w:rPr>
              <w:t>F</w:t>
            </w:r>
            <w:r w:rsidRPr="002B2308">
              <w:rPr>
                <w:rFonts w:ascii="Times New Roman" w:hAnsi="Times New Roman"/>
                <w:sz w:val="20"/>
                <w:szCs w:val="20"/>
              </w:rPr>
              <w:t>-15. Объекты исследования – грудная мышца; препарат липосил, в состав кот</w:t>
            </w:r>
            <w:r w:rsidRPr="002B2308">
              <w:rPr>
                <w:rFonts w:ascii="Times New Roman" w:hAnsi="Times New Roman"/>
                <w:sz w:val="20"/>
                <w:szCs w:val="20"/>
              </w:rPr>
              <w:t>о</w:t>
            </w:r>
            <w:r w:rsidRPr="002B2308">
              <w:rPr>
                <w:rFonts w:ascii="Times New Roman" w:hAnsi="Times New Roman"/>
                <w:sz w:val="20"/>
                <w:szCs w:val="20"/>
              </w:rPr>
              <w:t>рого входят гепатопротекторное средство силим</w:t>
            </w:r>
            <w:r w:rsidRPr="002B2308">
              <w:rPr>
                <w:rFonts w:ascii="Times New Roman" w:hAnsi="Times New Roman"/>
                <w:sz w:val="20"/>
                <w:szCs w:val="20"/>
              </w:rPr>
              <w:t>а</w:t>
            </w:r>
            <w:r w:rsidRPr="002B2308">
              <w:rPr>
                <w:rFonts w:ascii="Times New Roman" w:hAnsi="Times New Roman"/>
                <w:sz w:val="20"/>
                <w:szCs w:val="20"/>
              </w:rPr>
              <w:t>рин, выделенный из растения расторопшы пятн</w:t>
            </w:r>
            <w:r w:rsidRPr="002B2308">
              <w:rPr>
                <w:rFonts w:ascii="Times New Roman" w:hAnsi="Times New Roman"/>
                <w:sz w:val="20"/>
                <w:szCs w:val="20"/>
              </w:rPr>
              <w:t>и</w:t>
            </w:r>
            <w:r w:rsidRPr="002B2308">
              <w:rPr>
                <w:rFonts w:ascii="Times New Roman" w:hAnsi="Times New Roman"/>
                <w:sz w:val="20"/>
                <w:szCs w:val="20"/>
              </w:rPr>
              <w:t>стой, в форме сухого экстракта и соевый фосфат</w:t>
            </w:r>
            <w:r w:rsidRPr="002B2308">
              <w:rPr>
                <w:rFonts w:ascii="Times New Roman" w:hAnsi="Times New Roman"/>
                <w:sz w:val="20"/>
                <w:szCs w:val="20"/>
              </w:rPr>
              <w:t>и</w:t>
            </w:r>
            <w:r w:rsidRPr="002B2308">
              <w:rPr>
                <w:rFonts w:ascii="Times New Roman" w:hAnsi="Times New Roman"/>
                <w:sz w:val="20"/>
                <w:szCs w:val="20"/>
              </w:rPr>
              <w:t>дилхолин. Расторопша пятнистая известна как и</w:t>
            </w:r>
            <w:r w:rsidRPr="002B2308">
              <w:rPr>
                <w:rFonts w:ascii="Times New Roman" w:hAnsi="Times New Roman"/>
                <w:sz w:val="20"/>
                <w:szCs w:val="20"/>
              </w:rPr>
              <w:t>с</w:t>
            </w:r>
            <w:r w:rsidRPr="002B2308">
              <w:rPr>
                <w:rFonts w:ascii="Times New Roman" w:hAnsi="Times New Roman"/>
                <w:sz w:val="20"/>
                <w:szCs w:val="20"/>
              </w:rPr>
              <w:t>точник биофлавоноидов и издавна применяется в народной медицине при болезнях печени. Высокая биодоступность силимарина, обусловленная лип</w:t>
            </w:r>
            <w:r w:rsidRPr="002B2308">
              <w:rPr>
                <w:rFonts w:ascii="Times New Roman" w:hAnsi="Times New Roman"/>
                <w:sz w:val="20"/>
                <w:szCs w:val="20"/>
              </w:rPr>
              <w:t>о</w:t>
            </w:r>
            <w:r w:rsidRPr="002B2308">
              <w:rPr>
                <w:rFonts w:ascii="Times New Roman" w:hAnsi="Times New Roman"/>
                <w:sz w:val="20"/>
                <w:szCs w:val="20"/>
              </w:rPr>
              <w:t>сомной формой,  дает возможность использовать его в пониженных дозах по сравнению с его фо</w:t>
            </w:r>
            <w:r w:rsidRPr="002B2308">
              <w:rPr>
                <w:rFonts w:ascii="Times New Roman" w:hAnsi="Times New Roman"/>
                <w:sz w:val="20"/>
                <w:szCs w:val="20"/>
              </w:rPr>
              <w:t>р</w:t>
            </w:r>
            <w:r w:rsidRPr="002B2308">
              <w:rPr>
                <w:rFonts w:ascii="Times New Roman" w:hAnsi="Times New Roman"/>
                <w:sz w:val="20"/>
                <w:szCs w:val="20"/>
              </w:rPr>
              <w:t>мой в виде экстракта.  В опыте липосомный сил</w:t>
            </w:r>
            <w:r w:rsidRPr="002B2308">
              <w:rPr>
                <w:rFonts w:ascii="Times New Roman" w:hAnsi="Times New Roman"/>
                <w:sz w:val="20"/>
                <w:szCs w:val="20"/>
              </w:rPr>
              <w:t>и</w:t>
            </w:r>
            <w:r w:rsidRPr="002B2308">
              <w:rPr>
                <w:rFonts w:ascii="Times New Roman" w:hAnsi="Times New Roman"/>
                <w:sz w:val="20"/>
                <w:szCs w:val="20"/>
              </w:rPr>
              <w:t>марин применяли в дозе 40 мг/кг комбикорма ди</w:t>
            </w:r>
            <w:r w:rsidRPr="002B2308">
              <w:rPr>
                <w:rFonts w:ascii="Times New Roman" w:hAnsi="Times New Roman"/>
                <w:sz w:val="20"/>
                <w:szCs w:val="20"/>
              </w:rPr>
              <w:t>с</w:t>
            </w:r>
            <w:r w:rsidRPr="002B2308">
              <w:rPr>
                <w:rFonts w:ascii="Times New Roman" w:hAnsi="Times New Roman"/>
                <w:sz w:val="20"/>
                <w:szCs w:val="20"/>
              </w:rPr>
              <w:t>кретно (на 5-7-е,  12-14-е, 19-21-е и 28-30-е сут) и ежедневно как добавку к основному рациону   в процессе выращивания цыплят-бройлеров. Уст</w:t>
            </w:r>
            <w:r w:rsidRPr="002B2308">
              <w:rPr>
                <w:rFonts w:ascii="Times New Roman" w:hAnsi="Times New Roman"/>
                <w:sz w:val="20"/>
                <w:szCs w:val="20"/>
              </w:rPr>
              <w:t>а</w:t>
            </w:r>
            <w:r w:rsidRPr="002B2308">
              <w:rPr>
                <w:rFonts w:ascii="Times New Roman" w:hAnsi="Times New Roman"/>
                <w:sz w:val="20"/>
                <w:szCs w:val="20"/>
              </w:rPr>
              <w:t>новлено, что липосил способствовал увеличению содержания в мышцах триптофана и повышению белково-качественного показателя. Жирность и калорийность грудной мышцы цыплят опытных групп снижалась. Полученные данные свидетельс</w:t>
            </w:r>
            <w:r w:rsidRPr="002B2308">
              <w:rPr>
                <w:rFonts w:ascii="Times New Roman" w:hAnsi="Times New Roman"/>
                <w:sz w:val="20"/>
                <w:szCs w:val="20"/>
              </w:rPr>
              <w:t>т</w:t>
            </w:r>
            <w:r w:rsidRPr="002B2308">
              <w:rPr>
                <w:rFonts w:ascii="Times New Roman" w:hAnsi="Times New Roman"/>
                <w:sz w:val="20"/>
                <w:szCs w:val="20"/>
              </w:rPr>
              <w:t>вуют о положительном влиянии липосомного с</w:t>
            </w:r>
            <w:r w:rsidRPr="002B2308">
              <w:rPr>
                <w:rFonts w:ascii="Times New Roman" w:hAnsi="Times New Roman"/>
                <w:sz w:val="20"/>
                <w:szCs w:val="20"/>
              </w:rPr>
              <w:t>и</w:t>
            </w:r>
            <w:r w:rsidRPr="002B2308">
              <w:rPr>
                <w:rFonts w:ascii="Times New Roman" w:hAnsi="Times New Roman"/>
                <w:sz w:val="20"/>
                <w:szCs w:val="20"/>
              </w:rPr>
              <w:t>лимарина на  питательность и диетическую це</w:t>
            </w:r>
            <w:r w:rsidRPr="002B2308">
              <w:rPr>
                <w:rFonts w:ascii="Times New Roman" w:hAnsi="Times New Roman"/>
                <w:sz w:val="20"/>
                <w:szCs w:val="20"/>
              </w:rPr>
              <w:t>н</w:t>
            </w:r>
            <w:r>
              <w:rPr>
                <w:rFonts w:ascii="Times New Roman" w:hAnsi="Times New Roman"/>
                <w:sz w:val="20"/>
                <w:szCs w:val="20"/>
              </w:rPr>
              <w:t>ность мяса</w:t>
            </w:r>
          </w:p>
          <w:p w:rsidR="00EC7C8E" w:rsidRPr="002B2308" w:rsidRDefault="00EC7C8E" w:rsidP="002B2308">
            <w:pPr>
              <w:spacing w:after="0" w:line="240" w:lineRule="auto"/>
              <w:rPr>
                <w:rFonts w:ascii="Times New Roman" w:hAnsi="Times New Roman"/>
                <w:sz w:val="20"/>
                <w:szCs w:val="20"/>
              </w:rPr>
            </w:pPr>
          </w:p>
        </w:tc>
        <w:tc>
          <w:tcPr>
            <w:tcW w:w="4604" w:type="dxa"/>
          </w:tcPr>
          <w:p w:rsidR="00EC7C8E" w:rsidRPr="002B2308" w:rsidRDefault="00EC7C8E" w:rsidP="002B2308">
            <w:pPr>
              <w:spacing w:after="0" w:line="240" w:lineRule="auto"/>
              <w:rPr>
                <w:rFonts w:ascii="Times New Roman" w:hAnsi="Times New Roman"/>
                <w:i/>
                <w:sz w:val="20"/>
                <w:szCs w:val="20"/>
                <w:u w:val="single"/>
                <w:lang w:val="en-US"/>
              </w:rPr>
            </w:pPr>
            <w:r w:rsidRPr="002B2308">
              <w:rPr>
                <w:rFonts w:ascii="Times New Roman" w:hAnsi="Times New Roman"/>
                <w:sz w:val="20"/>
                <w:szCs w:val="20"/>
                <w:lang w:val="en-US"/>
              </w:rPr>
              <w:t xml:space="preserve">The article presents the results of </w:t>
            </w:r>
            <w:r>
              <w:rPr>
                <w:rFonts w:ascii="Times New Roman" w:hAnsi="Times New Roman"/>
                <w:sz w:val="20"/>
                <w:szCs w:val="20"/>
                <w:lang w:val="en-US"/>
              </w:rPr>
              <w:t xml:space="preserve">the </w:t>
            </w:r>
            <w:r w:rsidRPr="002B2308">
              <w:rPr>
                <w:rFonts w:ascii="Times New Roman" w:hAnsi="Times New Roman"/>
                <w:sz w:val="20"/>
                <w:szCs w:val="20"/>
                <w:lang w:val="en-US"/>
              </w:rPr>
              <w:t xml:space="preserve">investigation of the influence of </w:t>
            </w:r>
            <w:r w:rsidRPr="002B2308">
              <w:rPr>
                <w:rStyle w:val="hps"/>
                <w:rFonts w:ascii="Times New Roman" w:hAnsi="Times New Roman"/>
                <w:sz w:val="20"/>
                <w:szCs w:val="20"/>
                <w:lang w:val="en-US"/>
              </w:rPr>
              <w:t>liposomal form</w:t>
            </w:r>
            <w:r w:rsidRPr="002B2308">
              <w:rPr>
                <w:rFonts w:ascii="Times New Roman" w:hAnsi="Times New Roman"/>
                <w:sz w:val="20"/>
                <w:szCs w:val="20"/>
                <w:lang w:val="en-US"/>
              </w:rPr>
              <w:t xml:space="preserve"> </w:t>
            </w:r>
            <w:r>
              <w:rPr>
                <w:rFonts w:ascii="Times New Roman" w:hAnsi="Times New Roman"/>
                <w:sz w:val="20"/>
                <w:szCs w:val="20"/>
                <w:lang w:val="en-US"/>
              </w:rPr>
              <w:t xml:space="preserve">of </w:t>
            </w:r>
            <w:r w:rsidRPr="002B2308">
              <w:rPr>
                <w:rFonts w:ascii="Times New Roman" w:hAnsi="Times New Roman"/>
                <w:sz w:val="20"/>
                <w:szCs w:val="20"/>
                <w:lang w:val="en-US"/>
              </w:rPr>
              <w:t xml:space="preserve">silymarin on the physicochemical parameters of the meat of the broiler chickens </w:t>
            </w:r>
            <w:r>
              <w:rPr>
                <w:rFonts w:ascii="Times New Roman" w:hAnsi="Times New Roman"/>
                <w:sz w:val="20"/>
                <w:szCs w:val="20"/>
                <w:lang w:val="en-US"/>
              </w:rPr>
              <w:t xml:space="preserve">of the </w:t>
            </w:r>
            <w:r w:rsidRPr="002B2308">
              <w:rPr>
                <w:rFonts w:ascii="Times New Roman" w:hAnsi="Times New Roman"/>
                <w:sz w:val="20"/>
                <w:szCs w:val="20"/>
                <w:lang w:val="en-US"/>
              </w:rPr>
              <w:t>cross</w:t>
            </w:r>
            <w:r>
              <w:rPr>
                <w:rFonts w:ascii="Times New Roman" w:hAnsi="Times New Roman"/>
                <w:sz w:val="20"/>
                <w:szCs w:val="20"/>
                <w:lang w:val="en-US"/>
              </w:rPr>
              <w:t xml:space="preserve"> called </w:t>
            </w:r>
            <w:r w:rsidRPr="002B2308">
              <w:rPr>
                <w:rFonts w:ascii="Times New Roman" w:hAnsi="Times New Roman"/>
                <w:sz w:val="20"/>
                <w:szCs w:val="20"/>
                <w:lang w:val="en-US"/>
              </w:rPr>
              <w:t xml:space="preserve">Hubbard F15. The objects of the investigation </w:t>
            </w:r>
            <w:r>
              <w:rPr>
                <w:rFonts w:ascii="Times New Roman" w:hAnsi="Times New Roman"/>
                <w:sz w:val="20"/>
                <w:szCs w:val="20"/>
                <w:lang w:val="en-US"/>
              </w:rPr>
              <w:t>were:</w:t>
            </w:r>
            <w:r w:rsidRPr="002B2308">
              <w:rPr>
                <w:rFonts w:ascii="Times New Roman" w:hAnsi="Times New Roman"/>
                <w:sz w:val="20"/>
                <w:szCs w:val="20"/>
                <w:lang w:val="en-US"/>
              </w:rPr>
              <w:t xml:space="preserve"> pectoral muscle</w:t>
            </w:r>
            <w:r>
              <w:rPr>
                <w:rFonts w:ascii="Times New Roman" w:hAnsi="Times New Roman"/>
                <w:sz w:val="20"/>
                <w:szCs w:val="20"/>
                <w:lang w:val="en-US"/>
              </w:rPr>
              <w:t>,</w:t>
            </w:r>
            <w:r w:rsidRPr="002B2308">
              <w:rPr>
                <w:rFonts w:ascii="Times New Roman" w:hAnsi="Times New Roman"/>
                <w:sz w:val="20"/>
                <w:szCs w:val="20"/>
                <w:lang w:val="en-US"/>
              </w:rPr>
              <w:t xml:space="preserve"> the prep</w:t>
            </w:r>
            <w:r w:rsidRPr="002B2308">
              <w:rPr>
                <w:rFonts w:ascii="Times New Roman" w:hAnsi="Times New Roman"/>
                <w:sz w:val="20"/>
                <w:szCs w:val="20"/>
                <w:lang w:val="en-US"/>
              </w:rPr>
              <w:t>a</w:t>
            </w:r>
            <w:r w:rsidRPr="002B2308">
              <w:rPr>
                <w:rFonts w:ascii="Times New Roman" w:hAnsi="Times New Roman"/>
                <w:sz w:val="20"/>
                <w:szCs w:val="20"/>
                <w:lang w:val="en-US"/>
              </w:rPr>
              <w:t xml:space="preserve">ration </w:t>
            </w:r>
            <w:r>
              <w:rPr>
                <w:rFonts w:ascii="Times New Roman" w:hAnsi="Times New Roman"/>
                <w:sz w:val="20"/>
                <w:szCs w:val="20"/>
                <w:lang w:val="en-US"/>
              </w:rPr>
              <w:t xml:space="preserve">called </w:t>
            </w:r>
            <w:r w:rsidRPr="002B2308">
              <w:rPr>
                <w:rFonts w:ascii="Times New Roman" w:hAnsi="Times New Roman"/>
                <w:sz w:val="20"/>
                <w:szCs w:val="20"/>
                <w:lang w:val="en-US"/>
              </w:rPr>
              <w:t>Liposil, which consists hepatoprotective agent of silymarin, extracted from milk thistle in the form of dry extract and soy phosphatidylcholine. Milk thistle is known as a source of bioflavonoids, and has long been used in folk medicine for diseases of the liver. High bioavailability of silymarin, due to the liposomal form, makes it possible to use it in lower doses in comparison with the form of an extract.</w:t>
            </w:r>
            <w:r>
              <w:rPr>
                <w:rFonts w:ascii="Times New Roman" w:hAnsi="Times New Roman"/>
                <w:sz w:val="20"/>
                <w:szCs w:val="20"/>
                <w:lang w:val="en-US"/>
              </w:rPr>
              <w:t xml:space="preserve"> The experiment</w:t>
            </w:r>
            <w:r w:rsidRPr="002B2308">
              <w:rPr>
                <w:rFonts w:ascii="Times New Roman" w:hAnsi="Times New Roman"/>
                <w:sz w:val="20"/>
                <w:szCs w:val="20"/>
                <w:lang w:val="en-US"/>
              </w:rPr>
              <w:t xml:space="preserve"> of liposome silymarin used a dose of 40 mg / kg of feed discretely (5-7 th, 12-14 th, 19-21 th and 28-30 th day) and daily as a supplement to the basic diet during growth </w:t>
            </w:r>
            <w:r>
              <w:rPr>
                <w:rFonts w:ascii="Times New Roman" w:hAnsi="Times New Roman"/>
                <w:sz w:val="20"/>
                <w:szCs w:val="20"/>
                <w:lang w:val="en-US"/>
              </w:rPr>
              <w:t xml:space="preserve">of </w:t>
            </w:r>
            <w:r w:rsidRPr="002B2308">
              <w:rPr>
                <w:rFonts w:ascii="Times New Roman" w:hAnsi="Times New Roman"/>
                <w:sz w:val="20"/>
                <w:szCs w:val="20"/>
                <w:lang w:val="en-US"/>
              </w:rPr>
              <w:t xml:space="preserve">broiler chickens </w:t>
            </w:r>
            <w:r>
              <w:rPr>
                <w:rFonts w:ascii="Times New Roman" w:hAnsi="Times New Roman"/>
                <w:sz w:val="20"/>
                <w:szCs w:val="20"/>
                <w:lang w:val="en-US"/>
              </w:rPr>
              <w:t>of</w:t>
            </w:r>
            <w:r w:rsidRPr="002B2308">
              <w:rPr>
                <w:rFonts w:ascii="Times New Roman" w:hAnsi="Times New Roman"/>
                <w:sz w:val="20"/>
                <w:szCs w:val="20"/>
                <w:lang w:val="en-US"/>
              </w:rPr>
              <w:t xml:space="preserve"> Hu</w:t>
            </w:r>
            <w:r w:rsidRPr="002B2308">
              <w:rPr>
                <w:rFonts w:ascii="Times New Roman" w:hAnsi="Times New Roman"/>
                <w:sz w:val="20"/>
                <w:szCs w:val="20"/>
                <w:lang w:val="en-US"/>
              </w:rPr>
              <w:t>b</w:t>
            </w:r>
            <w:r w:rsidRPr="002B2308">
              <w:rPr>
                <w:rFonts w:ascii="Times New Roman" w:hAnsi="Times New Roman"/>
                <w:sz w:val="20"/>
                <w:szCs w:val="20"/>
                <w:lang w:val="en-US"/>
              </w:rPr>
              <w:t xml:space="preserve">bard F-15. </w:t>
            </w:r>
            <w:r>
              <w:rPr>
                <w:rFonts w:ascii="Times New Roman" w:hAnsi="Times New Roman"/>
                <w:sz w:val="20"/>
                <w:szCs w:val="20"/>
                <w:lang w:val="en-US"/>
              </w:rPr>
              <w:t>We have e</w:t>
            </w:r>
            <w:r w:rsidRPr="002B2308">
              <w:rPr>
                <w:rFonts w:ascii="Times New Roman" w:hAnsi="Times New Roman"/>
                <w:sz w:val="20"/>
                <w:szCs w:val="20"/>
                <w:lang w:val="en-US"/>
              </w:rPr>
              <w:t>stablished</w:t>
            </w:r>
            <w:r>
              <w:rPr>
                <w:rFonts w:ascii="Times New Roman" w:hAnsi="Times New Roman"/>
                <w:sz w:val="20"/>
                <w:szCs w:val="20"/>
                <w:lang w:val="en-US"/>
              </w:rPr>
              <w:t>,</w:t>
            </w:r>
            <w:r w:rsidRPr="002B2308">
              <w:rPr>
                <w:rFonts w:ascii="Times New Roman" w:hAnsi="Times New Roman"/>
                <w:sz w:val="20"/>
                <w:szCs w:val="20"/>
                <w:lang w:val="en-US"/>
              </w:rPr>
              <w:t xml:space="preserve"> that Liposil increased tryptophan content in the muscles and improve</w:t>
            </w:r>
            <w:r>
              <w:rPr>
                <w:rFonts w:ascii="Times New Roman" w:hAnsi="Times New Roman"/>
                <w:sz w:val="20"/>
                <w:szCs w:val="20"/>
                <w:lang w:val="en-US"/>
              </w:rPr>
              <w:t>d</w:t>
            </w:r>
            <w:r w:rsidRPr="002B2308">
              <w:rPr>
                <w:rFonts w:ascii="Times New Roman" w:hAnsi="Times New Roman"/>
                <w:sz w:val="20"/>
                <w:szCs w:val="20"/>
                <w:lang w:val="en-US"/>
              </w:rPr>
              <w:t xml:space="preserve"> the protein-quality quotient. </w:t>
            </w:r>
            <w:r>
              <w:rPr>
                <w:rFonts w:ascii="Times New Roman" w:hAnsi="Times New Roman"/>
                <w:sz w:val="20"/>
                <w:szCs w:val="20"/>
                <w:lang w:val="en-US"/>
              </w:rPr>
              <w:t>We have found d</w:t>
            </w:r>
            <w:r w:rsidRPr="002B2308">
              <w:rPr>
                <w:rFonts w:ascii="Times New Roman" w:hAnsi="Times New Roman"/>
                <w:sz w:val="20"/>
                <w:szCs w:val="20"/>
                <w:lang w:val="en-US"/>
              </w:rPr>
              <w:t xml:space="preserve">ecreased fat content and caloric value of pectoral muscle of </w:t>
            </w:r>
            <w:r w:rsidRPr="002B2308">
              <w:rPr>
                <w:rStyle w:val="hps"/>
                <w:rFonts w:ascii="Times New Roman" w:hAnsi="Times New Roman"/>
                <w:sz w:val="20"/>
                <w:szCs w:val="20"/>
                <w:lang w:val="en-US"/>
              </w:rPr>
              <w:t>exper</w:t>
            </w:r>
            <w:r w:rsidRPr="002B2308">
              <w:rPr>
                <w:rStyle w:val="hps"/>
                <w:rFonts w:ascii="Times New Roman" w:hAnsi="Times New Roman"/>
                <w:sz w:val="20"/>
                <w:szCs w:val="20"/>
                <w:lang w:val="en-US"/>
              </w:rPr>
              <w:t>i</w:t>
            </w:r>
            <w:r w:rsidRPr="002B2308">
              <w:rPr>
                <w:rStyle w:val="hps"/>
                <w:rFonts w:ascii="Times New Roman" w:hAnsi="Times New Roman"/>
                <w:sz w:val="20"/>
                <w:szCs w:val="20"/>
                <w:lang w:val="en-US"/>
              </w:rPr>
              <w:t>enced group</w:t>
            </w:r>
            <w:r w:rsidRPr="002B2308">
              <w:rPr>
                <w:rFonts w:ascii="Times New Roman" w:hAnsi="Times New Roman"/>
                <w:sz w:val="20"/>
                <w:szCs w:val="20"/>
                <w:lang w:val="en-US"/>
              </w:rPr>
              <w:t xml:space="preserve"> chickens. The findings suggest that </w:t>
            </w:r>
            <w:r>
              <w:rPr>
                <w:rFonts w:ascii="Times New Roman" w:hAnsi="Times New Roman"/>
                <w:sz w:val="20"/>
                <w:szCs w:val="20"/>
                <w:lang w:val="en-US"/>
              </w:rPr>
              <w:t>we have a</w:t>
            </w:r>
            <w:r w:rsidRPr="002B2308">
              <w:rPr>
                <w:rFonts w:ascii="Times New Roman" w:hAnsi="Times New Roman"/>
                <w:sz w:val="20"/>
                <w:szCs w:val="20"/>
                <w:lang w:val="en-US"/>
              </w:rPr>
              <w:t xml:space="preserve"> positive effect of liposomal silymarin on nutr</w:t>
            </w:r>
            <w:r w:rsidRPr="002B2308">
              <w:rPr>
                <w:rFonts w:ascii="Times New Roman" w:hAnsi="Times New Roman"/>
                <w:sz w:val="20"/>
                <w:szCs w:val="20"/>
                <w:lang w:val="en-US"/>
              </w:rPr>
              <w:t>i</w:t>
            </w:r>
            <w:r w:rsidRPr="002B2308">
              <w:rPr>
                <w:rFonts w:ascii="Times New Roman" w:hAnsi="Times New Roman"/>
                <w:sz w:val="20"/>
                <w:szCs w:val="20"/>
                <w:lang w:val="en-US"/>
              </w:rPr>
              <w:t>tional and dietary value of meat</w:t>
            </w:r>
          </w:p>
        </w:tc>
      </w:tr>
      <w:tr w:rsidR="00EC7C8E" w:rsidRPr="005E0298" w:rsidTr="000C0819">
        <w:tc>
          <w:tcPr>
            <w:tcW w:w="4682" w:type="dxa"/>
          </w:tcPr>
          <w:p w:rsidR="00EC7C8E" w:rsidRPr="00697738" w:rsidRDefault="00EC7C8E" w:rsidP="002B2308">
            <w:pPr>
              <w:spacing w:after="0" w:line="240" w:lineRule="auto"/>
              <w:rPr>
                <w:rFonts w:ascii="Times New Roman" w:hAnsi="Times New Roman"/>
                <w:sz w:val="20"/>
                <w:szCs w:val="20"/>
              </w:rPr>
            </w:pPr>
            <w:r w:rsidRPr="00697738">
              <w:rPr>
                <w:rFonts w:ascii="Times New Roman" w:hAnsi="Times New Roman"/>
                <w:sz w:val="20"/>
                <w:szCs w:val="20"/>
              </w:rPr>
              <w:t>Ключевые слова: СИЛИМАРИН, ЛИПОСИЛ, Ц</w:t>
            </w:r>
            <w:r w:rsidRPr="00697738">
              <w:rPr>
                <w:rFonts w:ascii="Times New Roman" w:hAnsi="Times New Roman"/>
                <w:sz w:val="20"/>
                <w:szCs w:val="20"/>
              </w:rPr>
              <w:t>Ы</w:t>
            </w:r>
            <w:r w:rsidRPr="00697738">
              <w:rPr>
                <w:rFonts w:ascii="Times New Roman" w:hAnsi="Times New Roman"/>
                <w:sz w:val="20"/>
                <w:szCs w:val="20"/>
              </w:rPr>
              <w:t>ПЛЯТА-БРОЙЛЕРЫ, МЯСО ЦЫПЛЯТ-БРОЙЛЕРОВ, ТРИПТОФАН,  БЕЛКОВО-КАЧЕСТВЕННЫЙ ПОКАЗАТЕЛЬ, ЖИРНОСТЬ, КАЛОРИЙНОСТЬ МЯСА</w:t>
            </w:r>
          </w:p>
        </w:tc>
        <w:tc>
          <w:tcPr>
            <w:tcW w:w="4604" w:type="dxa"/>
          </w:tcPr>
          <w:p w:rsidR="00EC7C8E" w:rsidRPr="00697738" w:rsidRDefault="00EC7C8E" w:rsidP="002B2308">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697738">
              <w:rPr>
                <w:rFonts w:ascii="Times New Roman" w:hAnsi="Times New Roman"/>
                <w:sz w:val="20"/>
                <w:szCs w:val="20"/>
                <w:lang w:val="en-US"/>
              </w:rPr>
              <w:t>words: SILYMARIN, «LIPOS</w:t>
            </w:r>
            <w:r>
              <w:rPr>
                <w:rFonts w:ascii="Times New Roman" w:hAnsi="Times New Roman"/>
                <w:sz w:val="20"/>
                <w:szCs w:val="20"/>
                <w:lang w:val="en-US"/>
              </w:rPr>
              <w:t xml:space="preserve">IL», BROILER CHICKENS, MEAT OF </w:t>
            </w:r>
            <w:r w:rsidRPr="00697738">
              <w:rPr>
                <w:rFonts w:ascii="Times New Roman" w:hAnsi="Times New Roman"/>
                <w:sz w:val="20"/>
                <w:szCs w:val="20"/>
                <w:lang w:val="en-US"/>
              </w:rPr>
              <w:t>BROILER CHICKENS, TRYPTOPHANE, PROTEIN-QUALITY QU</w:t>
            </w:r>
            <w:r w:rsidRPr="00697738">
              <w:rPr>
                <w:rFonts w:ascii="Times New Roman" w:hAnsi="Times New Roman"/>
                <w:sz w:val="20"/>
                <w:szCs w:val="20"/>
                <w:lang w:val="en-US"/>
              </w:rPr>
              <w:t>O</w:t>
            </w:r>
            <w:r w:rsidRPr="00697738">
              <w:rPr>
                <w:rFonts w:ascii="Times New Roman" w:hAnsi="Times New Roman"/>
                <w:sz w:val="20"/>
                <w:szCs w:val="20"/>
                <w:lang w:val="en-US"/>
              </w:rPr>
              <w:t>TIENT, FAT CONTENT, CALORIC VALUE OF MEAT</w:t>
            </w:r>
          </w:p>
        </w:tc>
      </w:tr>
    </w:tbl>
    <w:p w:rsidR="00EC7C8E" w:rsidRPr="008071EA" w:rsidRDefault="00EC7C8E" w:rsidP="00F701BF">
      <w:pPr>
        <w:spacing w:after="0" w:line="360" w:lineRule="auto"/>
        <w:ind w:firstLine="567"/>
        <w:jc w:val="center"/>
        <w:rPr>
          <w:rFonts w:ascii="Times New Roman" w:hAnsi="Times New Roman"/>
          <w:sz w:val="28"/>
          <w:szCs w:val="28"/>
          <w:lang w:val="en-US"/>
        </w:rPr>
      </w:pPr>
    </w:p>
    <w:p w:rsidR="00EC7C8E" w:rsidRPr="008071EA" w:rsidRDefault="00EC7C8E" w:rsidP="00F701BF">
      <w:pPr>
        <w:spacing w:after="0" w:line="360" w:lineRule="auto"/>
        <w:ind w:firstLine="567"/>
        <w:jc w:val="center"/>
        <w:rPr>
          <w:rFonts w:ascii="Times New Roman" w:hAnsi="Times New Roman"/>
          <w:sz w:val="28"/>
          <w:szCs w:val="28"/>
          <w:lang w:val="en-US"/>
        </w:rPr>
      </w:pPr>
    </w:p>
    <w:p w:rsidR="00EC7C8E" w:rsidRPr="008071EA" w:rsidRDefault="00EC7C8E" w:rsidP="00F701BF">
      <w:pPr>
        <w:spacing w:after="0" w:line="360" w:lineRule="auto"/>
        <w:ind w:firstLine="567"/>
        <w:jc w:val="center"/>
        <w:rPr>
          <w:rFonts w:ascii="Times New Roman" w:hAnsi="Times New Roman"/>
          <w:b/>
          <w:sz w:val="28"/>
          <w:szCs w:val="28"/>
          <w:lang w:val="en-US"/>
        </w:rPr>
      </w:pPr>
    </w:p>
    <w:p w:rsidR="00EC7C8E" w:rsidRPr="008071EA" w:rsidRDefault="00EC7C8E" w:rsidP="00F701BF">
      <w:pPr>
        <w:spacing w:after="0" w:line="360" w:lineRule="auto"/>
        <w:ind w:firstLine="567"/>
        <w:jc w:val="center"/>
        <w:rPr>
          <w:rFonts w:ascii="Times New Roman" w:hAnsi="Times New Roman"/>
          <w:b/>
          <w:sz w:val="28"/>
          <w:szCs w:val="28"/>
          <w:lang w:val="en-US"/>
        </w:rPr>
      </w:pPr>
    </w:p>
    <w:p w:rsidR="00EC7C8E" w:rsidRDefault="00EC7C8E" w:rsidP="00F701BF">
      <w:pPr>
        <w:spacing w:after="0" w:line="360" w:lineRule="auto"/>
        <w:ind w:firstLine="567"/>
        <w:jc w:val="center"/>
        <w:rPr>
          <w:rFonts w:ascii="Times New Roman" w:hAnsi="Times New Roman"/>
          <w:b/>
          <w:sz w:val="28"/>
          <w:szCs w:val="28"/>
        </w:rPr>
      </w:pPr>
      <w:r w:rsidRPr="00A665B3">
        <w:rPr>
          <w:rFonts w:ascii="Times New Roman" w:hAnsi="Times New Roman"/>
          <w:b/>
          <w:sz w:val="28"/>
          <w:szCs w:val="28"/>
        </w:rPr>
        <w:t>Актуальность исследования</w:t>
      </w:r>
    </w:p>
    <w:p w:rsidR="00EC7C8E" w:rsidRPr="008071EA" w:rsidRDefault="00EC7C8E" w:rsidP="00F701BF">
      <w:pPr>
        <w:spacing w:after="0" w:line="360" w:lineRule="auto"/>
        <w:ind w:firstLine="567"/>
        <w:jc w:val="both"/>
        <w:rPr>
          <w:rFonts w:ascii="Times New Roman" w:hAnsi="Times New Roman"/>
          <w:b/>
          <w:sz w:val="28"/>
          <w:szCs w:val="28"/>
        </w:rPr>
      </w:pPr>
      <w:r w:rsidRPr="008071EA">
        <w:rPr>
          <w:rFonts w:ascii="Times New Roman" w:hAnsi="Times New Roman"/>
          <w:sz w:val="28"/>
          <w:szCs w:val="28"/>
        </w:rPr>
        <w:t>Интенсивные технологии выращивания птицы неизбежно приводят к повышенным метаболическим нагрузкам на ее организм. Наряду с неи</w:t>
      </w:r>
      <w:r w:rsidRPr="008071EA">
        <w:rPr>
          <w:rFonts w:ascii="Times New Roman" w:hAnsi="Times New Roman"/>
          <w:sz w:val="28"/>
          <w:szCs w:val="28"/>
        </w:rPr>
        <w:t>з</w:t>
      </w:r>
      <w:r w:rsidRPr="008071EA">
        <w:rPr>
          <w:rFonts w:ascii="Times New Roman" w:hAnsi="Times New Roman"/>
          <w:sz w:val="28"/>
          <w:szCs w:val="28"/>
        </w:rPr>
        <w:t xml:space="preserve">бежным </w:t>
      </w:r>
      <w:r w:rsidRPr="008071EA">
        <w:rPr>
          <w:rFonts w:ascii="Times New Roman" w:hAnsi="Times New Roman"/>
          <w:spacing w:val="-1"/>
          <w:sz w:val="28"/>
          <w:szCs w:val="28"/>
        </w:rPr>
        <w:t xml:space="preserve">лекарственным прессингом, </w:t>
      </w:r>
      <w:r w:rsidRPr="008071EA">
        <w:rPr>
          <w:rFonts w:ascii="Times New Roman" w:hAnsi="Times New Roman"/>
          <w:sz w:val="28"/>
          <w:szCs w:val="28"/>
        </w:rPr>
        <w:t>приходящимся на ранний период п</w:t>
      </w:r>
      <w:r w:rsidRPr="008071EA">
        <w:rPr>
          <w:rFonts w:ascii="Times New Roman" w:hAnsi="Times New Roman"/>
          <w:sz w:val="28"/>
          <w:szCs w:val="28"/>
        </w:rPr>
        <w:t>о</w:t>
      </w:r>
      <w:r w:rsidRPr="008071EA">
        <w:rPr>
          <w:rFonts w:ascii="Times New Roman" w:hAnsi="Times New Roman"/>
          <w:sz w:val="28"/>
          <w:szCs w:val="28"/>
        </w:rPr>
        <w:t>стнатального развития [15], усиливается влияние экзогенных загрязнит</w:t>
      </w:r>
      <w:r w:rsidRPr="008071EA">
        <w:rPr>
          <w:rFonts w:ascii="Times New Roman" w:hAnsi="Times New Roman"/>
          <w:sz w:val="28"/>
          <w:szCs w:val="28"/>
        </w:rPr>
        <w:t>е</w:t>
      </w:r>
      <w:r w:rsidRPr="008071EA">
        <w:rPr>
          <w:rFonts w:ascii="Times New Roman" w:hAnsi="Times New Roman"/>
          <w:sz w:val="28"/>
          <w:szCs w:val="28"/>
        </w:rPr>
        <w:t xml:space="preserve">лей [5], </w:t>
      </w:r>
      <w:r w:rsidRPr="008071EA">
        <w:rPr>
          <w:rFonts w:ascii="Times New Roman" w:hAnsi="Times New Roman"/>
          <w:spacing w:val="-1"/>
          <w:sz w:val="28"/>
          <w:szCs w:val="28"/>
        </w:rPr>
        <w:t xml:space="preserve">некачественных кормов [12] </w:t>
      </w:r>
      <w:r w:rsidRPr="008071EA">
        <w:rPr>
          <w:rFonts w:ascii="Times New Roman" w:hAnsi="Times New Roman"/>
          <w:sz w:val="28"/>
          <w:szCs w:val="28"/>
        </w:rPr>
        <w:t xml:space="preserve">и их </w:t>
      </w:r>
      <w:r w:rsidRPr="008071EA">
        <w:rPr>
          <w:rFonts w:ascii="Times New Roman" w:hAnsi="Times New Roman"/>
          <w:spacing w:val="-1"/>
          <w:sz w:val="28"/>
          <w:szCs w:val="28"/>
        </w:rPr>
        <w:t>несбалансированности [7]</w:t>
      </w:r>
      <w:r w:rsidRPr="008071EA">
        <w:rPr>
          <w:rFonts w:ascii="Times New Roman" w:hAnsi="Times New Roman"/>
          <w:sz w:val="28"/>
          <w:szCs w:val="28"/>
        </w:rPr>
        <w:t>, а та</w:t>
      </w:r>
      <w:r w:rsidRPr="008071EA">
        <w:rPr>
          <w:rFonts w:ascii="Times New Roman" w:hAnsi="Times New Roman"/>
          <w:sz w:val="28"/>
          <w:szCs w:val="28"/>
        </w:rPr>
        <w:t>к</w:t>
      </w:r>
      <w:r w:rsidRPr="008071EA">
        <w:rPr>
          <w:rFonts w:ascii="Times New Roman" w:hAnsi="Times New Roman"/>
          <w:sz w:val="28"/>
          <w:szCs w:val="28"/>
        </w:rPr>
        <w:t xml:space="preserve">же </w:t>
      </w:r>
      <w:r w:rsidRPr="008071EA">
        <w:rPr>
          <w:rFonts w:ascii="Times New Roman" w:hAnsi="Times New Roman"/>
          <w:spacing w:val="-1"/>
          <w:sz w:val="28"/>
          <w:szCs w:val="28"/>
        </w:rPr>
        <w:t>инфекций и инвазий [2]</w:t>
      </w:r>
      <w:r w:rsidRPr="008071EA">
        <w:rPr>
          <w:rFonts w:ascii="Times New Roman" w:hAnsi="Times New Roman"/>
          <w:sz w:val="28"/>
          <w:szCs w:val="28"/>
        </w:rPr>
        <w:t>.</w:t>
      </w:r>
      <w:r w:rsidRPr="008071EA">
        <w:rPr>
          <w:rFonts w:ascii="Times New Roman" w:hAnsi="Times New Roman"/>
          <w:spacing w:val="-1"/>
          <w:sz w:val="28"/>
          <w:szCs w:val="28"/>
        </w:rPr>
        <w:t xml:space="preserve"> </w:t>
      </w:r>
    </w:p>
    <w:p w:rsidR="00EC7C8E" w:rsidRPr="008071EA" w:rsidRDefault="00EC7C8E" w:rsidP="00CD6BE2">
      <w:pPr>
        <w:spacing w:after="0" w:line="360" w:lineRule="auto"/>
        <w:ind w:firstLine="567"/>
        <w:jc w:val="both"/>
        <w:rPr>
          <w:rFonts w:ascii="Times New Roman" w:hAnsi="Times New Roman"/>
          <w:sz w:val="28"/>
          <w:szCs w:val="28"/>
        </w:rPr>
      </w:pPr>
      <w:r w:rsidRPr="008071EA">
        <w:rPr>
          <w:rFonts w:ascii="Times New Roman" w:hAnsi="Times New Roman"/>
          <w:sz w:val="28"/>
          <w:szCs w:val="28"/>
        </w:rPr>
        <w:t>Мишенью для повреждающего влияния упомянутых факторов в к</w:t>
      </w:r>
      <w:r w:rsidRPr="008071EA">
        <w:rPr>
          <w:rFonts w:ascii="Times New Roman" w:hAnsi="Times New Roman"/>
          <w:sz w:val="28"/>
          <w:szCs w:val="28"/>
        </w:rPr>
        <w:t>о</w:t>
      </w:r>
      <w:r w:rsidRPr="008071EA">
        <w:rPr>
          <w:rFonts w:ascii="Times New Roman" w:hAnsi="Times New Roman"/>
          <w:sz w:val="28"/>
          <w:szCs w:val="28"/>
        </w:rPr>
        <w:t>нечном итоге является печень, функциональные возможности которой н</w:t>
      </w:r>
      <w:r w:rsidRPr="008071EA">
        <w:rPr>
          <w:rFonts w:ascii="Times New Roman" w:hAnsi="Times New Roman"/>
          <w:sz w:val="28"/>
          <w:szCs w:val="28"/>
        </w:rPr>
        <w:t>е</w:t>
      </w:r>
      <w:r w:rsidRPr="008071EA">
        <w:rPr>
          <w:rFonts w:ascii="Times New Roman" w:hAnsi="Times New Roman"/>
          <w:sz w:val="28"/>
          <w:szCs w:val="28"/>
        </w:rPr>
        <w:t>безграничны. Помимо детоксикации, печень выполняет также функцию синтеза пластических веществ</w:t>
      </w:r>
      <w:r w:rsidRPr="008071EA">
        <w:rPr>
          <w:rFonts w:ascii="Times New Roman" w:hAnsi="Times New Roman"/>
          <w:bCs/>
          <w:spacing w:val="-4"/>
          <w:sz w:val="28"/>
          <w:szCs w:val="28"/>
        </w:rPr>
        <w:t xml:space="preserve"> [14]</w:t>
      </w:r>
      <w:r w:rsidRPr="008071EA">
        <w:rPr>
          <w:rFonts w:ascii="Times New Roman" w:hAnsi="Times New Roman"/>
          <w:sz w:val="28"/>
          <w:szCs w:val="28"/>
        </w:rPr>
        <w:t>. Под влиянием экзогенных и эндоге</w:t>
      </w:r>
      <w:r w:rsidRPr="008071EA">
        <w:rPr>
          <w:rFonts w:ascii="Times New Roman" w:hAnsi="Times New Roman"/>
          <w:sz w:val="28"/>
          <w:szCs w:val="28"/>
        </w:rPr>
        <w:t>н</w:t>
      </w:r>
      <w:r w:rsidRPr="008071EA">
        <w:rPr>
          <w:rFonts w:ascii="Times New Roman" w:hAnsi="Times New Roman"/>
          <w:sz w:val="28"/>
          <w:szCs w:val="28"/>
        </w:rPr>
        <w:t>ных токсикантов в печени неизбежно развиваются деструктивные и восп</w:t>
      </w:r>
      <w:r w:rsidRPr="008071EA">
        <w:rPr>
          <w:rFonts w:ascii="Times New Roman" w:hAnsi="Times New Roman"/>
          <w:sz w:val="28"/>
          <w:szCs w:val="28"/>
        </w:rPr>
        <w:t>а</w:t>
      </w:r>
      <w:r w:rsidRPr="008071EA">
        <w:rPr>
          <w:rFonts w:ascii="Times New Roman" w:hAnsi="Times New Roman"/>
          <w:sz w:val="28"/>
          <w:szCs w:val="28"/>
        </w:rPr>
        <w:t xml:space="preserve">лительные процессы [1,4,13].  </w:t>
      </w:r>
    </w:p>
    <w:p w:rsidR="00EC7C8E" w:rsidRPr="008071EA" w:rsidRDefault="00EC7C8E" w:rsidP="00CD6BE2">
      <w:pPr>
        <w:spacing w:after="0" w:line="360" w:lineRule="auto"/>
        <w:ind w:firstLine="567"/>
        <w:jc w:val="both"/>
        <w:rPr>
          <w:rFonts w:ascii="Times New Roman" w:hAnsi="Times New Roman"/>
          <w:sz w:val="28"/>
          <w:szCs w:val="28"/>
        </w:rPr>
      </w:pPr>
      <w:r w:rsidRPr="008071EA">
        <w:rPr>
          <w:rFonts w:ascii="Times New Roman" w:hAnsi="Times New Roman"/>
          <w:sz w:val="28"/>
          <w:szCs w:val="28"/>
        </w:rPr>
        <w:t>Повреждения печени ведут к торможению ее внешнесекреторной де</w:t>
      </w:r>
      <w:r w:rsidRPr="008071EA">
        <w:rPr>
          <w:rFonts w:ascii="Times New Roman" w:hAnsi="Times New Roman"/>
          <w:sz w:val="28"/>
          <w:szCs w:val="28"/>
        </w:rPr>
        <w:t>я</w:t>
      </w:r>
      <w:r w:rsidRPr="008071EA">
        <w:rPr>
          <w:rFonts w:ascii="Times New Roman" w:hAnsi="Times New Roman"/>
          <w:sz w:val="28"/>
          <w:szCs w:val="28"/>
        </w:rPr>
        <w:t>тельности, расстройствам пищеварения и обмена веществ. Ослабляются процессы детоксикации и иммунореактивности, что, в конечном итоге, о</w:t>
      </w:r>
      <w:r w:rsidRPr="008071EA">
        <w:rPr>
          <w:rFonts w:ascii="Times New Roman" w:hAnsi="Times New Roman"/>
          <w:sz w:val="28"/>
          <w:szCs w:val="28"/>
        </w:rPr>
        <w:t>т</w:t>
      </w:r>
      <w:r w:rsidRPr="008071EA">
        <w:rPr>
          <w:rFonts w:ascii="Times New Roman" w:hAnsi="Times New Roman"/>
          <w:sz w:val="28"/>
          <w:szCs w:val="28"/>
        </w:rPr>
        <w:t>рицательно сказывается не только на продуктивности птицы [12],  но и на качестве получаемой продукции. В мясе обнаруживаются токсины, и сн</w:t>
      </w:r>
      <w:r w:rsidRPr="008071EA">
        <w:rPr>
          <w:rFonts w:ascii="Times New Roman" w:hAnsi="Times New Roman"/>
          <w:sz w:val="28"/>
          <w:szCs w:val="28"/>
        </w:rPr>
        <w:t>и</w:t>
      </w:r>
      <w:r w:rsidRPr="008071EA">
        <w:rPr>
          <w:rFonts w:ascii="Times New Roman" w:hAnsi="Times New Roman"/>
          <w:sz w:val="28"/>
          <w:szCs w:val="28"/>
        </w:rPr>
        <w:t>жается его биологическая ценность [3,4].</w:t>
      </w:r>
    </w:p>
    <w:p w:rsidR="00EC7C8E" w:rsidRPr="008071EA" w:rsidRDefault="00EC7C8E" w:rsidP="00CD6BE2">
      <w:pPr>
        <w:pStyle w:val="ListParagraph"/>
        <w:spacing w:after="0" w:line="360" w:lineRule="auto"/>
        <w:ind w:left="0" w:firstLine="567"/>
        <w:jc w:val="both"/>
        <w:rPr>
          <w:rFonts w:ascii="Times New Roman" w:hAnsi="Times New Roman"/>
          <w:sz w:val="28"/>
          <w:szCs w:val="28"/>
        </w:rPr>
      </w:pPr>
      <w:r w:rsidRPr="008071EA">
        <w:rPr>
          <w:rFonts w:ascii="Times New Roman" w:hAnsi="Times New Roman"/>
          <w:spacing w:val="-1"/>
          <w:sz w:val="28"/>
          <w:szCs w:val="28"/>
        </w:rPr>
        <w:t xml:space="preserve">Поэтому </w:t>
      </w:r>
      <w:r w:rsidRPr="008071EA">
        <w:rPr>
          <w:rFonts w:ascii="Times New Roman" w:hAnsi="Times New Roman"/>
          <w:sz w:val="28"/>
          <w:szCs w:val="28"/>
        </w:rPr>
        <w:t>разумно полагать, что введением в рацион средств, контр</w:t>
      </w:r>
      <w:r w:rsidRPr="008071EA">
        <w:rPr>
          <w:rFonts w:ascii="Times New Roman" w:hAnsi="Times New Roman"/>
          <w:sz w:val="28"/>
          <w:szCs w:val="28"/>
        </w:rPr>
        <w:t>о</w:t>
      </w:r>
      <w:r w:rsidRPr="008071EA">
        <w:rPr>
          <w:rFonts w:ascii="Times New Roman" w:hAnsi="Times New Roman"/>
          <w:sz w:val="28"/>
          <w:szCs w:val="28"/>
        </w:rPr>
        <w:t>лирующих регенеративные процессы в печени и активизирующих ее функции, можно снизить негативные последствия интенсивной технологии выращивания  на организм птицы и получить продукцию высокого качес</w:t>
      </w:r>
      <w:r w:rsidRPr="008071EA">
        <w:rPr>
          <w:rFonts w:ascii="Times New Roman" w:hAnsi="Times New Roman"/>
          <w:sz w:val="28"/>
          <w:szCs w:val="28"/>
        </w:rPr>
        <w:t>т</w:t>
      </w:r>
      <w:r w:rsidRPr="008071EA">
        <w:rPr>
          <w:rFonts w:ascii="Times New Roman" w:hAnsi="Times New Roman"/>
          <w:sz w:val="28"/>
          <w:szCs w:val="28"/>
        </w:rPr>
        <w:t>ва [8,9,10].</w:t>
      </w:r>
    </w:p>
    <w:p w:rsidR="00EC7C8E" w:rsidRPr="008071EA" w:rsidRDefault="00EC7C8E" w:rsidP="00CD6BE2">
      <w:pPr>
        <w:spacing w:after="0" w:line="360" w:lineRule="auto"/>
        <w:ind w:firstLine="567"/>
        <w:jc w:val="both"/>
        <w:rPr>
          <w:rFonts w:ascii="Times New Roman" w:hAnsi="Times New Roman"/>
          <w:sz w:val="28"/>
          <w:szCs w:val="28"/>
        </w:rPr>
      </w:pPr>
      <w:r w:rsidRPr="008071EA">
        <w:rPr>
          <w:rFonts w:ascii="Times New Roman" w:hAnsi="Times New Roman"/>
          <w:sz w:val="28"/>
          <w:szCs w:val="28"/>
        </w:rPr>
        <w:t>Эффективным средством защиты печени является липосил [11]. В его состав входят силимарин, выделенный из расторопшы пятнистой (</w:t>
      </w:r>
      <w:r w:rsidRPr="008071EA">
        <w:rPr>
          <w:rFonts w:ascii="Times New Roman" w:hAnsi="Times New Roman"/>
          <w:sz w:val="28"/>
          <w:szCs w:val="28"/>
          <w:lang w:val="en-US"/>
        </w:rPr>
        <w:t>Sylibum</w:t>
      </w:r>
      <w:r w:rsidRPr="008071EA">
        <w:rPr>
          <w:rFonts w:ascii="Times New Roman" w:hAnsi="Times New Roman"/>
          <w:sz w:val="28"/>
          <w:szCs w:val="28"/>
        </w:rPr>
        <w:t xml:space="preserve"> </w:t>
      </w:r>
      <w:r w:rsidRPr="008071EA">
        <w:rPr>
          <w:rFonts w:ascii="Times New Roman" w:hAnsi="Times New Roman"/>
          <w:sz w:val="28"/>
          <w:szCs w:val="28"/>
          <w:lang w:val="en-US"/>
        </w:rPr>
        <w:t>marianum</w:t>
      </w:r>
      <w:r w:rsidRPr="008071EA">
        <w:rPr>
          <w:rFonts w:ascii="Times New Roman" w:hAnsi="Times New Roman"/>
          <w:sz w:val="28"/>
          <w:szCs w:val="28"/>
        </w:rPr>
        <w:t xml:space="preserve"> сем. Сложноцветных) в форме сухого экстракта и соевый фосф</w:t>
      </w:r>
      <w:r w:rsidRPr="008071EA">
        <w:rPr>
          <w:rFonts w:ascii="Times New Roman" w:hAnsi="Times New Roman"/>
          <w:sz w:val="28"/>
          <w:szCs w:val="28"/>
        </w:rPr>
        <w:t>а</w:t>
      </w:r>
      <w:r w:rsidRPr="008071EA">
        <w:rPr>
          <w:rFonts w:ascii="Times New Roman" w:hAnsi="Times New Roman"/>
          <w:sz w:val="28"/>
          <w:szCs w:val="28"/>
        </w:rPr>
        <w:t>тидилхолин. Расторопша пятнистая известна как источник биофлавоно</w:t>
      </w:r>
      <w:r w:rsidRPr="008071EA">
        <w:rPr>
          <w:rFonts w:ascii="Times New Roman" w:hAnsi="Times New Roman"/>
          <w:sz w:val="28"/>
          <w:szCs w:val="28"/>
        </w:rPr>
        <w:t>и</w:t>
      </w:r>
      <w:r w:rsidRPr="008071EA">
        <w:rPr>
          <w:rFonts w:ascii="Times New Roman" w:hAnsi="Times New Roman"/>
          <w:sz w:val="28"/>
          <w:szCs w:val="28"/>
        </w:rPr>
        <w:t>дов и издавна применяется в народной медицине при болезнях печени. Компоненты липосила скомбинированны при помощи нанотехнологий в липосомную форму. Фосфолипиды сои значительно увеличивают биодо</w:t>
      </w:r>
      <w:r w:rsidRPr="008071EA">
        <w:rPr>
          <w:rFonts w:ascii="Times New Roman" w:hAnsi="Times New Roman"/>
          <w:sz w:val="28"/>
          <w:szCs w:val="28"/>
        </w:rPr>
        <w:t>с</w:t>
      </w:r>
      <w:r w:rsidRPr="008071EA">
        <w:rPr>
          <w:rFonts w:ascii="Times New Roman" w:hAnsi="Times New Roman"/>
          <w:sz w:val="28"/>
          <w:szCs w:val="28"/>
        </w:rPr>
        <w:t>тупность силимарина</w:t>
      </w:r>
      <w:r w:rsidRPr="008071EA">
        <w:rPr>
          <w:rFonts w:ascii="Times New Roman" w:hAnsi="Times New Roman"/>
          <w:bCs/>
          <w:sz w:val="28"/>
          <w:szCs w:val="28"/>
        </w:rPr>
        <w:t xml:space="preserve"> [6]</w:t>
      </w:r>
      <w:r w:rsidRPr="008071EA">
        <w:rPr>
          <w:rFonts w:ascii="Times New Roman" w:hAnsi="Times New Roman"/>
          <w:sz w:val="28"/>
          <w:szCs w:val="28"/>
        </w:rPr>
        <w:t>.</w:t>
      </w:r>
      <w:r w:rsidRPr="008071EA">
        <w:rPr>
          <w:szCs w:val="28"/>
        </w:rPr>
        <w:t xml:space="preserve"> </w:t>
      </w:r>
      <w:r w:rsidRPr="008071EA">
        <w:rPr>
          <w:rFonts w:ascii="Times New Roman" w:hAnsi="Times New Roman"/>
          <w:sz w:val="28"/>
          <w:szCs w:val="28"/>
        </w:rPr>
        <w:t>Высокая биодоступность липосомного силим</w:t>
      </w:r>
      <w:r w:rsidRPr="008071EA">
        <w:rPr>
          <w:rFonts w:ascii="Times New Roman" w:hAnsi="Times New Roman"/>
          <w:sz w:val="28"/>
          <w:szCs w:val="28"/>
        </w:rPr>
        <w:t>а</w:t>
      </w:r>
      <w:r w:rsidRPr="008071EA">
        <w:rPr>
          <w:rFonts w:ascii="Times New Roman" w:hAnsi="Times New Roman"/>
          <w:sz w:val="28"/>
          <w:szCs w:val="28"/>
        </w:rPr>
        <w:t>рина  дает возможность использовать его в пониженных дозах, по сравн</w:t>
      </w:r>
      <w:r w:rsidRPr="008071EA">
        <w:rPr>
          <w:rFonts w:ascii="Times New Roman" w:hAnsi="Times New Roman"/>
          <w:sz w:val="28"/>
          <w:szCs w:val="28"/>
        </w:rPr>
        <w:t>е</w:t>
      </w:r>
      <w:r w:rsidRPr="008071EA">
        <w:rPr>
          <w:rFonts w:ascii="Times New Roman" w:hAnsi="Times New Roman"/>
          <w:sz w:val="28"/>
          <w:szCs w:val="28"/>
        </w:rPr>
        <w:t xml:space="preserve">нию с формой в виде экстракта.  </w:t>
      </w:r>
    </w:p>
    <w:p w:rsidR="00EC7C8E" w:rsidRPr="008071EA" w:rsidRDefault="00EC7C8E" w:rsidP="003949FF">
      <w:pPr>
        <w:spacing w:after="0" w:line="360" w:lineRule="auto"/>
        <w:ind w:firstLine="340"/>
        <w:jc w:val="center"/>
        <w:rPr>
          <w:rFonts w:ascii="Times New Roman" w:hAnsi="Times New Roman"/>
          <w:b/>
          <w:sz w:val="28"/>
          <w:szCs w:val="28"/>
        </w:rPr>
      </w:pPr>
      <w:r w:rsidRPr="008071EA">
        <w:rPr>
          <w:rFonts w:ascii="Times New Roman" w:hAnsi="Times New Roman"/>
          <w:b/>
          <w:sz w:val="28"/>
          <w:szCs w:val="28"/>
        </w:rPr>
        <w:t>Материал и методы исследования</w:t>
      </w:r>
    </w:p>
    <w:p w:rsidR="00EC7C8E" w:rsidRPr="008071EA" w:rsidRDefault="00EC7C8E" w:rsidP="00202337">
      <w:pPr>
        <w:pStyle w:val="ListParagraph"/>
        <w:spacing w:after="0" w:line="360" w:lineRule="auto"/>
        <w:ind w:left="0" w:firstLine="567"/>
        <w:jc w:val="both"/>
        <w:rPr>
          <w:rFonts w:ascii="Times New Roman" w:hAnsi="Times New Roman"/>
          <w:sz w:val="28"/>
          <w:szCs w:val="28"/>
        </w:rPr>
      </w:pPr>
      <w:r w:rsidRPr="008071EA">
        <w:rPr>
          <w:rFonts w:ascii="Times New Roman" w:hAnsi="Times New Roman"/>
          <w:sz w:val="28"/>
          <w:szCs w:val="28"/>
        </w:rPr>
        <w:t>Эксперимент проведен в условиях физиологического комплекса Бе</w:t>
      </w:r>
      <w:r w:rsidRPr="008071EA">
        <w:rPr>
          <w:rFonts w:ascii="Times New Roman" w:hAnsi="Times New Roman"/>
          <w:sz w:val="28"/>
          <w:szCs w:val="28"/>
        </w:rPr>
        <w:t>л</w:t>
      </w:r>
      <w:r w:rsidRPr="008071EA">
        <w:rPr>
          <w:rFonts w:ascii="Times New Roman" w:hAnsi="Times New Roman"/>
          <w:sz w:val="28"/>
          <w:szCs w:val="28"/>
        </w:rPr>
        <w:t>городского ГАУ им. В.Я. Горина. Цыплята-бройлеры были сформированы в 3 группы. Контрольная группа получала только основной рацион соо</w:t>
      </w:r>
      <w:r w:rsidRPr="008071EA">
        <w:rPr>
          <w:rFonts w:ascii="Times New Roman" w:hAnsi="Times New Roman"/>
          <w:sz w:val="28"/>
          <w:szCs w:val="28"/>
        </w:rPr>
        <w:t>т</w:t>
      </w:r>
      <w:r w:rsidRPr="008071EA">
        <w:rPr>
          <w:rFonts w:ascii="Times New Roman" w:hAnsi="Times New Roman"/>
          <w:sz w:val="28"/>
          <w:szCs w:val="28"/>
        </w:rPr>
        <w:t>ветственно возрастным периодам. К основному рациону первой опытной  группы ежедневно с 5-суточного возраста до убоя добавляли липосомный силимарин в дозе 40 мг/кг корма; во второй группе - столько же, но прер</w:t>
      </w:r>
      <w:r w:rsidRPr="008071EA">
        <w:rPr>
          <w:rFonts w:ascii="Times New Roman" w:hAnsi="Times New Roman"/>
          <w:sz w:val="28"/>
          <w:szCs w:val="28"/>
        </w:rPr>
        <w:t>ы</w:t>
      </w:r>
      <w:r w:rsidRPr="008071EA">
        <w:rPr>
          <w:rFonts w:ascii="Times New Roman" w:hAnsi="Times New Roman"/>
          <w:sz w:val="28"/>
          <w:szCs w:val="28"/>
        </w:rPr>
        <w:t xml:space="preserve">висто: на 5-7-е,  12-14-е, 19-21-е и 28-30-е сут выращивания.  </w:t>
      </w:r>
    </w:p>
    <w:p w:rsidR="00EC7C8E" w:rsidRPr="008071EA" w:rsidRDefault="00EC7C8E" w:rsidP="003949FF">
      <w:pPr>
        <w:pStyle w:val="BodyTextIndent"/>
        <w:spacing w:line="360" w:lineRule="auto"/>
        <w:rPr>
          <w:szCs w:val="28"/>
        </w:rPr>
      </w:pPr>
      <w:r w:rsidRPr="008071EA">
        <w:rPr>
          <w:szCs w:val="28"/>
        </w:rPr>
        <w:t xml:space="preserve">В конце выращивания у  цыплят-бройлеров контрольной и опытных групп взяли  образцы грудной мышцы для определения физико-химического состава мяса согласно общепринятым методикам. </w:t>
      </w:r>
    </w:p>
    <w:p w:rsidR="00EC7C8E" w:rsidRPr="004C6FC1" w:rsidRDefault="00EC7C8E" w:rsidP="003949FF">
      <w:pPr>
        <w:shd w:val="clear" w:color="auto" w:fill="FFFFFF"/>
        <w:spacing w:after="0" w:line="360" w:lineRule="auto"/>
        <w:ind w:firstLine="340"/>
        <w:jc w:val="center"/>
        <w:rPr>
          <w:rFonts w:ascii="Times New Roman" w:hAnsi="Times New Roman"/>
          <w:b/>
          <w:sz w:val="28"/>
          <w:szCs w:val="28"/>
        </w:rPr>
      </w:pPr>
      <w:r w:rsidRPr="004C6FC1">
        <w:rPr>
          <w:rFonts w:ascii="Times New Roman" w:hAnsi="Times New Roman"/>
          <w:b/>
          <w:sz w:val="28"/>
          <w:szCs w:val="28"/>
        </w:rPr>
        <w:t>Результаты исследования</w:t>
      </w:r>
      <w:r>
        <w:rPr>
          <w:rFonts w:ascii="Times New Roman" w:hAnsi="Times New Roman"/>
          <w:b/>
          <w:sz w:val="28"/>
          <w:szCs w:val="28"/>
        </w:rPr>
        <w:t xml:space="preserve"> и обсуждение</w:t>
      </w:r>
    </w:p>
    <w:p w:rsidR="00EC7C8E" w:rsidRDefault="00EC7C8E" w:rsidP="00CD6BE2">
      <w:pPr>
        <w:spacing w:after="0" w:line="360" w:lineRule="auto"/>
        <w:ind w:firstLine="567"/>
        <w:jc w:val="both"/>
        <w:rPr>
          <w:rFonts w:ascii="Times New Roman" w:hAnsi="Times New Roman"/>
          <w:sz w:val="28"/>
          <w:szCs w:val="28"/>
        </w:rPr>
      </w:pPr>
      <w:r w:rsidRPr="00652BB5">
        <w:rPr>
          <w:rFonts w:ascii="Times New Roman" w:hAnsi="Times New Roman"/>
          <w:sz w:val="28"/>
          <w:szCs w:val="28"/>
        </w:rPr>
        <w:t>Результаты исс</w:t>
      </w:r>
      <w:r>
        <w:rPr>
          <w:rFonts w:ascii="Times New Roman" w:hAnsi="Times New Roman"/>
          <w:sz w:val="28"/>
          <w:szCs w:val="28"/>
        </w:rPr>
        <w:t>ледований представлены в табл. 1.</w:t>
      </w:r>
    </w:p>
    <w:p w:rsidR="00EC7C8E" w:rsidRPr="00652BB5" w:rsidRDefault="00EC7C8E" w:rsidP="00CD6BE2">
      <w:pPr>
        <w:spacing w:after="0" w:line="360" w:lineRule="auto"/>
        <w:ind w:firstLine="567"/>
        <w:jc w:val="both"/>
        <w:rPr>
          <w:rFonts w:ascii="Times New Roman" w:hAnsi="Times New Roman"/>
          <w:sz w:val="28"/>
          <w:szCs w:val="28"/>
        </w:rPr>
      </w:pPr>
      <w:r w:rsidRPr="00652BB5">
        <w:rPr>
          <w:rFonts w:ascii="Times New Roman" w:hAnsi="Times New Roman"/>
          <w:sz w:val="28"/>
          <w:szCs w:val="28"/>
        </w:rPr>
        <w:t>Таблица 1</w:t>
      </w:r>
      <w:r>
        <w:rPr>
          <w:rFonts w:ascii="Times New Roman" w:hAnsi="Times New Roman"/>
          <w:sz w:val="28"/>
          <w:szCs w:val="28"/>
        </w:rPr>
        <w:t xml:space="preserve"> –</w:t>
      </w:r>
      <w:r w:rsidRPr="00652BB5">
        <w:rPr>
          <w:rFonts w:ascii="Times New Roman" w:hAnsi="Times New Roman"/>
          <w:sz w:val="28"/>
          <w:szCs w:val="28"/>
        </w:rPr>
        <w:t xml:space="preserve"> Физико-химиче</w:t>
      </w:r>
      <w:r>
        <w:rPr>
          <w:rFonts w:ascii="Times New Roman" w:hAnsi="Times New Roman"/>
          <w:sz w:val="28"/>
          <w:szCs w:val="28"/>
        </w:rPr>
        <w:t>ские показатели качества мяса цы</w:t>
      </w:r>
      <w:r w:rsidRPr="00652BB5">
        <w:rPr>
          <w:rFonts w:ascii="Times New Roman" w:hAnsi="Times New Roman"/>
          <w:sz w:val="28"/>
          <w:szCs w:val="28"/>
        </w:rPr>
        <w:t>плят-бройлеров</w:t>
      </w:r>
    </w:p>
    <w:tbl>
      <w:tblPr>
        <w:tblW w:w="9512" w:type="dxa"/>
        <w:tblInd w:w="93" w:type="dxa"/>
        <w:tblLayout w:type="fixed"/>
        <w:tblLook w:val="00A0"/>
      </w:tblPr>
      <w:tblGrid>
        <w:gridCol w:w="1149"/>
        <w:gridCol w:w="5103"/>
        <w:gridCol w:w="3260"/>
      </w:tblGrid>
      <w:tr w:rsidR="00EC7C8E" w:rsidRPr="000C0819" w:rsidTr="00F701BF">
        <w:trPr>
          <w:trHeight w:val="255"/>
        </w:trPr>
        <w:tc>
          <w:tcPr>
            <w:tcW w:w="1149" w:type="dxa"/>
            <w:tcBorders>
              <w:top w:val="single" w:sz="8" w:space="0" w:color="auto"/>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Группы</w:t>
            </w:r>
          </w:p>
        </w:tc>
        <w:tc>
          <w:tcPr>
            <w:tcW w:w="5103" w:type="dxa"/>
            <w:tcBorders>
              <w:top w:val="single" w:sz="8" w:space="0" w:color="auto"/>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Вода, %</w:t>
            </w:r>
          </w:p>
        </w:tc>
        <w:tc>
          <w:tcPr>
            <w:tcW w:w="3260" w:type="dxa"/>
            <w:tcBorders>
              <w:top w:val="single" w:sz="8" w:space="0" w:color="auto"/>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Разница с контролем, %</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73,73±0,72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F30F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75,22±0,18</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75,31±0,24</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2,1</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Сухое вещество,%</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26,27±0,72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2A3B47">
            <w:pPr>
              <w:spacing w:after="0" w:line="240" w:lineRule="auto"/>
              <w:jc w:val="center"/>
              <w:rPr>
                <w:rFonts w:ascii="Times New Roman" w:hAnsi="Times New Roman"/>
                <w:sz w:val="28"/>
                <w:szCs w:val="28"/>
              </w:rPr>
            </w:pPr>
            <w:r w:rsidRPr="005C673F">
              <w:rPr>
                <w:rFonts w:ascii="Times New Roman" w:hAnsi="Times New Roman"/>
                <w:sz w:val="28"/>
                <w:szCs w:val="28"/>
              </w:rPr>
              <w:t>24,81±0,</w:t>
            </w:r>
            <w:r>
              <w:rPr>
                <w:rFonts w:ascii="Times New Roman" w:hAnsi="Times New Roman"/>
                <w:sz w:val="28"/>
                <w:szCs w:val="28"/>
              </w:rPr>
              <w:t>03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-5,6</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24,69±0,24</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-6,0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Жир,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ind w:right="-1127"/>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2,65±0,48</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1,76±0,12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-33,6</w:t>
            </w:r>
          </w:p>
        </w:tc>
      </w:tr>
      <w:tr w:rsidR="00EC7C8E" w:rsidRPr="000C0819" w:rsidTr="00F701BF">
        <w:trPr>
          <w:trHeight w:val="270"/>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1,72±0,05</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-35,1</w:t>
            </w:r>
          </w:p>
        </w:tc>
      </w:tr>
      <w:tr w:rsidR="00EC7C8E" w:rsidRPr="000C0819" w:rsidTr="00F701BF">
        <w:trPr>
          <w:trHeight w:val="255"/>
        </w:trPr>
        <w:tc>
          <w:tcPr>
            <w:tcW w:w="1149" w:type="dxa"/>
            <w:tcBorders>
              <w:top w:val="single" w:sz="8" w:space="0" w:color="auto"/>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single" w:sz="8" w:space="0" w:color="auto"/>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Жир в сухом веществе,%</w:t>
            </w:r>
          </w:p>
        </w:tc>
        <w:tc>
          <w:tcPr>
            <w:tcW w:w="3260" w:type="dxa"/>
            <w:tcBorders>
              <w:top w:val="single" w:sz="8" w:space="0" w:color="auto"/>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10,00±1,60</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7,11±0,45</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-28,9</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7,00±1,16</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-30,0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Зола,%</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1,21±0,05</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1,14±0,03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-5,8</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0,99±0,04</w:t>
            </w:r>
          </w:p>
        </w:tc>
        <w:tc>
          <w:tcPr>
            <w:tcW w:w="3260" w:type="dxa"/>
            <w:tcBorders>
              <w:top w:val="nil"/>
              <w:left w:val="nil"/>
              <w:bottom w:val="single" w:sz="4" w:space="0" w:color="auto"/>
              <w:right w:val="single" w:sz="8" w:space="0" w:color="auto"/>
            </w:tcBorders>
            <w:noWrap/>
            <w:vAlign w:val="center"/>
          </w:tcPr>
          <w:p w:rsidR="00EC7C8E" w:rsidRPr="00B416EE"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-18,2;</w:t>
            </w:r>
            <w:r w:rsidRPr="00B416EE">
              <w:rPr>
                <w:rFonts w:ascii="Times New Roman" w:hAnsi="Times New Roman"/>
                <w:sz w:val="28"/>
                <w:szCs w:val="28"/>
              </w:rPr>
              <w:t xml:space="preserve"> р&lt;0,05</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Азот общий,%</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 к конт.</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3,58±0,03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3,50±0,01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-2,2</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3,52±0,02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-1,7</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Азот небелковый,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0,37±0,01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0,32±0,01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-13,5</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0,33±0,01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-10,8</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Зола в сухом веществе,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4,60±0,08</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4,58±0,18</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-0,4</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4,02±1,14</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-12,6</w:t>
            </w:r>
            <w:r>
              <w:rPr>
                <w:rFonts w:ascii="Times New Roman" w:hAnsi="Times New Roman"/>
                <w:sz w:val="28"/>
                <w:szCs w:val="28"/>
              </w:rPr>
              <w:t>;</w:t>
            </w:r>
            <w:r w:rsidRPr="005C673F">
              <w:rPr>
                <w:rFonts w:ascii="Times New Roman" w:hAnsi="Times New Roman"/>
                <w:sz w:val="28"/>
                <w:szCs w:val="28"/>
              </w:rPr>
              <w:t xml:space="preserve"> р&lt;0,05</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Азот небелковый в сухом веществе,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1,39±0,02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1,29±0,05</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-7,2</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1,37±0,04</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-1,4</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Азот белковый,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3,22±0,02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3,18±0,01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-1,2</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3,19±0,02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-0,9</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Протеин,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22,41±0,20</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21,88±0,10</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-2,4</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22,01±0,13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-1,8</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Белок,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20,11±0,12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19,88±0,04</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-1,1</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19,94±0,11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-0,8</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Триптофан,%</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1,01±0,009</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1,00±0,007</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1,09±0,02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7,9</w:t>
            </w:r>
            <w:r>
              <w:rPr>
                <w:rFonts w:ascii="Times New Roman" w:hAnsi="Times New Roman"/>
                <w:sz w:val="28"/>
                <w:szCs w:val="28"/>
              </w:rPr>
              <w:t>;</w:t>
            </w:r>
            <w:r w:rsidRPr="005C673F">
              <w:rPr>
                <w:rFonts w:ascii="Times New Roman" w:hAnsi="Times New Roman"/>
                <w:sz w:val="28"/>
                <w:szCs w:val="28"/>
              </w:rPr>
              <w:t xml:space="preserve"> р&lt;0,05</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Оксипролин, %</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0,25±0,003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0,25±0,003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0,26±0,006</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БКП</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4,05±0,06</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4,07±0,03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0,5</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4,14±0,02</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2,2</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Влагоемкость, % от массы тела</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61,94±0,97</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62,38±1,20</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0,7</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65,50±0,96</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5,7</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Мраморность, жир/азот белк.</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8,22±1,45</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5,54±0,38</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-32,6</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5,40±0,15</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-34,3</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Нежность, см</w:t>
            </w:r>
            <w:r w:rsidRPr="005C673F">
              <w:rPr>
                <w:rFonts w:ascii="Times New Roman" w:hAnsi="Times New Roman"/>
                <w:sz w:val="28"/>
                <w:szCs w:val="28"/>
                <w:vertAlign w:val="superscript"/>
              </w:rPr>
              <w:t>2</w:t>
            </w:r>
            <w:r w:rsidRPr="005C673F">
              <w:rPr>
                <w:rFonts w:ascii="Times New Roman" w:hAnsi="Times New Roman"/>
                <w:sz w:val="28"/>
                <w:szCs w:val="28"/>
              </w:rPr>
              <w:t> /г</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266,11±3,51</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301,80±8,60</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13,4</w:t>
            </w:r>
            <w:r>
              <w:rPr>
                <w:rFonts w:ascii="Times New Roman" w:hAnsi="Times New Roman"/>
                <w:sz w:val="28"/>
                <w:szCs w:val="28"/>
              </w:rPr>
              <w:t>;</w:t>
            </w:r>
            <w:r w:rsidRPr="005C673F">
              <w:rPr>
                <w:rFonts w:ascii="Times New Roman" w:hAnsi="Times New Roman"/>
                <w:sz w:val="28"/>
                <w:szCs w:val="28"/>
              </w:rPr>
              <w:t xml:space="preserve"> р&lt;0,02</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293,50±20,13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10,3</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Кало</w:t>
            </w:r>
            <w:r w:rsidRPr="005C673F">
              <w:rPr>
                <w:rFonts w:ascii="Times New Roman" w:hAnsi="Times New Roman"/>
                <w:sz w:val="28"/>
                <w:szCs w:val="28"/>
              </w:rPr>
              <w:t>рийность, кДж</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ind w:left="-358" w:firstLine="358"/>
              <w:jc w:val="center"/>
              <w:rPr>
                <w:rFonts w:ascii="Times New Roman" w:hAnsi="Times New Roman"/>
                <w:sz w:val="28"/>
                <w:szCs w:val="28"/>
              </w:rPr>
            </w:pP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к</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585,13±21,94</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Pr>
                <w:rFonts w:ascii="Times New Roman" w:hAnsi="Times New Roman"/>
                <w:sz w:val="28"/>
                <w:szCs w:val="28"/>
              </w:rPr>
              <w:t>-</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7F0E89" w:rsidRDefault="00EC7C8E" w:rsidP="00F701BF">
            <w:pPr>
              <w:spacing w:after="0" w:line="240" w:lineRule="auto"/>
              <w:jc w:val="center"/>
              <w:rPr>
                <w:rFonts w:ascii="Times New Roman" w:hAnsi="Times New Roman"/>
                <w:sz w:val="28"/>
                <w:szCs w:val="28"/>
                <w:lang w:val="en-US"/>
              </w:rPr>
            </w:pPr>
            <w:r>
              <w:rPr>
                <w:rFonts w:ascii="Times New Roman" w:hAnsi="Times New Roman"/>
                <w:sz w:val="28"/>
                <w:szCs w:val="28"/>
                <w:lang w:val="en-US"/>
              </w:rPr>
              <w:t>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544,18±5,53</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-7,0</w:t>
            </w:r>
          </w:p>
        </w:tc>
      </w:tr>
      <w:tr w:rsidR="00EC7C8E" w:rsidRPr="000C0819" w:rsidTr="00F701BF">
        <w:trPr>
          <w:trHeight w:val="255"/>
        </w:trPr>
        <w:tc>
          <w:tcPr>
            <w:tcW w:w="1149" w:type="dxa"/>
            <w:tcBorders>
              <w:top w:val="nil"/>
              <w:left w:val="single" w:sz="8" w:space="0" w:color="auto"/>
              <w:bottom w:val="single" w:sz="4" w:space="0" w:color="auto"/>
              <w:right w:val="single" w:sz="4" w:space="0" w:color="auto"/>
            </w:tcBorders>
            <w:noWrap/>
            <w:vAlign w:val="center"/>
          </w:tcPr>
          <w:p w:rsidR="00EC7C8E" w:rsidRPr="00FF30FF" w:rsidRDefault="00EC7C8E" w:rsidP="00F701BF">
            <w:pPr>
              <w:spacing w:after="0" w:line="240" w:lineRule="auto"/>
              <w:jc w:val="center"/>
              <w:rPr>
                <w:rFonts w:ascii="Times New Roman" w:hAnsi="Times New Roman"/>
                <w:sz w:val="28"/>
                <w:szCs w:val="28"/>
              </w:rPr>
            </w:pPr>
            <w:r>
              <w:rPr>
                <w:rFonts w:ascii="Times New Roman" w:hAnsi="Times New Roman"/>
                <w:sz w:val="28"/>
                <w:szCs w:val="28"/>
                <w:lang w:val="en-US"/>
              </w:rPr>
              <w:t>II</w:t>
            </w:r>
          </w:p>
        </w:tc>
        <w:tc>
          <w:tcPr>
            <w:tcW w:w="5103" w:type="dxa"/>
            <w:tcBorders>
              <w:top w:val="nil"/>
              <w:left w:val="nil"/>
              <w:bottom w:val="single" w:sz="4" w:space="0" w:color="auto"/>
              <w:right w:val="single" w:sz="4"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544,31±4,38</w:t>
            </w:r>
          </w:p>
        </w:tc>
        <w:tc>
          <w:tcPr>
            <w:tcW w:w="3260" w:type="dxa"/>
            <w:tcBorders>
              <w:top w:val="nil"/>
              <w:left w:val="nil"/>
              <w:bottom w:val="single" w:sz="4" w:space="0" w:color="auto"/>
              <w:right w:val="single" w:sz="8" w:space="0" w:color="auto"/>
            </w:tcBorders>
            <w:noWrap/>
            <w:vAlign w:val="center"/>
          </w:tcPr>
          <w:p w:rsidR="00EC7C8E" w:rsidRPr="005C673F" w:rsidRDefault="00EC7C8E" w:rsidP="00F701BF">
            <w:pPr>
              <w:spacing w:after="0" w:line="240" w:lineRule="auto"/>
              <w:jc w:val="center"/>
              <w:rPr>
                <w:rFonts w:ascii="Times New Roman" w:hAnsi="Times New Roman"/>
                <w:sz w:val="28"/>
                <w:szCs w:val="28"/>
              </w:rPr>
            </w:pPr>
            <w:r w:rsidRPr="005C673F">
              <w:rPr>
                <w:rFonts w:ascii="Times New Roman" w:hAnsi="Times New Roman"/>
                <w:sz w:val="28"/>
                <w:szCs w:val="28"/>
              </w:rPr>
              <w:t>-7,0</w:t>
            </w:r>
          </w:p>
        </w:tc>
      </w:tr>
    </w:tbl>
    <w:p w:rsidR="00EC7C8E" w:rsidRDefault="00EC7C8E" w:rsidP="00CD6BE2">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Примечание: к- контрольная группа, </w:t>
      </w:r>
      <w:r w:rsidRPr="007F0E89">
        <w:rPr>
          <w:rFonts w:ascii="Times New Roman" w:hAnsi="Times New Roman"/>
          <w:sz w:val="28"/>
          <w:szCs w:val="28"/>
        </w:rPr>
        <w:t xml:space="preserve"> </w:t>
      </w:r>
      <w:r>
        <w:rPr>
          <w:rFonts w:ascii="Times New Roman" w:hAnsi="Times New Roman"/>
          <w:sz w:val="28"/>
          <w:szCs w:val="28"/>
          <w:lang w:val="en-US"/>
        </w:rPr>
        <w:t>I</w:t>
      </w:r>
      <w:r w:rsidRPr="007F0E89">
        <w:rPr>
          <w:rFonts w:ascii="Times New Roman" w:hAnsi="Times New Roman"/>
          <w:sz w:val="28"/>
          <w:szCs w:val="28"/>
        </w:rPr>
        <w:t xml:space="preserve">, </w:t>
      </w:r>
      <w:r>
        <w:rPr>
          <w:rFonts w:ascii="Times New Roman" w:hAnsi="Times New Roman"/>
          <w:sz w:val="28"/>
          <w:szCs w:val="28"/>
          <w:lang w:val="en-US"/>
        </w:rPr>
        <w:t>II</w:t>
      </w:r>
      <w:r>
        <w:rPr>
          <w:rFonts w:ascii="Times New Roman" w:hAnsi="Times New Roman"/>
          <w:sz w:val="28"/>
          <w:szCs w:val="28"/>
        </w:rPr>
        <w:t xml:space="preserve"> – опытные группы</w:t>
      </w:r>
    </w:p>
    <w:p w:rsidR="00EC7C8E" w:rsidRDefault="00EC7C8E" w:rsidP="00CD6BE2">
      <w:pPr>
        <w:spacing w:after="0" w:line="360" w:lineRule="auto"/>
        <w:ind w:firstLine="567"/>
        <w:jc w:val="both"/>
        <w:rPr>
          <w:rFonts w:ascii="Times New Roman" w:hAnsi="Times New Roman"/>
          <w:sz w:val="28"/>
          <w:szCs w:val="28"/>
        </w:rPr>
      </w:pPr>
      <w:r>
        <w:rPr>
          <w:rFonts w:ascii="Times New Roman" w:hAnsi="Times New Roman"/>
          <w:sz w:val="28"/>
          <w:szCs w:val="28"/>
        </w:rPr>
        <w:t>Содержание воды в мясе цыплят первой и второй</w:t>
      </w:r>
      <w:r w:rsidRPr="004462A6">
        <w:rPr>
          <w:rFonts w:ascii="Times New Roman" w:hAnsi="Times New Roman"/>
          <w:sz w:val="28"/>
          <w:szCs w:val="28"/>
        </w:rPr>
        <w:t xml:space="preserve"> </w:t>
      </w:r>
      <w:r>
        <w:rPr>
          <w:rFonts w:ascii="Times New Roman" w:hAnsi="Times New Roman"/>
          <w:sz w:val="28"/>
          <w:szCs w:val="28"/>
        </w:rPr>
        <w:t>опытных  групп б</w:t>
      </w:r>
      <w:r>
        <w:rPr>
          <w:rFonts w:ascii="Times New Roman" w:hAnsi="Times New Roman"/>
          <w:sz w:val="28"/>
          <w:szCs w:val="28"/>
        </w:rPr>
        <w:t>ы</w:t>
      </w:r>
      <w:r>
        <w:rPr>
          <w:rFonts w:ascii="Times New Roman" w:hAnsi="Times New Roman"/>
          <w:sz w:val="28"/>
          <w:szCs w:val="28"/>
        </w:rPr>
        <w:t xml:space="preserve">ло несколько больше контроля (на 2,0 и 2,1 %, р&gt;0,05), а сухого вещества – меньше (на 5,6 и 6%, р&gt;0,05 соответственно). </w:t>
      </w:r>
    </w:p>
    <w:p w:rsidR="00EC7C8E" w:rsidRDefault="00EC7C8E" w:rsidP="00CD6BE2">
      <w:pPr>
        <w:spacing w:after="0" w:line="360" w:lineRule="auto"/>
        <w:ind w:firstLine="567"/>
        <w:jc w:val="both"/>
        <w:rPr>
          <w:rFonts w:ascii="Times New Roman" w:hAnsi="Times New Roman"/>
          <w:sz w:val="28"/>
          <w:szCs w:val="28"/>
        </w:rPr>
      </w:pPr>
      <w:r>
        <w:rPr>
          <w:rFonts w:ascii="Times New Roman" w:hAnsi="Times New Roman"/>
          <w:sz w:val="28"/>
          <w:szCs w:val="28"/>
        </w:rPr>
        <w:t>Более заметные различия наблюдались в образцах мяса контрольной и опытных групп по содержанию жира (рис.1) и мраморности. Количество жира в грудной мышце и мраморность мяса по сравнению с контролем имели тенденцию превышения значения в опытных группах (соответс</w:t>
      </w:r>
      <w:r>
        <w:rPr>
          <w:rFonts w:ascii="Times New Roman" w:hAnsi="Times New Roman"/>
          <w:sz w:val="28"/>
          <w:szCs w:val="28"/>
        </w:rPr>
        <w:t>т</w:t>
      </w:r>
      <w:r>
        <w:rPr>
          <w:rFonts w:ascii="Times New Roman" w:hAnsi="Times New Roman"/>
          <w:sz w:val="28"/>
          <w:szCs w:val="28"/>
        </w:rPr>
        <w:t xml:space="preserve">венно на 33,6 и 35,1; 32,6 и 34,3%, р&gt;0,05). </w:t>
      </w:r>
    </w:p>
    <w:p w:rsidR="00EC7C8E" w:rsidRDefault="00EC7C8E" w:rsidP="00E807F1">
      <w:pPr>
        <w:spacing w:after="0" w:line="360" w:lineRule="auto"/>
        <w:jc w:val="center"/>
        <w:rPr>
          <w:rFonts w:ascii="Times New Roman" w:hAnsi="Times New Roman"/>
          <w:sz w:val="28"/>
          <w:szCs w:val="28"/>
        </w:rPr>
      </w:pPr>
      <w:r w:rsidRPr="007F7EB9">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alt="рис1.jpg" style="width:448.2pt;height:252pt;visibility:visible">
            <v:imagedata r:id="rId9" o:title=""/>
          </v:shape>
        </w:pict>
      </w:r>
    </w:p>
    <w:p w:rsidR="00EC7C8E" w:rsidRDefault="00EC7C8E" w:rsidP="00CD6BE2">
      <w:pPr>
        <w:spacing w:after="0" w:line="360" w:lineRule="auto"/>
        <w:ind w:firstLine="567"/>
        <w:jc w:val="both"/>
        <w:rPr>
          <w:rFonts w:ascii="Times New Roman" w:hAnsi="Times New Roman"/>
          <w:sz w:val="28"/>
          <w:szCs w:val="28"/>
        </w:rPr>
      </w:pPr>
      <w:r>
        <w:rPr>
          <w:rFonts w:ascii="Times New Roman" w:hAnsi="Times New Roman"/>
          <w:sz w:val="28"/>
          <w:szCs w:val="28"/>
        </w:rPr>
        <w:t>Повышенное содержание жира в образцах мяса цыплят контрольной группы повлияло на их калорийность (рис.2): она оказалась выше на 7% в контроле, чем обеих опытных группах (р&gt;0,05). Следовательно, мясо от цыплят-бройлеров, получавших липосил, отвечает более высоким треб</w:t>
      </w:r>
      <w:r>
        <w:rPr>
          <w:rFonts w:ascii="Times New Roman" w:hAnsi="Times New Roman"/>
          <w:sz w:val="28"/>
          <w:szCs w:val="28"/>
        </w:rPr>
        <w:t>о</w:t>
      </w:r>
      <w:r>
        <w:rPr>
          <w:rFonts w:ascii="Times New Roman" w:hAnsi="Times New Roman"/>
          <w:sz w:val="28"/>
          <w:szCs w:val="28"/>
        </w:rPr>
        <w:t>ваниям, предъявляемым к диетической пище.</w:t>
      </w:r>
    </w:p>
    <w:p w:rsidR="00EC7C8E" w:rsidRDefault="00EC7C8E" w:rsidP="00E807F1">
      <w:pPr>
        <w:spacing w:after="0" w:line="360" w:lineRule="auto"/>
        <w:jc w:val="center"/>
        <w:rPr>
          <w:rFonts w:ascii="Times New Roman" w:hAnsi="Times New Roman"/>
          <w:sz w:val="28"/>
          <w:szCs w:val="28"/>
        </w:rPr>
      </w:pPr>
      <w:r w:rsidRPr="007F7EB9">
        <w:rPr>
          <w:rFonts w:ascii="Times New Roman" w:hAnsi="Times New Roman"/>
          <w:noProof/>
          <w:sz w:val="28"/>
          <w:szCs w:val="28"/>
        </w:rPr>
        <w:pict>
          <v:shape id="Рисунок 9" o:spid="_x0000_i1026" type="#_x0000_t75" alt="рис2.jpg" style="width:448.2pt;height:252pt;visibility:visible">
            <v:imagedata r:id="rId10" o:title=""/>
          </v:shape>
        </w:pict>
      </w:r>
    </w:p>
    <w:p w:rsidR="00EC7C8E" w:rsidRDefault="00EC7C8E" w:rsidP="00CD6BE2">
      <w:pPr>
        <w:spacing w:after="0" w:line="360" w:lineRule="auto"/>
        <w:ind w:firstLine="567"/>
        <w:jc w:val="both"/>
        <w:rPr>
          <w:rFonts w:ascii="Times New Roman" w:hAnsi="Times New Roman"/>
          <w:sz w:val="28"/>
          <w:szCs w:val="28"/>
        </w:rPr>
      </w:pPr>
      <w:r>
        <w:rPr>
          <w:rFonts w:ascii="Times New Roman" w:hAnsi="Times New Roman"/>
          <w:sz w:val="28"/>
          <w:szCs w:val="28"/>
        </w:rPr>
        <w:t>Содержание золы в мясе животных второй опытной группы достове</w:t>
      </w:r>
      <w:r>
        <w:rPr>
          <w:rFonts w:ascii="Times New Roman" w:hAnsi="Times New Roman"/>
          <w:sz w:val="28"/>
          <w:szCs w:val="28"/>
        </w:rPr>
        <w:t>р</w:t>
      </w:r>
      <w:r>
        <w:rPr>
          <w:rFonts w:ascii="Times New Roman" w:hAnsi="Times New Roman"/>
          <w:sz w:val="28"/>
          <w:szCs w:val="28"/>
        </w:rPr>
        <w:t>но было меньше контроля на 18,2%  (р&lt;0,05). В первой опытной группе этот показатель уступал контролю на 5,8% (р&gt;0,05).</w:t>
      </w:r>
    </w:p>
    <w:p w:rsidR="00EC7C8E" w:rsidRDefault="00EC7C8E" w:rsidP="00CD6BE2">
      <w:pPr>
        <w:spacing w:after="0" w:line="360" w:lineRule="auto"/>
        <w:ind w:firstLine="567"/>
        <w:jc w:val="both"/>
        <w:rPr>
          <w:rFonts w:ascii="Times New Roman" w:hAnsi="Times New Roman"/>
        </w:rPr>
      </w:pPr>
      <w:r>
        <w:rPr>
          <w:rFonts w:ascii="Times New Roman" w:hAnsi="Times New Roman"/>
          <w:sz w:val="28"/>
          <w:szCs w:val="28"/>
        </w:rPr>
        <w:t>Содержание</w:t>
      </w:r>
      <w:r w:rsidRPr="002619A1">
        <w:rPr>
          <w:rFonts w:ascii="Times New Roman" w:hAnsi="Times New Roman"/>
          <w:sz w:val="28"/>
          <w:szCs w:val="28"/>
        </w:rPr>
        <w:t xml:space="preserve"> небелкового азота в тканях грудной мышцы от цыплят </w:t>
      </w:r>
      <w:r w:rsidRPr="002619A1">
        <w:rPr>
          <w:rFonts w:ascii="Times New Roman" w:hAnsi="Times New Roman"/>
          <w:sz w:val="28"/>
          <w:szCs w:val="28"/>
          <w:lang w:val="en-US"/>
        </w:rPr>
        <w:t>I</w:t>
      </w:r>
      <w:r w:rsidRPr="002619A1">
        <w:rPr>
          <w:rFonts w:ascii="Times New Roman" w:hAnsi="Times New Roman"/>
          <w:sz w:val="28"/>
          <w:szCs w:val="28"/>
        </w:rPr>
        <w:t xml:space="preserve"> и </w:t>
      </w:r>
      <w:r>
        <w:rPr>
          <w:rFonts w:ascii="Times New Roman" w:hAnsi="Times New Roman"/>
          <w:sz w:val="28"/>
          <w:szCs w:val="28"/>
          <w:lang w:val="en-US"/>
        </w:rPr>
        <w:t>II</w:t>
      </w:r>
      <w:r w:rsidRPr="002619A1">
        <w:rPr>
          <w:rFonts w:ascii="Times New Roman" w:hAnsi="Times New Roman"/>
          <w:sz w:val="28"/>
          <w:szCs w:val="28"/>
        </w:rPr>
        <w:t xml:space="preserve"> опытных групп было меньш</w:t>
      </w:r>
      <w:r>
        <w:rPr>
          <w:rFonts w:ascii="Times New Roman" w:hAnsi="Times New Roman"/>
          <w:sz w:val="28"/>
          <w:szCs w:val="28"/>
        </w:rPr>
        <w:t xml:space="preserve">е </w:t>
      </w:r>
      <w:r w:rsidRPr="002619A1">
        <w:rPr>
          <w:rFonts w:ascii="Times New Roman" w:hAnsi="Times New Roman"/>
          <w:sz w:val="28"/>
          <w:szCs w:val="28"/>
        </w:rPr>
        <w:t>чем в контроле на  13,5 и 10,8% соответс</w:t>
      </w:r>
      <w:r w:rsidRPr="002619A1">
        <w:rPr>
          <w:rFonts w:ascii="Times New Roman" w:hAnsi="Times New Roman"/>
          <w:sz w:val="28"/>
          <w:szCs w:val="28"/>
        </w:rPr>
        <w:t>т</w:t>
      </w:r>
      <w:r w:rsidRPr="002619A1">
        <w:rPr>
          <w:rFonts w:ascii="Times New Roman" w:hAnsi="Times New Roman"/>
          <w:sz w:val="28"/>
          <w:szCs w:val="28"/>
        </w:rPr>
        <w:t xml:space="preserve">венно (р&gt;0,05). </w:t>
      </w:r>
    </w:p>
    <w:p w:rsidR="00EC7C8E" w:rsidRPr="00652BB5" w:rsidRDefault="00EC7C8E" w:rsidP="008E47D0">
      <w:pPr>
        <w:spacing w:after="0" w:line="360" w:lineRule="auto"/>
        <w:ind w:firstLine="567"/>
        <w:jc w:val="both"/>
        <w:rPr>
          <w:rFonts w:ascii="Times New Roman" w:hAnsi="Times New Roman"/>
          <w:sz w:val="28"/>
          <w:szCs w:val="28"/>
        </w:rPr>
      </w:pPr>
      <w:r>
        <w:rPr>
          <w:rFonts w:ascii="Times New Roman" w:hAnsi="Times New Roman"/>
          <w:sz w:val="28"/>
          <w:szCs w:val="28"/>
        </w:rPr>
        <w:t>Как известно, с</w:t>
      </w:r>
      <w:r w:rsidRPr="00652BB5">
        <w:rPr>
          <w:rFonts w:ascii="Times New Roman" w:hAnsi="Times New Roman"/>
          <w:sz w:val="28"/>
          <w:szCs w:val="28"/>
        </w:rPr>
        <w:t>реди всех показателей химического состава мяса на</w:t>
      </w:r>
      <w:r w:rsidRPr="00652BB5">
        <w:rPr>
          <w:rFonts w:ascii="Times New Roman" w:hAnsi="Times New Roman"/>
          <w:sz w:val="28"/>
          <w:szCs w:val="28"/>
        </w:rPr>
        <w:t>и</w:t>
      </w:r>
      <w:r w:rsidRPr="00652BB5">
        <w:rPr>
          <w:rFonts w:ascii="Times New Roman" w:hAnsi="Times New Roman"/>
          <w:sz w:val="28"/>
          <w:szCs w:val="28"/>
        </w:rPr>
        <w:t>больш</w:t>
      </w:r>
      <w:r>
        <w:rPr>
          <w:rFonts w:ascii="Times New Roman" w:hAnsi="Times New Roman"/>
          <w:sz w:val="28"/>
          <w:szCs w:val="28"/>
        </w:rPr>
        <w:t>ее значение имеет белок, причем</w:t>
      </w:r>
      <w:r w:rsidRPr="00652BB5">
        <w:rPr>
          <w:rFonts w:ascii="Times New Roman" w:hAnsi="Times New Roman"/>
          <w:sz w:val="28"/>
          <w:szCs w:val="28"/>
        </w:rPr>
        <w:t xml:space="preserve"> как его количество, так и качество. В состав соединительной ткани входит много оксипролина, что позволяет использовать последний как показатель содержания неполно</w:t>
      </w:r>
      <w:r>
        <w:rPr>
          <w:rFonts w:ascii="Times New Roman" w:hAnsi="Times New Roman"/>
          <w:sz w:val="28"/>
          <w:szCs w:val="28"/>
        </w:rPr>
        <w:t>ценных бе</w:t>
      </w:r>
      <w:r>
        <w:rPr>
          <w:rFonts w:ascii="Times New Roman" w:hAnsi="Times New Roman"/>
          <w:sz w:val="28"/>
          <w:szCs w:val="28"/>
        </w:rPr>
        <w:t>л</w:t>
      </w:r>
      <w:r>
        <w:rPr>
          <w:rFonts w:ascii="Times New Roman" w:hAnsi="Times New Roman"/>
          <w:sz w:val="28"/>
          <w:szCs w:val="28"/>
        </w:rPr>
        <w:t>ков. В то же время</w:t>
      </w:r>
      <w:r w:rsidRPr="00652BB5">
        <w:rPr>
          <w:rFonts w:ascii="Times New Roman" w:hAnsi="Times New Roman"/>
          <w:sz w:val="28"/>
          <w:szCs w:val="28"/>
        </w:rPr>
        <w:t xml:space="preserve"> белки соединительной ткани не со</w:t>
      </w:r>
      <w:r>
        <w:rPr>
          <w:rFonts w:ascii="Times New Roman" w:hAnsi="Times New Roman"/>
          <w:sz w:val="28"/>
          <w:szCs w:val="28"/>
        </w:rPr>
        <w:t>держат триптофана</w:t>
      </w:r>
      <w:r w:rsidRPr="00652BB5">
        <w:rPr>
          <w:rFonts w:ascii="Times New Roman" w:hAnsi="Times New Roman"/>
          <w:sz w:val="28"/>
          <w:szCs w:val="28"/>
        </w:rPr>
        <w:t xml:space="preserve"> – незаменимую аминокислоту, которая характеризует </w:t>
      </w:r>
      <w:r>
        <w:rPr>
          <w:rFonts w:ascii="Times New Roman" w:hAnsi="Times New Roman"/>
          <w:sz w:val="28"/>
          <w:szCs w:val="28"/>
        </w:rPr>
        <w:t>полноценность</w:t>
      </w:r>
      <w:r w:rsidRPr="00652BB5">
        <w:rPr>
          <w:rFonts w:ascii="Times New Roman" w:hAnsi="Times New Roman"/>
          <w:sz w:val="28"/>
          <w:szCs w:val="28"/>
        </w:rPr>
        <w:t xml:space="preserve"> белка.</w:t>
      </w:r>
    </w:p>
    <w:p w:rsidR="00EC7C8E" w:rsidRDefault="00EC7C8E" w:rsidP="00CD6BE2">
      <w:pPr>
        <w:spacing w:after="0" w:line="360" w:lineRule="auto"/>
        <w:ind w:firstLine="567"/>
        <w:jc w:val="both"/>
        <w:rPr>
          <w:rFonts w:ascii="Times New Roman" w:hAnsi="Times New Roman"/>
          <w:sz w:val="28"/>
          <w:szCs w:val="28"/>
        </w:rPr>
      </w:pPr>
      <w:r w:rsidRPr="009C0E38">
        <w:rPr>
          <w:rFonts w:ascii="Times New Roman" w:hAnsi="Times New Roman"/>
          <w:sz w:val="28"/>
          <w:szCs w:val="28"/>
        </w:rPr>
        <w:t xml:space="preserve">Различия в содержании </w:t>
      </w:r>
      <w:r>
        <w:rPr>
          <w:rFonts w:ascii="Times New Roman" w:hAnsi="Times New Roman"/>
          <w:sz w:val="28"/>
          <w:szCs w:val="28"/>
        </w:rPr>
        <w:t>протеина</w:t>
      </w:r>
      <w:r w:rsidRPr="009C0E38">
        <w:rPr>
          <w:rFonts w:ascii="Times New Roman" w:hAnsi="Times New Roman"/>
          <w:sz w:val="28"/>
          <w:szCs w:val="28"/>
        </w:rPr>
        <w:t>, белкового и общего азота в ко</w:t>
      </w:r>
      <w:r w:rsidRPr="009C0E38">
        <w:rPr>
          <w:rFonts w:ascii="Times New Roman" w:hAnsi="Times New Roman"/>
          <w:sz w:val="28"/>
          <w:szCs w:val="28"/>
        </w:rPr>
        <w:t>н</w:t>
      </w:r>
      <w:r w:rsidRPr="009C0E38">
        <w:rPr>
          <w:rFonts w:ascii="Times New Roman" w:hAnsi="Times New Roman"/>
          <w:sz w:val="28"/>
          <w:szCs w:val="28"/>
        </w:rPr>
        <w:t>трольной и опытных группах колебались в пределах 1-2% и не подтве</w:t>
      </w:r>
      <w:r w:rsidRPr="009C0E38">
        <w:rPr>
          <w:rFonts w:ascii="Times New Roman" w:hAnsi="Times New Roman"/>
          <w:sz w:val="28"/>
          <w:szCs w:val="28"/>
        </w:rPr>
        <w:t>р</w:t>
      </w:r>
      <w:r w:rsidRPr="009C0E38">
        <w:rPr>
          <w:rFonts w:ascii="Times New Roman" w:hAnsi="Times New Roman"/>
          <w:sz w:val="28"/>
          <w:szCs w:val="28"/>
        </w:rPr>
        <w:t xml:space="preserve">ждались статистически, однако показатели качественного состава белков у цыплят </w:t>
      </w:r>
      <w:r>
        <w:rPr>
          <w:rFonts w:ascii="Times New Roman" w:hAnsi="Times New Roman"/>
          <w:sz w:val="28"/>
          <w:szCs w:val="28"/>
        </w:rPr>
        <w:t>первой</w:t>
      </w:r>
      <w:r w:rsidRPr="009C0E38">
        <w:rPr>
          <w:rFonts w:ascii="Times New Roman" w:hAnsi="Times New Roman"/>
          <w:sz w:val="28"/>
          <w:szCs w:val="28"/>
        </w:rPr>
        <w:t xml:space="preserve"> опытной группы отличались от контроля. Так,  содержание триптофана у них на 7,8% достоверно превышало контрольные значения (р&lt;0,05)</w:t>
      </w:r>
      <w:r>
        <w:rPr>
          <w:rFonts w:ascii="Times New Roman" w:hAnsi="Times New Roman"/>
          <w:sz w:val="28"/>
          <w:szCs w:val="28"/>
        </w:rPr>
        <w:t xml:space="preserve"> (рис.3)</w:t>
      </w:r>
      <w:r w:rsidRPr="009C0E38">
        <w:rPr>
          <w:rFonts w:ascii="Times New Roman" w:hAnsi="Times New Roman"/>
          <w:sz w:val="28"/>
          <w:szCs w:val="28"/>
        </w:rPr>
        <w:t>, а содержани</w:t>
      </w:r>
      <w:r>
        <w:rPr>
          <w:rFonts w:ascii="Times New Roman" w:hAnsi="Times New Roman"/>
          <w:sz w:val="28"/>
          <w:szCs w:val="28"/>
        </w:rPr>
        <w:t>е оксипролина - на 4% (р&gt;0,05).</w:t>
      </w:r>
    </w:p>
    <w:p w:rsidR="00EC7C8E" w:rsidRDefault="00EC7C8E" w:rsidP="00E807F1">
      <w:pPr>
        <w:spacing w:after="0" w:line="360" w:lineRule="auto"/>
        <w:jc w:val="center"/>
        <w:rPr>
          <w:rFonts w:ascii="Times New Roman" w:hAnsi="Times New Roman"/>
          <w:sz w:val="28"/>
          <w:szCs w:val="28"/>
        </w:rPr>
      </w:pPr>
      <w:r w:rsidRPr="007F7EB9">
        <w:rPr>
          <w:rFonts w:ascii="Times New Roman" w:hAnsi="Times New Roman"/>
          <w:noProof/>
          <w:sz w:val="28"/>
          <w:szCs w:val="28"/>
        </w:rPr>
        <w:pict>
          <v:shape id="Рисунок 10" o:spid="_x0000_i1027" type="#_x0000_t75" alt="рис3.jpg" style="width:448.2pt;height:252pt;visibility:visible">
            <v:imagedata r:id="rId11" o:title=""/>
          </v:shape>
        </w:pict>
      </w:r>
    </w:p>
    <w:p w:rsidR="00EC7C8E" w:rsidRDefault="00EC7C8E" w:rsidP="00CD6BE2">
      <w:pPr>
        <w:spacing w:after="0" w:line="360" w:lineRule="auto"/>
        <w:ind w:firstLine="567"/>
        <w:jc w:val="both"/>
        <w:rPr>
          <w:rFonts w:ascii="Times New Roman" w:hAnsi="Times New Roman"/>
          <w:sz w:val="28"/>
          <w:szCs w:val="28"/>
        </w:rPr>
      </w:pPr>
    </w:p>
    <w:p w:rsidR="00EC7C8E" w:rsidRDefault="00EC7C8E" w:rsidP="00CD6BE2">
      <w:pPr>
        <w:spacing w:after="0" w:line="360" w:lineRule="auto"/>
        <w:ind w:firstLine="567"/>
        <w:jc w:val="both"/>
        <w:rPr>
          <w:rFonts w:ascii="Times New Roman" w:hAnsi="Times New Roman"/>
          <w:sz w:val="28"/>
          <w:szCs w:val="28"/>
        </w:rPr>
      </w:pPr>
      <w:r w:rsidRPr="00652BB5">
        <w:rPr>
          <w:rFonts w:ascii="Times New Roman" w:hAnsi="Times New Roman"/>
          <w:sz w:val="28"/>
          <w:szCs w:val="28"/>
        </w:rPr>
        <w:t>Соотношение оксипролина и триптофана</w:t>
      </w:r>
      <w:r>
        <w:rPr>
          <w:rFonts w:ascii="Times New Roman" w:hAnsi="Times New Roman"/>
          <w:sz w:val="28"/>
          <w:szCs w:val="28"/>
        </w:rPr>
        <w:t>,</w:t>
      </w:r>
      <w:r w:rsidRPr="00652BB5">
        <w:rPr>
          <w:rFonts w:ascii="Times New Roman" w:hAnsi="Times New Roman"/>
          <w:sz w:val="28"/>
          <w:szCs w:val="28"/>
        </w:rPr>
        <w:t xml:space="preserve"> </w:t>
      </w:r>
      <w:r>
        <w:rPr>
          <w:rFonts w:ascii="Times New Roman" w:hAnsi="Times New Roman"/>
          <w:sz w:val="28"/>
          <w:szCs w:val="28"/>
        </w:rPr>
        <w:t>или белково-качественный показатель</w:t>
      </w:r>
      <w:r w:rsidRPr="00652BB5">
        <w:rPr>
          <w:rFonts w:ascii="Times New Roman" w:hAnsi="Times New Roman"/>
          <w:sz w:val="28"/>
          <w:szCs w:val="28"/>
        </w:rPr>
        <w:t xml:space="preserve"> (БКП)</w:t>
      </w:r>
      <w:r>
        <w:rPr>
          <w:rFonts w:ascii="Times New Roman" w:hAnsi="Times New Roman"/>
          <w:sz w:val="28"/>
          <w:szCs w:val="28"/>
        </w:rPr>
        <w:t>,</w:t>
      </w:r>
      <w:r w:rsidRPr="00652BB5">
        <w:rPr>
          <w:rFonts w:ascii="Times New Roman" w:hAnsi="Times New Roman"/>
          <w:sz w:val="28"/>
          <w:szCs w:val="28"/>
        </w:rPr>
        <w:t xml:space="preserve"> характеризу</w:t>
      </w:r>
      <w:r>
        <w:rPr>
          <w:rFonts w:ascii="Times New Roman" w:hAnsi="Times New Roman"/>
          <w:sz w:val="28"/>
          <w:szCs w:val="28"/>
        </w:rPr>
        <w:t>ет</w:t>
      </w:r>
      <w:r w:rsidRPr="00652BB5">
        <w:rPr>
          <w:rFonts w:ascii="Times New Roman" w:hAnsi="Times New Roman"/>
          <w:sz w:val="28"/>
          <w:szCs w:val="28"/>
        </w:rPr>
        <w:t xml:space="preserve"> биологическую ценность мяса. </w:t>
      </w:r>
      <w:r>
        <w:rPr>
          <w:rFonts w:ascii="Times New Roman" w:hAnsi="Times New Roman"/>
          <w:sz w:val="28"/>
          <w:szCs w:val="28"/>
        </w:rPr>
        <w:t>У</w:t>
      </w:r>
      <w:r w:rsidRPr="009C0E38">
        <w:rPr>
          <w:rFonts w:ascii="Times New Roman" w:hAnsi="Times New Roman"/>
          <w:sz w:val="28"/>
          <w:szCs w:val="28"/>
        </w:rPr>
        <w:t xml:space="preserve"> живо</w:t>
      </w:r>
      <w:r w:rsidRPr="009C0E38">
        <w:rPr>
          <w:rFonts w:ascii="Times New Roman" w:hAnsi="Times New Roman"/>
          <w:sz w:val="28"/>
          <w:szCs w:val="28"/>
        </w:rPr>
        <w:t>т</w:t>
      </w:r>
      <w:r w:rsidRPr="009C0E38">
        <w:rPr>
          <w:rFonts w:ascii="Times New Roman" w:hAnsi="Times New Roman"/>
          <w:sz w:val="28"/>
          <w:szCs w:val="28"/>
        </w:rPr>
        <w:t xml:space="preserve">ных  </w:t>
      </w:r>
      <w:r>
        <w:rPr>
          <w:rFonts w:ascii="Times New Roman" w:hAnsi="Times New Roman"/>
          <w:sz w:val="28"/>
          <w:szCs w:val="28"/>
        </w:rPr>
        <w:t>второй</w:t>
      </w:r>
      <w:r w:rsidRPr="009C0E38">
        <w:rPr>
          <w:rFonts w:ascii="Times New Roman" w:hAnsi="Times New Roman"/>
          <w:sz w:val="28"/>
          <w:szCs w:val="28"/>
        </w:rPr>
        <w:t xml:space="preserve"> опытной группы</w:t>
      </w:r>
      <w:r>
        <w:rPr>
          <w:rFonts w:ascii="Times New Roman" w:hAnsi="Times New Roman"/>
          <w:sz w:val="28"/>
          <w:szCs w:val="28"/>
        </w:rPr>
        <w:t xml:space="preserve"> он</w:t>
      </w:r>
      <w:r w:rsidRPr="009C0E38">
        <w:rPr>
          <w:rFonts w:ascii="Times New Roman" w:hAnsi="Times New Roman"/>
          <w:sz w:val="28"/>
          <w:szCs w:val="28"/>
        </w:rPr>
        <w:t xml:space="preserve"> был больше контроля (на 2,2%,  р&gt;0,05)</w:t>
      </w:r>
      <w:r>
        <w:rPr>
          <w:rFonts w:ascii="Times New Roman" w:hAnsi="Times New Roman"/>
          <w:sz w:val="28"/>
          <w:szCs w:val="28"/>
        </w:rPr>
        <w:t xml:space="preserve"> (рис.4)</w:t>
      </w:r>
      <w:r w:rsidRPr="009C0E38">
        <w:rPr>
          <w:rFonts w:ascii="Times New Roman" w:hAnsi="Times New Roman"/>
          <w:sz w:val="28"/>
          <w:szCs w:val="28"/>
        </w:rPr>
        <w:t xml:space="preserve">. </w:t>
      </w:r>
    </w:p>
    <w:p w:rsidR="00EC7C8E" w:rsidRDefault="00EC7C8E" w:rsidP="00E807F1">
      <w:pPr>
        <w:spacing w:after="0" w:line="360" w:lineRule="auto"/>
        <w:jc w:val="center"/>
        <w:rPr>
          <w:rFonts w:ascii="Times New Roman" w:hAnsi="Times New Roman"/>
          <w:sz w:val="28"/>
          <w:szCs w:val="28"/>
        </w:rPr>
      </w:pPr>
      <w:r w:rsidRPr="007F7EB9">
        <w:rPr>
          <w:rFonts w:ascii="Times New Roman" w:hAnsi="Times New Roman"/>
          <w:noProof/>
          <w:sz w:val="28"/>
          <w:szCs w:val="28"/>
        </w:rPr>
        <w:pict>
          <v:shape id="Рисунок 11" o:spid="_x0000_i1028" type="#_x0000_t75" alt="рис4.jpg" style="width:448.2pt;height:252pt;visibility:visible">
            <v:imagedata r:id="rId12" o:title=""/>
          </v:shape>
        </w:pict>
      </w:r>
    </w:p>
    <w:p w:rsidR="00EC7C8E" w:rsidRDefault="00EC7C8E" w:rsidP="00CD6BE2">
      <w:pPr>
        <w:spacing w:after="0" w:line="360" w:lineRule="auto"/>
        <w:ind w:firstLine="567"/>
        <w:jc w:val="both"/>
        <w:rPr>
          <w:rFonts w:ascii="Times New Roman" w:hAnsi="Times New Roman"/>
          <w:sz w:val="28"/>
          <w:szCs w:val="28"/>
        </w:rPr>
      </w:pPr>
      <w:r w:rsidRPr="009C0E38">
        <w:rPr>
          <w:rFonts w:ascii="Times New Roman" w:hAnsi="Times New Roman"/>
          <w:sz w:val="28"/>
          <w:szCs w:val="28"/>
        </w:rPr>
        <w:t xml:space="preserve">В целом, можно говорить о </w:t>
      </w:r>
      <w:r>
        <w:rPr>
          <w:rFonts w:ascii="Times New Roman" w:hAnsi="Times New Roman"/>
          <w:sz w:val="28"/>
          <w:szCs w:val="28"/>
        </w:rPr>
        <w:t xml:space="preserve">тенденции </w:t>
      </w:r>
      <w:r w:rsidRPr="009C0E38">
        <w:rPr>
          <w:rFonts w:ascii="Times New Roman" w:hAnsi="Times New Roman"/>
          <w:sz w:val="28"/>
          <w:szCs w:val="28"/>
        </w:rPr>
        <w:t>более высоко</w:t>
      </w:r>
      <w:r>
        <w:rPr>
          <w:rFonts w:ascii="Times New Roman" w:hAnsi="Times New Roman"/>
          <w:sz w:val="28"/>
          <w:szCs w:val="28"/>
        </w:rPr>
        <w:t>го</w:t>
      </w:r>
      <w:r w:rsidRPr="009C0E38">
        <w:rPr>
          <w:rFonts w:ascii="Times New Roman" w:hAnsi="Times New Roman"/>
          <w:sz w:val="28"/>
          <w:szCs w:val="28"/>
        </w:rPr>
        <w:t xml:space="preserve"> содержани</w:t>
      </w:r>
      <w:r>
        <w:rPr>
          <w:rFonts w:ascii="Times New Roman" w:hAnsi="Times New Roman"/>
          <w:sz w:val="28"/>
          <w:szCs w:val="28"/>
        </w:rPr>
        <w:t>я</w:t>
      </w:r>
      <w:r w:rsidRPr="009C0E38">
        <w:rPr>
          <w:rFonts w:ascii="Times New Roman" w:hAnsi="Times New Roman"/>
          <w:sz w:val="28"/>
          <w:szCs w:val="28"/>
        </w:rPr>
        <w:t xml:space="preserve"> полноценного белка в грудной мышце цыплят </w:t>
      </w:r>
      <w:r>
        <w:rPr>
          <w:rFonts w:ascii="Times New Roman" w:hAnsi="Times New Roman"/>
          <w:sz w:val="28"/>
          <w:szCs w:val="28"/>
        </w:rPr>
        <w:t xml:space="preserve">второй </w:t>
      </w:r>
      <w:r w:rsidRPr="009C0E38">
        <w:rPr>
          <w:rFonts w:ascii="Times New Roman" w:hAnsi="Times New Roman"/>
          <w:sz w:val="28"/>
          <w:szCs w:val="28"/>
        </w:rPr>
        <w:t>опытной группы, что нашло свое отражение в повышенных по сравнению с контролем показат</w:t>
      </w:r>
      <w:r w:rsidRPr="009C0E38">
        <w:rPr>
          <w:rFonts w:ascii="Times New Roman" w:hAnsi="Times New Roman"/>
          <w:sz w:val="28"/>
          <w:szCs w:val="28"/>
        </w:rPr>
        <w:t>е</w:t>
      </w:r>
      <w:r w:rsidRPr="009C0E38">
        <w:rPr>
          <w:rFonts w:ascii="Times New Roman" w:hAnsi="Times New Roman"/>
          <w:sz w:val="28"/>
          <w:szCs w:val="28"/>
        </w:rPr>
        <w:t xml:space="preserve">лях влагоемкости и нежности (на 5,7 и 10,3%, р&gt;0,05 соответственно). Нежность образцов мяса от животных </w:t>
      </w:r>
      <w:r>
        <w:rPr>
          <w:rFonts w:ascii="Times New Roman" w:hAnsi="Times New Roman"/>
          <w:sz w:val="28"/>
          <w:szCs w:val="28"/>
        </w:rPr>
        <w:t>первой</w:t>
      </w:r>
      <w:r w:rsidRPr="009C0E38">
        <w:rPr>
          <w:rFonts w:ascii="Times New Roman" w:hAnsi="Times New Roman"/>
          <w:sz w:val="28"/>
          <w:szCs w:val="28"/>
        </w:rPr>
        <w:t xml:space="preserve"> опытной группы также пр</w:t>
      </w:r>
      <w:r w:rsidRPr="009C0E38">
        <w:rPr>
          <w:rFonts w:ascii="Times New Roman" w:hAnsi="Times New Roman"/>
          <w:sz w:val="28"/>
          <w:szCs w:val="28"/>
        </w:rPr>
        <w:t>е</w:t>
      </w:r>
      <w:r w:rsidRPr="009C0E38">
        <w:rPr>
          <w:rFonts w:ascii="Times New Roman" w:hAnsi="Times New Roman"/>
          <w:sz w:val="28"/>
          <w:szCs w:val="28"/>
        </w:rPr>
        <w:t>вышала контроль (на 13,4%, р&lt;0,02 ).</w:t>
      </w:r>
    </w:p>
    <w:p w:rsidR="00EC7C8E" w:rsidRPr="00380BA4" w:rsidRDefault="00EC7C8E" w:rsidP="00380BA4">
      <w:pPr>
        <w:spacing w:after="0" w:line="360" w:lineRule="auto"/>
        <w:ind w:firstLine="567"/>
        <w:jc w:val="both"/>
        <w:rPr>
          <w:rFonts w:ascii="Times New Roman" w:hAnsi="Times New Roman"/>
          <w:sz w:val="28"/>
          <w:szCs w:val="28"/>
        </w:rPr>
      </w:pPr>
      <w:r w:rsidRPr="009C0E38">
        <w:rPr>
          <w:rFonts w:ascii="Times New Roman" w:hAnsi="Times New Roman"/>
          <w:sz w:val="28"/>
          <w:szCs w:val="28"/>
        </w:rPr>
        <w:t>Таким образом, липосил, добавляемый к корму в дозе 40 мг/кг корма дискретно</w:t>
      </w:r>
      <w:r>
        <w:rPr>
          <w:rFonts w:ascii="Times New Roman" w:hAnsi="Times New Roman"/>
          <w:sz w:val="28"/>
          <w:szCs w:val="28"/>
        </w:rPr>
        <w:t xml:space="preserve"> (</w:t>
      </w:r>
      <w:r w:rsidRPr="00470047">
        <w:rPr>
          <w:rFonts w:ascii="Times New Roman" w:hAnsi="Times New Roman"/>
          <w:sz w:val="28"/>
          <w:szCs w:val="28"/>
        </w:rPr>
        <w:t>на 5-7-е,  12-14-е, 19-21-е и 28-30-е сут выращивания</w:t>
      </w:r>
      <w:r>
        <w:rPr>
          <w:rFonts w:ascii="Times New Roman" w:hAnsi="Times New Roman"/>
          <w:sz w:val="28"/>
          <w:szCs w:val="28"/>
        </w:rPr>
        <w:t>),</w:t>
      </w:r>
      <w:r w:rsidRPr="009C0E38">
        <w:rPr>
          <w:rFonts w:ascii="Times New Roman" w:hAnsi="Times New Roman"/>
          <w:sz w:val="28"/>
          <w:szCs w:val="28"/>
        </w:rPr>
        <w:t xml:space="preserve"> </w:t>
      </w:r>
      <w:r>
        <w:rPr>
          <w:rFonts w:ascii="Times New Roman" w:hAnsi="Times New Roman"/>
          <w:sz w:val="28"/>
          <w:szCs w:val="28"/>
        </w:rPr>
        <w:t>спосо</w:t>
      </w:r>
      <w:r>
        <w:rPr>
          <w:rFonts w:ascii="Times New Roman" w:hAnsi="Times New Roman"/>
          <w:sz w:val="28"/>
          <w:szCs w:val="28"/>
        </w:rPr>
        <w:t>б</w:t>
      </w:r>
      <w:r>
        <w:rPr>
          <w:rFonts w:ascii="Times New Roman" w:hAnsi="Times New Roman"/>
          <w:sz w:val="28"/>
          <w:szCs w:val="28"/>
        </w:rPr>
        <w:t>ствовал повышению</w:t>
      </w:r>
      <w:r w:rsidRPr="009C0E38">
        <w:rPr>
          <w:rFonts w:ascii="Times New Roman" w:hAnsi="Times New Roman"/>
          <w:sz w:val="28"/>
          <w:szCs w:val="28"/>
        </w:rPr>
        <w:t xml:space="preserve"> полноценных белков в мышцах цыплят-бройлеров и,  следовательно,  улучша</w:t>
      </w:r>
      <w:r>
        <w:rPr>
          <w:rFonts w:ascii="Times New Roman" w:hAnsi="Times New Roman"/>
          <w:sz w:val="28"/>
          <w:szCs w:val="28"/>
        </w:rPr>
        <w:t>л</w:t>
      </w:r>
      <w:r w:rsidRPr="009C0E38">
        <w:rPr>
          <w:rFonts w:ascii="Times New Roman" w:hAnsi="Times New Roman"/>
          <w:sz w:val="28"/>
          <w:szCs w:val="28"/>
        </w:rPr>
        <w:t xml:space="preserve"> усвояемость, нежность и питательность мяса. Эта же доза липосила, применяемая как дискретно, так и ежедневно, способс</w:t>
      </w:r>
      <w:r w:rsidRPr="009C0E38">
        <w:rPr>
          <w:rFonts w:ascii="Times New Roman" w:hAnsi="Times New Roman"/>
          <w:sz w:val="28"/>
          <w:szCs w:val="28"/>
        </w:rPr>
        <w:t>т</w:t>
      </w:r>
      <w:r w:rsidRPr="009C0E38">
        <w:rPr>
          <w:rFonts w:ascii="Times New Roman" w:hAnsi="Times New Roman"/>
          <w:sz w:val="28"/>
          <w:szCs w:val="28"/>
        </w:rPr>
        <w:t xml:space="preserve">вует снижению жирности мяса и его калорийности,  что приводит </w:t>
      </w:r>
      <w:r>
        <w:rPr>
          <w:rFonts w:ascii="Times New Roman" w:hAnsi="Times New Roman"/>
          <w:sz w:val="28"/>
          <w:szCs w:val="28"/>
        </w:rPr>
        <w:t>к</w:t>
      </w:r>
      <w:r w:rsidRPr="009C0E38">
        <w:rPr>
          <w:rFonts w:ascii="Times New Roman" w:hAnsi="Times New Roman"/>
          <w:sz w:val="28"/>
          <w:szCs w:val="28"/>
        </w:rPr>
        <w:t xml:space="preserve"> улу</w:t>
      </w:r>
      <w:r w:rsidRPr="009C0E38">
        <w:rPr>
          <w:rFonts w:ascii="Times New Roman" w:hAnsi="Times New Roman"/>
          <w:sz w:val="28"/>
          <w:szCs w:val="28"/>
        </w:rPr>
        <w:t>ч</w:t>
      </w:r>
      <w:r w:rsidRPr="009C0E38">
        <w:rPr>
          <w:rFonts w:ascii="Times New Roman" w:hAnsi="Times New Roman"/>
          <w:sz w:val="28"/>
          <w:szCs w:val="28"/>
        </w:rPr>
        <w:t>шению его диетических качеств.</w:t>
      </w:r>
    </w:p>
    <w:p w:rsidR="00EC7C8E" w:rsidRPr="00111C47" w:rsidRDefault="00EC7C8E" w:rsidP="00111C47">
      <w:pPr>
        <w:pStyle w:val="Title"/>
      </w:pPr>
      <w:r w:rsidRPr="00111C47">
        <w:t>Список литературы</w:t>
      </w:r>
    </w:p>
    <w:p w:rsidR="00EC7C8E" w:rsidRPr="0047633A" w:rsidRDefault="00EC7C8E" w:rsidP="00111C47">
      <w:pPr>
        <w:spacing w:after="0" w:line="240" w:lineRule="auto"/>
        <w:ind w:firstLine="567"/>
        <w:jc w:val="both"/>
        <w:rPr>
          <w:rFonts w:ascii="Times New Roman" w:hAnsi="Times New Roman"/>
          <w:sz w:val="24"/>
          <w:szCs w:val="24"/>
        </w:rPr>
      </w:pPr>
    </w:p>
    <w:p w:rsidR="00EC7C8E" w:rsidRPr="0047633A" w:rsidRDefault="00EC7C8E" w:rsidP="00111C47">
      <w:pPr>
        <w:pStyle w:val="ListParagraph"/>
        <w:numPr>
          <w:ilvl w:val="0"/>
          <w:numId w:val="4"/>
        </w:numPr>
        <w:shd w:val="clear" w:color="auto" w:fill="FFFFFF"/>
        <w:spacing w:after="0" w:line="240" w:lineRule="auto"/>
        <w:ind w:left="0" w:firstLine="567"/>
        <w:jc w:val="both"/>
        <w:rPr>
          <w:rFonts w:ascii="Times New Roman" w:hAnsi="Times New Roman"/>
          <w:sz w:val="24"/>
          <w:szCs w:val="24"/>
        </w:rPr>
      </w:pPr>
      <w:r w:rsidRPr="0047633A">
        <w:rPr>
          <w:rFonts w:ascii="Times New Roman" w:hAnsi="Times New Roman"/>
          <w:sz w:val="24"/>
          <w:szCs w:val="24"/>
        </w:rPr>
        <w:t>Абрамова Т. Состояние печени у цыплят, откармливаемых на мясо / Т. Абрамова, Н. Данилевская // Ветеринария. – 2006. - № 3. - С. 29-31.</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bCs/>
          <w:kern w:val="36"/>
          <w:sz w:val="24"/>
          <w:szCs w:val="24"/>
        </w:rPr>
      </w:pPr>
      <w:r w:rsidRPr="0047633A">
        <w:rPr>
          <w:rFonts w:ascii="Times New Roman" w:hAnsi="Times New Roman"/>
          <w:bCs/>
          <w:kern w:val="36"/>
          <w:sz w:val="24"/>
          <w:szCs w:val="24"/>
        </w:rPr>
        <w:t>Алиев А.С. Желудочно-кишечные болезни птиц вирусной этиологии / А.С. Алиев, А.К.  Алиева // Птица и птицепродукты. – 2009. – №4. – С.50-59.</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sz w:val="24"/>
          <w:szCs w:val="24"/>
        </w:rPr>
      </w:pPr>
      <w:r w:rsidRPr="0047633A">
        <w:rPr>
          <w:rFonts w:ascii="Times New Roman" w:hAnsi="Times New Roman"/>
          <w:sz w:val="24"/>
          <w:szCs w:val="24"/>
        </w:rPr>
        <w:t>Антипова Л. Прослеживаемость безопасности птицепродуктов / Л. Ант</w:t>
      </w:r>
      <w:r w:rsidRPr="0047633A">
        <w:rPr>
          <w:rFonts w:ascii="Times New Roman" w:hAnsi="Times New Roman"/>
          <w:sz w:val="24"/>
          <w:szCs w:val="24"/>
        </w:rPr>
        <w:t>и</w:t>
      </w:r>
      <w:r w:rsidRPr="0047633A">
        <w:rPr>
          <w:rFonts w:ascii="Times New Roman" w:hAnsi="Times New Roman"/>
          <w:sz w:val="24"/>
          <w:szCs w:val="24"/>
        </w:rPr>
        <w:t>пова, С. Полянских, З. Ибрагимова // Птицеводство. – 2010. – №3. – С.43-46.</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sz w:val="24"/>
          <w:szCs w:val="24"/>
        </w:rPr>
      </w:pPr>
      <w:r w:rsidRPr="0047633A">
        <w:rPr>
          <w:rFonts w:ascii="Times New Roman" w:hAnsi="Times New Roman"/>
          <w:sz w:val="24"/>
          <w:szCs w:val="24"/>
        </w:rPr>
        <w:t>Донкова Н.В. Цитофункциональные особенности развития цыплят-бройлеров при интенсивном применении лекарственных препаратов / Н.В. Донкова // Сельскохозяйственная биология. – 2006. - №2. – С.83-88.</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sz w:val="24"/>
          <w:szCs w:val="24"/>
        </w:rPr>
      </w:pPr>
      <w:r w:rsidRPr="0047633A">
        <w:rPr>
          <w:rFonts w:ascii="Times New Roman" w:hAnsi="Times New Roman"/>
          <w:sz w:val="24"/>
          <w:szCs w:val="24"/>
        </w:rPr>
        <w:t>Кавтарашвили А., Колокольникова Т. Проблемы стресса и пути их реш</w:t>
      </w:r>
      <w:r w:rsidRPr="0047633A">
        <w:rPr>
          <w:rFonts w:ascii="Times New Roman" w:hAnsi="Times New Roman"/>
          <w:sz w:val="24"/>
          <w:szCs w:val="24"/>
        </w:rPr>
        <w:t>е</w:t>
      </w:r>
      <w:r w:rsidRPr="0047633A">
        <w:rPr>
          <w:rFonts w:ascii="Times New Roman" w:hAnsi="Times New Roman"/>
          <w:sz w:val="24"/>
          <w:szCs w:val="24"/>
        </w:rPr>
        <w:t xml:space="preserve">ния </w:t>
      </w:r>
      <w:r>
        <w:rPr>
          <w:rFonts w:ascii="Times New Roman" w:hAnsi="Times New Roman"/>
          <w:sz w:val="24"/>
          <w:szCs w:val="24"/>
        </w:rPr>
        <w:t xml:space="preserve">/ А. Кавташвили, Т. Колокольникова </w:t>
      </w:r>
      <w:r w:rsidRPr="0047633A">
        <w:rPr>
          <w:rFonts w:ascii="Times New Roman" w:hAnsi="Times New Roman"/>
          <w:sz w:val="24"/>
          <w:szCs w:val="24"/>
        </w:rPr>
        <w:t>// Животноводство России. – 2010. - №5. – С.17-20.</w:t>
      </w:r>
    </w:p>
    <w:p w:rsidR="00EC7C8E" w:rsidRPr="0047633A" w:rsidRDefault="00EC7C8E" w:rsidP="00111C47">
      <w:pPr>
        <w:pStyle w:val="Title"/>
        <w:numPr>
          <w:ilvl w:val="0"/>
          <w:numId w:val="4"/>
        </w:numPr>
        <w:spacing w:after="0"/>
        <w:ind w:left="0" w:firstLine="567"/>
        <w:jc w:val="both"/>
        <w:rPr>
          <w:b w:val="0"/>
        </w:rPr>
      </w:pPr>
      <w:r w:rsidRPr="0047633A">
        <w:rPr>
          <w:b w:val="0"/>
          <w:bCs w:val="0"/>
        </w:rPr>
        <w:t>Луценко Е.В. Разработка наносомных препаратов на основе флаволигн</w:t>
      </w:r>
      <w:r w:rsidRPr="0047633A">
        <w:rPr>
          <w:b w:val="0"/>
          <w:bCs w:val="0"/>
        </w:rPr>
        <w:t>а</w:t>
      </w:r>
      <w:r w:rsidRPr="0047633A">
        <w:rPr>
          <w:b w:val="0"/>
          <w:bCs w:val="0"/>
        </w:rPr>
        <w:t>нов и антиангиогенных белков: автореф. дис. … д-ра биол. наук</w:t>
      </w:r>
      <w:r w:rsidRPr="0047633A">
        <w:rPr>
          <w:b w:val="0"/>
        </w:rPr>
        <w:t>/ Е.В.Луценко; ГНУ ВНИИ лекарственных и ароматических растений РАСХН. – М., 2013. – 46 с.</w:t>
      </w:r>
    </w:p>
    <w:p w:rsidR="00EC7C8E" w:rsidRDefault="00EC7C8E" w:rsidP="00111C47">
      <w:pPr>
        <w:pStyle w:val="ListParagraph"/>
        <w:numPr>
          <w:ilvl w:val="0"/>
          <w:numId w:val="4"/>
        </w:numPr>
        <w:spacing w:after="0" w:line="240" w:lineRule="auto"/>
        <w:ind w:left="0" w:firstLine="567"/>
        <w:jc w:val="both"/>
        <w:rPr>
          <w:rFonts w:ascii="Times New Roman" w:hAnsi="Times New Roman"/>
          <w:sz w:val="24"/>
          <w:szCs w:val="24"/>
        </w:rPr>
      </w:pPr>
      <w:r w:rsidRPr="0047633A">
        <w:rPr>
          <w:rFonts w:ascii="Times New Roman" w:hAnsi="Times New Roman"/>
          <w:sz w:val="24"/>
          <w:szCs w:val="24"/>
        </w:rPr>
        <w:t>Околелова Т. О проблемах минерального питания современных высок</w:t>
      </w:r>
      <w:r w:rsidRPr="0047633A">
        <w:rPr>
          <w:rFonts w:ascii="Times New Roman" w:hAnsi="Times New Roman"/>
          <w:sz w:val="24"/>
          <w:szCs w:val="24"/>
        </w:rPr>
        <w:t>о</w:t>
      </w:r>
      <w:r w:rsidRPr="0047633A">
        <w:rPr>
          <w:rFonts w:ascii="Times New Roman" w:hAnsi="Times New Roman"/>
          <w:sz w:val="24"/>
          <w:szCs w:val="24"/>
        </w:rPr>
        <w:t>продуктивных кроссов кур / Т. Околелова, Н. Маркелова // Птицеводство. – 2012. - №4. – С.26-28.</w:t>
      </w:r>
    </w:p>
    <w:p w:rsidR="00EC7C8E" w:rsidRPr="00DA1B2C" w:rsidRDefault="00EC7C8E" w:rsidP="00111C47">
      <w:pPr>
        <w:pStyle w:val="ListParagraph"/>
        <w:numPr>
          <w:ilvl w:val="0"/>
          <w:numId w:val="4"/>
        </w:numPr>
        <w:ind w:left="0" w:firstLine="567"/>
        <w:jc w:val="both"/>
        <w:rPr>
          <w:rFonts w:ascii="Times New Roman" w:hAnsi="Times New Roman"/>
          <w:sz w:val="24"/>
          <w:szCs w:val="24"/>
        </w:rPr>
      </w:pPr>
      <w:r w:rsidRPr="00DA1B2C">
        <w:rPr>
          <w:rFonts w:ascii="Times New Roman" w:hAnsi="Times New Roman"/>
          <w:iCs/>
          <w:sz w:val="24"/>
          <w:szCs w:val="24"/>
          <w:lang w:eastAsia="ru-RU"/>
        </w:rPr>
        <w:t>Олива Т.В., Горшков Г.И.</w:t>
      </w:r>
      <w:r w:rsidRPr="00DA1B2C">
        <w:rPr>
          <w:rFonts w:ascii="Times New Roman" w:hAnsi="Times New Roman"/>
          <w:iCs/>
          <w:sz w:val="24"/>
          <w:szCs w:val="24"/>
        </w:rPr>
        <w:t xml:space="preserve"> Использование препарата «Селексен» при в</w:t>
      </w:r>
      <w:r w:rsidRPr="00DA1B2C">
        <w:rPr>
          <w:rFonts w:ascii="Times New Roman" w:hAnsi="Times New Roman"/>
          <w:iCs/>
          <w:sz w:val="24"/>
          <w:szCs w:val="24"/>
        </w:rPr>
        <w:t>ы</w:t>
      </w:r>
      <w:r w:rsidRPr="00DA1B2C">
        <w:rPr>
          <w:rFonts w:ascii="Times New Roman" w:hAnsi="Times New Roman"/>
          <w:iCs/>
          <w:sz w:val="24"/>
          <w:szCs w:val="24"/>
        </w:rPr>
        <w:t>ращивании цыплят-бройлеров / Т.В. Олива, Г.И. Горшков //</w:t>
      </w:r>
      <w:r w:rsidRPr="00DA1B2C">
        <w:rPr>
          <w:rFonts w:ascii="Times New Roman" w:hAnsi="Times New Roman"/>
          <w:sz w:val="24"/>
          <w:szCs w:val="24"/>
        </w:rPr>
        <w:t xml:space="preserve"> </w:t>
      </w:r>
      <w:hyperlink r:id="rId13" w:history="1">
        <w:r w:rsidRPr="00DA1B2C">
          <w:rPr>
            <w:rFonts w:ascii="Times New Roman" w:hAnsi="Times New Roman"/>
            <w:sz w:val="24"/>
            <w:szCs w:val="24"/>
            <w:lang w:eastAsia="ru-RU"/>
          </w:rPr>
          <w:t>Вестник Московского г</w:t>
        </w:r>
        <w:r w:rsidRPr="00DA1B2C">
          <w:rPr>
            <w:rFonts w:ascii="Times New Roman" w:hAnsi="Times New Roman"/>
            <w:sz w:val="24"/>
            <w:szCs w:val="24"/>
            <w:lang w:eastAsia="ru-RU"/>
          </w:rPr>
          <w:t>о</w:t>
        </w:r>
        <w:r w:rsidRPr="00DA1B2C">
          <w:rPr>
            <w:rFonts w:ascii="Times New Roman" w:hAnsi="Times New Roman"/>
            <w:sz w:val="24"/>
            <w:szCs w:val="24"/>
            <w:lang w:eastAsia="ru-RU"/>
          </w:rPr>
          <w:t>сударственного областного университета. Серия: Естественные науки</w:t>
        </w:r>
      </w:hyperlink>
      <w:r w:rsidRPr="00DA1B2C">
        <w:rPr>
          <w:rFonts w:ascii="Times New Roman" w:hAnsi="Times New Roman"/>
          <w:sz w:val="24"/>
          <w:szCs w:val="24"/>
          <w:lang w:eastAsia="ru-RU"/>
        </w:rPr>
        <w:t>.</w:t>
      </w:r>
      <w:r w:rsidRPr="00DA1B2C">
        <w:rPr>
          <w:rFonts w:ascii="Times New Roman" w:hAnsi="Times New Roman"/>
          <w:sz w:val="24"/>
          <w:szCs w:val="24"/>
        </w:rPr>
        <w:t>-</w:t>
      </w:r>
      <w:r w:rsidRPr="00DA1B2C">
        <w:rPr>
          <w:rFonts w:ascii="Times New Roman" w:hAnsi="Times New Roman"/>
          <w:sz w:val="24"/>
          <w:szCs w:val="24"/>
          <w:lang w:eastAsia="ru-RU"/>
        </w:rPr>
        <w:t xml:space="preserve"> 2013. </w:t>
      </w:r>
      <w:r w:rsidRPr="00DA1B2C">
        <w:rPr>
          <w:rFonts w:ascii="Times New Roman" w:hAnsi="Times New Roman"/>
          <w:sz w:val="24"/>
          <w:szCs w:val="24"/>
        </w:rPr>
        <w:t>-</w:t>
      </w:r>
      <w:hyperlink r:id="rId14" w:history="1">
        <w:r w:rsidRPr="00DA1B2C">
          <w:rPr>
            <w:rFonts w:ascii="Times New Roman" w:hAnsi="Times New Roman"/>
            <w:sz w:val="24"/>
            <w:szCs w:val="24"/>
            <w:lang w:eastAsia="ru-RU"/>
          </w:rPr>
          <w:t>№ 1</w:t>
        </w:r>
      </w:hyperlink>
      <w:r w:rsidRPr="00DA1B2C">
        <w:rPr>
          <w:rFonts w:ascii="Times New Roman" w:hAnsi="Times New Roman"/>
          <w:sz w:val="24"/>
          <w:szCs w:val="24"/>
          <w:lang w:eastAsia="ru-RU"/>
        </w:rPr>
        <w:t xml:space="preserve">. </w:t>
      </w:r>
      <w:r w:rsidRPr="00DA1B2C">
        <w:rPr>
          <w:rFonts w:ascii="Times New Roman" w:hAnsi="Times New Roman"/>
          <w:sz w:val="24"/>
          <w:szCs w:val="24"/>
        </w:rPr>
        <w:t xml:space="preserve">- </w:t>
      </w:r>
      <w:r w:rsidRPr="00DA1B2C">
        <w:rPr>
          <w:rFonts w:ascii="Times New Roman" w:hAnsi="Times New Roman"/>
          <w:sz w:val="24"/>
          <w:szCs w:val="24"/>
          <w:lang w:eastAsia="ru-RU"/>
        </w:rPr>
        <w:t>С. 28-33.</w:t>
      </w:r>
    </w:p>
    <w:p w:rsidR="00EC7C8E" w:rsidRPr="00DA1B2C" w:rsidRDefault="00EC7C8E" w:rsidP="00111C47">
      <w:pPr>
        <w:pStyle w:val="ListParagraph"/>
        <w:numPr>
          <w:ilvl w:val="0"/>
          <w:numId w:val="4"/>
        </w:numPr>
        <w:ind w:left="0" w:firstLine="567"/>
        <w:jc w:val="both"/>
        <w:rPr>
          <w:rFonts w:ascii="Times New Roman" w:hAnsi="Times New Roman"/>
          <w:sz w:val="24"/>
          <w:szCs w:val="24"/>
        </w:rPr>
      </w:pPr>
      <w:r w:rsidRPr="00DA1B2C">
        <w:rPr>
          <w:rFonts w:ascii="Times New Roman" w:hAnsi="Times New Roman"/>
          <w:iCs/>
          <w:sz w:val="24"/>
          <w:szCs w:val="24"/>
          <w:lang w:eastAsia="ru-RU"/>
        </w:rPr>
        <w:t>Олива Т.В., Горшков Г.И.</w:t>
      </w:r>
      <w:r w:rsidRPr="00DA1B2C">
        <w:rPr>
          <w:rFonts w:ascii="Times New Roman" w:hAnsi="Times New Roman"/>
          <w:iCs/>
          <w:sz w:val="24"/>
          <w:szCs w:val="24"/>
        </w:rPr>
        <w:t>Обогащение йодом и повышение пищевой це</w:t>
      </w:r>
      <w:r w:rsidRPr="00DA1B2C">
        <w:rPr>
          <w:rFonts w:ascii="Times New Roman" w:hAnsi="Times New Roman"/>
          <w:iCs/>
          <w:sz w:val="24"/>
          <w:szCs w:val="24"/>
        </w:rPr>
        <w:t>н</w:t>
      </w:r>
      <w:r w:rsidRPr="00DA1B2C">
        <w:rPr>
          <w:rFonts w:ascii="Times New Roman" w:hAnsi="Times New Roman"/>
          <w:iCs/>
          <w:sz w:val="24"/>
          <w:szCs w:val="24"/>
        </w:rPr>
        <w:t xml:space="preserve">ности птицеводческой продукции: мяса и яиц / Т.В. Олива, Г.И. Горшков // </w:t>
      </w:r>
      <w:hyperlink r:id="rId15" w:history="1">
        <w:r w:rsidRPr="00DA1B2C">
          <w:rPr>
            <w:rFonts w:ascii="Times New Roman" w:hAnsi="Times New Roman"/>
            <w:sz w:val="24"/>
            <w:szCs w:val="24"/>
            <w:lang w:eastAsia="ru-RU"/>
          </w:rPr>
          <w:t>Современные проблемы науки и образования</w:t>
        </w:r>
      </w:hyperlink>
      <w:r w:rsidRPr="00DA1B2C">
        <w:rPr>
          <w:rFonts w:ascii="Times New Roman" w:hAnsi="Times New Roman"/>
          <w:sz w:val="24"/>
          <w:szCs w:val="24"/>
        </w:rPr>
        <w:t xml:space="preserve">. – </w:t>
      </w:r>
      <w:r w:rsidRPr="00DA1B2C">
        <w:rPr>
          <w:rFonts w:ascii="Times New Roman" w:hAnsi="Times New Roman"/>
          <w:sz w:val="24"/>
          <w:szCs w:val="24"/>
          <w:lang w:eastAsia="ru-RU"/>
        </w:rPr>
        <w:t>2014</w:t>
      </w:r>
      <w:r w:rsidRPr="00DA1B2C">
        <w:rPr>
          <w:rFonts w:ascii="Times New Roman" w:hAnsi="Times New Roman"/>
          <w:sz w:val="24"/>
          <w:szCs w:val="24"/>
        </w:rPr>
        <w:t xml:space="preserve">. - </w:t>
      </w:r>
      <w:hyperlink r:id="rId16" w:history="1">
        <w:r w:rsidRPr="00DA1B2C">
          <w:rPr>
            <w:rFonts w:ascii="Times New Roman" w:hAnsi="Times New Roman"/>
            <w:sz w:val="24"/>
            <w:szCs w:val="24"/>
            <w:lang w:eastAsia="ru-RU"/>
          </w:rPr>
          <w:t>№ 5</w:t>
        </w:r>
      </w:hyperlink>
      <w:r w:rsidRPr="00DA1B2C">
        <w:rPr>
          <w:rFonts w:ascii="Times New Roman" w:hAnsi="Times New Roman"/>
          <w:sz w:val="24"/>
          <w:szCs w:val="24"/>
        </w:rPr>
        <w:t xml:space="preserve">. - </w:t>
      </w:r>
      <w:r w:rsidRPr="00DA1B2C">
        <w:rPr>
          <w:rFonts w:ascii="Times New Roman" w:hAnsi="Times New Roman"/>
          <w:sz w:val="24"/>
          <w:szCs w:val="24"/>
          <w:lang w:eastAsia="ru-RU"/>
        </w:rPr>
        <w:t xml:space="preserve"> С. 612.</w:t>
      </w:r>
    </w:p>
    <w:p w:rsidR="00EC7C8E" w:rsidRPr="00DA1B2C" w:rsidRDefault="00EC7C8E" w:rsidP="00111C47">
      <w:pPr>
        <w:pStyle w:val="ListParagraph"/>
        <w:numPr>
          <w:ilvl w:val="0"/>
          <w:numId w:val="4"/>
        </w:numPr>
        <w:ind w:left="0" w:firstLine="567"/>
        <w:jc w:val="both"/>
        <w:rPr>
          <w:rFonts w:ascii="Times New Roman" w:hAnsi="Times New Roman"/>
          <w:sz w:val="24"/>
          <w:szCs w:val="24"/>
        </w:rPr>
      </w:pPr>
      <w:r w:rsidRPr="00DA1B2C">
        <w:rPr>
          <w:rFonts w:ascii="Times New Roman" w:hAnsi="Times New Roman"/>
          <w:iCs/>
          <w:sz w:val="24"/>
          <w:szCs w:val="24"/>
          <w:lang w:eastAsia="ru-RU"/>
        </w:rPr>
        <w:t>Олива Т.В.</w:t>
      </w:r>
      <w:r w:rsidRPr="00DA1B2C">
        <w:rPr>
          <w:rFonts w:ascii="Times New Roman" w:hAnsi="Times New Roman"/>
          <w:iCs/>
          <w:sz w:val="24"/>
          <w:szCs w:val="24"/>
        </w:rPr>
        <w:t>Выращивание цыплят-бройлеров с применением препаратов на основе вермикомпоста /Т.В. Олива//</w:t>
      </w:r>
      <w:r w:rsidRPr="00DA1B2C">
        <w:rPr>
          <w:rFonts w:ascii="Times New Roman" w:hAnsi="Times New Roman"/>
          <w:sz w:val="24"/>
          <w:szCs w:val="24"/>
        </w:rPr>
        <w:t xml:space="preserve"> </w:t>
      </w:r>
      <w:hyperlink r:id="rId17" w:history="1">
        <w:r w:rsidRPr="00DA1B2C">
          <w:rPr>
            <w:rFonts w:ascii="Times New Roman" w:hAnsi="Times New Roman"/>
            <w:sz w:val="24"/>
            <w:szCs w:val="24"/>
            <w:lang w:eastAsia="ru-RU"/>
          </w:rPr>
          <w:t>Вестник Московского государственного обл</w:t>
        </w:r>
        <w:r w:rsidRPr="00DA1B2C">
          <w:rPr>
            <w:rFonts w:ascii="Times New Roman" w:hAnsi="Times New Roman"/>
            <w:sz w:val="24"/>
            <w:szCs w:val="24"/>
            <w:lang w:eastAsia="ru-RU"/>
          </w:rPr>
          <w:t>а</w:t>
        </w:r>
        <w:r w:rsidRPr="00DA1B2C">
          <w:rPr>
            <w:rFonts w:ascii="Times New Roman" w:hAnsi="Times New Roman"/>
            <w:sz w:val="24"/>
            <w:szCs w:val="24"/>
            <w:lang w:eastAsia="ru-RU"/>
          </w:rPr>
          <w:t>стного университета. Серия: Естественные науки</w:t>
        </w:r>
      </w:hyperlink>
      <w:r w:rsidRPr="00DA1B2C">
        <w:rPr>
          <w:rFonts w:ascii="Times New Roman" w:hAnsi="Times New Roman"/>
          <w:sz w:val="24"/>
          <w:szCs w:val="24"/>
          <w:lang w:eastAsia="ru-RU"/>
        </w:rPr>
        <w:t>.</w:t>
      </w:r>
      <w:r w:rsidRPr="00DA1B2C">
        <w:rPr>
          <w:rFonts w:ascii="Times New Roman" w:hAnsi="Times New Roman"/>
          <w:sz w:val="24"/>
          <w:szCs w:val="24"/>
        </w:rPr>
        <w:t>-</w:t>
      </w:r>
      <w:r w:rsidRPr="00DA1B2C">
        <w:rPr>
          <w:rFonts w:ascii="Times New Roman" w:hAnsi="Times New Roman"/>
          <w:sz w:val="24"/>
          <w:szCs w:val="24"/>
          <w:lang w:eastAsia="ru-RU"/>
        </w:rPr>
        <w:t xml:space="preserve"> 2011.</w:t>
      </w:r>
      <w:r w:rsidRPr="00DA1B2C">
        <w:rPr>
          <w:rFonts w:ascii="Times New Roman" w:hAnsi="Times New Roman"/>
          <w:sz w:val="24"/>
          <w:szCs w:val="24"/>
        </w:rPr>
        <w:t>-</w:t>
      </w:r>
      <w:r w:rsidRPr="00DA1B2C">
        <w:rPr>
          <w:rFonts w:ascii="Times New Roman" w:hAnsi="Times New Roman"/>
          <w:sz w:val="24"/>
          <w:szCs w:val="24"/>
          <w:lang w:eastAsia="ru-RU"/>
        </w:rPr>
        <w:t xml:space="preserve"> </w:t>
      </w:r>
      <w:hyperlink r:id="rId18" w:history="1">
        <w:r w:rsidRPr="00DA1B2C">
          <w:rPr>
            <w:rFonts w:ascii="Times New Roman" w:hAnsi="Times New Roman"/>
            <w:sz w:val="24"/>
            <w:szCs w:val="24"/>
            <w:lang w:eastAsia="ru-RU"/>
          </w:rPr>
          <w:t>№ 1</w:t>
        </w:r>
      </w:hyperlink>
      <w:r w:rsidRPr="00DA1B2C">
        <w:rPr>
          <w:rFonts w:ascii="Times New Roman" w:hAnsi="Times New Roman"/>
          <w:sz w:val="24"/>
          <w:szCs w:val="24"/>
          <w:lang w:eastAsia="ru-RU"/>
        </w:rPr>
        <w:t>.</w:t>
      </w:r>
      <w:r w:rsidRPr="00DA1B2C">
        <w:rPr>
          <w:rFonts w:ascii="Times New Roman" w:hAnsi="Times New Roman"/>
          <w:sz w:val="24"/>
          <w:szCs w:val="24"/>
        </w:rPr>
        <w:t>-</w:t>
      </w:r>
      <w:r w:rsidRPr="00DA1B2C">
        <w:rPr>
          <w:rFonts w:ascii="Times New Roman" w:hAnsi="Times New Roman"/>
          <w:sz w:val="24"/>
          <w:szCs w:val="24"/>
          <w:lang w:eastAsia="ru-RU"/>
        </w:rPr>
        <w:t xml:space="preserve"> С. 62-64.</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bCs/>
          <w:sz w:val="24"/>
          <w:szCs w:val="24"/>
        </w:rPr>
      </w:pPr>
      <w:r w:rsidRPr="0047633A">
        <w:rPr>
          <w:rFonts w:ascii="Times New Roman" w:hAnsi="Times New Roman"/>
          <w:sz w:val="24"/>
          <w:szCs w:val="24"/>
        </w:rPr>
        <w:t xml:space="preserve">Патент РФ № 2274400. </w:t>
      </w:r>
      <w:r w:rsidRPr="0047633A">
        <w:rPr>
          <w:rFonts w:ascii="Times New Roman" w:hAnsi="Times New Roman"/>
          <w:bCs/>
          <w:sz w:val="24"/>
          <w:szCs w:val="24"/>
        </w:rPr>
        <w:t>Быков В. А., Луценко Е. В., Луценко С. В., Фельдман Н. Б.</w:t>
      </w:r>
      <w:r w:rsidRPr="0047633A">
        <w:rPr>
          <w:rFonts w:ascii="Times New Roman" w:hAnsi="Times New Roman"/>
          <w:sz w:val="24"/>
          <w:szCs w:val="24"/>
        </w:rPr>
        <w:t xml:space="preserve"> Биологически активная добавка для снижения алкогольной зависим</w:t>
      </w:r>
      <w:r w:rsidRPr="0047633A">
        <w:rPr>
          <w:rFonts w:ascii="Times New Roman" w:hAnsi="Times New Roman"/>
          <w:sz w:val="24"/>
          <w:szCs w:val="24"/>
        </w:rPr>
        <w:t>о</w:t>
      </w:r>
      <w:r w:rsidRPr="0047633A">
        <w:rPr>
          <w:rFonts w:ascii="Times New Roman" w:hAnsi="Times New Roman"/>
          <w:sz w:val="24"/>
          <w:szCs w:val="24"/>
        </w:rPr>
        <w:t>сти на основе расторопши пятнистой. З</w:t>
      </w:r>
      <w:r w:rsidRPr="0047633A">
        <w:rPr>
          <w:rFonts w:ascii="Times New Roman" w:hAnsi="Times New Roman"/>
          <w:bCs/>
          <w:sz w:val="24"/>
          <w:szCs w:val="24"/>
        </w:rPr>
        <w:t>аявл. 31.03.2005; опубл. 20.04.2006.</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sz w:val="24"/>
          <w:szCs w:val="24"/>
        </w:rPr>
      </w:pPr>
      <w:r w:rsidRPr="0047633A">
        <w:rPr>
          <w:rFonts w:ascii="Times New Roman" w:hAnsi="Times New Roman"/>
          <w:sz w:val="24"/>
          <w:szCs w:val="24"/>
        </w:rPr>
        <w:t>Фисинин В. Первые дни жизни цыплят: от защиты от стрессов к эффе</w:t>
      </w:r>
      <w:r w:rsidRPr="0047633A">
        <w:rPr>
          <w:rFonts w:ascii="Times New Roman" w:hAnsi="Times New Roman"/>
          <w:sz w:val="24"/>
          <w:szCs w:val="24"/>
        </w:rPr>
        <w:t>к</w:t>
      </w:r>
      <w:r w:rsidRPr="0047633A">
        <w:rPr>
          <w:rFonts w:ascii="Times New Roman" w:hAnsi="Times New Roman"/>
          <w:sz w:val="24"/>
          <w:szCs w:val="24"/>
        </w:rPr>
        <w:t>тивной адаптации / В. Фисинин, П. Сурай // Птицеводство. - 2012. - №2. – С.11-15.</w:t>
      </w:r>
    </w:p>
    <w:p w:rsidR="00EC7C8E" w:rsidRPr="0047633A" w:rsidRDefault="00EC7C8E" w:rsidP="00111C47">
      <w:pPr>
        <w:pStyle w:val="ListParagraph"/>
        <w:numPr>
          <w:ilvl w:val="0"/>
          <w:numId w:val="4"/>
        </w:numPr>
        <w:shd w:val="clear" w:color="auto" w:fill="FFFFFF"/>
        <w:spacing w:after="0" w:line="240" w:lineRule="auto"/>
        <w:ind w:left="0" w:firstLine="567"/>
        <w:jc w:val="both"/>
        <w:rPr>
          <w:rFonts w:ascii="Times New Roman" w:hAnsi="Times New Roman"/>
          <w:sz w:val="24"/>
          <w:szCs w:val="24"/>
        </w:rPr>
      </w:pPr>
      <w:r w:rsidRPr="0047633A">
        <w:rPr>
          <w:rFonts w:ascii="Times New Roman" w:hAnsi="Times New Roman"/>
          <w:sz w:val="24"/>
          <w:szCs w:val="24"/>
        </w:rPr>
        <w:t>Хорошевский А. Инновации в использовании биологически активных препаратов / А. Хорошевский, Л. Хорошевская // Птицеводство. – 2009. - №10. – С.37-38.</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noProof/>
          <w:sz w:val="24"/>
          <w:szCs w:val="24"/>
        </w:rPr>
      </w:pPr>
      <w:r w:rsidRPr="0047633A">
        <w:rPr>
          <w:rFonts w:ascii="Times New Roman" w:hAnsi="Times New Roman"/>
          <w:noProof/>
          <w:sz w:val="24"/>
          <w:szCs w:val="24"/>
        </w:rPr>
        <w:t xml:space="preserve">Шерлок Ш., Дули Дж. Заболевания печени и желчных путей: практич. рук. Пер. с англ./ Ш. Шерлок, Дж. Дули. -  М.: Гэотар Медицина, 1999. - 864 с. </w:t>
      </w:r>
    </w:p>
    <w:p w:rsidR="00EC7C8E" w:rsidRPr="0047633A" w:rsidRDefault="00EC7C8E" w:rsidP="00111C47">
      <w:pPr>
        <w:pStyle w:val="ListParagraph"/>
        <w:numPr>
          <w:ilvl w:val="0"/>
          <w:numId w:val="4"/>
        </w:numPr>
        <w:spacing w:after="0" w:line="240" w:lineRule="auto"/>
        <w:ind w:left="0" w:firstLine="567"/>
        <w:jc w:val="both"/>
        <w:rPr>
          <w:rFonts w:ascii="Times New Roman" w:hAnsi="Times New Roman"/>
          <w:sz w:val="24"/>
          <w:szCs w:val="24"/>
        </w:rPr>
      </w:pPr>
      <w:r w:rsidRPr="0047633A">
        <w:rPr>
          <w:rFonts w:ascii="Times New Roman" w:hAnsi="Times New Roman"/>
          <w:sz w:val="24"/>
          <w:szCs w:val="24"/>
        </w:rPr>
        <w:t>Шкурманова Е. Возрастная динамика роста мышц у цыплят-бройлеров / Е. Шкурманова, Л. Гамко // Птицеводство. – 2012. - №7. – С.40-41.</w:t>
      </w:r>
    </w:p>
    <w:p w:rsidR="00EC7C8E" w:rsidRPr="0047633A" w:rsidRDefault="00EC7C8E" w:rsidP="0047633A">
      <w:pPr>
        <w:spacing w:after="0" w:line="240" w:lineRule="auto"/>
        <w:ind w:firstLine="567"/>
        <w:jc w:val="both"/>
        <w:rPr>
          <w:rFonts w:ascii="Times New Roman" w:hAnsi="Times New Roman"/>
          <w:sz w:val="24"/>
          <w:szCs w:val="24"/>
        </w:rPr>
      </w:pPr>
    </w:p>
    <w:p w:rsidR="00EC7C8E" w:rsidRPr="00111C47" w:rsidRDefault="00EC7C8E" w:rsidP="00111C47">
      <w:pPr>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EC7C8E" w:rsidRPr="00111C47" w:rsidRDefault="00EC7C8E" w:rsidP="0047633A">
      <w:pPr>
        <w:spacing w:after="0" w:line="240" w:lineRule="auto"/>
        <w:ind w:firstLine="567"/>
        <w:jc w:val="both"/>
        <w:rPr>
          <w:rFonts w:ascii="Times New Roman" w:hAnsi="Times New Roman"/>
          <w:sz w:val="24"/>
          <w:szCs w:val="24"/>
          <w:lang w:val="en-US"/>
        </w:rPr>
      </w:pP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Abramova T. Sostojanie pecheni u cypljat, otkarmlivaemyh na mjaso / T. Abramova, N. Danilevskaja // Veterinarija. – 2006. - № 3. - S. 29-31.</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Aliev A.S. Zheludochno-kishechnye bolezni ptic virusnoj jetiologii / A.S. Aliev, A.K.  Alieva // Ptica i pticeprodukty. – 2009. – №4. – S.50-59.</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Antipova L. Proslezhivaemost' bezopasnosti pticeproduktov / L. Anti-pova, S. Poljanskih, Z. Ibragimova // Pticevodstvo. – 2010. – №3. – S.43-46.</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Donkova N.V. Citofunkcional'nye osobennosti razvitija cypljat-brojlerov pri intensivnom primenenii lekarstvennyh preparatov / N.V. Donkova // Sel'skohozjajstvennaja biologija. – 2006. - №2. – S.83-88.</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Kavtarashvili A., Kolokol'nikova T. Problemy stressa i puti ih reshe-nija / A. Kavtashvili, T. Kolokol'nikova // Zhivotnovodstvo Rossii. – 2010. - №5. – S.17-20.</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Lucenko E.V. Razrabotka nanosomnyh preparatov na osnove flavoligna-nov i antiangiogennyh belkov: avtoref. dis. … d-ra biol. nauk/ E.V.Lucenko; GNU VNII lekarstvennyh i aromaticheskih rastenij RASHN. – M., 2013. – 46 s.</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Okolelova T. O problemah mineral'nogo pitanija sovremennyh vysoko-produktivnyh krossov kur / T. Okolelova, N. Markelova // Pticevodstvo. – 2012. - №4. – S.26-28.</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rPr>
      </w:pPr>
      <w:r w:rsidRPr="00111C47">
        <w:rPr>
          <w:rFonts w:ascii="Times New Roman" w:hAnsi="Times New Roman"/>
          <w:sz w:val="24"/>
          <w:szCs w:val="24"/>
          <w:lang w:val="en-US"/>
        </w:rPr>
        <w:t xml:space="preserve">Oliva T.V., Gorshkov G.I. Ispol'zovanie preparata «Seleksen» pri vy-rashhivanii cypljat-brojlerov / T.V. Oliva, G.I. Gorshkov // Vestnik Moskovskogo go-sudarstvennogo oblastnogo universiteta. </w:t>
      </w:r>
      <w:r w:rsidRPr="00111C47">
        <w:rPr>
          <w:rFonts w:ascii="Times New Roman" w:hAnsi="Times New Roman"/>
          <w:sz w:val="24"/>
          <w:szCs w:val="24"/>
        </w:rPr>
        <w:t>Serija: Estestvennye nauki.- 2013. -№ 1. - S. 28-33.</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rPr>
      </w:pPr>
      <w:r w:rsidRPr="00111C47">
        <w:rPr>
          <w:rFonts w:ascii="Times New Roman" w:hAnsi="Times New Roman"/>
          <w:sz w:val="24"/>
          <w:szCs w:val="24"/>
        </w:rPr>
        <w:t>Oliva T.V., Gorshkov G.I.Obogashhenie jodom i povyshenie pishhevoj cen-nosti pticevodcheskoj produkcii: mjasa i jaic / T.V. Oliva, G.I. Gorshkov // Sovremen-nye problemy nauki i obrazovanija. – 2014. - № 5. -  S. 612.</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Oliva T.V.Vyrashhivanie cypljat-brojlerov s primeneniem preparatov na o</w:t>
      </w:r>
      <w:r w:rsidRPr="00111C47">
        <w:rPr>
          <w:rFonts w:ascii="Times New Roman" w:hAnsi="Times New Roman"/>
          <w:sz w:val="24"/>
          <w:szCs w:val="24"/>
          <w:lang w:val="en-US"/>
        </w:rPr>
        <w:t>s</w:t>
      </w:r>
      <w:r w:rsidRPr="00111C47">
        <w:rPr>
          <w:rFonts w:ascii="Times New Roman" w:hAnsi="Times New Roman"/>
          <w:sz w:val="24"/>
          <w:szCs w:val="24"/>
          <w:lang w:val="en-US"/>
        </w:rPr>
        <w:t>nove vermikomposta /T.V. Oliva// Vestnik Moskovskogo gosudarstvennogo obla-stnogo un</w:t>
      </w:r>
      <w:r w:rsidRPr="00111C47">
        <w:rPr>
          <w:rFonts w:ascii="Times New Roman" w:hAnsi="Times New Roman"/>
          <w:sz w:val="24"/>
          <w:szCs w:val="24"/>
          <w:lang w:val="en-US"/>
        </w:rPr>
        <w:t>i</w:t>
      </w:r>
      <w:r w:rsidRPr="00111C47">
        <w:rPr>
          <w:rFonts w:ascii="Times New Roman" w:hAnsi="Times New Roman"/>
          <w:sz w:val="24"/>
          <w:szCs w:val="24"/>
          <w:lang w:val="en-US"/>
        </w:rPr>
        <w:t>versiteta. Serija: Estestvennye nauki.- 2011.- № 1.- S. 62-64.</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Patent RF № 2274400. Bykov V. A., Lucenko E. V., Lucenko S. V., Fel'dman N. B. Biologicheski aktivnaja dobavka dlja snizhenija alkogol'noj zavisimo-sti na osnove ra</w:t>
      </w:r>
      <w:r w:rsidRPr="00111C47">
        <w:rPr>
          <w:rFonts w:ascii="Times New Roman" w:hAnsi="Times New Roman"/>
          <w:sz w:val="24"/>
          <w:szCs w:val="24"/>
          <w:lang w:val="en-US"/>
        </w:rPr>
        <w:t>s</w:t>
      </w:r>
      <w:r w:rsidRPr="00111C47">
        <w:rPr>
          <w:rFonts w:ascii="Times New Roman" w:hAnsi="Times New Roman"/>
          <w:sz w:val="24"/>
          <w:szCs w:val="24"/>
          <w:lang w:val="en-US"/>
        </w:rPr>
        <w:t>toropshi pjatnistoj. Zajavl. 31.03.2005; opubl. 20.04.2006.</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Fisinin V. Pervye dni zhizni cypljat: ot zashhity ot stressov k jeffek-tivnoj adaptacii / V. Fisinin, P. Suraj // Pticevodstvo. - 2012. - №2. – S.11-15.</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Horoshevskij A. Innovacii v ispol'zovanii biologicheski aktivnyh preparatov / A. Horoshevskij, L. Horoshevskaja // Pticevodstvo. – 2009. - №10. – S.37-38.</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 xml:space="preserve">Sherlok Sh., Duli Dzh. Zabolevanija pecheni i zhelchnyh putej: praktich. ruk. Per. s angl./ Sh. Sherlok, Dzh. Duli. -  M.: Gjeotar Medicina, 1999. - 864 s. </w:t>
      </w:r>
    </w:p>
    <w:p w:rsidR="00EC7C8E" w:rsidRPr="00111C47" w:rsidRDefault="00EC7C8E" w:rsidP="00111C47">
      <w:pPr>
        <w:pStyle w:val="ListParagraph"/>
        <w:numPr>
          <w:ilvl w:val="0"/>
          <w:numId w:val="5"/>
        </w:numPr>
        <w:spacing w:after="0" w:line="240" w:lineRule="auto"/>
        <w:ind w:left="0" w:firstLine="567"/>
        <w:jc w:val="both"/>
        <w:rPr>
          <w:rFonts w:ascii="Times New Roman" w:hAnsi="Times New Roman"/>
          <w:sz w:val="24"/>
          <w:szCs w:val="24"/>
          <w:lang w:val="en-US"/>
        </w:rPr>
      </w:pPr>
      <w:r w:rsidRPr="00111C47">
        <w:rPr>
          <w:rFonts w:ascii="Times New Roman" w:hAnsi="Times New Roman"/>
          <w:sz w:val="24"/>
          <w:szCs w:val="24"/>
          <w:lang w:val="en-US"/>
        </w:rPr>
        <w:t>Shkurmanova E. Vozrastnaja dinamika rosta myshc u cypljat-brojlerov / E. Shkurmanova, L. Gamko // Pticevodstvo. – 2012. - №7. – S.40-41.</w:t>
      </w:r>
    </w:p>
    <w:p w:rsidR="00EC7C8E" w:rsidRPr="00111C47" w:rsidRDefault="00EC7C8E" w:rsidP="00111C47">
      <w:pPr>
        <w:ind w:firstLine="567"/>
        <w:rPr>
          <w:sz w:val="24"/>
          <w:szCs w:val="24"/>
          <w:lang w:val="en-US"/>
        </w:rPr>
      </w:pPr>
    </w:p>
    <w:sectPr w:rsidR="00EC7C8E" w:rsidRPr="00111C47" w:rsidSect="0047633A">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C8E" w:rsidRDefault="00EC7C8E" w:rsidP="0047633A">
      <w:pPr>
        <w:spacing w:after="0" w:line="240" w:lineRule="auto"/>
      </w:pPr>
      <w:r>
        <w:separator/>
      </w:r>
    </w:p>
  </w:endnote>
  <w:endnote w:type="continuationSeparator" w:id="0">
    <w:p w:rsidR="00EC7C8E" w:rsidRDefault="00EC7C8E" w:rsidP="004763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8E" w:rsidRPr="005A6D84" w:rsidRDefault="00EC7C8E">
    <w:pPr>
      <w:pStyle w:val="Footer"/>
      <w:rPr>
        <w:rFonts w:ascii="Times New Roman" w:hAnsi="Times New Roman"/>
      </w:rPr>
    </w:pPr>
    <w:r w:rsidRPr="005A6D84">
      <w:rPr>
        <w:rFonts w:ascii="Times New Roman" w:hAnsi="Times New Roman"/>
        <w:sz w:val="24"/>
        <w:szCs w:val="24"/>
      </w:rPr>
      <w:t>http://ej.kubagro.ru/201</w:t>
    </w:r>
    <w:r>
      <w:rPr>
        <w:rFonts w:ascii="Times New Roman" w:hAnsi="Times New Roman"/>
        <w:sz w:val="24"/>
        <w:szCs w:val="24"/>
        <w:lang w:val="en-US"/>
      </w:rPr>
      <w:t>5</w:t>
    </w:r>
    <w:r w:rsidRPr="005A6D84">
      <w:rPr>
        <w:rFonts w:ascii="Times New Roman" w:hAnsi="Times New Roman"/>
        <w:sz w:val="24"/>
        <w:szCs w:val="24"/>
      </w:rPr>
      <w:t>/0</w:t>
    </w:r>
    <w:r w:rsidRPr="005A6D84">
      <w:rPr>
        <w:rFonts w:ascii="Times New Roman" w:hAnsi="Times New Roman"/>
        <w:sz w:val="24"/>
        <w:szCs w:val="24"/>
        <w:lang w:val="en-US"/>
      </w:rPr>
      <w:t>9</w:t>
    </w:r>
    <w:r w:rsidRPr="005A6D84">
      <w:rPr>
        <w:rFonts w:ascii="Times New Roman" w:hAnsi="Times New Roman"/>
        <w:sz w:val="24"/>
        <w:szCs w:val="24"/>
      </w:rPr>
      <w:t>/pdf/</w:t>
    </w:r>
    <w:r w:rsidRPr="005A6D84">
      <w:rPr>
        <w:rFonts w:ascii="Times New Roman" w:hAnsi="Times New Roman"/>
        <w:sz w:val="24"/>
        <w:szCs w:val="24"/>
        <w:lang w:val="en-US"/>
      </w:rPr>
      <w:t>69</w:t>
    </w:r>
    <w:r w:rsidRPr="005A6D84">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C8E" w:rsidRDefault="00EC7C8E" w:rsidP="0047633A">
      <w:pPr>
        <w:spacing w:after="0" w:line="240" w:lineRule="auto"/>
      </w:pPr>
      <w:r>
        <w:separator/>
      </w:r>
    </w:p>
  </w:footnote>
  <w:footnote w:type="continuationSeparator" w:id="0">
    <w:p w:rsidR="00EC7C8E" w:rsidRDefault="00EC7C8E" w:rsidP="004763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8E" w:rsidRDefault="00EC7C8E" w:rsidP="005A6D8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7C8E" w:rsidRDefault="00EC7C8E" w:rsidP="002B230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8E" w:rsidRPr="002B2308" w:rsidRDefault="00EC7C8E" w:rsidP="005A6D84">
    <w:pPr>
      <w:pStyle w:val="Header"/>
      <w:framePr w:wrap="around" w:vAnchor="text" w:hAnchor="margin" w:xAlign="right" w:y="1"/>
      <w:rPr>
        <w:rStyle w:val="PageNumber"/>
        <w:rFonts w:ascii="Times New Roman" w:hAnsi="Times New Roman"/>
        <w:sz w:val="24"/>
        <w:szCs w:val="24"/>
      </w:rPr>
    </w:pPr>
    <w:r w:rsidRPr="002B2308">
      <w:rPr>
        <w:rStyle w:val="PageNumber"/>
        <w:rFonts w:ascii="Times New Roman" w:hAnsi="Times New Roman"/>
        <w:sz w:val="24"/>
        <w:szCs w:val="24"/>
      </w:rPr>
      <w:fldChar w:fldCharType="begin"/>
    </w:r>
    <w:r w:rsidRPr="002B2308">
      <w:rPr>
        <w:rStyle w:val="PageNumber"/>
        <w:rFonts w:ascii="Times New Roman" w:hAnsi="Times New Roman"/>
        <w:sz w:val="24"/>
        <w:szCs w:val="24"/>
      </w:rPr>
      <w:instrText xml:space="preserve">PAGE  </w:instrText>
    </w:r>
    <w:r w:rsidRPr="002B2308">
      <w:rPr>
        <w:rStyle w:val="PageNumber"/>
        <w:rFonts w:ascii="Times New Roman" w:hAnsi="Times New Roman"/>
        <w:sz w:val="24"/>
        <w:szCs w:val="24"/>
      </w:rPr>
      <w:fldChar w:fldCharType="separate"/>
    </w:r>
    <w:r>
      <w:rPr>
        <w:rStyle w:val="PageNumber"/>
        <w:rFonts w:ascii="Times New Roman" w:hAnsi="Times New Roman"/>
        <w:noProof/>
        <w:sz w:val="24"/>
        <w:szCs w:val="24"/>
      </w:rPr>
      <w:t>2</w:t>
    </w:r>
    <w:r w:rsidRPr="002B2308">
      <w:rPr>
        <w:rStyle w:val="PageNumber"/>
        <w:rFonts w:ascii="Times New Roman" w:hAnsi="Times New Roman"/>
        <w:sz w:val="24"/>
        <w:szCs w:val="24"/>
      </w:rPr>
      <w:fldChar w:fldCharType="end"/>
    </w:r>
  </w:p>
  <w:p w:rsidR="00EC7C8E" w:rsidRPr="002B2308" w:rsidRDefault="00EC7C8E" w:rsidP="002B2308">
    <w:pPr>
      <w:pStyle w:val="Header"/>
      <w:ind w:right="360"/>
      <w:rPr>
        <w:rFonts w:ascii="Times New Roman" w:hAnsi="Times New Roman"/>
      </w:rPr>
    </w:pPr>
    <w:r w:rsidRPr="002B2308">
      <w:rPr>
        <w:rFonts w:ascii="Times New Roman" w:hAnsi="Times New Roman"/>
        <w:sz w:val="24"/>
        <w:szCs w:val="24"/>
      </w:rPr>
      <w:t>Научный журнал КубГАУ, №113(</w:t>
    </w:r>
    <w:r w:rsidRPr="002B2308">
      <w:rPr>
        <w:rFonts w:ascii="Times New Roman" w:hAnsi="Times New Roman"/>
        <w:sz w:val="24"/>
        <w:szCs w:val="24"/>
        <w:lang w:val="en-US"/>
      </w:rPr>
      <w:t>09</w:t>
    </w:r>
    <w:r w:rsidRPr="002B2308">
      <w:rPr>
        <w:rFonts w:ascii="Times New Roman" w:hAnsi="Times New Roman"/>
        <w:sz w:val="24"/>
        <w:szCs w:val="24"/>
      </w:rPr>
      <w:t>), 2015 год</w:t>
    </w:r>
  </w:p>
  <w:p w:rsidR="00EC7C8E" w:rsidRDefault="00EC7C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46A1C"/>
    <w:multiLevelType w:val="hybridMultilevel"/>
    <w:tmpl w:val="0EDC528E"/>
    <w:lvl w:ilvl="0" w:tplc="04190001">
      <w:start w:val="1"/>
      <w:numFmt w:val="bullet"/>
      <w:lvlText w:val=""/>
      <w:lvlJc w:val="left"/>
      <w:pPr>
        <w:ind w:left="720" w:hanging="360"/>
      </w:pPr>
      <w:rPr>
        <w:rFonts w:ascii="Symbol" w:hAnsi="Symbol"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156A75"/>
    <w:multiLevelType w:val="hybridMultilevel"/>
    <w:tmpl w:val="B754C8F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29351B9"/>
    <w:multiLevelType w:val="hybridMultilevel"/>
    <w:tmpl w:val="8CBC798A"/>
    <w:lvl w:ilvl="0" w:tplc="30825EE2">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EB2761E"/>
    <w:multiLevelType w:val="hybridMultilevel"/>
    <w:tmpl w:val="572EE1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35D23E7"/>
    <w:multiLevelType w:val="hybridMultilevel"/>
    <w:tmpl w:val="2D6E55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6BE2"/>
    <w:rsid w:val="00007B29"/>
    <w:rsid w:val="0006003D"/>
    <w:rsid w:val="000670B2"/>
    <w:rsid w:val="000C0819"/>
    <w:rsid w:val="000F09F5"/>
    <w:rsid w:val="000F332A"/>
    <w:rsid w:val="00111C47"/>
    <w:rsid w:val="001C1967"/>
    <w:rsid w:val="001C5983"/>
    <w:rsid w:val="001D3ED1"/>
    <w:rsid w:val="00202337"/>
    <w:rsid w:val="002619A1"/>
    <w:rsid w:val="00291A94"/>
    <w:rsid w:val="00291ECA"/>
    <w:rsid w:val="002A3B47"/>
    <w:rsid w:val="002B2308"/>
    <w:rsid w:val="002E5D99"/>
    <w:rsid w:val="00380BA4"/>
    <w:rsid w:val="003949FF"/>
    <w:rsid w:val="003A735A"/>
    <w:rsid w:val="00404822"/>
    <w:rsid w:val="004462A6"/>
    <w:rsid w:val="00452BC8"/>
    <w:rsid w:val="00470047"/>
    <w:rsid w:val="0047633A"/>
    <w:rsid w:val="004C49FB"/>
    <w:rsid w:val="004C6FC1"/>
    <w:rsid w:val="004C7D4E"/>
    <w:rsid w:val="00524E93"/>
    <w:rsid w:val="005A6D84"/>
    <w:rsid w:val="005C673F"/>
    <w:rsid w:val="005D772E"/>
    <w:rsid w:val="005E0298"/>
    <w:rsid w:val="005F44CE"/>
    <w:rsid w:val="00652BB5"/>
    <w:rsid w:val="006724EA"/>
    <w:rsid w:val="00697738"/>
    <w:rsid w:val="006C0439"/>
    <w:rsid w:val="0072725F"/>
    <w:rsid w:val="00774C18"/>
    <w:rsid w:val="007F0E89"/>
    <w:rsid w:val="007F7EB9"/>
    <w:rsid w:val="008071EA"/>
    <w:rsid w:val="00863B71"/>
    <w:rsid w:val="00875D8D"/>
    <w:rsid w:val="00876A69"/>
    <w:rsid w:val="008E47D0"/>
    <w:rsid w:val="009960D2"/>
    <w:rsid w:val="009A0468"/>
    <w:rsid w:val="009B253E"/>
    <w:rsid w:val="009C0E38"/>
    <w:rsid w:val="00A21D8B"/>
    <w:rsid w:val="00A570E6"/>
    <w:rsid w:val="00A665B3"/>
    <w:rsid w:val="00A86A3C"/>
    <w:rsid w:val="00AE4686"/>
    <w:rsid w:val="00AF1E62"/>
    <w:rsid w:val="00B05A86"/>
    <w:rsid w:val="00B416EE"/>
    <w:rsid w:val="00BC1DB3"/>
    <w:rsid w:val="00BE7793"/>
    <w:rsid w:val="00C00039"/>
    <w:rsid w:val="00C351CD"/>
    <w:rsid w:val="00CD6BE2"/>
    <w:rsid w:val="00D13D74"/>
    <w:rsid w:val="00D65CDF"/>
    <w:rsid w:val="00D92679"/>
    <w:rsid w:val="00DA1B2C"/>
    <w:rsid w:val="00DC03E2"/>
    <w:rsid w:val="00DD4B09"/>
    <w:rsid w:val="00DF749D"/>
    <w:rsid w:val="00E807F1"/>
    <w:rsid w:val="00E97003"/>
    <w:rsid w:val="00EC7C8E"/>
    <w:rsid w:val="00F0570E"/>
    <w:rsid w:val="00F44F07"/>
    <w:rsid w:val="00F50D9B"/>
    <w:rsid w:val="00F701BF"/>
    <w:rsid w:val="00FB3E7E"/>
    <w:rsid w:val="00FF30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A3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CD6BE2"/>
    <w:pPr>
      <w:spacing w:after="120" w:line="240" w:lineRule="auto"/>
      <w:jc w:val="center"/>
    </w:pPr>
    <w:rPr>
      <w:rFonts w:ascii="Times New Roman" w:eastAsia="Arial Unicode MS" w:hAnsi="Times New Roman"/>
      <w:b/>
      <w:bCs/>
      <w:sz w:val="24"/>
      <w:szCs w:val="24"/>
    </w:rPr>
  </w:style>
  <w:style w:type="character" w:customStyle="1" w:styleId="TitleChar">
    <w:name w:val="Title Char"/>
    <w:basedOn w:val="DefaultParagraphFont"/>
    <w:link w:val="Title"/>
    <w:uiPriority w:val="99"/>
    <w:locked/>
    <w:rsid w:val="00CD6BE2"/>
    <w:rPr>
      <w:rFonts w:ascii="Times New Roman" w:eastAsia="Arial Unicode MS" w:hAnsi="Times New Roman" w:cs="Times New Roman"/>
      <w:b/>
      <w:bCs/>
      <w:sz w:val="24"/>
      <w:szCs w:val="24"/>
    </w:rPr>
  </w:style>
  <w:style w:type="paragraph" w:styleId="ListParagraph">
    <w:name w:val="List Paragraph"/>
    <w:basedOn w:val="Normal"/>
    <w:uiPriority w:val="99"/>
    <w:qFormat/>
    <w:rsid w:val="00CD6BE2"/>
    <w:pPr>
      <w:ind w:left="720"/>
      <w:contextualSpacing/>
    </w:pPr>
    <w:rPr>
      <w:lang w:eastAsia="en-US"/>
    </w:rPr>
  </w:style>
  <w:style w:type="character" w:customStyle="1" w:styleId="hl1">
    <w:name w:val="hl1"/>
    <w:basedOn w:val="DefaultParagraphFont"/>
    <w:uiPriority w:val="99"/>
    <w:rsid w:val="00CD6BE2"/>
    <w:rPr>
      <w:rFonts w:cs="Times New Roman"/>
      <w:color w:val="4682B4"/>
    </w:rPr>
  </w:style>
  <w:style w:type="character" w:customStyle="1" w:styleId="text11">
    <w:name w:val="text11"/>
    <w:basedOn w:val="DefaultParagraphFont"/>
    <w:uiPriority w:val="99"/>
    <w:rsid w:val="00CD6BE2"/>
    <w:rPr>
      <w:rFonts w:ascii="Arial" w:hAnsi="Arial" w:cs="Arial"/>
      <w:color w:val="000000"/>
      <w:sz w:val="18"/>
      <w:szCs w:val="18"/>
    </w:rPr>
  </w:style>
  <w:style w:type="paragraph" w:styleId="BodyTextIndent">
    <w:name w:val="Body Text Indent"/>
    <w:basedOn w:val="Normal"/>
    <w:link w:val="BodyTextIndentChar"/>
    <w:uiPriority w:val="99"/>
    <w:rsid w:val="00202337"/>
    <w:pPr>
      <w:suppressAutoHyphens/>
      <w:spacing w:after="0" w:line="240" w:lineRule="auto"/>
      <w:ind w:firstLine="567"/>
      <w:jc w:val="both"/>
    </w:pPr>
    <w:rPr>
      <w:rFonts w:ascii="Times New Roman" w:hAnsi="Times New Roman"/>
      <w:sz w:val="28"/>
      <w:szCs w:val="20"/>
      <w:lang w:eastAsia="ar-SA"/>
    </w:rPr>
  </w:style>
  <w:style w:type="character" w:customStyle="1" w:styleId="BodyTextIndentChar">
    <w:name w:val="Body Text Indent Char"/>
    <w:basedOn w:val="DefaultParagraphFont"/>
    <w:link w:val="BodyTextIndent"/>
    <w:uiPriority w:val="99"/>
    <w:locked/>
    <w:rsid w:val="00202337"/>
    <w:rPr>
      <w:rFonts w:ascii="Times New Roman" w:hAnsi="Times New Roman" w:cs="Times New Roman"/>
      <w:sz w:val="20"/>
      <w:szCs w:val="20"/>
      <w:lang w:eastAsia="ar-SA" w:bidi="ar-SA"/>
    </w:rPr>
  </w:style>
  <w:style w:type="paragraph" w:styleId="BalloonText">
    <w:name w:val="Balloon Text"/>
    <w:basedOn w:val="Normal"/>
    <w:link w:val="BalloonTextChar"/>
    <w:uiPriority w:val="99"/>
    <w:semiHidden/>
    <w:rsid w:val="008E4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47D0"/>
    <w:rPr>
      <w:rFonts w:ascii="Tahoma" w:hAnsi="Tahoma" w:cs="Tahoma"/>
      <w:sz w:val="16"/>
      <w:szCs w:val="16"/>
    </w:rPr>
  </w:style>
  <w:style w:type="table" w:styleId="TableGrid">
    <w:name w:val="Table Grid"/>
    <w:basedOn w:val="TableNormal"/>
    <w:uiPriority w:val="99"/>
    <w:rsid w:val="00F0570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633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7633A"/>
    <w:rPr>
      <w:rFonts w:cs="Times New Roman"/>
    </w:rPr>
  </w:style>
  <w:style w:type="paragraph" w:styleId="Footer">
    <w:name w:val="footer"/>
    <w:basedOn w:val="Normal"/>
    <w:link w:val="FooterChar"/>
    <w:uiPriority w:val="99"/>
    <w:semiHidden/>
    <w:rsid w:val="0047633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7633A"/>
    <w:rPr>
      <w:rFonts w:cs="Times New Roman"/>
    </w:rPr>
  </w:style>
  <w:style w:type="character" w:styleId="Hyperlink">
    <w:name w:val="Hyperlink"/>
    <w:basedOn w:val="DefaultParagraphFont"/>
    <w:uiPriority w:val="99"/>
    <w:rsid w:val="00F701BF"/>
    <w:rPr>
      <w:rFonts w:cs="Times New Roman"/>
      <w:color w:val="0000FF"/>
      <w:u w:val="single"/>
    </w:rPr>
  </w:style>
  <w:style w:type="character" w:customStyle="1" w:styleId="apple-converted-space">
    <w:name w:val="apple-converted-space"/>
    <w:basedOn w:val="DefaultParagraphFont"/>
    <w:uiPriority w:val="99"/>
    <w:rsid w:val="00DC03E2"/>
    <w:rPr>
      <w:rFonts w:cs="Times New Roman"/>
    </w:rPr>
  </w:style>
  <w:style w:type="character" w:customStyle="1" w:styleId="hps">
    <w:name w:val="hps"/>
    <w:basedOn w:val="DefaultParagraphFont"/>
    <w:uiPriority w:val="99"/>
    <w:rsid w:val="008071EA"/>
    <w:rPr>
      <w:rFonts w:cs="Times New Roman"/>
    </w:rPr>
  </w:style>
  <w:style w:type="character" w:customStyle="1" w:styleId="shorttext">
    <w:name w:val="short_text"/>
    <w:basedOn w:val="DefaultParagraphFont"/>
    <w:uiPriority w:val="99"/>
    <w:rsid w:val="008071EA"/>
    <w:rPr>
      <w:rFonts w:cs="Times New Roman"/>
    </w:rPr>
  </w:style>
  <w:style w:type="character" w:styleId="PageNumber">
    <w:name w:val="page number"/>
    <w:basedOn w:val="DefaultParagraphFont"/>
    <w:uiPriority w:val="99"/>
    <w:rsid w:val="002B230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imovina@inbox.ru" TargetMode="External"/><Relationship Id="rId13" Type="http://schemas.openxmlformats.org/officeDocument/2006/relationships/hyperlink" Target="http://elibrary.ru/contents.asp?issueid=1108099" TargetMode="External"/><Relationship Id="rId18" Type="http://schemas.openxmlformats.org/officeDocument/2006/relationships/hyperlink" Target="http://elibrary.ru/contents.asp?issueid=928832&amp;selid=15611005"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zimovina@inbox.ru" TargetMode="External"/><Relationship Id="rId12" Type="http://schemas.openxmlformats.org/officeDocument/2006/relationships/image" Target="media/image4.jpeg"/><Relationship Id="rId17" Type="http://schemas.openxmlformats.org/officeDocument/2006/relationships/hyperlink" Target="http://elibrary.ru/contents.asp?issueid=928832" TargetMode="External"/><Relationship Id="rId2" Type="http://schemas.openxmlformats.org/officeDocument/2006/relationships/styles" Target="styles.xml"/><Relationship Id="rId16" Type="http://schemas.openxmlformats.org/officeDocument/2006/relationships/hyperlink" Target="http://elibrary.ru/contents.asp?issueid=1350868&amp;selid=22567026"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elibrary.ru/contents.asp?issueid=1350868"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elibrary.ru/contents.asp?issueid=1108099&amp;selid=1880934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410</TotalTime>
  <Pages>10</Pages>
  <Words>2538</Words>
  <Characters>14470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dc:creator>
  <cp:keywords/>
  <dc:description/>
  <cp:lastModifiedBy>Sergey</cp:lastModifiedBy>
  <cp:revision>25</cp:revision>
  <cp:lastPrinted>2015-10-19T18:46:00Z</cp:lastPrinted>
  <dcterms:created xsi:type="dcterms:W3CDTF">2015-09-16T04:41:00Z</dcterms:created>
  <dcterms:modified xsi:type="dcterms:W3CDTF">2015-11-24T12:20:00Z</dcterms:modified>
</cp:coreProperties>
</file>