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09649B" w:rsidRPr="001E268C" w:rsidTr="00C64B0E">
        <w:tc>
          <w:tcPr>
            <w:tcW w:w="4643" w:type="dxa"/>
          </w:tcPr>
          <w:p w:rsidR="0009649B" w:rsidRPr="001E268C" w:rsidRDefault="0009649B" w:rsidP="00C64B0E">
            <w:pPr>
              <w:rPr>
                <w:rFonts w:ascii="Times New Roman" w:hAnsi="Times New Roman"/>
                <w:kern w:val="1"/>
                <w:sz w:val="20"/>
                <w:szCs w:val="20"/>
              </w:rPr>
            </w:pPr>
            <w:r w:rsidRPr="00C64B0E">
              <w:rPr>
                <w:rFonts w:ascii="Times New Roman" w:hAnsi="Times New Roman"/>
                <w:kern w:val="1"/>
                <w:sz w:val="20"/>
                <w:szCs w:val="20"/>
              </w:rPr>
              <w:t>УДК 69:338.45; 338.45:69</w:t>
            </w:r>
          </w:p>
          <w:p w:rsidR="0009649B" w:rsidRPr="001E268C" w:rsidRDefault="0009649B" w:rsidP="00C64B0E">
            <w:pPr>
              <w:rPr>
                <w:rFonts w:ascii="Times New Roman" w:hAnsi="Times New Roman"/>
                <w:kern w:val="1"/>
                <w:sz w:val="20"/>
                <w:szCs w:val="20"/>
              </w:rPr>
            </w:pPr>
          </w:p>
          <w:p w:rsidR="0009649B" w:rsidRPr="00C64B0E" w:rsidRDefault="0009649B" w:rsidP="00C64B0E">
            <w:pPr>
              <w:rPr>
                <w:rFonts w:ascii="Times New Roman" w:hAnsi="Times New Roman"/>
                <w:kern w:val="1"/>
                <w:sz w:val="20"/>
                <w:szCs w:val="20"/>
              </w:rPr>
            </w:pPr>
            <w:r w:rsidRPr="00C64B0E">
              <w:rPr>
                <w:rFonts w:ascii="Times New Roman" w:hAnsi="Times New Roman"/>
                <w:kern w:val="1"/>
                <w:sz w:val="20"/>
                <w:szCs w:val="20"/>
              </w:rPr>
              <w:t>08.00.00 Экономические науки</w:t>
            </w:r>
          </w:p>
          <w:p w:rsidR="0009649B" w:rsidRPr="00C64B0E" w:rsidRDefault="0009649B" w:rsidP="00C64B0E">
            <w:pPr>
              <w:rPr>
                <w:rFonts w:ascii="Times New Roman" w:hAnsi="Times New Roman"/>
                <w:kern w:val="1"/>
                <w:sz w:val="20"/>
                <w:szCs w:val="20"/>
              </w:rPr>
            </w:pPr>
          </w:p>
          <w:p w:rsidR="0009649B" w:rsidRPr="00C64B0E" w:rsidRDefault="0009649B" w:rsidP="00C64B0E">
            <w:pPr>
              <w:rPr>
                <w:rFonts w:ascii="Times New Roman" w:hAnsi="Times New Roman"/>
                <w:b/>
                <w:kern w:val="1"/>
                <w:sz w:val="20"/>
                <w:szCs w:val="20"/>
              </w:rPr>
            </w:pPr>
            <w:r w:rsidRPr="00C64B0E">
              <w:rPr>
                <w:rFonts w:ascii="Times New Roman" w:hAnsi="Times New Roman"/>
                <w:b/>
                <w:kern w:val="1"/>
                <w:sz w:val="20"/>
                <w:szCs w:val="20"/>
              </w:rPr>
              <w:t>РАЗВИТИЕ ИНФОРМАЦИОННОЙ БАЗЫ УПРАВЛЕНЧЕСКОГО УЧЕТА И КОНТРОЛЯ МАТЕРИАЛОПОТОКОВ В СТРОИТЕЛЬНОМ КОМПЛЕКСЕ</w:t>
            </w:r>
          </w:p>
        </w:tc>
        <w:tc>
          <w:tcPr>
            <w:tcW w:w="4643" w:type="dxa"/>
          </w:tcPr>
          <w:p w:rsidR="0009649B" w:rsidRPr="00C64B0E" w:rsidRDefault="0009649B" w:rsidP="00C64B0E">
            <w:pPr>
              <w:rPr>
                <w:rFonts w:ascii="Times New Roman" w:hAnsi="Times New Roman"/>
                <w:kern w:val="1"/>
                <w:sz w:val="20"/>
                <w:szCs w:val="20"/>
                <w:lang w:val="en-US"/>
              </w:rPr>
            </w:pPr>
            <w:r w:rsidRPr="00C64B0E">
              <w:rPr>
                <w:rFonts w:ascii="Times New Roman" w:hAnsi="Times New Roman"/>
                <w:color w:val="000000"/>
                <w:sz w:val="20"/>
                <w:szCs w:val="20"/>
                <w:shd w:val="clear" w:color="auto" w:fill="FFFFFF"/>
                <w:lang w:val="en-US"/>
              </w:rPr>
              <w:t>UDC</w:t>
            </w:r>
            <w:r w:rsidRPr="00C64B0E">
              <w:rPr>
                <w:rFonts w:ascii="Times New Roman" w:hAnsi="Times New Roman"/>
                <w:kern w:val="1"/>
                <w:sz w:val="20"/>
                <w:szCs w:val="20"/>
                <w:lang w:val="en-US"/>
              </w:rPr>
              <w:t xml:space="preserve"> 69:338.45; 338.45:69</w:t>
            </w:r>
          </w:p>
          <w:p w:rsidR="0009649B" w:rsidRDefault="0009649B" w:rsidP="00C64B0E">
            <w:pPr>
              <w:rPr>
                <w:rFonts w:ascii="Times New Roman" w:hAnsi="Times New Roman"/>
                <w:kern w:val="1"/>
                <w:sz w:val="20"/>
                <w:szCs w:val="20"/>
                <w:lang w:val="en-US"/>
              </w:rPr>
            </w:pPr>
          </w:p>
          <w:p w:rsidR="0009649B" w:rsidRPr="00C64B0E" w:rsidRDefault="0009649B" w:rsidP="00C64B0E">
            <w:pPr>
              <w:rPr>
                <w:rFonts w:ascii="Times New Roman" w:hAnsi="Times New Roman"/>
                <w:kern w:val="1"/>
                <w:sz w:val="20"/>
                <w:szCs w:val="20"/>
                <w:lang w:val="en-US"/>
              </w:rPr>
            </w:pPr>
            <w:r w:rsidRPr="00C64B0E">
              <w:rPr>
                <w:rFonts w:ascii="Times New Roman" w:hAnsi="Times New Roman"/>
                <w:kern w:val="1"/>
                <w:sz w:val="20"/>
                <w:szCs w:val="20"/>
                <w:lang w:val="en-US"/>
              </w:rPr>
              <w:t>Economical sciences</w:t>
            </w:r>
          </w:p>
          <w:p w:rsidR="0009649B" w:rsidRPr="00C64B0E" w:rsidRDefault="0009649B" w:rsidP="00C64B0E">
            <w:pPr>
              <w:rPr>
                <w:rFonts w:ascii="Times New Roman" w:hAnsi="Times New Roman"/>
                <w:kern w:val="1"/>
                <w:sz w:val="20"/>
                <w:szCs w:val="20"/>
                <w:lang w:val="en-US"/>
              </w:rPr>
            </w:pPr>
          </w:p>
          <w:p w:rsidR="0009649B" w:rsidRPr="00C64B0E" w:rsidRDefault="0009649B" w:rsidP="00C64B0E">
            <w:pPr>
              <w:rPr>
                <w:rFonts w:ascii="Times New Roman" w:hAnsi="Times New Roman"/>
                <w:b/>
                <w:kern w:val="1"/>
                <w:sz w:val="20"/>
                <w:szCs w:val="20"/>
                <w:lang w:val="en-US"/>
              </w:rPr>
            </w:pPr>
            <w:r w:rsidRPr="00C64B0E">
              <w:rPr>
                <w:rFonts w:ascii="Times New Roman" w:hAnsi="Times New Roman"/>
                <w:b/>
                <w:kern w:val="1"/>
                <w:sz w:val="20"/>
                <w:szCs w:val="20"/>
                <w:lang w:val="en-US"/>
              </w:rPr>
              <w:t xml:space="preserve">THE DEVELOPMENT OF MATERIAL FLOW INFORMATION BASE OF MANAGEMENT </w:t>
            </w:r>
            <w:r>
              <w:rPr>
                <w:rFonts w:ascii="Times New Roman" w:hAnsi="Times New Roman"/>
                <w:b/>
                <w:kern w:val="1"/>
                <w:sz w:val="20"/>
                <w:szCs w:val="20"/>
                <w:lang w:val="en-US"/>
              </w:rPr>
              <w:t xml:space="preserve">AND </w:t>
            </w:r>
            <w:r w:rsidRPr="00C64B0E">
              <w:rPr>
                <w:rFonts w:ascii="Times New Roman" w:hAnsi="Times New Roman"/>
                <w:b/>
                <w:kern w:val="1"/>
                <w:sz w:val="20"/>
                <w:szCs w:val="20"/>
                <w:lang w:val="en-US"/>
              </w:rPr>
              <w:t xml:space="preserve">ACCOUNTING IN THE CONSTRUCTION INDUSTRY </w:t>
            </w:r>
          </w:p>
        </w:tc>
      </w:tr>
      <w:tr w:rsidR="0009649B" w:rsidRPr="001E268C" w:rsidTr="00C64B0E">
        <w:tc>
          <w:tcPr>
            <w:tcW w:w="4643" w:type="dxa"/>
          </w:tcPr>
          <w:p w:rsidR="0009649B" w:rsidRPr="00C64B0E" w:rsidRDefault="0009649B" w:rsidP="00C64B0E">
            <w:pPr>
              <w:rPr>
                <w:rFonts w:ascii="Times New Roman" w:hAnsi="Times New Roman"/>
                <w:b/>
                <w:kern w:val="1"/>
                <w:sz w:val="20"/>
                <w:szCs w:val="20"/>
                <w:lang w:val="en-US"/>
              </w:rPr>
            </w:pPr>
          </w:p>
        </w:tc>
        <w:tc>
          <w:tcPr>
            <w:tcW w:w="4643" w:type="dxa"/>
          </w:tcPr>
          <w:p w:rsidR="0009649B" w:rsidRPr="00C64B0E" w:rsidRDefault="0009649B" w:rsidP="00C64B0E">
            <w:pPr>
              <w:rPr>
                <w:rFonts w:ascii="Times New Roman" w:hAnsi="Times New Roman"/>
                <w:b/>
                <w:kern w:val="1"/>
                <w:sz w:val="20"/>
                <w:szCs w:val="20"/>
                <w:lang w:val="en-US"/>
              </w:rPr>
            </w:pPr>
          </w:p>
        </w:tc>
      </w:tr>
      <w:tr w:rsidR="0009649B" w:rsidRPr="001E268C" w:rsidTr="00C64B0E">
        <w:tc>
          <w:tcPr>
            <w:tcW w:w="4643" w:type="dxa"/>
          </w:tcPr>
          <w:p w:rsidR="0009649B" w:rsidRPr="00C64B0E" w:rsidRDefault="0009649B" w:rsidP="00C64B0E">
            <w:pPr>
              <w:rPr>
                <w:rFonts w:ascii="Times New Roman" w:hAnsi="Times New Roman"/>
                <w:kern w:val="1"/>
                <w:sz w:val="20"/>
                <w:szCs w:val="20"/>
              </w:rPr>
            </w:pPr>
            <w:r w:rsidRPr="00C64B0E">
              <w:rPr>
                <w:rFonts w:ascii="Times New Roman" w:hAnsi="Times New Roman"/>
                <w:kern w:val="1"/>
                <w:sz w:val="20"/>
                <w:szCs w:val="20"/>
              </w:rPr>
              <w:t>Дегальцева Жанна Владимировна</w:t>
            </w:r>
          </w:p>
          <w:p w:rsidR="0009649B" w:rsidRPr="00C64B0E" w:rsidRDefault="0009649B" w:rsidP="00C64B0E">
            <w:pPr>
              <w:rPr>
                <w:rFonts w:ascii="Times New Roman" w:hAnsi="Times New Roman"/>
                <w:kern w:val="1"/>
                <w:sz w:val="20"/>
                <w:szCs w:val="20"/>
              </w:rPr>
            </w:pPr>
            <w:r w:rsidRPr="00C64B0E">
              <w:rPr>
                <w:rFonts w:ascii="Times New Roman" w:hAnsi="Times New Roman"/>
                <w:kern w:val="1"/>
                <w:sz w:val="20"/>
                <w:szCs w:val="20"/>
              </w:rPr>
              <w:t>д.э.н., профессор</w:t>
            </w:r>
          </w:p>
          <w:p w:rsidR="0009649B" w:rsidRPr="00C64B0E" w:rsidRDefault="0009649B" w:rsidP="00C64B0E">
            <w:pPr>
              <w:rPr>
                <w:rFonts w:ascii="Times New Roman" w:hAnsi="Times New Roman"/>
                <w:spacing w:val="4"/>
                <w:kern w:val="1"/>
                <w:sz w:val="20"/>
                <w:szCs w:val="20"/>
              </w:rPr>
            </w:pPr>
            <w:r w:rsidRPr="00C64B0E">
              <w:rPr>
                <w:rFonts w:ascii="Times New Roman" w:hAnsi="Times New Roman"/>
                <w:spacing w:val="4"/>
                <w:kern w:val="1"/>
                <w:sz w:val="20"/>
                <w:szCs w:val="20"/>
                <w:lang w:val="en-US"/>
              </w:rPr>
              <w:t>SPIN</w:t>
            </w:r>
            <w:r w:rsidRPr="00C64B0E">
              <w:rPr>
                <w:rFonts w:ascii="Times New Roman" w:hAnsi="Times New Roman"/>
                <w:spacing w:val="4"/>
                <w:kern w:val="1"/>
                <w:sz w:val="20"/>
                <w:szCs w:val="20"/>
              </w:rPr>
              <w:t>-код 3792-5158</w:t>
            </w:r>
          </w:p>
          <w:p w:rsidR="0009649B" w:rsidRPr="00C64B0E" w:rsidRDefault="0009649B" w:rsidP="00C64B0E">
            <w:pPr>
              <w:rPr>
                <w:rFonts w:ascii="Times New Roman" w:hAnsi="Times New Roman"/>
                <w:kern w:val="1"/>
                <w:sz w:val="20"/>
                <w:szCs w:val="20"/>
              </w:rPr>
            </w:pPr>
          </w:p>
          <w:p w:rsidR="0009649B" w:rsidRPr="001E268C" w:rsidRDefault="0009649B" w:rsidP="00C64B0E">
            <w:pPr>
              <w:rPr>
                <w:rFonts w:ascii="Times New Roman" w:hAnsi="Times New Roman"/>
                <w:kern w:val="1"/>
                <w:sz w:val="20"/>
                <w:szCs w:val="20"/>
              </w:rPr>
            </w:pPr>
            <w:r>
              <w:rPr>
                <w:rFonts w:ascii="Times New Roman" w:hAnsi="Times New Roman"/>
                <w:kern w:val="1"/>
                <w:sz w:val="20"/>
                <w:szCs w:val="20"/>
              </w:rPr>
              <w:t>Шулепина Светлана Александровна</w:t>
            </w:r>
          </w:p>
          <w:p w:rsidR="0009649B" w:rsidRPr="00C64B0E" w:rsidRDefault="0009649B" w:rsidP="00C64B0E">
            <w:pPr>
              <w:rPr>
                <w:rFonts w:ascii="Times New Roman" w:hAnsi="Times New Roman"/>
                <w:kern w:val="1"/>
                <w:sz w:val="20"/>
                <w:szCs w:val="20"/>
              </w:rPr>
            </w:pPr>
            <w:r w:rsidRPr="00C64B0E">
              <w:rPr>
                <w:rFonts w:ascii="Times New Roman" w:hAnsi="Times New Roman"/>
                <w:kern w:val="1"/>
                <w:sz w:val="20"/>
                <w:szCs w:val="20"/>
              </w:rPr>
              <w:t>к.э.н., доцент</w:t>
            </w:r>
          </w:p>
          <w:p w:rsidR="0009649B" w:rsidRPr="00C64B0E" w:rsidRDefault="0009649B" w:rsidP="00C64B0E">
            <w:pPr>
              <w:rPr>
                <w:rFonts w:ascii="Times New Roman" w:hAnsi="Times New Roman"/>
                <w:spacing w:val="4"/>
                <w:kern w:val="1"/>
                <w:sz w:val="20"/>
                <w:szCs w:val="20"/>
              </w:rPr>
            </w:pPr>
            <w:r w:rsidRPr="00C64B0E">
              <w:rPr>
                <w:rFonts w:ascii="Times New Roman" w:hAnsi="Times New Roman"/>
                <w:spacing w:val="4"/>
                <w:kern w:val="1"/>
                <w:sz w:val="20"/>
                <w:szCs w:val="20"/>
                <w:lang w:val="en-US"/>
              </w:rPr>
              <w:t>SPIN</w:t>
            </w:r>
            <w:r w:rsidRPr="00C64B0E">
              <w:rPr>
                <w:rFonts w:ascii="Times New Roman" w:hAnsi="Times New Roman"/>
                <w:spacing w:val="4"/>
                <w:kern w:val="1"/>
                <w:sz w:val="20"/>
                <w:szCs w:val="20"/>
              </w:rPr>
              <w:t>-код 5922-7636</w:t>
            </w:r>
          </w:p>
          <w:p w:rsidR="0009649B" w:rsidRPr="00C64B0E" w:rsidRDefault="00353821" w:rsidP="00C64B0E">
            <w:pPr>
              <w:rPr>
                <w:rFonts w:ascii="Times New Roman" w:hAnsi="Times New Roman"/>
                <w:kern w:val="1"/>
                <w:sz w:val="20"/>
                <w:szCs w:val="20"/>
              </w:rPr>
            </w:pPr>
            <w:hyperlink r:id="rId8" w:history="1">
              <w:r w:rsidR="0009649B" w:rsidRPr="00C64B0E">
                <w:rPr>
                  <w:rFonts w:ascii="Times New Roman" w:hAnsi="Times New Roman"/>
                  <w:sz w:val="20"/>
                  <w:szCs w:val="20"/>
                </w:rPr>
                <w:t>shulepinasv@mail.ru</w:t>
              </w:r>
            </w:hyperlink>
          </w:p>
          <w:p w:rsidR="0009649B" w:rsidRPr="00C64B0E" w:rsidRDefault="0009649B" w:rsidP="00C64B0E">
            <w:pPr>
              <w:rPr>
                <w:rFonts w:ascii="Times New Roman" w:hAnsi="Times New Roman"/>
                <w:kern w:val="1"/>
                <w:sz w:val="20"/>
                <w:szCs w:val="20"/>
              </w:rPr>
            </w:pPr>
          </w:p>
          <w:p w:rsidR="0009649B" w:rsidRPr="00C64B0E" w:rsidRDefault="0009649B" w:rsidP="00C64B0E">
            <w:pPr>
              <w:rPr>
                <w:rFonts w:ascii="Times New Roman" w:hAnsi="Times New Roman"/>
                <w:kern w:val="1"/>
                <w:sz w:val="20"/>
                <w:szCs w:val="20"/>
              </w:rPr>
            </w:pPr>
            <w:r w:rsidRPr="00C64B0E">
              <w:rPr>
                <w:rFonts w:ascii="Times New Roman" w:hAnsi="Times New Roman"/>
                <w:kern w:val="1"/>
                <w:sz w:val="20"/>
                <w:szCs w:val="20"/>
              </w:rPr>
              <w:t>Овсиенко Евгений Михайлович</w:t>
            </w:r>
          </w:p>
          <w:p w:rsidR="0009649B" w:rsidRPr="00C64B0E" w:rsidRDefault="0009649B" w:rsidP="00C64B0E">
            <w:pPr>
              <w:rPr>
                <w:rFonts w:ascii="Times New Roman" w:hAnsi="Times New Roman"/>
                <w:kern w:val="1"/>
                <w:sz w:val="20"/>
                <w:szCs w:val="20"/>
              </w:rPr>
            </w:pPr>
            <w:r w:rsidRPr="00C64B0E">
              <w:rPr>
                <w:rFonts w:ascii="Times New Roman" w:hAnsi="Times New Roman"/>
                <w:kern w:val="1"/>
                <w:sz w:val="20"/>
                <w:szCs w:val="20"/>
              </w:rPr>
              <w:t xml:space="preserve">магистрант </w:t>
            </w:r>
          </w:p>
          <w:p w:rsidR="0009649B" w:rsidRPr="00C64B0E" w:rsidRDefault="0009649B" w:rsidP="00C64B0E">
            <w:pPr>
              <w:rPr>
                <w:rFonts w:ascii="Times New Roman" w:hAnsi="Times New Roman"/>
                <w:kern w:val="1"/>
                <w:sz w:val="20"/>
                <w:szCs w:val="20"/>
              </w:rPr>
            </w:pPr>
            <w:r w:rsidRPr="00C64B0E">
              <w:rPr>
                <w:rFonts w:ascii="Times New Roman" w:hAnsi="Times New Roman"/>
                <w:spacing w:val="4"/>
                <w:kern w:val="1"/>
                <w:sz w:val="20"/>
                <w:szCs w:val="20"/>
                <w:lang w:val="en-US"/>
              </w:rPr>
              <w:t>SPIN</w:t>
            </w:r>
            <w:r w:rsidRPr="00C64B0E">
              <w:rPr>
                <w:rFonts w:ascii="Times New Roman" w:hAnsi="Times New Roman"/>
                <w:spacing w:val="4"/>
                <w:kern w:val="1"/>
                <w:sz w:val="20"/>
                <w:szCs w:val="20"/>
              </w:rPr>
              <w:t xml:space="preserve">-код </w:t>
            </w:r>
            <w:r w:rsidRPr="00C64B0E">
              <w:rPr>
                <w:rFonts w:ascii="Times New Roman" w:hAnsi="Times New Roman"/>
                <w:kern w:val="1"/>
                <w:sz w:val="20"/>
                <w:szCs w:val="20"/>
              </w:rPr>
              <w:t>4904-0425</w:t>
            </w:r>
          </w:p>
          <w:p w:rsidR="0009649B" w:rsidRPr="00EA06D5" w:rsidRDefault="0009649B" w:rsidP="00C64B0E">
            <w:pPr>
              <w:rPr>
                <w:rFonts w:ascii="Times New Roman" w:hAnsi="Times New Roman"/>
                <w:i/>
                <w:kern w:val="1"/>
                <w:sz w:val="20"/>
                <w:szCs w:val="20"/>
              </w:rPr>
            </w:pPr>
            <w:r w:rsidRPr="00EA06D5">
              <w:rPr>
                <w:rFonts w:ascii="Times New Roman" w:hAnsi="Times New Roman"/>
                <w:i/>
                <w:kern w:val="1"/>
                <w:sz w:val="20"/>
                <w:szCs w:val="20"/>
              </w:rPr>
              <w:t>Кубанский государственный аграрный университет, Россия, Краснодар</w:t>
            </w:r>
          </w:p>
          <w:p w:rsidR="0009649B" w:rsidRPr="00C64B0E" w:rsidRDefault="0009649B" w:rsidP="00C64B0E">
            <w:pPr>
              <w:rPr>
                <w:rFonts w:ascii="Times New Roman" w:hAnsi="Times New Roman"/>
                <w:kern w:val="1"/>
                <w:sz w:val="20"/>
                <w:szCs w:val="20"/>
              </w:rPr>
            </w:pPr>
          </w:p>
          <w:p w:rsidR="0009649B" w:rsidRPr="00EA06D5" w:rsidRDefault="0009649B" w:rsidP="00C64B0E">
            <w:pPr>
              <w:rPr>
                <w:rFonts w:ascii="Times New Roman" w:hAnsi="Times New Roman"/>
                <w:kern w:val="1"/>
                <w:sz w:val="20"/>
                <w:szCs w:val="20"/>
              </w:rPr>
            </w:pPr>
            <w:r w:rsidRPr="00C64B0E">
              <w:rPr>
                <w:rFonts w:ascii="Times New Roman" w:hAnsi="Times New Roman"/>
                <w:kern w:val="1"/>
                <w:sz w:val="20"/>
                <w:szCs w:val="20"/>
              </w:rPr>
              <w:t>В статье рассматриваются проблемы использования показателей финансового учета материалопотоков в системе управленческого учета. Авторами разработана и подробно описана классификация материальных затрат в строительных организациях, которая позволяет решить задачи конкретизации объекта изучения в рамках заданного материального потока и управления запасами в рамках заданной логистической системы. В статье раскрыты различные подходы к стоимостной оценке материальных затрат. Важным аспектом при разработке мероприятий по интеграции систем учета является утверждение единой стоимостной оценки строительных материалов и конструкций. Доказано, что наиболее рациональное сочетание указанных видов учета достигается посредством адаптированной классификации и оценки строительных материалов и конструкций к условиям формирования их бюджета на проектный объем строительно-монтажных работ и отражении фактического объема работ в системном финансовом учете. На основании учетной политики и организационной структуры выбранного объекта исследования ОАО «Кубаньстройкомплекс» были выделены центры ответственности (участки) по затратам, связанным с материалопотоками: отдел материально-технического снабжения и комплектации и складское хозяйство, которое состоит из центрального и прирельсового склада. Авторами выделены основные способы определения бюджета строительных материалов и конструкций, а также в статье представлен фрагмент бюджета запасов строительных материалов и ко</w:t>
            </w:r>
            <w:r>
              <w:rPr>
                <w:rFonts w:ascii="Times New Roman" w:hAnsi="Times New Roman"/>
                <w:kern w:val="1"/>
                <w:sz w:val="20"/>
                <w:szCs w:val="20"/>
              </w:rPr>
              <w:t>нструкций объекта исследования</w:t>
            </w:r>
          </w:p>
        </w:tc>
        <w:tc>
          <w:tcPr>
            <w:tcW w:w="4643" w:type="dxa"/>
          </w:tcPr>
          <w:p w:rsidR="0009649B" w:rsidRPr="00C64B0E" w:rsidRDefault="0009649B" w:rsidP="00C64B0E">
            <w:pPr>
              <w:rPr>
                <w:rFonts w:ascii="Times New Roman" w:hAnsi="Times New Roman"/>
                <w:kern w:val="1"/>
                <w:sz w:val="20"/>
                <w:szCs w:val="20"/>
                <w:lang w:val="en-US"/>
              </w:rPr>
            </w:pPr>
            <w:r w:rsidRPr="00C64B0E">
              <w:rPr>
                <w:rFonts w:ascii="Times New Roman" w:hAnsi="Times New Roman"/>
                <w:kern w:val="1"/>
                <w:sz w:val="20"/>
                <w:szCs w:val="20"/>
                <w:lang w:val="en-US"/>
              </w:rPr>
              <w:t>Degalceva Zhanna Vladimirovna</w:t>
            </w:r>
          </w:p>
          <w:p w:rsidR="0009649B" w:rsidRPr="00C64B0E" w:rsidRDefault="0009649B" w:rsidP="00C64B0E">
            <w:pPr>
              <w:rPr>
                <w:rFonts w:ascii="Times New Roman" w:hAnsi="Times New Roman"/>
                <w:kern w:val="1"/>
                <w:sz w:val="20"/>
                <w:szCs w:val="20"/>
                <w:lang w:val="en-US"/>
              </w:rPr>
            </w:pPr>
            <w:r w:rsidRPr="00C64B0E">
              <w:rPr>
                <w:rFonts w:ascii="Times New Roman" w:hAnsi="Times New Roman"/>
                <w:kern w:val="1"/>
                <w:sz w:val="20"/>
                <w:szCs w:val="20"/>
                <w:lang w:val="en-US"/>
              </w:rPr>
              <w:t>Cand.Econ.Sci, professor</w:t>
            </w:r>
          </w:p>
          <w:p w:rsidR="0009649B" w:rsidRPr="00C64B0E" w:rsidRDefault="0009649B" w:rsidP="00C64B0E">
            <w:pPr>
              <w:rPr>
                <w:rFonts w:ascii="Times New Roman" w:hAnsi="Times New Roman"/>
                <w:spacing w:val="4"/>
                <w:sz w:val="20"/>
                <w:szCs w:val="20"/>
                <w:lang w:val="en-US"/>
              </w:rPr>
            </w:pPr>
            <w:r>
              <w:rPr>
                <w:rFonts w:ascii="Times New Roman" w:hAnsi="Times New Roman"/>
                <w:spacing w:val="4"/>
                <w:sz w:val="20"/>
                <w:szCs w:val="20"/>
                <w:lang w:val="en-US"/>
              </w:rPr>
              <w:t xml:space="preserve">RSCI </w:t>
            </w:r>
            <w:r w:rsidRPr="00C64B0E">
              <w:rPr>
                <w:rFonts w:ascii="Times New Roman" w:hAnsi="Times New Roman"/>
                <w:spacing w:val="4"/>
                <w:sz w:val="20"/>
                <w:szCs w:val="20"/>
                <w:lang w:val="en-US"/>
              </w:rPr>
              <w:t>SPIN-code 3792-5158</w:t>
            </w:r>
          </w:p>
          <w:p w:rsidR="0009649B" w:rsidRPr="00C64B0E" w:rsidRDefault="0009649B" w:rsidP="00C64B0E">
            <w:pPr>
              <w:rPr>
                <w:rFonts w:ascii="Times New Roman" w:hAnsi="Times New Roman"/>
                <w:kern w:val="1"/>
                <w:sz w:val="20"/>
                <w:szCs w:val="20"/>
                <w:lang w:val="en-US"/>
              </w:rPr>
            </w:pPr>
          </w:p>
          <w:p w:rsidR="0009649B" w:rsidRPr="00C64B0E" w:rsidRDefault="0009649B" w:rsidP="00C64B0E">
            <w:pPr>
              <w:rPr>
                <w:rFonts w:ascii="Times New Roman" w:hAnsi="Times New Roman"/>
                <w:kern w:val="1"/>
                <w:sz w:val="20"/>
                <w:szCs w:val="20"/>
                <w:lang w:val="en-US"/>
              </w:rPr>
            </w:pPr>
            <w:r w:rsidRPr="00C64B0E">
              <w:rPr>
                <w:rFonts w:ascii="Times New Roman" w:hAnsi="Times New Roman"/>
                <w:kern w:val="1"/>
                <w:sz w:val="20"/>
                <w:szCs w:val="20"/>
                <w:lang w:val="en-US"/>
              </w:rPr>
              <w:t xml:space="preserve">Shulepina Svetlana Aleksandrovna, </w:t>
            </w:r>
          </w:p>
          <w:p w:rsidR="0009649B" w:rsidRPr="00C64B0E" w:rsidRDefault="0009649B" w:rsidP="00C64B0E">
            <w:pPr>
              <w:rPr>
                <w:rFonts w:ascii="Times New Roman" w:hAnsi="Times New Roman"/>
                <w:kern w:val="1"/>
                <w:sz w:val="20"/>
                <w:szCs w:val="20"/>
                <w:lang w:val="en-US"/>
              </w:rPr>
            </w:pPr>
            <w:r w:rsidRPr="00C64B0E">
              <w:rPr>
                <w:rFonts w:ascii="Times New Roman" w:hAnsi="Times New Roman"/>
                <w:kern w:val="1"/>
                <w:sz w:val="20"/>
                <w:szCs w:val="20"/>
                <w:lang w:val="en-US"/>
              </w:rPr>
              <w:t>Cand.Econ.Sci, lecturer</w:t>
            </w:r>
          </w:p>
          <w:p w:rsidR="0009649B" w:rsidRPr="00C64B0E" w:rsidRDefault="0009649B" w:rsidP="00C64B0E">
            <w:pPr>
              <w:rPr>
                <w:rFonts w:ascii="Times New Roman" w:hAnsi="Times New Roman"/>
                <w:spacing w:val="4"/>
                <w:sz w:val="20"/>
                <w:szCs w:val="20"/>
                <w:lang w:val="en-US"/>
              </w:rPr>
            </w:pPr>
            <w:r>
              <w:rPr>
                <w:rFonts w:ascii="Times New Roman" w:hAnsi="Times New Roman"/>
                <w:spacing w:val="4"/>
                <w:sz w:val="20"/>
                <w:szCs w:val="20"/>
                <w:lang w:val="en-US"/>
              </w:rPr>
              <w:t xml:space="preserve">RSCI </w:t>
            </w:r>
            <w:r w:rsidRPr="00C64B0E">
              <w:rPr>
                <w:rFonts w:ascii="Times New Roman" w:hAnsi="Times New Roman"/>
                <w:spacing w:val="4"/>
                <w:sz w:val="20"/>
                <w:szCs w:val="20"/>
                <w:lang w:val="en-US"/>
              </w:rPr>
              <w:t>SPIN-code 5922-7636</w:t>
            </w:r>
          </w:p>
          <w:p w:rsidR="0009649B" w:rsidRPr="00C64B0E" w:rsidRDefault="00353821" w:rsidP="00C64B0E">
            <w:pPr>
              <w:rPr>
                <w:rFonts w:ascii="Times New Roman" w:hAnsi="Times New Roman"/>
                <w:kern w:val="1"/>
                <w:sz w:val="20"/>
                <w:szCs w:val="20"/>
                <w:lang w:val="en-US"/>
              </w:rPr>
            </w:pPr>
            <w:hyperlink r:id="rId9" w:history="1">
              <w:r w:rsidR="0009649B" w:rsidRPr="00C64B0E">
                <w:rPr>
                  <w:rFonts w:ascii="Times New Roman" w:hAnsi="Times New Roman"/>
                  <w:sz w:val="20"/>
                  <w:szCs w:val="20"/>
                  <w:lang w:val="en-US"/>
                </w:rPr>
                <w:t>shulepinasv@mail.ru</w:t>
              </w:r>
            </w:hyperlink>
            <w:r w:rsidR="0009649B" w:rsidRPr="00C64B0E">
              <w:rPr>
                <w:rFonts w:ascii="Times New Roman" w:hAnsi="Times New Roman"/>
                <w:kern w:val="1"/>
                <w:sz w:val="20"/>
                <w:szCs w:val="20"/>
                <w:lang w:val="en-US"/>
              </w:rPr>
              <w:t xml:space="preserve"> </w:t>
            </w:r>
          </w:p>
          <w:p w:rsidR="0009649B" w:rsidRPr="00C64B0E" w:rsidRDefault="0009649B" w:rsidP="00C64B0E">
            <w:pPr>
              <w:rPr>
                <w:rFonts w:ascii="Times New Roman" w:hAnsi="Times New Roman"/>
                <w:kern w:val="1"/>
                <w:sz w:val="20"/>
                <w:szCs w:val="20"/>
                <w:lang w:val="en-US"/>
              </w:rPr>
            </w:pPr>
          </w:p>
          <w:p w:rsidR="0009649B" w:rsidRPr="00C64B0E" w:rsidRDefault="0009649B" w:rsidP="00C64B0E">
            <w:pPr>
              <w:rPr>
                <w:rFonts w:ascii="Times New Roman" w:hAnsi="Times New Roman"/>
                <w:kern w:val="1"/>
                <w:sz w:val="20"/>
                <w:szCs w:val="20"/>
                <w:lang w:val="en-US"/>
              </w:rPr>
            </w:pPr>
            <w:r w:rsidRPr="00C64B0E">
              <w:rPr>
                <w:rFonts w:ascii="Times New Roman" w:hAnsi="Times New Roman"/>
                <w:kern w:val="1"/>
                <w:sz w:val="20"/>
                <w:szCs w:val="20"/>
                <w:lang w:val="en-US"/>
              </w:rPr>
              <w:t>Ovsienko Evgeniy Mihaylovich</w:t>
            </w:r>
          </w:p>
          <w:p w:rsidR="0009649B" w:rsidRPr="00C64B0E" w:rsidRDefault="0009649B" w:rsidP="00C64B0E">
            <w:pPr>
              <w:rPr>
                <w:rFonts w:ascii="Times New Roman" w:hAnsi="Times New Roman"/>
                <w:kern w:val="1"/>
                <w:sz w:val="20"/>
                <w:szCs w:val="20"/>
                <w:lang w:val="en-US"/>
              </w:rPr>
            </w:pPr>
            <w:r>
              <w:rPr>
                <w:rFonts w:ascii="Times New Roman" w:hAnsi="Times New Roman"/>
                <w:kern w:val="1"/>
                <w:sz w:val="20"/>
                <w:szCs w:val="20"/>
                <w:lang w:val="en-US"/>
              </w:rPr>
              <w:t>m</w:t>
            </w:r>
            <w:r w:rsidRPr="00C64B0E">
              <w:rPr>
                <w:rFonts w:ascii="Times New Roman" w:hAnsi="Times New Roman"/>
                <w:kern w:val="1"/>
                <w:sz w:val="20"/>
                <w:szCs w:val="20"/>
                <w:lang w:val="en-US"/>
              </w:rPr>
              <w:t>aster student</w:t>
            </w:r>
          </w:p>
          <w:p w:rsidR="0009649B" w:rsidRPr="00C64B0E" w:rsidRDefault="0009649B" w:rsidP="00C64B0E">
            <w:pPr>
              <w:rPr>
                <w:rFonts w:ascii="Times New Roman" w:hAnsi="Times New Roman"/>
                <w:spacing w:val="4"/>
                <w:sz w:val="20"/>
                <w:szCs w:val="20"/>
                <w:lang w:val="en-US"/>
              </w:rPr>
            </w:pPr>
            <w:r w:rsidRPr="00C64B0E">
              <w:rPr>
                <w:rFonts w:ascii="Times New Roman" w:hAnsi="Times New Roman"/>
                <w:spacing w:val="4"/>
                <w:sz w:val="20"/>
                <w:szCs w:val="20"/>
                <w:lang w:val="en-US"/>
              </w:rPr>
              <w:t xml:space="preserve">SPIN-code </w:t>
            </w:r>
            <w:r w:rsidRPr="00C64B0E">
              <w:rPr>
                <w:rFonts w:ascii="Times New Roman" w:hAnsi="Times New Roman"/>
                <w:kern w:val="1"/>
                <w:sz w:val="20"/>
                <w:szCs w:val="20"/>
                <w:lang w:val="en-US"/>
              </w:rPr>
              <w:t>4904-0425</w:t>
            </w:r>
          </w:p>
          <w:p w:rsidR="0009649B" w:rsidRPr="00EA06D5" w:rsidRDefault="0009649B" w:rsidP="00C64B0E">
            <w:pPr>
              <w:rPr>
                <w:rFonts w:ascii="Times New Roman" w:hAnsi="Times New Roman"/>
                <w:i/>
                <w:kern w:val="1"/>
                <w:sz w:val="20"/>
                <w:szCs w:val="20"/>
                <w:lang w:val="en-US"/>
              </w:rPr>
            </w:pPr>
            <w:smartTag w:uri="urn:schemas-microsoft-com:office:smarttags" w:element="City">
              <w:smartTag w:uri="urn:schemas-microsoft-com:office:smarttags" w:element="City">
                <w:r w:rsidRPr="00EA06D5">
                  <w:rPr>
                    <w:rFonts w:ascii="Times New Roman" w:hAnsi="Times New Roman"/>
                    <w:i/>
                    <w:kern w:val="1"/>
                    <w:sz w:val="20"/>
                    <w:szCs w:val="20"/>
                    <w:lang w:val="en-US"/>
                  </w:rPr>
                  <w:t>Kuban</w:t>
                </w:r>
              </w:smartTag>
              <w:r w:rsidRPr="00EA06D5">
                <w:rPr>
                  <w:rFonts w:ascii="Times New Roman" w:hAnsi="Times New Roman"/>
                  <w:i/>
                  <w:kern w:val="1"/>
                  <w:sz w:val="20"/>
                  <w:szCs w:val="20"/>
                  <w:lang w:val="en-US"/>
                </w:rPr>
                <w:t xml:space="preserve"> </w:t>
              </w:r>
              <w:smartTag w:uri="urn:schemas-microsoft-com:office:smarttags" w:element="City">
                <w:r w:rsidRPr="00EA06D5">
                  <w:rPr>
                    <w:rFonts w:ascii="Times New Roman" w:hAnsi="Times New Roman"/>
                    <w:i/>
                    <w:kern w:val="1"/>
                    <w:sz w:val="20"/>
                    <w:szCs w:val="20"/>
                    <w:lang w:val="en-US"/>
                  </w:rPr>
                  <w:t>State</w:t>
                </w:r>
              </w:smartTag>
              <w:r w:rsidRPr="00EA06D5">
                <w:rPr>
                  <w:rFonts w:ascii="Times New Roman" w:hAnsi="Times New Roman"/>
                  <w:i/>
                  <w:kern w:val="1"/>
                  <w:sz w:val="20"/>
                  <w:szCs w:val="20"/>
                  <w:lang w:val="en-US"/>
                </w:rPr>
                <w:t xml:space="preserve"> </w:t>
              </w:r>
              <w:smartTag w:uri="urn:schemas-microsoft-com:office:smarttags" w:element="City">
                <w:r w:rsidRPr="00EA06D5">
                  <w:rPr>
                    <w:rFonts w:ascii="Times New Roman" w:hAnsi="Times New Roman"/>
                    <w:i/>
                    <w:kern w:val="1"/>
                    <w:sz w:val="20"/>
                    <w:szCs w:val="20"/>
                    <w:lang w:val="en-US"/>
                  </w:rPr>
                  <w:t>Agrarian</w:t>
                </w:r>
              </w:smartTag>
              <w:r w:rsidRPr="00EA06D5">
                <w:rPr>
                  <w:rFonts w:ascii="Times New Roman" w:hAnsi="Times New Roman"/>
                  <w:i/>
                  <w:kern w:val="1"/>
                  <w:sz w:val="20"/>
                  <w:szCs w:val="20"/>
                  <w:lang w:val="en-US"/>
                </w:rPr>
                <w:t xml:space="preserve"> </w:t>
              </w:r>
              <w:smartTag w:uri="urn:schemas-microsoft-com:office:smarttags" w:element="City">
                <w:r w:rsidRPr="00EA06D5">
                  <w:rPr>
                    <w:rFonts w:ascii="Times New Roman" w:hAnsi="Times New Roman"/>
                    <w:i/>
                    <w:kern w:val="1"/>
                    <w:sz w:val="20"/>
                    <w:szCs w:val="20"/>
                    <w:lang w:val="en-US"/>
                  </w:rPr>
                  <w:t>University</w:t>
                </w:r>
              </w:smartTag>
            </w:smartTag>
            <w:r w:rsidRPr="00EA06D5">
              <w:rPr>
                <w:rFonts w:ascii="Times New Roman" w:hAnsi="Times New Roman"/>
                <w:i/>
                <w:kern w:val="1"/>
                <w:sz w:val="20"/>
                <w:szCs w:val="20"/>
                <w:lang w:val="en-US"/>
              </w:rPr>
              <w:t xml:space="preserve">, </w:t>
            </w:r>
          </w:p>
          <w:p w:rsidR="0009649B" w:rsidRPr="00EA06D5" w:rsidRDefault="0009649B" w:rsidP="00C64B0E">
            <w:pPr>
              <w:rPr>
                <w:rFonts w:ascii="Times New Roman" w:hAnsi="Times New Roman"/>
                <w:i/>
                <w:kern w:val="1"/>
                <w:sz w:val="20"/>
                <w:szCs w:val="20"/>
                <w:lang w:val="en-US"/>
              </w:rPr>
            </w:pPr>
            <w:smartTag w:uri="urn:schemas-microsoft-com:office:smarttags" w:element="City">
              <w:r w:rsidRPr="00EA06D5">
                <w:rPr>
                  <w:rFonts w:ascii="Times New Roman" w:hAnsi="Times New Roman"/>
                  <w:i/>
                  <w:kern w:val="1"/>
                  <w:sz w:val="20"/>
                  <w:szCs w:val="20"/>
                  <w:lang w:val="en-US"/>
                </w:rPr>
                <w:t>Russia</w:t>
              </w:r>
            </w:smartTag>
            <w:r w:rsidRPr="00EA06D5">
              <w:rPr>
                <w:rFonts w:ascii="Times New Roman" w:hAnsi="Times New Roman"/>
                <w:i/>
                <w:kern w:val="1"/>
                <w:sz w:val="20"/>
                <w:szCs w:val="20"/>
                <w:lang w:val="en-US"/>
              </w:rPr>
              <w:t xml:space="preserve">, </w:t>
            </w:r>
            <w:smartTag w:uri="urn:schemas-microsoft-com:office:smarttags" w:element="City">
              <w:r w:rsidRPr="00EA06D5">
                <w:rPr>
                  <w:rFonts w:ascii="Times New Roman" w:hAnsi="Times New Roman"/>
                  <w:i/>
                  <w:kern w:val="1"/>
                  <w:sz w:val="20"/>
                  <w:szCs w:val="20"/>
                  <w:lang w:val="en-US"/>
                </w:rPr>
                <w:t>Krasnodar</w:t>
              </w:r>
            </w:smartTag>
          </w:p>
          <w:p w:rsidR="0009649B" w:rsidRPr="00C64B0E" w:rsidRDefault="0009649B" w:rsidP="00C64B0E">
            <w:pPr>
              <w:rPr>
                <w:rFonts w:ascii="Times New Roman" w:hAnsi="Times New Roman"/>
                <w:kern w:val="1"/>
                <w:sz w:val="20"/>
                <w:szCs w:val="20"/>
                <w:lang w:val="en-US"/>
              </w:rPr>
            </w:pPr>
          </w:p>
          <w:p w:rsidR="0009649B" w:rsidRPr="00C64B0E" w:rsidRDefault="0009649B" w:rsidP="00C64B0E">
            <w:pPr>
              <w:rPr>
                <w:rFonts w:ascii="Times New Roman" w:hAnsi="Times New Roman"/>
                <w:kern w:val="1"/>
                <w:sz w:val="20"/>
                <w:szCs w:val="20"/>
                <w:lang w:val="en-US"/>
              </w:rPr>
            </w:pPr>
            <w:r w:rsidRPr="00C64B0E">
              <w:rPr>
                <w:rFonts w:ascii="Times New Roman" w:hAnsi="Times New Roman"/>
                <w:kern w:val="1"/>
                <w:sz w:val="20"/>
                <w:szCs w:val="20"/>
                <w:lang w:val="en-US"/>
              </w:rPr>
              <w:t xml:space="preserve">This article discusses the problems of using indicators of material flow in the financial accounting management accounting system. </w:t>
            </w:r>
            <w:r>
              <w:rPr>
                <w:rFonts w:ascii="Times New Roman" w:hAnsi="Times New Roman"/>
                <w:kern w:val="1"/>
                <w:sz w:val="20"/>
                <w:szCs w:val="20"/>
                <w:lang w:val="en-US"/>
              </w:rPr>
              <w:t>The a</w:t>
            </w:r>
            <w:r w:rsidRPr="00C64B0E">
              <w:rPr>
                <w:rFonts w:ascii="Times New Roman" w:hAnsi="Times New Roman"/>
                <w:kern w:val="1"/>
                <w:sz w:val="20"/>
                <w:szCs w:val="20"/>
                <w:lang w:val="en-US"/>
              </w:rPr>
              <w:t xml:space="preserve">uthors have created and described </w:t>
            </w:r>
            <w:r>
              <w:rPr>
                <w:rFonts w:ascii="Times New Roman" w:hAnsi="Times New Roman"/>
                <w:kern w:val="1"/>
                <w:sz w:val="20"/>
                <w:szCs w:val="20"/>
                <w:lang w:val="en-US"/>
              </w:rPr>
              <w:t>the</w:t>
            </w:r>
            <w:r w:rsidRPr="00C64B0E">
              <w:rPr>
                <w:rFonts w:ascii="Times New Roman" w:hAnsi="Times New Roman"/>
                <w:kern w:val="1"/>
                <w:sz w:val="20"/>
                <w:szCs w:val="20"/>
                <w:lang w:val="en-US"/>
              </w:rPr>
              <w:t xml:space="preserve"> classification of material costs in building units. It allows solv</w:t>
            </w:r>
            <w:r>
              <w:rPr>
                <w:rFonts w:ascii="Times New Roman" w:hAnsi="Times New Roman"/>
                <w:kern w:val="1"/>
                <w:sz w:val="20"/>
                <w:szCs w:val="20"/>
                <w:lang w:val="en-US"/>
              </w:rPr>
              <w:t>ing</w:t>
            </w:r>
            <w:r w:rsidRPr="00C64B0E">
              <w:rPr>
                <w:rFonts w:ascii="Times New Roman" w:hAnsi="Times New Roman"/>
                <w:kern w:val="1"/>
                <w:sz w:val="20"/>
                <w:szCs w:val="20"/>
                <w:lang w:val="en-US"/>
              </w:rPr>
              <w:t xml:space="preserve"> the problems of object of research specifying within a given material flow and inventory control within a given logistics systems.</w:t>
            </w:r>
            <w:r>
              <w:rPr>
                <w:rFonts w:ascii="Times New Roman" w:hAnsi="Times New Roman"/>
                <w:kern w:val="1"/>
                <w:sz w:val="20"/>
                <w:szCs w:val="20"/>
                <w:lang w:val="en-US"/>
              </w:rPr>
              <w:t xml:space="preserve"> </w:t>
            </w:r>
            <w:r w:rsidRPr="00C64B0E">
              <w:rPr>
                <w:rFonts w:ascii="Times New Roman" w:hAnsi="Times New Roman"/>
                <w:kern w:val="1"/>
                <w:sz w:val="20"/>
                <w:szCs w:val="20"/>
                <w:lang w:val="en-US"/>
              </w:rPr>
              <w:t>There are different approaches to the valuation of material costs in the article. An important aspect of measures for the integration development of accounting systems is the adoption of uniform valuation of building materials and structures.  It is proved that the most rational combination of these types of records achieved by an adapted classification and measurement of building materials and structures to the conditions of formation of the budget for the project volume of construction works and the reflection of the actual volume of work in the financial accounting system. On the basis of the accounting policies and the organizational structure of the object of investigation of "Kubanstroykompleks" we</w:t>
            </w:r>
            <w:r>
              <w:rPr>
                <w:rFonts w:ascii="Times New Roman" w:hAnsi="Times New Roman"/>
                <w:kern w:val="1"/>
                <w:sz w:val="20"/>
                <w:szCs w:val="20"/>
                <w:lang w:val="en-US"/>
              </w:rPr>
              <w:t xml:space="preserve"> have </w:t>
            </w:r>
            <w:r w:rsidRPr="00C64B0E">
              <w:rPr>
                <w:rFonts w:ascii="Times New Roman" w:hAnsi="Times New Roman"/>
                <w:kern w:val="1"/>
                <w:sz w:val="20"/>
                <w:szCs w:val="20"/>
                <w:lang w:val="en-US"/>
              </w:rPr>
              <w:t>identified responsibility centers (sites) for costs related to the material flow: Department of logistics and packaging and warehousing, which consists of a</w:t>
            </w:r>
            <w:r>
              <w:rPr>
                <w:rFonts w:ascii="Times New Roman" w:hAnsi="Times New Roman"/>
                <w:kern w:val="1"/>
                <w:sz w:val="20"/>
                <w:szCs w:val="20"/>
                <w:lang w:val="en-US"/>
              </w:rPr>
              <w:t xml:space="preserve"> central and railroad warehouse</w:t>
            </w:r>
          </w:p>
        </w:tc>
      </w:tr>
      <w:tr w:rsidR="0009649B" w:rsidRPr="001E268C" w:rsidTr="00C64B0E">
        <w:tc>
          <w:tcPr>
            <w:tcW w:w="4643" w:type="dxa"/>
          </w:tcPr>
          <w:p w:rsidR="0009649B" w:rsidRPr="00C64B0E" w:rsidRDefault="0009649B" w:rsidP="00C64B0E">
            <w:pPr>
              <w:rPr>
                <w:rFonts w:ascii="Times New Roman" w:hAnsi="Times New Roman"/>
                <w:kern w:val="1"/>
                <w:sz w:val="20"/>
                <w:szCs w:val="20"/>
                <w:lang w:val="en-US"/>
              </w:rPr>
            </w:pPr>
          </w:p>
        </w:tc>
        <w:tc>
          <w:tcPr>
            <w:tcW w:w="4643" w:type="dxa"/>
          </w:tcPr>
          <w:p w:rsidR="0009649B" w:rsidRPr="00C64B0E" w:rsidRDefault="0009649B" w:rsidP="00C64B0E">
            <w:pPr>
              <w:rPr>
                <w:rFonts w:ascii="Times New Roman" w:hAnsi="Times New Roman"/>
                <w:kern w:val="1"/>
                <w:sz w:val="20"/>
                <w:szCs w:val="20"/>
                <w:lang w:val="en-US"/>
              </w:rPr>
            </w:pPr>
          </w:p>
        </w:tc>
      </w:tr>
      <w:tr w:rsidR="0009649B" w:rsidRPr="001E268C" w:rsidTr="00C64B0E">
        <w:tc>
          <w:tcPr>
            <w:tcW w:w="4643" w:type="dxa"/>
          </w:tcPr>
          <w:p w:rsidR="0009649B" w:rsidRPr="00C64B0E" w:rsidRDefault="0009649B" w:rsidP="00C64B0E">
            <w:pPr>
              <w:rPr>
                <w:rFonts w:ascii="Times New Roman" w:hAnsi="Times New Roman"/>
                <w:kern w:val="1"/>
                <w:sz w:val="20"/>
                <w:szCs w:val="20"/>
              </w:rPr>
            </w:pPr>
            <w:r w:rsidRPr="00C64B0E">
              <w:rPr>
                <w:rFonts w:ascii="Times New Roman" w:hAnsi="Times New Roman"/>
                <w:kern w:val="1"/>
                <w:sz w:val="20"/>
                <w:szCs w:val="20"/>
              </w:rPr>
              <w:t>Ключевые слова: ОРГАНИЗАЦИИ СТРОИТЕЛЬНОГО КОМПЛЕКСА, МАТЕРИАЛОПОТОК, ФИНАНСОВЫЙ, УПРАВЛЕНЧЕСКИЙ УЧЕТ И КОНТРОЛЬ, ВЗАИМОСВЯЗЬ</w:t>
            </w:r>
          </w:p>
        </w:tc>
        <w:tc>
          <w:tcPr>
            <w:tcW w:w="4643" w:type="dxa"/>
          </w:tcPr>
          <w:p w:rsidR="0009649B" w:rsidRPr="00C64B0E" w:rsidRDefault="0009649B" w:rsidP="00C64B0E">
            <w:pPr>
              <w:rPr>
                <w:rFonts w:ascii="Times New Roman" w:hAnsi="Times New Roman"/>
                <w:kern w:val="1"/>
                <w:sz w:val="20"/>
                <w:szCs w:val="20"/>
                <w:lang w:val="en-US"/>
              </w:rPr>
            </w:pPr>
            <w:r w:rsidRPr="00C64B0E">
              <w:rPr>
                <w:rFonts w:ascii="Times New Roman" w:hAnsi="Times New Roman"/>
                <w:kern w:val="1"/>
                <w:sz w:val="20"/>
                <w:szCs w:val="20"/>
                <w:lang w:val="en-US"/>
              </w:rPr>
              <w:t>Keywords: CONSTRUCTION ENTERPRISES, MATERIAL FLOW, FINANCIAL, MANAGEM</w:t>
            </w:r>
            <w:r>
              <w:rPr>
                <w:rFonts w:ascii="Times New Roman" w:hAnsi="Times New Roman"/>
                <w:kern w:val="1"/>
                <w:sz w:val="20"/>
                <w:szCs w:val="20"/>
                <w:lang w:val="en-US"/>
              </w:rPr>
              <w:t>ENT ACCOUNTING AND CONTROL, INTERACTION</w:t>
            </w:r>
          </w:p>
        </w:tc>
      </w:tr>
    </w:tbl>
    <w:p w:rsidR="0009649B" w:rsidRDefault="0009649B" w:rsidP="00D95108">
      <w:pPr>
        <w:shd w:val="clear" w:color="auto" w:fill="FFFFFF"/>
        <w:spacing w:line="360" w:lineRule="auto"/>
        <w:ind w:firstLine="709"/>
        <w:jc w:val="both"/>
        <w:rPr>
          <w:rFonts w:ascii="Times New Roman" w:hAnsi="Times New Roman"/>
          <w:color w:val="000000"/>
          <w:sz w:val="28"/>
          <w:szCs w:val="28"/>
          <w:lang w:val="en-US" w:eastAsia="ru-RU"/>
        </w:rPr>
      </w:pPr>
    </w:p>
    <w:p w:rsidR="0009649B"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62721B">
        <w:rPr>
          <w:rFonts w:ascii="Times New Roman" w:hAnsi="Times New Roman"/>
          <w:color w:val="000000"/>
          <w:sz w:val="28"/>
          <w:szCs w:val="28"/>
          <w:lang w:eastAsia="ru-RU"/>
        </w:rPr>
        <w:t>В последнее десятилетие можно выделить тенденцию, объединяющую</w:t>
      </w:r>
      <w:r>
        <w:rPr>
          <w:rFonts w:ascii="Times New Roman" w:hAnsi="Times New Roman"/>
          <w:color w:val="000000"/>
          <w:sz w:val="28"/>
          <w:szCs w:val="28"/>
          <w:lang w:eastAsia="ru-RU"/>
        </w:rPr>
        <w:t xml:space="preserve"> </w:t>
      </w:r>
      <w:r w:rsidRPr="0062721B">
        <w:rPr>
          <w:rFonts w:ascii="Times New Roman" w:hAnsi="Times New Roman"/>
          <w:iCs/>
          <w:color w:val="000000"/>
          <w:sz w:val="28"/>
          <w:szCs w:val="28"/>
          <w:lang w:eastAsia="ru-RU"/>
        </w:rPr>
        <w:t>финансовый</w:t>
      </w:r>
      <w:r>
        <w:rPr>
          <w:rFonts w:ascii="Times New Roman" w:hAnsi="Times New Roman"/>
          <w:color w:val="000000"/>
          <w:sz w:val="28"/>
          <w:szCs w:val="28"/>
          <w:lang w:eastAsia="ru-RU"/>
        </w:rPr>
        <w:t xml:space="preserve"> </w:t>
      </w:r>
      <w:r w:rsidRPr="0062721B">
        <w:rPr>
          <w:rFonts w:ascii="Times New Roman" w:hAnsi="Times New Roman"/>
          <w:color w:val="000000"/>
          <w:sz w:val="28"/>
          <w:szCs w:val="28"/>
          <w:lang w:eastAsia="ru-RU"/>
        </w:rPr>
        <w:t>и</w:t>
      </w:r>
      <w:r>
        <w:rPr>
          <w:rFonts w:ascii="Times New Roman" w:hAnsi="Times New Roman"/>
          <w:color w:val="000000"/>
          <w:sz w:val="28"/>
          <w:szCs w:val="28"/>
          <w:lang w:eastAsia="ru-RU"/>
        </w:rPr>
        <w:t xml:space="preserve"> </w:t>
      </w:r>
      <w:r w:rsidRPr="0062721B">
        <w:rPr>
          <w:rFonts w:ascii="Times New Roman" w:hAnsi="Times New Roman"/>
          <w:iCs/>
          <w:color w:val="000000"/>
          <w:sz w:val="28"/>
          <w:szCs w:val="28"/>
          <w:lang w:eastAsia="ru-RU"/>
        </w:rPr>
        <w:t>управленческий</w:t>
      </w:r>
      <w:r>
        <w:rPr>
          <w:rFonts w:ascii="Times New Roman" w:hAnsi="Times New Roman"/>
          <w:color w:val="000000"/>
          <w:sz w:val="28"/>
          <w:szCs w:val="28"/>
          <w:lang w:eastAsia="ru-RU"/>
        </w:rPr>
        <w:t xml:space="preserve"> </w:t>
      </w:r>
      <w:r w:rsidRPr="0062721B">
        <w:rPr>
          <w:rFonts w:ascii="Times New Roman" w:hAnsi="Times New Roman"/>
          <w:iCs/>
          <w:color w:val="000000"/>
          <w:sz w:val="28"/>
          <w:szCs w:val="28"/>
          <w:lang w:eastAsia="ru-RU"/>
        </w:rPr>
        <w:t>учет</w:t>
      </w:r>
      <w:r w:rsidRPr="0062721B">
        <w:rPr>
          <w:rFonts w:ascii="Times New Roman" w:hAnsi="Times New Roman"/>
          <w:color w:val="000000"/>
          <w:sz w:val="28"/>
          <w:szCs w:val="28"/>
          <w:lang w:eastAsia="ru-RU"/>
        </w:rPr>
        <w:t>. Общая идея, соединяющая эти две разновидности</w:t>
      </w:r>
      <w:r>
        <w:rPr>
          <w:rFonts w:ascii="Times New Roman" w:hAnsi="Times New Roman"/>
          <w:color w:val="000000"/>
          <w:sz w:val="28"/>
          <w:szCs w:val="28"/>
          <w:lang w:eastAsia="ru-RU"/>
        </w:rPr>
        <w:t xml:space="preserve"> </w:t>
      </w:r>
      <w:r w:rsidRPr="0062721B">
        <w:rPr>
          <w:rFonts w:ascii="Times New Roman" w:hAnsi="Times New Roman"/>
          <w:iCs/>
          <w:color w:val="000000"/>
          <w:sz w:val="28"/>
          <w:szCs w:val="28"/>
          <w:lang w:eastAsia="ru-RU"/>
        </w:rPr>
        <w:t>бухгалтерского</w:t>
      </w:r>
      <w:r>
        <w:rPr>
          <w:rFonts w:ascii="Times New Roman" w:hAnsi="Times New Roman"/>
          <w:iCs/>
          <w:color w:val="000000"/>
          <w:sz w:val="28"/>
          <w:szCs w:val="28"/>
          <w:lang w:eastAsia="ru-RU"/>
        </w:rPr>
        <w:t xml:space="preserve"> </w:t>
      </w:r>
      <w:r w:rsidRPr="0062721B">
        <w:rPr>
          <w:rFonts w:ascii="Times New Roman" w:hAnsi="Times New Roman"/>
          <w:iCs/>
          <w:color w:val="000000"/>
          <w:sz w:val="28"/>
          <w:szCs w:val="28"/>
          <w:lang w:eastAsia="ru-RU"/>
        </w:rPr>
        <w:t>учета</w:t>
      </w:r>
      <w:r w:rsidRPr="0062721B">
        <w:rPr>
          <w:rFonts w:ascii="Times New Roman" w:hAnsi="Times New Roman"/>
          <w:color w:val="000000"/>
          <w:sz w:val="28"/>
          <w:szCs w:val="28"/>
          <w:lang w:eastAsia="ru-RU"/>
        </w:rPr>
        <w:t>, предполагает, что</w:t>
      </w:r>
      <w:r>
        <w:rPr>
          <w:rFonts w:ascii="Times New Roman" w:hAnsi="Times New Roman"/>
          <w:color w:val="000000"/>
          <w:sz w:val="28"/>
          <w:szCs w:val="28"/>
          <w:lang w:eastAsia="ru-RU"/>
        </w:rPr>
        <w:t xml:space="preserve"> </w:t>
      </w:r>
      <w:r w:rsidRPr="0062721B">
        <w:rPr>
          <w:rFonts w:ascii="Times New Roman" w:hAnsi="Times New Roman"/>
          <w:iCs/>
          <w:color w:val="000000"/>
          <w:sz w:val="28"/>
          <w:szCs w:val="28"/>
          <w:lang w:eastAsia="ru-RU"/>
        </w:rPr>
        <w:t>учет</w:t>
      </w:r>
      <w:r>
        <w:rPr>
          <w:rFonts w:ascii="Times New Roman" w:hAnsi="Times New Roman"/>
          <w:iCs/>
          <w:color w:val="000000"/>
          <w:sz w:val="28"/>
          <w:szCs w:val="28"/>
          <w:lang w:eastAsia="ru-RU"/>
        </w:rPr>
        <w:t xml:space="preserve"> - </w:t>
      </w:r>
      <w:r w:rsidRPr="0062721B">
        <w:rPr>
          <w:rFonts w:ascii="Times New Roman" w:hAnsi="Times New Roman"/>
          <w:color w:val="000000"/>
          <w:sz w:val="28"/>
          <w:szCs w:val="28"/>
          <w:lang w:eastAsia="ru-RU"/>
        </w:rPr>
        <w:t xml:space="preserve">не самоцель, а средство для достижения </w:t>
      </w:r>
      <w:r>
        <w:rPr>
          <w:rFonts w:ascii="Times New Roman" w:hAnsi="Times New Roman"/>
          <w:color w:val="000000"/>
          <w:sz w:val="28"/>
          <w:szCs w:val="28"/>
          <w:lang w:eastAsia="ru-RU"/>
        </w:rPr>
        <w:t>уставных целей</w:t>
      </w:r>
      <w:r w:rsidRPr="0062721B">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экономического агента рынка строительной продукции</w:t>
      </w:r>
      <w:r w:rsidRPr="0062721B">
        <w:rPr>
          <w:rFonts w:ascii="Times New Roman" w:hAnsi="Times New Roman"/>
          <w:color w:val="000000"/>
          <w:sz w:val="28"/>
          <w:szCs w:val="28"/>
          <w:lang w:eastAsia="ru-RU"/>
        </w:rPr>
        <w:t>. На этом основана взаимосвязь ви</w:t>
      </w:r>
      <w:r>
        <w:rPr>
          <w:rFonts w:ascii="Times New Roman" w:hAnsi="Times New Roman"/>
          <w:color w:val="000000"/>
          <w:sz w:val="28"/>
          <w:szCs w:val="28"/>
          <w:lang w:eastAsia="ru-RU"/>
        </w:rPr>
        <w:t>дов учета в учетно-аналитическом кластере коммерческой организации</w:t>
      </w:r>
      <w:r w:rsidRPr="0062721B">
        <w:rPr>
          <w:rFonts w:ascii="Times New Roman" w:hAnsi="Times New Roman"/>
          <w:color w:val="000000"/>
          <w:sz w:val="28"/>
          <w:szCs w:val="28"/>
          <w:lang w:eastAsia="ru-RU"/>
        </w:rPr>
        <w:t xml:space="preserve">. Стратегия </w:t>
      </w:r>
      <w:r>
        <w:rPr>
          <w:rFonts w:ascii="Times New Roman" w:hAnsi="Times New Roman"/>
          <w:color w:val="000000"/>
          <w:sz w:val="28"/>
          <w:szCs w:val="28"/>
          <w:lang w:eastAsia="ru-RU"/>
        </w:rPr>
        <w:t>инвестиционно-строительного формирования</w:t>
      </w:r>
      <w:r w:rsidRPr="0062721B">
        <w:rPr>
          <w:rFonts w:ascii="Times New Roman" w:hAnsi="Times New Roman"/>
          <w:color w:val="000000"/>
          <w:sz w:val="28"/>
          <w:szCs w:val="28"/>
          <w:lang w:eastAsia="ru-RU"/>
        </w:rPr>
        <w:t xml:space="preserve"> должна рассматриваться как связующее звено</w:t>
      </w:r>
      <w:r>
        <w:rPr>
          <w:rFonts w:ascii="Times New Roman" w:hAnsi="Times New Roman"/>
          <w:color w:val="000000"/>
          <w:sz w:val="28"/>
          <w:szCs w:val="28"/>
          <w:lang w:eastAsia="ru-RU"/>
        </w:rPr>
        <w:t xml:space="preserve"> </w:t>
      </w:r>
      <w:r w:rsidRPr="0062721B">
        <w:rPr>
          <w:rFonts w:ascii="Times New Roman" w:hAnsi="Times New Roman"/>
          <w:iCs/>
          <w:color w:val="000000"/>
          <w:sz w:val="28"/>
          <w:szCs w:val="28"/>
          <w:lang w:eastAsia="ru-RU"/>
        </w:rPr>
        <w:t>финансового</w:t>
      </w:r>
      <w:r>
        <w:rPr>
          <w:rFonts w:ascii="Times New Roman" w:hAnsi="Times New Roman"/>
          <w:color w:val="000000"/>
          <w:sz w:val="28"/>
          <w:szCs w:val="28"/>
          <w:lang w:eastAsia="ru-RU"/>
        </w:rPr>
        <w:t xml:space="preserve"> </w:t>
      </w:r>
      <w:r w:rsidRPr="0062721B">
        <w:rPr>
          <w:rFonts w:ascii="Times New Roman" w:hAnsi="Times New Roman"/>
          <w:color w:val="000000"/>
          <w:sz w:val="28"/>
          <w:szCs w:val="28"/>
          <w:lang w:eastAsia="ru-RU"/>
        </w:rPr>
        <w:t>и</w:t>
      </w:r>
      <w:r>
        <w:rPr>
          <w:rFonts w:ascii="Times New Roman" w:hAnsi="Times New Roman"/>
          <w:color w:val="000000"/>
          <w:sz w:val="28"/>
          <w:szCs w:val="28"/>
          <w:lang w:eastAsia="ru-RU"/>
        </w:rPr>
        <w:t xml:space="preserve"> </w:t>
      </w:r>
      <w:r w:rsidRPr="0062721B">
        <w:rPr>
          <w:rFonts w:ascii="Times New Roman" w:hAnsi="Times New Roman"/>
          <w:iCs/>
          <w:color w:val="000000"/>
          <w:sz w:val="28"/>
          <w:szCs w:val="28"/>
          <w:lang w:eastAsia="ru-RU"/>
        </w:rPr>
        <w:t>управленческого</w:t>
      </w:r>
      <w:r>
        <w:rPr>
          <w:rFonts w:ascii="Times New Roman" w:hAnsi="Times New Roman"/>
          <w:color w:val="000000"/>
          <w:sz w:val="28"/>
          <w:szCs w:val="28"/>
          <w:lang w:eastAsia="ru-RU"/>
        </w:rPr>
        <w:t xml:space="preserve"> </w:t>
      </w:r>
      <w:r w:rsidRPr="0062721B">
        <w:rPr>
          <w:rFonts w:ascii="Times New Roman" w:hAnsi="Times New Roman"/>
          <w:iCs/>
          <w:color w:val="000000"/>
          <w:sz w:val="28"/>
          <w:szCs w:val="28"/>
          <w:lang w:eastAsia="ru-RU"/>
        </w:rPr>
        <w:t>учета</w:t>
      </w:r>
      <w:r w:rsidRPr="0062721B">
        <w:rPr>
          <w:rFonts w:ascii="Times New Roman" w:hAnsi="Times New Roman"/>
          <w:color w:val="000000"/>
          <w:sz w:val="28"/>
          <w:szCs w:val="28"/>
          <w:lang w:eastAsia="ru-RU"/>
        </w:rPr>
        <w:t>. С одной стороны, новый подход к</w:t>
      </w:r>
      <w:r>
        <w:rPr>
          <w:rFonts w:ascii="Times New Roman" w:hAnsi="Times New Roman"/>
          <w:color w:val="000000"/>
          <w:sz w:val="28"/>
          <w:szCs w:val="28"/>
          <w:lang w:eastAsia="ru-RU"/>
        </w:rPr>
        <w:t xml:space="preserve"> </w:t>
      </w:r>
      <w:r w:rsidRPr="0062721B">
        <w:rPr>
          <w:rFonts w:ascii="Times New Roman" w:hAnsi="Times New Roman"/>
          <w:iCs/>
          <w:color w:val="000000"/>
          <w:sz w:val="28"/>
          <w:szCs w:val="28"/>
          <w:lang w:eastAsia="ru-RU"/>
        </w:rPr>
        <w:t>управленческому</w:t>
      </w:r>
      <w:r>
        <w:rPr>
          <w:rFonts w:ascii="Times New Roman" w:hAnsi="Times New Roman"/>
          <w:color w:val="000000"/>
          <w:sz w:val="28"/>
          <w:szCs w:val="28"/>
          <w:lang w:eastAsia="ru-RU"/>
        </w:rPr>
        <w:t xml:space="preserve"> </w:t>
      </w:r>
      <w:r w:rsidRPr="0062721B">
        <w:rPr>
          <w:rFonts w:ascii="Times New Roman" w:hAnsi="Times New Roman"/>
          <w:iCs/>
          <w:color w:val="000000"/>
          <w:sz w:val="28"/>
          <w:szCs w:val="28"/>
          <w:lang w:eastAsia="ru-RU"/>
        </w:rPr>
        <w:t>учету</w:t>
      </w:r>
      <w:r>
        <w:rPr>
          <w:rFonts w:ascii="Times New Roman" w:hAnsi="Times New Roman"/>
          <w:color w:val="000000"/>
          <w:sz w:val="28"/>
          <w:szCs w:val="28"/>
          <w:lang w:eastAsia="ru-RU"/>
        </w:rPr>
        <w:t xml:space="preserve"> </w:t>
      </w:r>
      <w:r w:rsidRPr="0062721B">
        <w:rPr>
          <w:rFonts w:ascii="Times New Roman" w:hAnsi="Times New Roman"/>
          <w:color w:val="000000"/>
          <w:sz w:val="28"/>
          <w:szCs w:val="28"/>
          <w:lang w:eastAsia="ru-RU"/>
        </w:rPr>
        <w:t xml:space="preserve">предполагает использование </w:t>
      </w:r>
      <w:r>
        <w:rPr>
          <w:rFonts w:ascii="Times New Roman" w:hAnsi="Times New Roman"/>
          <w:color w:val="000000"/>
          <w:sz w:val="28"/>
          <w:szCs w:val="28"/>
          <w:lang w:eastAsia="ru-RU"/>
        </w:rPr>
        <w:t>организацией</w:t>
      </w:r>
      <w:r w:rsidRPr="0062721B">
        <w:rPr>
          <w:rFonts w:ascii="Times New Roman" w:hAnsi="Times New Roman"/>
          <w:color w:val="000000"/>
          <w:sz w:val="28"/>
          <w:szCs w:val="28"/>
          <w:lang w:eastAsia="ru-RU"/>
        </w:rPr>
        <w:t xml:space="preserve"> информации о затратах для своего стратегического планирования и контроля за </w:t>
      </w:r>
      <w:r>
        <w:rPr>
          <w:rFonts w:ascii="Times New Roman" w:hAnsi="Times New Roman"/>
          <w:color w:val="000000"/>
          <w:sz w:val="28"/>
          <w:szCs w:val="28"/>
          <w:lang w:eastAsia="ru-RU"/>
        </w:rPr>
        <w:t>поступлением, хранением и использованием строительных материалов</w:t>
      </w:r>
      <w:r w:rsidRPr="0062721B">
        <w:rPr>
          <w:rFonts w:ascii="Times New Roman" w:hAnsi="Times New Roman"/>
          <w:color w:val="000000"/>
          <w:sz w:val="28"/>
          <w:szCs w:val="28"/>
          <w:lang w:eastAsia="ru-RU"/>
        </w:rPr>
        <w:t>. С другой стороны,</w:t>
      </w:r>
      <w:r>
        <w:rPr>
          <w:rFonts w:ascii="Times New Roman" w:hAnsi="Times New Roman"/>
          <w:color w:val="000000"/>
          <w:sz w:val="28"/>
          <w:szCs w:val="28"/>
          <w:lang w:eastAsia="ru-RU"/>
        </w:rPr>
        <w:t xml:space="preserve"> показатели </w:t>
      </w:r>
      <w:r>
        <w:rPr>
          <w:rFonts w:ascii="Times New Roman" w:hAnsi="Times New Roman"/>
          <w:iCs/>
          <w:color w:val="000000"/>
          <w:sz w:val="28"/>
          <w:szCs w:val="28"/>
          <w:lang w:eastAsia="ru-RU"/>
        </w:rPr>
        <w:t>финансовой</w:t>
      </w:r>
      <w:r>
        <w:rPr>
          <w:rFonts w:ascii="Times New Roman" w:hAnsi="Times New Roman"/>
          <w:color w:val="000000"/>
          <w:sz w:val="28"/>
          <w:szCs w:val="28"/>
          <w:lang w:eastAsia="ru-RU"/>
        </w:rPr>
        <w:t xml:space="preserve"> </w:t>
      </w:r>
      <w:r>
        <w:rPr>
          <w:rFonts w:ascii="Times New Roman" w:hAnsi="Times New Roman"/>
          <w:iCs/>
          <w:color w:val="000000"/>
          <w:sz w:val="28"/>
          <w:szCs w:val="28"/>
          <w:lang w:eastAsia="ru-RU"/>
        </w:rPr>
        <w:t xml:space="preserve">отчетности </w:t>
      </w:r>
      <w:r>
        <w:rPr>
          <w:rFonts w:ascii="Times New Roman" w:hAnsi="Times New Roman"/>
          <w:color w:val="000000"/>
          <w:sz w:val="28"/>
          <w:szCs w:val="28"/>
          <w:lang w:eastAsia="ru-RU"/>
        </w:rPr>
        <w:t>организации</w:t>
      </w:r>
      <w:r w:rsidRPr="0062721B">
        <w:rPr>
          <w:rFonts w:ascii="Times New Roman" w:hAnsi="Times New Roman"/>
          <w:color w:val="000000"/>
          <w:sz w:val="28"/>
          <w:szCs w:val="28"/>
          <w:lang w:eastAsia="ru-RU"/>
        </w:rPr>
        <w:t xml:space="preserve"> можно интерпретировать как информационное отражение осуществленной и планируемой </w:t>
      </w:r>
      <w:r>
        <w:rPr>
          <w:rFonts w:ascii="Times New Roman" w:hAnsi="Times New Roman"/>
          <w:color w:val="000000"/>
          <w:sz w:val="28"/>
          <w:szCs w:val="28"/>
          <w:lang w:eastAsia="ru-RU"/>
        </w:rPr>
        <w:t>экономической деятельности</w:t>
      </w:r>
      <w:r w:rsidRPr="0062721B">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Особенно данное обстоятельство характерно для такого важного участка учетно-аналитической работы как учет и управление запасами строительных материалов и конструкций, так как материалоемкость готовой строительной продукции достигает до 85,0 % сметной стоимости объекта.</w:t>
      </w:r>
    </w:p>
    <w:p w:rsidR="0009649B" w:rsidRPr="0062721B" w:rsidRDefault="0009649B" w:rsidP="00D95108">
      <w:pPr>
        <w:shd w:val="clear" w:color="auto" w:fill="FFFFFF"/>
        <w:spacing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П</w:t>
      </w:r>
      <w:r w:rsidRPr="0062721B">
        <w:rPr>
          <w:rFonts w:ascii="Times New Roman" w:hAnsi="Times New Roman"/>
          <w:color w:val="000000"/>
          <w:sz w:val="28"/>
          <w:szCs w:val="28"/>
          <w:lang w:eastAsia="ru-RU"/>
        </w:rPr>
        <w:t xml:space="preserve">ервыми шагами на пути объяснения стратегии </w:t>
      </w:r>
      <w:r>
        <w:rPr>
          <w:rFonts w:ascii="Times New Roman" w:hAnsi="Times New Roman"/>
          <w:color w:val="000000"/>
          <w:sz w:val="28"/>
          <w:szCs w:val="28"/>
          <w:lang w:eastAsia="ru-RU"/>
        </w:rPr>
        <w:t xml:space="preserve">экономического агента рынка строительной продукции </w:t>
      </w:r>
      <w:r w:rsidRPr="0062721B">
        <w:rPr>
          <w:rFonts w:ascii="Times New Roman" w:hAnsi="Times New Roman"/>
          <w:color w:val="000000"/>
          <w:sz w:val="28"/>
          <w:szCs w:val="28"/>
          <w:lang w:eastAsia="ru-RU"/>
        </w:rPr>
        <w:t>стало предоставление ряда отчетных показателей по сегментам (МСФО 14</w:t>
      </w:r>
      <w:r>
        <w:rPr>
          <w:rFonts w:ascii="Times New Roman" w:hAnsi="Times New Roman"/>
          <w:color w:val="000000"/>
          <w:sz w:val="28"/>
          <w:szCs w:val="28"/>
          <w:lang w:eastAsia="ru-RU"/>
        </w:rPr>
        <w:t xml:space="preserve"> «Сегментная отчетность»</w:t>
      </w:r>
      <w:r w:rsidRPr="0062721B">
        <w:rPr>
          <w:rFonts w:ascii="Times New Roman" w:hAnsi="Times New Roman"/>
          <w:color w:val="000000"/>
          <w:sz w:val="28"/>
          <w:szCs w:val="28"/>
          <w:lang w:eastAsia="ru-RU"/>
        </w:rPr>
        <w:t>, ПБУ 12/00</w:t>
      </w:r>
      <w:r>
        <w:rPr>
          <w:rFonts w:ascii="Times New Roman" w:hAnsi="Times New Roman"/>
          <w:color w:val="000000"/>
          <w:sz w:val="28"/>
          <w:szCs w:val="28"/>
          <w:lang w:eastAsia="ru-RU"/>
        </w:rPr>
        <w:t xml:space="preserve"> «Информация по сегментам»</w:t>
      </w:r>
      <w:r w:rsidRPr="0062721B">
        <w:rPr>
          <w:rFonts w:ascii="Times New Roman" w:hAnsi="Times New Roman"/>
          <w:color w:val="000000"/>
          <w:sz w:val="28"/>
          <w:szCs w:val="28"/>
          <w:lang w:eastAsia="ru-RU"/>
        </w:rPr>
        <w:t>), раскрытие информации о прекращаемых направлениях деятельности (МСФО 35</w:t>
      </w:r>
      <w:r>
        <w:rPr>
          <w:rFonts w:ascii="Times New Roman" w:hAnsi="Times New Roman"/>
          <w:color w:val="000000"/>
          <w:sz w:val="28"/>
          <w:szCs w:val="28"/>
          <w:lang w:eastAsia="ru-RU"/>
        </w:rPr>
        <w:t xml:space="preserve"> «Прекращаемая </w:t>
      </w:r>
      <w:r>
        <w:rPr>
          <w:rFonts w:ascii="Times New Roman" w:hAnsi="Times New Roman"/>
          <w:color w:val="000000"/>
          <w:sz w:val="28"/>
          <w:szCs w:val="28"/>
          <w:lang w:eastAsia="ru-RU"/>
        </w:rPr>
        <w:lastRenderedPageBreak/>
        <w:t>деятельность»</w:t>
      </w:r>
      <w:r w:rsidRPr="0062721B">
        <w:rPr>
          <w:rFonts w:ascii="Times New Roman" w:hAnsi="Times New Roman"/>
          <w:color w:val="000000"/>
          <w:sz w:val="28"/>
          <w:szCs w:val="28"/>
          <w:lang w:eastAsia="ru-RU"/>
        </w:rPr>
        <w:t>, ПБУ 16/02</w:t>
      </w:r>
      <w:r>
        <w:rPr>
          <w:rFonts w:ascii="Times New Roman" w:hAnsi="Times New Roman"/>
          <w:color w:val="000000"/>
          <w:sz w:val="28"/>
          <w:szCs w:val="28"/>
          <w:lang w:eastAsia="ru-RU"/>
        </w:rPr>
        <w:t xml:space="preserve"> «Информация по прекращаемой деятельности»</w:t>
      </w:r>
      <w:r w:rsidRPr="0062721B">
        <w:rPr>
          <w:rFonts w:ascii="Times New Roman" w:hAnsi="Times New Roman"/>
          <w:color w:val="000000"/>
          <w:sz w:val="28"/>
          <w:szCs w:val="28"/>
          <w:lang w:eastAsia="ru-RU"/>
        </w:rPr>
        <w:t>)</w:t>
      </w:r>
      <w:r>
        <w:rPr>
          <w:rFonts w:ascii="Times New Roman" w:hAnsi="Times New Roman"/>
          <w:color w:val="000000"/>
          <w:sz w:val="28"/>
          <w:szCs w:val="28"/>
          <w:lang w:eastAsia="ru-RU"/>
        </w:rPr>
        <w:t xml:space="preserve"> [1, с. 512; 2, с. 217]</w:t>
      </w:r>
      <w:r w:rsidRPr="0062721B">
        <w:rPr>
          <w:rFonts w:ascii="Times New Roman" w:hAnsi="Times New Roman"/>
          <w:color w:val="000000"/>
          <w:sz w:val="28"/>
          <w:szCs w:val="28"/>
          <w:lang w:eastAsia="ru-RU"/>
        </w:rPr>
        <w:t>.</w:t>
      </w:r>
    </w:p>
    <w:p w:rsidR="0009649B" w:rsidRPr="00E66685"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62721B">
        <w:rPr>
          <w:rFonts w:ascii="Times New Roman" w:hAnsi="Times New Roman"/>
          <w:color w:val="000000"/>
          <w:sz w:val="28"/>
          <w:szCs w:val="28"/>
          <w:lang w:eastAsia="ru-RU"/>
        </w:rPr>
        <w:t>Традиционно принято считать, что финансовый учет ориентирован на внешних п</w:t>
      </w:r>
      <w:r>
        <w:rPr>
          <w:rFonts w:ascii="Times New Roman" w:hAnsi="Times New Roman"/>
          <w:color w:val="000000"/>
          <w:sz w:val="28"/>
          <w:szCs w:val="28"/>
          <w:lang w:eastAsia="ru-RU"/>
        </w:rPr>
        <w:t>ользователей, а управленческий -</w:t>
      </w:r>
      <w:r w:rsidRPr="0062721B">
        <w:rPr>
          <w:rFonts w:ascii="Times New Roman" w:hAnsi="Times New Roman"/>
          <w:color w:val="000000"/>
          <w:sz w:val="28"/>
          <w:szCs w:val="28"/>
          <w:lang w:eastAsia="ru-RU"/>
        </w:rPr>
        <w:t xml:space="preserve"> на внутренних. Тенденции последнего времени свидетельствуют, что внешние пользователи стали больше интересоваться информацией, которая ранее относилась непосредственно к управленческому учету.</w:t>
      </w:r>
      <w:r>
        <w:rPr>
          <w:rFonts w:ascii="Times New Roman" w:hAnsi="Times New Roman"/>
          <w:color w:val="000000"/>
          <w:sz w:val="28"/>
          <w:szCs w:val="28"/>
          <w:lang w:eastAsia="ru-RU"/>
        </w:rPr>
        <w:t xml:space="preserve"> Очень важно заметить, что как в финансовом так и в управленческом учете следует четко определить классификацию материальных затрат и место строительных материалов и конструкций в этой классификации (рисунок 1).</w:t>
      </w:r>
    </w:p>
    <w:p w:rsidR="0009649B" w:rsidRPr="002C2B2A" w:rsidRDefault="0009649B" w:rsidP="00E66685">
      <w:pPr>
        <w:pStyle w:val="a4"/>
        <w:spacing w:before="0" w:beforeAutospacing="0" w:after="0" w:afterAutospacing="0" w:line="360" w:lineRule="auto"/>
        <w:ind w:firstLine="709"/>
        <w:jc w:val="both"/>
        <w:rPr>
          <w:color w:val="000000"/>
          <w:sz w:val="28"/>
          <w:szCs w:val="28"/>
          <w:shd w:val="clear" w:color="auto" w:fill="FFFFFF"/>
        </w:rPr>
      </w:pPr>
      <w:r w:rsidRPr="002C2B2A">
        <w:rPr>
          <w:iCs/>
          <w:color w:val="000000"/>
          <w:sz w:val="28"/>
          <w:szCs w:val="28"/>
          <w:shd w:val="clear" w:color="auto" w:fill="FFFFFF"/>
        </w:rPr>
        <w:t xml:space="preserve">Классификация </w:t>
      </w:r>
      <w:r>
        <w:rPr>
          <w:iCs/>
          <w:color w:val="000000"/>
          <w:sz w:val="28"/>
          <w:szCs w:val="28"/>
          <w:shd w:val="clear" w:color="auto" w:fill="FFFFFF"/>
        </w:rPr>
        <w:t xml:space="preserve">строительных материалов и конструкций </w:t>
      </w:r>
      <w:r w:rsidRPr="002C2B2A">
        <w:rPr>
          <w:color w:val="000000"/>
          <w:sz w:val="28"/>
          <w:szCs w:val="28"/>
          <w:shd w:val="clear" w:color="auto" w:fill="FFFFFF"/>
        </w:rPr>
        <w:t>необходима для решения</w:t>
      </w:r>
      <w:r>
        <w:rPr>
          <w:color w:val="000000"/>
          <w:sz w:val="28"/>
          <w:szCs w:val="28"/>
          <w:shd w:val="clear" w:color="auto" w:fill="FFFFFF"/>
        </w:rPr>
        <w:t>,</w:t>
      </w:r>
      <w:r w:rsidRPr="002C2B2A">
        <w:rPr>
          <w:color w:val="000000"/>
          <w:sz w:val="28"/>
          <w:szCs w:val="28"/>
          <w:shd w:val="clear" w:color="auto" w:fill="FFFFFF"/>
        </w:rPr>
        <w:t xml:space="preserve"> по крайней мере</w:t>
      </w:r>
      <w:r>
        <w:rPr>
          <w:color w:val="000000"/>
          <w:sz w:val="28"/>
          <w:szCs w:val="28"/>
          <w:shd w:val="clear" w:color="auto" w:fill="FFFFFF"/>
        </w:rPr>
        <w:t>,</w:t>
      </w:r>
      <w:r w:rsidRPr="002C2B2A">
        <w:rPr>
          <w:color w:val="000000"/>
          <w:sz w:val="28"/>
          <w:szCs w:val="28"/>
          <w:shd w:val="clear" w:color="auto" w:fill="FFFFFF"/>
        </w:rPr>
        <w:t xml:space="preserve"> двух задач:</w:t>
      </w:r>
    </w:p>
    <w:p w:rsidR="0009649B" w:rsidRPr="003E0376" w:rsidRDefault="0009649B" w:rsidP="00E66685">
      <w:pPr>
        <w:pStyle w:val="a4"/>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а) к</w:t>
      </w:r>
      <w:r w:rsidRPr="003E0376">
        <w:rPr>
          <w:color w:val="000000"/>
          <w:sz w:val="28"/>
          <w:szCs w:val="28"/>
          <w:shd w:val="clear" w:color="auto" w:fill="FFFFFF"/>
        </w:rPr>
        <w:t>онкретизация объекта изучения в рамках</w:t>
      </w:r>
      <w:r>
        <w:rPr>
          <w:color w:val="000000"/>
          <w:sz w:val="28"/>
          <w:szCs w:val="28"/>
          <w:shd w:val="clear" w:color="auto" w:fill="FFFFFF"/>
        </w:rPr>
        <w:t xml:space="preserve"> заданного материального потока;</w:t>
      </w:r>
    </w:p>
    <w:p w:rsidR="0009649B" w:rsidRDefault="0009649B" w:rsidP="00E66685">
      <w:pPr>
        <w:pStyle w:val="a4"/>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б)</w:t>
      </w:r>
      <w:r w:rsidRPr="003E0376">
        <w:rPr>
          <w:color w:val="000000"/>
          <w:sz w:val="28"/>
          <w:szCs w:val="28"/>
          <w:shd w:val="clear" w:color="auto" w:fill="FFFFFF"/>
        </w:rPr>
        <w:t xml:space="preserve"> </w:t>
      </w:r>
      <w:r>
        <w:rPr>
          <w:color w:val="000000"/>
          <w:sz w:val="28"/>
          <w:szCs w:val="28"/>
          <w:shd w:val="clear" w:color="auto" w:fill="FFFFFF"/>
        </w:rPr>
        <w:t>у</w:t>
      </w:r>
      <w:r w:rsidRPr="003E0376">
        <w:rPr>
          <w:color w:val="000000"/>
          <w:sz w:val="28"/>
          <w:szCs w:val="28"/>
          <w:shd w:val="clear" w:color="auto" w:fill="FFFFFF"/>
        </w:rPr>
        <w:t>правление запасами в рамках заданной логистической системы</w:t>
      </w:r>
      <w:r>
        <w:rPr>
          <w:color w:val="000000"/>
          <w:sz w:val="28"/>
          <w:szCs w:val="28"/>
          <w:shd w:val="clear" w:color="auto" w:fill="FFFFFF"/>
        </w:rPr>
        <w:t xml:space="preserve"> [3]</w:t>
      </w:r>
      <w:r w:rsidRPr="003E0376">
        <w:rPr>
          <w:color w:val="000000"/>
          <w:sz w:val="28"/>
          <w:szCs w:val="28"/>
          <w:shd w:val="clear" w:color="auto" w:fill="FFFFFF"/>
        </w:rPr>
        <w:t>.</w:t>
      </w:r>
    </w:p>
    <w:p w:rsidR="0009649B" w:rsidRDefault="0009649B" w:rsidP="00E66685">
      <w:pPr>
        <w:pStyle w:val="a4"/>
        <w:spacing w:before="0" w:beforeAutospacing="0" w:after="0" w:afterAutospacing="0" w:line="360" w:lineRule="auto"/>
        <w:ind w:firstLine="709"/>
        <w:jc w:val="both"/>
        <w:rPr>
          <w:color w:val="000000"/>
          <w:sz w:val="28"/>
          <w:szCs w:val="28"/>
          <w:shd w:val="clear" w:color="auto" w:fill="FFFFFF"/>
        </w:rPr>
      </w:pPr>
      <w:r w:rsidRPr="003E0376">
        <w:rPr>
          <w:color w:val="000000"/>
          <w:sz w:val="28"/>
          <w:szCs w:val="28"/>
          <w:shd w:val="clear" w:color="auto" w:fill="FFFFFF"/>
        </w:rPr>
        <w:t xml:space="preserve">Каждая организация в цепи </w:t>
      </w:r>
      <w:r>
        <w:rPr>
          <w:color w:val="000000"/>
          <w:sz w:val="28"/>
          <w:szCs w:val="28"/>
          <w:shd w:val="clear" w:color="auto" w:fill="FFFFFF"/>
        </w:rPr>
        <w:t>материалопотоков</w:t>
      </w:r>
      <w:r w:rsidRPr="003E0376">
        <w:rPr>
          <w:color w:val="000000"/>
          <w:sz w:val="28"/>
          <w:szCs w:val="28"/>
          <w:shd w:val="clear" w:color="auto" w:fill="FFFFFF"/>
        </w:rPr>
        <w:t xml:space="preserve"> является, с одной стороны, поставщиком (изготовителем), а с другой - потребителем. </w:t>
      </w:r>
    </w:p>
    <w:p w:rsidR="0009649B" w:rsidRPr="003E0376" w:rsidRDefault="0009649B" w:rsidP="00E66685">
      <w:pPr>
        <w:pStyle w:val="a4"/>
        <w:spacing w:before="0" w:beforeAutospacing="0" w:after="0" w:afterAutospacing="0" w:line="360" w:lineRule="auto"/>
        <w:ind w:firstLine="709"/>
        <w:jc w:val="both"/>
        <w:rPr>
          <w:color w:val="000000"/>
          <w:sz w:val="28"/>
          <w:szCs w:val="28"/>
          <w:shd w:val="clear" w:color="auto" w:fill="FFFFFF"/>
        </w:rPr>
      </w:pPr>
      <w:r w:rsidRPr="003E0376">
        <w:rPr>
          <w:color w:val="000000"/>
          <w:sz w:val="28"/>
          <w:szCs w:val="28"/>
          <w:shd w:val="clear" w:color="auto" w:fill="FFFFFF"/>
        </w:rPr>
        <w:t xml:space="preserve">С этих позиций </w:t>
      </w:r>
      <w:r>
        <w:rPr>
          <w:color w:val="000000"/>
          <w:sz w:val="28"/>
          <w:szCs w:val="28"/>
          <w:shd w:val="clear" w:color="auto" w:fill="FFFFFF"/>
        </w:rPr>
        <w:t>организации инвестиционно-строительного комплекса всегда имею</w:t>
      </w:r>
      <w:r w:rsidRPr="003E0376">
        <w:rPr>
          <w:color w:val="000000"/>
          <w:sz w:val="28"/>
          <w:szCs w:val="28"/>
          <w:shd w:val="clear" w:color="auto" w:fill="FFFFFF"/>
        </w:rPr>
        <w:t>т производственные запасы.</w:t>
      </w:r>
    </w:p>
    <w:p w:rsidR="0009649B" w:rsidRPr="003E0376" w:rsidRDefault="0009649B" w:rsidP="00E66685">
      <w:pPr>
        <w:pStyle w:val="a4"/>
        <w:spacing w:before="0" w:beforeAutospacing="0" w:after="0" w:afterAutospacing="0" w:line="360" w:lineRule="auto"/>
        <w:ind w:firstLine="709"/>
        <w:jc w:val="both"/>
        <w:rPr>
          <w:color w:val="000000"/>
          <w:sz w:val="28"/>
          <w:szCs w:val="28"/>
          <w:shd w:val="clear" w:color="auto" w:fill="FFFFFF"/>
        </w:rPr>
      </w:pPr>
      <w:r w:rsidRPr="003E0376">
        <w:rPr>
          <w:color w:val="000000"/>
          <w:sz w:val="28"/>
          <w:szCs w:val="28"/>
          <w:shd w:val="clear" w:color="auto" w:fill="FFFFFF"/>
        </w:rPr>
        <w:t xml:space="preserve">По исполняемым функциям </w:t>
      </w:r>
      <w:r>
        <w:rPr>
          <w:color w:val="000000"/>
          <w:sz w:val="28"/>
          <w:szCs w:val="28"/>
          <w:shd w:val="clear" w:color="auto" w:fill="FFFFFF"/>
        </w:rPr>
        <w:t>строительные материалы и конструкции</w:t>
      </w:r>
      <w:r w:rsidRPr="003E0376">
        <w:rPr>
          <w:color w:val="000000"/>
          <w:sz w:val="28"/>
          <w:szCs w:val="28"/>
          <w:shd w:val="clear" w:color="auto" w:fill="FFFFFF"/>
        </w:rPr>
        <w:t xml:space="preserve"> подразделяются на:</w:t>
      </w:r>
      <w:r>
        <w:rPr>
          <w:color w:val="000000"/>
          <w:sz w:val="28"/>
          <w:szCs w:val="28"/>
          <w:shd w:val="clear" w:color="auto" w:fill="FFFFFF"/>
        </w:rPr>
        <w:t xml:space="preserve"> </w:t>
      </w:r>
      <w:r w:rsidRPr="003E0376">
        <w:rPr>
          <w:color w:val="000000"/>
          <w:sz w:val="28"/>
          <w:szCs w:val="28"/>
          <w:shd w:val="clear" w:color="auto" w:fill="FFFFFF"/>
        </w:rPr>
        <w:t>текущие; подготовительные (буферные);</w:t>
      </w:r>
      <w:r>
        <w:rPr>
          <w:color w:val="000000"/>
          <w:sz w:val="28"/>
          <w:szCs w:val="28"/>
          <w:shd w:val="clear" w:color="auto" w:fill="FFFFFF"/>
        </w:rPr>
        <w:t xml:space="preserve"> </w:t>
      </w:r>
      <w:r w:rsidRPr="003E0376">
        <w:rPr>
          <w:color w:val="000000"/>
          <w:sz w:val="28"/>
          <w:szCs w:val="28"/>
          <w:shd w:val="clear" w:color="auto" w:fill="FFFFFF"/>
        </w:rPr>
        <w:t>гарантийные (страховые, или резервные);</w:t>
      </w:r>
      <w:r>
        <w:rPr>
          <w:color w:val="000000"/>
          <w:sz w:val="28"/>
          <w:szCs w:val="28"/>
          <w:shd w:val="clear" w:color="auto" w:fill="FFFFFF"/>
        </w:rPr>
        <w:t xml:space="preserve"> </w:t>
      </w:r>
      <w:r w:rsidRPr="003E0376">
        <w:rPr>
          <w:color w:val="000000"/>
          <w:sz w:val="28"/>
          <w:szCs w:val="28"/>
          <w:shd w:val="clear" w:color="auto" w:fill="FFFFFF"/>
        </w:rPr>
        <w:t>сезонные;</w:t>
      </w:r>
      <w:r>
        <w:rPr>
          <w:color w:val="000000"/>
          <w:sz w:val="28"/>
          <w:szCs w:val="28"/>
          <w:shd w:val="clear" w:color="auto" w:fill="FFFFFF"/>
        </w:rPr>
        <w:t xml:space="preserve"> </w:t>
      </w:r>
      <w:r w:rsidRPr="003E0376">
        <w:rPr>
          <w:color w:val="000000"/>
          <w:sz w:val="28"/>
          <w:szCs w:val="28"/>
          <w:shd w:val="clear" w:color="auto" w:fill="FFFFFF"/>
        </w:rPr>
        <w:t>переходящие.</w:t>
      </w:r>
    </w:p>
    <w:p w:rsidR="0009649B" w:rsidRDefault="0009649B" w:rsidP="00E66685">
      <w:pPr>
        <w:pStyle w:val="a4"/>
        <w:spacing w:before="0" w:beforeAutospacing="0" w:after="0" w:afterAutospacing="0" w:line="360" w:lineRule="auto"/>
        <w:ind w:firstLine="709"/>
        <w:jc w:val="both"/>
        <w:rPr>
          <w:color w:val="000000"/>
          <w:sz w:val="28"/>
          <w:szCs w:val="28"/>
          <w:shd w:val="clear" w:color="auto" w:fill="FFFFFF"/>
        </w:rPr>
      </w:pPr>
      <w:r w:rsidRPr="003E0376">
        <w:rPr>
          <w:color w:val="000000"/>
          <w:sz w:val="28"/>
          <w:szCs w:val="28"/>
          <w:shd w:val="clear" w:color="auto" w:fill="FFFFFF"/>
        </w:rPr>
        <w:t xml:space="preserve">Текущие запасы обеспечивают непрерывность снабжения </w:t>
      </w:r>
      <w:r>
        <w:rPr>
          <w:color w:val="000000"/>
          <w:sz w:val="28"/>
          <w:szCs w:val="28"/>
          <w:shd w:val="clear" w:color="auto" w:fill="FFFFFF"/>
        </w:rPr>
        <w:t>строительными материала и конструкциями</w:t>
      </w:r>
      <w:r w:rsidRPr="003E0376">
        <w:rPr>
          <w:color w:val="000000"/>
          <w:sz w:val="28"/>
          <w:szCs w:val="28"/>
          <w:shd w:val="clear" w:color="auto" w:fill="FFFFFF"/>
        </w:rPr>
        <w:t xml:space="preserve"> процесса</w:t>
      </w:r>
      <w:r>
        <w:rPr>
          <w:color w:val="000000"/>
          <w:sz w:val="28"/>
          <w:szCs w:val="28"/>
          <w:shd w:val="clear" w:color="auto" w:fill="FFFFFF"/>
        </w:rPr>
        <w:t xml:space="preserve"> выполнения строительно-монтажных работ (СМР)</w:t>
      </w:r>
      <w:r w:rsidRPr="003E0376">
        <w:rPr>
          <w:color w:val="000000"/>
          <w:sz w:val="28"/>
          <w:szCs w:val="28"/>
          <w:shd w:val="clear" w:color="auto" w:fill="FFFFFF"/>
        </w:rPr>
        <w:t xml:space="preserve">, а также реализации готовой </w:t>
      </w:r>
      <w:r>
        <w:rPr>
          <w:color w:val="000000"/>
          <w:sz w:val="28"/>
          <w:szCs w:val="28"/>
          <w:shd w:val="clear" w:color="auto" w:fill="FFFFFF"/>
        </w:rPr>
        <w:t xml:space="preserve">строительной </w:t>
      </w:r>
      <w:r w:rsidRPr="003E0376">
        <w:rPr>
          <w:color w:val="000000"/>
          <w:sz w:val="28"/>
          <w:szCs w:val="28"/>
          <w:shd w:val="clear" w:color="auto" w:fill="FFFFFF"/>
        </w:rPr>
        <w:t xml:space="preserve">продукции </w:t>
      </w:r>
      <w:r>
        <w:rPr>
          <w:color w:val="000000"/>
          <w:sz w:val="28"/>
          <w:szCs w:val="28"/>
          <w:shd w:val="clear" w:color="auto" w:fill="FFFFFF"/>
        </w:rPr>
        <w:t>заказчикам.</w:t>
      </w:r>
    </w:p>
    <w:p w:rsidR="0009649B" w:rsidRDefault="0009649B" w:rsidP="00D95108">
      <w:pPr>
        <w:shd w:val="clear" w:color="auto" w:fill="FFFFFF"/>
        <w:spacing w:line="360" w:lineRule="auto"/>
        <w:ind w:firstLine="709"/>
        <w:jc w:val="both"/>
        <w:rPr>
          <w:rFonts w:ascii="Times New Roman" w:hAnsi="Times New Roman"/>
          <w:color w:val="000000"/>
          <w:sz w:val="28"/>
          <w:szCs w:val="28"/>
          <w:lang w:eastAsia="ru-RU"/>
        </w:rPr>
      </w:pPr>
    </w:p>
    <w:p w:rsidR="0009649B" w:rsidRPr="00E66685" w:rsidRDefault="0009649B" w:rsidP="00D95108">
      <w:pPr>
        <w:shd w:val="clear" w:color="auto" w:fill="FFFFFF"/>
        <w:spacing w:line="360" w:lineRule="auto"/>
        <w:ind w:firstLine="709"/>
        <w:jc w:val="both"/>
        <w:rPr>
          <w:rFonts w:ascii="Times New Roman" w:hAnsi="Times New Roman"/>
          <w:color w:val="000000"/>
          <w:sz w:val="28"/>
          <w:szCs w:val="28"/>
          <w:lang w:eastAsia="ru-RU"/>
        </w:rPr>
      </w:pPr>
    </w:p>
    <w:p w:rsidR="0009649B" w:rsidRDefault="00353821" w:rsidP="00D95108">
      <w:pPr>
        <w:rPr>
          <w:rFonts w:ascii="Times New Roman" w:hAnsi="Times New Roman"/>
          <w:sz w:val="24"/>
          <w:szCs w:val="24"/>
        </w:rPr>
      </w:pPr>
      <w:r>
        <w:rPr>
          <w:noProof/>
          <w:lang w:eastAsia="ru-RU"/>
        </w:rPr>
        <w:lastRenderedPageBreak/>
        <w:pict>
          <v:shapetype id="_x0000_t202" coordsize="21600,21600" o:spt="202" path="m,l,21600r21600,l21600,xe">
            <v:stroke joinstyle="miter"/>
            <v:path gradientshapeok="t" o:connecttype="rect"/>
          </v:shapetype>
          <v:shape id="_x0000_s1026" type="#_x0000_t202" style="position:absolute;margin-left:10.1pt;margin-top:4.65pt;width:455.9pt;height:25.05pt;z-index:4">
            <v:textbox>
              <w:txbxContent>
                <w:p w:rsidR="0009649B" w:rsidRPr="009538EC" w:rsidRDefault="0009649B" w:rsidP="00D95108">
                  <w:pPr>
                    <w:jc w:val="center"/>
                    <w:rPr>
                      <w:rFonts w:ascii="Times New Roman" w:hAnsi="Times New Roman"/>
                      <w:sz w:val="24"/>
                      <w:szCs w:val="24"/>
                    </w:rPr>
                  </w:pPr>
                  <w:r w:rsidRPr="009538EC">
                    <w:rPr>
                      <w:rFonts w:ascii="Times New Roman" w:hAnsi="Times New Roman"/>
                      <w:sz w:val="24"/>
                      <w:szCs w:val="24"/>
                    </w:rPr>
                    <w:t xml:space="preserve">Материальные расходы в составе себестоимости </w:t>
                  </w:r>
                  <w:r>
                    <w:rPr>
                      <w:rFonts w:ascii="Times New Roman" w:hAnsi="Times New Roman"/>
                      <w:sz w:val="24"/>
                      <w:szCs w:val="24"/>
                    </w:rPr>
                    <w:t>строительной</w:t>
                  </w:r>
                  <w:r w:rsidRPr="009538EC">
                    <w:rPr>
                      <w:rFonts w:ascii="Times New Roman" w:hAnsi="Times New Roman"/>
                      <w:sz w:val="24"/>
                      <w:szCs w:val="24"/>
                    </w:rPr>
                    <w:t xml:space="preserve"> продукции</w:t>
                  </w:r>
                </w:p>
              </w:txbxContent>
            </v:textbox>
          </v:shape>
        </w:pict>
      </w:r>
    </w:p>
    <w:p w:rsidR="0009649B" w:rsidRDefault="00353821" w:rsidP="00D95108">
      <w:pPr>
        <w:rPr>
          <w:rFonts w:ascii="Times New Roman" w:hAnsi="Times New Roman"/>
          <w:sz w:val="24"/>
          <w:szCs w:val="24"/>
        </w:rPr>
      </w:pPr>
      <w:r>
        <w:rPr>
          <w:noProof/>
          <w:lang w:eastAsia="ru-RU"/>
        </w:rPr>
        <w:pict>
          <v:group id="_x0000_s1027" style="position:absolute;margin-left:10.05pt;margin-top:12.35pt;width:444.55pt;height:581.05pt;z-index:15" coordorigin="1902,1728" coordsize="8891,11621">
            <v:shape id="_x0000_s1028" type="#_x0000_t202" style="position:absolute;left:1903;top:1941;width:4483;height:676">
              <v:textbox style="mso-next-textbox:#_x0000_s1028">
                <w:txbxContent>
                  <w:p w:rsidR="0009649B" w:rsidRPr="009538EC" w:rsidRDefault="0009649B" w:rsidP="00D95108">
                    <w:pPr>
                      <w:jc w:val="center"/>
                      <w:rPr>
                        <w:rFonts w:ascii="Times New Roman" w:hAnsi="Times New Roman"/>
                        <w:sz w:val="24"/>
                        <w:szCs w:val="24"/>
                      </w:rPr>
                    </w:pPr>
                    <w:r w:rsidRPr="009538EC">
                      <w:rPr>
                        <w:rFonts w:ascii="Times New Roman" w:hAnsi="Times New Roman"/>
                        <w:sz w:val="24"/>
                        <w:szCs w:val="24"/>
                      </w:rPr>
                      <w:t>Материальные расходы по обычным видам деятельности</w:t>
                    </w:r>
                  </w:p>
                </w:txbxContent>
              </v:textbox>
            </v:shape>
            <v:shape id="_x0000_s1029" type="#_x0000_t202" style="position:absolute;left:1903;top:4959;width:4483;height:676" strokeweight="1.5pt">
              <v:textbox style="mso-next-textbox:#_x0000_s1029">
                <w:txbxContent>
                  <w:p w:rsidR="0009649B" w:rsidRPr="009538EC" w:rsidRDefault="0009649B" w:rsidP="00D95108">
                    <w:pPr>
                      <w:spacing w:line="192" w:lineRule="auto"/>
                      <w:jc w:val="center"/>
                      <w:rPr>
                        <w:rFonts w:ascii="Times New Roman" w:hAnsi="Times New Roman"/>
                        <w:sz w:val="24"/>
                        <w:szCs w:val="24"/>
                      </w:rPr>
                    </w:pPr>
                    <w:r>
                      <w:rPr>
                        <w:rFonts w:ascii="Times New Roman" w:hAnsi="Times New Roman"/>
                        <w:sz w:val="24"/>
                        <w:szCs w:val="24"/>
                      </w:rPr>
                      <w:t>Для калькулирования себестоимости продукции, работ и услуг</w:t>
                    </w:r>
                  </w:p>
                </w:txbxContent>
              </v:textbox>
            </v:shape>
            <v:shapetype id="_x0000_t32" coordsize="21600,21600" o:spt="32" o:oned="t" path="m,l21600,21600e" filled="f">
              <v:path arrowok="t" fillok="f" o:connecttype="none"/>
              <o:lock v:ext="edit" shapetype="t"/>
            </v:shapetype>
            <v:shape id="_x0000_s1030" type="#_x0000_t32" style="position:absolute;left:1903;top:5635;width:0;height:7188" o:connectortype="straight" strokeweight="1.5pt"/>
            <v:shape id="_x0000_s1031" type="#_x0000_t32" style="position:absolute;left:1902;top:6149;width:213;height:0" o:connectortype="straight"/>
            <v:shape id="_x0000_s1032" type="#_x0000_t32" style="position:absolute;left:1902;top:6888;width:213;height:0" o:connectortype="straight"/>
            <v:shape id="_x0000_s1033" type="#_x0000_t32" style="position:absolute;left:1902;top:7440;width:213;height:0" o:connectortype="straight"/>
            <v:shape id="_x0000_s1034" type="#_x0000_t32" style="position:absolute;left:1902;top:8133;width:213;height:0" o:connectortype="straight"/>
            <v:shape id="_x0000_s1035" type="#_x0000_t32" style="position:absolute;left:1902;top:8722;width:213;height:12" o:connectortype="straight"/>
            <v:shape id="_x0000_s1036" type="#_x0000_t32" style="position:absolute;left:1902;top:9423;width:213;height:12" o:connectortype="straight"/>
            <v:shape id="_x0000_s1037" type="#_x0000_t32" style="position:absolute;left:1902;top:10037;width:213;height:0" o:connectortype="straight"/>
            <v:shape id="_x0000_s1038" type="#_x0000_t32" style="position:absolute;left:1902;top:10533;width:213;height:0" o:connectortype="straight"/>
            <v:shape id="_x0000_s1039" type="#_x0000_t32" style="position:absolute;left:1902;top:11147;width:213;height:0" o:connectortype="straight"/>
            <v:shape id="_x0000_s1040" type="#_x0000_t32" style="position:absolute;left:6072;top:5836;width:0;height:7513" o:connectortype="straight"/>
            <v:shape id="_x0000_s1041" type="#_x0000_t32" style="position:absolute;left:6661;top:5836;width:12;height:5647;flip:x" o:connectortype="straight"/>
            <v:shape id="_x0000_s1042" type="#_x0000_t32" style="position:absolute;left:1902;top:11811;width:213;height:0" o:connectortype="straight"/>
            <v:shape id="_x0000_s1043" type="#_x0000_t32" style="position:absolute;left:1902;top:12824;width:213;height:0" o:connectortype="straight" strokeweight="1.5pt"/>
            <v:shape id="_x0000_s1044" type="#_x0000_t32" style="position:absolute;left:6661;top:11484;width:4132;height:0" o:connectortype="straight"/>
            <v:shape id="_x0000_s1045" type="#_x0000_t32" style="position:absolute;left:6661;top:9794;width:4132;height:13;flip:y" o:connectortype="straight" strokeweight="1.5pt"/>
            <v:shape id="_x0000_s1046" type="#_x0000_t32" style="position:absolute;left:6673;top:9807;width:0;height:488" o:connectortype="straight" strokeweight="1.5pt"/>
            <v:shape id="_x0000_s1047" type="#_x0000_t32" style="position:absolute;left:6673;top:10295;width:4120;height:0" o:connectortype="straight" strokeweight="1.5pt"/>
            <v:shape id="_x0000_s1048" type="#_x0000_t32" style="position:absolute;left:10793;top:9807;width:0;height:488" o:connectortype="straight" strokeweight="1.5pt"/>
            <v:shape id="_x0000_s1049" type="#_x0000_t32" style="position:absolute;left:6386;top:5635;width:0;height:4400" o:connectortype="straight" strokeweight="1.5pt"/>
            <v:shape id="_x0000_s1050" type="#_x0000_t32" style="position:absolute;left:6385;top:10037;width:276;height:0" o:connectortype="straight">
              <v:stroke endarrow="block"/>
            </v:shape>
            <v:shape id="_x0000_s1051" type="#_x0000_t32" style="position:absolute;left:6385;top:10145;width:276;height:0;flip:x" o:connectortype="straight" strokeweight="1pt"/>
            <v:shape id="_x0000_s1052" type="#_x0000_t32" style="position:absolute;left:6385;top:10145;width:0;height:1002" o:connectortype="straight" strokeweight="1pt"/>
            <v:shape id="_x0000_s1053" type="#_x0000_t32" style="position:absolute;left:6385;top:10533;width:288;height:0" o:connectortype="straight" strokeweight="1pt"/>
            <v:shape id="_x0000_s1054" type="#_x0000_t32" style="position:absolute;left:6385;top:11147;width:276;height:0" o:connectortype="straight" strokeweight="1pt"/>
            <v:shape id="_x0000_s1055" type="#_x0000_t32" style="position:absolute;left:3857;top:2617;width:0;height:113;flip:y" o:connectortype="straight">
              <v:stroke endarrow="block"/>
            </v:shape>
            <v:shape id="_x0000_s1056" type="#_x0000_t32" style="position:absolute;left:3857;top:1728;width:0;height:213;flip:y" o:connectortype="straight">
              <v:stroke endarrow="block"/>
            </v:shape>
            <v:shape id="_x0000_s1057" type="#_x0000_t32" style="position:absolute;left:8703;top:2617;width:0;height:113;flip:y" o:connectortype="straight">
              <v:stroke endarrow="block"/>
            </v:shape>
            <v:shape id="_x0000_s1058" type="#_x0000_t32" style="position:absolute;left:3857;top:4771;width:0;height:188" o:connectortype="straight">
              <v:stroke endarrow="block"/>
            </v:shape>
            <v:shape id="_x0000_s1059" type="#_x0000_t32" style="position:absolute;left:8703;top:4771;width:0;height:188" o:connectortype="straight">
              <v:stroke endarrow="block"/>
            </v:shape>
          </v:group>
        </w:pict>
      </w:r>
    </w:p>
    <w:p w:rsidR="0009649B" w:rsidRDefault="00353821" w:rsidP="00D95108">
      <w:pPr>
        <w:rPr>
          <w:rFonts w:ascii="Times New Roman" w:hAnsi="Times New Roman"/>
          <w:sz w:val="24"/>
          <w:szCs w:val="24"/>
        </w:rPr>
      </w:pPr>
      <w:r>
        <w:rPr>
          <w:noProof/>
          <w:lang w:eastAsia="ru-RU"/>
        </w:rPr>
        <w:pict>
          <v:shape id="_x0000_s1060" type="#_x0000_t202" style="position:absolute;margin-left:241.85pt;margin-top:12.75pt;width:224.15pt;height:33.8pt;z-index:5">
            <v:textbox style="mso-next-textbox:#_x0000_s1060">
              <w:txbxContent>
                <w:p w:rsidR="0009649B" w:rsidRPr="009538EC" w:rsidRDefault="0009649B" w:rsidP="00D95108">
                  <w:pPr>
                    <w:jc w:val="center"/>
                    <w:rPr>
                      <w:rFonts w:ascii="Times New Roman" w:hAnsi="Times New Roman"/>
                      <w:sz w:val="24"/>
                      <w:szCs w:val="24"/>
                    </w:rPr>
                  </w:pPr>
                  <w:r>
                    <w:rPr>
                      <w:rFonts w:ascii="Times New Roman" w:hAnsi="Times New Roman"/>
                      <w:sz w:val="24"/>
                      <w:szCs w:val="24"/>
                    </w:rPr>
                    <w:t>Прочие м</w:t>
                  </w:r>
                  <w:r w:rsidRPr="009538EC">
                    <w:rPr>
                      <w:rFonts w:ascii="Times New Roman" w:hAnsi="Times New Roman"/>
                      <w:sz w:val="24"/>
                      <w:szCs w:val="24"/>
                    </w:rPr>
                    <w:t xml:space="preserve">атериальные расходы </w:t>
                  </w:r>
                </w:p>
              </w:txbxContent>
            </v:textbox>
          </v:shape>
        </w:pict>
      </w: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353821" w:rsidP="00D95108">
      <w:pPr>
        <w:rPr>
          <w:rFonts w:ascii="Times New Roman" w:hAnsi="Times New Roman"/>
          <w:sz w:val="24"/>
          <w:szCs w:val="24"/>
        </w:rPr>
      </w:pPr>
      <w:r>
        <w:rPr>
          <w:noProof/>
          <w:lang w:eastAsia="ru-RU"/>
        </w:rPr>
        <w:pict>
          <v:shape id="_x0000_s1061" type="#_x0000_t202" style="position:absolute;margin-left:10.1pt;margin-top:10.8pt;width:455.9pt;height:25.05pt;z-index:6" strokeweight="1.5pt">
            <v:stroke dashstyle="1 1"/>
            <v:textbox style="mso-next-textbox:#_x0000_s1061">
              <w:txbxContent>
                <w:p w:rsidR="0009649B" w:rsidRPr="009538EC" w:rsidRDefault="0009649B" w:rsidP="00D95108">
                  <w:pPr>
                    <w:jc w:val="center"/>
                    <w:rPr>
                      <w:rFonts w:ascii="Times New Roman" w:hAnsi="Times New Roman"/>
                      <w:b/>
                      <w:sz w:val="24"/>
                      <w:szCs w:val="24"/>
                    </w:rPr>
                  </w:pPr>
                  <w:r w:rsidRPr="009538EC">
                    <w:rPr>
                      <w:rFonts w:ascii="Times New Roman" w:hAnsi="Times New Roman"/>
                      <w:b/>
                      <w:sz w:val="24"/>
                      <w:szCs w:val="24"/>
                    </w:rPr>
                    <w:t>МОМЕНТ ПРИЗНАНИЯ РАСХОДОВ</w:t>
                  </w:r>
                </w:p>
              </w:txbxContent>
            </v:textbox>
          </v:shape>
        </w:pict>
      </w: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353821" w:rsidP="00D95108">
      <w:pPr>
        <w:rPr>
          <w:rFonts w:ascii="Times New Roman" w:hAnsi="Times New Roman"/>
          <w:sz w:val="24"/>
          <w:szCs w:val="24"/>
        </w:rPr>
      </w:pPr>
      <w:r>
        <w:rPr>
          <w:noProof/>
          <w:lang w:eastAsia="ru-RU"/>
        </w:rPr>
        <w:pict>
          <v:shape id="_x0000_s1062" type="#_x0000_t202" style="position:absolute;margin-left:10.1pt;margin-top:1.3pt;width:455.9pt;height:25.05pt;z-index:7" strokeweight="1.5pt">
            <v:textbox style="mso-next-textbox:#_x0000_s1062">
              <w:txbxContent>
                <w:p w:rsidR="0009649B" w:rsidRPr="009538EC" w:rsidRDefault="0009649B" w:rsidP="00D95108">
                  <w:pPr>
                    <w:jc w:val="center"/>
                    <w:rPr>
                      <w:rFonts w:ascii="Times New Roman" w:hAnsi="Times New Roman"/>
                      <w:sz w:val="24"/>
                      <w:szCs w:val="24"/>
                    </w:rPr>
                  </w:pPr>
                  <w:r w:rsidRPr="009538EC">
                    <w:rPr>
                      <w:rFonts w:ascii="Times New Roman" w:hAnsi="Times New Roman"/>
                      <w:sz w:val="24"/>
                      <w:szCs w:val="24"/>
                    </w:rPr>
                    <w:t xml:space="preserve">Материальные </w:t>
                  </w:r>
                  <w:r>
                    <w:rPr>
                      <w:rFonts w:ascii="Times New Roman" w:hAnsi="Times New Roman"/>
                      <w:sz w:val="24"/>
                      <w:szCs w:val="24"/>
                    </w:rPr>
                    <w:t>затраты, связанные и не связанные с основным видом деятельности</w:t>
                  </w:r>
                </w:p>
              </w:txbxContent>
            </v:textbox>
          </v:shape>
        </w:pict>
      </w:r>
    </w:p>
    <w:p w:rsidR="0009649B" w:rsidRDefault="0009649B" w:rsidP="00D95108">
      <w:pPr>
        <w:rPr>
          <w:rFonts w:ascii="Times New Roman" w:hAnsi="Times New Roman"/>
          <w:sz w:val="24"/>
          <w:szCs w:val="24"/>
        </w:rPr>
      </w:pPr>
    </w:p>
    <w:p w:rsidR="0009649B" w:rsidRDefault="00353821" w:rsidP="00D95108">
      <w:pPr>
        <w:rPr>
          <w:rFonts w:ascii="Times New Roman" w:hAnsi="Times New Roman"/>
          <w:sz w:val="24"/>
          <w:szCs w:val="24"/>
        </w:rPr>
      </w:pPr>
      <w:r>
        <w:rPr>
          <w:noProof/>
          <w:lang w:eastAsia="ru-RU"/>
        </w:rPr>
        <w:pict>
          <v:shape id="_x0000_s1063" type="#_x0000_t202" style="position:absolute;margin-left:10.1pt;margin-top:7.5pt;width:455.9pt;height:36.35pt;z-index:8" strokeweight="1.5pt">
            <v:stroke dashstyle="1 1"/>
            <v:textbox style="mso-next-textbox:#_x0000_s1063">
              <w:txbxContent>
                <w:p w:rsidR="0009649B" w:rsidRDefault="0009649B" w:rsidP="00D95108">
                  <w:pPr>
                    <w:jc w:val="center"/>
                    <w:rPr>
                      <w:rFonts w:ascii="Times New Roman" w:hAnsi="Times New Roman"/>
                      <w:sz w:val="24"/>
                      <w:szCs w:val="24"/>
                    </w:rPr>
                  </w:pPr>
                  <w:r>
                    <w:rPr>
                      <w:rFonts w:ascii="Times New Roman" w:hAnsi="Times New Roman"/>
                      <w:sz w:val="24"/>
                      <w:szCs w:val="24"/>
                    </w:rPr>
                    <w:t>Классификация материальных затрат, связанная с управлением</w:t>
                  </w:r>
                </w:p>
                <w:p w:rsidR="0009649B" w:rsidRPr="009538EC" w:rsidRDefault="0009649B" w:rsidP="00D95108">
                  <w:pPr>
                    <w:jc w:val="center"/>
                    <w:rPr>
                      <w:rFonts w:ascii="Times New Roman" w:hAnsi="Times New Roman"/>
                      <w:sz w:val="24"/>
                      <w:szCs w:val="24"/>
                    </w:rPr>
                  </w:pPr>
                  <w:r>
                    <w:rPr>
                      <w:rFonts w:ascii="Times New Roman" w:hAnsi="Times New Roman"/>
                      <w:sz w:val="24"/>
                      <w:szCs w:val="24"/>
                    </w:rPr>
                    <w:t>материальными ресурсами</w:t>
                  </w:r>
                </w:p>
              </w:txbxContent>
            </v:textbox>
          </v:shape>
        </w:pict>
      </w: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353821" w:rsidP="00D95108">
      <w:pPr>
        <w:rPr>
          <w:rFonts w:ascii="Times New Roman" w:hAnsi="Times New Roman"/>
          <w:sz w:val="24"/>
          <w:szCs w:val="24"/>
        </w:rPr>
      </w:pPr>
      <w:r>
        <w:rPr>
          <w:noProof/>
          <w:lang w:eastAsia="ru-RU"/>
        </w:rPr>
        <w:pict>
          <v:shape id="_x0000_s1064" type="#_x0000_t202" style="position:absolute;margin-left:241.85pt;margin-top:11.85pt;width:224.15pt;height:33.8pt;z-index:9" strokeweight="1.5pt">
            <v:textbox>
              <w:txbxContent>
                <w:p w:rsidR="0009649B" w:rsidRPr="009538EC" w:rsidRDefault="0009649B" w:rsidP="00D95108">
                  <w:pPr>
                    <w:jc w:val="center"/>
                    <w:rPr>
                      <w:rFonts w:ascii="Times New Roman" w:hAnsi="Times New Roman"/>
                      <w:sz w:val="24"/>
                      <w:szCs w:val="24"/>
                    </w:rPr>
                  </w:pPr>
                  <w:r>
                    <w:rPr>
                      <w:rFonts w:ascii="Times New Roman" w:hAnsi="Times New Roman"/>
                      <w:sz w:val="24"/>
                      <w:szCs w:val="24"/>
                    </w:rPr>
                    <w:t>Для принятия управленческих решений</w:t>
                  </w:r>
                </w:p>
              </w:txbxContent>
            </v:textbox>
          </v:shape>
        </w:pict>
      </w: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353821" w:rsidP="00D95108">
      <w:pPr>
        <w:rPr>
          <w:rFonts w:ascii="Times New Roman" w:hAnsi="Times New Roman"/>
          <w:sz w:val="24"/>
          <w:szCs w:val="24"/>
        </w:rPr>
      </w:pPr>
      <w:r>
        <w:rPr>
          <w:noProof/>
          <w:lang w:eastAsia="ru-RU"/>
        </w:rPr>
        <w:pict>
          <v:shape id="_x0000_s1065" type="#_x0000_t32" style="position:absolute;margin-left:466pt;margin-top:4.25pt;width:0;height:189.3pt;z-index:10" o:connectortype="straight" strokeweight="1.5pt"/>
        </w:pict>
      </w:r>
    </w:p>
    <w:tbl>
      <w:tblPr>
        <w:tblpPr w:leftFromText="180" w:rightFromText="180" w:vertAnchor="text" w:tblpX="534" w:tblpY="1"/>
        <w:tblOverlap w:val="never"/>
        <w:tblW w:w="0" w:type="auto"/>
        <w:tblLook w:val="00A0" w:firstRow="1" w:lastRow="0" w:firstColumn="1" w:lastColumn="0" w:noHBand="0" w:noVBand="0"/>
      </w:tblPr>
      <w:tblGrid>
        <w:gridCol w:w="3969"/>
        <w:gridCol w:w="567"/>
        <w:gridCol w:w="4110"/>
      </w:tblGrid>
      <w:tr w:rsidR="0009649B" w:rsidRPr="008F4AF6" w:rsidTr="00E32560">
        <w:tc>
          <w:tcPr>
            <w:tcW w:w="3969" w:type="dxa"/>
            <w:tcBorders>
              <w:right w:val="nil"/>
            </w:tcBorders>
          </w:tcPr>
          <w:p w:rsidR="0009649B" w:rsidRPr="008F4AF6" w:rsidRDefault="0009649B" w:rsidP="00E32560">
            <w:pPr>
              <w:rPr>
                <w:rFonts w:ascii="Times New Roman" w:hAnsi="Times New Roman"/>
                <w:sz w:val="20"/>
                <w:szCs w:val="20"/>
              </w:rPr>
            </w:pPr>
            <w:r w:rsidRPr="008F4AF6">
              <w:rPr>
                <w:rFonts w:ascii="Times New Roman" w:hAnsi="Times New Roman"/>
                <w:sz w:val="20"/>
                <w:szCs w:val="20"/>
              </w:rPr>
              <w:t>Отношение к себестоимости продукции, работ и услуг: включаемые и невключаемые материальные затраты</w:t>
            </w:r>
          </w:p>
        </w:tc>
        <w:tc>
          <w:tcPr>
            <w:tcW w:w="567" w:type="dxa"/>
            <w:tcBorders>
              <w:top w:val="nil"/>
              <w:left w:val="nil"/>
              <w:bottom w:val="nil"/>
              <w:right w:val="nil"/>
            </w:tcBorders>
          </w:tcPr>
          <w:p w:rsidR="0009649B" w:rsidRPr="008F4AF6" w:rsidRDefault="0009649B" w:rsidP="00E32560">
            <w:pPr>
              <w:jc w:val="center"/>
              <w:rPr>
                <w:rFonts w:ascii="Times New Roman" w:hAnsi="Times New Roman"/>
                <w:noProof/>
                <w:sz w:val="20"/>
                <w:szCs w:val="20"/>
                <w:lang w:eastAsia="ru-RU"/>
              </w:rPr>
            </w:pPr>
          </w:p>
        </w:tc>
        <w:tc>
          <w:tcPr>
            <w:tcW w:w="4110" w:type="dxa"/>
            <w:tcBorders>
              <w:left w:val="nil"/>
            </w:tcBorders>
          </w:tcPr>
          <w:p w:rsidR="0009649B" w:rsidRPr="008F4AF6" w:rsidRDefault="00353821" w:rsidP="00E32560">
            <w:pPr>
              <w:rPr>
                <w:rFonts w:ascii="Times New Roman" w:hAnsi="Times New Roman"/>
                <w:noProof/>
                <w:sz w:val="20"/>
                <w:szCs w:val="20"/>
                <w:lang w:eastAsia="ru-RU"/>
              </w:rPr>
            </w:pPr>
            <w:r>
              <w:rPr>
                <w:noProof/>
                <w:lang w:eastAsia="ru-RU"/>
              </w:rPr>
              <w:pict>
                <v:shape id="_x0000_s1066" type="#_x0000_t32" style="position:absolute;margin-left:201.15pt;margin-top:15.6pt;width:11.35pt;height:0;z-index:11;mso-position-horizontal-relative:text;mso-position-vertical-relative:text" o:connectortype="straight" strokeweight="1pt"/>
              </w:pict>
            </w:r>
            <w:r w:rsidR="0009649B" w:rsidRPr="008F4AF6">
              <w:rPr>
                <w:rFonts w:ascii="Times New Roman" w:hAnsi="Times New Roman"/>
                <w:noProof/>
                <w:sz w:val="20"/>
                <w:szCs w:val="20"/>
                <w:lang w:eastAsia="ru-RU"/>
              </w:rPr>
              <w:t>Отношение к объему производства: переменные, условно-переменные, постоянные материальные затраты</w:t>
            </w:r>
          </w:p>
        </w:tc>
      </w:tr>
      <w:tr w:rsidR="0009649B" w:rsidRPr="008F4AF6" w:rsidTr="00E32560">
        <w:tc>
          <w:tcPr>
            <w:tcW w:w="3969" w:type="dxa"/>
            <w:tcBorders>
              <w:right w:val="nil"/>
            </w:tcBorders>
          </w:tcPr>
          <w:p w:rsidR="0009649B" w:rsidRPr="008F4AF6" w:rsidRDefault="0009649B" w:rsidP="00E32560">
            <w:pPr>
              <w:rPr>
                <w:rFonts w:ascii="Times New Roman" w:hAnsi="Times New Roman"/>
                <w:sz w:val="20"/>
                <w:szCs w:val="20"/>
              </w:rPr>
            </w:pPr>
            <w:r w:rsidRPr="008F4AF6">
              <w:rPr>
                <w:rFonts w:ascii="Times New Roman" w:hAnsi="Times New Roman"/>
                <w:sz w:val="20"/>
                <w:szCs w:val="20"/>
              </w:rPr>
              <w:t>Экономическая роль в процессе производства: основные и накладные материальные затраты</w:t>
            </w:r>
          </w:p>
        </w:tc>
        <w:tc>
          <w:tcPr>
            <w:tcW w:w="567" w:type="dxa"/>
            <w:tcBorders>
              <w:top w:val="nil"/>
              <w:left w:val="nil"/>
              <w:bottom w:val="nil"/>
              <w:right w:val="nil"/>
            </w:tcBorders>
          </w:tcPr>
          <w:p w:rsidR="0009649B" w:rsidRPr="008F4AF6" w:rsidRDefault="0009649B" w:rsidP="00E32560">
            <w:pPr>
              <w:jc w:val="center"/>
              <w:rPr>
                <w:rFonts w:ascii="Times New Roman" w:hAnsi="Times New Roman"/>
                <w:noProof/>
                <w:sz w:val="20"/>
                <w:szCs w:val="20"/>
                <w:lang w:eastAsia="ru-RU"/>
              </w:rPr>
            </w:pPr>
          </w:p>
        </w:tc>
        <w:tc>
          <w:tcPr>
            <w:tcW w:w="4110" w:type="dxa"/>
            <w:tcBorders>
              <w:left w:val="nil"/>
            </w:tcBorders>
          </w:tcPr>
          <w:p w:rsidR="0009649B" w:rsidRPr="008F4AF6" w:rsidRDefault="00353821" w:rsidP="00E32560">
            <w:pPr>
              <w:rPr>
                <w:rFonts w:ascii="Times New Roman" w:hAnsi="Times New Roman"/>
                <w:noProof/>
                <w:sz w:val="20"/>
                <w:szCs w:val="20"/>
                <w:lang w:eastAsia="ru-RU"/>
              </w:rPr>
            </w:pPr>
            <w:r>
              <w:rPr>
                <w:noProof/>
                <w:lang w:eastAsia="ru-RU"/>
              </w:rPr>
              <w:pict>
                <v:shape id="_x0000_s1067" type="#_x0000_t32" style="position:absolute;margin-left:201.15pt;margin-top:14.4pt;width:11.35pt;height:0;z-index:12;mso-position-horizontal-relative:text;mso-position-vertical-relative:text" o:connectortype="straight" strokeweight="1pt"/>
              </w:pict>
            </w:r>
            <w:r w:rsidR="0009649B" w:rsidRPr="008F4AF6">
              <w:rPr>
                <w:rFonts w:ascii="Times New Roman" w:hAnsi="Times New Roman"/>
                <w:noProof/>
                <w:sz w:val="20"/>
                <w:szCs w:val="20"/>
                <w:lang w:eastAsia="ru-RU"/>
              </w:rPr>
              <w:t>Отношение к принимаемому решению:принимаемые и непринимаемые</w:t>
            </w:r>
          </w:p>
          <w:p w:rsidR="0009649B" w:rsidRPr="008F4AF6" w:rsidRDefault="0009649B" w:rsidP="00E32560">
            <w:pPr>
              <w:rPr>
                <w:rFonts w:ascii="Times New Roman" w:hAnsi="Times New Roman"/>
                <w:noProof/>
                <w:sz w:val="20"/>
                <w:szCs w:val="20"/>
                <w:lang w:eastAsia="ru-RU"/>
              </w:rPr>
            </w:pPr>
            <w:r w:rsidRPr="008F4AF6">
              <w:rPr>
                <w:rFonts w:ascii="Times New Roman" w:hAnsi="Times New Roman"/>
                <w:noProof/>
                <w:sz w:val="20"/>
                <w:szCs w:val="20"/>
                <w:lang w:eastAsia="ru-RU"/>
              </w:rPr>
              <w:t>в расчет материальные затраты</w:t>
            </w:r>
          </w:p>
        </w:tc>
      </w:tr>
      <w:tr w:rsidR="0009649B" w:rsidRPr="008F4AF6" w:rsidTr="00E32560">
        <w:tc>
          <w:tcPr>
            <w:tcW w:w="3969" w:type="dxa"/>
            <w:tcBorders>
              <w:right w:val="nil"/>
            </w:tcBorders>
          </w:tcPr>
          <w:p w:rsidR="0009649B" w:rsidRPr="008F4AF6" w:rsidRDefault="0009649B" w:rsidP="00E32560">
            <w:pPr>
              <w:rPr>
                <w:rFonts w:ascii="Times New Roman" w:hAnsi="Times New Roman"/>
                <w:sz w:val="20"/>
                <w:szCs w:val="20"/>
              </w:rPr>
            </w:pPr>
            <w:r w:rsidRPr="008F4AF6">
              <w:rPr>
                <w:rFonts w:ascii="Times New Roman" w:hAnsi="Times New Roman"/>
                <w:sz w:val="20"/>
                <w:szCs w:val="20"/>
              </w:rPr>
              <w:t>Способ включения в себестоимость: прямые и косвенные материальные затраты</w:t>
            </w:r>
          </w:p>
        </w:tc>
        <w:tc>
          <w:tcPr>
            <w:tcW w:w="567" w:type="dxa"/>
            <w:tcBorders>
              <w:top w:val="nil"/>
              <w:left w:val="nil"/>
              <w:bottom w:val="nil"/>
              <w:right w:val="nil"/>
            </w:tcBorders>
          </w:tcPr>
          <w:p w:rsidR="0009649B" w:rsidRPr="008F4AF6" w:rsidRDefault="0009649B" w:rsidP="00E32560">
            <w:pPr>
              <w:jc w:val="center"/>
              <w:rPr>
                <w:rFonts w:ascii="Times New Roman" w:hAnsi="Times New Roman"/>
                <w:noProof/>
                <w:sz w:val="20"/>
                <w:szCs w:val="20"/>
                <w:lang w:eastAsia="ru-RU"/>
              </w:rPr>
            </w:pPr>
          </w:p>
        </w:tc>
        <w:tc>
          <w:tcPr>
            <w:tcW w:w="4110" w:type="dxa"/>
            <w:tcBorders>
              <w:left w:val="nil"/>
            </w:tcBorders>
          </w:tcPr>
          <w:p w:rsidR="0009649B" w:rsidRPr="008F4AF6" w:rsidRDefault="00353821" w:rsidP="00E32560">
            <w:pPr>
              <w:rPr>
                <w:rFonts w:ascii="Times New Roman" w:hAnsi="Times New Roman"/>
                <w:noProof/>
                <w:sz w:val="20"/>
                <w:szCs w:val="20"/>
                <w:lang w:eastAsia="ru-RU"/>
              </w:rPr>
            </w:pPr>
            <w:r>
              <w:rPr>
                <w:noProof/>
                <w:lang w:eastAsia="ru-RU"/>
              </w:rPr>
              <w:pict>
                <v:shape id="_x0000_s1068" type="#_x0000_t32" style="position:absolute;margin-left:201.15pt;margin-top:26.35pt;width:11.35pt;height:0;z-index:17;mso-position-horizontal-relative:text;mso-position-vertical-relative:text" o:connectortype="straight" strokeweight="1pt"/>
              </w:pict>
            </w:r>
            <w:r w:rsidR="0009649B" w:rsidRPr="008F4AF6">
              <w:rPr>
                <w:rFonts w:ascii="Times New Roman" w:hAnsi="Times New Roman"/>
                <w:noProof/>
                <w:sz w:val="20"/>
                <w:szCs w:val="20"/>
                <w:lang w:eastAsia="ru-RU"/>
              </w:rPr>
              <w:t>Подход к трактовке затрат: явные (бухгалтерские), альтернативные (вмененные) материальные затраты</w:t>
            </w:r>
          </w:p>
        </w:tc>
      </w:tr>
      <w:tr w:rsidR="0009649B" w:rsidRPr="008F4AF6" w:rsidTr="00E32560">
        <w:tc>
          <w:tcPr>
            <w:tcW w:w="3969" w:type="dxa"/>
            <w:tcBorders>
              <w:right w:val="nil"/>
            </w:tcBorders>
          </w:tcPr>
          <w:p w:rsidR="0009649B" w:rsidRPr="008F4AF6" w:rsidRDefault="0009649B" w:rsidP="00E32560">
            <w:pPr>
              <w:rPr>
                <w:rFonts w:ascii="Times New Roman" w:hAnsi="Times New Roman"/>
                <w:sz w:val="20"/>
                <w:szCs w:val="20"/>
              </w:rPr>
            </w:pPr>
            <w:r w:rsidRPr="008F4AF6">
              <w:rPr>
                <w:rFonts w:ascii="Times New Roman" w:hAnsi="Times New Roman"/>
                <w:sz w:val="20"/>
                <w:szCs w:val="20"/>
              </w:rPr>
              <w:t>Периодичность возникновения: текущие</w:t>
            </w:r>
          </w:p>
          <w:p w:rsidR="0009649B" w:rsidRPr="008F4AF6" w:rsidRDefault="0009649B" w:rsidP="00E32560">
            <w:pPr>
              <w:rPr>
                <w:rFonts w:ascii="Times New Roman" w:hAnsi="Times New Roman"/>
                <w:sz w:val="20"/>
                <w:szCs w:val="20"/>
              </w:rPr>
            </w:pPr>
            <w:r w:rsidRPr="008F4AF6">
              <w:rPr>
                <w:rFonts w:ascii="Times New Roman" w:hAnsi="Times New Roman"/>
                <w:sz w:val="20"/>
                <w:szCs w:val="20"/>
              </w:rPr>
              <w:t>и единовременные материальные затраты</w:t>
            </w:r>
          </w:p>
        </w:tc>
        <w:tc>
          <w:tcPr>
            <w:tcW w:w="567" w:type="dxa"/>
            <w:tcBorders>
              <w:top w:val="nil"/>
              <w:left w:val="nil"/>
              <w:bottom w:val="nil"/>
              <w:right w:val="nil"/>
            </w:tcBorders>
          </w:tcPr>
          <w:p w:rsidR="0009649B" w:rsidRPr="008F4AF6" w:rsidRDefault="0009649B" w:rsidP="00E32560">
            <w:pPr>
              <w:jc w:val="center"/>
              <w:rPr>
                <w:rFonts w:ascii="Times New Roman" w:hAnsi="Times New Roman"/>
                <w:noProof/>
                <w:sz w:val="20"/>
                <w:szCs w:val="20"/>
                <w:lang w:eastAsia="ru-RU"/>
              </w:rPr>
            </w:pPr>
          </w:p>
        </w:tc>
        <w:tc>
          <w:tcPr>
            <w:tcW w:w="4110" w:type="dxa"/>
            <w:tcBorders>
              <w:left w:val="nil"/>
            </w:tcBorders>
          </w:tcPr>
          <w:p w:rsidR="0009649B" w:rsidRPr="008F4AF6" w:rsidRDefault="0009649B" w:rsidP="00E32560">
            <w:pPr>
              <w:rPr>
                <w:rFonts w:ascii="Times New Roman" w:hAnsi="Times New Roman"/>
                <w:noProof/>
                <w:sz w:val="20"/>
                <w:szCs w:val="20"/>
                <w:lang w:eastAsia="ru-RU"/>
              </w:rPr>
            </w:pPr>
            <w:r w:rsidRPr="008F4AF6">
              <w:rPr>
                <w:rFonts w:ascii="Times New Roman" w:hAnsi="Times New Roman"/>
                <w:noProof/>
                <w:sz w:val="20"/>
                <w:szCs w:val="20"/>
                <w:lang w:eastAsia="ru-RU"/>
              </w:rPr>
              <w:t>Степень влияния на размер затрат:безвозвратные материальные затраты</w:t>
            </w:r>
          </w:p>
        </w:tc>
      </w:tr>
      <w:tr w:rsidR="0009649B" w:rsidRPr="008F4AF6" w:rsidTr="00E32560">
        <w:tc>
          <w:tcPr>
            <w:tcW w:w="3969" w:type="dxa"/>
            <w:tcBorders>
              <w:right w:val="nil"/>
            </w:tcBorders>
          </w:tcPr>
          <w:p w:rsidR="0009649B" w:rsidRPr="008F4AF6" w:rsidRDefault="0009649B" w:rsidP="00E32560">
            <w:pPr>
              <w:rPr>
                <w:rFonts w:ascii="Times New Roman" w:hAnsi="Times New Roman"/>
                <w:sz w:val="20"/>
                <w:szCs w:val="20"/>
              </w:rPr>
            </w:pPr>
            <w:r w:rsidRPr="008F4AF6">
              <w:rPr>
                <w:rFonts w:ascii="Times New Roman" w:hAnsi="Times New Roman"/>
                <w:sz w:val="20"/>
                <w:szCs w:val="20"/>
              </w:rPr>
              <w:t>Участие в процессе производства: производственные и непроизводственные материальные затраты</w:t>
            </w:r>
          </w:p>
        </w:tc>
        <w:tc>
          <w:tcPr>
            <w:tcW w:w="567" w:type="dxa"/>
            <w:tcBorders>
              <w:top w:val="nil"/>
              <w:left w:val="nil"/>
              <w:bottom w:val="nil"/>
              <w:right w:val="nil"/>
            </w:tcBorders>
          </w:tcPr>
          <w:p w:rsidR="0009649B" w:rsidRPr="008F4AF6" w:rsidRDefault="0009649B" w:rsidP="00E32560">
            <w:pPr>
              <w:jc w:val="center"/>
              <w:rPr>
                <w:rFonts w:ascii="Times New Roman" w:hAnsi="Times New Roman"/>
                <w:noProof/>
                <w:sz w:val="20"/>
                <w:szCs w:val="20"/>
                <w:lang w:eastAsia="ru-RU"/>
              </w:rPr>
            </w:pPr>
          </w:p>
        </w:tc>
        <w:tc>
          <w:tcPr>
            <w:tcW w:w="4110" w:type="dxa"/>
            <w:tcBorders>
              <w:left w:val="nil"/>
            </w:tcBorders>
          </w:tcPr>
          <w:p w:rsidR="0009649B" w:rsidRPr="008F4AF6" w:rsidRDefault="00353821" w:rsidP="00E32560">
            <w:pPr>
              <w:rPr>
                <w:rFonts w:ascii="Times New Roman" w:hAnsi="Times New Roman"/>
                <w:noProof/>
                <w:sz w:val="20"/>
                <w:szCs w:val="20"/>
                <w:lang w:eastAsia="ru-RU"/>
              </w:rPr>
            </w:pPr>
            <w:r>
              <w:rPr>
                <w:noProof/>
                <w:lang w:eastAsia="ru-RU"/>
              </w:rPr>
              <w:pict>
                <v:shape id="_x0000_s1069" type="#_x0000_t32" style="position:absolute;margin-left:201.15pt;margin-top:15.75pt;width:11.35pt;height:0;z-index:13;mso-position-horizontal-relative:text;mso-position-vertical-relative:text" o:connectortype="straight" strokeweight="1pt"/>
              </w:pict>
            </w:r>
            <w:r w:rsidR="0009649B" w:rsidRPr="008F4AF6">
              <w:rPr>
                <w:rFonts w:ascii="Times New Roman" w:hAnsi="Times New Roman"/>
                <w:noProof/>
                <w:sz w:val="20"/>
                <w:szCs w:val="20"/>
                <w:lang w:eastAsia="ru-RU"/>
              </w:rPr>
              <w:t>Связь с дополнительным выпуском продукции, работ и услуг: предельные и приростные</w:t>
            </w:r>
          </w:p>
        </w:tc>
      </w:tr>
      <w:tr w:rsidR="0009649B" w:rsidRPr="008F4AF6" w:rsidTr="00E32560">
        <w:tc>
          <w:tcPr>
            <w:tcW w:w="3969" w:type="dxa"/>
            <w:tcBorders>
              <w:right w:val="nil"/>
            </w:tcBorders>
          </w:tcPr>
          <w:p w:rsidR="0009649B" w:rsidRPr="008F4AF6" w:rsidRDefault="0009649B" w:rsidP="00E32560">
            <w:pPr>
              <w:rPr>
                <w:rFonts w:ascii="Times New Roman" w:hAnsi="Times New Roman"/>
                <w:sz w:val="20"/>
                <w:szCs w:val="20"/>
              </w:rPr>
            </w:pPr>
            <w:r w:rsidRPr="008F4AF6">
              <w:rPr>
                <w:rFonts w:ascii="Times New Roman" w:hAnsi="Times New Roman"/>
                <w:sz w:val="20"/>
                <w:szCs w:val="20"/>
              </w:rPr>
              <w:t>Эффективность: производственные</w:t>
            </w:r>
          </w:p>
          <w:p w:rsidR="0009649B" w:rsidRPr="008F4AF6" w:rsidRDefault="0009649B" w:rsidP="00E32560">
            <w:pPr>
              <w:rPr>
                <w:rFonts w:ascii="Times New Roman" w:hAnsi="Times New Roman"/>
                <w:sz w:val="20"/>
                <w:szCs w:val="20"/>
              </w:rPr>
            </w:pPr>
            <w:r w:rsidRPr="008F4AF6">
              <w:rPr>
                <w:rFonts w:ascii="Times New Roman" w:hAnsi="Times New Roman"/>
                <w:sz w:val="20"/>
                <w:szCs w:val="20"/>
              </w:rPr>
              <w:t>и непроизводственные материальные затраты</w:t>
            </w:r>
          </w:p>
        </w:tc>
        <w:tc>
          <w:tcPr>
            <w:tcW w:w="567" w:type="dxa"/>
            <w:tcBorders>
              <w:top w:val="nil"/>
              <w:left w:val="nil"/>
              <w:bottom w:val="nil"/>
              <w:right w:val="nil"/>
            </w:tcBorders>
          </w:tcPr>
          <w:p w:rsidR="0009649B" w:rsidRPr="008F4AF6" w:rsidRDefault="0009649B" w:rsidP="00E32560">
            <w:pPr>
              <w:jc w:val="center"/>
              <w:rPr>
                <w:rFonts w:ascii="Times New Roman" w:hAnsi="Times New Roman"/>
                <w:sz w:val="20"/>
                <w:szCs w:val="20"/>
              </w:rPr>
            </w:pPr>
          </w:p>
        </w:tc>
        <w:tc>
          <w:tcPr>
            <w:tcW w:w="4110" w:type="dxa"/>
            <w:tcBorders>
              <w:left w:val="nil"/>
            </w:tcBorders>
          </w:tcPr>
          <w:p w:rsidR="0009649B" w:rsidRPr="008F4AF6" w:rsidRDefault="00353821" w:rsidP="00E32560">
            <w:pPr>
              <w:rPr>
                <w:rFonts w:ascii="Times New Roman" w:hAnsi="Times New Roman"/>
                <w:sz w:val="20"/>
                <w:szCs w:val="20"/>
              </w:rPr>
            </w:pPr>
            <w:r>
              <w:rPr>
                <w:noProof/>
                <w:lang w:eastAsia="ru-RU"/>
              </w:rPr>
              <w:pict>
                <v:shape id="_x0000_s1070" type="#_x0000_t32" style="position:absolute;margin-left:201.15pt;margin-top:15.8pt;width:11.35pt;height:0;z-index:14;mso-position-horizontal-relative:text;mso-position-vertical-relative:text" o:connectortype="straight" strokeweight="1pt"/>
              </w:pict>
            </w:r>
            <w:r w:rsidR="0009649B" w:rsidRPr="008F4AF6">
              <w:rPr>
                <w:rFonts w:ascii="Times New Roman" w:hAnsi="Times New Roman"/>
                <w:sz w:val="20"/>
                <w:szCs w:val="20"/>
              </w:rPr>
              <w:t>Стадии формирования материальных затрат: реально понесенные и потенциально возможные</w:t>
            </w:r>
          </w:p>
        </w:tc>
      </w:tr>
      <w:tr w:rsidR="0009649B" w:rsidRPr="008F4AF6" w:rsidTr="00E32560">
        <w:tc>
          <w:tcPr>
            <w:tcW w:w="3969" w:type="dxa"/>
            <w:tcBorders>
              <w:right w:val="nil"/>
            </w:tcBorders>
          </w:tcPr>
          <w:p w:rsidR="0009649B" w:rsidRPr="008F4AF6" w:rsidRDefault="0009649B" w:rsidP="00E32560">
            <w:pPr>
              <w:rPr>
                <w:rFonts w:ascii="Times New Roman" w:hAnsi="Times New Roman"/>
                <w:sz w:val="20"/>
                <w:szCs w:val="20"/>
              </w:rPr>
            </w:pPr>
            <w:r w:rsidRPr="008F4AF6">
              <w:rPr>
                <w:rFonts w:ascii="Times New Roman" w:hAnsi="Times New Roman"/>
                <w:sz w:val="20"/>
                <w:szCs w:val="20"/>
              </w:rPr>
              <w:t>Участие в процессе бюджетирования: планируемые и непланируемые</w:t>
            </w:r>
          </w:p>
        </w:tc>
        <w:tc>
          <w:tcPr>
            <w:tcW w:w="567" w:type="dxa"/>
            <w:tcBorders>
              <w:top w:val="nil"/>
              <w:left w:val="nil"/>
              <w:bottom w:val="nil"/>
              <w:right w:val="nil"/>
            </w:tcBorders>
          </w:tcPr>
          <w:p w:rsidR="0009649B" w:rsidRPr="008F4AF6" w:rsidRDefault="0009649B" w:rsidP="00E32560">
            <w:pPr>
              <w:jc w:val="center"/>
              <w:rPr>
                <w:rFonts w:ascii="Times New Roman" w:hAnsi="Times New Roman"/>
                <w:noProof/>
                <w:sz w:val="20"/>
                <w:szCs w:val="20"/>
                <w:lang w:eastAsia="ru-RU"/>
              </w:rPr>
            </w:pPr>
          </w:p>
        </w:tc>
        <w:tc>
          <w:tcPr>
            <w:tcW w:w="4110" w:type="dxa"/>
            <w:tcBorders>
              <w:left w:val="nil"/>
            </w:tcBorders>
          </w:tcPr>
          <w:p w:rsidR="0009649B" w:rsidRPr="008F4AF6" w:rsidRDefault="0009649B" w:rsidP="00E32560">
            <w:pPr>
              <w:jc w:val="center"/>
              <w:rPr>
                <w:rFonts w:ascii="Times New Roman" w:hAnsi="Times New Roman"/>
                <w:b/>
                <w:noProof/>
                <w:lang w:eastAsia="ru-RU"/>
              </w:rPr>
            </w:pPr>
            <w:r w:rsidRPr="008F4AF6">
              <w:rPr>
                <w:rFonts w:ascii="Times New Roman" w:hAnsi="Times New Roman"/>
                <w:b/>
                <w:noProof/>
                <w:lang w:eastAsia="ru-RU"/>
              </w:rPr>
              <w:t>Для осуществления контроля</w:t>
            </w:r>
          </w:p>
          <w:p w:rsidR="0009649B" w:rsidRPr="008F4AF6" w:rsidRDefault="0009649B" w:rsidP="00E32560">
            <w:pPr>
              <w:jc w:val="center"/>
              <w:rPr>
                <w:rFonts w:ascii="Times New Roman" w:hAnsi="Times New Roman"/>
                <w:b/>
                <w:noProof/>
                <w:lang w:eastAsia="ru-RU"/>
              </w:rPr>
            </w:pPr>
            <w:r w:rsidRPr="008F4AF6">
              <w:rPr>
                <w:rFonts w:ascii="Times New Roman" w:hAnsi="Times New Roman"/>
                <w:b/>
                <w:noProof/>
                <w:lang w:eastAsia="ru-RU"/>
              </w:rPr>
              <w:t>и регулирования выпуска продукции</w:t>
            </w:r>
          </w:p>
        </w:tc>
      </w:tr>
      <w:tr w:rsidR="0009649B" w:rsidRPr="008F4AF6" w:rsidTr="00E32560">
        <w:tc>
          <w:tcPr>
            <w:tcW w:w="3969" w:type="dxa"/>
            <w:tcBorders>
              <w:right w:val="nil"/>
            </w:tcBorders>
          </w:tcPr>
          <w:p w:rsidR="0009649B" w:rsidRPr="008F4AF6" w:rsidRDefault="0009649B" w:rsidP="00E32560">
            <w:pPr>
              <w:rPr>
                <w:rFonts w:ascii="Times New Roman" w:hAnsi="Times New Roman"/>
                <w:sz w:val="20"/>
                <w:szCs w:val="20"/>
              </w:rPr>
            </w:pPr>
            <w:r w:rsidRPr="008F4AF6">
              <w:rPr>
                <w:rFonts w:ascii="Times New Roman" w:hAnsi="Times New Roman"/>
                <w:sz w:val="20"/>
                <w:szCs w:val="20"/>
              </w:rPr>
              <w:t>Возможность нормирования: нормируемые</w:t>
            </w:r>
          </w:p>
          <w:p w:rsidR="0009649B" w:rsidRPr="008F4AF6" w:rsidRDefault="0009649B" w:rsidP="00E32560">
            <w:pPr>
              <w:rPr>
                <w:rFonts w:ascii="Times New Roman" w:hAnsi="Times New Roman"/>
                <w:sz w:val="20"/>
                <w:szCs w:val="20"/>
              </w:rPr>
            </w:pPr>
            <w:r w:rsidRPr="008F4AF6">
              <w:rPr>
                <w:rFonts w:ascii="Times New Roman" w:hAnsi="Times New Roman"/>
                <w:sz w:val="20"/>
                <w:szCs w:val="20"/>
              </w:rPr>
              <w:t>и ненормируемые</w:t>
            </w:r>
          </w:p>
        </w:tc>
        <w:tc>
          <w:tcPr>
            <w:tcW w:w="567" w:type="dxa"/>
            <w:tcBorders>
              <w:top w:val="nil"/>
              <w:left w:val="nil"/>
              <w:bottom w:val="nil"/>
              <w:right w:val="nil"/>
            </w:tcBorders>
          </w:tcPr>
          <w:p w:rsidR="0009649B" w:rsidRPr="008F4AF6" w:rsidRDefault="0009649B" w:rsidP="00E32560">
            <w:pPr>
              <w:jc w:val="center"/>
              <w:rPr>
                <w:rFonts w:ascii="Times New Roman" w:hAnsi="Times New Roman"/>
                <w:noProof/>
                <w:sz w:val="20"/>
                <w:szCs w:val="20"/>
                <w:lang w:eastAsia="ru-RU"/>
              </w:rPr>
            </w:pPr>
          </w:p>
        </w:tc>
        <w:tc>
          <w:tcPr>
            <w:tcW w:w="4110" w:type="dxa"/>
            <w:tcBorders>
              <w:left w:val="nil"/>
            </w:tcBorders>
          </w:tcPr>
          <w:p w:rsidR="0009649B" w:rsidRPr="008F4AF6" w:rsidRDefault="0009649B" w:rsidP="00E32560">
            <w:pPr>
              <w:rPr>
                <w:rFonts w:ascii="Times New Roman" w:hAnsi="Times New Roman"/>
                <w:noProof/>
                <w:sz w:val="20"/>
                <w:szCs w:val="20"/>
                <w:lang w:eastAsia="ru-RU"/>
              </w:rPr>
            </w:pPr>
            <w:r w:rsidRPr="008F4AF6">
              <w:rPr>
                <w:rFonts w:ascii="Times New Roman" w:hAnsi="Times New Roman"/>
                <w:noProof/>
                <w:sz w:val="20"/>
                <w:szCs w:val="20"/>
                <w:lang w:eastAsia="ru-RU"/>
              </w:rPr>
              <w:t>Возможность регулирования: регулируемые и нерегулируемые материальные затраты</w:t>
            </w:r>
          </w:p>
        </w:tc>
      </w:tr>
      <w:tr w:rsidR="0009649B" w:rsidRPr="008F4AF6" w:rsidTr="00E32560">
        <w:tc>
          <w:tcPr>
            <w:tcW w:w="3969" w:type="dxa"/>
            <w:tcBorders>
              <w:right w:val="nil"/>
            </w:tcBorders>
          </w:tcPr>
          <w:p w:rsidR="0009649B" w:rsidRPr="008F4AF6" w:rsidRDefault="0009649B" w:rsidP="00E32560">
            <w:pPr>
              <w:rPr>
                <w:rFonts w:ascii="Times New Roman" w:hAnsi="Times New Roman"/>
                <w:sz w:val="20"/>
                <w:szCs w:val="20"/>
              </w:rPr>
            </w:pPr>
            <w:r w:rsidRPr="008F4AF6">
              <w:rPr>
                <w:rFonts w:ascii="Times New Roman" w:hAnsi="Times New Roman"/>
                <w:sz w:val="20"/>
                <w:szCs w:val="20"/>
              </w:rPr>
              <w:t>Временной фрактал осуществления: предшествующего, текущего</w:t>
            </w:r>
          </w:p>
          <w:p w:rsidR="0009649B" w:rsidRPr="008F4AF6" w:rsidRDefault="0009649B" w:rsidP="00E32560">
            <w:pPr>
              <w:rPr>
                <w:rFonts w:ascii="Times New Roman" w:hAnsi="Times New Roman"/>
                <w:sz w:val="20"/>
                <w:szCs w:val="20"/>
              </w:rPr>
            </w:pPr>
            <w:r w:rsidRPr="008F4AF6">
              <w:rPr>
                <w:rFonts w:ascii="Times New Roman" w:hAnsi="Times New Roman"/>
                <w:sz w:val="20"/>
                <w:szCs w:val="20"/>
              </w:rPr>
              <w:t>и будущего периода</w:t>
            </w:r>
          </w:p>
        </w:tc>
        <w:tc>
          <w:tcPr>
            <w:tcW w:w="567" w:type="dxa"/>
            <w:tcBorders>
              <w:top w:val="nil"/>
              <w:left w:val="nil"/>
              <w:bottom w:val="nil"/>
              <w:right w:val="nil"/>
            </w:tcBorders>
          </w:tcPr>
          <w:p w:rsidR="0009649B" w:rsidRPr="008F4AF6" w:rsidRDefault="0009649B" w:rsidP="00E32560">
            <w:pPr>
              <w:jc w:val="center"/>
              <w:rPr>
                <w:rFonts w:ascii="Times New Roman" w:hAnsi="Times New Roman"/>
                <w:noProof/>
                <w:sz w:val="20"/>
                <w:szCs w:val="20"/>
                <w:lang w:eastAsia="ru-RU"/>
              </w:rPr>
            </w:pPr>
          </w:p>
        </w:tc>
        <w:tc>
          <w:tcPr>
            <w:tcW w:w="4110" w:type="dxa"/>
            <w:tcBorders>
              <w:left w:val="nil"/>
              <w:bottom w:val="nil"/>
            </w:tcBorders>
          </w:tcPr>
          <w:p w:rsidR="0009649B" w:rsidRPr="008F4AF6" w:rsidRDefault="0009649B" w:rsidP="00E32560">
            <w:pPr>
              <w:rPr>
                <w:rFonts w:ascii="Times New Roman" w:hAnsi="Times New Roman"/>
                <w:noProof/>
                <w:sz w:val="20"/>
                <w:szCs w:val="20"/>
                <w:lang w:eastAsia="ru-RU"/>
              </w:rPr>
            </w:pPr>
            <w:r w:rsidRPr="008F4AF6">
              <w:rPr>
                <w:rFonts w:ascii="Times New Roman" w:hAnsi="Times New Roman"/>
                <w:noProof/>
                <w:sz w:val="20"/>
                <w:szCs w:val="20"/>
                <w:lang w:eastAsia="ru-RU"/>
              </w:rPr>
              <w:t>По отношению к бюджетированию: материальные затраты в пределах бюджета и отклонения от норм бюджета</w:t>
            </w:r>
          </w:p>
        </w:tc>
      </w:tr>
      <w:tr w:rsidR="0009649B" w:rsidRPr="008F4AF6" w:rsidTr="00E32560">
        <w:tc>
          <w:tcPr>
            <w:tcW w:w="3969" w:type="dxa"/>
            <w:tcBorders>
              <w:right w:val="nil"/>
            </w:tcBorders>
          </w:tcPr>
          <w:p w:rsidR="0009649B" w:rsidRPr="008F4AF6" w:rsidRDefault="0009649B" w:rsidP="00E32560">
            <w:pPr>
              <w:rPr>
                <w:rFonts w:ascii="Times New Roman" w:hAnsi="Times New Roman"/>
                <w:sz w:val="20"/>
                <w:szCs w:val="20"/>
              </w:rPr>
            </w:pPr>
            <w:r w:rsidRPr="008F4AF6">
              <w:rPr>
                <w:rFonts w:ascii="Times New Roman" w:hAnsi="Times New Roman"/>
                <w:sz w:val="20"/>
                <w:szCs w:val="20"/>
              </w:rPr>
              <w:t>Отношение к обрабатываемому сырью: технологические и материальные затраты по выбранному методу калькулирования</w:t>
            </w:r>
          </w:p>
        </w:tc>
        <w:tc>
          <w:tcPr>
            <w:tcW w:w="567" w:type="dxa"/>
            <w:tcBorders>
              <w:top w:val="nil"/>
              <w:left w:val="nil"/>
              <w:bottom w:val="nil"/>
              <w:right w:val="nil"/>
            </w:tcBorders>
          </w:tcPr>
          <w:p w:rsidR="0009649B" w:rsidRPr="008F4AF6" w:rsidRDefault="0009649B" w:rsidP="00E32560">
            <w:pPr>
              <w:jc w:val="center"/>
              <w:rPr>
                <w:rFonts w:ascii="Times New Roman" w:hAnsi="Times New Roman"/>
                <w:noProof/>
                <w:sz w:val="20"/>
                <w:szCs w:val="20"/>
                <w:lang w:eastAsia="ru-RU"/>
              </w:rPr>
            </w:pPr>
          </w:p>
        </w:tc>
        <w:tc>
          <w:tcPr>
            <w:tcW w:w="4110" w:type="dxa"/>
            <w:tcBorders>
              <w:top w:val="nil"/>
              <w:left w:val="nil"/>
              <w:bottom w:val="nil"/>
              <w:right w:val="nil"/>
            </w:tcBorders>
          </w:tcPr>
          <w:p w:rsidR="0009649B" w:rsidRPr="008F4AF6" w:rsidRDefault="0009649B" w:rsidP="00E32560">
            <w:pPr>
              <w:jc w:val="center"/>
              <w:rPr>
                <w:rFonts w:ascii="Times New Roman" w:hAnsi="Times New Roman"/>
                <w:noProof/>
                <w:sz w:val="20"/>
                <w:szCs w:val="20"/>
                <w:lang w:eastAsia="ru-RU"/>
              </w:rPr>
            </w:pPr>
          </w:p>
        </w:tc>
      </w:tr>
      <w:tr w:rsidR="0009649B" w:rsidRPr="008F4AF6" w:rsidTr="00E32560">
        <w:tc>
          <w:tcPr>
            <w:tcW w:w="3969" w:type="dxa"/>
            <w:tcBorders>
              <w:right w:val="nil"/>
            </w:tcBorders>
          </w:tcPr>
          <w:p w:rsidR="0009649B" w:rsidRPr="008F4AF6" w:rsidRDefault="0009649B" w:rsidP="00E32560">
            <w:pPr>
              <w:rPr>
                <w:rFonts w:ascii="Times New Roman" w:hAnsi="Times New Roman"/>
                <w:sz w:val="20"/>
                <w:szCs w:val="20"/>
              </w:rPr>
            </w:pPr>
            <w:r w:rsidRPr="008F4AF6">
              <w:rPr>
                <w:rFonts w:ascii="Times New Roman" w:hAnsi="Times New Roman"/>
                <w:sz w:val="20"/>
                <w:szCs w:val="20"/>
              </w:rPr>
              <w:t>Экономическое содержание: затраты сырья и материалов, вспомогательных материалов, энергии и топлива, инвентаря и хозяйственных принадлежностей, запасных частей, инструмента</w:t>
            </w:r>
          </w:p>
        </w:tc>
        <w:tc>
          <w:tcPr>
            <w:tcW w:w="567" w:type="dxa"/>
            <w:tcBorders>
              <w:top w:val="nil"/>
              <w:left w:val="nil"/>
              <w:bottom w:val="nil"/>
              <w:right w:val="nil"/>
            </w:tcBorders>
          </w:tcPr>
          <w:p w:rsidR="0009649B" w:rsidRPr="008F4AF6" w:rsidRDefault="0009649B" w:rsidP="00E32560">
            <w:pPr>
              <w:rPr>
                <w:rFonts w:ascii="Times New Roman" w:hAnsi="Times New Roman"/>
                <w:noProof/>
                <w:sz w:val="20"/>
                <w:szCs w:val="20"/>
                <w:lang w:eastAsia="ru-RU"/>
              </w:rPr>
            </w:pPr>
          </w:p>
        </w:tc>
        <w:tc>
          <w:tcPr>
            <w:tcW w:w="4110" w:type="dxa"/>
            <w:tcBorders>
              <w:top w:val="nil"/>
              <w:left w:val="nil"/>
              <w:bottom w:val="nil"/>
              <w:right w:val="nil"/>
            </w:tcBorders>
          </w:tcPr>
          <w:p w:rsidR="0009649B" w:rsidRPr="008F4AF6" w:rsidRDefault="0009649B" w:rsidP="00E32560">
            <w:pPr>
              <w:rPr>
                <w:rFonts w:ascii="Times New Roman" w:hAnsi="Times New Roman"/>
                <w:noProof/>
                <w:sz w:val="20"/>
                <w:szCs w:val="20"/>
                <w:lang w:eastAsia="ru-RU"/>
              </w:rPr>
            </w:pPr>
          </w:p>
        </w:tc>
      </w:tr>
    </w:tbl>
    <w:p w:rsidR="0009649B" w:rsidRDefault="0009649B" w:rsidP="00D95108">
      <w:pPr>
        <w:rPr>
          <w:rFonts w:ascii="Times New Roman" w:hAnsi="Times New Roman"/>
          <w:sz w:val="24"/>
          <w:szCs w:val="24"/>
        </w:rPr>
      </w:pPr>
      <w:r>
        <w:rPr>
          <w:rFonts w:ascii="Times New Roman" w:hAnsi="Times New Roman"/>
          <w:sz w:val="24"/>
          <w:szCs w:val="24"/>
        </w:rPr>
        <w:br w:type="textWrapping" w:clear="all"/>
      </w:r>
    </w:p>
    <w:p w:rsidR="0009649B" w:rsidRDefault="0009649B" w:rsidP="00D95108">
      <w:pPr>
        <w:jc w:val="center"/>
        <w:rPr>
          <w:rFonts w:ascii="Times New Roman" w:hAnsi="Times New Roman"/>
          <w:sz w:val="28"/>
          <w:szCs w:val="28"/>
        </w:rPr>
      </w:pPr>
      <w:r w:rsidRPr="00342C56">
        <w:rPr>
          <w:rFonts w:ascii="Times New Roman" w:hAnsi="Times New Roman"/>
          <w:sz w:val="28"/>
          <w:szCs w:val="28"/>
        </w:rPr>
        <w:t xml:space="preserve">Рисунок </w:t>
      </w:r>
      <w:r>
        <w:rPr>
          <w:rFonts w:ascii="Times New Roman" w:hAnsi="Times New Roman"/>
          <w:sz w:val="28"/>
          <w:szCs w:val="28"/>
        </w:rPr>
        <w:t xml:space="preserve">1 </w:t>
      </w:r>
      <w:r w:rsidRPr="00342C56">
        <w:rPr>
          <w:rFonts w:ascii="Times New Roman" w:hAnsi="Times New Roman"/>
          <w:sz w:val="28"/>
          <w:szCs w:val="28"/>
        </w:rPr>
        <w:t>– Классификация материальных затрат</w:t>
      </w:r>
    </w:p>
    <w:p w:rsidR="0009649B" w:rsidRPr="00342C56" w:rsidRDefault="0009649B" w:rsidP="00D95108">
      <w:pPr>
        <w:jc w:val="center"/>
        <w:rPr>
          <w:rFonts w:ascii="Times New Roman" w:hAnsi="Times New Roman"/>
          <w:sz w:val="28"/>
          <w:szCs w:val="28"/>
        </w:rPr>
      </w:pPr>
      <w:r>
        <w:rPr>
          <w:rFonts w:ascii="Times New Roman" w:hAnsi="Times New Roman"/>
          <w:sz w:val="28"/>
          <w:szCs w:val="28"/>
        </w:rPr>
        <w:t>в строительных организациях</w:t>
      </w:r>
    </w:p>
    <w:p w:rsidR="0009649B" w:rsidRDefault="0009649B" w:rsidP="00D95108">
      <w:pPr>
        <w:rPr>
          <w:rFonts w:ascii="Times New Roman" w:hAnsi="Times New Roman"/>
          <w:sz w:val="24"/>
          <w:szCs w:val="24"/>
        </w:rPr>
      </w:pPr>
    </w:p>
    <w:p w:rsidR="0009649B" w:rsidRPr="003E0376" w:rsidRDefault="0009649B" w:rsidP="00B23136">
      <w:pPr>
        <w:pStyle w:val="a4"/>
        <w:spacing w:before="0" w:beforeAutospacing="0" w:after="0" w:afterAutospacing="0" w:line="360" w:lineRule="auto"/>
        <w:ind w:firstLine="709"/>
        <w:jc w:val="both"/>
        <w:rPr>
          <w:color w:val="000000"/>
          <w:sz w:val="28"/>
          <w:szCs w:val="28"/>
          <w:shd w:val="clear" w:color="auto" w:fill="FFFFFF"/>
        </w:rPr>
      </w:pPr>
      <w:r w:rsidRPr="003E0376">
        <w:rPr>
          <w:color w:val="000000"/>
          <w:sz w:val="28"/>
          <w:szCs w:val="28"/>
          <w:shd w:val="clear" w:color="auto" w:fill="FFFFFF"/>
        </w:rPr>
        <w:lastRenderedPageBreak/>
        <w:t xml:space="preserve">Текущие запасы </w:t>
      </w:r>
      <w:r>
        <w:rPr>
          <w:color w:val="000000"/>
          <w:sz w:val="28"/>
          <w:szCs w:val="28"/>
          <w:shd w:val="clear" w:color="auto" w:fill="FFFFFF"/>
        </w:rPr>
        <w:t xml:space="preserve">строительных материалов и конструкций </w:t>
      </w:r>
      <w:r w:rsidRPr="003E0376">
        <w:rPr>
          <w:color w:val="000000"/>
          <w:sz w:val="28"/>
          <w:szCs w:val="28"/>
          <w:shd w:val="clear" w:color="auto" w:fill="FFFFFF"/>
        </w:rPr>
        <w:t>составляют основную часть производственных запасов. Их величина постоянно меняется.</w:t>
      </w:r>
    </w:p>
    <w:p w:rsidR="0009649B" w:rsidRDefault="0009649B" w:rsidP="00B23136">
      <w:pPr>
        <w:pStyle w:val="a4"/>
        <w:spacing w:before="0" w:beforeAutospacing="0" w:after="0" w:afterAutospacing="0" w:line="360" w:lineRule="auto"/>
        <w:ind w:firstLine="709"/>
        <w:jc w:val="both"/>
        <w:rPr>
          <w:color w:val="000000"/>
          <w:sz w:val="28"/>
          <w:szCs w:val="28"/>
          <w:shd w:val="clear" w:color="auto" w:fill="FFFFFF"/>
        </w:rPr>
      </w:pPr>
      <w:r w:rsidRPr="003E0376">
        <w:rPr>
          <w:color w:val="000000"/>
          <w:sz w:val="28"/>
          <w:szCs w:val="28"/>
          <w:shd w:val="clear" w:color="auto" w:fill="FFFFFF"/>
        </w:rPr>
        <w:t xml:space="preserve">Подготовительные (буферные) запасы </w:t>
      </w:r>
      <w:r>
        <w:rPr>
          <w:color w:val="000000"/>
          <w:sz w:val="28"/>
          <w:szCs w:val="28"/>
          <w:shd w:val="clear" w:color="auto" w:fill="FFFFFF"/>
        </w:rPr>
        <w:t xml:space="preserve">строительных материалов и конструкций </w:t>
      </w:r>
      <w:r w:rsidRPr="003E0376">
        <w:rPr>
          <w:color w:val="000000"/>
          <w:sz w:val="28"/>
          <w:szCs w:val="28"/>
          <w:shd w:val="clear" w:color="auto" w:fill="FFFFFF"/>
        </w:rPr>
        <w:t>выделяю</w:t>
      </w:r>
      <w:r>
        <w:rPr>
          <w:color w:val="000000"/>
          <w:sz w:val="28"/>
          <w:szCs w:val="28"/>
          <w:shd w:val="clear" w:color="auto" w:fill="FFFFFF"/>
        </w:rPr>
        <w:t>тся из производственных запасов.</w:t>
      </w:r>
      <w:r w:rsidRPr="003E0376">
        <w:rPr>
          <w:color w:val="000000"/>
          <w:sz w:val="28"/>
          <w:szCs w:val="28"/>
          <w:shd w:val="clear" w:color="auto" w:fill="FFFFFF"/>
        </w:rPr>
        <w:t xml:space="preserve"> </w:t>
      </w:r>
      <w:r>
        <w:rPr>
          <w:color w:val="000000"/>
          <w:sz w:val="28"/>
          <w:szCs w:val="28"/>
          <w:shd w:val="clear" w:color="auto" w:fill="FFFFFF"/>
        </w:rPr>
        <w:t>О</w:t>
      </w:r>
      <w:r w:rsidRPr="003E0376">
        <w:rPr>
          <w:color w:val="000000"/>
          <w:sz w:val="28"/>
          <w:szCs w:val="28"/>
          <w:shd w:val="clear" w:color="auto" w:fill="FFFFFF"/>
        </w:rPr>
        <w:t>ни требуют дополнительной подготовки перед использованием в производст</w:t>
      </w:r>
      <w:r>
        <w:rPr>
          <w:color w:val="000000"/>
          <w:sz w:val="28"/>
          <w:szCs w:val="28"/>
          <w:shd w:val="clear" w:color="auto" w:fill="FFFFFF"/>
        </w:rPr>
        <w:t>ве (например, сушка древесины или связка арматуры в конструкции).</w:t>
      </w:r>
    </w:p>
    <w:p w:rsidR="0009649B" w:rsidRPr="003E0376" w:rsidRDefault="0009649B" w:rsidP="00D95108">
      <w:pPr>
        <w:pStyle w:val="a4"/>
        <w:spacing w:before="0" w:beforeAutospacing="0" w:after="0" w:afterAutospacing="0" w:line="360" w:lineRule="auto"/>
        <w:ind w:firstLine="709"/>
        <w:jc w:val="both"/>
        <w:rPr>
          <w:color w:val="000000"/>
          <w:sz w:val="28"/>
          <w:szCs w:val="28"/>
          <w:shd w:val="clear" w:color="auto" w:fill="FFFFFF"/>
        </w:rPr>
      </w:pPr>
      <w:r w:rsidRPr="003E0376">
        <w:rPr>
          <w:color w:val="000000"/>
          <w:sz w:val="28"/>
          <w:szCs w:val="28"/>
          <w:shd w:val="clear" w:color="auto" w:fill="FFFFFF"/>
        </w:rPr>
        <w:t xml:space="preserve">Гарантийные (страховые, или резервные) запасы </w:t>
      </w:r>
      <w:r>
        <w:rPr>
          <w:color w:val="000000"/>
          <w:sz w:val="28"/>
          <w:szCs w:val="28"/>
          <w:shd w:val="clear" w:color="auto" w:fill="FFFFFF"/>
        </w:rPr>
        <w:t xml:space="preserve">строительных материалов и конструкций </w:t>
      </w:r>
      <w:r w:rsidRPr="003E0376">
        <w:rPr>
          <w:color w:val="000000"/>
          <w:sz w:val="28"/>
          <w:szCs w:val="28"/>
          <w:shd w:val="clear" w:color="auto" w:fill="FFFFFF"/>
        </w:rPr>
        <w:t xml:space="preserve">предназначены для непрерывного снабжения </w:t>
      </w:r>
      <w:r>
        <w:rPr>
          <w:color w:val="000000"/>
          <w:sz w:val="28"/>
          <w:szCs w:val="28"/>
          <w:shd w:val="clear" w:color="auto" w:fill="FFFFFF"/>
        </w:rPr>
        <w:t>персонала стройки</w:t>
      </w:r>
      <w:r w:rsidRPr="003E0376">
        <w:rPr>
          <w:color w:val="000000"/>
          <w:sz w:val="28"/>
          <w:szCs w:val="28"/>
          <w:shd w:val="clear" w:color="auto" w:fill="FFFFFF"/>
        </w:rPr>
        <w:t xml:space="preserve"> в случае непредвиденных обстоятельств: отклонения в периодичности и величине партий поставок от запланированных, изменения интенсивности потребления, задержки поставок в пути. В отличие от текущих запасов размер гарантийных запасов </w:t>
      </w:r>
      <w:r>
        <w:rPr>
          <w:color w:val="000000"/>
          <w:sz w:val="28"/>
          <w:szCs w:val="28"/>
          <w:shd w:val="clear" w:color="auto" w:fill="FFFFFF"/>
        </w:rPr>
        <w:t xml:space="preserve">строительных материалов и конструкций </w:t>
      </w:r>
      <w:r w:rsidRPr="003E0376">
        <w:rPr>
          <w:color w:val="000000"/>
          <w:sz w:val="28"/>
          <w:szCs w:val="28"/>
          <w:shd w:val="clear" w:color="auto" w:fill="FFFFFF"/>
        </w:rPr>
        <w:t>является постоянной величиной. При нормальных условиях работы эти за</w:t>
      </w:r>
      <w:r>
        <w:rPr>
          <w:color w:val="000000"/>
          <w:sz w:val="28"/>
          <w:szCs w:val="28"/>
          <w:shd w:val="clear" w:color="auto" w:fill="FFFFFF"/>
        </w:rPr>
        <w:t>пасы являются неприкосновенными</w:t>
      </w:r>
      <w:r w:rsidRPr="003E0376">
        <w:rPr>
          <w:color w:val="000000"/>
          <w:sz w:val="28"/>
          <w:szCs w:val="28"/>
          <w:shd w:val="clear" w:color="auto" w:fill="FFFFFF"/>
        </w:rPr>
        <w:t>.</w:t>
      </w:r>
      <w:r>
        <w:rPr>
          <w:color w:val="000000"/>
          <w:sz w:val="28"/>
          <w:szCs w:val="28"/>
          <w:shd w:val="clear" w:color="auto" w:fill="FFFFFF"/>
        </w:rPr>
        <w:t xml:space="preserve"> Ранее в нашей стране такой запас строительных материалов и конструкций в соответствии с ГЭСНм 2000-15 определялся сроком на два месяца.</w:t>
      </w:r>
    </w:p>
    <w:p w:rsidR="0009649B" w:rsidRPr="003E0376" w:rsidRDefault="0009649B" w:rsidP="00D95108">
      <w:pPr>
        <w:pStyle w:val="a4"/>
        <w:spacing w:before="0" w:beforeAutospacing="0" w:after="0" w:afterAutospacing="0" w:line="360" w:lineRule="auto"/>
        <w:ind w:firstLine="709"/>
        <w:jc w:val="both"/>
        <w:rPr>
          <w:color w:val="000000"/>
          <w:sz w:val="28"/>
          <w:szCs w:val="28"/>
          <w:shd w:val="clear" w:color="auto" w:fill="FFFFFF"/>
        </w:rPr>
      </w:pPr>
      <w:r w:rsidRPr="003E0376">
        <w:rPr>
          <w:color w:val="000000"/>
          <w:sz w:val="28"/>
          <w:szCs w:val="28"/>
          <w:shd w:val="clear" w:color="auto" w:fill="FFFFFF"/>
        </w:rPr>
        <w:t xml:space="preserve">Сезонные запасы </w:t>
      </w:r>
      <w:r>
        <w:rPr>
          <w:color w:val="000000"/>
          <w:sz w:val="28"/>
          <w:szCs w:val="28"/>
          <w:shd w:val="clear" w:color="auto" w:fill="FFFFFF"/>
        </w:rPr>
        <w:t xml:space="preserve">строительных материалов и конструкций </w:t>
      </w:r>
      <w:r w:rsidRPr="003E0376">
        <w:rPr>
          <w:color w:val="000000"/>
          <w:sz w:val="28"/>
          <w:szCs w:val="28"/>
          <w:shd w:val="clear" w:color="auto" w:fill="FFFFFF"/>
        </w:rPr>
        <w:t xml:space="preserve">образуются при сезонном характере производства, потребления или транспортировки. Сезонные запасы </w:t>
      </w:r>
      <w:r>
        <w:rPr>
          <w:color w:val="000000"/>
          <w:sz w:val="28"/>
          <w:szCs w:val="28"/>
          <w:shd w:val="clear" w:color="auto" w:fill="FFFFFF"/>
        </w:rPr>
        <w:t xml:space="preserve">строительных материалов и конструкций </w:t>
      </w:r>
      <w:r w:rsidRPr="003E0376">
        <w:rPr>
          <w:color w:val="000000"/>
          <w:sz w:val="28"/>
          <w:szCs w:val="28"/>
          <w:shd w:val="clear" w:color="auto" w:fill="FFFFFF"/>
        </w:rPr>
        <w:t xml:space="preserve">должны обеспечить нормальную работу </w:t>
      </w:r>
      <w:r>
        <w:rPr>
          <w:color w:val="000000"/>
          <w:sz w:val="28"/>
          <w:szCs w:val="28"/>
          <w:shd w:val="clear" w:color="auto" w:fill="FFFFFF"/>
        </w:rPr>
        <w:t xml:space="preserve">строительной </w:t>
      </w:r>
      <w:r w:rsidRPr="003E0376">
        <w:rPr>
          <w:color w:val="000000"/>
          <w:sz w:val="28"/>
          <w:szCs w:val="28"/>
          <w:shd w:val="clear" w:color="auto" w:fill="FFFFFF"/>
        </w:rPr>
        <w:t>организации во время сезонного перерыва в производстве, потреблении или транспортировке.</w:t>
      </w:r>
    </w:p>
    <w:p w:rsidR="0009649B" w:rsidRPr="003E0376" w:rsidRDefault="0009649B" w:rsidP="00D95108">
      <w:pPr>
        <w:pStyle w:val="a4"/>
        <w:spacing w:before="0" w:beforeAutospacing="0" w:after="0" w:afterAutospacing="0" w:line="360" w:lineRule="auto"/>
        <w:ind w:firstLine="709"/>
        <w:jc w:val="both"/>
        <w:rPr>
          <w:color w:val="000000"/>
          <w:sz w:val="28"/>
          <w:szCs w:val="28"/>
          <w:shd w:val="clear" w:color="auto" w:fill="FFFFFF"/>
        </w:rPr>
      </w:pPr>
      <w:r w:rsidRPr="003E0376">
        <w:rPr>
          <w:color w:val="000000"/>
          <w:sz w:val="28"/>
          <w:szCs w:val="28"/>
          <w:shd w:val="clear" w:color="auto" w:fill="FFFFFF"/>
        </w:rPr>
        <w:t xml:space="preserve">Переходящие запасы </w:t>
      </w:r>
      <w:r>
        <w:rPr>
          <w:color w:val="000000"/>
          <w:sz w:val="28"/>
          <w:szCs w:val="28"/>
          <w:shd w:val="clear" w:color="auto" w:fill="FFFFFF"/>
        </w:rPr>
        <w:t>строительных материалов и конструкций –</w:t>
      </w:r>
      <w:r w:rsidRPr="003E0376">
        <w:rPr>
          <w:color w:val="000000"/>
          <w:sz w:val="28"/>
          <w:szCs w:val="28"/>
          <w:shd w:val="clear" w:color="auto" w:fill="FFFFFF"/>
        </w:rPr>
        <w:t xml:space="preserve"> </w:t>
      </w:r>
      <w:r>
        <w:rPr>
          <w:color w:val="000000"/>
          <w:sz w:val="28"/>
          <w:szCs w:val="28"/>
          <w:shd w:val="clear" w:color="auto" w:fill="FFFFFF"/>
        </w:rPr>
        <w:t xml:space="preserve">это </w:t>
      </w:r>
      <w:r w:rsidRPr="003E0376">
        <w:rPr>
          <w:color w:val="000000"/>
          <w:sz w:val="28"/>
          <w:szCs w:val="28"/>
          <w:shd w:val="clear" w:color="auto" w:fill="FFFFFF"/>
        </w:rPr>
        <w:t xml:space="preserve">остатки на конец отчетного периода. Они обеспечивают непрерывность производства </w:t>
      </w:r>
      <w:r>
        <w:rPr>
          <w:color w:val="000000"/>
          <w:sz w:val="28"/>
          <w:szCs w:val="28"/>
          <w:shd w:val="clear" w:color="auto" w:fill="FFFFFF"/>
        </w:rPr>
        <w:t>СМР</w:t>
      </w:r>
      <w:r w:rsidRPr="003E0376">
        <w:rPr>
          <w:color w:val="000000"/>
          <w:sz w:val="28"/>
          <w:szCs w:val="28"/>
          <w:shd w:val="clear" w:color="auto" w:fill="FFFFFF"/>
        </w:rPr>
        <w:t xml:space="preserve"> в отчетном и</w:t>
      </w:r>
      <w:r>
        <w:rPr>
          <w:color w:val="000000"/>
          <w:sz w:val="28"/>
          <w:szCs w:val="28"/>
          <w:shd w:val="clear" w:color="auto" w:fill="FFFFFF"/>
        </w:rPr>
        <w:t xml:space="preserve"> в следующем за отчетным периоде</w:t>
      </w:r>
      <w:r w:rsidRPr="003E0376">
        <w:rPr>
          <w:color w:val="000000"/>
          <w:sz w:val="28"/>
          <w:szCs w:val="28"/>
          <w:shd w:val="clear" w:color="auto" w:fill="FFFFFF"/>
        </w:rPr>
        <w:t xml:space="preserve"> до очередной поставки.</w:t>
      </w:r>
    </w:p>
    <w:p w:rsidR="0009649B" w:rsidRPr="003E0376" w:rsidRDefault="0009649B" w:rsidP="00D95108">
      <w:pPr>
        <w:pStyle w:val="a4"/>
        <w:spacing w:before="0" w:beforeAutospacing="0" w:after="0" w:afterAutospacing="0" w:line="360" w:lineRule="auto"/>
        <w:ind w:firstLine="709"/>
        <w:jc w:val="both"/>
        <w:rPr>
          <w:color w:val="000000"/>
          <w:sz w:val="28"/>
          <w:szCs w:val="28"/>
          <w:shd w:val="clear" w:color="auto" w:fill="FFFFFF"/>
        </w:rPr>
      </w:pPr>
      <w:r w:rsidRPr="003E0376">
        <w:rPr>
          <w:color w:val="000000"/>
          <w:sz w:val="28"/>
          <w:szCs w:val="28"/>
          <w:shd w:val="clear" w:color="auto" w:fill="FFFFFF"/>
        </w:rPr>
        <w:t>Выделяют также спекулятивные и рекламные (для продвижения продукции) запасы</w:t>
      </w:r>
      <w:r>
        <w:rPr>
          <w:color w:val="000000"/>
          <w:sz w:val="28"/>
          <w:szCs w:val="28"/>
          <w:shd w:val="clear" w:color="auto" w:fill="FFFFFF"/>
        </w:rPr>
        <w:t xml:space="preserve"> строительных материалов и конструкций</w:t>
      </w:r>
      <w:r w:rsidRPr="003E0376">
        <w:rPr>
          <w:color w:val="000000"/>
          <w:sz w:val="28"/>
          <w:szCs w:val="28"/>
          <w:shd w:val="clear" w:color="auto" w:fill="FFFFFF"/>
        </w:rPr>
        <w:t>.</w:t>
      </w:r>
      <w:r>
        <w:rPr>
          <w:color w:val="000000"/>
          <w:sz w:val="28"/>
          <w:szCs w:val="28"/>
          <w:shd w:val="clear" w:color="auto" w:fill="FFFFFF"/>
        </w:rPr>
        <w:t xml:space="preserve"> Но эти виды </w:t>
      </w:r>
      <w:r>
        <w:rPr>
          <w:color w:val="000000"/>
          <w:sz w:val="28"/>
          <w:szCs w:val="28"/>
          <w:shd w:val="clear" w:color="auto" w:fill="FFFFFF"/>
        </w:rPr>
        <w:lastRenderedPageBreak/>
        <w:t>запасов характерны не для строительных организаций, а скорее для торговых [4, с. 103].</w:t>
      </w:r>
    </w:p>
    <w:p w:rsidR="0009649B" w:rsidRPr="003E0376" w:rsidRDefault="0009649B" w:rsidP="00D95108">
      <w:pPr>
        <w:pStyle w:val="a4"/>
        <w:spacing w:before="0" w:beforeAutospacing="0" w:after="0" w:afterAutospacing="0" w:line="360" w:lineRule="auto"/>
        <w:ind w:firstLine="709"/>
        <w:jc w:val="both"/>
        <w:rPr>
          <w:color w:val="000000"/>
          <w:sz w:val="28"/>
          <w:szCs w:val="28"/>
          <w:shd w:val="clear" w:color="auto" w:fill="FFFFFF"/>
        </w:rPr>
      </w:pPr>
      <w:r w:rsidRPr="003E0376">
        <w:rPr>
          <w:color w:val="000000"/>
          <w:sz w:val="28"/>
          <w:szCs w:val="28"/>
          <w:shd w:val="clear" w:color="auto" w:fill="FFFFFF"/>
        </w:rPr>
        <w:t xml:space="preserve">Спекулятивные запасы </w:t>
      </w:r>
      <w:r>
        <w:rPr>
          <w:color w:val="000000"/>
          <w:sz w:val="28"/>
          <w:szCs w:val="28"/>
          <w:shd w:val="clear" w:color="auto" w:fill="FFFFFF"/>
        </w:rPr>
        <w:t>формируются</w:t>
      </w:r>
      <w:r w:rsidRPr="003E0376">
        <w:rPr>
          <w:color w:val="000000"/>
          <w:sz w:val="28"/>
          <w:szCs w:val="28"/>
          <w:shd w:val="clear" w:color="auto" w:fill="FFFFFF"/>
        </w:rPr>
        <w:t xml:space="preserve"> в целях защиты от возможного повышения цен или введения протекционистских квот или тарифов, а также </w:t>
      </w:r>
      <w:r>
        <w:rPr>
          <w:color w:val="000000"/>
          <w:sz w:val="28"/>
          <w:szCs w:val="28"/>
          <w:shd w:val="clear" w:color="auto" w:fill="FFFFFF"/>
        </w:rPr>
        <w:t xml:space="preserve">для того, </w:t>
      </w:r>
      <w:r w:rsidRPr="003E0376">
        <w:rPr>
          <w:color w:val="000000"/>
          <w:sz w:val="28"/>
          <w:szCs w:val="28"/>
          <w:shd w:val="clear" w:color="auto" w:fill="FFFFFF"/>
        </w:rPr>
        <w:t>чтобы использовать конъюнктуру рынка для получения дополнительной прибыли.</w:t>
      </w:r>
    </w:p>
    <w:p w:rsidR="0009649B" w:rsidRPr="003E0376" w:rsidRDefault="0009649B" w:rsidP="00D95108">
      <w:pPr>
        <w:pStyle w:val="a4"/>
        <w:spacing w:before="0" w:beforeAutospacing="0" w:after="0" w:afterAutospacing="0" w:line="360" w:lineRule="auto"/>
        <w:ind w:firstLine="709"/>
        <w:jc w:val="both"/>
        <w:rPr>
          <w:color w:val="000000"/>
          <w:sz w:val="28"/>
          <w:szCs w:val="28"/>
          <w:shd w:val="clear" w:color="auto" w:fill="FFFFFF"/>
        </w:rPr>
      </w:pPr>
      <w:r w:rsidRPr="003E0376">
        <w:rPr>
          <w:color w:val="000000"/>
          <w:sz w:val="28"/>
          <w:szCs w:val="28"/>
          <w:shd w:val="clear" w:color="auto" w:fill="FFFFFF"/>
        </w:rPr>
        <w:t xml:space="preserve">Рекламные запасы (для продвижения продукции) </w:t>
      </w:r>
      <w:r>
        <w:rPr>
          <w:color w:val="000000"/>
          <w:sz w:val="28"/>
          <w:szCs w:val="28"/>
          <w:shd w:val="clear" w:color="auto" w:fill="FFFFFF"/>
        </w:rPr>
        <w:t>создаются</w:t>
      </w:r>
      <w:r w:rsidRPr="003E0376">
        <w:rPr>
          <w:color w:val="000000"/>
          <w:sz w:val="28"/>
          <w:szCs w:val="28"/>
          <w:shd w:val="clear" w:color="auto" w:fill="FFFFFF"/>
        </w:rPr>
        <w:t xml:space="preserve"> и поддерживаются в каналах распределения для быстрой реакции на проводимую фирмой маркетинговую политику. Они связаны с широкомасштабными рекламными мероприятиями. Эти запасы должны удовлетворять возможное резкое увеличение спроса на продукцию </w:t>
      </w:r>
      <w:r>
        <w:rPr>
          <w:color w:val="000000"/>
          <w:sz w:val="28"/>
          <w:szCs w:val="28"/>
          <w:shd w:val="clear" w:color="auto" w:fill="FFFFFF"/>
        </w:rPr>
        <w:t>организации [5]</w:t>
      </w:r>
      <w:r w:rsidRPr="003E0376">
        <w:rPr>
          <w:color w:val="000000"/>
          <w:sz w:val="28"/>
          <w:szCs w:val="28"/>
          <w:shd w:val="clear" w:color="auto" w:fill="FFFFFF"/>
        </w:rPr>
        <w:t>.</w:t>
      </w:r>
    </w:p>
    <w:p w:rsidR="0009649B" w:rsidRPr="003E0376" w:rsidRDefault="0009649B" w:rsidP="00D95108">
      <w:pPr>
        <w:pStyle w:val="a4"/>
        <w:spacing w:before="0" w:beforeAutospacing="0" w:after="0" w:afterAutospacing="0" w:line="360" w:lineRule="auto"/>
        <w:ind w:firstLine="709"/>
        <w:jc w:val="both"/>
        <w:rPr>
          <w:color w:val="000000"/>
          <w:sz w:val="28"/>
          <w:szCs w:val="28"/>
          <w:shd w:val="clear" w:color="auto" w:fill="FFFFFF"/>
        </w:rPr>
      </w:pPr>
      <w:r w:rsidRPr="003E0376">
        <w:rPr>
          <w:color w:val="000000"/>
          <w:sz w:val="28"/>
          <w:szCs w:val="28"/>
          <w:shd w:val="clear" w:color="auto" w:fill="FFFFFF"/>
        </w:rPr>
        <w:t xml:space="preserve">По времени запасы </w:t>
      </w:r>
      <w:r>
        <w:rPr>
          <w:color w:val="000000"/>
          <w:sz w:val="28"/>
          <w:szCs w:val="28"/>
          <w:shd w:val="clear" w:color="auto" w:fill="FFFFFF"/>
        </w:rPr>
        <w:t xml:space="preserve">строительных материалов и конструкций </w:t>
      </w:r>
      <w:r w:rsidRPr="003E0376">
        <w:rPr>
          <w:color w:val="000000"/>
          <w:sz w:val="28"/>
          <w:szCs w:val="28"/>
          <w:shd w:val="clear" w:color="auto" w:fill="FFFFFF"/>
        </w:rPr>
        <w:t>подразделяются на:</w:t>
      </w:r>
      <w:r>
        <w:rPr>
          <w:color w:val="000000"/>
          <w:sz w:val="28"/>
          <w:szCs w:val="28"/>
          <w:shd w:val="clear" w:color="auto" w:fill="FFFFFF"/>
        </w:rPr>
        <w:t xml:space="preserve"> </w:t>
      </w:r>
      <w:r w:rsidRPr="003E0376">
        <w:rPr>
          <w:color w:val="000000"/>
          <w:sz w:val="28"/>
          <w:szCs w:val="28"/>
          <w:shd w:val="clear" w:color="auto" w:fill="FFFFFF"/>
        </w:rPr>
        <w:t>максимальный желательный запас;</w:t>
      </w:r>
      <w:r>
        <w:rPr>
          <w:color w:val="000000"/>
          <w:sz w:val="28"/>
          <w:szCs w:val="28"/>
          <w:shd w:val="clear" w:color="auto" w:fill="FFFFFF"/>
        </w:rPr>
        <w:t xml:space="preserve"> </w:t>
      </w:r>
      <w:r w:rsidRPr="003E0376">
        <w:rPr>
          <w:color w:val="000000"/>
          <w:sz w:val="28"/>
          <w:szCs w:val="28"/>
          <w:shd w:val="clear" w:color="auto" w:fill="FFFFFF"/>
        </w:rPr>
        <w:t>пороговый уровень запаса;</w:t>
      </w:r>
      <w:r>
        <w:rPr>
          <w:color w:val="000000"/>
          <w:sz w:val="28"/>
          <w:szCs w:val="28"/>
          <w:shd w:val="clear" w:color="auto" w:fill="FFFFFF"/>
        </w:rPr>
        <w:t xml:space="preserve"> </w:t>
      </w:r>
      <w:r w:rsidRPr="003E0376">
        <w:rPr>
          <w:color w:val="000000"/>
          <w:sz w:val="28"/>
          <w:szCs w:val="28"/>
          <w:shd w:val="clear" w:color="auto" w:fill="FFFFFF"/>
        </w:rPr>
        <w:t>текущий уровень;</w:t>
      </w:r>
      <w:r>
        <w:rPr>
          <w:color w:val="000000"/>
          <w:sz w:val="28"/>
          <w:szCs w:val="28"/>
          <w:shd w:val="clear" w:color="auto" w:fill="FFFFFF"/>
        </w:rPr>
        <w:t xml:space="preserve"> </w:t>
      </w:r>
      <w:r w:rsidRPr="003E0376">
        <w:rPr>
          <w:color w:val="000000"/>
          <w:sz w:val="28"/>
          <w:szCs w:val="28"/>
          <w:shd w:val="clear" w:color="auto" w:fill="FFFFFF"/>
        </w:rPr>
        <w:t>гарантийный запас.</w:t>
      </w:r>
    </w:p>
    <w:p w:rsidR="0009649B" w:rsidRPr="003E0376" w:rsidRDefault="0009649B" w:rsidP="00D95108">
      <w:pPr>
        <w:pStyle w:val="a4"/>
        <w:spacing w:before="0" w:beforeAutospacing="0" w:after="0" w:afterAutospacing="0" w:line="360" w:lineRule="auto"/>
        <w:ind w:firstLine="709"/>
        <w:jc w:val="both"/>
        <w:rPr>
          <w:color w:val="000000"/>
          <w:sz w:val="28"/>
          <w:szCs w:val="28"/>
          <w:shd w:val="clear" w:color="auto" w:fill="FFFFFF"/>
        </w:rPr>
      </w:pPr>
      <w:r w:rsidRPr="003E0376">
        <w:rPr>
          <w:color w:val="000000"/>
          <w:sz w:val="28"/>
          <w:szCs w:val="28"/>
          <w:shd w:val="clear" w:color="auto" w:fill="FFFFFF"/>
        </w:rPr>
        <w:t xml:space="preserve">Максимальный желательный запас </w:t>
      </w:r>
      <w:r>
        <w:rPr>
          <w:color w:val="000000"/>
          <w:sz w:val="28"/>
          <w:szCs w:val="28"/>
          <w:shd w:val="clear" w:color="auto" w:fill="FFFFFF"/>
        </w:rPr>
        <w:t xml:space="preserve">строительных материалов и конструкций </w:t>
      </w:r>
      <w:r w:rsidRPr="003E0376">
        <w:rPr>
          <w:color w:val="000000"/>
          <w:sz w:val="28"/>
          <w:szCs w:val="28"/>
          <w:shd w:val="clear" w:color="auto" w:fill="FFFFFF"/>
        </w:rPr>
        <w:t xml:space="preserve">определяет уровень запаса, экономически целесообразный в данной системе управления запасами. </w:t>
      </w:r>
      <w:r>
        <w:rPr>
          <w:color w:val="000000"/>
          <w:sz w:val="28"/>
          <w:szCs w:val="28"/>
          <w:shd w:val="clear" w:color="auto" w:fill="FFFFFF"/>
        </w:rPr>
        <w:t xml:space="preserve">Его еще можно назвать технологически необходимым для выполнения СМР. </w:t>
      </w:r>
      <w:r w:rsidRPr="003E0376">
        <w:rPr>
          <w:color w:val="000000"/>
          <w:sz w:val="28"/>
          <w:szCs w:val="28"/>
          <w:shd w:val="clear" w:color="auto" w:fill="FFFFFF"/>
        </w:rPr>
        <w:t xml:space="preserve">Этот уровень может превышаться. В различных системах управления </w:t>
      </w:r>
      <w:r>
        <w:rPr>
          <w:color w:val="000000"/>
          <w:sz w:val="28"/>
          <w:szCs w:val="28"/>
          <w:shd w:val="clear" w:color="auto" w:fill="FFFFFF"/>
        </w:rPr>
        <w:t xml:space="preserve">запасами </w:t>
      </w:r>
      <w:r w:rsidRPr="003E0376">
        <w:rPr>
          <w:color w:val="000000"/>
          <w:sz w:val="28"/>
          <w:szCs w:val="28"/>
          <w:shd w:val="clear" w:color="auto" w:fill="FFFFFF"/>
        </w:rPr>
        <w:t>максимальный желательный запас используется как ориентир при расчете объема заказа.</w:t>
      </w:r>
    </w:p>
    <w:p w:rsidR="0009649B" w:rsidRPr="003E0376" w:rsidRDefault="0009649B" w:rsidP="00D95108">
      <w:pPr>
        <w:pStyle w:val="a4"/>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Пороговый уровень запаса строительных материалов и конструкций («точка заказа»</w:t>
      </w:r>
      <w:r w:rsidRPr="003E0376">
        <w:rPr>
          <w:color w:val="000000"/>
          <w:sz w:val="28"/>
          <w:szCs w:val="28"/>
          <w:shd w:val="clear" w:color="auto" w:fill="FFFFFF"/>
        </w:rPr>
        <w:t xml:space="preserve">) используется для определения </w:t>
      </w:r>
      <w:r>
        <w:rPr>
          <w:color w:val="000000"/>
          <w:sz w:val="28"/>
          <w:szCs w:val="28"/>
          <w:shd w:val="clear" w:color="auto" w:fill="FFFFFF"/>
        </w:rPr>
        <w:t>временного фрактала</w:t>
      </w:r>
      <w:r w:rsidRPr="003E0376">
        <w:rPr>
          <w:color w:val="000000"/>
          <w:sz w:val="28"/>
          <w:szCs w:val="28"/>
          <w:shd w:val="clear" w:color="auto" w:fill="FFFFFF"/>
        </w:rPr>
        <w:t xml:space="preserve"> выдачи очередного заказа.</w:t>
      </w:r>
    </w:p>
    <w:p w:rsidR="0009649B" w:rsidRPr="003E0376" w:rsidRDefault="0009649B" w:rsidP="00D95108">
      <w:pPr>
        <w:pStyle w:val="a4"/>
        <w:spacing w:before="0" w:beforeAutospacing="0" w:after="0" w:afterAutospacing="0" w:line="360" w:lineRule="auto"/>
        <w:ind w:firstLine="709"/>
        <w:jc w:val="both"/>
        <w:rPr>
          <w:color w:val="000000"/>
          <w:sz w:val="28"/>
          <w:szCs w:val="28"/>
          <w:shd w:val="clear" w:color="auto" w:fill="FFFFFF"/>
        </w:rPr>
      </w:pPr>
      <w:r w:rsidRPr="003E0376">
        <w:rPr>
          <w:color w:val="000000"/>
          <w:sz w:val="28"/>
          <w:szCs w:val="28"/>
          <w:shd w:val="clear" w:color="auto" w:fill="FFFFFF"/>
        </w:rPr>
        <w:t xml:space="preserve">Текущий запас </w:t>
      </w:r>
      <w:r>
        <w:rPr>
          <w:color w:val="000000"/>
          <w:sz w:val="28"/>
          <w:szCs w:val="28"/>
          <w:shd w:val="clear" w:color="auto" w:fill="FFFFFF"/>
        </w:rPr>
        <w:t xml:space="preserve">строительных материалов и конструкций </w:t>
      </w:r>
      <w:r w:rsidRPr="003E0376">
        <w:rPr>
          <w:color w:val="000000"/>
          <w:sz w:val="28"/>
          <w:szCs w:val="28"/>
          <w:shd w:val="clear" w:color="auto" w:fill="FFFFFF"/>
        </w:rPr>
        <w:t xml:space="preserve">соответствует уровню запаса в любой </w:t>
      </w:r>
      <w:r>
        <w:rPr>
          <w:color w:val="000000"/>
          <w:sz w:val="28"/>
          <w:szCs w:val="28"/>
          <w:shd w:val="clear" w:color="auto" w:fill="FFFFFF"/>
        </w:rPr>
        <w:t>учетный</w:t>
      </w:r>
      <w:r w:rsidRPr="003E0376">
        <w:rPr>
          <w:color w:val="000000"/>
          <w:sz w:val="28"/>
          <w:szCs w:val="28"/>
          <w:shd w:val="clear" w:color="auto" w:fill="FFFFFF"/>
        </w:rPr>
        <w:t xml:space="preserve"> момент. Он может совпасть с максимальным, пороговым или гарантийным уровнями запаса.</w:t>
      </w:r>
    </w:p>
    <w:p w:rsidR="0009649B" w:rsidRPr="003E0376" w:rsidRDefault="0009649B" w:rsidP="00D95108">
      <w:pPr>
        <w:pStyle w:val="a4"/>
        <w:spacing w:before="0" w:beforeAutospacing="0" w:after="0" w:afterAutospacing="0" w:line="360" w:lineRule="auto"/>
        <w:ind w:firstLine="709"/>
        <w:jc w:val="both"/>
        <w:rPr>
          <w:color w:val="000000"/>
          <w:sz w:val="28"/>
          <w:szCs w:val="28"/>
          <w:shd w:val="clear" w:color="auto" w:fill="FFFFFF"/>
        </w:rPr>
      </w:pPr>
      <w:r w:rsidRPr="003E0376">
        <w:rPr>
          <w:color w:val="000000"/>
          <w:sz w:val="28"/>
          <w:szCs w:val="28"/>
          <w:shd w:val="clear" w:color="auto" w:fill="FFFFFF"/>
        </w:rPr>
        <w:lastRenderedPageBreak/>
        <w:t xml:space="preserve">Гарантийный запас (страховой или резервный) предназначен для </w:t>
      </w:r>
      <w:r>
        <w:rPr>
          <w:color w:val="000000"/>
          <w:sz w:val="28"/>
          <w:szCs w:val="28"/>
          <w:shd w:val="clear" w:color="auto" w:fill="FFFFFF"/>
        </w:rPr>
        <w:t xml:space="preserve">обеспечения </w:t>
      </w:r>
      <w:r w:rsidRPr="003E0376">
        <w:rPr>
          <w:color w:val="000000"/>
          <w:sz w:val="28"/>
          <w:szCs w:val="28"/>
          <w:shd w:val="clear" w:color="auto" w:fill="FFFFFF"/>
        </w:rPr>
        <w:t xml:space="preserve">непрерывного снабжения </w:t>
      </w:r>
      <w:r>
        <w:rPr>
          <w:color w:val="000000"/>
          <w:sz w:val="28"/>
          <w:szCs w:val="28"/>
          <w:shd w:val="clear" w:color="auto" w:fill="FFFFFF"/>
        </w:rPr>
        <w:t>производителя работ</w:t>
      </w:r>
      <w:r w:rsidRPr="003E0376">
        <w:rPr>
          <w:color w:val="000000"/>
          <w:sz w:val="28"/>
          <w:szCs w:val="28"/>
          <w:shd w:val="clear" w:color="auto" w:fill="FFFFFF"/>
        </w:rPr>
        <w:t xml:space="preserve"> </w:t>
      </w:r>
      <w:r>
        <w:rPr>
          <w:color w:val="000000"/>
          <w:sz w:val="28"/>
          <w:szCs w:val="28"/>
          <w:shd w:val="clear" w:color="auto" w:fill="FFFFFF"/>
        </w:rPr>
        <w:t xml:space="preserve">(прораба) </w:t>
      </w:r>
      <w:r w:rsidRPr="003E0376">
        <w:rPr>
          <w:color w:val="000000"/>
          <w:sz w:val="28"/>
          <w:szCs w:val="28"/>
          <w:shd w:val="clear" w:color="auto" w:fill="FFFFFF"/>
        </w:rPr>
        <w:t>в случае непредвиденных обстоятельств</w:t>
      </w:r>
      <w:r>
        <w:rPr>
          <w:color w:val="000000"/>
          <w:sz w:val="28"/>
          <w:szCs w:val="28"/>
          <w:shd w:val="clear" w:color="auto" w:fill="FFFFFF"/>
        </w:rPr>
        <w:t xml:space="preserve"> [6]</w:t>
      </w:r>
      <w:r w:rsidRPr="003E0376">
        <w:rPr>
          <w:color w:val="000000"/>
          <w:sz w:val="28"/>
          <w:szCs w:val="28"/>
          <w:shd w:val="clear" w:color="auto" w:fill="FFFFFF"/>
        </w:rPr>
        <w:t>.</w:t>
      </w:r>
    </w:p>
    <w:p w:rsidR="0009649B" w:rsidRPr="003E0376" w:rsidRDefault="0009649B" w:rsidP="00D95108">
      <w:pPr>
        <w:pStyle w:val="a4"/>
        <w:spacing w:before="0" w:beforeAutospacing="0" w:after="0" w:afterAutospacing="0" w:line="360" w:lineRule="auto"/>
        <w:ind w:firstLine="709"/>
        <w:jc w:val="both"/>
        <w:rPr>
          <w:color w:val="000000"/>
          <w:sz w:val="28"/>
          <w:szCs w:val="28"/>
          <w:shd w:val="clear" w:color="auto" w:fill="FFFFFF"/>
        </w:rPr>
      </w:pPr>
      <w:r w:rsidRPr="003E0376">
        <w:rPr>
          <w:color w:val="000000"/>
          <w:sz w:val="28"/>
          <w:szCs w:val="28"/>
          <w:shd w:val="clear" w:color="auto" w:fill="FFFFFF"/>
        </w:rPr>
        <w:t xml:space="preserve">Можно также выделить неликвидные запасы </w:t>
      </w:r>
      <w:r>
        <w:rPr>
          <w:color w:val="000000"/>
          <w:sz w:val="28"/>
          <w:szCs w:val="28"/>
          <w:shd w:val="clear" w:color="auto" w:fill="FFFFFF"/>
        </w:rPr>
        <w:t>строительных материалов и конструкций –</w:t>
      </w:r>
      <w:r w:rsidRPr="003E0376">
        <w:rPr>
          <w:color w:val="000000"/>
          <w:sz w:val="28"/>
          <w:szCs w:val="28"/>
          <w:shd w:val="clear" w:color="auto" w:fill="FFFFFF"/>
        </w:rPr>
        <w:t xml:space="preserve"> </w:t>
      </w:r>
      <w:r>
        <w:rPr>
          <w:color w:val="000000"/>
          <w:sz w:val="28"/>
          <w:szCs w:val="28"/>
          <w:shd w:val="clear" w:color="auto" w:fill="FFFFFF"/>
        </w:rPr>
        <w:t xml:space="preserve">это </w:t>
      </w:r>
      <w:r w:rsidRPr="003E0376">
        <w:rPr>
          <w:color w:val="000000"/>
          <w:sz w:val="28"/>
          <w:szCs w:val="28"/>
          <w:shd w:val="clear" w:color="auto" w:fill="FFFFFF"/>
        </w:rPr>
        <w:t>длительно</w:t>
      </w:r>
      <w:r>
        <w:rPr>
          <w:color w:val="000000"/>
          <w:sz w:val="28"/>
          <w:szCs w:val="28"/>
          <w:shd w:val="clear" w:color="auto" w:fill="FFFFFF"/>
        </w:rPr>
        <w:t xml:space="preserve"> неиспользуемые запасы</w:t>
      </w:r>
      <w:r w:rsidRPr="003E0376">
        <w:rPr>
          <w:color w:val="000000"/>
          <w:sz w:val="28"/>
          <w:szCs w:val="28"/>
          <w:shd w:val="clear" w:color="auto" w:fill="FFFFFF"/>
        </w:rPr>
        <w:t xml:space="preserve">. </w:t>
      </w:r>
      <w:r>
        <w:rPr>
          <w:color w:val="000000"/>
          <w:sz w:val="28"/>
          <w:szCs w:val="28"/>
          <w:shd w:val="clear" w:color="auto" w:fill="FFFFFF"/>
        </w:rPr>
        <w:t>Они о</w:t>
      </w:r>
      <w:r w:rsidRPr="003E0376">
        <w:rPr>
          <w:color w:val="000000"/>
          <w:sz w:val="28"/>
          <w:szCs w:val="28"/>
          <w:shd w:val="clear" w:color="auto" w:fill="FFFFFF"/>
        </w:rPr>
        <w:t xml:space="preserve">бразуются в результате ухудшения качества </w:t>
      </w:r>
      <w:r>
        <w:rPr>
          <w:color w:val="000000"/>
          <w:sz w:val="28"/>
          <w:szCs w:val="28"/>
          <w:shd w:val="clear" w:color="auto" w:fill="FFFFFF"/>
        </w:rPr>
        <w:t>строительных материалов и конструкций</w:t>
      </w:r>
      <w:r w:rsidRPr="003E0376">
        <w:rPr>
          <w:color w:val="000000"/>
          <w:sz w:val="28"/>
          <w:szCs w:val="28"/>
          <w:shd w:val="clear" w:color="auto" w:fill="FFFFFF"/>
        </w:rPr>
        <w:t xml:space="preserve"> во время их хранения, или морального износа.</w:t>
      </w:r>
    </w:p>
    <w:p w:rsidR="0009649B" w:rsidRDefault="0009649B" w:rsidP="00D95108">
      <w:pPr>
        <w:spacing w:line="360" w:lineRule="auto"/>
        <w:ind w:firstLine="709"/>
        <w:jc w:val="both"/>
        <w:rPr>
          <w:rFonts w:ascii="Times New Roman" w:hAnsi="Times New Roman"/>
          <w:sz w:val="28"/>
          <w:szCs w:val="28"/>
        </w:rPr>
      </w:pPr>
      <w:r w:rsidRPr="006B01B7">
        <w:rPr>
          <w:rFonts w:ascii="Times New Roman" w:hAnsi="Times New Roman"/>
          <w:sz w:val="28"/>
          <w:szCs w:val="28"/>
        </w:rPr>
        <w:t xml:space="preserve">Каждый вид учета может применять свой подход к стоимостной оценке </w:t>
      </w:r>
      <w:r>
        <w:rPr>
          <w:rFonts w:ascii="Times New Roman" w:hAnsi="Times New Roman"/>
          <w:sz w:val="28"/>
          <w:szCs w:val="28"/>
        </w:rPr>
        <w:t>строительных материалов и конструкций</w:t>
      </w:r>
      <w:r w:rsidRPr="006B01B7">
        <w:rPr>
          <w:rFonts w:ascii="Times New Roman" w:hAnsi="Times New Roman"/>
          <w:sz w:val="28"/>
          <w:szCs w:val="28"/>
        </w:rPr>
        <w:t xml:space="preserve"> </w:t>
      </w:r>
      <w:r w:rsidRPr="00CC2CD2">
        <w:rPr>
          <w:rFonts w:ascii="Times New Roman" w:hAnsi="Times New Roman"/>
          <w:sz w:val="28"/>
          <w:szCs w:val="28"/>
        </w:rPr>
        <w:t>(рис</w:t>
      </w:r>
      <w:r>
        <w:rPr>
          <w:rFonts w:ascii="Times New Roman" w:hAnsi="Times New Roman"/>
          <w:sz w:val="28"/>
          <w:szCs w:val="28"/>
        </w:rPr>
        <w:t>унок</w:t>
      </w:r>
      <w:r w:rsidRPr="00CC2CD2">
        <w:rPr>
          <w:rFonts w:ascii="Times New Roman" w:hAnsi="Times New Roman"/>
          <w:sz w:val="28"/>
          <w:szCs w:val="28"/>
        </w:rPr>
        <w:t xml:space="preserve"> 2).</w:t>
      </w:r>
      <w:r>
        <w:rPr>
          <w:rFonts w:ascii="Times New Roman" w:hAnsi="Times New Roman"/>
          <w:sz w:val="28"/>
          <w:szCs w:val="28"/>
        </w:rPr>
        <w:t xml:space="preserve"> </w:t>
      </w:r>
      <w:r w:rsidRPr="006B01B7">
        <w:rPr>
          <w:rFonts w:ascii="Times New Roman" w:hAnsi="Times New Roman"/>
          <w:sz w:val="28"/>
          <w:szCs w:val="28"/>
        </w:rPr>
        <w:t>Следовательно, при разработке мероприятий по взаимодействию различных систем учета необходимо решить вопрос единой стоимостной оценки строительных материалов и конструкций</w:t>
      </w:r>
      <w:r>
        <w:rPr>
          <w:rFonts w:ascii="Times New Roman" w:hAnsi="Times New Roman"/>
          <w:sz w:val="28"/>
          <w:szCs w:val="28"/>
        </w:rPr>
        <w:t>,</w:t>
      </w:r>
      <w:r w:rsidRPr="006B01B7">
        <w:rPr>
          <w:rFonts w:ascii="Times New Roman" w:hAnsi="Times New Roman"/>
          <w:sz w:val="28"/>
          <w:szCs w:val="28"/>
        </w:rPr>
        <w:t xml:space="preserve"> </w:t>
      </w:r>
      <w:r>
        <w:rPr>
          <w:rFonts w:ascii="Times New Roman" w:hAnsi="Times New Roman"/>
          <w:sz w:val="28"/>
          <w:szCs w:val="28"/>
        </w:rPr>
        <w:t>как в системном финансовом учете,</w:t>
      </w:r>
      <w:r w:rsidRPr="006B01B7">
        <w:rPr>
          <w:rFonts w:ascii="Times New Roman" w:hAnsi="Times New Roman"/>
          <w:sz w:val="28"/>
          <w:szCs w:val="28"/>
        </w:rPr>
        <w:t xml:space="preserve"> так и в управленческом учете.</w:t>
      </w:r>
    </w:p>
    <w:p w:rsidR="0009649B" w:rsidRDefault="00353821" w:rsidP="00D95108">
      <w:pPr>
        <w:rPr>
          <w:rFonts w:ascii="Times New Roman" w:hAnsi="Times New Roman"/>
          <w:sz w:val="24"/>
          <w:szCs w:val="24"/>
        </w:rPr>
      </w:pPr>
      <w:r>
        <w:rPr>
          <w:noProof/>
          <w:lang w:eastAsia="ru-RU"/>
        </w:rPr>
        <w:pict>
          <v:group id="_x0000_s1071" style="position:absolute;margin-left:7.6pt;margin-top:6.55pt;width:465.2pt;height:316.15pt;z-index:16" coordorigin="1853,1265" coordsize="9304,6323">
            <v:shape id="_x0000_s1072" type="#_x0000_t202" style="position:absolute;left:2605;top:1265;width:7049;height:438">
              <v:textbox>
                <w:txbxContent>
                  <w:p w:rsidR="0009649B" w:rsidRPr="004C12E4" w:rsidRDefault="0009649B" w:rsidP="00D95108">
                    <w:pPr>
                      <w:jc w:val="center"/>
                      <w:rPr>
                        <w:rFonts w:ascii="Times New Roman" w:hAnsi="Times New Roman"/>
                        <w:sz w:val="24"/>
                        <w:szCs w:val="24"/>
                      </w:rPr>
                    </w:pPr>
                    <w:r w:rsidRPr="004C12E4">
                      <w:rPr>
                        <w:rFonts w:ascii="Times New Roman" w:hAnsi="Times New Roman"/>
                        <w:sz w:val="24"/>
                        <w:szCs w:val="24"/>
                      </w:rPr>
                      <w:t>Различные подходы к стоимостной оценке материальных затрат</w:t>
                    </w:r>
                  </w:p>
                  <w:p w:rsidR="0009649B" w:rsidRDefault="0009649B"/>
                </w:txbxContent>
              </v:textbox>
            </v:shape>
            <v:shape id="_x0000_s1073" type="#_x0000_t202" style="position:absolute;left:3994;top:1903;width:4583;height:450">
              <v:textbox>
                <w:txbxContent>
                  <w:p w:rsidR="0009649B" w:rsidRPr="004C12E4" w:rsidRDefault="0009649B" w:rsidP="00D95108">
                    <w:pPr>
                      <w:jc w:val="center"/>
                      <w:rPr>
                        <w:rFonts w:ascii="Times New Roman" w:hAnsi="Times New Roman"/>
                        <w:sz w:val="24"/>
                        <w:szCs w:val="24"/>
                      </w:rPr>
                    </w:pPr>
                    <w:r w:rsidRPr="004C12E4">
                      <w:rPr>
                        <w:rFonts w:ascii="Times New Roman" w:hAnsi="Times New Roman"/>
                        <w:sz w:val="24"/>
                        <w:szCs w:val="24"/>
                      </w:rPr>
                      <w:t>Принципы учета</w:t>
                    </w:r>
                  </w:p>
                </w:txbxContent>
              </v:textbox>
            </v:shape>
            <v:shape id="_x0000_s1074" type="#_x0000_t202" style="position:absolute;left:2692;top:2742;width:3318;height:426">
              <v:textbox>
                <w:txbxContent>
                  <w:p w:rsidR="0009649B" w:rsidRPr="00567EBE" w:rsidRDefault="0009649B" w:rsidP="00D95108">
                    <w:pPr>
                      <w:jc w:val="center"/>
                      <w:rPr>
                        <w:rFonts w:ascii="Times New Roman" w:hAnsi="Times New Roman"/>
                      </w:rPr>
                    </w:pPr>
                    <w:r w:rsidRPr="00567EBE">
                      <w:rPr>
                        <w:rFonts w:ascii="Times New Roman" w:hAnsi="Times New Roman"/>
                      </w:rPr>
                      <w:t>Непрерывность деятельности</w:t>
                    </w:r>
                  </w:p>
                </w:txbxContent>
              </v:textbox>
            </v:shape>
            <v:shape id="_x0000_s1075" type="#_x0000_t202" style="position:absolute;left:6664;top:2742;width:3318;height:426">
              <v:textbox>
                <w:txbxContent>
                  <w:p w:rsidR="0009649B" w:rsidRPr="00567EBE" w:rsidRDefault="0009649B" w:rsidP="00D95108">
                    <w:pPr>
                      <w:jc w:val="center"/>
                      <w:rPr>
                        <w:rFonts w:ascii="Times New Roman" w:hAnsi="Times New Roman"/>
                      </w:rPr>
                    </w:pPr>
                    <w:r w:rsidRPr="00567EBE">
                      <w:rPr>
                        <w:rFonts w:ascii="Times New Roman" w:hAnsi="Times New Roman"/>
                      </w:rPr>
                      <w:t>Осмотрительность</w:t>
                    </w:r>
                  </w:p>
                </w:txbxContent>
              </v:textbox>
            </v:shape>
            <v:shape id="_x0000_s1076" type="#_x0000_t202" style="position:absolute;left:2692;top:3408;width:3318;height:426">
              <v:textbox>
                <w:txbxContent>
                  <w:p w:rsidR="0009649B" w:rsidRPr="00567EBE" w:rsidRDefault="0009649B" w:rsidP="00D95108">
                    <w:pPr>
                      <w:jc w:val="center"/>
                      <w:rPr>
                        <w:rFonts w:ascii="Times New Roman" w:hAnsi="Times New Roman"/>
                      </w:rPr>
                    </w:pPr>
                    <w:r w:rsidRPr="00567EBE">
                      <w:rPr>
                        <w:rFonts w:ascii="Times New Roman" w:hAnsi="Times New Roman"/>
                      </w:rPr>
                      <w:t>Затратный подход</w:t>
                    </w:r>
                  </w:p>
                </w:txbxContent>
              </v:textbox>
            </v:shape>
            <v:shape id="_x0000_s1077" type="#_x0000_t202" style="position:absolute;left:6664;top:3408;width:3318;height:426">
              <v:textbox>
                <w:txbxContent>
                  <w:p w:rsidR="0009649B" w:rsidRPr="00567EBE" w:rsidRDefault="0009649B" w:rsidP="00D95108">
                    <w:pPr>
                      <w:jc w:val="center"/>
                      <w:rPr>
                        <w:rFonts w:ascii="Times New Roman" w:hAnsi="Times New Roman"/>
                      </w:rPr>
                    </w:pPr>
                    <w:r w:rsidRPr="00567EBE">
                      <w:rPr>
                        <w:rFonts w:ascii="Times New Roman" w:hAnsi="Times New Roman"/>
                      </w:rPr>
                      <w:t>Доходный подход</w:t>
                    </w:r>
                  </w:p>
                </w:txbxContent>
              </v:textbox>
            </v:shape>
            <v:shape id="_x0000_s1078" type="#_x0000_t202" style="position:absolute;left:1853;top:4095;width:1328;height:3493">
              <v:textbox>
                <w:txbxContent>
                  <w:p w:rsidR="0009649B" w:rsidRPr="00675B96" w:rsidRDefault="0009649B" w:rsidP="00D95108">
                    <w:pPr>
                      <w:jc w:val="center"/>
                      <w:rPr>
                        <w:rFonts w:ascii="Times New Roman" w:hAnsi="Times New Roman"/>
                        <w:sz w:val="20"/>
                        <w:szCs w:val="20"/>
                      </w:rPr>
                    </w:pPr>
                    <w:r w:rsidRPr="00675B96">
                      <w:rPr>
                        <w:rFonts w:ascii="Times New Roman" w:hAnsi="Times New Roman"/>
                        <w:sz w:val="20"/>
                        <w:szCs w:val="20"/>
                      </w:rPr>
                      <w:t>Фактиче-ская себесто-имость</w:t>
                    </w:r>
                  </w:p>
                </w:txbxContent>
              </v:textbox>
            </v:shape>
            <v:shape id="_x0000_s1079" type="#_x0000_t202" style="position:absolute;left:1928;top:5447;width:1165;height:2141">
              <v:textbox style="mso-next-textbox:#_x0000_s1079">
                <w:txbxContent>
                  <w:p w:rsidR="0009649B" w:rsidRPr="00A94820" w:rsidRDefault="0009649B" w:rsidP="00D95108">
                    <w:pPr>
                      <w:jc w:val="center"/>
                      <w:rPr>
                        <w:rFonts w:ascii="Times New Roman" w:hAnsi="Times New Roman"/>
                        <w:b/>
                        <w:sz w:val="20"/>
                        <w:szCs w:val="20"/>
                      </w:rPr>
                    </w:pPr>
                    <w:r w:rsidRPr="00A94820">
                      <w:rPr>
                        <w:rFonts w:ascii="Times New Roman" w:hAnsi="Times New Roman"/>
                        <w:b/>
                        <w:sz w:val="20"/>
                        <w:szCs w:val="20"/>
                      </w:rPr>
                      <w:t>Инфор-мацион-ное поле налого-вого учета</w:t>
                    </w:r>
                  </w:p>
                </w:txbxContent>
              </v:textbox>
            </v:shape>
            <v:shape id="_x0000_s1080" type="#_x0000_t202" style="position:absolute;left:3308;top:4095;width:1976;height:3493">
              <v:textbox>
                <w:txbxContent>
                  <w:p w:rsidR="0009649B" w:rsidRPr="00675B96" w:rsidRDefault="0009649B" w:rsidP="00D95108">
                    <w:pPr>
                      <w:jc w:val="center"/>
                      <w:rPr>
                        <w:rFonts w:ascii="Times New Roman" w:hAnsi="Times New Roman"/>
                        <w:sz w:val="20"/>
                        <w:szCs w:val="20"/>
                      </w:rPr>
                    </w:pPr>
                    <w:r w:rsidRPr="00675B96">
                      <w:rPr>
                        <w:rFonts w:ascii="Times New Roman" w:hAnsi="Times New Roman"/>
                        <w:sz w:val="20"/>
                        <w:szCs w:val="20"/>
                      </w:rPr>
                      <w:t>Плановая себестоимость и др. виды учетных оценок (ФИФО, средневзвешан-ная, трасфертная</w:t>
                    </w:r>
                  </w:p>
                  <w:p w:rsidR="0009649B" w:rsidRPr="00675B96" w:rsidRDefault="0009649B" w:rsidP="00D95108">
                    <w:pPr>
                      <w:jc w:val="center"/>
                      <w:rPr>
                        <w:rFonts w:ascii="Times New Roman" w:hAnsi="Times New Roman"/>
                        <w:sz w:val="20"/>
                        <w:szCs w:val="20"/>
                      </w:rPr>
                    </w:pPr>
                    <w:r w:rsidRPr="00675B96">
                      <w:rPr>
                        <w:rFonts w:ascii="Times New Roman" w:hAnsi="Times New Roman"/>
                        <w:sz w:val="20"/>
                        <w:szCs w:val="20"/>
                      </w:rPr>
                      <w:t>цена и др.)</w:t>
                    </w:r>
                  </w:p>
                </w:txbxContent>
              </v:textbox>
            </v:shape>
            <v:shape id="_x0000_s1081" type="#_x0000_t202" style="position:absolute;left:3381;top:5923;width:1828;height:1665">
              <v:textbox style="mso-next-textbox:#_x0000_s1081">
                <w:txbxContent>
                  <w:p w:rsidR="0009649B" w:rsidRPr="00A94820" w:rsidRDefault="0009649B" w:rsidP="00D95108">
                    <w:pPr>
                      <w:jc w:val="center"/>
                      <w:rPr>
                        <w:rFonts w:ascii="Times New Roman" w:hAnsi="Times New Roman"/>
                        <w:b/>
                        <w:sz w:val="20"/>
                        <w:szCs w:val="20"/>
                      </w:rPr>
                    </w:pPr>
                    <w:r w:rsidRPr="00A94820">
                      <w:rPr>
                        <w:rFonts w:ascii="Times New Roman" w:hAnsi="Times New Roman"/>
                        <w:b/>
                        <w:sz w:val="20"/>
                        <w:szCs w:val="20"/>
                      </w:rPr>
                      <w:t>Информацион-ное поле производствен-ного учета</w:t>
                    </w:r>
                  </w:p>
                </w:txbxContent>
              </v:textbox>
            </v:shape>
            <v:shape id="_x0000_s1082" type="#_x0000_t202" style="position:absolute;left:5409;top:4095;width:1528;height:3493">
              <v:textbox>
                <w:txbxContent>
                  <w:p w:rsidR="0009649B" w:rsidRPr="00675B96" w:rsidRDefault="0009649B" w:rsidP="00D95108">
                    <w:pPr>
                      <w:jc w:val="center"/>
                      <w:rPr>
                        <w:rFonts w:ascii="Times New Roman" w:hAnsi="Times New Roman"/>
                        <w:sz w:val="20"/>
                        <w:szCs w:val="20"/>
                      </w:rPr>
                    </w:pPr>
                    <w:r w:rsidRPr="00675B96">
                      <w:rPr>
                        <w:rFonts w:ascii="Times New Roman" w:hAnsi="Times New Roman"/>
                        <w:sz w:val="20"/>
                        <w:szCs w:val="20"/>
                      </w:rPr>
                      <w:t>Нормативная себестои-мость</w:t>
                    </w:r>
                  </w:p>
                  <w:p w:rsidR="0009649B" w:rsidRPr="00675B96" w:rsidRDefault="0009649B" w:rsidP="00D95108">
                    <w:pPr>
                      <w:jc w:val="center"/>
                      <w:rPr>
                        <w:rFonts w:ascii="Times New Roman" w:hAnsi="Times New Roman"/>
                        <w:sz w:val="20"/>
                        <w:szCs w:val="20"/>
                      </w:rPr>
                    </w:pPr>
                    <w:r w:rsidRPr="00675B96">
                      <w:rPr>
                        <w:rFonts w:ascii="Times New Roman" w:hAnsi="Times New Roman"/>
                        <w:sz w:val="20"/>
                        <w:szCs w:val="20"/>
                      </w:rPr>
                      <w:t>Фактическая себесто-имость</w:t>
                    </w:r>
                  </w:p>
                </w:txbxContent>
              </v:textbox>
            </v:shape>
            <v:shape id="_x0000_s1083" type="#_x0000_t202" style="position:absolute;left:5472;top:5710;width:1390;height:1878">
              <v:textbox style="mso-next-textbox:#_x0000_s1083">
                <w:txbxContent>
                  <w:p w:rsidR="0009649B" w:rsidRPr="00A94820" w:rsidRDefault="0009649B" w:rsidP="00D95108">
                    <w:pPr>
                      <w:jc w:val="center"/>
                      <w:rPr>
                        <w:rFonts w:ascii="Times New Roman" w:hAnsi="Times New Roman"/>
                        <w:b/>
                        <w:sz w:val="20"/>
                        <w:szCs w:val="20"/>
                      </w:rPr>
                    </w:pPr>
                    <w:r w:rsidRPr="00A94820">
                      <w:rPr>
                        <w:rFonts w:ascii="Times New Roman" w:hAnsi="Times New Roman"/>
                        <w:b/>
                        <w:sz w:val="20"/>
                        <w:szCs w:val="20"/>
                      </w:rPr>
                      <w:t>Информа-ционное поле управлен-ческого учета</w:t>
                    </w:r>
                  </w:p>
                </w:txbxContent>
              </v:textbox>
            </v:shape>
            <v:shape id="_x0000_s1084" type="#_x0000_t202" style="position:absolute;left:7137;top:4095;width:4020;height:438">
              <v:textbox>
                <w:txbxContent>
                  <w:p w:rsidR="0009649B" w:rsidRPr="00155421" w:rsidRDefault="0009649B" w:rsidP="00D95108">
                    <w:pPr>
                      <w:jc w:val="center"/>
                      <w:rPr>
                        <w:rFonts w:ascii="Times New Roman" w:hAnsi="Times New Roman"/>
                        <w:sz w:val="24"/>
                        <w:szCs w:val="24"/>
                      </w:rPr>
                    </w:pPr>
                    <w:r w:rsidRPr="00155421">
                      <w:rPr>
                        <w:rFonts w:ascii="Times New Roman" w:hAnsi="Times New Roman"/>
                        <w:sz w:val="24"/>
                        <w:szCs w:val="24"/>
                      </w:rPr>
                      <w:t>Оценка по текущей стоимости</w:t>
                    </w:r>
                  </w:p>
                </w:txbxContent>
              </v:textbox>
            </v:shape>
            <v:shape id="_x0000_s1085" type="#_x0000_t202" style="position:absolute;left:7137;top:4758;width:1641;height:852">
              <v:textbox style="mso-next-textbox:#_x0000_s1085">
                <w:txbxContent>
                  <w:p w:rsidR="0009649B" w:rsidRPr="00155421" w:rsidRDefault="0009649B" w:rsidP="00D95108">
                    <w:pPr>
                      <w:jc w:val="center"/>
                      <w:rPr>
                        <w:rFonts w:ascii="Times New Roman" w:hAnsi="Times New Roman"/>
                        <w:sz w:val="20"/>
                        <w:szCs w:val="20"/>
                      </w:rPr>
                    </w:pPr>
                    <w:r w:rsidRPr="00155421">
                      <w:rPr>
                        <w:rFonts w:ascii="Times New Roman" w:hAnsi="Times New Roman"/>
                        <w:sz w:val="20"/>
                        <w:szCs w:val="20"/>
                      </w:rPr>
                      <w:t>по рыночной стоимости</w:t>
                    </w:r>
                  </w:p>
                </w:txbxContent>
              </v:textbox>
            </v:shape>
            <v:shape id="_x0000_s1086" type="#_x0000_t202" style="position:absolute;left:9028;top:4758;width:2129;height:852">
              <v:textbox>
                <w:txbxContent>
                  <w:p w:rsidR="0009649B" w:rsidRPr="00155421" w:rsidRDefault="0009649B" w:rsidP="00D95108">
                    <w:pPr>
                      <w:jc w:val="center"/>
                      <w:rPr>
                        <w:rFonts w:ascii="Times New Roman" w:hAnsi="Times New Roman"/>
                        <w:sz w:val="20"/>
                        <w:szCs w:val="20"/>
                      </w:rPr>
                    </w:pPr>
                    <w:r w:rsidRPr="00155421">
                      <w:rPr>
                        <w:rFonts w:ascii="Times New Roman" w:hAnsi="Times New Roman"/>
                        <w:sz w:val="20"/>
                        <w:szCs w:val="20"/>
                      </w:rPr>
                      <w:t xml:space="preserve">по </w:t>
                    </w:r>
                    <w:r>
                      <w:rPr>
                        <w:rFonts w:ascii="Times New Roman" w:hAnsi="Times New Roman"/>
                        <w:sz w:val="20"/>
                        <w:szCs w:val="20"/>
                      </w:rPr>
                      <w:t xml:space="preserve">текущей </w:t>
                    </w:r>
                    <w:r w:rsidRPr="00155421">
                      <w:rPr>
                        <w:rFonts w:ascii="Times New Roman" w:hAnsi="Times New Roman"/>
                        <w:sz w:val="20"/>
                        <w:szCs w:val="20"/>
                      </w:rPr>
                      <w:t>стоимости</w:t>
                    </w:r>
                    <w:r>
                      <w:rPr>
                        <w:rFonts w:ascii="Times New Roman" w:hAnsi="Times New Roman"/>
                        <w:sz w:val="20"/>
                        <w:szCs w:val="20"/>
                      </w:rPr>
                      <w:t xml:space="preserve"> доходов от использования</w:t>
                    </w:r>
                  </w:p>
                </w:txbxContent>
              </v:textbox>
            </v:shape>
            <v:shape id="_x0000_s1087" type="#_x0000_t202" style="position:absolute;left:7137;top:5848;width:2379;height:1051">
              <v:textbox>
                <w:txbxContent>
                  <w:p w:rsidR="0009649B" w:rsidRDefault="0009649B" w:rsidP="00D95108">
                    <w:pPr>
                      <w:jc w:val="center"/>
                      <w:rPr>
                        <w:rFonts w:ascii="Times New Roman" w:hAnsi="Times New Roman"/>
                        <w:sz w:val="20"/>
                        <w:szCs w:val="20"/>
                      </w:rPr>
                    </w:pPr>
                    <w:r>
                      <w:rPr>
                        <w:rFonts w:ascii="Times New Roman" w:hAnsi="Times New Roman"/>
                        <w:sz w:val="20"/>
                        <w:szCs w:val="20"/>
                      </w:rPr>
                      <w:t>Справедливая стоимость</w:t>
                    </w:r>
                  </w:p>
                  <w:p w:rsidR="0009649B" w:rsidRPr="00155421" w:rsidRDefault="0009649B" w:rsidP="00D95108">
                    <w:pPr>
                      <w:jc w:val="center"/>
                      <w:rPr>
                        <w:rFonts w:ascii="Times New Roman" w:hAnsi="Times New Roman"/>
                        <w:sz w:val="20"/>
                        <w:szCs w:val="20"/>
                      </w:rPr>
                    </w:pPr>
                    <w:r>
                      <w:rPr>
                        <w:rFonts w:ascii="Times New Roman" w:hAnsi="Times New Roman"/>
                        <w:sz w:val="20"/>
                        <w:szCs w:val="20"/>
                      </w:rPr>
                      <w:t>Чистая продажная стоимость</w:t>
                    </w:r>
                  </w:p>
                </w:txbxContent>
              </v:textbox>
            </v:shape>
            <v:shape id="_x0000_s1088" type="#_x0000_t202" style="position:absolute;left:9516;top:5848;width:1641;height:1051">
              <v:textbox>
                <w:txbxContent>
                  <w:p w:rsidR="0009649B" w:rsidRPr="00155421" w:rsidRDefault="0009649B" w:rsidP="00D95108">
                    <w:pPr>
                      <w:jc w:val="center"/>
                      <w:rPr>
                        <w:rFonts w:ascii="Times New Roman" w:hAnsi="Times New Roman"/>
                        <w:sz w:val="20"/>
                        <w:szCs w:val="20"/>
                      </w:rPr>
                    </w:pPr>
                    <w:r>
                      <w:rPr>
                        <w:rFonts w:ascii="Times New Roman" w:hAnsi="Times New Roman"/>
                        <w:sz w:val="20"/>
                        <w:szCs w:val="20"/>
                      </w:rPr>
                      <w:t>Дисконтиро-ванная стоимость</w:t>
                    </w:r>
                  </w:p>
                </w:txbxContent>
              </v:textbox>
            </v:shape>
            <v:shape id="_x0000_s1089" type="#_x0000_t202" style="position:absolute;left:7137;top:6899;width:4020;height:689">
              <v:textbox>
                <w:txbxContent>
                  <w:p w:rsidR="0009649B" w:rsidRPr="00A94820" w:rsidRDefault="0009649B" w:rsidP="00D95108">
                    <w:pPr>
                      <w:jc w:val="center"/>
                      <w:rPr>
                        <w:rFonts w:ascii="Times New Roman" w:hAnsi="Times New Roman"/>
                        <w:b/>
                      </w:rPr>
                    </w:pPr>
                    <w:r w:rsidRPr="00A94820">
                      <w:rPr>
                        <w:rFonts w:ascii="Times New Roman" w:hAnsi="Times New Roman"/>
                        <w:b/>
                      </w:rPr>
                      <w:t>Информационное поле</w:t>
                    </w:r>
                  </w:p>
                  <w:p w:rsidR="0009649B" w:rsidRPr="00A94820" w:rsidRDefault="0009649B" w:rsidP="00D95108">
                    <w:pPr>
                      <w:jc w:val="center"/>
                      <w:rPr>
                        <w:rFonts w:ascii="Times New Roman" w:hAnsi="Times New Roman"/>
                        <w:b/>
                      </w:rPr>
                    </w:pPr>
                    <w:r w:rsidRPr="00A94820">
                      <w:rPr>
                        <w:rFonts w:ascii="Times New Roman" w:hAnsi="Times New Roman"/>
                        <w:b/>
                      </w:rPr>
                      <w:t>финансового учета</w:t>
                    </w:r>
                  </w:p>
                </w:txbxContent>
              </v:textbox>
            </v:shape>
            <v:shape id="_x0000_s1090" type="#_x0000_t32" style="position:absolute;left:6223;top:1703;width:13;height:200" o:connectortype="straight"/>
            <v:shape id="_x0000_s1091" type="#_x0000_t32" style="position:absolute;left:4195;top:2567;width:4195;height:12;flip:y" o:connectortype="straight"/>
            <v:shape id="_x0000_s1092" type="#_x0000_t32" style="position:absolute;left:4195;top:2642;width:0;height:163" o:connectortype="straight"/>
            <v:shape id="_x0000_s1093" type="#_x0000_t32" style="position:absolute;left:8390;top:2579;width:0;height:163" o:connectortype="straight"/>
            <v:shape id="_x0000_s1094" type="#_x0000_t32" style="position:absolute;left:6236;top:2353;width:1;height:226" o:connectortype="straight"/>
            <v:shape id="_x0000_s1095" type="#_x0000_t32" style="position:absolute;left:2454;top:3944;width:3769;height:25;flip:y" o:connectortype="straight"/>
            <v:shape id="_x0000_s1096" type="#_x0000_t32" style="position:absolute;left:4195;top:3834;width:0;height:261" o:connectortype="straight"/>
            <v:shape id="_x0000_s1097" type="#_x0000_t32" style="position:absolute;left:2454;top:3969;width:0;height:126" o:connectortype="straight"/>
            <v:shape id="_x0000_s1098" type="#_x0000_t32" style="position:absolute;left:6223;top:3944;width:0;height:151" o:connectortype="straight"/>
            <v:shape id="_x0000_s1099" type="#_x0000_t32" style="position:absolute;left:4195;top:3168;width:0;height:240" o:connectortype="straight"/>
            <v:shape id="_x0000_s1100" type="#_x0000_t32" style="position:absolute;left:8390;top:3168;width:0;height:240" o:connectortype="straight"/>
            <v:shape id="_x0000_s1101" type="#_x0000_t32" style="position:absolute;left:8390;top:3834;width:0;height:261" o:connectortype="straight"/>
            <v:shape id="_x0000_s1102" type="#_x0000_t32" style="position:absolute;left:7839;top:4533;width:12;height:225" o:connectortype="straight"/>
            <v:shape id="_x0000_s1103" type="#_x0000_t32" style="position:absolute;left:10067;top:4533;width:0;height:225" o:connectortype="straight"/>
            <v:shape id="_x0000_s1104" type="#_x0000_t32" style="position:absolute;left:7851;top:5610;width:0;height:238" o:connectortype="straight"/>
            <v:shape id="_x0000_s1105" type="#_x0000_t32" style="position:absolute;left:10067;top:5610;width:0;height:238" o:connectortype="straight"/>
          </v:group>
        </w:pict>
      </w: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Default="0009649B" w:rsidP="00D95108">
      <w:pPr>
        <w:rPr>
          <w:rFonts w:ascii="Times New Roman" w:hAnsi="Times New Roman"/>
          <w:sz w:val="24"/>
          <w:szCs w:val="24"/>
        </w:rPr>
      </w:pPr>
    </w:p>
    <w:p w:rsidR="0009649B" w:rsidRPr="001859C1" w:rsidRDefault="0009649B" w:rsidP="00D95108">
      <w:pPr>
        <w:jc w:val="center"/>
        <w:rPr>
          <w:rFonts w:ascii="Times New Roman" w:hAnsi="Times New Roman"/>
          <w:sz w:val="28"/>
          <w:szCs w:val="28"/>
        </w:rPr>
      </w:pPr>
      <w:r w:rsidRPr="001859C1">
        <w:rPr>
          <w:rFonts w:ascii="Times New Roman" w:hAnsi="Times New Roman"/>
          <w:sz w:val="28"/>
          <w:szCs w:val="28"/>
        </w:rPr>
        <w:t xml:space="preserve">Рисунок </w:t>
      </w:r>
      <w:r>
        <w:rPr>
          <w:rFonts w:ascii="Times New Roman" w:hAnsi="Times New Roman"/>
          <w:sz w:val="28"/>
          <w:szCs w:val="28"/>
        </w:rPr>
        <w:t xml:space="preserve">2 </w:t>
      </w:r>
      <w:r w:rsidRPr="001859C1">
        <w:rPr>
          <w:rFonts w:ascii="Times New Roman" w:hAnsi="Times New Roman"/>
          <w:sz w:val="28"/>
          <w:szCs w:val="28"/>
        </w:rPr>
        <w:t>– Виды оценок материальных затрат в различных системах учета</w:t>
      </w:r>
    </w:p>
    <w:p w:rsidR="0009649B" w:rsidRPr="00E32560" w:rsidRDefault="0009649B" w:rsidP="00E66685">
      <w:pPr>
        <w:pStyle w:val="1"/>
        <w:shd w:val="clear" w:color="auto" w:fill="FFFFFF"/>
        <w:spacing w:before="0" w:beforeAutospacing="0" w:after="0" w:afterAutospacing="0" w:line="360" w:lineRule="auto"/>
        <w:ind w:firstLine="709"/>
        <w:jc w:val="both"/>
        <w:rPr>
          <w:b w:val="0"/>
          <w:color w:val="000000"/>
          <w:sz w:val="28"/>
          <w:szCs w:val="28"/>
        </w:rPr>
      </w:pPr>
      <w:r w:rsidRPr="00E32560">
        <w:rPr>
          <w:b w:val="0"/>
          <w:color w:val="000000"/>
          <w:sz w:val="28"/>
          <w:szCs w:val="28"/>
        </w:rPr>
        <w:lastRenderedPageBreak/>
        <w:t>В соответствии со стандартами финансового учета «Информация по сегментам» ПБУ 12/00 (утв. п</w:t>
      </w:r>
      <w:r w:rsidRPr="00E66685">
        <w:rPr>
          <w:b w:val="0"/>
          <w:color w:val="000000"/>
          <w:sz w:val="28"/>
          <w:szCs w:val="28"/>
        </w:rPr>
        <w:t>риказом Минфина РФ от 27.01.2000 г. № 11н (ред. от 18.09.2006 г.)</w:t>
      </w:r>
      <w:r w:rsidRPr="00E32560">
        <w:rPr>
          <w:b w:val="0"/>
          <w:color w:val="000000"/>
          <w:sz w:val="28"/>
          <w:szCs w:val="28"/>
        </w:rPr>
        <w:t xml:space="preserve"> для отражения расходования строительных материалов сегмента (центра ответственности как категории управленческого учета) необходим расчет </w:t>
      </w:r>
      <w:r>
        <w:rPr>
          <w:b w:val="0"/>
          <w:color w:val="000000"/>
          <w:sz w:val="28"/>
          <w:szCs w:val="28"/>
        </w:rPr>
        <w:t>их</w:t>
      </w:r>
      <w:r w:rsidRPr="00E32560">
        <w:rPr>
          <w:b w:val="0"/>
          <w:color w:val="000000"/>
          <w:sz w:val="28"/>
          <w:szCs w:val="28"/>
        </w:rPr>
        <w:t xml:space="preserve"> общей суммы, складывающейся на основе выполнения строительно-монтажных работ. Измерение внутренней передачи (перемещение материальных запасов между центрами ответственности в одной организации) требует использования трансфертных цен, что относится к о</w:t>
      </w:r>
      <w:r>
        <w:rPr>
          <w:b w:val="0"/>
          <w:color w:val="000000"/>
          <w:sz w:val="28"/>
          <w:szCs w:val="28"/>
        </w:rPr>
        <w:t>бласти управленческого учета [7</w:t>
      </w:r>
      <w:r w:rsidRPr="00E32560">
        <w:rPr>
          <w:b w:val="0"/>
          <w:color w:val="000000"/>
          <w:sz w:val="28"/>
          <w:szCs w:val="28"/>
        </w:rPr>
        <w:t>].</w:t>
      </w:r>
      <w:r>
        <w:rPr>
          <w:b w:val="0"/>
          <w:color w:val="000000"/>
          <w:sz w:val="28"/>
          <w:szCs w:val="28"/>
        </w:rPr>
        <w:t xml:space="preserve"> </w:t>
      </w:r>
      <w:r w:rsidRPr="00E32560">
        <w:rPr>
          <w:b w:val="0"/>
          <w:color w:val="000000"/>
          <w:sz w:val="28"/>
          <w:szCs w:val="28"/>
        </w:rPr>
        <w:t>Однако большинство организаций не располагает информацией, необходимой для выполнения данных требований.</w:t>
      </w:r>
    </w:p>
    <w:p w:rsidR="0009649B" w:rsidRPr="0062721B"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62721B">
        <w:rPr>
          <w:rFonts w:ascii="Times New Roman" w:hAnsi="Times New Roman"/>
          <w:color w:val="000000"/>
          <w:sz w:val="28"/>
          <w:szCs w:val="28"/>
          <w:lang w:eastAsia="ru-RU"/>
        </w:rPr>
        <w:t>Основной целью управленческого учета являет</w:t>
      </w:r>
      <w:r>
        <w:rPr>
          <w:rFonts w:ascii="Times New Roman" w:hAnsi="Times New Roman"/>
          <w:color w:val="000000"/>
          <w:sz w:val="28"/>
          <w:szCs w:val="28"/>
          <w:lang w:eastAsia="ru-RU"/>
        </w:rPr>
        <w:t>ся калькулирование стоимости приобретаемых строительных материалов</w:t>
      </w:r>
      <w:r w:rsidRPr="0062721B">
        <w:rPr>
          <w:rFonts w:ascii="Times New Roman" w:hAnsi="Times New Roman"/>
          <w:color w:val="000000"/>
          <w:sz w:val="28"/>
          <w:szCs w:val="28"/>
          <w:lang w:eastAsia="ru-RU"/>
        </w:rPr>
        <w:t>, вып</w:t>
      </w:r>
      <w:r>
        <w:rPr>
          <w:rFonts w:ascii="Times New Roman" w:hAnsi="Times New Roman"/>
          <w:color w:val="000000"/>
          <w:sz w:val="28"/>
          <w:szCs w:val="28"/>
          <w:lang w:eastAsia="ru-RU"/>
        </w:rPr>
        <w:t>олнение альтернативных расчетов на базе транспортной схемы поставки материалов от поставщиков, а также определение себестоимости материалов, производимых самой организацией и расчет конъюнктурной разницы между сметной стоимость материалов и конструкций и их фактической.</w:t>
      </w:r>
    </w:p>
    <w:p w:rsidR="0009649B" w:rsidRPr="0062721B"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62721B">
        <w:rPr>
          <w:rFonts w:ascii="Times New Roman" w:hAnsi="Times New Roman"/>
          <w:color w:val="000000"/>
          <w:sz w:val="28"/>
          <w:szCs w:val="28"/>
          <w:lang w:eastAsia="ru-RU"/>
        </w:rPr>
        <w:t>Это объясняется тем, что предшественником управленческого учета является производственный</w:t>
      </w:r>
      <w:r>
        <w:rPr>
          <w:rFonts w:ascii="Times New Roman" w:hAnsi="Times New Roman"/>
          <w:color w:val="000000"/>
          <w:sz w:val="28"/>
          <w:szCs w:val="28"/>
          <w:lang w:eastAsia="ru-RU"/>
        </w:rPr>
        <w:t xml:space="preserve"> учет</w:t>
      </w:r>
      <w:r w:rsidRPr="0062721B">
        <w:rPr>
          <w:rFonts w:ascii="Times New Roman" w:hAnsi="Times New Roman"/>
          <w:color w:val="000000"/>
          <w:sz w:val="28"/>
          <w:szCs w:val="28"/>
          <w:lang w:eastAsia="ru-RU"/>
        </w:rPr>
        <w:t xml:space="preserve">. Система производственного учета ставит основой целью определение затрат на </w:t>
      </w:r>
      <w:r>
        <w:rPr>
          <w:rFonts w:ascii="Times New Roman" w:hAnsi="Times New Roman"/>
          <w:color w:val="000000"/>
          <w:sz w:val="28"/>
          <w:szCs w:val="28"/>
          <w:lang w:eastAsia="ru-RU"/>
        </w:rPr>
        <w:t>приобретение, хранение и использование строительных материалов и конструкций по назначению</w:t>
      </w:r>
      <w:r w:rsidRPr="0062721B">
        <w:rPr>
          <w:rFonts w:ascii="Times New Roman" w:hAnsi="Times New Roman"/>
          <w:color w:val="000000"/>
          <w:sz w:val="28"/>
          <w:szCs w:val="28"/>
          <w:lang w:eastAsia="ru-RU"/>
        </w:rPr>
        <w:t>. На сегодняшний день производственный учет призван следить за</w:t>
      </w:r>
      <w:r>
        <w:rPr>
          <w:rFonts w:ascii="Times New Roman" w:hAnsi="Times New Roman"/>
          <w:color w:val="000000"/>
          <w:sz w:val="28"/>
          <w:szCs w:val="28"/>
          <w:lang w:eastAsia="ru-RU"/>
        </w:rPr>
        <w:t xml:space="preserve"> расходами организации на строительные материалы и конструкции</w:t>
      </w:r>
      <w:r w:rsidRPr="0062721B">
        <w:rPr>
          <w:rFonts w:ascii="Times New Roman" w:hAnsi="Times New Roman"/>
          <w:color w:val="000000"/>
          <w:sz w:val="28"/>
          <w:szCs w:val="28"/>
          <w:lang w:eastAsia="ru-RU"/>
        </w:rPr>
        <w:t xml:space="preserve">, анализировать причины перерасхода по сравнению с предыдущими периодами, сметами или прогнозами, а также выявлять возможные резервы </w:t>
      </w:r>
      <w:r>
        <w:rPr>
          <w:rFonts w:ascii="Times New Roman" w:hAnsi="Times New Roman"/>
          <w:color w:val="000000"/>
          <w:sz w:val="28"/>
          <w:szCs w:val="28"/>
          <w:lang w:eastAsia="ru-RU"/>
        </w:rPr>
        <w:t xml:space="preserve">их </w:t>
      </w:r>
      <w:r w:rsidRPr="0062721B">
        <w:rPr>
          <w:rFonts w:ascii="Times New Roman" w:hAnsi="Times New Roman"/>
          <w:color w:val="000000"/>
          <w:sz w:val="28"/>
          <w:szCs w:val="28"/>
          <w:lang w:eastAsia="ru-RU"/>
        </w:rPr>
        <w:t xml:space="preserve">экономии. Он должен отражать все процессы, связанные с </w:t>
      </w:r>
      <w:r>
        <w:rPr>
          <w:rFonts w:ascii="Times New Roman" w:hAnsi="Times New Roman"/>
          <w:color w:val="000000"/>
          <w:sz w:val="28"/>
          <w:szCs w:val="28"/>
          <w:lang w:eastAsia="ru-RU"/>
        </w:rPr>
        <w:t>заготовкой, хранением, расходованием материалов [8, с. 1427]</w:t>
      </w:r>
      <w:r w:rsidRPr="0062721B">
        <w:rPr>
          <w:rFonts w:ascii="Times New Roman" w:hAnsi="Times New Roman"/>
          <w:color w:val="000000"/>
          <w:sz w:val="28"/>
          <w:szCs w:val="28"/>
          <w:lang w:eastAsia="ru-RU"/>
        </w:rPr>
        <w:t>.</w:t>
      </w:r>
    </w:p>
    <w:p w:rsidR="0009649B" w:rsidRPr="0062721B"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62721B">
        <w:rPr>
          <w:rFonts w:ascii="Times New Roman" w:hAnsi="Times New Roman"/>
          <w:color w:val="000000"/>
          <w:sz w:val="28"/>
          <w:szCs w:val="28"/>
          <w:lang w:eastAsia="ru-RU"/>
        </w:rPr>
        <w:lastRenderedPageBreak/>
        <w:t xml:space="preserve">Управленческий учет пересекается с финансовым в части учета </w:t>
      </w:r>
      <w:r>
        <w:rPr>
          <w:rFonts w:ascii="Times New Roman" w:hAnsi="Times New Roman"/>
          <w:color w:val="000000"/>
          <w:sz w:val="28"/>
          <w:szCs w:val="28"/>
          <w:lang w:eastAsia="ru-RU"/>
        </w:rPr>
        <w:t>фактического наличия и движения материалов</w:t>
      </w:r>
      <w:r w:rsidRPr="0062721B">
        <w:rPr>
          <w:rFonts w:ascii="Times New Roman" w:hAnsi="Times New Roman"/>
          <w:color w:val="000000"/>
          <w:sz w:val="28"/>
          <w:szCs w:val="28"/>
          <w:lang w:eastAsia="ru-RU"/>
        </w:rPr>
        <w:t xml:space="preserve">, различие заключается в методах учета </w:t>
      </w:r>
      <w:r>
        <w:rPr>
          <w:rFonts w:ascii="Times New Roman" w:hAnsi="Times New Roman"/>
          <w:color w:val="000000"/>
          <w:sz w:val="28"/>
          <w:szCs w:val="28"/>
          <w:lang w:eastAsia="ru-RU"/>
        </w:rPr>
        <w:t>материалов, а именно</w:t>
      </w:r>
      <w:r w:rsidRPr="0062721B">
        <w:rPr>
          <w:rFonts w:ascii="Times New Roman" w:hAnsi="Times New Roman"/>
          <w:color w:val="000000"/>
          <w:sz w:val="28"/>
          <w:szCs w:val="28"/>
          <w:lang w:eastAsia="ru-RU"/>
        </w:rPr>
        <w:t>: в первом случае речь идет об аналитич</w:t>
      </w:r>
      <w:r>
        <w:rPr>
          <w:rFonts w:ascii="Times New Roman" w:hAnsi="Times New Roman"/>
          <w:color w:val="000000"/>
          <w:sz w:val="28"/>
          <w:szCs w:val="28"/>
          <w:lang w:eastAsia="ru-RU"/>
        </w:rPr>
        <w:t xml:space="preserve">еском учете, во втором случае - </w:t>
      </w:r>
      <w:r w:rsidRPr="0062721B">
        <w:rPr>
          <w:rFonts w:ascii="Times New Roman" w:hAnsi="Times New Roman"/>
          <w:color w:val="000000"/>
          <w:sz w:val="28"/>
          <w:szCs w:val="28"/>
          <w:lang w:eastAsia="ru-RU"/>
        </w:rPr>
        <w:t>о синтетическом.</w:t>
      </w:r>
    </w:p>
    <w:p w:rsidR="0009649B" w:rsidRPr="0062721B"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62721B">
        <w:rPr>
          <w:rFonts w:ascii="Times New Roman" w:hAnsi="Times New Roman"/>
          <w:color w:val="000000"/>
          <w:sz w:val="28"/>
          <w:szCs w:val="28"/>
          <w:lang w:eastAsia="ru-RU"/>
        </w:rPr>
        <w:t xml:space="preserve">Главное правило управленческого учета состоит в максимизации полезности информации при принятии решений руководством </w:t>
      </w:r>
      <w:r>
        <w:rPr>
          <w:rFonts w:ascii="Times New Roman" w:hAnsi="Times New Roman"/>
          <w:color w:val="000000"/>
          <w:sz w:val="28"/>
          <w:szCs w:val="28"/>
          <w:lang w:eastAsia="ru-RU"/>
        </w:rPr>
        <w:t>организации в блоке управления запасами строительных материалов и конструкций</w:t>
      </w:r>
      <w:r w:rsidRPr="0062721B">
        <w:rPr>
          <w:rFonts w:ascii="Times New Roman" w:hAnsi="Times New Roman"/>
          <w:color w:val="000000"/>
          <w:sz w:val="28"/>
          <w:szCs w:val="28"/>
          <w:lang w:eastAsia="ru-RU"/>
        </w:rPr>
        <w:t xml:space="preserve">. Решение этой задачи возложено на бухгалтеров-аналитиков (бухгалтеров-менеджеров). В функции бухгалтера-аналитика входит </w:t>
      </w:r>
      <w:r>
        <w:rPr>
          <w:rFonts w:ascii="Times New Roman" w:hAnsi="Times New Roman"/>
          <w:color w:val="000000"/>
          <w:sz w:val="28"/>
          <w:szCs w:val="28"/>
          <w:lang w:eastAsia="ru-RU"/>
        </w:rPr>
        <w:t>получение информации из данных финансовог</w:t>
      </w:r>
      <w:r w:rsidRPr="0062721B">
        <w:rPr>
          <w:rFonts w:ascii="Times New Roman" w:hAnsi="Times New Roman"/>
          <w:color w:val="000000"/>
          <w:sz w:val="28"/>
          <w:szCs w:val="28"/>
          <w:lang w:eastAsia="ru-RU"/>
        </w:rPr>
        <w:t>о учета для планирования, контроля и стимулирования.</w:t>
      </w:r>
    </w:p>
    <w:p w:rsidR="0009649B" w:rsidRPr="0062721B"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62721B">
        <w:rPr>
          <w:rFonts w:ascii="Times New Roman" w:hAnsi="Times New Roman"/>
          <w:color w:val="000000"/>
          <w:sz w:val="28"/>
          <w:szCs w:val="28"/>
          <w:lang w:eastAsia="ru-RU"/>
        </w:rPr>
        <w:t xml:space="preserve">Управленческий учет </w:t>
      </w:r>
      <w:r>
        <w:rPr>
          <w:rFonts w:ascii="Times New Roman" w:hAnsi="Times New Roman"/>
          <w:color w:val="000000"/>
          <w:sz w:val="28"/>
          <w:szCs w:val="28"/>
          <w:lang w:eastAsia="ru-RU"/>
        </w:rPr>
        <w:t>строительных материалов и конструкций</w:t>
      </w:r>
      <w:r w:rsidRPr="0062721B">
        <w:rPr>
          <w:rFonts w:ascii="Times New Roman" w:hAnsi="Times New Roman"/>
          <w:color w:val="000000"/>
          <w:sz w:val="28"/>
          <w:szCs w:val="28"/>
          <w:lang w:eastAsia="ru-RU"/>
        </w:rPr>
        <w:t xml:space="preserve"> связан с тремя моментами:</w:t>
      </w:r>
    </w:p>
    <w:p w:rsidR="0009649B" w:rsidRPr="0062721B" w:rsidRDefault="0009649B" w:rsidP="00D95108">
      <w:pPr>
        <w:shd w:val="clear" w:color="auto" w:fill="FFFFFF"/>
        <w:spacing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62721B">
        <w:rPr>
          <w:rFonts w:ascii="Times New Roman" w:hAnsi="Times New Roman"/>
          <w:color w:val="000000"/>
          <w:sz w:val="28"/>
          <w:szCs w:val="28"/>
          <w:lang w:eastAsia="ru-RU"/>
        </w:rPr>
        <w:t xml:space="preserve">управление </w:t>
      </w:r>
      <w:r>
        <w:rPr>
          <w:rFonts w:ascii="Times New Roman" w:hAnsi="Times New Roman"/>
          <w:color w:val="000000"/>
          <w:sz w:val="28"/>
          <w:szCs w:val="28"/>
          <w:lang w:eastAsia="ru-RU"/>
        </w:rPr>
        <w:t>строительными материалами и конструкциями</w:t>
      </w:r>
      <w:r w:rsidRPr="0062721B">
        <w:rPr>
          <w:rFonts w:ascii="Times New Roman" w:hAnsi="Times New Roman"/>
          <w:color w:val="000000"/>
          <w:sz w:val="28"/>
          <w:szCs w:val="28"/>
          <w:lang w:eastAsia="ru-RU"/>
        </w:rPr>
        <w:t xml:space="preserve"> в части учета и анализа затра</w:t>
      </w:r>
      <w:r>
        <w:rPr>
          <w:rFonts w:ascii="Times New Roman" w:hAnsi="Times New Roman"/>
          <w:color w:val="000000"/>
          <w:sz w:val="28"/>
          <w:szCs w:val="28"/>
          <w:lang w:eastAsia="ru-RU"/>
        </w:rPr>
        <w:t>т, связанных с их приобретением;</w:t>
      </w:r>
    </w:p>
    <w:p w:rsidR="0009649B" w:rsidRPr="0062721B" w:rsidRDefault="0009649B" w:rsidP="00D95108">
      <w:pPr>
        <w:shd w:val="clear" w:color="auto" w:fill="FFFFFF"/>
        <w:spacing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 </w:t>
      </w:r>
      <w:r w:rsidRPr="0062721B">
        <w:rPr>
          <w:rFonts w:ascii="Times New Roman" w:hAnsi="Times New Roman"/>
          <w:color w:val="000000"/>
          <w:sz w:val="28"/>
          <w:szCs w:val="28"/>
          <w:lang w:eastAsia="ru-RU"/>
        </w:rPr>
        <w:t xml:space="preserve">управление </w:t>
      </w:r>
      <w:r>
        <w:rPr>
          <w:rFonts w:ascii="Times New Roman" w:hAnsi="Times New Roman"/>
          <w:color w:val="000000"/>
          <w:sz w:val="28"/>
          <w:szCs w:val="28"/>
          <w:lang w:eastAsia="ru-RU"/>
        </w:rPr>
        <w:t>строительными материалами и конструкциями</w:t>
      </w:r>
      <w:r w:rsidRPr="0062721B">
        <w:rPr>
          <w:rFonts w:ascii="Times New Roman" w:hAnsi="Times New Roman"/>
          <w:color w:val="000000"/>
          <w:sz w:val="28"/>
          <w:szCs w:val="28"/>
          <w:lang w:eastAsia="ru-RU"/>
        </w:rPr>
        <w:t xml:space="preserve"> с точки зрения их </w:t>
      </w:r>
      <w:r>
        <w:rPr>
          <w:rFonts w:ascii="Times New Roman" w:hAnsi="Times New Roman"/>
          <w:color w:val="000000"/>
          <w:sz w:val="28"/>
          <w:szCs w:val="28"/>
          <w:lang w:eastAsia="ru-RU"/>
        </w:rPr>
        <w:t>рациональной величины;</w:t>
      </w:r>
    </w:p>
    <w:p w:rsidR="0009649B" w:rsidRPr="0062721B" w:rsidRDefault="0009649B" w:rsidP="00D95108">
      <w:pPr>
        <w:shd w:val="clear" w:color="auto" w:fill="FFFFFF"/>
        <w:spacing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 </w:t>
      </w:r>
      <w:r w:rsidRPr="0062721B">
        <w:rPr>
          <w:rFonts w:ascii="Times New Roman" w:hAnsi="Times New Roman"/>
          <w:color w:val="000000"/>
          <w:sz w:val="28"/>
          <w:szCs w:val="28"/>
          <w:lang w:eastAsia="ru-RU"/>
        </w:rPr>
        <w:t xml:space="preserve">управление </w:t>
      </w:r>
      <w:r>
        <w:rPr>
          <w:rFonts w:ascii="Times New Roman" w:hAnsi="Times New Roman"/>
          <w:color w:val="000000"/>
          <w:sz w:val="28"/>
          <w:szCs w:val="28"/>
          <w:lang w:eastAsia="ru-RU"/>
        </w:rPr>
        <w:t>строительными материалами и конструкциями</w:t>
      </w:r>
      <w:r w:rsidRPr="0062721B">
        <w:rPr>
          <w:rFonts w:ascii="Times New Roman" w:hAnsi="Times New Roman"/>
          <w:color w:val="000000"/>
          <w:sz w:val="28"/>
          <w:szCs w:val="28"/>
          <w:lang w:eastAsia="ru-RU"/>
        </w:rPr>
        <w:t xml:space="preserve"> как составляющей производственной себестоимости </w:t>
      </w:r>
      <w:r>
        <w:rPr>
          <w:rFonts w:ascii="Times New Roman" w:hAnsi="Times New Roman"/>
          <w:color w:val="000000"/>
          <w:sz w:val="28"/>
          <w:szCs w:val="28"/>
          <w:lang w:eastAsia="ru-RU"/>
        </w:rPr>
        <w:t>готовой строительной</w:t>
      </w:r>
      <w:r w:rsidRPr="0062721B">
        <w:rPr>
          <w:rFonts w:ascii="Times New Roman" w:hAnsi="Times New Roman"/>
          <w:color w:val="000000"/>
          <w:sz w:val="28"/>
          <w:szCs w:val="28"/>
          <w:lang w:eastAsia="ru-RU"/>
        </w:rPr>
        <w:t xml:space="preserve"> продукции.</w:t>
      </w:r>
    </w:p>
    <w:p w:rsidR="0009649B" w:rsidRPr="0062721B"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62721B">
        <w:rPr>
          <w:rFonts w:ascii="Times New Roman" w:hAnsi="Times New Roman"/>
          <w:color w:val="000000"/>
          <w:sz w:val="28"/>
          <w:szCs w:val="28"/>
          <w:lang w:eastAsia="ru-RU"/>
        </w:rPr>
        <w:t xml:space="preserve">Управление </w:t>
      </w:r>
      <w:r>
        <w:rPr>
          <w:rFonts w:ascii="Times New Roman" w:hAnsi="Times New Roman"/>
          <w:color w:val="000000"/>
          <w:sz w:val="28"/>
          <w:szCs w:val="28"/>
          <w:lang w:eastAsia="ru-RU"/>
        </w:rPr>
        <w:t>строительными материалами и конструкциями</w:t>
      </w:r>
      <w:r w:rsidRPr="0062721B">
        <w:rPr>
          <w:rFonts w:ascii="Times New Roman" w:hAnsi="Times New Roman"/>
          <w:color w:val="000000"/>
          <w:sz w:val="28"/>
          <w:szCs w:val="28"/>
          <w:lang w:eastAsia="ru-RU"/>
        </w:rPr>
        <w:t xml:space="preserve"> в своей первой фазе сопряжено с классификацией затрат, связанных с </w:t>
      </w:r>
      <w:r>
        <w:rPr>
          <w:rFonts w:ascii="Times New Roman" w:hAnsi="Times New Roman"/>
          <w:color w:val="000000"/>
          <w:sz w:val="28"/>
          <w:szCs w:val="28"/>
          <w:lang w:eastAsia="ru-RU"/>
        </w:rPr>
        <w:t>заготовлением</w:t>
      </w:r>
      <w:r w:rsidRPr="0062721B">
        <w:rPr>
          <w:rFonts w:ascii="Times New Roman" w:hAnsi="Times New Roman"/>
          <w:color w:val="000000"/>
          <w:sz w:val="28"/>
          <w:szCs w:val="28"/>
          <w:lang w:eastAsia="ru-RU"/>
        </w:rPr>
        <w:t xml:space="preserve"> и хранением материалов.</w:t>
      </w:r>
    </w:p>
    <w:p w:rsidR="0009649B" w:rsidRPr="00CC2CD2" w:rsidRDefault="0009649B" w:rsidP="00D95108">
      <w:pPr>
        <w:shd w:val="clear" w:color="auto" w:fill="FFFFFF"/>
        <w:spacing w:line="360" w:lineRule="auto"/>
        <w:ind w:firstLine="709"/>
        <w:jc w:val="both"/>
        <w:rPr>
          <w:rFonts w:ascii="Times New Roman" w:hAnsi="Times New Roman"/>
          <w:sz w:val="28"/>
          <w:szCs w:val="28"/>
          <w:lang w:eastAsia="ru-RU"/>
        </w:rPr>
      </w:pPr>
      <w:r w:rsidRPr="0062721B">
        <w:rPr>
          <w:rFonts w:ascii="Times New Roman" w:hAnsi="Times New Roman"/>
          <w:color w:val="000000"/>
          <w:sz w:val="28"/>
          <w:szCs w:val="28"/>
          <w:lang w:eastAsia="ru-RU"/>
        </w:rPr>
        <w:t>В соответствии с целями управления группировка основана на следующих принципах: по компонентам затрат; по степени воздействия; по отношению к объему поставок; по видам работ; по местам возникновения затрат.</w:t>
      </w:r>
      <w:r>
        <w:rPr>
          <w:rFonts w:ascii="Times New Roman" w:hAnsi="Times New Roman"/>
          <w:color w:val="000000"/>
          <w:sz w:val="28"/>
          <w:szCs w:val="28"/>
          <w:lang w:eastAsia="ru-RU"/>
        </w:rPr>
        <w:t xml:space="preserve"> </w:t>
      </w:r>
      <w:r w:rsidRPr="00F754C8">
        <w:rPr>
          <w:rFonts w:ascii="Times New Roman" w:hAnsi="Times New Roman"/>
          <w:color w:val="000000"/>
          <w:sz w:val="28"/>
          <w:szCs w:val="28"/>
          <w:lang w:eastAsia="ru-RU"/>
        </w:rPr>
        <w:t>Классификация затрат по их комп</w:t>
      </w:r>
      <w:r>
        <w:rPr>
          <w:rFonts w:ascii="Times New Roman" w:hAnsi="Times New Roman"/>
          <w:color w:val="000000"/>
          <w:sz w:val="28"/>
          <w:szCs w:val="28"/>
          <w:lang w:eastAsia="ru-RU"/>
        </w:rPr>
        <w:t xml:space="preserve">онентам представлена </w:t>
      </w:r>
      <w:r>
        <w:rPr>
          <w:rFonts w:ascii="Times New Roman" w:hAnsi="Times New Roman"/>
          <w:sz w:val="28"/>
          <w:szCs w:val="28"/>
          <w:lang w:eastAsia="ru-RU"/>
        </w:rPr>
        <w:t>в табл. 1</w:t>
      </w:r>
      <w:r w:rsidRPr="00CC2CD2">
        <w:rPr>
          <w:rFonts w:ascii="Times New Roman" w:hAnsi="Times New Roman"/>
          <w:sz w:val="28"/>
          <w:szCs w:val="28"/>
          <w:lang w:eastAsia="ru-RU"/>
        </w:rPr>
        <w:t>.</w:t>
      </w:r>
    </w:p>
    <w:p w:rsidR="0009649B" w:rsidRPr="00F754C8"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F754C8">
        <w:rPr>
          <w:rFonts w:ascii="Times New Roman" w:hAnsi="Times New Roman"/>
          <w:color w:val="000000"/>
          <w:sz w:val="28"/>
          <w:szCs w:val="28"/>
          <w:lang w:eastAsia="ru-RU"/>
        </w:rPr>
        <w:lastRenderedPageBreak/>
        <w:t xml:space="preserve">Часть перечисленных затрат </w:t>
      </w:r>
      <w:r>
        <w:rPr>
          <w:rFonts w:ascii="Times New Roman" w:hAnsi="Times New Roman"/>
          <w:color w:val="000000"/>
          <w:sz w:val="28"/>
          <w:szCs w:val="28"/>
          <w:lang w:eastAsia="ru-RU"/>
        </w:rPr>
        <w:t xml:space="preserve">по управлению материалопотоками </w:t>
      </w:r>
      <w:r w:rsidRPr="00F754C8">
        <w:rPr>
          <w:rFonts w:ascii="Times New Roman" w:hAnsi="Times New Roman"/>
          <w:color w:val="000000"/>
          <w:sz w:val="28"/>
          <w:szCs w:val="28"/>
          <w:lang w:eastAsia="ru-RU"/>
        </w:rPr>
        <w:t>является явными издержками и может быть выражена в денежной оценке, а часть является вмененными затратами.</w:t>
      </w:r>
    </w:p>
    <w:p w:rsidR="0009649B" w:rsidRPr="00F754C8"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F754C8">
        <w:rPr>
          <w:rFonts w:ascii="Times New Roman" w:hAnsi="Times New Roman"/>
          <w:color w:val="000000"/>
          <w:sz w:val="28"/>
          <w:szCs w:val="28"/>
          <w:lang w:eastAsia="ru-RU"/>
        </w:rPr>
        <w:t xml:space="preserve">По степени воздействия на общую сумму затрат их группируют </w:t>
      </w:r>
      <w:r>
        <w:rPr>
          <w:rFonts w:ascii="Times New Roman" w:hAnsi="Times New Roman"/>
          <w:color w:val="000000"/>
          <w:sz w:val="28"/>
          <w:szCs w:val="28"/>
          <w:lang w:eastAsia="ru-RU"/>
        </w:rPr>
        <w:t>на</w:t>
      </w:r>
      <w:r w:rsidRPr="00F754C8">
        <w:rPr>
          <w:rFonts w:ascii="Times New Roman" w:hAnsi="Times New Roman"/>
          <w:color w:val="000000"/>
          <w:sz w:val="28"/>
          <w:szCs w:val="28"/>
          <w:lang w:eastAsia="ru-RU"/>
        </w:rPr>
        <w:t xml:space="preserve"> регулируемые и нерегулируемые.</w:t>
      </w:r>
    </w:p>
    <w:p w:rsidR="0009649B" w:rsidRPr="00F754C8"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F754C8">
        <w:rPr>
          <w:rFonts w:ascii="Times New Roman" w:hAnsi="Times New Roman"/>
          <w:color w:val="000000"/>
          <w:sz w:val="28"/>
          <w:szCs w:val="28"/>
          <w:lang w:eastAsia="ru-RU"/>
        </w:rPr>
        <w:t xml:space="preserve">К регулируемым </w:t>
      </w:r>
      <w:r>
        <w:rPr>
          <w:rFonts w:ascii="Times New Roman" w:hAnsi="Times New Roman"/>
          <w:color w:val="000000"/>
          <w:sz w:val="28"/>
          <w:szCs w:val="28"/>
          <w:lang w:eastAsia="ru-RU"/>
        </w:rPr>
        <w:t xml:space="preserve">расходам </w:t>
      </w:r>
      <w:r w:rsidRPr="00F754C8">
        <w:rPr>
          <w:rFonts w:ascii="Times New Roman" w:hAnsi="Times New Roman"/>
          <w:color w:val="000000"/>
          <w:sz w:val="28"/>
          <w:szCs w:val="28"/>
          <w:lang w:eastAsia="ru-RU"/>
        </w:rPr>
        <w:t xml:space="preserve">относятся затраты, величина которых находится в прямой зависимости от воздействия на них </w:t>
      </w:r>
      <w:r>
        <w:rPr>
          <w:rFonts w:ascii="Times New Roman" w:hAnsi="Times New Roman"/>
          <w:color w:val="000000"/>
          <w:sz w:val="28"/>
          <w:szCs w:val="28"/>
          <w:lang w:eastAsia="ru-RU"/>
        </w:rPr>
        <w:t>руководителя подразделения</w:t>
      </w:r>
      <w:r w:rsidRPr="00F754C8">
        <w:rPr>
          <w:rFonts w:ascii="Times New Roman" w:hAnsi="Times New Roman"/>
          <w:color w:val="000000"/>
          <w:sz w:val="28"/>
          <w:szCs w:val="28"/>
          <w:lang w:eastAsia="ru-RU"/>
        </w:rPr>
        <w:t xml:space="preserve">. В данном случае ответственными за эти затраты являются заведующие складами, </w:t>
      </w:r>
      <w:r>
        <w:rPr>
          <w:rFonts w:ascii="Times New Roman" w:hAnsi="Times New Roman"/>
          <w:color w:val="000000"/>
          <w:sz w:val="28"/>
          <w:szCs w:val="28"/>
          <w:lang w:eastAsia="ru-RU"/>
        </w:rPr>
        <w:t xml:space="preserve">специалисты </w:t>
      </w:r>
      <w:r w:rsidRPr="00F754C8">
        <w:rPr>
          <w:rFonts w:ascii="Times New Roman" w:hAnsi="Times New Roman"/>
          <w:color w:val="000000"/>
          <w:sz w:val="28"/>
          <w:szCs w:val="28"/>
          <w:lang w:eastAsia="ru-RU"/>
        </w:rPr>
        <w:t xml:space="preserve">групп закупки материалов, групп подготовки производства и контроля за </w:t>
      </w:r>
      <w:r>
        <w:rPr>
          <w:rFonts w:ascii="Times New Roman" w:hAnsi="Times New Roman"/>
          <w:color w:val="000000"/>
          <w:sz w:val="28"/>
          <w:szCs w:val="28"/>
          <w:lang w:eastAsia="ru-RU"/>
        </w:rPr>
        <w:t>движением материалов</w:t>
      </w:r>
      <w:r w:rsidRPr="00F754C8">
        <w:rPr>
          <w:rFonts w:ascii="Times New Roman" w:hAnsi="Times New Roman"/>
          <w:color w:val="000000"/>
          <w:sz w:val="28"/>
          <w:szCs w:val="28"/>
          <w:lang w:eastAsia="ru-RU"/>
        </w:rPr>
        <w:t>, групп оформления заказов.</w:t>
      </w:r>
    </w:p>
    <w:p w:rsidR="0009649B" w:rsidRPr="00F754C8"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F754C8">
        <w:rPr>
          <w:rFonts w:ascii="Times New Roman" w:hAnsi="Times New Roman"/>
          <w:color w:val="000000"/>
          <w:sz w:val="28"/>
          <w:szCs w:val="28"/>
          <w:lang w:eastAsia="ru-RU"/>
        </w:rPr>
        <w:t xml:space="preserve">В тех случаях когда </w:t>
      </w:r>
      <w:r>
        <w:rPr>
          <w:rFonts w:ascii="Times New Roman" w:hAnsi="Times New Roman"/>
          <w:color w:val="000000"/>
          <w:sz w:val="28"/>
          <w:szCs w:val="28"/>
          <w:lang w:eastAsia="ru-RU"/>
        </w:rPr>
        <w:t>специалисты</w:t>
      </w:r>
      <w:r w:rsidRPr="00F754C8">
        <w:rPr>
          <w:rFonts w:ascii="Times New Roman" w:hAnsi="Times New Roman"/>
          <w:color w:val="000000"/>
          <w:sz w:val="28"/>
          <w:szCs w:val="28"/>
          <w:lang w:eastAsia="ru-RU"/>
        </w:rPr>
        <w:t xml:space="preserve"> не могут влиять на величину затрат, затраты классифицируются как нерегулируемые. Например, затраты на содержание персонала управления складом, амортизация складских помещений и др.</w:t>
      </w:r>
    </w:p>
    <w:p w:rsidR="0009649B"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F754C8">
        <w:rPr>
          <w:rFonts w:ascii="Times New Roman" w:hAnsi="Times New Roman"/>
          <w:color w:val="000000"/>
          <w:sz w:val="28"/>
          <w:szCs w:val="28"/>
          <w:lang w:eastAsia="ru-RU"/>
        </w:rPr>
        <w:t>По отношению к объему поставок бывают затраты вмененные и релевантные.</w:t>
      </w:r>
    </w:p>
    <w:p w:rsidR="0009649B" w:rsidRDefault="0009649B" w:rsidP="00D95108">
      <w:pPr>
        <w:shd w:val="clear" w:color="auto" w:fill="FFFFFF"/>
        <w:spacing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Вмененные издержки -</w:t>
      </w:r>
      <w:r w:rsidRPr="00F754C8">
        <w:rPr>
          <w:rFonts w:ascii="Times New Roman" w:hAnsi="Times New Roman"/>
          <w:color w:val="000000"/>
          <w:sz w:val="28"/>
          <w:szCs w:val="28"/>
          <w:lang w:eastAsia="ru-RU"/>
        </w:rPr>
        <w:t xml:space="preserve"> это инвестиции в запасы</w:t>
      </w:r>
      <w:r>
        <w:rPr>
          <w:rFonts w:ascii="Times New Roman" w:hAnsi="Times New Roman"/>
          <w:color w:val="000000"/>
          <w:sz w:val="28"/>
          <w:szCs w:val="28"/>
          <w:lang w:eastAsia="ru-RU"/>
        </w:rPr>
        <w:t xml:space="preserve"> строительных материалов и конструкций</w:t>
      </w:r>
      <w:r w:rsidRPr="00F754C8">
        <w:rPr>
          <w:rFonts w:ascii="Times New Roman" w:hAnsi="Times New Roman"/>
          <w:color w:val="000000"/>
          <w:sz w:val="28"/>
          <w:szCs w:val="28"/>
          <w:lang w:eastAsia="ru-RU"/>
        </w:rPr>
        <w:t>.</w:t>
      </w:r>
    </w:p>
    <w:p w:rsidR="0009649B" w:rsidRDefault="0009649B" w:rsidP="00D95108">
      <w:pPr>
        <w:shd w:val="clear" w:color="auto" w:fill="FFFFFF"/>
        <w:spacing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Крупные строительные организации </w:t>
      </w:r>
      <w:r w:rsidRPr="00F754C8">
        <w:rPr>
          <w:rFonts w:ascii="Times New Roman" w:hAnsi="Times New Roman"/>
          <w:color w:val="000000"/>
          <w:sz w:val="28"/>
          <w:szCs w:val="28"/>
          <w:lang w:eastAsia="ru-RU"/>
        </w:rPr>
        <w:t xml:space="preserve">вынуждены вкладывать оборотные средства в создание </w:t>
      </w:r>
      <w:r>
        <w:rPr>
          <w:rFonts w:ascii="Times New Roman" w:hAnsi="Times New Roman"/>
          <w:color w:val="000000"/>
          <w:sz w:val="28"/>
          <w:szCs w:val="28"/>
          <w:lang w:eastAsia="ru-RU"/>
        </w:rPr>
        <w:t>значительных</w:t>
      </w:r>
      <w:r w:rsidRPr="00F754C8">
        <w:rPr>
          <w:rFonts w:ascii="Times New Roman" w:hAnsi="Times New Roman"/>
          <w:color w:val="000000"/>
          <w:sz w:val="28"/>
          <w:szCs w:val="28"/>
          <w:lang w:eastAsia="ru-RU"/>
        </w:rPr>
        <w:t xml:space="preserve"> активов.</w:t>
      </w:r>
    </w:p>
    <w:p w:rsidR="0009649B" w:rsidRDefault="0009649B" w:rsidP="00D95108">
      <w:pPr>
        <w:shd w:val="clear" w:color="auto" w:fill="FFFFFF"/>
        <w:spacing w:line="360" w:lineRule="auto"/>
        <w:ind w:firstLine="709"/>
        <w:jc w:val="both"/>
        <w:rPr>
          <w:rFonts w:ascii="Times New Roman" w:hAnsi="Times New Roman"/>
          <w:color w:val="000000"/>
          <w:sz w:val="28"/>
          <w:szCs w:val="28"/>
          <w:lang w:eastAsia="ru-RU"/>
        </w:rPr>
      </w:pPr>
    </w:p>
    <w:p w:rsidR="0009649B" w:rsidRDefault="0009649B" w:rsidP="00D95108">
      <w:pPr>
        <w:shd w:val="clear" w:color="auto" w:fill="FFFFFF"/>
        <w:spacing w:line="360" w:lineRule="auto"/>
        <w:ind w:firstLine="709"/>
        <w:jc w:val="both"/>
        <w:rPr>
          <w:rFonts w:ascii="Times New Roman" w:hAnsi="Times New Roman"/>
          <w:color w:val="000000"/>
          <w:sz w:val="28"/>
          <w:szCs w:val="28"/>
          <w:lang w:eastAsia="ru-RU"/>
        </w:rPr>
      </w:pPr>
    </w:p>
    <w:p w:rsidR="0009649B" w:rsidRDefault="0009649B" w:rsidP="00D95108">
      <w:pPr>
        <w:shd w:val="clear" w:color="auto" w:fill="FFFFFF"/>
        <w:spacing w:line="360" w:lineRule="auto"/>
        <w:ind w:firstLine="709"/>
        <w:jc w:val="both"/>
        <w:rPr>
          <w:rFonts w:ascii="Times New Roman" w:hAnsi="Times New Roman"/>
          <w:color w:val="000000"/>
          <w:sz w:val="28"/>
          <w:szCs w:val="28"/>
          <w:lang w:eastAsia="ru-RU"/>
        </w:rPr>
      </w:pPr>
    </w:p>
    <w:p w:rsidR="0009649B" w:rsidRDefault="0009649B" w:rsidP="00D95108">
      <w:pPr>
        <w:shd w:val="clear" w:color="auto" w:fill="FFFFFF"/>
        <w:spacing w:line="360" w:lineRule="auto"/>
        <w:ind w:firstLine="709"/>
        <w:jc w:val="both"/>
        <w:rPr>
          <w:rFonts w:ascii="Times New Roman" w:hAnsi="Times New Roman"/>
          <w:color w:val="000000"/>
          <w:sz w:val="28"/>
          <w:szCs w:val="28"/>
          <w:lang w:eastAsia="ru-RU"/>
        </w:rPr>
      </w:pPr>
    </w:p>
    <w:p w:rsidR="0009649B" w:rsidRDefault="0009649B" w:rsidP="00D95108">
      <w:pPr>
        <w:shd w:val="clear" w:color="auto" w:fill="FFFFFF"/>
        <w:spacing w:line="360" w:lineRule="auto"/>
        <w:ind w:firstLine="709"/>
        <w:jc w:val="both"/>
        <w:rPr>
          <w:rFonts w:ascii="Times New Roman" w:hAnsi="Times New Roman"/>
          <w:color w:val="000000"/>
          <w:sz w:val="28"/>
          <w:szCs w:val="28"/>
          <w:lang w:eastAsia="ru-RU"/>
        </w:rPr>
      </w:pPr>
    </w:p>
    <w:p w:rsidR="0009649B" w:rsidRDefault="0009649B" w:rsidP="00D95108">
      <w:pPr>
        <w:shd w:val="clear" w:color="auto" w:fill="FFFFFF"/>
        <w:spacing w:line="360" w:lineRule="auto"/>
        <w:ind w:firstLine="709"/>
        <w:jc w:val="both"/>
        <w:rPr>
          <w:rFonts w:ascii="Times New Roman" w:hAnsi="Times New Roman"/>
          <w:color w:val="000000"/>
          <w:sz w:val="28"/>
          <w:szCs w:val="28"/>
          <w:lang w:eastAsia="ru-RU"/>
        </w:rPr>
      </w:pPr>
    </w:p>
    <w:p w:rsidR="0009649B" w:rsidRDefault="0009649B" w:rsidP="00D95108">
      <w:pPr>
        <w:shd w:val="clear" w:color="auto" w:fill="FFFFFF"/>
        <w:spacing w:line="360" w:lineRule="auto"/>
        <w:ind w:firstLine="709"/>
        <w:jc w:val="both"/>
        <w:rPr>
          <w:rFonts w:ascii="Times New Roman" w:hAnsi="Times New Roman"/>
          <w:color w:val="000000"/>
          <w:sz w:val="28"/>
          <w:szCs w:val="28"/>
          <w:lang w:eastAsia="ru-RU"/>
        </w:rPr>
      </w:pPr>
    </w:p>
    <w:p w:rsidR="0009649B" w:rsidRDefault="0009649B" w:rsidP="00D95108">
      <w:pPr>
        <w:shd w:val="clear" w:color="auto" w:fill="FFFFFF"/>
        <w:spacing w:line="360" w:lineRule="auto"/>
        <w:ind w:firstLine="709"/>
        <w:jc w:val="both"/>
        <w:rPr>
          <w:rFonts w:ascii="Times New Roman" w:hAnsi="Times New Roman"/>
          <w:color w:val="000000"/>
          <w:sz w:val="28"/>
          <w:szCs w:val="28"/>
          <w:lang w:eastAsia="ru-RU"/>
        </w:rPr>
      </w:pPr>
    </w:p>
    <w:p w:rsidR="0009649B" w:rsidRPr="00C96883" w:rsidRDefault="0009649B" w:rsidP="00D95108">
      <w:pPr>
        <w:shd w:val="clear" w:color="auto" w:fill="FFFFFF"/>
        <w:spacing w:line="276" w:lineRule="auto"/>
        <w:jc w:val="both"/>
        <w:rPr>
          <w:rStyle w:val="a5"/>
          <w:rFonts w:ascii="Times New Roman" w:hAnsi="Times New Roman"/>
          <w:b w:val="0"/>
          <w:color w:val="000000"/>
          <w:sz w:val="24"/>
          <w:szCs w:val="24"/>
          <w:shd w:val="clear" w:color="auto" w:fill="FFFFFF"/>
        </w:rPr>
      </w:pPr>
      <w:r w:rsidRPr="00C96883">
        <w:rPr>
          <w:rFonts w:ascii="Times New Roman" w:hAnsi="Times New Roman"/>
          <w:color w:val="000000"/>
          <w:sz w:val="24"/>
          <w:szCs w:val="24"/>
          <w:lang w:eastAsia="ru-RU"/>
        </w:rPr>
        <w:lastRenderedPageBreak/>
        <w:t xml:space="preserve">Таблица 1 - </w:t>
      </w:r>
      <w:r w:rsidRPr="00C96883">
        <w:rPr>
          <w:rStyle w:val="a5"/>
          <w:rFonts w:ascii="Times New Roman" w:hAnsi="Times New Roman"/>
          <w:b w:val="0"/>
          <w:color w:val="000000"/>
          <w:sz w:val="24"/>
          <w:szCs w:val="24"/>
          <w:shd w:val="clear" w:color="auto" w:fill="FFFFFF"/>
        </w:rPr>
        <w:t>Подразделение затрат на приобретение строительных материалов</w:t>
      </w:r>
    </w:p>
    <w:p w:rsidR="0009649B" w:rsidRPr="00C96883" w:rsidRDefault="0009649B" w:rsidP="00D95108">
      <w:pPr>
        <w:shd w:val="clear" w:color="auto" w:fill="FFFFFF"/>
        <w:spacing w:line="276" w:lineRule="auto"/>
        <w:jc w:val="both"/>
        <w:rPr>
          <w:rFonts w:ascii="Times New Roman" w:hAnsi="Times New Roman"/>
          <w:color w:val="000000"/>
          <w:sz w:val="24"/>
          <w:szCs w:val="24"/>
          <w:lang w:eastAsia="ru-RU"/>
        </w:rPr>
      </w:pPr>
      <w:r w:rsidRPr="00C96883">
        <w:rPr>
          <w:rStyle w:val="a5"/>
          <w:rFonts w:ascii="Times New Roman" w:hAnsi="Times New Roman"/>
          <w:b w:val="0"/>
          <w:color w:val="000000"/>
          <w:sz w:val="24"/>
          <w:szCs w:val="24"/>
          <w:shd w:val="clear" w:color="auto" w:fill="FFFFFF"/>
        </w:rPr>
        <w:t xml:space="preserve">                     и конструкций по компонентам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49"/>
        <w:gridCol w:w="2329"/>
        <w:gridCol w:w="2301"/>
        <w:gridCol w:w="2307"/>
      </w:tblGrid>
      <w:tr w:rsidR="0009649B" w:rsidRPr="008F4AF6" w:rsidTr="008F4AF6">
        <w:tc>
          <w:tcPr>
            <w:tcW w:w="2463" w:type="dxa"/>
            <w:vAlign w:val="center"/>
          </w:tcPr>
          <w:p w:rsidR="0009649B" w:rsidRPr="008F4AF6" w:rsidRDefault="0009649B" w:rsidP="008F4AF6">
            <w:pPr>
              <w:spacing w:line="216" w:lineRule="auto"/>
              <w:jc w:val="center"/>
              <w:rPr>
                <w:rFonts w:ascii="Times New Roman" w:hAnsi="Times New Roman"/>
                <w:color w:val="000000"/>
                <w:lang w:eastAsia="ru-RU"/>
              </w:rPr>
            </w:pPr>
            <w:r w:rsidRPr="008F4AF6">
              <w:rPr>
                <w:rFonts w:ascii="Times New Roman" w:hAnsi="Times New Roman"/>
                <w:color w:val="000000"/>
                <w:lang w:eastAsia="ru-RU"/>
              </w:rPr>
              <w:t>Затраты но обеспечение страхового уровня запасов строительных материалов</w:t>
            </w:r>
          </w:p>
          <w:p w:rsidR="0009649B" w:rsidRPr="008F4AF6" w:rsidRDefault="0009649B" w:rsidP="008F4AF6">
            <w:pPr>
              <w:spacing w:line="216" w:lineRule="auto"/>
              <w:jc w:val="center"/>
              <w:rPr>
                <w:rFonts w:ascii="Times New Roman" w:hAnsi="Times New Roman"/>
                <w:color w:val="000000"/>
                <w:lang w:eastAsia="ru-RU"/>
              </w:rPr>
            </w:pPr>
            <w:r w:rsidRPr="008F4AF6">
              <w:rPr>
                <w:rFonts w:ascii="Times New Roman" w:hAnsi="Times New Roman"/>
                <w:color w:val="000000"/>
                <w:lang w:eastAsia="ru-RU"/>
              </w:rPr>
              <w:t>и конструкций</w:t>
            </w:r>
          </w:p>
        </w:tc>
        <w:tc>
          <w:tcPr>
            <w:tcW w:w="2463" w:type="dxa"/>
            <w:vAlign w:val="center"/>
          </w:tcPr>
          <w:p w:rsidR="0009649B" w:rsidRPr="008F4AF6" w:rsidRDefault="0009649B" w:rsidP="008F4AF6">
            <w:pPr>
              <w:spacing w:line="216" w:lineRule="auto"/>
              <w:jc w:val="center"/>
              <w:rPr>
                <w:rFonts w:ascii="Times New Roman" w:hAnsi="Times New Roman"/>
                <w:color w:val="000000"/>
                <w:lang w:eastAsia="ru-RU"/>
              </w:rPr>
            </w:pPr>
            <w:r w:rsidRPr="008F4AF6">
              <w:rPr>
                <w:rFonts w:ascii="Times New Roman" w:hAnsi="Times New Roman"/>
                <w:color w:val="000000"/>
                <w:lang w:eastAsia="ru-RU"/>
              </w:rPr>
              <w:t>Затраты, связанные с размером партии заказа строительных материалов</w:t>
            </w:r>
          </w:p>
          <w:p w:rsidR="0009649B" w:rsidRPr="008F4AF6" w:rsidRDefault="0009649B" w:rsidP="008F4AF6">
            <w:pPr>
              <w:spacing w:line="216" w:lineRule="auto"/>
              <w:jc w:val="center"/>
              <w:rPr>
                <w:rFonts w:ascii="Times New Roman" w:hAnsi="Times New Roman"/>
                <w:color w:val="000000"/>
                <w:lang w:eastAsia="ru-RU"/>
              </w:rPr>
            </w:pPr>
            <w:r w:rsidRPr="008F4AF6">
              <w:rPr>
                <w:rFonts w:ascii="Times New Roman" w:hAnsi="Times New Roman"/>
                <w:color w:val="000000"/>
                <w:lang w:eastAsia="ru-RU"/>
              </w:rPr>
              <w:t>и конструкций</w:t>
            </w:r>
          </w:p>
        </w:tc>
        <w:tc>
          <w:tcPr>
            <w:tcW w:w="2464" w:type="dxa"/>
            <w:vAlign w:val="center"/>
          </w:tcPr>
          <w:p w:rsidR="0009649B" w:rsidRPr="008F4AF6" w:rsidRDefault="0009649B" w:rsidP="008F4AF6">
            <w:pPr>
              <w:spacing w:line="216" w:lineRule="auto"/>
              <w:jc w:val="center"/>
              <w:rPr>
                <w:rFonts w:ascii="Times New Roman" w:hAnsi="Times New Roman"/>
                <w:color w:val="000000"/>
                <w:lang w:eastAsia="ru-RU"/>
              </w:rPr>
            </w:pPr>
            <w:r w:rsidRPr="008F4AF6">
              <w:rPr>
                <w:rFonts w:ascii="Times New Roman" w:hAnsi="Times New Roman"/>
                <w:color w:val="000000"/>
                <w:lang w:eastAsia="ru-RU"/>
              </w:rPr>
              <w:t>Затраты, связанные с дефицитом запасов строительных материалов</w:t>
            </w:r>
          </w:p>
          <w:p w:rsidR="0009649B" w:rsidRPr="008F4AF6" w:rsidRDefault="0009649B" w:rsidP="008F4AF6">
            <w:pPr>
              <w:spacing w:line="216" w:lineRule="auto"/>
              <w:jc w:val="center"/>
              <w:rPr>
                <w:rFonts w:ascii="Times New Roman" w:hAnsi="Times New Roman"/>
                <w:color w:val="000000"/>
                <w:lang w:eastAsia="ru-RU"/>
              </w:rPr>
            </w:pPr>
            <w:r w:rsidRPr="008F4AF6">
              <w:rPr>
                <w:rFonts w:ascii="Times New Roman" w:hAnsi="Times New Roman"/>
                <w:color w:val="000000"/>
                <w:lang w:eastAsia="ru-RU"/>
              </w:rPr>
              <w:t>и конструкций</w:t>
            </w:r>
          </w:p>
        </w:tc>
        <w:tc>
          <w:tcPr>
            <w:tcW w:w="2464" w:type="dxa"/>
            <w:vAlign w:val="center"/>
          </w:tcPr>
          <w:p w:rsidR="0009649B" w:rsidRPr="008F4AF6" w:rsidRDefault="0009649B" w:rsidP="008F4AF6">
            <w:pPr>
              <w:spacing w:line="216" w:lineRule="auto"/>
              <w:jc w:val="center"/>
              <w:rPr>
                <w:rFonts w:ascii="Times New Roman" w:hAnsi="Times New Roman"/>
                <w:color w:val="000000"/>
                <w:lang w:eastAsia="ru-RU"/>
              </w:rPr>
            </w:pPr>
            <w:r w:rsidRPr="008F4AF6">
              <w:rPr>
                <w:rFonts w:ascii="Times New Roman" w:hAnsi="Times New Roman"/>
                <w:color w:val="000000"/>
                <w:lang w:eastAsia="ru-RU"/>
              </w:rPr>
              <w:t>Затраты, связанные</w:t>
            </w:r>
          </w:p>
          <w:p w:rsidR="0009649B" w:rsidRPr="008F4AF6" w:rsidRDefault="0009649B" w:rsidP="008F4AF6">
            <w:pPr>
              <w:spacing w:line="216" w:lineRule="auto"/>
              <w:jc w:val="center"/>
              <w:rPr>
                <w:rFonts w:ascii="Times New Roman" w:hAnsi="Times New Roman"/>
                <w:color w:val="000000"/>
                <w:lang w:eastAsia="ru-RU"/>
              </w:rPr>
            </w:pPr>
            <w:r w:rsidRPr="008F4AF6">
              <w:rPr>
                <w:rFonts w:ascii="Times New Roman" w:hAnsi="Times New Roman"/>
                <w:color w:val="000000"/>
                <w:lang w:eastAsia="ru-RU"/>
              </w:rPr>
              <w:t>с управлением запасами строительных материалов</w:t>
            </w:r>
          </w:p>
          <w:p w:rsidR="0009649B" w:rsidRPr="008F4AF6" w:rsidRDefault="0009649B" w:rsidP="008F4AF6">
            <w:pPr>
              <w:spacing w:line="216" w:lineRule="auto"/>
              <w:jc w:val="center"/>
              <w:rPr>
                <w:rFonts w:ascii="Times New Roman" w:hAnsi="Times New Roman"/>
                <w:color w:val="000000"/>
                <w:lang w:eastAsia="ru-RU"/>
              </w:rPr>
            </w:pPr>
            <w:r w:rsidRPr="008F4AF6">
              <w:rPr>
                <w:rFonts w:ascii="Times New Roman" w:hAnsi="Times New Roman"/>
                <w:color w:val="000000"/>
                <w:lang w:eastAsia="ru-RU"/>
              </w:rPr>
              <w:t>и конструкций</w:t>
            </w:r>
          </w:p>
        </w:tc>
      </w:tr>
      <w:tr w:rsidR="0009649B" w:rsidRPr="008F4AF6" w:rsidTr="008F4AF6">
        <w:tc>
          <w:tcPr>
            <w:tcW w:w="2463" w:type="dxa"/>
          </w:tcPr>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Коммерческие затраты:</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проценты;</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страхование;</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налоги на капитал, вложенный</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xml:space="preserve">в </w:t>
            </w:r>
            <w:r w:rsidRPr="008F4AF6">
              <w:rPr>
                <w:rFonts w:ascii="Times New Roman" w:hAnsi="Times New Roman"/>
                <w:color w:val="000000"/>
                <w:lang w:eastAsia="ru-RU"/>
              </w:rPr>
              <w:t>строительные материалы и конструкции</w:t>
            </w:r>
          </w:p>
          <w:p w:rsidR="0009649B" w:rsidRPr="008F4AF6" w:rsidRDefault="0009649B" w:rsidP="008F4AF6">
            <w:pPr>
              <w:spacing w:line="216" w:lineRule="auto"/>
              <w:rPr>
                <w:rFonts w:ascii="Times New Roman" w:hAnsi="Times New Roman"/>
                <w:color w:val="000000"/>
                <w:lang w:eastAsia="ru-RU"/>
              </w:rPr>
            </w:pPr>
            <w:r w:rsidRPr="008F4AF6">
              <w:rPr>
                <w:rFonts w:ascii="Times New Roman" w:hAnsi="Times New Roman"/>
                <w:color w:val="000000"/>
                <w:shd w:val="clear" w:color="auto" w:fill="FFFFFF"/>
              </w:rPr>
              <w:t>(на имущество)</w:t>
            </w:r>
          </w:p>
        </w:tc>
        <w:tc>
          <w:tcPr>
            <w:tcW w:w="2463" w:type="dxa"/>
          </w:tcPr>
          <w:p w:rsidR="0009649B" w:rsidRPr="008F4AF6" w:rsidRDefault="0009649B" w:rsidP="008F4AF6">
            <w:pPr>
              <w:spacing w:line="216" w:lineRule="auto"/>
              <w:rPr>
                <w:rFonts w:ascii="Times New Roman" w:hAnsi="Times New Roman"/>
                <w:color w:val="000000"/>
                <w:lang w:eastAsia="ru-RU"/>
              </w:rPr>
            </w:pPr>
            <w:r w:rsidRPr="008F4AF6">
              <w:rPr>
                <w:rFonts w:ascii="Times New Roman" w:hAnsi="Times New Roman"/>
                <w:color w:val="000000"/>
                <w:shd w:val="clear" w:color="auto" w:fill="FFFFFF"/>
              </w:rPr>
              <w:t xml:space="preserve">Выдача и закрытие заказов </w:t>
            </w:r>
            <w:r w:rsidRPr="008F4AF6">
              <w:rPr>
                <w:rFonts w:ascii="Times New Roman" w:hAnsi="Times New Roman"/>
                <w:color w:val="000000"/>
                <w:lang w:eastAsia="ru-RU"/>
              </w:rPr>
              <w:t>строительных материалов</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lang w:eastAsia="ru-RU"/>
              </w:rPr>
              <w:t>и конструкций</w:t>
            </w:r>
          </w:p>
        </w:tc>
        <w:tc>
          <w:tcPr>
            <w:tcW w:w="2464" w:type="dxa"/>
          </w:tcPr>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Ускорение доставки поступающих материалов</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и конструкций:</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расходы на связь;</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расходы на разъезды;</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оплата агента;</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дополнительные расходы, связанные</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с малыми размерами партий;</w:t>
            </w:r>
          </w:p>
          <w:p w:rsidR="0009649B" w:rsidRPr="008F4AF6" w:rsidRDefault="0009649B" w:rsidP="008F4AF6">
            <w:pPr>
              <w:spacing w:line="216" w:lineRule="auto"/>
              <w:rPr>
                <w:rFonts w:ascii="Times New Roman" w:hAnsi="Times New Roman"/>
                <w:color w:val="000000"/>
                <w:lang w:eastAsia="ru-RU"/>
              </w:rPr>
            </w:pPr>
            <w:r w:rsidRPr="008F4AF6">
              <w:rPr>
                <w:rFonts w:ascii="Times New Roman" w:hAnsi="Times New Roman"/>
                <w:color w:val="000000"/>
                <w:shd w:val="clear" w:color="auto" w:fill="FFFFFF"/>
              </w:rPr>
              <w:t>- премии за быструю доставку изделий</w:t>
            </w:r>
          </w:p>
        </w:tc>
        <w:tc>
          <w:tcPr>
            <w:tcW w:w="2464" w:type="dxa"/>
          </w:tcPr>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Затраты на обучение:</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технического персонала;</w:t>
            </w:r>
          </w:p>
          <w:p w:rsidR="0009649B" w:rsidRPr="008F4AF6" w:rsidRDefault="0009649B" w:rsidP="008F4AF6">
            <w:pPr>
              <w:spacing w:line="216" w:lineRule="auto"/>
              <w:rPr>
                <w:rFonts w:ascii="Times New Roman" w:hAnsi="Times New Roman"/>
                <w:color w:val="000000"/>
                <w:lang w:eastAsia="ru-RU"/>
              </w:rPr>
            </w:pPr>
            <w:r w:rsidRPr="008F4AF6">
              <w:rPr>
                <w:rFonts w:ascii="Times New Roman" w:hAnsi="Times New Roman"/>
                <w:color w:val="000000"/>
                <w:shd w:val="clear" w:color="auto" w:fill="FFFFFF"/>
              </w:rPr>
              <w:t>- управленческого аппарата</w:t>
            </w:r>
          </w:p>
        </w:tc>
      </w:tr>
      <w:tr w:rsidR="0009649B" w:rsidRPr="008F4AF6" w:rsidTr="008F4AF6">
        <w:tc>
          <w:tcPr>
            <w:tcW w:w="2463" w:type="dxa"/>
          </w:tcPr>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Затраты на хранение:</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содержание складов;</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операции</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по перемещению запасов строительных материалов</w:t>
            </w:r>
          </w:p>
          <w:p w:rsidR="0009649B" w:rsidRPr="008F4AF6" w:rsidRDefault="0009649B" w:rsidP="008F4AF6">
            <w:pPr>
              <w:spacing w:line="216" w:lineRule="auto"/>
              <w:rPr>
                <w:rFonts w:ascii="Times New Roman" w:hAnsi="Times New Roman"/>
                <w:color w:val="000000"/>
                <w:lang w:eastAsia="ru-RU"/>
              </w:rPr>
            </w:pPr>
            <w:r w:rsidRPr="008F4AF6">
              <w:rPr>
                <w:rFonts w:ascii="Times New Roman" w:hAnsi="Times New Roman"/>
                <w:color w:val="000000"/>
                <w:shd w:val="clear" w:color="auto" w:fill="FFFFFF"/>
              </w:rPr>
              <w:t>и конструкций</w:t>
            </w:r>
          </w:p>
        </w:tc>
        <w:tc>
          <w:tcPr>
            <w:tcW w:w="2463" w:type="dxa"/>
          </w:tcPr>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Ведение соответствующих переговоров</w:t>
            </w:r>
          </w:p>
          <w:p w:rsidR="0009649B" w:rsidRPr="008F4AF6" w:rsidRDefault="0009649B" w:rsidP="008F4AF6">
            <w:pPr>
              <w:spacing w:line="216" w:lineRule="auto"/>
              <w:rPr>
                <w:rFonts w:ascii="Times New Roman" w:hAnsi="Times New Roman"/>
                <w:color w:val="000000"/>
                <w:lang w:eastAsia="ru-RU"/>
              </w:rPr>
            </w:pPr>
            <w:r w:rsidRPr="008F4AF6">
              <w:rPr>
                <w:rFonts w:ascii="Times New Roman" w:hAnsi="Times New Roman"/>
                <w:color w:val="000000"/>
                <w:shd w:val="clear" w:color="auto" w:fill="FFFFFF"/>
              </w:rPr>
              <w:t>с поставщиками</w:t>
            </w:r>
          </w:p>
        </w:tc>
        <w:tc>
          <w:tcPr>
            <w:tcW w:w="2464" w:type="dxa"/>
          </w:tcPr>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Ускорение движения заказов</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в организации:</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затраты</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на изменение графика очередности заказов;</w:t>
            </w:r>
          </w:p>
          <w:p w:rsidR="0009649B" w:rsidRPr="008F4AF6" w:rsidRDefault="0009649B" w:rsidP="008F4AF6">
            <w:pPr>
              <w:spacing w:line="216" w:lineRule="auto"/>
              <w:rPr>
                <w:rFonts w:ascii="Times New Roman" w:hAnsi="Times New Roman"/>
                <w:color w:val="000000"/>
                <w:lang w:eastAsia="ru-RU"/>
              </w:rPr>
            </w:pPr>
            <w:r w:rsidRPr="008F4AF6">
              <w:rPr>
                <w:rFonts w:ascii="Times New Roman" w:hAnsi="Times New Roman"/>
                <w:color w:val="000000"/>
                <w:shd w:val="clear" w:color="auto" w:fill="FFFFFF"/>
              </w:rPr>
              <w:t>- дополнительные затраты по дроблению партий</w:t>
            </w:r>
          </w:p>
        </w:tc>
        <w:tc>
          <w:tcPr>
            <w:tcW w:w="2464" w:type="dxa"/>
          </w:tcPr>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Затраты на содержание:</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технического персонала;</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конторских служащих</w:t>
            </w:r>
          </w:p>
        </w:tc>
      </w:tr>
      <w:tr w:rsidR="0009649B" w:rsidRPr="008F4AF6" w:rsidTr="008F4AF6">
        <w:tc>
          <w:tcPr>
            <w:tcW w:w="2463" w:type="dxa"/>
          </w:tcPr>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Затраты, связанные с риском потерь вследствие:</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устаревания;</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порчи;</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замены одного вида материалов на складе другим;</w:t>
            </w:r>
          </w:p>
          <w:p w:rsidR="0009649B" w:rsidRPr="008F4AF6" w:rsidRDefault="0009649B" w:rsidP="008F4AF6">
            <w:pPr>
              <w:spacing w:line="216" w:lineRule="auto"/>
              <w:rPr>
                <w:rFonts w:ascii="Times New Roman" w:hAnsi="Times New Roman"/>
                <w:color w:val="000000"/>
                <w:lang w:eastAsia="ru-RU"/>
              </w:rPr>
            </w:pPr>
            <w:r w:rsidRPr="008F4AF6">
              <w:rPr>
                <w:rFonts w:ascii="Times New Roman" w:hAnsi="Times New Roman"/>
                <w:color w:val="000000"/>
                <w:shd w:val="clear" w:color="auto" w:fill="FFFFFF"/>
              </w:rPr>
              <w:t>- замедления темпов потребления данного продукта</w:t>
            </w:r>
          </w:p>
        </w:tc>
        <w:tc>
          <w:tcPr>
            <w:tcW w:w="2463" w:type="dxa"/>
          </w:tcPr>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Подготовка производства:</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наладка оборудования;</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испытание первого образца изделия;</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брак, полученный при наладке оборудования;</w:t>
            </w:r>
          </w:p>
          <w:p w:rsidR="0009649B" w:rsidRPr="008F4AF6" w:rsidRDefault="0009649B" w:rsidP="008F4AF6">
            <w:pPr>
              <w:spacing w:line="216" w:lineRule="auto"/>
              <w:rPr>
                <w:rFonts w:ascii="Times New Roman" w:hAnsi="Times New Roman"/>
                <w:color w:val="000000"/>
                <w:lang w:eastAsia="ru-RU"/>
              </w:rPr>
            </w:pPr>
            <w:r w:rsidRPr="008F4AF6">
              <w:rPr>
                <w:rFonts w:ascii="Times New Roman" w:hAnsi="Times New Roman"/>
                <w:color w:val="000000"/>
                <w:shd w:val="clear" w:color="auto" w:fill="FFFFFF"/>
              </w:rPr>
              <w:t>- потери времени на период освоения операций</w:t>
            </w:r>
          </w:p>
        </w:tc>
        <w:tc>
          <w:tcPr>
            <w:tcW w:w="2464" w:type="dxa"/>
          </w:tcPr>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Ускорение поставки отгружаемых материалов:</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расходы на связь;</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расходы на перевозку товаров отдельными партиями;</w:t>
            </w:r>
          </w:p>
          <w:p w:rsidR="0009649B" w:rsidRPr="008F4AF6" w:rsidRDefault="0009649B" w:rsidP="008F4AF6">
            <w:pPr>
              <w:spacing w:line="216" w:lineRule="auto"/>
              <w:rPr>
                <w:rFonts w:ascii="Times New Roman" w:hAnsi="Times New Roman"/>
                <w:color w:val="000000"/>
                <w:lang w:eastAsia="ru-RU"/>
              </w:rPr>
            </w:pPr>
            <w:r w:rsidRPr="008F4AF6">
              <w:rPr>
                <w:rFonts w:ascii="Times New Roman" w:hAnsi="Times New Roman"/>
                <w:color w:val="000000"/>
                <w:shd w:val="clear" w:color="auto" w:fill="FFFFFF"/>
              </w:rPr>
              <w:t>- премии за быструю перевозку</w:t>
            </w:r>
          </w:p>
        </w:tc>
        <w:tc>
          <w:tcPr>
            <w:tcW w:w="2464" w:type="dxa"/>
          </w:tcPr>
          <w:p w:rsidR="0009649B" w:rsidRPr="008F4AF6" w:rsidRDefault="0009649B" w:rsidP="008F4AF6">
            <w:pPr>
              <w:spacing w:line="216" w:lineRule="auto"/>
              <w:jc w:val="both"/>
              <w:rPr>
                <w:rFonts w:ascii="Times New Roman" w:hAnsi="Times New Roman"/>
                <w:color w:val="000000"/>
                <w:lang w:eastAsia="ru-RU"/>
              </w:rPr>
            </w:pPr>
          </w:p>
        </w:tc>
      </w:tr>
      <w:tr w:rsidR="0009649B" w:rsidRPr="008F4AF6" w:rsidTr="008F4AF6">
        <w:tc>
          <w:tcPr>
            <w:tcW w:w="2463" w:type="dxa"/>
            <w:vMerge w:val="restart"/>
          </w:tcPr>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Возможности получения прибыли путем вложения средств в альтернативных направлениях:</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увеличение производственной мощности;</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снижение стоимости продукции;</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капиталовложения в другие предприятия;</w:t>
            </w:r>
          </w:p>
          <w:p w:rsidR="0009649B" w:rsidRPr="008F4AF6" w:rsidRDefault="0009649B" w:rsidP="008F4AF6">
            <w:pPr>
              <w:spacing w:line="216" w:lineRule="auto"/>
              <w:rPr>
                <w:rFonts w:ascii="Times New Roman" w:hAnsi="Times New Roman"/>
                <w:color w:val="000000"/>
                <w:lang w:eastAsia="ru-RU"/>
              </w:rPr>
            </w:pPr>
            <w:r w:rsidRPr="008F4AF6">
              <w:rPr>
                <w:rFonts w:ascii="Times New Roman" w:hAnsi="Times New Roman"/>
                <w:color w:val="000000"/>
                <w:shd w:val="clear" w:color="auto" w:fill="FFFFFF"/>
              </w:rPr>
              <w:t>- выплата дивидендов</w:t>
            </w:r>
          </w:p>
        </w:tc>
        <w:tc>
          <w:tcPr>
            <w:tcW w:w="2463" w:type="dxa"/>
          </w:tcPr>
          <w:p w:rsidR="0009649B" w:rsidRPr="008F4AF6" w:rsidRDefault="0009649B" w:rsidP="008F4AF6">
            <w:pPr>
              <w:spacing w:line="216" w:lineRule="auto"/>
              <w:rPr>
                <w:rFonts w:ascii="Times New Roman" w:hAnsi="Times New Roman"/>
                <w:color w:val="000000"/>
                <w:lang w:eastAsia="ru-RU"/>
              </w:rPr>
            </w:pPr>
            <w:r w:rsidRPr="008F4AF6">
              <w:rPr>
                <w:rFonts w:ascii="Times New Roman" w:hAnsi="Times New Roman"/>
                <w:color w:val="000000"/>
                <w:shd w:val="clear" w:color="auto" w:fill="FFFFFF"/>
              </w:rPr>
              <w:t>Затраты на перемещение партий, оперативное планирование и расходы, связанные с ускорением оборота оборотных средств</w:t>
            </w:r>
          </w:p>
        </w:tc>
        <w:tc>
          <w:tcPr>
            <w:tcW w:w="2464" w:type="dxa"/>
            <w:vMerge w:val="restart"/>
          </w:tcPr>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Коммерческие убытки и расходы:</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конкуренты организации установили связь с его заказчиками;</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заказчики побуждаются к размещению заказов у других поставщиков;</w:t>
            </w:r>
          </w:p>
          <w:p w:rsidR="0009649B" w:rsidRPr="008F4AF6" w:rsidRDefault="0009649B" w:rsidP="008F4AF6">
            <w:pPr>
              <w:spacing w:line="216" w:lineRule="auto"/>
              <w:rPr>
                <w:rFonts w:ascii="Times New Roman" w:hAnsi="Times New Roman"/>
                <w:color w:val="000000"/>
                <w:shd w:val="clear" w:color="auto" w:fill="FFFFFF"/>
              </w:rPr>
            </w:pPr>
            <w:r w:rsidRPr="008F4AF6">
              <w:rPr>
                <w:rFonts w:ascii="Times New Roman" w:hAnsi="Times New Roman"/>
                <w:color w:val="000000"/>
                <w:shd w:val="clear" w:color="auto" w:fill="FFFFFF"/>
              </w:rPr>
              <w:t>- трата времени на восстановление отношений с клиентами;</w:t>
            </w:r>
          </w:p>
          <w:p w:rsidR="0009649B" w:rsidRPr="008F4AF6" w:rsidRDefault="0009649B" w:rsidP="008F4AF6">
            <w:pPr>
              <w:spacing w:line="216" w:lineRule="auto"/>
              <w:rPr>
                <w:rFonts w:ascii="Times New Roman" w:hAnsi="Times New Roman"/>
                <w:color w:val="000000"/>
                <w:lang w:eastAsia="ru-RU"/>
              </w:rPr>
            </w:pPr>
            <w:r w:rsidRPr="008F4AF6">
              <w:rPr>
                <w:rFonts w:ascii="Times New Roman" w:hAnsi="Times New Roman"/>
                <w:color w:val="000000"/>
                <w:shd w:val="clear" w:color="auto" w:fill="FFFFFF"/>
              </w:rPr>
              <w:t>- расходы на поощрение продаж</w:t>
            </w:r>
          </w:p>
        </w:tc>
        <w:tc>
          <w:tcPr>
            <w:tcW w:w="2464" w:type="dxa"/>
            <w:vMerge w:val="restart"/>
          </w:tcPr>
          <w:p w:rsidR="0009649B" w:rsidRPr="008F4AF6" w:rsidRDefault="0009649B" w:rsidP="008F4AF6">
            <w:pPr>
              <w:spacing w:line="216" w:lineRule="auto"/>
              <w:jc w:val="both"/>
              <w:rPr>
                <w:rFonts w:ascii="Times New Roman" w:hAnsi="Times New Roman"/>
                <w:color w:val="000000"/>
                <w:lang w:eastAsia="ru-RU"/>
              </w:rPr>
            </w:pPr>
          </w:p>
        </w:tc>
      </w:tr>
      <w:tr w:rsidR="0009649B" w:rsidRPr="008F4AF6" w:rsidTr="008F4AF6">
        <w:tc>
          <w:tcPr>
            <w:tcW w:w="2463" w:type="dxa"/>
            <w:vMerge/>
          </w:tcPr>
          <w:p w:rsidR="0009649B" w:rsidRPr="008F4AF6" w:rsidRDefault="0009649B" w:rsidP="008F4AF6">
            <w:pPr>
              <w:spacing w:line="216" w:lineRule="auto"/>
              <w:jc w:val="both"/>
              <w:rPr>
                <w:rFonts w:ascii="Times New Roman" w:hAnsi="Times New Roman"/>
                <w:color w:val="000000"/>
                <w:lang w:eastAsia="ru-RU"/>
              </w:rPr>
            </w:pPr>
          </w:p>
        </w:tc>
        <w:tc>
          <w:tcPr>
            <w:tcW w:w="2463" w:type="dxa"/>
          </w:tcPr>
          <w:p w:rsidR="0009649B" w:rsidRPr="008F4AF6" w:rsidRDefault="0009649B" w:rsidP="008F4AF6">
            <w:pPr>
              <w:spacing w:line="216" w:lineRule="auto"/>
              <w:rPr>
                <w:rFonts w:ascii="Times New Roman" w:hAnsi="Times New Roman"/>
                <w:color w:val="000000"/>
                <w:lang w:eastAsia="ru-RU"/>
              </w:rPr>
            </w:pPr>
            <w:r w:rsidRPr="008F4AF6">
              <w:rPr>
                <w:rFonts w:ascii="Times New Roman" w:hAnsi="Times New Roman"/>
                <w:color w:val="000000"/>
                <w:shd w:val="clear" w:color="auto" w:fill="FFFFFF"/>
              </w:rPr>
              <w:t>Потеря мощности при изменении видов работ</w:t>
            </w:r>
          </w:p>
        </w:tc>
        <w:tc>
          <w:tcPr>
            <w:tcW w:w="2464" w:type="dxa"/>
            <w:vMerge/>
          </w:tcPr>
          <w:p w:rsidR="0009649B" w:rsidRPr="008F4AF6" w:rsidRDefault="0009649B" w:rsidP="008F4AF6">
            <w:pPr>
              <w:spacing w:line="216" w:lineRule="auto"/>
              <w:jc w:val="both"/>
              <w:rPr>
                <w:rFonts w:ascii="Times New Roman" w:hAnsi="Times New Roman"/>
                <w:color w:val="000000"/>
                <w:lang w:eastAsia="ru-RU"/>
              </w:rPr>
            </w:pPr>
          </w:p>
        </w:tc>
        <w:tc>
          <w:tcPr>
            <w:tcW w:w="2464" w:type="dxa"/>
            <w:vMerge/>
          </w:tcPr>
          <w:p w:rsidR="0009649B" w:rsidRPr="008F4AF6" w:rsidRDefault="0009649B" w:rsidP="008F4AF6">
            <w:pPr>
              <w:spacing w:line="216" w:lineRule="auto"/>
              <w:jc w:val="both"/>
              <w:rPr>
                <w:rFonts w:ascii="Times New Roman" w:hAnsi="Times New Roman"/>
                <w:color w:val="000000"/>
                <w:lang w:eastAsia="ru-RU"/>
              </w:rPr>
            </w:pPr>
          </w:p>
        </w:tc>
      </w:tr>
      <w:tr w:rsidR="0009649B" w:rsidRPr="008F4AF6" w:rsidTr="008F4AF6">
        <w:tc>
          <w:tcPr>
            <w:tcW w:w="2463" w:type="dxa"/>
            <w:vMerge/>
          </w:tcPr>
          <w:p w:rsidR="0009649B" w:rsidRPr="008F4AF6" w:rsidRDefault="0009649B" w:rsidP="008F4AF6">
            <w:pPr>
              <w:spacing w:line="216" w:lineRule="auto"/>
              <w:jc w:val="both"/>
              <w:rPr>
                <w:rFonts w:ascii="Times New Roman" w:hAnsi="Times New Roman"/>
                <w:color w:val="000000"/>
                <w:lang w:eastAsia="ru-RU"/>
              </w:rPr>
            </w:pPr>
          </w:p>
        </w:tc>
        <w:tc>
          <w:tcPr>
            <w:tcW w:w="2463" w:type="dxa"/>
          </w:tcPr>
          <w:p w:rsidR="0009649B" w:rsidRPr="008F4AF6" w:rsidRDefault="0009649B" w:rsidP="008F4AF6">
            <w:pPr>
              <w:spacing w:line="216" w:lineRule="auto"/>
              <w:rPr>
                <w:rFonts w:ascii="Times New Roman" w:hAnsi="Times New Roman"/>
                <w:color w:val="000000"/>
                <w:lang w:eastAsia="ru-RU"/>
              </w:rPr>
            </w:pPr>
            <w:r w:rsidRPr="008F4AF6">
              <w:rPr>
                <w:rFonts w:ascii="Times New Roman" w:hAnsi="Times New Roman"/>
                <w:color w:val="000000"/>
                <w:shd w:val="clear" w:color="auto" w:fill="FFFFFF"/>
              </w:rPr>
              <w:t>Риск исчерпания запасов</w:t>
            </w:r>
          </w:p>
        </w:tc>
        <w:tc>
          <w:tcPr>
            <w:tcW w:w="2464" w:type="dxa"/>
            <w:vMerge/>
          </w:tcPr>
          <w:p w:rsidR="0009649B" w:rsidRPr="008F4AF6" w:rsidRDefault="0009649B" w:rsidP="008F4AF6">
            <w:pPr>
              <w:spacing w:line="216" w:lineRule="auto"/>
              <w:jc w:val="both"/>
              <w:rPr>
                <w:rFonts w:ascii="Times New Roman" w:hAnsi="Times New Roman"/>
                <w:color w:val="000000"/>
                <w:lang w:eastAsia="ru-RU"/>
              </w:rPr>
            </w:pPr>
          </w:p>
        </w:tc>
        <w:tc>
          <w:tcPr>
            <w:tcW w:w="2464" w:type="dxa"/>
            <w:vMerge/>
          </w:tcPr>
          <w:p w:rsidR="0009649B" w:rsidRPr="008F4AF6" w:rsidRDefault="0009649B" w:rsidP="008F4AF6">
            <w:pPr>
              <w:spacing w:line="216" w:lineRule="auto"/>
              <w:jc w:val="both"/>
              <w:rPr>
                <w:rFonts w:ascii="Times New Roman" w:hAnsi="Times New Roman"/>
                <w:color w:val="000000"/>
                <w:lang w:eastAsia="ru-RU"/>
              </w:rPr>
            </w:pPr>
          </w:p>
        </w:tc>
      </w:tr>
    </w:tbl>
    <w:p w:rsidR="0009649B" w:rsidRPr="00F754C8"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F754C8">
        <w:rPr>
          <w:rFonts w:ascii="Times New Roman" w:hAnsi="Times New Roman"/>
          <w:color w:val="000000"/>
          <w:sz w:val="28"/>
          <w:szCs w:val="28"/>
          <w:lang w:eastAsia="ru-RU"/>
        </w:rPr>
        <w:lastRenderedPageBreak/>
        <w:t xml:space="preserve">Вмененные издержки отражаются на прибыли, которая могла бы быть получена, если бы средства не были иммобилизованы при инвестировании в запасы, а использованы по другим направлениям. К ним относятся издержки, которые зависят от количества купленных единиц </w:t>
      </w:r>
      <w:r>
        <w:rPr>
          <w:rFonts w:ascii="Times New Roman" w:hAnsi="Times New Roman"/>
          <w:color w:val="000000"/>
          <w:sz w:val="28"/>
          <w:szCs w:val="28"/>
          <w:lang w:eastAsia="ru-RU"/>
        </w:rPr>
        <w:t>строительных материалов и конструкций. В </w:t>
      </w:r>
      <w:r w:rsidRPr="00F754C8">
        <w:rPr>
          <w:rFonts w:ascii="Times New Roman" w:hAnsi="Times New Roman"/>
          <w:color w:val="000000"/>
          <w:sz w:val="28"/>
          <w:szCs w:val="28"/>
          <w:lang w:eastAsia="ru-RU"/>
        </w:rPr>
        <w:t>связи с этим важна информация о вмененных издержках, чтобы инвестиции не становились неоправданно большими и приносили доход.</w:t>
      </w:r>
    </w:p>
    <w:p w:rsidR="0009649B"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F754C8">
        <w:rPr>
          <w:rFonts w:ascii="Times New Roman" w:hAnsi="Times New Roman"/>
          <w:color w:val="000000"/>
          <w:sz w:val="28"/>
          <w:szCs w:val="28"/>
          <w:lang w:eastAsia="ru-RU"/>
        </w:rPr>
        <w:t xml:space="preserve">В стоимость хранения </w:t>
      </w:r>
      <w:r>
        <w:rPr>
          <w:rFonts w:ascii="Times New Roman" w:hAnsi="Times New Roman"/>
          <w:color w:val="000000"/>
          <w:sz w:val="28"/>
          <w:szCs w:val="28"/>
          <w:lang w:eastAsia="ru-RU"/>
        </w:rPr>
        <w:t>строительных материалов и конструкций</w:t>
      </w:r>
      <w:r w:rsidRPr="00F754C8">
        <w:rPr>
          <w:rFonts w:ascii="Times New Roman" w:hAnsi="Times New Roman"/>
          <w:color w:val="000000"/>
          <w:sz w:val="28"/>
          <w:szCs w:val="28"/>
          <w:lang w:eastAsia="ru-RU"/>
        </w:rPr>
        <w:t xml:space="preserve"> обычно входят: вмененные потери по инвестициям в </w:t>
      </w:r>
      <w:r>
        <w:rPr>
          <w:rFonts w:ascii="Times New Roman" w:hAnsi="Times New Roman"/>
          <w:color w:val="000000"/>
          <w:sz w:val="28"/>
          <w:szCs w:val="28"/>
          <w:lang w:eastAsia="ru-RU"/>
        </w:rPr>
        <w:t>данный вид запасов</w:t>
      </w:r>
      <w:r w:rsidRPr="00F754C8">
        <w:rPr>
          <w:rFonts w:ascii="Times New Roman" w:hAnsi="Times New Roman"/>
          <w:color w:val="000000"/>
          <w:sz w:val="28"/>
          <w:szCs w:val="28"/>
          <w:lang w:eastAsia="ru-RU"/>
        </w:rPr>
        <w:t xml:space="preserve">; дополнительные расходы по страхованию; дополнительные затраты на складское хранение и стоимость хранения; дополнительные расходы на обработку; затраты вследствие морального износа и ухудшения характеристик </w:t>
      </w:r>
      <w:r>
        <w:rPr>
          <w:rFonts w:ascii="Times New Roman" w:hAnsi="Times New Roman"/>
          <w:color w:val="000000"/>
          <w:sz w:val="28"/>
          <w:szCs w:val="28"/>
          <w:lang w:eastAsia="ru-RU"/>
        </w:rPr>
        <w:t>строительных материалов и конструкций</w:t>
      </w:r>
      <w:r w:rsidRPr="00F754C8">
        <w:rPr>
          <w:rFonts w:ascii="Times New Roman" w:hAnsi="Times New Roman"/>
          <w:color w:val="000000"/>
          <w:sz w:val="28"/>
          <w:szCs w:val="28"/>
          <w:lang w:eastAsia="ru-RU"/>
        </w:rPr>
        <w:t>.</w:t>
      </w:r>
      <w:r>
        <w:rPr>
          <w:rFonts w:ascii="Times New Roman" w:hAnsi="Times New Roman"/>
          <w:color w:val="000000"/>
          <w:sz w:val="28"/>
          <w:szCs w:val="28"/>
          <w:lang w:eastAsia="ru-RU"/>
        </w:rPr>
        <w:t xml:space="preserve"> </w:t>
      </w:r>
    </w:p>
    <w:p w:rsidR="0009649B" w:rsidRPr="00F754C8" w:rsidRDefault="0009649B" w:rsidP="00D95108">
      <w:pPr>
        <w:shd w:val="clear" w:color="auto" w:fill="FFFFFF"/>
        <w:spacing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В свою очередь, релевантные -</w:t>
      </w:r>
      <w:r w:rsidRPr="00F754C8">
        <w:rPr>
          <w:rFonts w:ascii="Times New Roman" w:hAnsi="Times New Roman"/>
          <w:color w:val="000000"/>
          <w:sz w:val="28"/>
          <w:szCs w:val="28"/>
          <w:lang w:eastAsia="ru-RU"/>
        </w:rPr>
        <w:t xml:space="preserve"> это издержки, связанные с хранением </w:t>
      </w:r>
      <w:r>
        <w:rPr>
          <w:rFonts w:ascii="Times New Roman" w:hAnsi="Times New Roman"/>
          <w:color w:val="000000"/>
          <w:sz w:val="28"/>
          <w:szCs w:val="28"/>
          <w:lang w:eastAsia="ru-RU"/>
        </w:rPr>
        <w:t>строительных материалов и конструкций</w:t>
      </w:r>
      <w:r w:rsidRPr="00F754C8">
        <w:rPr>
          <w:rFonts w:ascii="Times New Roman" w:hAnsi="Times New Roman"/>
          <w:color w:val="000000"/>
          <w:sz w:val="28"/>
          <w:szCs w:val="28"/>
          <w:lang w:eastAsia="ru-RU"/>
        </w:rPr>
        <w:t xml:space="preserve"> и выполнением заказа.</w:t>
      </w:r>
      <w:r>
        <w:rPr>
          <w:rFonts w:ascii="Times New Roman" w:hAnsi="Times New Roman"/>
          <w:color w:val="000000"/>
          <w:sz w:val="28"/>
          <w:szCs w:val="28"/>
          <w:lang w:eastAsia="ru-RU"/>
        </w:rPr>
        <w:t xml:space="preserve"> В </w:t>
      </w:r>
      <w:r w:rsidRPr="00F754C8">
        <w:rPr>
          <w:rFonts w:ascii="Times New Roman" w:hAnsi="Times New Roman"/>
          <w:color w:val="000000"/>
          <w:sz w:val="28"/>
          <w:szCs w:val="28"/>
          <w:lang w:eastAsia="ru-RU"/>
        </w:rPr>
        <w:t>релевантные затраты на хранение включают только те статьи, которые меняются в зависимости от уровня запасов</w:t>
      </w:r>
      <w:r>
        <w:rPr>
          <w:rFonts w:ascii="Times New Roman" w:hAnsi="Times New Roman"/>
          <w:color w:val="000000"/>
          <w:sz w:val="28"/>
          <w:szCs w:val="28"/>
          <w:lang w:eastAsia="ru-RU"/>
        </w:rPr>
        <w:t xml:space="preserve"> строительных материалов и конструкций</w:t>
      </w:r>
      <w:r w:rsidRPr="00F754C8">
        <w:rPr>
          <w:rFonts w:ascii="Times New Roman" w:hAnsi="Times New Roman"/>
          <w:color w:val="000000"/>
          <w:sz w:val="28"/>
          <w:szCs w:val="28"/>
          <w:lang w:eastAsia="ru-RU"/>
        </w:rPr>
        <w:t xml:space="preserve">. Например, затраты на складское хранение и стоимость хранения </w:t>
      </w:r>
      <w:r>
        <w:rPr>
          <w:rFonts w:ascii="Times New Roman" w:hAnsi="Times New Roman"/>
          <w:color w:val="000000"/>
          <w:sz w:val="28"/>
          <w:szCs w:val="28"/>
          <w:lang w:eastAsia="ru-RU"/>
        </w:rPr>
        <w:t>строительных материалов и конструкций</w:t>
      </w:r>
      <w:r w:rsidRPr="00F754C8">
        <w:rPr>
          <w:rFonts w:ascii="Times New Roman" w:hAnsi="Times New Roman"/>
          <w:color w:val="000000"/>
          <w:sz w:val="28"/>
          <w:szCs w:val="28"/>
          <w:lang w:eastAsia="ru-RU"/>
        </w:rPr>
        <w:t xml:space="preserve"> состоят только из тех расходов, которые будут меняться с изменением количества заказанных </w:t>
      </w:r>
      <w:r>
        <w:rPr>
          <w:rFonts w:ascii="Times New Roman" w:hAnsi="Times New Roman"/>
          <w:color w:val="000000"/>
          <w:sz w:val="28"/>
          <w:szCs w:val="28"/>
          <w:lang w:eastAsia="ru-RU"/>
        </w:rPr>
        <w:t>строительных материалов и конструкций</w:t>
      </w:r>
      <w:r w:rsidRPr="00F754C8">
        <w:rPr>
          <w:rFonts w:ascii="Times New Roman" w:hAnsi="Times New Roman"/>
          <w:color w:val="000000"/>
          <w:sz w:val="28"/>
          <w:szCs w:val="28"/>
          <w:lang w:eastAsia="ru-RU"/>
        </w:rPr>
        <w:t xml:space="preserve">. Заработная плата кладовщика, амортизация оборудования и постоянная арендная плата за оборудование и здания не относятся к релевантным затратам, потому что на них не оказывает влияние изменение уровня </w:t>
      </w:r>
      <w:r>
        <w:rPr>
          <w:rFonts w:ascii="Times New Roman" w:hAnsi="Times New Roman"/>
          <w:color w:val="000000"/>
          <w:sz w:val="28"/>
          <w:szCs w:val="28"/>
          <w:lang w:eastAsia="ru-RU"/>
        </w:rPr>
        <w:t>строительных материалов и конструкций</w:t>
      </w:r>
      <w:r w:rsidRPr="00F754C8">
        <w:rPr>
          <w:rFonts w:ascii="Times New Roman" w:hAnsi="Times New Roman"/>
          <w:color w:val="000000"/>
          <w:sz w:val="28"/>
          <w:szCs w:val="28"/>
          <w:lang w:eastAsia="ru-RU"/>
        </w:rPr>
        <w:t>.</w:t>
      </w:r>
    </w:p>
    <w:p w:rsidR="0009649B" w:rsidRPr="00F754C8"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F754C8">
        <w:rPr>
          <w:rFonts w:ascii="Times New Roman" w:hAnsi="Times New Roman"/>
          <w:color w:val="000000"/>
          <w:sz w:val="28"/>
          <w:szCs w:val="28"/>
          <w:lang w:eastAsia="ru-RU"/>
        </w:rPr>
        <w:t xml:space="preserve">Релевантные затраты хранения </w:t>
      </w:r>
      <w:r>
        <w:rPr>
          <w:rFonts w:ascii="Times New Roman" w:hAnsi="Times New Roman"/>
          <w:color w:val="000000"/>
          <w:sz w:val="28"/>
          <w:szCs w:val="28"/>
          <w:lang w:eastAsia="ru-RU"/>
        </w:rPr>
        <w:t>строительных материалов и конструкций</w:t>
      </w:r>
      <w:r w:rsidRPr="00F754C8">
        <w:rPr>
          <w:rFonts w:ascii="Times New Roman" w:hAnsi="Times New Roman"/>
          <w:color w:val="000000"/>
          <w:sz w:val="28"/>
          <w:szCs w:val="28"/>
          <w:lang w:eastAsia="ru-RU"/>
        </w:rPr>
        <w:t xml:space="preserve"> для таких с</w:t>
      </w:r>
      <w:r>
        <w:rPr>
          <w:rFonts w:ascii="Times New Roman" w:hAnsi="Times New Roman"/>
          <w:color w:val="000000"/>
          <w:sz w:val="28"/>
          <w:szCs w:val="28"/>
          <w:lang w:eastAsia="ru-RU"/>
        </w:rPr>
        <w:t>татей, как расходы на обработку</w:t>
      </w:r>
      <w:r w:rsidRPr="00F754C8">
        <w:rPr>
          <w:rFonts w:ascii="Times New Roman" w:hAnsi="Times New Roman"/>
          <w:color w:val="000000"/>
          <w:sz w:val="28"/>
          <w:szCs w:val="28"/>
          <w:lang w:eastAsia="ru-RU"/>
        </w:rPr>
        <w:t xml:space="preserve">, издержки вследствие морального износа и ухудшения характеристик материалов, </w:t>
      </w:r>
      <w:r w:rsidRPr="00F754C8">
        <w:rPr>
          <w:rFonts w:ascii="Times New Roman" w:hAnsi="Times New Roman"/>
          <w:color w:val="000000"/>
          <w:sz w:val="28"/>
          <w:szCs w:val="28"/>
          <w:lang w:eastAsia="ru-RU"/>
        </w:rPr>
        <w:lastRenderedPageBreak/>
        <w:t>трудно учесть, но эти затраты не являются важными для принятия решения об инвестициях.</w:t>
      </w:r>
    </w:p>
    <w:p w:rsidR="0009649B" w:rsidRPr="00124621" w:rsidRDefault="0009649B" w:rsidP="009C18CC">
      <w:pPr>
        <w:shd w:val="clear" w:color="auto" w:fill="FFFFFF"/>
        <w:spacing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Оценка управления </w:t>
      </w:r>
      <w:r w:rsidRPr="00124621">
        <w:rPr>
          <w:rFonts w:ascii="Times New Roman" w:hAnsi="Times New Roman"/>
          <w:color w:val="000000"/>
          <w:sz w:val="28"/>
          <w:szCs w:val="28"/>
          <w:lang w:eastAsia="ru-RU"/>
        </w:rPr>
        <w:t xml:space="preserve">данными затратами в организациях строительного комплекса МО г. Краснодар (ОАО «Кубаньстройкомплекс», </w:t>
      </w:r>
      <w:r w:rsidRPr="00124621">
        <w:rPr>
          <w:rFonts w:ascii="Times New Roman" w:hAnsi="Times New Roman"/>
          <w:sz w:val="28"/>
          <w:szCs w:val="28"/>
        </w:rPr>
        <w:t>ООО «Инвестстрой» и ООО «Росагропромресурс»</w:t>
      </w:r>
      <w:r>
        <w:rPr>
          <w:rFonts w:ascii="Times New Roman" w:hAnsi="Times New Roman"/>
          <w:sz w:val="28"/>
          <w:szCs w:val="28"/>
        </w:rPr>
        <w:t>) показала, что наиболее эффективным способом является организация учета затрат по формированию запасов с использованием счета 15 «Заготовление и приобретение материальных ценностей».</w:t>
      </w:r>
    </w:p>
    <w:p w:rsidR="0009649B" w:rsidRPr="00CC2CD2" w:rsidRDefault="0009649B" w:rsidP="00D95108">
      <w:pPr>
        <w:shd w:val="clear" w:color="auto" w:fill="FFFFFF"/>
        <w:spacing w:line="360" w:lineRule="auto"/>
        <w:ind w:firstLine="709"/>
        <w:jc w:val="both"/>
        <w:rPr>
          <w:rFonts w:ascii="Times New Roman" w:hAnsi="Times New Roman"/>
          <w:sz w:val="28"/>
          <w:szCs w:val="28"/>
          <w:lang w:eastAsia="ru-RU"/>
        </w:rPr>
      </w:pPr>
      <w:r w:rsidRPr="00F754C8">
        <w:rPr>
          <w:rFonts w:ascii="Times New Roman" w:hAnsi="Times New Roman"/>
          <w:color w:val="000000"/>
          <w:sz w:val="28"/>
          <w:szCs w:val="28"/>
          <w:lang w:eastAsia="ru-RU"/>
        </w:rPr>
        <w:t>Традиционное определение переменных затрат предполагает линейную зависимость между затратами и объемом</w:t>
      </w:r>
      <w:r>
        <w:rPr>
          <w:rFonts w:ascii="Times New Roman" w:hAnsi="Times New Roman"/>
          <w:color w:val="000000"/>
          <w:sz w:val="28"/>
          <w:szCs w:val="28"/>
          <w:lang w:eastAsia="ru-RU"/>
        </w:rPr>
        <w:t xml:space="preserve"> </w:t>
      </w:r>
      <w:r>
        <w:rPr>
          <w:rFonts w:ascii="Times New Roman" w:hAnsi="Times New Roman"/>
          <w:sz w:val="28"/>
          <w:szCs w:val="28"/>
          <w:lang w:eastAsia="ru-RU"/>
        </w:rPr>
        <w:t>(рис. 3</w:t>
      </w:r>
      <w:r w:rsidRPr="00CC2CD2">
        <w:rPr>
          <w:rFonts w:ascii="Times New Roman" w:hAnsi="Times New Roman"/>
          <w:sz w:val="28"/>
          <w:szCs w:val="28"/>
          <w:lang w:eastAsia="ru-RU"/>
        </w:rPr>
        <w:t>).</w:t>
      </w:r>
    </w:p>
    <w:p w:rsidR="0009649B" w:rsidRDefault="00353821" w:rsidP="00D95108">
      <w:pPr>
        <w:pStyle w:val="a4"/>
        <w:shd w:val="clear" w:color="auto" w:fill="F7F7F7"/>
        <w:spacing w:before="0" w:beforeAutospacing="0" w:after="0" w:afterAutospacing="0"/>
        <w:jc w:val="both"/>
        <w:rPr>
          <w:sz w:val="28"/>
          <w:szCs w:val="28"/>
        </w:rPr>
      </w:pPr>
      <w:r>
        <w:rPr>
          <w:noProof/>
        </w:rPr>
        <w:pict>
          <v:group id="_x0000_s1106" style="position:absolute;left:0;text-align:left;margin-left:94.95pt;margin-top:4.15pt;width:272.5pt;height:92.5pt;z-index:1" coordorigin="3600,6530" coordsize="5450,1850">
            <v:shape id="_x0000_s1107" type="#_x0000_t32" style="position:absolute;left:4500;top:8380;width:3090;height:0" o:connectortype="straight" strokeweight="1pt">
              <v:stroke endarrow="block"/>
            </v:shape>
            <v:shape id="_x0000_s1108" type="#_x0000_t32" style="position:absolute;left:4500;top:6530;width:0;height:1850;flip:y" o:connectortype="straight">
              <v:stroke endarrow="block"/>
            </v:shape>
            <v:shape id="_x0000_s1109" type="#_x0000_t32" style="position:absolute;left:4500;top:6840;width:2440;height:1540;flip:y" o:connectortype="straight" strokeweight="1pt">
              <v:stroke dashstyle="dash"/>
            </v:shape>
            <v:shape id="_x0000_s1110" type="#_x0000_t202" style="position:absolute;left:7980;top:7940;width:1070;height:370" strokecolor="white">
              <v:textbox>
                <w:txbxContent>
                  <w:p w:rsidR="0009649B" w:rsidRPr="00075E6E" w:rsidRDefault="0009649B" w:rsidP="00D95108">
                    <w:pPr>
                      <w:rPr>
                        <w:rFonts w:ascii="Times New Roman" w:hAnsi="Times New Roman"/>
                        <w:sz w:val="20"/>
                        <w:szCs w:val="20"/>
                      </w:rPr>
                    </w:pPr>
                    <w:r w:rsidRPr="00075E6E">
                      <w:rPr>
                        <w:sz w:val="20"/>
                        <w:szCs w:val="20"/>
                      </w:rPr>
                      <w:t>Объем</w:t>
                    </w:r>
                  </w:p>
                </w:txbxContent>
              </v:textbox>
            </v:shape>
            <v:shape id="_x0000_s1111" type="#_x0000_t202" style="position:absolute;left:3600;top:6530;width:590;height:960" strokecolor="white">
              <v:textbox style="layout-flow:vertical;mso-layout-flow-alt:bottom-to-top">
                <w:txbxContent>
                  <w:p w:rsidR="0009649B" w:rsidRPr="00AC6DF4" w:rsidRDefault="0009649B" w:rsidP="00D95108">
                    <w:pPr>
                      <w:rPr>
                        <w:rFonts w:ascii="Times New Roman" w:hAnsi="Times New Roman"/>
                        <w:b/>
                        <w:sz w:val="20"/>
                        <w:szCs w:val="20"/>
                      </w:rPr>
                    </w:pPr>
                    <w:r w:rsidRPr="00AC6DF4">
                      <w:rPr>
                        <w:b/>
                        <w:sz w:val="20"/>
                        <w:szCs w:val="20"/>
                      </w:rPr>
                      <w:t>Затраты</w:t>
                    </w:r>
                  </w:p>
                </w:txbxContent>
              </v:textbox>
            </v:shape>
            <v:shape id="_x0000_s1112" type="#_x0000_t202" style="position:absolute;left:7270;top:6530;width:1480;height:720" strokecolor="white">
              <v:textbox>
                <w:txbxContent>
                  <w:p w:rsidR="0009649B" w:rsidRPr="00075E6E" w:rsidRDefault="0009649B" w:rsidP="00D95108">
                    <w:pPr>
                      <w:jc w:val="center"/>
                      <w:rPr>
                        <w:rFonts w:ascii="Times New Roman" w:hAnsi="Times New Roman"/>
                        <w:sz w:val="20"/>
                        <w:szCs w:val="20"/>
                      </w:rPr>
                    </w:pPr>
                    <w:r w:rsidRPr="00075E6E">
                      <w:rPr>
                        <w:sz w:val="20"/>
                        <w:szCs w:val="20"/>
                      </w:rPr>
                      <w:t>П</w:t>
                    </w:r>
                    <w:r>
                      <w:rPr>
                        <w:rFonts w:ascii="Times New Roman" w:hAnsi="Times New Roman"/>
                        <w:sz w:val="20"/>
                        <w:szCs w:val="20"/>
                      </w:rPr>
                      <w:t>е</w:t>
                    </w:r>
                    <w:r w:rsidRPr="00075E6E">
                      <w:rPr>
                        <w:rFonts w:ascii="Times New Roman" w:hAnsi="Times New Roman"/>
                        <w:sz w:val="20"/>
                        <w:szCs w:val="20"/>
                      </w:rPr>
                      <w:t>ременные затраты</w:t>
                    </w:r>
                  </w:p>
                </w:txbxContent>
              </v:textbox>
            </v:shape>
          </v:group>
        </w:pict>
      </w:r>
    </w:p>
    <w:p w:rsidR="0009649B" w:rsidRDefault="0009649B" w:rsidP="00D95108">
      <w:pPr>
        <w:pStyle w:val="a4"/>
        <w:shd w:val="clear" w:color="auto" w:fill="F7F7F7"/>
        <w:spacing w:before="0" w:beforeAutospacing="0" w:after="0" w:afterAutospacing="0"/>
        <w:jc w:val="both"/>
        <w:rPr>
          <w:sz w:val="28"/>
          <w:szCs w:val="28"/>
        </w:rPr>
      </w:pPr>
    </w:p>
    <w:p w:rsidR="0009649B" w:rsidRDefault="0009649B" w:rsidP="00D95108">
      <w:pPr>
        <w:pStyle w:val="a4"/>
        <w:shd w:val="clear" w:color="auto" w:fill="F7F7F7"/>
        <w:spacing w:before="0" w:beforeAutospacing="0" w:after="0" w:afterAutospacing="0"/>
        <w:jc w:val="both"/>
        <w:rPr>
          <w:sz w:val="28"/>
          <w:szCs w:val="28"/>
        </w:rPr>
      </w:pPr>
    </w:p>
    <w:p w:rsidR="0009649B" w:rsidRDefault="0009649B" w:rsidP="00D95108">
      <w:pPr>
        <w:pStyle w:val="a4"/>
        <w:shd w:val="clear" w:color="auto" w:fill="F7F7F7"/>
        <w:spacing w:before="0" w:beforeAutospacing="0" w:after="0" w:afterAutospacing="0"/>
        <w:jc w:val="both"/>
        <w:rPr>
          <w:sz w:val="28"/>
          <w:szCs w:val="28"/>
        </w:rPr>
      </w:pPr>
    </w:p>
    <w:p w:rsidR="0009649B" w:rsidRDefault="0009649B" w:rsidP="00D95108">
      <w:pPr>
        <w:pStyle w:val="a4"/>
        <w:shd w:val="clear" w:color="auto" w:fill="F7F7F7"/>
        <w:spacing w:before="0" w:beforeAutospacing="0" w:after="0" w:afterAutospacing="0"/>
        <w:jc w:val="both"/>
        <w:rPr>
          <w:sz w:val="28"/>
          <w:szCs w:val="28"/>
        </w:rPr>
      </w:pPr>
    </w:p>
    <w:p w:rsidR="0009649B" w:rsidRDefault="0009649B" w:rsidP="00D95108">
      <w:pPr>
        <w:pStyle w:val="a4"/>
        <w:shd w:val="clear" w:color="auto" w:fill="F7F7F7"/>
        <w:spacing w:before="0" w:beforeAutospacing="0" w:after="0" w:afterAutospacing="0"/>
        <w:jc w:val="both"/>
        <w:rPr>
          <w:sz w:val="28"/>
          <w:szCs w:val="28"/>
        </w:rPr>
      </w:pPr>
    </w:p>
    <w:p w:rsidR="0009649B" w:rsidRDefault="0009649B" w:rsidP="00D95108">
      <w:pPr>
        <w:pStyle w:val="a4"/>
        <w:shd w:val="clear" w:color="auto" w:fill="F7F7F7"/>
        <w:spacing w:before="0" w:beforeAutospacing="0" w:after="0" w:afterAutospacing="0"/>
        <w:jc w:val="both"/>
        <w:rPr>
          <w:sz w:val="28"/>
          <w:szCs w:val="28"/>
        </w:rPr>
      </w:pPr>
    </w:p>
    <w:p w:rsidR="0009649B" w:rsidRPr="00AB78A3" w:rsidRDefault="0009649B" w:rsidP="00D95108">
      <w:pPr>
        <w:pStyle w:val="a4"/>
        <w:shd w:val="clear" w:color="auto" w:fill="F7F7F7"/>
        <w:spacing w:before="0" w:beforeAutospacing="0" w:after="0" w:afterAutospacing="0"/>
        <w:jc w:val="both"/>
      </w:pPr>
    </w:p>
    <w:p w:rsidR="0009649B" w:rsidRDefault="0009649B" w:rsidP="00D95108">
      <w:pPr>
        <w:pStyle w:val="a4"/>
        <w:shd w:val="clear" w:color="auto" w:fill="F7F7F7"/>
        <w:spacing w:before="0" w:beforeAutospacing="0" w:after="0" w:afterAutospacing="0" w:line="276" w:lineRule="auto"/>
        <w:jc w:val="center"/>
        <w:rPr>
          <w:sz w:val="28"/>
          <w:szCs w:val="28"/>
        </w:rPr>
      </w:pPr>
      <w:r>
        <w:rPr>
          <w:sz w:val="28"/>
          <w:szCs w:val="28"/>
        </w:rPr>
        <w:t>Рисунок 3 – Поведение переменных затрат при формировании объема заказа на строительные материалы и конструкции</w:t>
      </w:r>
    </w:p>
    <w:p w:rsidR="0009649B" w:rsidRPr="00AB78A3" w:rsidRDefault="0009649B" w:rsidP="00D95108">
      <w:pPr>
        <w:pStyle w:val="a4"/>
        <w:shd w:val="clear" w:color="auto" w:fill="F7F7F7"/>
        <w:spacing w:before="0" w:beforeAutospacing="0" w:after="0" w:afterAutospacing="0" w:line="276" w:lineRule="auto"/>
        <w:ind w:firstLine="709"/>
        <w:jc w:val="center"/>
      </w:pPr>
    </w:p>
    <w:p w:rsidR="0009649B"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075E6E">
        <w:rPr>
          <w:rFonts w:ascii="Times New Roman" w:hAnsi="Times New Roman"/>
          <w:color w:val="000000"/>
          <w:sz w:val="28"/>
          <w:szCs w:val="28"/>
          <w:lang w:eastAsia="ru-RU"/>
        </w:rPr>
        <w:t>Однако большая часть затрат не находится в линейной зависимост</w:t>
      </w:r>
      <w:r>
        <w:rPr>
          <w:rFonts w:ascii="Times New Roman" w:hAnsi="Times New Roman"/>
          <w:color w:val="000000"/>
          <w:sz w:val="28"/>
          <w:szCs w:val="28"/>
          <w:lang w:eastAsia="ru-RU"/>
        </w:rPr>
        <w:t xml:space="preserve">и от производственной мощности. </w:t>
      </w:r>
      <w:r w:rsidRPr="00075E6E">
        <w:rPr>
          <w:rFonts w:ascii="Times New Roman" w:hAnsi="Times New Roman"/>
          <w:color w:val="000000"/>
          <w:sz w:val="28"/>
          <w:szCs w:val="28"/>
          <w:lang w:eastAsia="ru-RU"/>
        </w:rPr>
        <w:t>Переменные затраты с линейной зависимостью легко анализировать и прогнозировать при планировании</w:t>
      </w:r>
      <w:r>
        <w:rPr>
          <w:rFonts w:ascii="Times New Roman" w:hAnsi="Times New Roman"/>
          <w:color w:val="000000"/>
          <w:sz w:val="28"/>
          <w:szCs w:val="28"/>
          <w:lang w:eastAsia="ru-RU"/>
        </w:rPr>
        <w:t>, бюджетировании запасов строительных материалов и конструкций, а также их контроле.</w:t>
      </w:r>
    </w:p>
    <w:p w:rsidR="0009649B" w:rsidRPr="00075E6E"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075E6E">
        <w:rPr>
          <w:rFonts w:ascii="Times New Roman" w:hAnsi="Times New Roman"/>
          <w:color w:val="000000"/>
          <w:sz w:val="28"/>
          <w:szCs w:val="28"/>
          <w:lang w:eastAsia="ru-RU"/>
        </w:rPr>
        <w:t>Нелинейные затраты трудно планировать, но их также необходимо учитывать при принятии управленческих решений. Метод линейной аппроксимации позволяет превратить переменные затраты с нелинейными зависимостями в линейные. Для этого метода используют понятие релевантных уровней.</w:t>
      </w:r>
    </w:p>
    <w:p w:rsidR="0009649B" w:rsidRPr="00075E6E"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075E6E">
        <w:rPr>
          <w:rFonts w:ascii="Times New Roman" w:hAnsi="Times New Roman"/>
          <w:color w:val="000000"/>
          <w:sz w:val="28"/>
          <w:szCs w:val="28"/>
          <w:lang w:eastAsia="ru-RU"/>
        </w:rPr>
        <w:lastRenderedPageBreak/>
        <w:t>В пределах релевантного уровня многие нелинейные затраты могут быть аппроксимированы линейной зависимостью. Эти оценочные затраты можно интерпретировать как часть переменных затрат с линейной зависимостью.</w:t>
      </w:r>
    </w:p>
    <w:p w:rsidR="0009649B" w:rsidRPr="00CC2CD2" w:rsidRDefault="0009649B" w:rsidP="00D95108">
      <w:pPr>
        <w:shd w:val="clear" w:color="auto" w:fill="FFFFFF"/>
        <w:spacing w:line="360" w:lineRule="auto"/>
        <w:ind w:firstLine="709"/>
        <w:jc w:val="both"/>
        <w:rPr>
          <w:rFonts w:ascii="Times New Roman" w:hAnsi="Times New Roman"/>
          <w:sz w:val="28"/>
          <w:szCs w:val="28"/>
          <w:lang w:eastAsia="ru-RU"/>
        </w:rPr>
      </w:pPr>
      <w:r w:rsidRPr="00075E6E">
        <w:rPr>
          <w:rFonts w:ascii="Times New Roman" w:hAnsi="Times New Roman"/>
          <w:color w:val="000000"/>
          <w:sz w:val="28"/>
          <w:szCs w:val="28"/>
          <w:lang w:eastAsia="ru-RU"/>
        </w:rPr>
        <w:t>Постоянные затраты в своем поведении отличаются от переменных. Постоянные затраты остаются неизменными внутри релевантного уровня объема производства. Но если рассматривать очень длительный период, то все затрат</w:t>
      </w:r>
      <w:r>
        <w:rPr>
          <w:rFonts w:ascii="Times New Roman" w:hAnsi="Times New Roman"/>
          <w:color w:val="000000"/>
          <w:sz w:val="28"/>
          <w:szCs w:val="28"/>
          <w:lang w:eastAsia="ru-RU"/>
        </w:rPr>
        <w:t xml:space="preserve">ы имеют тенденцию к изменениям - росту или </w:t>
      </w:r>
      <w:r>
        <w:rPr>
          <w:rFonts w:ascii="Times New Roman" w:hAnsi="Times New Roman"/>
          <w:sz w:val="28"/>
          <w:szCs w:val="28"/>
          <w:lang w:eastAsia="ru-RU"/>
        </w:rPr>
        <w:t>уменьшению (рис. </w:t>
      </w:r>
      <w:r w:rsidRPr="00CC2CD2">
        <w:rPr>
          <w:rFonts w:ascii="Times New Roman" w:hAnsi="Times New Roman"/>
          <w:sz w:val="28"/>
          <w:szCs w:val="28"/>
          <w:lang w:eastAsia="ru-RU"/>
        </w:rPr>
        <w:t>4).</w:t>
      </w:r>
    </w:p>
    <w:p w:rsidR="0009649B" w:rsidRPr="00075E6E" w:rsidRDefault="0009649B" w:rsidP="00D95108">
      <w:pPr>
        <w:shd w:val="clear" w:color="auto" w:fill="FFFFFF"/>
        <w:spacing w:line="360" w:lineRule="auto"/>
        <w:ind w:firstLine="709"/>
        <w:jc w:val="both"/>
        <w:rPr>
          <w:rFonts w:ascii="Times New Roman" w:hAnsi="Times New Roman"/>
          <w:color w:val="000000"/>
          <w:sz w:val="28"/>
          <w:szCs w:val="28"/>
          <w:lang w:eastAsia="ru-RU"/>
        </w:rPr>
      </w:pPr>
    </w:p>
    <w:p w:rsidR="0009649B" w:rsidRPr="00AB78A3" w:rsidRDefault="00353821" w:rsidP="00D95108">
      <w:pPr>
        <w:shd w:val="clear" w:color="auto" w:fill="FFFFFF"/>
        <w:jc w:val="both"/>
        <w:rPr>
          <w:rFonts w:ascii="Times New Roman" w:hAnsi="Times New Roman"/>
          <w:color w:val="000000"/>
          <w:sz w:val="24"/>
          <w:szCs w:val="24"/>
          <w:lang w:eastAsia="ru-RU"/>
        </w:rPr>
      </w:pPr>
      <w:r>
        <w:rPr>
          <w:noProof/>
          <w:lang w:eastAsia="ru-RU"/>
        </w:rPr>
        <w:pict>
          <v:group id="_x0000_s1113" style="position:absolute;left:0;text-align:left;margin-left:85.45pt;margin-top:4.2pt;width:320pt;height:118pt;z-index:3" coordorigin="3410,3150" coordsize="6400,2360">
            <v:shape id="_x0000_s1114" type="#_x0000_t202" style="position:absolute;left:8010;top:3150;width:1680;height:550" strokecolor="white">
              <v:textbox>
                <w:txbxContent>
                  <w:p w:rsidR="0009649B" w:rsidRPr="00AB78A3" w:rsidRDefault="0009649B" w:rsidP="00D95108">
                    <w:pPr>
                      <w:spacing w:line="192" w:lineRule="auto"/>
                      <w:rPr>
                        <w:rFonts w:ascii="Times New Roman" w:hAnsi="Times New Roman"/>
                        <w:sz w:val="18"/>
                        <w:szCs w:val="18"/>
                      </w:rPr>
                    </w:pPr>
                    <w:r w:rsidRPr="00AB78A3">
                      <w:rPr>
                        <w:rFonts w:ascii="Times New Roman" w:hAnsi="Times New Roman"/>
                        <w:sz w:val="18"/>
                        <w:szCs w:val="18"/>
                      </w:rPr>
                      <w:t>Релевантный уровень</w:t>
                    </w:r>
                  </w:p>
                </w:txbxContent>
              </v:textbox>
            </v:shape>
            <v:shape id="_x0000_s1115" type="#_x0000_t202" style="position:absolute;left:8060;top:4255;width:1750;height:715" strokecolor="white">
              <v:textbox>
                <w:txbxContent>
                  <w:p w:rsidR="0009649B" w:rsidRPr="00AD6629" w:rsidRDefault="0009649B" w:rsidP="00D95108">
                    <w:pPr>
                      <w:rPr>
                        <w:rFonts w:ascii="Times New Roman" w:hAnsi="Times New Roman"/>
                        <w:sz w:val="18"/>
                        <w:szCs w:val="18"/>
                      </w:rPr>
                    </w:pPr>
                    <w:r w:rsidRPr="00AD6629">
                      <w:rPr>
                        <w:rFonts w:ascii="Times New Roman" w:hAnsi="Times New Roman"/>
                        <w:sz w:val="18"/>
                        <w:szCs w:val="18"/>
                      </w:rPr>
                      <w:t>Реальное поведение затрат</w:t>
                    </w:r>
                  </w:p>
                </w:txbxContent>
              </v:textbox>
            </v:shape>
            <v:shape id="_x0000_s1116" type="#_x0000_t32" style="position:absolute;left:4150;top:5510;width:3340;height:0" o:connectortype="straight">
              <v:stroke endarrow="block"/>
            </v:shape>
            <v:shape id="_x0000_s1117" type="#_x0000_t32" style="position:absolute;left:4150;top:3150;width:0;height:2360;flip:y" o:connectortype="straight">
              <v:stroke endarrow="block"/>
            </v:shape>
            <v:shape id="_x0000_s1118" type="#_x0000_t32" style="position:absolute;left:5130;top:3150;width:10;height:2360;flip:x y" o:connectortype="straight"/>
            <v:shape id="_x0000_s1119" type="#_x0000_t32" style="position:absolute;left:5950;top:3150;width:30;height:2360;flip:x y" o:connectortype="straight"/>
            <v:shape id="_x0000_s1120" type="#_x0000_t32" style="position:absolute;left:5140;top:3940;width:840;height:10" o:connectortype="straight">
              <v:stroke startarrow="block" endarrow="block"/>
            </v:shape>
            <v:shape id="_x0000_s1121" type="#_x0000_t32" style="position:absolute;left:5590;top:3410;width:2232;height:0" o:connectortype="straight">
              <v:stroke endarrow="block"/>
            </v:shape>
            <v:shape id="_x0000_s1122" type="#_x0000_t32" style="position:absolute;left:4150;top:4010;width:3340;height:670;flip:y" o:connectortype="straight">
              <v:stroke dashstyle="dash"/>
            </v:shape>
            <v:shape id="_x0000_s1123" style="position:absolute;left:4150;top:4255;width:3480;height:1255" coordsize="3672,1255" path="m,1255c481,832,963,410,1520,205,2077,,3008,47,3340,25v332,-22,138,47,170,50e" filled="f">
              <v:path arrowok="t"/>
            </v:shape>
            <v:shape id="_x0000_s1124" type="#_x0000_t32" style="position:absolute;left:7630;top:4010;width:290;height:0" o:connectortype="straight">
              <v:stroke endarrow="block"/>
            </v:shape>
            <v:shape id="_x0000_s1125" type="#_x0000_t202" style="position:absolute;left:8010;top:3700;width:1540;height:555" strokecolor="white">
              <v:textbox>
                <w:txbxContent>
                  <w:p w:rsidR="0009649B" w:rsidRPr="00AB78A3" w:rsidRDefault="0009649B" w:rsidP="00D95108">
                    <w:pPr>
                      <w:rPr>
                        <w:rFonts w:ascii="Times New Roman" w:hAnsi="Times New Roman"/>
                        <w:sz w:val="18"/>
                        <w:szCs w:val="18"/>
                      </w:rPr>
                    </w:pPr>
                    <w:r w:rsidRPr="00AB78A3">
                      <w:rPr>
                        <w:rFonts w:ascii="Times New Roman" w:hAnsi="Times New Roman"/>
                        <w:sz w:val="18"/>
                        <w:szCs w:val="18"/>
                      </w:rPr>
                      <w:t>Линейная аппроксимация</w:t>
                    </w:r>
                  </w:p>
                </w:txbxContent>
              </v:textbox>
            </v:shape>
            <v:shape id="_x0000_s1126" type="#_x0000_t32" style="position:absolute;left:7630;top:4510;width:290;height:0" o:connectortype="straight">
              <v:stroke endarrow="block"/>
            </v:shape>
            <v:shape id="_x0000_s1127" type="#_x0000_t202" style="position:absolute;left:3410;top:3300;width:600;height:955" strokecolor="white">
              <v:textbox style="layout-flow:vertical;mso-layout-flow-alt:bottom-to-top">
                <w:txbxContent>
                  <w:p w:rsidR="0009649B" w:rsidRPr="003769FD" w:rsidRDefault="0009649B" w:rsidP="00D95108">
                    <w:pPr>
                      <w:rPr>
                        <w:rFonts w:ascii="Times New Roman" w:hAnsi="Times New Roman"/>
                        <w:b/>
                        <w:sz w:val="20"/>
                        <w:szCs w:val="20"/>
                      </w:rPr>
                    </w:pPr>
                    <w:r w:rsidRPr="003769FD">
                      <w:rPr>
                        <w:rFonts w:ascii="Times New Roman" w:hAnsi="Times New Roman"/>
                        <w:b/>
                        <w:sz w:val="20"/>
                        <w:szCs w:val="20"/>
                      </w:rPr>
                      <w:t>Затраты</w:t>
                    </w:r>
                  </w:p>
                </w:txbxContent>
              </v:textbox>
            </v:shape>
          </v:group>
        </w:pict>
      </w:r>
    </w:p>
    <w:p w:rsidR="0009649B" w:rsidRPr="00AB78A3" w:rsidRDefault="0009649B" w:rsidP="00D95108">
      <w:pPr>
        <w:shd w:val="clear" w:color="auto" w:fill="FFFFFF"/>
        <w:jc w:val="both"/>
        <w:rPr>
          <w:rFonts w:ascii="Times New Roman" w:hAnsi="Times New Roman"/>
          <w:color w:val="000000"/>
          <w:sz w:val="24"/>
          <w:szCs w:val="24"/>
          <w:lang w:eastAsia="ru-RU"/>
        </w:rPr>
      </w:pPr>
    </w:p>
    <w:p w:rsidR="0009649B" w:rsidRPr="00AB78A3" w:rsidRDefault="0009649B" w:rsidP="00D95108">
      <w:pPr>
        <w:shd w:val="clear" w:color="auto" w:fill="FFFFFF"/>
        <w:jc w:val="both"/>
        <w:rPr>
          <w:rFonts w:ascii="Times New Roman" w:hAnsi="Times New Roman"/>
          <w:color w:val="000000"/>
          <w:sz w:val="24"/>
          <w:szCs w:val="24"/>
          <w:lang w:eastAsia="ru-RU"/>
        </w:rPr>
      </w:pPr>
    </w:p>
    <w:p w:rsidR="0009649B" w:rsidRDefault="0009649B" w:rsidP="00D95108">
      <w:pPr>
        <w:shd w:val="clear" w:color="auto" w:fill="FFFFFF"/>
        <w:jc w:val="both"/>
        <w:rPr>
          <w:rFonts w:ascii="Times New Roman" w:hAnsi="Times New Roman"/>
          <w:color w:val="000000"/>
          <w:sz w:val="24"/>
          <w:szCs w:val="24"/>
          <w:lang w:eastAsia="ru-RU"/>
        </w:rPr>
      </w:pPr>
    </w:p>
    <w:p w:rsidR="0009649B" w:rsidRDefault="0009649B" w:rsidP="00D95108">
      <w:pPr>
        <w:shd w:val="clear" w:color="auto" w:fill="FFFFFF"/>
        <w:jc w:val="both"/>
        <w:rPr>
          <w:rFonts w:ascii="Times New Roman" w:hAnsi="Times New Roman"/>
          <w:color w:val="000000"/>
          <w:sz w:val="24"/>
          <w:szCs w:val="24"/>
          <w:lang w:eastAsia="ru-RU"/>
        </w:rPr>
      </w:pPr>
    </w:p>
    <w:p w:rsidR="0009649B" w:rsidRDefault="0009649B" w:rsidP="00D95108">
      <w:pPr>
        <w:shd w:val="clear" w:color="auto" w:fill="FFFFFF"/>
        <w:jc w:val="both"/>
        <w:rPr>
          <w:rFonts w:ascii="Times New Roman" w:hAnsi="Times New Roman"/>
          <w:color w:val="000000"/>
          <w:sz w:val="24"/>
          <w:szCs w:val="24"/>
          <w:lang w:eastAsia="ru-RU"/>
        </w:rPr>
      </w:pPr>
    </w:p>
    <w:p w:rsidR="0009649B" w:rsidRDefault="0009649B" w:rsidP="00D95108">
      <w:pPr>
        <w:shd w:val="clear" w:color="auto" w:fill="FFFFFF"/>
        <w:jc w:val="both"/>
        <w:rPr>
          <w:rFonts w:ascii="Times New Roman" w:hAnsi="Times New Roman"/>
          <w:color w:val="000000"/>
          <w:sz w:val="24"/>
          <w:szCs w:val="24"/>
          <w:lang w:eastAsia="ru-RU"/>
        </w:rPr>
      </w:pPr>
    </w:p>
    <w:p w:rsidR="0009649B" w:rsidRPr="00AB78A3" w:rsidRDefault="0009649B" w:rsidP="00D95108">
      <w:pPr>
        <w:shd w:val="clear" w:color="auto" w:fill="FFFFFF"/>
        <w:jc w:val="both"/>
        <w:rPr>
          <w:rFonts w:ascii="Times New Roman" w:hAnsi="Times New Roman"/>
          <w:color w:val="000000"/>
          <w:sz w:val="24"/>
          <w:szCs w:val="24"/>
          <w:lang w:eastAsia="ru-RU"/>
        </w:rPr>
      </w:pPr>
    </w:p>
    <w:p w:rsidR="0009649B" w:rsidRPr="00AB78A3" w:rsidRDefault="0009649B" w:rsidP="00D95108">
      <w:pPr>
        <w:shd w:val="clear" w:color="auto" w:fill="FFFFFF"/>
        <w:jc w:val="both"/>
        <w:rPr>
          <w:rFonts w:ascii="Times New Roman" w:hAnsi="Times New Roman"/>
          <w:color w:val="000000"/>
          <w:sz w:val="24"/>
          <w:szCs w:val="24"/>
          <w:lang w:eastAsia="ru-RU"/>
        </w:rPr>
      </w:pPr>
    </w:p>
    <w:p w:rsidR="0009649B" w:rsidRDefault="00353821" w:rsidP="00D95108">
      <w:pPr>
        <w:shd w:val="clear" w:color="auto" w:fill="FFFFFF"/>
        <w:spacing w:line="360" w:lineRule="auto"/>
        <w:ind w:firstLine="709"/>
        <w:jc w:val="both"/>
        <w:rPr>
          <w:rFonts w:ascii="Times New Roman" w:hAnsi="Times New Roman"/>
          <w:color w:val="000000"/>
          <w:sz w:val="28"/>
          <w:szCs w:val="28"/>
          <w:lang w:eastAsia="ru-RU"/>
        </w:rPr>
      </w:pPr>
      <w:r>
        <w:rPr>
          <w:noProof/>
          <w:lang w:eastAsia="ru-RU"/>
        </w:rPr>
        <w:pict>
          <v:shape id="_x0000_s1128" type="#_x0000_t202" style="position:absolute;left:0;text-align:left;margin-left:180.95pt;margin-top:7pt;width:156.5pt;height:20pt;z-index:2" strokecolor="white">
            <v:textbox>
              <w:txbxContent>
                <w:p w:rsidR="0009649B" w:rsidRPr="00AD6629" w:rsidRDefault="0009649B" w:rsidP="00D95108">
                  <w:pPr>
                    <w:rPr>
                      <w:rFonts w:ascii="Times New Roman" w:hAnsi="Times New Roman"/>
                      <w:sz w:val="20"/>
                      <w:szCs w:val="20"/>
                    </w:rPr>
                  </w:pPr>
                  <w:r w:rsidRPr="00AD6629">
                    <w:rPr>
                      <w:rFonts w:ascii="Times New Roman" w:hAnsi="Times New Roman"/>
                      <w:sz w:val="20"/>
                      <w:szCs w:val="20"/>
                    </w:rPr>
                    <w:t>Объем формируемого запаса</w:t>
                  </w:r>
                </w:p>
              </w:txbxContent>
            </v:textbox>
          </v:shape>
        </w:pict>
      </w:r>
    </w:p>
    <w:p w:rsidR="0009649B" w:rsidRDefault="0009649B" w:rsidP="00D95108">
      <w:pPr>
        <w:shd w:val="clear" w:color="auto" w:fill="FFFFFF"/>
        <w:spacing w:line="276" w:lineRule="auto"/>
        <w:jc w:val="center"/>
        <w:rPr>
          <w:rFonts w:ascii="Times New Roman" w:hAnsi="Times New Roman"/>
          <w:color w:val="000000"/>
          <w:sz w:val="28"/>
          <w:szCs w:val="28"/>
          <w:lang w:eastAsia="ru-RU"/>
        </w:rPr>
      </w:pPr>
    </w:p>
    <w:p w:rsidR="0009649B" w:rsidRPr="009C18CC" w:rsidRDefault="0009649B" w:rsidP="00D95108">
      <w:pPr>
        <w:shd w:val="clear" w:color="auto" w:fill="FFFFFF"/>
        <w:spacing w:line="276" w:lineRule="auto"/>
        <w:jc w:val="center"/>
        <w:rPr>
          <w:rFonts w:ascii="Times New Roman" w:hAnsi="Times New Roman"/>
          <w:color w:val="000000"/>
          <w:sz w:val="28"/>
          <w:szCs w:val="28"/>
          <w:lang w:eastAsia="ru-RU"/>
        </w:rPr>
      </w:pPr>
      <w:r w:rsidRPr="009C18CC">
        <w:rPr>
          <w:rFonts w:ascii="Times New Roman" w:hAnsi="Times New Roman"/>
          <w:color w:val="000000"/>
          <w:sz w:val="28"/>
          <w:szCs w:val="28"/>
          <w:lang w:eastAsia="ru-RU"/>
        </w:rPr>
        <w:t xml:space="preserve">Рисунок 4 - </w:t>
      </w:r>
      <w:r w:rsidRPr="009C18CC">
        <w:rPr>
          <w:rStyle w:val="a6"/>
          <w:rFonts w:ascii="Times New Roman" w:hAnsi="Times New Roman"/>
          <w:i w:val="0"/>
          <w:color w:val="000000"/>
          <w:sz w:val="28"/>
          <w:szCs w:val="28"/>
          <w:shd w:val="clear" w:color="auto" w:fill="FFFFFF"/>
        </w:rPr>
        <w:t>Метод линейной аппроксимации при анализе переменных затрат</w:t>
      </w:r>
      <w:r>
        <w:rPr>
          <w:rStyle w:val="a6"/>
          <w:rFonts w:ascii="Times New Roman" w:hAnsi="Times New Roman"/>
          <w:i w:val="0"/>
          <w:color w:val="000000"/>
          <w:sz w:val="28"/>
          <w:szCs w:val="28"/>
          <w:shd w:val="clear" w:color="auto" w:fill="FFFFFF"/>
        </w:rPr>
        <w:t xml:space="preserve"> </w:t>
      </w:r>
      <w:r w:rsidRPr="009C18CC">
        <w:rPr>
          <w:rStyle w:val="a6"/>
          <w:rFonts w:ascii="Times New Roman" w:hAnsi="Times New Roman"/>
          <w:i w:val="0"/>
          <w:color w:val="000000"/>
          <w:sz w:val="28"/>
          <w:szCs w:val="28"/>
          <w:shd w:val="clear" w:color="auto" w:fill="FFFFFF"/>
        </w:rPr>
        <w:t>на формирование запаса строительных материалов и конструкций</w:t>
      </w:r>
    </w:p>
    <w:p w:rsidR="0009649B" w:rsidRDefault="0009649B" w:rsidP="00D95108">
      <w:pPr>
        <w:shd w:val="clear" w:color="auto" w:fill="FFFFFF"/>
        <w:spacing w:line="360" w:lineRule="auto"/>
        <w:ind w:firstLine="709"/>
        <w:jc w:val="both"/>
        <w:rPr>
          <w:rFonts w:ascii="Times New Roman" w:hAnsi="Times New Roman"/>
          <w:color w:val="000000"/>
          <w:sz w:val="28"/>
          <w:szCs w:val="28"/>
          <w:lang w:eastAsia="ru-RU"/>
        </w:rPr>
      </w:pPr>
    </w:p>
    <w:p w:rsidR="0009649B" w:rsidRPr="00075E6E"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075E6E">
        <w:rPr>
          <w:rFonts w:ascii="Times New Roman" w:hAnsi="Times New Roman"/>
          <w:color w:val="000000"/>
          <w:sz w:val="28"/>
          <w:szCs w:val="28"/>
          <w:lang w:eastAsia="ru-RU"/>
        </w:rPr>
        <w:t xml:space="preserve">Затраты на приобретение материальных запасов путем покупки или изготовления не относятся к релевантным, так как не меняются в зависимости от размера или уровня материальных запасов, если нет </w:t>
      </w:r>
      <w:r>
        <w:rPr>
          <w:rFonts w:ascii="Times New Roman" w:hAnsi="Times New Roman"/>
          <w:color w:val="000000"/>
          <w:sz w:val="28"/>
          <w:szCs w:val="28"/>
          <w:lang w:eastAsia="ru-RU"/>
        </w:rPr>
        <w:t>вектора, зависящего от их количества</w:t>
      </w:r>
      <w:r w:rsidRPr="00075E6E">
        <w:rPr>
          <w:rFonts w:ascii="Times New Roman" w:hAnsi="Times New Roman"/>
          <w:color w:val="000000"/>
          <w:sz w:val="28"/>
          <w:szCs w:val="28"/>
          <w:lang w:eastAsia="ru-RU"/>
        </w:rPr>
        <w:t>.</w:t>
      </w:r>
    </w:p>
    <w:p w:rsidR="0009649B" w:rsidRPr="00075E6E"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075E6E">
        <w:rPr>
          <w:rFonts w:ascii="Times New Roman" w:hAnsi="Times New Roman"/>
          <w:color w:val="000000"/>
          <w:sz w:val="28"/>
          <w:szCs w:val="28"/>
          <w:lang w:eastAsia="ru-RU"/>
        </w:rPr>
        <w:t xml:space="preserve">По видам работ издержки классифицируют в соответствии с технологией хранения материальных запасов: погрузочно-разгрузочные, транспортные работы, сортировка, складирование, физико-химические анализы и др. Классификация по видам работ закладывается в основу </w:t>
      </w:r>
      <w:r w:rsidRPr="00075E6E">
        <w:rPr>
          <w:rFonts w:ascii="Times New Roman" w:hAnsi="Times New Roman"/>
          <w:color w:val="000000"/>
          <w:sz w:val="28"/>
          <w:szCs w:val="28"/>
          <w:lang w:eastAsia="ru-RU"/>
        </w:rPr>
        <w:lastRenderedPageBreak/>
        <w:t>построения смет затрат и системы контроля за издержками</w:t>
      </w:r>
      <w:r>
        <w:rPr>
          <w:rFonts w:ascii="Times New Roman" w:hAnsi="Times New Roman"/>
          <w:color w:val="000000"/>
          <w:sz w:val="28"/>
          <w:szCs w:val="28"/>
          <w:lang w:eastAsia="ru-RU"/>
        </w:rPr>
        <w:t xml:space="preserve"> материалопотоков</w:t>
      </w:r>
      <w:r w:rsidRPr="00075E6E">
        <w:rPr>
          <w:rFonts w:ascii="Times New Roman" w:hAnsi="Times New Roman"/>
          <w:color w:val="000000"/>
          <w:sz w:val="28"/>
          <w:szCs w:val="28"/>
          <w:lang w:eastAsia="ru-RU"/>
        </w:rPr>
        <w:t>.</w:t>
      </w:r>
    </w:p>
    <w:p w:rsidR="0009649B" w:rsidRPr="00B010B9"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B010B9">
        <w:rPr>
          <w:rFonts w:ascii="Times New Roman" w:hAnsi="Times New Roman"/>
          <w:color w:val="000000"/>
          <w:sz w:val="28"/>
          <w:szCs w:val="28"/>
          <w:lang w:eastAsia="ru-RU"/>
        </w:rPr>
        <w:t>Однако эта группировка не позволяет с достаточной степенью достоверности подготовить информацию для организации системы контроля по центрам ответственности, так как один и тот же вид работ будет выполняться для разных мест одним или несколькими исполнителями, внутренними подразделениями и внешними подрядчиками.</w:t>
      </w:r>
    </w:p>
    <w:p w:rsidR="0009649B" w:rsidRPr="00CC2CD2" w:rsidRDefault="0009649B" w:rsidP="00D95108">
      <w:pPr>
        <w:shd w:val="clear" w:color="auto" w:fill="FFFFFF"/>
        <w:spacing w:line="360" w:lineRule="auto"/>
        <w:ind w:firstLine="709"/>
        <w:jc w:val="both"/>
        <w:rPr>
          <w:rFonts w:ascii="Times New Roman" w:hAnsi="Times New Roman"/>
          <w:sz w:val="28"/>
          <w:szCs w:val="28"/>
          <w:lang w:eastAsia="ru-RU"/>
        </w:rPr>
      </w:pPr>
      <w:r w:rsidRPr="00B010B9">
        <w:rPr>
          <w:rFonts w:ascii="Times New Roman" w:hAnsi="Times New Roman"/>
          <w:color w:val="000000"/>
          <w:sz w:val="28"/>
          <w:szCs w:val="28"/>
          <w:lang w:eastAsia="ru-RU"/>
        </w:rPr>
        <w:t xml:space="preserve">В этой ситуации расходы на </w:t>
      </w:r>
      <w:r>
        <w:rPr>
          <w:rFonts w:ascii="Times New Roman" w:hAnsi="Times New Roman"/>
          <w:color w:val="000000"/>
          <w:sz w:val="28"/>
          <w:szCs w:val="28"/>
          <w:lang w:eastAsia="ru-RU"/>
        </w:rPr>
        <w:t>строительные материалы и конструкции</w:t>
      </w:r>
      <w:r w:rsidRPr="00B010B9">
        <w:rPr>
          <w:rFonts w:ascii="Times New Roman" w:hAnsi="Times New Roman"/>
          <w:color w:val="000000"/>
          <w:sz w:val="28"/>
          <w:szCs w:val="28"/>
          <w:lang w:eastAsia="ru-RU"/>
        </w:rPr>
        <w:t xml:space="preserve"> можно разделять на прямые и накладные издержки. </w:t>
      </w:r>
      <w:r>
        <w:rPr>
          <w:rFonts w:ascii="Times New Roman" w:hAnsi="Times New Roman"/>
          <w:color w:val="000000"/>
          <w:sz w:val="28"/>
          <w:szCs w:val="28"/>
          <w:lang w:eastAsia="ru-RU"/>
        </w:rPr>
        <w:t>Например, и</w:t>
      </w:r>
      <w:r w:rsidRPr="00B010B9">
        <w:rPr>
          <w:rFonts w:ascii="Times New Roman" w:hAnsi="Times New Roman"/>
          <w:color w:val="000000"/>
          <w:sz w:val="28"/>
          <w:szCs w:val="28"/>
          <w:lang w:eastAsia="ru-RU"/>
        </w:rPr>
        <w:t>меются следующие данные по затратам на пр</w:t>
      </w:r>
      <w:r>
        <w:rPr>
          <w:rFonts w:ascii="Times New Roman" w:hAnsi="Times New Roman"/>
          <w:color w:val="000000"/>
          <w:sz w:val="28"/>
          <w:szCs w:val="28"/>
          <w:lang w:eastAsia="ru-RU"/>
        </w:rPr>
        <w:t xml:space="preserve">иобретение материалов </w:t>
      </w:r>
      <w:r>
        <w:rPr>
          <w:rFonts w:ascii="Times New Roman" w:hAnsi="Times New Roman"/>
          <w:sz w:val="28"/>
          <w:szCs w:val="28"/>
          <w:lang w:eastAsia="ru-RU"/>
        </w:rPr>
        <w:t>(табл.</w:t>
      </w:r>
      <w:r w:rsidRPr="00CC2CD2">
        <w:rPr>
          <w:rFonts w:ascii="Times New Roman" w:hAnsi="Times New Roman"/>
          <w:sz w:val="28"/>
          <w:szCs w:val="28"/>
          <w:lang w:eastAsia="ru-RU"/>
        </w:rPr>
        <w:t xml:space="preserve"> </w:t>
      </w:r>
      <w:r>
        <w:rPr>
          <w:rFonts w:ascii="Times New Roman" w:hAnsi="Times New Roman"/>
          <w:sz w:val="28"/>
          <w:szCs w:val="28"/>
          <w:lang w:eastAsia="ru-RU"/>
        </w:rPr>
        <w:t>2</w:t>
      </w:r>
      <w:r w:rsidRPr="00CC2CD2">
        <w:rPr>
          <w:rFonts w:ascii="Times New Roman" w:hAnsi="Times New Roman"/>
          <w:sz w:val="28"/>
          <w:szCs w:val="28"/>
          <w:lang w:eastAsia="ru-RU"/>
        </w:rPr>
        <w:t>).</w:t>
      </w:r>
    </w:p>
    <w:p w:rsidR="0009649B" w:rsidRPr="009C18CC" w:rsidRDefault="0009649B" w:rsidP="00D95108">
      <w:pPr>
        <w:pStyle w:val="a4"/>
        <w:shd w:val="clear" w:color="auto" w:fill="F7F7F7"/>
        <w:spacing w:before="0" w:beforeAutospacing="0" w:after="0" w:afterAutospacing="0" w:line="360" w:lineRule="auto"/>
        <w:jc w:val="both"/>
        <w:rPr>
          <w:rStyle w:val="a5"/>
          <w:b w:val="0"/>
          <w:color w:val="000000"/>
          <w:shd w:val="clear" w:color="auto" w:fill="FFFFFF"/>
        </w:rPr>
      </w:pPr>
      <w:r w:rsidRPr="009C18CC">
        <w:t xml:space="preserve">Таблица </w:t>
      </w:r>
      <w:r>
        <w:t>2</w:t>
      </w:r>
      <w:r w:rsidRPr="009C18CC">
        <w:t xml:space="preserve"> - </w:t>
      </w:r>
      <w:r w:rsidRPr="009C18CC">
        <w:rPr>
          <w:rStyle w:val="a5"/>
          <w:b w:val="0"/>
          <w:color w:val="000000"/>
          <w:shd w:val="clear" w:color="auto" w:fill="FFFFFF"/>
        </w:rPr>
        <w:t>Информация для расчета себестоимости строительных материалов</w:t>
      </w:r>
    </w:p>
    <w:p w:rsidR="0009649B" w:rsidRPr="009C18CC" w:rsidRDefault="0009649B" w:rsidP="00D95108">
      <w:pPr>
        <w:pStyle w:val="a4"/>
        <w:shd w:val="clear" w:color="auto" w:fill="F7F7F7"/>
        <w:spacing w:before="0" w:beforeAutospacing="0" w:after="0" w:afterAutospacing="0" w:line="360" w:lineRule="auto"/>
        <w:jc w:val="both"/>
      </w:pPr>
      <w:r w:rsidRPr="009C18CC">
        <w:rPr>
          <w:rStyle w:val="a5"/>
          <w:b w:val="0"/>
          <w:color w:val="000000"/>
          <w:shd w:val="clear" w:color="auto" w:fill="FFFFFF"/>
        </w:rPr>
        <w:t xml:space="preserve">                     в ОАО «Кубаньстройкомплекс», 2015 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3"/>
        <w:gridCol w:w="2563"/>
        <w:gridCol w:w="1521"/>
        <w:gridCol w:w="1521"/>
        <w:gridCol w:w="1668"/>
        <w:gridCol w:w="1390"/>
      </w:tblGrid>
      <w:tr w:rsidR="0009649B" w:rsidRPr="008F4AF6" w:rsidTr="008F4AF6">
        <w:tc>
          <w:tcPr>
            <w:tcW w:w="669" w:type="dxa"/>
            <w:vMerge w:val="restart"/>
            <w:vAlign w:val="center"/>
          </w:tcPr>
          <w:p w:rsidR="0009649B" w:rsidRPr="00B010B9" w:rsidRDefault="0009649B" w:rsidP="008F4AF6">
            <w:pPr>
              <w:pStyle w:val="a4"/>
              <w:spacing w:before="0" w:beforeAutospacing="0" w:after="0" w:afterAutospacing="0"/>
              <w:jc w:val="center"/>
            </w:pPr>
            <w:r>
              <w:t>№ п/п</w:t>
            </w:r>
          </w:p>
        </w:tc>
        <w:tc>
          <w:tcPr>
            <w:tcW w:w="3039" w:type="dxa"/>
            <w:vMerge w:val="restart"/>
            <w:vAlign w:val="center"/>
          </w:tcPr>
          <w:p w:rsidR="0009649B" w:rsidRPr="00B010B9" w:rsidRDefault="0009649B" w:rsidP="008F4AF6">
            <w:pPr>
              <w:pStyle w:val="a4"/>
              <w:spacing w:before="0" w:beforeAutospacing="0" w:after="0" w:afterAutospacing="0"/>
              <w:jc w:val="center"/>
            </w:pPr>
            <w:r>
              <w:t>Вид затрат</w:t>
            </w:r>
          </w:p>
        </w:tc>
        <w:tc>
          <w:tcPr>
            <w:tcW w:w="4738" w:type="dxa"/>
            <w:gridSpan w:val="3"/>
            <w:vAlign w:val="center"/>
          </w:tcPr>
          <w:p w:rsidR="0009649B" w:rsidRDefault="0009649B" w:rsidP="008F4AF6">
            <w:pPr>
              <w:pStyle w:val="a4"/>
              <w:spacing w:before="0" w:beforeAutospacing="0" w:after="0" w:afterAutospacing="0"/>
              <w:jc w:val="center"/>
            </w:pPr>
            <w:r>
              <w:t>Наименование строительных материалов</w:t>
            </w:r>
          </w:p>
          <w:p w:rsidR="0009649B" w:rsidRPr="00B010B9" w:rsidRDefault="0009649B" w:rsidP="008F4AF6">
            <w:pPr>
              <w:pStyle w:val="a4"/>
              <w:spacing w:before="0" w:beforeAutospacing="0" w:after="0" w:afterAutospacing="0"/>
              <w:jc w:val="center"/>
            </w:pPr>
            <w:r>
              <w:t>и конструкций</w:t>
            </w:r>
          </w:p>
        </w:tc>
        <w:tc>
          <w:tcPr>
            <w:tcW w:w="1408" w:type="dxa"/>
            <w:vMerge w:val="restart"/>
            <w:vAlign w:val="center"/>
          </w:tcPr>
          <w:p w:rsidR="0009649B" w:rsidRDefault="0009649B" w:rsidP="008F4AF6">
            <w:pPr>
              <w:pStyle w:val="a4"/>
              <w:spacing w:before="0" w:beforeAutospacing="0" w:after="0" w:afterAutospacing="0"/>
              <w:jc w:val="center"/>
            </w:pPr>
            <w:r>
              <w:t>Накладные расходы</w:t>
            </w:r>
          </w:p>
        </w:tc>
      </w:tr>
      <w:tr w:rsidR="0009649B" w:rsidRPr="008F4AF6" w:rsidTr="008F4AF6">
        <w:tc>
          <w:tcPr>
            <w:tcW w:w="669" w:type="dxa"/>
            <w:vMerge/>
          </w:tcPr>
          <w:p w:rsidR="0009649B" w:rsidRPr="00B010B9" w:rsidRDefault="0009649B" w:rsidP="008F4AF6">
            <w:pPr>
              <w:pStyle w:val="a4"/>
              <w:spacing w:before="0" w:beforeAutospacing="0" w:after="0" w:afterAutospacing="0"/>
              <w:jc w:val="both"/>
            </w:pPr>
          </w:p>
        </w:tc>
        <w:tc>
          <w:tcPr>
            <w:tcW w:w="3039" w:type="dxa"/>
            <w:vMerge/>
          </w:tcPr>
          <w:p w:rsidR="0009649B" w:rsidRPr="00B010B9" w:rsidRDefault="0009649B" w:rsidP="008F4AF6">
            <w:pPr>
              <w:pStyle w:val="a4"/>
              <w:spacing w:before="0" w:beforeAutospacing="0" w:after="0" w:afterAutospacing="0"/>
              <w:jc w:val="both"/>
            </w:pPr>
          </w:p>
        </w:tc>
        <w:tc>
          <w:tcPr>
            <w:tcW w:w="1535" w:type="dxa"/>
          </w:tcPr>
          <w:p w:rsidR="0009649B" w:rsidRPr="00B010B9" w:rsidRDefault="0009649B" w:rsidP="008F4AF6">
            <w:pPr>
              <w:pStyle w:val="a4"/>
              <w:spacing w:before="0" w:beforeAutospacing="0" w:after="0" w:afterAutospacing="0"/>
              <w:jc w:val="center"/>
            </w:pPr>
            <w:r>
              <w:t>гипсокартон 8 мм (лист) – 250 шт.</w:t>
            </w:r>
          </w:p>
        </w:tc>
        <w:tc>
          <w:tcPr>
            <w:tcW w:w="1535" w:type="dxa"/>
          </w:tcPr>
          <w:p w:rsidR="0009649B" w:rsidRPr="00B010B9" w:rsidRDefault="0009649B" w:rsidP="008F4AF6">
            <w:pPr>
              <w:pStyle w:val="a4"/>
              <w:spacing w:before="0" w:beforeAutospacing="0" w:after="0" w:afterAutospacing="0"/>
              <w:jc w:val="center"/>
            </w:pPr>
            <w:r>
              <w:t>гипсокартон 12 мм (лист) – 500 шт.</w:t>
            </w:r>
          </w:p>
        </w:tc>
        <w:tc>
          <w:tcPr>
            <w:tcW w:w="1668" w:type="dxa"/>
          </w:tcPr>
          <w:p w:rsidR="0009649B" w:rsidRDefault="0009649B" w:rsidP="008F4AF6">
            <w:pPr>
              <w:pStyle w:val="a4"/>
              <w:spacing w:before="0" w:beforeAutospacing="0" w:after="0" w:afterAutospacing="0"/>
              <w:jc w:val="center"/>
            </w:pPr>
            <w:r>
              <w:t>гипсокартон</w:t>
            </w:r>
          </w:p>
          <w:p w:rsidR="0009649B" w:rsidRPr="00B010B9" w:rsidRDefault="0009649B" w:rsidP="008F4AF6">
            <w:pPr>
              <w:pStyle w:val="a4"/>
              <w:spacing w:before="0" w:beforeAutospacing="0" w:after="0" w:afterAutospacing="0"/>
              <w:jc w:val="center"/>
            </w:pPr>
            <w:r>
              <w:t>влагостойкий, 8 мм (лист) -150 шт.</w:t>
            </w:r>
          </w:p>
        </w:tc>
        <w:tc>
          <w:tcPr>
            <w:tcW w:w="1408" w:type="dxa"/>
            <w:vMerge/>
          </w:tcPr>
          <w:p w:rsidR="0009649B" w:rsidRPr="00B010B9" w:rsidRDefault="0009649B" w:rsidP="008F4AF6">
            <w:pPr>
              <w:pStyle w:val="a4"/>
              <w:spacing w:before="0" w:beforeAutospacing="0" w:after="0" w:afterAutospacing="0"/>
              <w:jc w:val="both"/>
            </w:pPr>
          </w:p>
        </w:tc>
      </w:tr>
      <w:tr w:rsidR="0009649B" w:rsidRPr="008F4AF6" w:rsidTr="008F4AF6">
        <w:tc>
          <w:tcPr>
            <w:tcW w:w="669" w:type="dxa"/>
            <w:vAlign w:val="center"/>
          </w:tcPr>
          <w:p w:rsidR="0009649B" w:rsidRPr="00B010B9" w:rsidRDefault="0009649B" w:rsidP="008F4AF6">
            <w:pPr>
              <w:pStyle w:val="a4"/>
              <w:spacing w:before="0" w:beforeAutospacing="0" w:after="0" w:afterAutospacing="0"/>
              <w:jc w:val="center"/>
            </w:pPr>
            <w:r>
              <w:t>1</w:t>
            </w:r>
          </w:p>
        </w:tc>
        <w:tc>
          <w:tcPr>
            <w:tcW w:w="3039" w:type="dxa"/>
          </w:tcPr>
          <w:p w:rsidR="0009649B" w:rsidRPr="00B010B9" w:rsidRDefault="0009649B" w:rsidP="008F4AF6">
            <w:pPr>
              <w:pStyle w:val="a4"/>
              <w:spacing w:before="0" w:beforeAutospacing="0" w:after="0" w:afterAutospacing="0"/>
            </w:pPr>
            <w:r>
              <w:t>Покупная стоимость (без НДС), руб.</w:t>
            </w:r>
          </w:p>
        </w:tc>
        <w:tc>
          <w:tcPr>
            <w:tcW w:w="1535" w:type="dxa"/>
            <w:vAlign w:val="bottom"/>
          </w:tcPr>
          <w:p w:rsidR="0009649B" w:rsidRPr="00B010B9" w:rsidRDefault="0009649B" w:rsidP="008F4AF6">
            <w:pPr>
              <w:pStyle w:val="a4"/>
              <w:spacing w:before="0" w:beforeAutospacing="0" w:after="0" w:afterAutospacing="0"/>
              <w:jc w:val="center"/>
            </w:pPr>
            <w:r>
              <w:t>112500,00</w:t>
            </w:r>
          </w:p>
        </w:tc>
        <w:tc>
          <w:tcPr>
            <w:tcW w:w="1535" w:type="dxa"/>
            <w:vAlign w:val="bottom"/>
          </w:tcPr>
          <w:p w:rsidR="0009649B" w:rsidRPr="00B010B9" w:rsidRDefault="0009649B" w:rsidP="008F4AF6">
            <w:pPr>
              <w:pStyle w:val="a4"/>
              <w:spacing w:before="0" w:beforeAutospacing="0" w:after="0" w:afterAutospacing="0"/>
              <w:jc w:val="center"/>
            </w:pPr>
            <w:r>
              <w:t>300000,00</w:t>
            </w:r>
          </w:p>
        </w:tc>
        <w:tc>
          <w:tcPr>
            <w:tcW w:w="1668" w:type="dxa"/>
            <w:vAlign w:val="bottom"/>
          </w:tcPr>
          <w:p w:rsidR="0009649B" w:rsidRPr="00B010B9" w:rsidRDefault="0009649B" w:rsidP="008F4AF6">
            <w:pPr>
              <w:pStyle w:val="a4"/>
              <w:spacing w:before="0" w:beforeAutospacing="0" w:after="0" w:afterAutospacing="0"/>
              <w:jc w:val="center"/>
            </w:pPr>
            <w:r>
              <w:t>96000,00</w:t>
            </w:r>
          </w:p>
        </w:tc>
        <w:tc>
          <w:tcPr>
            <w:tcW w:w="1408" w:type="dxa"/>
            <w:vAlign w:val="bottom"/>
          </w:tcPr>
          <w:p w:rsidR="0009649B" w:rsidRPr="00B010B9" w:rsidRDefault="0009649B" w:rsidP="008F4AF6">
            <w:pPr>
              <w:pStyle w:val="a4"/>
              <w:spacing w:before="0" w:beforeAutospacing="0" w:after="0" w:afterAutospacing="0"/>
              <w:jc w:val="center"/>
            </w:pPr>
          </w:p>
        </w:tc>
      </w:tr>
      <w:tr w:rsidR="0009649B" w:rsidRPr="008F4AF6" w:rsidTr="008F4AF6">
        <w:tc>
          <w:tcPr>
            <w:tcW w:w="669" w:type="dxa"/>
            <w:vAlign w:val="center"/>
          </w:tcPr>
          <w:p w:rsidR="0009649B" w:rsidRPr="00B010B9" w:rsidRDefault="0009649B" w:rsidP="008F4AF6">
            <w:pPr>
              <w:pStyle w:val="a4"/>
              <w:spacing w:before="0" w:beforeAutospacing="0" w:after="0" w:afterAutospacing="0"/>
              <w:jc w:val="center"/>
            </w:pPr>
            <w:r>
              <w:t>2</w:t>
            </w:r>
          </w:p>
        </w:tc>
        <w:tc>
          <w:tcPr>
            <w:tcW w:w="3039" w:type="dxa"/>
          </w:tcPr>
          <w:p w:rsidR="0009649B" w:rsidRPr="00B010B9" w:rsidRDefault="0009649B" w:rsidP="008F4AF6">
            <w:pPr>
              <w:pStyle w:val="a4"/>
              <w:spacing w:before="0" w:beforeAutospacing="0" w:after="0" w:afterAutospacing="0"/>
            </w:pPr>
            <w:r>
              <w:t>Транспортные расходы (без НДС), руб.</w:t>
            </w:r>
          </w:p>
        </w:tc>
        <w:tc>
          <w:tcPr>
            <w:tcW w:w="1535" w:type="dxa"/>
            <w:vAlign w:val="bottom"/>
          </w:tcPr>
          <w:p w:rsidR="0009649B" w:rsidRPr="00B010B9" w:rsidRDefault="0009649B" w:rsidP="008F4AF6">
            <w:pPr>
              <w:pStyle w:val="a4"/>
              <w:spacing w:before="0" w:beforeAutospacing="0" w:after="0" w:afterAutospacing="0"/>
              <w:jc w:val="center"/>
            </w:pPr>
            <w:r>
              <w:t>2250,00</w:t>
            </w:r>
          </w:p>
        </w:tc>
        <w:tc>
          <w:tcPr>
            <w:tcW w:w="1535" w:type="dxa"/>
            <w:vAlign w:val="bottom"/>
          </w:tcPr>
          <w:p w:rsidR="0009649B" w:rsidRPr="00B010B9" w:rsidRDefault="0009649B" w:rsidP="008F4AF6">
            <w:pPr>
              <w:pStyle w:val="a4"/>
              <w:spacing w:before="0" w:beforeAutospacing="0" w:after="0" w:afterAutospacing="0"/>
              <w:jc w:val="center"/>
            </w:pPr>
            <w:r>
              <w:t>3693,00</w:t>
            </w:r>
          </w:p>
        </w:tc>
        <w:tc>
          <w:tcPr>
            <w:tcW w:w="1668" w:type="dxa"/>
            <w:vAlign w:val="bottom"/>
          </w:tcPr>
          <w:p w:rsidR="0009649B" w:rsidRPr="00B010B9" w:rsidRDefault="0009649B" w:rsidP="008F4AF6">
            <w:pPr>
              <w:pStyle w:val="a4"/>
              <w:spacing w:before="0" w:beforeAutospacing="0" w:after="0" w:afterAutospacing="0"/>
              <w:jc w:val="center"/>
            </w:pPr>
            <w:r>
              <w:t>2125,00</w:t>
            </w:r>
          </w:p>
        </w:tc>
        <w:tc>
          <w:tcPr>
            <w:tcW w:w="1408" w:type="dxa"/>
            <w:vAlign w:val="bottom"/>
          </w:tcPr>
          <w:p w:rsidR="0009649B" w:rsidRPr="00B010B9" w:rsidRDefault="0009649B" w:rsidP="008F4AF6">
            <w:pPr>
              <w:pStyle w:val="a4"/>
              <w:spacing w:before="0" w:beforeAutospacing="0" w:after="0" w:afterAutospacing="0"/>
              <w:jc w:val="center"/>
            </w:pPr>
          </w:p>
        </w:tc>
      </w:tr>
      <w:tr w:rsidR="0009649B" w:rsidRPr="008F4AF6" w:rsidTr="008F4AF6">
        <w:tc>
          <w:tcPr>
            <w:tcW w:w="669" w:type="dxa"/>
            <w:vAlign w:val="center"/>
          </w:tcPr>
          <w:p w:rsidR="0009649B" w:rsidRDefault="0009649B" w:rsidP="008F4AF6">
            <w:pPr>
              <w:pStyle w:val="a4"/>
              <w:spacing w:before="0" w:beforeAutospacing="0" w:after="0" w:afterAutospacing="0"/>
              <w:jc w:val="center"/>
            </w:pPr>
            <w:r>
              <w:t>3</w:t>
            </w:r>
          </w:p>
        </w:tc>
        <w:tc>
          <w:tcPr>
            <w:tcW w:w="3039" w:type="dxa"/>
          </w:tcPr>
          <w:p w:rsidR="0009649B" w:rsidRDefault="0009649B" w:rsidP="008F4AF6">
            <w:pPr>
              <w:pStyle w:val="a4"/>
              <w:spacing w:before="0" w:beforeAutospacing="0" w:after="0" w:afterAutospacing="0"/>
            </w:pPr>
            <w:r>
              <w:t>Погрузочно-разгрузочные работы, руб.</w:t>
            </w:r>
          </w:p>
        </w:tc>
        <w:tc>
          <w:tcPr>
            <w:tcW w:w="1535" w:type="dxa"/>
            <w:vAlign w:val="bottom"/>
          </w:tcPr>
          <w:p w:rsidR="0009649B" w:rsidRDefault="0009649B" w:rsidP="008F4AF6">
            <w:pPr>
              <w:pStyle w:val="a4"/>
              <w:spacing w:before="0" w:beforeAutospacing="0" w:after="0" w:afterAutospacing="0"/>
              <w:jc w:val="center"/>
            </w:pPr>
          </w:p>
        </w:tc>
        <w:tc>
          <w:tcPr>
            <w:tcW w:w="1535" w:type="dxa"/>
            <w:vAlign w:val="bottom"/>
          </w:tcPr>
          <w:p w:rsidR="0009649B" w:rsidRDefault="0009649B" w:rsidP="008F4AF6">
            <w:pPr>
              <w:pStyle w:val="a4"/>
              <w:spacing w:before="0" w:beforeAutospacing="0" w:after="0" w:afterAutospacing="0"/>
              <w:jc w:val="center"/>
            </w:pPr>
          </w:p>
        </w:tc>
        <w:tc>
          <w:tcPr>
            <w:tcW w:w="1668" w:type="dxa"/>
            <w:vAlign w:val="bottom"/>
          </w:tcPr>
          <w:p w:rsidR="0009649B" w:rsidRDefault="0009649B" w:rsidP="008F4AF6">
            <w:pPr>
              <w:pStyle w:val="a4"/>
              <w:spacing w:before="0" w:beforeAutospacing="0" w:after="0" w:afterAutospacing="0"/>
              <w:jc w:val="center"/>
            </w:pPr>
          </w:p>
        </w:tc>
        <w:tc>
          <w:tcPr>
            <w:tcW w:w="1408" w:type="dxa"/>
            <w:vAlign w:val="bottom"/>
          </w:tcPr>
          <w:p w:rsidR="0009649B" w:rsidRPr="00B010B9" w:rsidRDefault="0009649B" w:rsidP="008F4AF6">
            <w:pPr>
              <w:pStyle w:val="a4"/>
              <w:spacing w:before="0" w:beforeAutospacing="0" w:after="0" w:afterAutospacing="0"/>
              <w:jc w:val="center"/>
            </w:pPr>
            <w:r>
              <w:t>2269,20</w:t>
            </w:r>
          </w:p>
        </w:tc>
      </w:tr>
      <w:tr w:rsidR="0009649B" w:rsidRPr="008F4AF6" w:rsidTr="008F4AF6">
        <w:tc>
          <w:tcPr>
            <w:tcW w:w="669" w:type="dxa"/>
            <w:vAlign w:val="center"/>
          </w:tcPr>
          <w:p w:rsidR="0009649B" w:rsidRPr="00B010B9" w:rsidRDefault="0009649B" w:rsidP="008F4AF6">
            <w:pPr>
              <w:pStyle w:val="a4"/>
              <w:spacing w:before="0" w:beforeAutospacing="0" w:after="0" w:afterAutospacing="0"/>
              <w:jc w:val="center"/>
            </w:pPr>
            <w:r>
              <w:t>4</w:t>
            </w:r>
          </w:p>
        </w:tc>
        <w:tc>
          <w:tcPr>
            <w:tcW w:w="3039" w:type="dxa"/>
          </w:tcPr>
          <w:p w:rsidR="0009649B" w:rsidRPr="00B010B9" w:rsidRDefault="0009649B" w:rsidP="008F4AF6">
            <w:pPr>
              <w:pStyle w:val="a4"/>
              <w:spacing w:before="0" w:beforeAutospacing="0" w:after="0" w:afterAutospacing="0"/>
            </w:pPr>
            <w:r>
              <w:t>Сортировка и доработка материалов, руб.</w:t>
            </w:r>
          </w:p>
        </w:tc>
        <w:tc>
          <w:tcPr>
            <w:tcW w:w="1535" w:type="dxa"/>
            <w:vAlign w:val="bottom"/>
          </w:tcPr>
          <w:p w:rsidR="0009649B" w:rsidRPr="00B010B9" w:rsidRDefault="0009649B" w:rsidP="008F4AF6">
            <w:pPr>
              <w:pStyle w:val="a4"/>
              <w:spacing w:before="0" w:beforeAutospacing="0" w:after="0" w:afterAutospacing="0"/>
              <w:jc w:val="center"/>
            </w:pPr>
          </w:p>
        </w:tc>
        <w:tc>
          <w:tcPr>
            <w:tcW w:w="1535" w:type="dxa"/>
            <w:vAlign w:val="bottom"/>
          </w:tcPr>
          <w:p w:rsidR="0009649B" w:rsidRPr="00B010B9" w:rsidRDefault="0009649B" w:rsidP="008F4AF6">
            <w:pPr>
              <w:pStyle w:val="a4"/>
              <w:spacing w:before="0" w:beforeAutospacing="0" w:after="0" w:afterAutospacing="0"/>
              <w:jc w:val="center"/>
            </w:pPr>
          </w:p>
        </w:tc>
        <w:tc>
          <w:tcPr>
            <w:tcW w:w="1668" w:type="dxa"/>
            <w:vAlign w:val="bottom"/>
          </w:tcPr>
          <w:p w:rsidR="0009649B" w:rsidRPr="00B010B9" w:rsidRDefault="0009649B" w:rsidP="008F4AF6">
            <w:pPr>
              <w:pStyle w:val="a4"/>
              <w:spacing w:before="0" w:beforeAutospacing="0" w:after="0" w:afterAutospacing="0"/>
              <w:jc w:val="center"/>
            </w:pPr>
          </w:p>
        </w:tc>
        <w:tc>
          <w:tcPr>
            <w:tcW w:w="1408" w:type="dxa"/>
            <w:vAlign w:val="bottom"/>
          </w:tcPr>
          <w:p w:rsidR="0009649B" w:rsidRPr="00B010B9" w:rsidRDefault="0009649B" w:rsidP="008F4AF6">
            <w:pPr>
              <w:pStyle w:val="a4"/>
              <w:spacing w:before="0" w:beforeAutospacing="0" w:after="0" w:afterAutospacing="0"/>
              <w:jc w:val="center"/>
            </w:pPr>
            <w:r>
              <w:t>1012,10</w:t>
            </w:r>
          </w:p>
        </w:tc>
      </w:tr>
      <w:tr w:rsidR="0009649B" w:rsidRPr="008F4AF6" w:rsidTr="008F4AF6">
        <w:tc>
          <w:tcPr>
            <w:tcW w:w="669" w:type="dxa"/>
            <w:vAlign w:val="center"/>
          </w:tcPr>
          <w:p w:rsidR="0009649B" w:rsidRDefault="0009649B" w:rsidP="008F4AF6">
            <w:pPr>
              <w:pStyle w:val="a4"/>
              <w:spacing w:before="0" w:beforeAutospacing="0" w:after="0" w:afterAutospacing="0"/>
              <w:jc w:val="center"/>
            </w:pPr>
          </w:p>
        </w:tc>
        <w:tc>
          <w:tcPr>
            <w:tcW w:w="3039" w:type="dxa"/>
          </w:tcPr>
          <w:p w:rsidR="0009649B" w:rsidRPr="00B010B9" w:rsidRDefault="0009649B" w:rsidP="008F4AF6">
            <w:pPr>
              <w:pStyle w:val="a4"/>
              <w:spacing w:before="0" w:beforeAutospacing="0" w:after="0" w:afterAutospacing="0"/>
            </w:pPr>
            <w:r>
              <w:t>Итого накладных расходов, руб.</w:t>
            </w:r>
          </w:p>
        </w:tc>
        <w:tc>
          <w:tcPr>
            <w:tcW w:w="1535" w:type="dxa"/>
            <w:vAlign w:val="bottom"/>
          </w:tcPr>
          <w:p w:rsidR="0009649B" w:rsidRPr="00B010B9" w:rsidRDefault="0009649B" w:rsidP="008F4AF6">
            <w:pPr>
              <w:pStyle w:val="a4"/>
              <w:spacing w:before="0" w:beforeAutospacing="0" w:after="0" w:afterAutospacing="0"/>
              <w:jc w:val="center"/>
            </w:pPr>
          </w:p>
        </w:tc>
        <w:tc>
          <w:tcPr>
            <w:tcW w:w="1535" w:type="dxa"/>
            <w:vAlign w:val="bottom"/>
          </w:tcPr>
          <w:p w:rsidR="0009649B" w:rsidRPr="00B010B9" w:rsidRDefault="0009649B" w:rsidP="008F4AF6">
            <w:pPr>
              <w:pStyle w:val="a4"/>
              <w:spacing w:before="0" w:beforeAutospacing="0" w:after="0" w:afterAutospacing="0"/>
              <w:jc w:val="center"/>
            </w:pPr>
          </w:p>
        </w:tc>
        <w:tc>
          <w:tcPr>
            <w:tcW w:w="1668" w:type="dxa"/>
            <w:vAlign w:val="bottom"/>
          </w:tcPr>
          <w:p w:rsidR="0009649B" w:rsidRPr="00B010B9" w:rsidRDefault="0009649B" w:rsidP="008F4AF6">
            <w:pPr>
              <w:pStyle w:val="a4"/>
              <w:spacing w:before="0" w:beforeAutospacing="0" w:after="0" w:afterAutospacing="0"/>
              <w:jc w:val="center"/>
            </w:pPr>
          </w:p>
        </w:tc>
        <w:tc>
          <w:tcPr>
            <w:tcW w:w="1408" w:type="dxa"/>
            <w:vAlign w:val="bottom"/>
          </w:tcPr>
          <w:p w:rsidR="0009649B" w:rsidRPr="00B010B9" w:rsidRDefault="0009649B" w:rsidP="008F4AF6">
            <w:pPr>
              <w:pStyle w:val="a4"/>
              <w:spacing w:before="0" w:beforeAutospacing="0" w:after="0" w:afterAutospacing="0"/>
              <w:jc w:val="center"/>
            </w:pPr>
            <w:r>
              <w:t>3281,30</w:t>
            </w:r>
          </w:p>
        </w:tc>
      </w:tr>
    </w:tbl>
    <w:p w:rsidR="0009649B" w:rsidRDefault="0009649B" w:rsidP="00D95108">
      <w:pPr>
        <w:pStyle w:val="a4"/>
        <w:shd w:val="clear" w:color="auto" w:fill="F7F7F7"/>
        <w:spacing w:before="0" w:beforeAutospacing="0" w:after="0" w:afterAutospacing="0" w:line="360" w:lineRule="auto"/>
        <w:ind w:firstLine="709"/>
        <w:jc w:val="both"/>
        <w:rPr>
          <w:sz w:val="28"/>
          <w:szCs w:val="28"/>
        </w:rPr>
      </w:pPr>
    </w:p>
    <w:p w:rsidR="0009649B" w:rsidRDefault="0009649B" w:rsidP="009C18CC">
      <w:pPr>
        <w:pStyle w:val="a4"/>
        <w:shd w:val="clear" w:color="auto" w:fill="FFFFFF"/>
        <w:spacing w:before="0" w:beforeAutospacing="0" w:after="0" w:afterAutospacing="0" w:line="360" w:lineRule="auto"/>
        <w:ind w:firstLine="709"/>
        <w:jc w:val="both"/>
        <w:rPr>
          <w:color w:val="000000"/>
          <w:sz w:val="28"/>
          <w:szCs w:val="28"/>
        </w:rPr>
      </w:pPr>
      <w:r w:rsidRPr="005953DC">
        <w:rPr>
          <w:color w:val="000000"/>
          <w:sz w:val="28"/>
          <w:szCs w:val="28"/>
          <w:shd w:val="clear" w:color="auto" w:fill="FFFFFF"/>
        </w:rPr>
        <w:t>Для подсчета фактической стоимости каждого вида материалов необходимо найти коэффициент распределения</w:t>
      </w:r>
      <w:r w:rsidRPr="005953DC">
        <w:rPr>
          <w:color w:val="000000"/>
          <w:sz w:val="28"/>
          <w:szCs w:val="28"/>
        </w:rPr>
        <w:t xml:space="preserve"> накладных расходов, который рассчитывается по формуле:</w:t>
      </w:r>
    </w:p>
    <w:p w:rsidR="0009649B" w:rsidRDefault="0009649B" w:rsidP="009C18CC">
      <w:pPr>
        <w:pStyle w:val="a4"/>
        <w:shd w:val="clear" w:color="auto" w:fill="FFFFFF"/>
        <w:spacing w:before="0" w:beforeAutospacing="0" w:after="0" w:afterAutospacing="0" w:line="360" w:lineRule="auto"/>
        <w:ind w:firstLine="709"/>
        <w:jc w:val="both"/>
        <w:rPr>
          <w:color w:val="000000"/>
          <w:sz w:val="28"/>
          <w:szCs w:val="28"/>
        </w:rPr>
      </w:pPr>
    </w:p>
    <w:p w:rsidR="0009649B" w:rsidRDefault="00353821" w:rsidP="000E7C08">
      <w:pPr>
        <w:pStyle w:val="a4"/>
        <w:shd w:val="clear" w:color="auto" w:fill="FFFFFF"/>
        <w:spacing w:before="0" w:beforeAutospacing="0" w:after="0" w:afterAutospacing="0" w:line="360" w:lineRule="auto"/>
        <w:jc w:val="center"/>
        <w:rPr>
          <w:color w:val="000000"/>
          <w:sz w:val="28"/>
          <w:szCs w:val="28"/>
        </w:rPr>
      </w:pPr>
      <w:r>
        <w:rPr>
          <w:noProof/>
        </w:rPr>
        <w:lastRenderedPageBreak/>
        <w:pict>
          <v:shape id="_x0000_s1129" type="#_x0000_t202" style="position:absolute;left:0;text-align:left;margin-left:347.55pt;margin-top:1.4pt;width:48.4pt;height:21.35pt;z-index:18" strokecolor="white">
            <v:textbox>
              <w:txbxContent>
                <w:p w:rsidR="0009649B" w:rsidRDefault="0009649B" w:rsidP="000E7C08">
                  <w:r>
                    <w:t>(1)</w:t>
                  </w:r>
                </w:p>
              </w:txbxContent>
            </v:textbox>
          </v:shape>
        </w:pict>
      </w:r>
      <w:r w:rsidR="0009649B">
        <w:rPr>
          <w:color w:val="000000"/>
          <w:sz w:val="28"/>
          <w:szCs w:val="28"/>
        </w:rPr>
        <w:fldChar w:fldCharType="begin"/>
      </w:r>
      <w:r w:rsidR="0009649B">
        <w:rPr>
          <w:color w:val="000000"/>
          <w:sz w:val="28"/>
          <w:szCs w:val="28"/>
        </w:rPr>
        <w:instrText xml:space="preserve"> QUOTE </w:instrText>
      </w:r>
      <w:r w:rsidR="001E268C">
        <w:rPr>
          <w:position w:val="-4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36.5pt">
            <v:imagedata r:id="rId10" o:title="" chromakey="white"/>
          </v:shape>
        </w:pict>
      </w:r>
      <w:r w:rsidR="0009649B">
        <w:rPr>
          <w:color w:val="000000"/>
          <w:sz w:val="28"/>
          <w:szCs w:val="28"/>
        </w:rPr>
        <w:instrText xml:space="preserve"> </w:instrText>
      </w:r>
      <w:r w:rsidR="0009649B">
        <w:rPr>
          <w:color w:val="000000"/>
          <w:sz w:val="28"/>
          <w:szCs w:val="28"/>
        </w:rPr>
        <w:fldChar w:fldCharType="separate"/>
      </w:r>
      <w:r w:rsidR="001E268C">
        <w:rPr>
          <w:position w:val="-45"/>
        </w:rPr>
        <w:pict>
          <v:shape id="_x0000_i1026" type="#_x0000_t75" style="width:119pt;height:36.5pt">
            <v:imagedata r:id="rId10" o:title="" chromakey="white"/>
          </v:shape>
        </w:pict>
      </w:r>
      <w:r w:rsidR="0009649B">
        <w:rPr>
          <w:color w:val="000000"/>
          <w:sz w:val="28"/>
          <w:szCs w:val="28"/>
        </w:rPr>
        <w:fldChar w:fldCharType="end"/>
      </w:r>
    </w:p>
    <w:p w:rsidR="0009649B" w:rsidRDefault="0009649B" w:rsidP="000E7C08">
      <w:pPr>
        <w:pStyle w:val="a4"/>
        <w:shd w:val="clear" w:color="auto" w:fill="FFFFFF"/>
        <w:rPr>
          <w:rFonts w:ascii="Arial" w:hAnsi="Arial" w:cs="Arial"/>
          <w:color w:val="000000"/>
          <w:sz w:val="20"/>
          <w:szCs w:val="20"/>
        </w:rPr>
      </w:pPr>
      <w:r>
        <w:rPr>
          <w:color w:val="000000"/>
          <w:sz w:val="28"/>
          <w:szCs w:val="28"/>
        </w:rPr>
        <w:t>Соответственно коэффициент будет равен:</w:t>
      </w:r>
      <w:r>
        <w:rPr>
          <w:rFonts w:ascii="Arial" w:hAnsi="Arial" w:cs="Arial"/>
          <w:color w:val="000000"/>
          <w:sz w:val="20"/>
          <w:szCs w:val="20"/>
        </w:rPr>
        <w:t xml:space="preserve"> </w:t>
      </w:r>
    </w:p>
    <w:p w:rsidR="0009649B" w:rsidRDefault="001E268C" w:rsidP="000E7C08">
      <w:pPr>
        <w:pStyle w:val="a4"/>
        <w:shd w:val="clear" w:color="auto" w:fill="FFFFFF"/>
        <w:rPr>
          <w:color w:val="000000"/>
          <w:sz w:val="28"/>
          <w:szCs w:val="28"/>
        </w:rPr>
      </w:pPr>
      <w:r>
        <w:pict>
          <v:shape id="_x0000_i1027" type="#_x0000_t75" style="width:256.5pt;height:41pt">
            <v:imagedata r:id="rId11" o:title="" chromakey="white"/>
          </v:shape>
        </w:pict>
      </w:r>
    </w:p>
    <w:p w:rsidR="0009649B" w:rsidRPr="000D73CB" w:rsidRDefault="0009649B" w:rsidP="000E7C08">
      <w:pPr>
        <w:pStyle w:val="a4"/>
        <w:shd w:val="clear" w:color="auto" w:fill="FFFFFF"/>
        <w:spacing w:before="0" w:beforeAutospacing="0" w:after="0" w:afterAutospacing="0"/>
        <w:ind w:firstLine="708"/>
        <w:rPr>
          <w:color w:val="000000"/>
          <w:sz w:val="28"/>
          <w:szCs w:val="28"/>
        </w:rPr>
      </w:pPr>
      <w:r w:rsidRPr="000D73CB">
        <w:rPr>
          <w:color w:val="000000"/>
          <w:sz w:val="28"/>
          <w:szCs w:val="28"/>
        </w:rPr>
        <w:t>Далее</w:t>
      </w:r>
      <w:r w:rsidRPr="000E7C08">
        <w:rPr>
          <w:color w:val="000000"/>
          <w:sz w:val="28"/>
          <w:szCs w:val="28"/>
        </w:rPr>
        <w:t>,</w:t>
      </w:r>
      <w:r w:rsidRPr="000D73CB">
        <w:rPr>
          <w:color w:val="000000"/>
          <w:sz w:val="28"/>
          <w:szCs w:val="28"/>
        </w:rPr>
        <w:t xml:space="preserve"> прямые расходы умножаются на коэффициент распределения:</w:t>
      </w:r>
    </w:p>
    <w:p w:rsidR="0009649B" w:rsidRPr="000D73CB" w:rsidRDefault="0009649B" w:rsidP="00D95108">
      <w:pPr>
        <w:pStyle w:val="a4"/>
        <w:shd w:val="clear" w:color="auto" w:fill="FFFFFF"/>
        <w:rPr>
          <w:color w:val="000000"/>
          <w:sz w:val="28"/>
          <w:szCs w:val="28"/>
        </w:rPr>
      </w:pPr>
      <w:r>
        <w:rPr>
          <w:color w:val="000000"/>
          <w:sz w:val="28"/>
          <w:szCs w:val="28"/>
        </w:rPr>
        <w:t>2250</w:t>
      </w:r>
      <w:r w:rsidRPr="000D73CB">
        <w:rPr>
          <w:color w:val="000000"/>
          <w:sz w:val="28"/>
          <w:szCs w:val="28"/>
        </w:rPr>
        <w:t xml:space="preserve">,00 x </w:t>
      </w:r>
      <w:r>
        <w:rPr>
          <w:color w:val="000000"/>
          <w:sz w:val="28"/>
          <w:szCs w:val="28"/>
        </w:rPr>
        <w:t>0,4067 = 915,08</w:t>
      </w:r>
      <w:r w:rsidRPr="000D73CB">
        <w:rPr>
          <w:color w:val="000000"/>
          <w:sz w:val="28"/>
          <w:szCs w:val="28"/>
        </w:rPr>
        <w:t xml:space="preserve"> руб. (по </w:t>
      </w:r>
      <w:r>
        <w:rPr>
          <w:color w:val="000000"/>
          <w:sz w:val="28"/>
          <w:szCs w:val="28"/>
        </w:rPr>
        <w:t>гиспокартону 8 мм</w:t>
      </w:r>
      <w:r w:rsidRPr="000D73CB">
        <w:rPr>
          <w:color w:val="000000"/>
          <w:sz w:val="28"/>
          <w:szCs w:val="28"/>
        </w:rPr>
        <w:t>);</w:t>
      </w:r>
    </w:p>
    <w:p w:rsidR="0009649B" w:rsidRPr="000D73CB" w:rsidRDefault="0009649B" w:rsidP="00D95108">
      <w:pPr>
        <w:pStyle w:val="a4"/>
        <w:shd w:val="clear" w:color="auto" w:fill="FFFFFF"/>
        <w:rPr>
          <w:color w:val="000000"/>
          <w:sz w:val="28"/>
          <w:szCs w:val="28"/>
        </w:rPr>
      </w:pPr>
      <w:r>
        <w:rPr>
          <w:color w:val="000000"/>
          <w:sz w:val="28"/>
          <w:szCs w:val="28"/>
        </w:rPr>
        <w:t>36</w:t>
      </w:r>
      <w:r w:rsidRPr="000D73CB">
        <w:rPr>
          <w:color w:val="000000"/>
          <w:sz w:val="28"/>
          <w:szCs w:val="28"/>
        </w:rPr>
        <w:t xml:space="preserve">93,00 x </w:t>
      </w:r>
      <w:r>
        <w:rPr>
          <w:color w:val="000000"/>
          <w:sz w:val="28"/>
          <w:szCs w:val="28"/>
        </w:rPr>
        <w:t>0,4067 = 1501,94</w:t>
      </w:r>
      <w:r w:rsidRPr="000D73CB">
        <w:rPr>
          <w:color w:val="000000"/>
          <w:sz w:val="28"/>
          <w:szCs w:val="28"/>
        </w:rPr>
        <w:t xml:space="preserve"> руб. (по </w:t>
      </w:r>
      <w:r>
        <w:rPr>
          <w:color w:val="000000"/>
          <w:sz w:val="28"/>
          <w:szCs w:val="28"/>
        </w:rPr>
        <w:t>гиспокартону 12 мм);</w:t>
      </w:r>
    </w:p>
    <w:p w:rsidR="0009649B" w:rsidRPr="000D73CB" w:rsidRDefault="0009649B" w:rsidP="00D95108">
      <w:pPr>
        <w:pStyle w:val="a4"/>
        <w:shd w:val="clear" w:color="auto" w:fill="FFFFFF"/>
        <w:rPr>
          <w:color w:val="000000"/>
          <w:sz w:val="28"/>
          <w:szCs w:val="28"/>
        </w:rPr>
      </w:pPr>
      <w:r w:rsidRPr="000D73CB">
        <w:rPr>
          <w:color w:val="000000"/>
          <w:sz w:val="28"/>
          <w:szCs w:val="28"/>
        </w:rPr>
        <w:t>3</w:t>
      </w:r>
      <w:r>
        <w:rPr>
          <w:color w:val="000000"/>
          <w:sz w:val="28"/>
          <w:szCs w:val="28"/>
        </w:rPr>
        <w:t>2</w:t>
      </w:r>
      <w:r w:rsidRPr="000D73CB">
        <w:rPr>
          <w:color w:val="000000"/>
          <w:sz w:val="28"/>
          <w:szCs w:val="28"/>
        </w:rPr>
        <w:t xml:space="preserve">81,30 </w:t>
      </w:r>
      <w:r>
        <w:rPr>
          <w:color w:val="000000"/>
          <w:sz w:val="28"/>
          <w:szCs w:val="28"/>
        </w:rPr>
        <w:t>-915,08 -1501,94</w:t>
      </w:r>
      <w:r w:rsidRPr="000D73CB">
        <w:rPr>
          <w:color w:val="000000"/>
          <w:sz w:val="28"/>
          <w:szCs w:val="28"/>
        </w:rPr>
        <w:t xml:space="preserve"> = </w:t>
      </w:r>
      <w:r>
        <w:rPr>
          <w:color w:val="000000"/>
          <w:sz w:val="28"/>
          <w:szCs w:val="28"/>
        </w:rPr>
        <w:t>864,28</w:t>
      </w:r>
      <w:r w:rsidRPr="000D73CB">
        <w:rPr>
          <w:color w:val="000000"/>
          <w:sz w:val="28"/>
          <w:szCs w:val="28"/>
        </w:rPr>
        <w:t xml:space="preserve"> руб.</w:t>
      </w:r>
      <w:r>
        <w:rPr>
          <w:color w:val="000000"/>
          <w:sz w:val="28"/>
          <w:szCs w:val="28"/>
        </w:rPr>
        <w:t xml:space="preserve"> (по гипсокартону влагостойкому 8 мм).</w:t>
      </w:r>
    </w:p>
    <w:p w:rsidR="0009649B" w:rsidRPr="00CC2CD2" w:rsidRDefault="0009649B" w:rsidP="009C18CC">
      <w:pPr>
        <w:pStyle w:val="a4"/>
        <w:shd w:val="clear" w:color="auto" w:fill="FFFFFF"/>
        <w:spacing w:before="0" w:beforeAutospacing="0" w:after="0" w:afterAutospacing="0" w:line="360" w:lineRule="auto"/>
        <w:jc w:val="both"/>
        <w:rPr>
          <w:sz w:val="28"/>
          <w:szCs w:val="28"/>
        </w:rPr>
      </w:pPr>
      <w:r w:rsidRPr="00080026">
        <w:rPr>
          <w:color w:val="000000"/>
          <w:sz w:val="28"/>
          <w:szCs w:val="28"/>
        </w:rPr>
        <w:t>В результате подсчитывается себестоимость ка</w:t>
      </w:r>
      <w:r>
        <w:rPr>
          <w:color w:val="000000"/>
          <w:sz w:val="28"/>
          <w:szCs w:val="28"/>
        </w:rPr>
        <w:t xml:space="preserve">ждого вида строительных материалов </w:t>
      </w:r>
      <w:r>
        <w:rPr>
          <w:sz w:val="28"/>
          <w:szCs w:val="28"/>
        </w:rPr>
        <w:t>(табл. 3</w:t>
      </w:r>
      <w:r w:rsidRPr="00CC2CD2">
        <w:rPr>
          <w:sz w:val="28"/>
          <w:szCs w:val="28"/>
        </w:rPr>
        <w:t>).</w:t>
      </w:r>
    </w:p>
    <w:p w:rsidR="0009649B" w:rsidRPr="009C18CC" w:rsidRDefault="0009649B" w:rsidP="00D95108">
      <w:pPr>
        <w:pStyle w:val="a4"/>
        <w:shd w:val="clear" w:color="auto" w:fill="F7F7F7"/>
        <w:spacing w:before="0" w:beforeAutospacing="0" w:after="0" w:afterAutospacing="0" w:line="276" w:lineRule="auto"/>
        <w:jc w:val="both"/>
        <w:rPr>
          <w:rStyle w:val="a5"/>
          <w:b w:val="0"/>
          <w:color w:val="000000"/>
          <w:shd w:val="clear" w:color="auto" w:fill="FFFFFF"/>
        </w:rPr>
      </w:pPr>
      <w:r w:rsidRPr="009C18CC">
        <w:t xml:space="preserve">Таблица </w:t>
      </w:r>
      <w:r>
        <w:t>3</w:t>
      </w:r>
      <w:r w:rsidRPr="009C18CC">
        <w:t xml:space="preserve"> - </w:t>
      </w:r>
      <w:r w:rsidRPr="009C18CC">
        <w:rPr>
          <w:rStyle w:val="a5"/>
          <w:b w:val="0"/>
          <w:color w:val="000000"/>
          <w:shd w:val="clear" w:color="auto" w:fill="FFFFFF"/>
        </w:rPr>
        <w:t>Затраты на приобретение строительных материалов и конструкций</w:t>
      </w:r>
    </w:p>
    <w:p w:rsidR="0009649B" w:rsidRPr="009C18CC" w:rsidRDefault="0009649B" w:rsidP="00D95108">
      <w:pPr>
        <w:pStyle w:val="a4"/>
        <w:shd w:val="clear" w:color="auto" w:fill="F7F7F7"/>
        <w:spacing w:before="0" w:beforeAutospacing="0" w:after="0" w:afterAutospacing="0" w:line="276" w:lineRule="auto"/>
        <w:jc w:val="both"/>
        <w:rPr>
          <w:rStyle w:val="a5"/>
          <w:b w:val="0"/>
          <w:color w:val="000000"/>
          <w:shd w:val="clear" w:color="auto" w:fill="FFFFFF"/>
        </w:rPr>
      </w:pPr>
      <w:r w:rsidRPr="009C18CC">
        <w:rPr>
          <w:rStyle w:val="a5"/>
          <w:b w:val="0"/>
          <w:color w:val="000000"/>
          <w:shd w:val="clear" w:color="auto" w:fill="FFFFFF"/>
        </w:rPr>
        <w:t xml:space="preserve">                     в ОАО «Кубаньстройкомплекс», 2015 г.</w:t>
      </w:r>
    </w:p>
    <w:p w:rsidR="0009649B" w:rsidRDefault="0009649B" w:rsidP="00D95108">
      <w:pPr>
        <w:pStyle w:val="a4"/>
        <w:shd w:val="clear" w:color="auto" w:fill="F7F7F7"/>
        <w:spacing w:before="0" w:beforeAutospacing="0" w:after="0" w:afterAutospacing="0" w:line="276" w:lineRule="auto"/>
        <w:jc w:val="both"/>
        <w:rPr>
          <w:rStyle w:val="a5"/>
          <w:b w:val="0"/>
          <w:color w:val="000000"/>
          <w:shd w:val="clear" w:color="auto" w:fill="FFFFF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0"/>
        <w:gridCol w:w="2645"/>
        <w:gridCol w:w="1495"/>
        <w:gridCol w:w="1495"/>
        <w:gridCol w:w="1668"/>
        <w:gridCol w:w="1353"/>
      </w:tblGrid>
      <w:tr w:rsidR="0009649B" w:rsidRPr="008F4AF6" w:rsidTr="008F4AF6">
        <w:tc>
          <w:tcPr>
            <w:tcW w:w="674" w:type="dxa"/>
            <w:vMerge w:val="restart"/>
            <w:vAlign w:val="center"/>
          </w:tcPr>
          <w:p w:rsidR="0009649B" w:rsidRPr="00B010B9" w:rsidRDefault="0009649B" w:rsidP="008F4AF6">
            <w:pPr>
              <w:pStyle w:val="a4"/>
              <w:spacing w:before="0" w:beforeAutospacing="0" w:after="0" w:afterAutospacing="0"/>
              <w:jc w:val="center"/>
            </w:pPr>
            <w:r>
              <w:t>№ п/п</w:t>
            </w:r>
          </w:p>
        </w:tc>
        <w:tc>
          <w:tcPr>
            <w:tcW w:w="3111" w:type="dxa"/>
            <w:vMerge w:val="restart"/>
            <w:vAlign w:val="center"/>
          </w:tcPr>
          <w:p w:rsidR="0009649B" w:rsidRPr="00B010B9" w:rsidRDefault="0009649B" w:rsidP="008F4AF6">
            <w:pPr>
              <w:pStyle w:val="a4"/>
              <w:spacing w:before="0" w:beforeAutospacing="0" w:after="0" w:afterAutospacing="0"/>
              <w:jc w:val="center"/>
            </w:pPr>
            <w:r>
              <w:t>Вид затрат</w:t>
            </w:r>
          </w:p>
        </w:tc>
        <w:tc>
          <w:tcPr>
            <w:tcW w:w="4658" w:type="dxa"/>
            <w:gridSpan w:val="3"/>
            <w:vAlign w:val="center"/>
          </w:tcPr>
          <w:p w:rsidR="0009649B" w:rsidRDefault="0009649B" w:rsidP="008F4AF6">
            <w:pPr>
              <w:pStyle w:val="a4"/>
              <w:spacing w:before="0" w:beforeAutospacing="0" w:after="0" w:afterAutospacing="0"/>
              <w:jc w:val="center"/>
            </w:pPr>
            <w:r>
              <w:t>Наименование строительных материалов</w:t>
            </w:r>
          </w:p>
          <w:p w:rsidR="0009649B" w:rsidRPr="00B010B9" w:rsidRDefault="0009649B" w:rsidP="008F4AF6">
            <w:pPr>
              <w:pStyle w:val="a4"/>
              <w:spacing w:before="0" w:beforeAutospacing="0" w:after="0" w:afterAutospacing="0"/>
              <w:jc w:val="center"/>
            </w:pPr>
            <w:r>
              <w:t>и конструкций</w:t>
            </w:r>
          </w:p>
        </w:tc>
        <w:tc>
          <w:tcPr>
            <w:tcW w:w="1411" w:type="dxa"/>
            <w:vMerge w:val="restart"/>
            <w:vAlign w:val="center"/>
          </w:tcPr>
          <w:p w:rsidR="0009649B" w:rsidRDefault="0009649B" w:rsidP="008F4AF6">
            <w:pPr>
              <w:pStyle w:val="a4"/>
              <w:spacing w:before="0" w:beforeAutospacing="0" w:after="0" w:afterAutospacing="0"/>
              <w:jc w:val="center"/>
            </w:pPr>
            <w:r>
              <w:t>Итого:</w:t>
            </w:r>
          </w:p>
        </w:tc>
      </w:tr>
      <w:tr w:rsidR="0009649B" w:rsidRPr="008F4AF6" w:rsidTr="008F4AF6">
        <w:tc>
          <w:tcPr>
            <w:tcW w:w="674" w:type="dxa"/>
            <w:vMerge/>
          </w:tcPr>
          <w:p w:rsidR="0009649B" w:rsidRPr="00B010B9" w:rsidRDefault="0009649B" w:rsidP="008F4AF6">
            <w:pPr>
              <w:pStyle w:val="a4"/>
              <w:spacing w:before="0" w:beforeAutospacing="0" w:after="0" w:afterAutospacing="0"/>
              <w:jc w:val="both"/>
            </w:pPr>
          </w:p>
        </w:tc>
        <w:tc>
          <w:tcPr>
            <w:tcW w:w="3111" w:type="dxa"/>
            <w:vMerge/>
          </w:tcPr>
          <w:p w:rsidR="0009649B" w:rsidRPr="00B010B9" w:rsidRDefault="0009649B" w:rsidP="008F4AF6">
            <w:pPr>
              <w:pStyle w:val="a4"/>
              <w:spacing w:before="0" w:beforeAutospacing="0" w:after="0" w:afterAutospacing="0"/>
              <w:jc w:val="both"/>
            </w:pPr>
          </w:p>
        </w:tc>
        <w:tc>
          <w:tcPr>
            <w:tcW w:w="1495" w:type="dxa"/>
          </w:tcPr>
          <w:p w:rsidR="0009649B" w:rsidRPr="00B010B9" w:rsidRDefault="0009649B" w:rsidP="008F4AF6">
            <w:pPr>
              <w:pStyle w:val="a4"/>
              <w:spacing w:before="0" w:beforeAutospacing="0" w:after="0" w:afterAutospacing="0"/>
              <w:jc w:val="center"/>
            </w:pPr>
            <w:r>
              <w:t>гипсокартон 8 мм (лист) – 250 шт.</w:t>
            </w:r>
          </w:p>
        </w:tc>
        <w:tc>
          <w:tcPr>
            <w:tcW w:w="1495" w:type="dxa"/>
          </w:tcPr>
          <w:p w:rsidR="0009649B" w:rsidRPr="00B010B9" w:rsidRDefault="0009649B" w:rsidP="008F4AF6">
            <w:pPr>
              <w:pStyle w:val="a4"/>
              <w:spacing w:before="0" w:beforeAutospacing="0" w:after="0" w:afterAutospacing="0"/>
              <w:jc w:val="center"/>
            </w:pPr>
            <w:r>
              <w:t>гипсокартон 12 мм (лист) – 500 шт.</w:t>
            </w:r>
          </w:p>
        </w:tc>
        <w:tc>
          <w:tcPr>
            <w:tcW w:w="1668" w:type="dxa"/>
          </w:tcPr>
          <w:p w:rsidR="0009649B" w:rsidRDefault="0009649B" w:rsidP="008F4AF6">
            <w:pPr>
              <w:pStyle w:val="a4"/>
              <w:spacing w:before="0" w:beforeAutospacing="0" w:after="0" w:afterAutospacing="0"/>
              <w:jc w:val="center"/>
            </w:pPr>
            <w:r>
              <w:t>гипсокартон</w:t>
            </w:r>
          </w:p>
          <w:p w:rsidR="0009649B" w:rsidRPr="00B010B9" w:rsidRDefault="0009649B" w:rsidP="008F4AF6">
            <w:pPr>
              <w:pStyle w:val="a4"/>
              <w:spacing w:before="0" w:beforeAutospacing="0" w:after="0" w:afterAutospacing="0"/>
              <w:jc w:val="center"/>
            </w:pPr>
            <w:r>
              <w:t>влагостойкий, 8 мм (лист) -150 шт.</w:t>
            </w:r>
          </w:p>
        </w:tc>
        <w:tc>
          <w:tcPr>
            <w:tcW w:w="1411" w:type="dxa"/>
            <w:vMerge/>
          </w:tcPr>
          <w:p w:rsidR="0009649B" w:rsidRPr="00B010B9" w:rsidRDefault="0009649B" w:rsidP="008F4AF6">
            <w:pPr>
              <w:pStyle w:val="a4"/>
              <w:spacing w:before="0" w:beforeAutospacing="0" w:after="0" w:afterAutospacing="0"/>
              <w:jc w:val="both"/>
            </w:pPr>
          </w:p>
        </w:tc>
      </w:tr>
      <w:tr w:rsidR="0009649B" w:rsidRPr="008F4AF6" w:rsidTr="008F4AF6">
        <w:tc>
          <w:tcPr>
            <w:tcW w:w="674" w:type="dxa"/>
            <w:vAlign w:val="center"/>
          </w:tcPr>
          <w:p w:rsidR="0009649B" w:rsidRPr="00B010B9" w:rsidRDefault="0009649B" w:rsidP="008F4AF6">
            <w:pPr>
              <w:pStyle w:val="a4"/>
              <w:spacing w:before="0" w:beforeAutospacing="0" w:after="0" w:afterAutospacing="0"/>
              <w:jc w:val="center"/>
            </w:pPr>
            <w:r>
              <w:t>1</w:t>
            </w:r>
          </w:p>
        </w:tc>
        <w:tc>
          <w:tcPr>
            <w:tcW w:w="3111" w:type="dxa"/>
          </w:tcPr>
          <w:p w:rsidR="0009649B" w:rsidRPr="00B010B9" w:rsidRDefault="0009649B" w:rsidP="008F4AF6">
            <w:pPr>
              <w:pStyle w:val="a4"/>
              <w:spacing w:before="0" w:beforeAutospacing="0" w:after="0" w:afterAutospacing="0"/>
            </w:pPr>
            <w:r>
              <w:t>Покупная стоимость (без НДС), руб.</w:t>
            </w:r>
          </w:p>
        </w:tc>
        <w:tc>
          <w:tcPr>
            <w:tcW w:w="1495" w:type="dxa"/>
            <w:vAlign w:val="bottom"/>
          </w:tcPr>
          <w:p w:rsidR="0009649B" w:rsidRPr="00B010B9" w:rsidRDefault="0009649B" w:rsidP="008F4AF6">
            <w:pPr>
              <w:pStyle w:val="a4"/>
              <w:spacing w:before="0" w:beforeAutospacing="0" w:after="0" w:afterAutospacing="0"/>
              <w:jc w:val="center"/>
            </w:pPr>
            <w:r>
              <w:t>112500,00</w:t>
            </w:r>
          </w:p>
        </w:tc>
        <w:tc>
          <w:tcPr>
            <w:tcW w:w="1495" w:type="dxa"/>
            <w:vAlign w:val="bottom"/>
          </w:tcPr>
          <w:p w:rsidR="0009649B" w:rsidRPr="00B010B9" w:rsidRDefault="0009649B" w:rsidP="008F4AF6">
            <w:pPr>
              <w:pStyle w:val="a4"/>
              <w:spacing w:before="0" w:beforeAutospacing="0" w:after="0" w:afterAutospacing="0"/>
              <w:jc w:val="center"/>
            </w:pPr>
            <w:r>
              <w:t>300000,00</w:t>
            </w:r>
          </w:p>
        </w:tc>
        <w:tc>
          <w:tcPr>
            <w:tcW w:w="1668" w:type="dxa"/>
            <w:vAlign w:val="bottom"/>
          </w:tcPr>
          <w:p w:rsidR="0009649B" w:rsidRPr="00B010B9" w:rsidRDefault="0009649B" w:rsidP="008F4AF6">
            <w:pPr>
              <w:pStyle w:val="a4"/>
              <w:spacing w:before="0" w:beforeAutospacing="0" w:after="0" w:afterAutospacing="0"/>
              <w:jc w:val="center"/>
            </w:pPr>
            <w:r>
              <w:t>96000,00</w:t>
            </w:r>
          </w:p>
        </w:tc>
        <w:tc>
          <w:tcPr>
            <w:tcW w:w="1411" w:type="dxa"/>
            <w:vAlign w:val="bottom"/>
          </w:tcPr>
          <w:p w:rsidR="0009649B" w:rsidRPr="00B010B9" w:rsidRDefault="0009649B" w:rsidP="008F4AF6">
            <w:pPr>
              <w:pStyle w:val="a4"/>
              <w:spacing w:before="0" w:beforeAutospacing="0" w:after="0" w:afterAutospacing="0"/>
              <w:jc w:val="center"/>
            </w:pPr>
            <w:r>
              <w:t>508500,00</w:t>
            </w:r>
          </w:p>
        </w:tc>
      </w:tr>
      <w:tr w:rsidR="0009649B" w:rsidRPr="008F4AF6" w:rsidTr="008F4AF6">
        <w:trPr>
          <w:trHeight w:val="633"/>
        </w:trPr>
        <w:tc>
          <w:tcPr>
            <w:tcW w:w="674" w:type="dxa"/>
            <w:vAlign w:val="center"/>
          </w:tcPr>
          <w:p w:rsidR="0009649B" w:rsidRPr="00B010B9" w:rsidRDefault="0009649B" w:rsidP="008F4AF6">
            <w:pPr>
              <w:pStyle w:val="a4"/>
              <w:spacing w:before="0" w:beforeAutospacing="0" w:after="0" w:afterAutospacing="0"/>
              <w:jc w:val="center"/>
            </w:pPr>
            <w:r>
              <w:t>2</w:t>
            </w:r>
          </w:p>
        </w:tc>
        <w:tc>
          <w:tcPr>
            <w:tcW w:w="3111" w:type="dxa"/>
          </w:tcPr>
          <w:p w:rsidR="0009649B" w:rsidRPr="00B010B9" w:rsidRDefault="0009649B" w:rsidP="008F4AF6">
            <w:pPr>
              <w:pStyle w:val="a4"/>
              <w:spacing w:before="0" w:beforeAutospacing="0" w:after="0" w:afterAutospacing="0"/>
            </w:pPr>
            <w:r>
              <w:t>Транспортные расходы (без НДС), руб.</w:t>
            </w:r>
          </w:p>
        </w:tc>
        <w:tc>
          <w:tcPr>
            <w:tcW w:w="1495" w:type="dxa"/>
            <w:vAlign w:val="bottom"/>
          </w:tcPr>
          <w:p w:rsidR="0009649B" w:rsidRPr="00B010B9" w:rsidRDefault="0009649B" w:rsidP="008F4AF6">
            <w:pPr>
              <w:pStyle w:val="a4"/>
              <w:spacing w:before="0" w:beforeAutospacing="0" w:after="0" w:afterAutospacing="0"/>
              <w:jc w:val="center"/>
            </w:pPr>
            <w:r>
              <w:t>2250,00</w:t>
            </w:r>
          </w:p>
        </w:tc>
        <w:tc>
          <w:tcPr>
            <w:tcW w:w="1495" w:type="dxa"/>
            <w:vAlign w:val="bottom"/>
          </w:tcPr>
          <w:p w:rsidR="0009649B" w:rsidRPr="00B010B9" w:rsidRDefault="0009649B" w:rsidP="008F4AF6">
            <w:pPr>
              <w:pStyle w:val="a4"/>
              <w:spacing w:before="0" w:beforeAutospacing="0" w:after="0" w:afterAutospacing="0"/>
              <w:jc w:val="center"/>
            </w:pPr>
            <w:r>
              <w:t>3693,00</w:t>
            </w:r>
          </w:p>
        </w:tc>
        <w:tc>
          <w:tcPr>
            <w:tcW w:w="1668" w:type="dxa"/>
            <w:vAlign w:val="bottom"/>
          </w:tcPr>
          <w:p w:rsidR="0009649B" w:rsidRPr="00B010B9" w:rsidRDefault="0009649B" w:rsidP="008F4AF6">
            <w:pPr>
              <w:pStyle w:val="a4"/>
              <w:spacing w:before="0" w:beforeAutospacing="0" w:after="0" w:afterAutospacing="0"/>
              <w:jc w:val="center"/>
            </w:pPr>
            <w:r>
              <w:t>2125,00</w:t>
            </w:r>
          </w:p>
        </w:tc>
        <w:tc>
          <w:tcPr>
            <w:tcW w:w="1411" w:type="dxa"/>
            <w:vAlign w:val="bottom"/>
          </w:tcPr>
          <w:p w:rsidR="0009649B" w:rsidRPr="00B010B9" w:rsidRDefault="0009649B" w:rsidP="008F4AF6">
            <w:pPr>
              <w:pStyle w:val="a4"/>
              <w:spacing w:before="0" w:beforeAutospacing="0" w:after="0" w:afterAutospacing="0"/>
              <w:jc w:val="center"/>
            </w:pPr>
            <w:r>
              <w:t>8068,00</w:t>
            </w:r>
          </w:p>
        </w:tc>
      </w:tr>
      <w:tr w:rsidR="0009649B" w:rsidRPr="008F4AF6" w:rsidTr="008F4AF6">
        <w:tc>
          <w:tcPr>
            <w:tcW w:w="674" w:type="dxa"/>
            <w:vAlign w:val="center"/>
          </w:tcPr>
          <w:p w:rsidR="0009649B" w:rsidRDefault="0009649B" w:rsidP="008F4AF6">
            <w:pPr>
              <w:pStyle w:val="a4"/>
              <w:spacing w:before="0" w:beforeAutospacing="0" w:after="0" w:afterAutospacing="0"/>
              <w:jc w:val="center"/>
            </w:pPr>
            <w:r>
              <w:t>3</w:t>
            </w:r>
          </w:p>
        </w:tc>
        <w:tc>
          <w:tcPr>
            <w:tcW w:w="3111" w:type="dxa"/>
          </w:tcPr>
          <w:p w:rsidR="0009649B" w:rsidRDefault="0009649B" w:rsidP="008F4AF6">
            <w:pPr>
              <w:pStyle w:val="a4"/>
              <w:spacing w:before="0" w:beforeAutospacing="0" w:after="0" w:afterAutospacing="0"/>
            </w:pPr>
            <w:r>
              <w:t>Накладные расходы</w:t>
            </w:r>
          </w:p>
        </w:tc>
        <w:tc>
          <w:tcPr>
            <w:tcW w:w="1495" w:type="dxa"/>
            <w:vAlign w:val="bottom"/>
          </w:tcPr>
          <w:p w:rsidR="0009649B" w:rsidRDefault="0009649B" w:rsidP="008F4AF6">
            <w:pPr>
              <w:pStyle w:val="a4"/>
              <w:spacing w:before="0" w:beforeAutospacing="0" w:after="0" w:afterAutospacing="0"/>
              <w:jc w:val="center"/>
            </w:pPr>
            <w:r>
              <w:t>915,08</w:t>
            </w:r>
          </w:p>
        </w:tc>
        <w:tc>
          <w:tcPr>
            <w:tcW w:w="1495" w:type="dxa"/>
            <w:vAlign w:val="bottom"/>
          </w:tcPr>
          <w:p w:rsidR="0009649B" w:rsidRDefault="0009649B" w:rsidP="008F4AF6">
            <w:pPr>
              <w:pStyle w:val="a4"/>
              <w:spacing w:before="0" w:beforeAutospacing="0" w:after="0" w:afterAutospacing="0"/>
              <w:jc w:val="center"/>
            </w:pPr>
            <w:r>
              <w:t>1501,94</w:t>
            </w:r>
          </w:p>
        </w:tc>
        <w:tc>
          <w:tcPr>
            <w:tcW w:w="1668" w:type="dxa"/>
            <w:vAlign w:val="bottom"/>
          </w:tcPr>
          <w:p w:rsidR="0009649B" w:rsidRDefault="0009649B" w:rsidP="008F4AF6">
            <w:pPr>
              <w:pStyle w:val="a4"/>
              <w:spacing w:before="0" w:beforeAutospacing="0" w:after="0" w:afterAutospacing="0"/>
              <w:jc w:val="center"/>
            </w:pPr>
            <w:r>
              <w:t>864,28</w:t>
            </w:r>
          </w:p>
        </w:tc>
        <w:tc>
          <w:tcPr>
            <w:tcW w:w="1411" w:type="dxa"/>
            <w:vAlign w:val="bottom"/>
          </w:tcPr>
          <w:p w:rsidR="0009649B" w:rsidRPr="00B010B9" w:rsidRDefault="0009649B" w:rsidP="008F4AF6">
            <w:pPr>
              <w:pStyle w:val="a4"/>
              <w:spacing w:before="0" w:beforeAutospacing="0" w:after="0" w:afterAutospacing="0"/>
              <w:jc w:val="center"/>
            </w:pPr>
            <w:r>
              <w:t>3281,30</w:t>
            </w:r>
          </w:p>
        </w:tc>
      </w:tr>
      <w:tr w:rsidR="0009649B" w:rsidRPr="008F4AF6" w:rsidTr="008F4AF6">
        <w:tc>
          <w:tcPr>
            <w:tcW w:w="3785" w:type="dxa"/>
            <w:gridSpan w:val="2"/>
            <w:vAlign w:val="center"/>
          </w:tcPr>
          <w:p w:rsidR="0009649B" w:rsidRPr="00B010B9" w:rsidRDefault="0009649B" w:rsidP="008F4AF6">
            <w:pPr>
              <w:pStyle w:val="a4"/>
              <w:spacing w:before="0" w:beforeAutospacing="0" w:after="0" w:afterAutospacing="0"/>
            </w:pPr>
            <w:r>
              <w:t>Себестоимость материалов, руб.</w:t>
            </w:r>
          </w:p>
        </w:tc>
        <w:tc>
          <w:tcPr>
            <w:tcW w:w="1495" w:type="dxa"/>
            <w:vAlign w:val="bottom"/>
          </w:tcPr>
          <w:p w:rsidR="0009649B" w:rsidRPr="00B010B9" w:rsidRDefault="0009649B" w:rsidP="008F4AF6">
            <w:pPr>
              <w:pStyle w:val="a4"/>
              <w:spacing w:before="0" w:beforeAutospacing="0" w:after="0" w:afterAutospacing="0"/>
              <w:jc w:val="center"/>
            </w:pPr>
            <w:r>
              <w:t>115665,08</w:t>
            </w:r>
          </w:p>
        </w:tc>
        <w:tc>
          <w:tcPr>
            <w:tcW w:w="1495" w:type="dxa"/>
            <w:vAlign w:val="bottom"/>
          </w:tcPr>
          <w:p w:rsidR="0009649B" w:rsidRPr="00B010B9" w:rsidRDefault="0009649B" w:rsidP="008F4AF6">
            <w:pPr>
              <w:pStyle w:val="a4"/>
              <w:spacing w:before="0" w:beforeAutospacing="0" w:after="0" w:afterAutospacing="0"/>
              <w:jc w:val="center"/>
            </w:pPr>
            <w:r>
              <w:t>305194,94</w:t>
            </w:r>
          </w:p>
        </w:tc>
        <w:tc>
          <w:tcPr>
            <w:tcW w:w="1668" w:type="dxa"/>
            <w:vAlign w:val="bottom"/>
          </w:tcPr>
          <w:p w:rsidR="0009649B" w:rsidRPr="00B010B9" w:rsidRDefault="0009649B" w:rsidP="008F4AF6">
            <w:pPr>
              <w:pStyle w:val="a4"/>
              <w:spacing w:before="0" w:beforeAutospacing="0" w:after="0" w:afterAutospacing="0"/>
              <w:jc w:val="center"/>
            </w:pPr>
            <w:r>
              <w:t>98989,28</w:t>
            </w:r>
          </w:p>
        </w:tc>
        <w:tc>
          <w:tcPr>
            <w:tcW w:w="1411" w:type="dxa"/>
            <w:vAlign w:val="bottom"/>
          </w:tcPr>
          <w:p w:rsidR="0009649B" w:rsidRPr="00B010B9" w:rsidRDefault="0009649B" w:rsidP="008F4AF6">
            <w:pPr>
              <w:pStyle w:val="a4"/>
              <w:spacing w:before="0" w:beforeAutospacing="0" w:after="0" w:afterAutospacing="0"/>
              <w:jc w:val="center"/>
            </w:pPr>
            <w:r>
              <w:t>519849,30</w:t>
            </w:r>
          </w:p>
        </w:tc>
      </w:tr>
      <w:tr w:rsidR="0009649B" w:rsidRPr="008F4AF6" w:rsidTr="008F4AF6">
        <w:tc>
          <w:tcPr>
            <w:tcW w:w="3785" w:type="dxa"/>
            <w:gridSpan w:val="2"/>
            <w:vAlign w:val="center"/>
          </w:tcPr>
          <w:p w:rsidR="0009649B" w:rsidRDefault="0009649B" w:rsidP="008F4AF6">
            <w:pPr>
              <w:pStyle w:val="a4"/>
              <w:spacing w:before="0" w:beforeAutospacing="0" w:after="0" w:afterAutospacing="0"/>
            </w:pPr>
            <w:r>
              <w:t>Трансфертная цена листа гипсокартона</w:t>
            </w:r>
          </w:p>
        </w:tc>
        <w:tc>
          <w:tcPr>
            <w:tcW w:w="1495" w:type="dxa"/>
            <w:vAlign w:val="bottom"/>
          </w:tcPr>
          <w:p w:rsidR="0009649B" w:rsidRPr="00B010B9" w:rsidRDefault="0009649B" w:rsidP="008F4AF6">
            <w:pPr>
              <w:pStyle w:val="a4"/>
              <w:spacing w:before="0" w:beforeAutospacing="0" w:after="0" w:afterAutospacing="0"/>
              <w:jc w:val="center"/>
            </w:pPr>
            <w:r>
              <w:t>462,66</w:t>
            </w:r>
          </w:p>
        </w:tc>
        <w:tc>
          <w:tcPr>
            <w:tcW w:w="1495" w:type="dxa"/>
            <w:vAlign w:val="bottom"/>
          </w:tcPr>
          <w:p w:rsidR="0009649B" w:rsidRPr="00B010B9" w:rsidRDefault="0009649B" w:rsidP="008F4AF6">
            <w:pPr>
              <w:pStyle w:val="a4"/>
              <w:spacing w:before="0" w:beforeAutospacing="0" w:after="0" w:afterAutospacing="0"/>
              <w:jc w:val="center"/>
            </w:pPr>
            <w:r>
              <w:t>610,39</w:t>
            </w:r>
          </w:p>
        </w:tc>
        <w:tc>
          <w:tcPr>
            <w:tcW w:w="1668" w:type="dxa"/>
            <w:vAlign w:val="bottom"/>
          </w:tcPr>
          <w:p w:rsidR="0009649B" w:rsidRPr="00B010B9" w:rsidRDefault="0009649B" w:rsidP="008F4AF6">
            <w:pPr>
              <w:pStyle w:val="a4"/>
              <w:spacing w:before="0" w:beforeAutospacing="0" w:after="0" w:afterAutospacing="0"/>
              <w:jc w:val="center"/>
            </w:pPr>
            <w:r>
              <w:t>659,93</w:t>
            </w:r>
          </w:p>
        </w:tc>
        <w:tc>
          <w:tcPr>
            <w:tcW w:w="1411" w:type="dxa"/>
            <w:vAlign w:val="bottom"/>
          </w:tcPr>
          <w:p w:rsidR="0009649B" w:rsidRDefault="0009649B" w:rsidP="008F4AF6">
            <w:pPr>
              <w:pStyle w:val="a4"/>
              <w:spacing w:before="0" w:beforeAutospacing="0" w:after="0" w:afterAutospacing="0"/>
              <w:jc w:val="center"/>
            </w:pPr>
            <w:r>
              <w:t>х</w:t>
            </w:r>
          </w:p>
        </w:tc>
      </w:tr>
    </w:tbl>
    <w:p w:rsidR="0009649B" w:rsidRDefault="0009649B" w:rsidP="00D95108">
      <w:pPr>
        <w:shd w:val="clear" w:color="auto" w:fill="FFFFFF"/>
        <w:spacing w:line="360" w:lineRule="auto"/>
        <w:ind w:firstLine="709"/>
        <w:jc w:val="both"/>
        <w:rPr>
          <w:rFonts w:ascii="Times New Roman" w:hAnsi="Times New Roman"/>
          <w:color w:val="000000"/>
          <w:sz w:val="28"/>
          <w:szCs w:val="28"/>
          <w:lang w:eastAsia="ru-RU"/>
        </w:rPr>
      </w:pPr>
    </w:p>
    <w:p w:rsidR="0009649B" w:rsidRPr="003A54C8"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3A54C8">
        <w:rPr>
          <w:rFonts w:ascii="Times New Roman" w:hAnsi="Times New Roman"/>
          <w:color w:val="000000"/>
          <w:sz w:val="28"/>
          <w:szCs w:val="28"/>
          <w:lang w:eastAsia="ru-RU"/>
        </w:rPr>
        <w:t xml:space="preserve">Взаимодействие с данными финансового учета зависит от способа учета накладных затрат по материалам, принятого в </w:t>
      </w:r>
      <w:r>
        <w:rPr>
          <w:rFonts w:ascii="Times New Roman" w:hAnsi="Times New Roman"/>
          <w:color w:val="000000"/>
          <w:sz w:val="28"/>
          <w:szCs w:val="28"/>
          <w:lang w:eastAsia="ru-RU"/>
        </w:rPr>
        <w:t xml:space="preserve">приказе об </w:t>
      </w:r>
      <w:r w:rsidRPr="003A54C8">
        <w:rPr>
          <w:rFonts w:ascii="Times New Roman" w:hAnsi="Times New Roman"/>
          <w:color w:val="000000"/>
          <w:sz w:val="28"/>
          <w:szCs w:val="28"/>
          <w:lang w:eastAsia="ru-RU"/>
        </w:rPr>
        <w:t xml:space="preserve">учетной политике </w:t>
      </w:r>
      <w:r>
        <w:rPr>
          <w:rFonts w:ascii="Times New Roman" w:hAnsi="Times New Roman"/>
          <w:color w:val="000000"/>
          <w:sz w:val="28"/>
          <w:szCs w:val="28"/>
          <w:lang w:eastAsia="ru-RU"/>
        </w:rPr>
        <w:t>ОАО «Кубаньстройкомплекс»</w:t>
      </w:r>
      <w:r w:rsidRPr="003A54C8">
        <w:rPr>
          <w:rFonts w:ascii="Times New Roman" w:hAnsi="Times New Roman"/>
          <w:color w:val="000000"/>
          <w:sz w:val="28"/>
          <w:szCs w:val="28"/>
          <w:lang w:eastAsia="ru-RU"/>
        </w:rPr>
        <w:t xml:space="preserve">. Совпадать показатели </w:t>
      </w:r>
      <w:r w:rsidRPr="003A54C8">
        <w:rPr>
          <w:rFonts w:ascii="Times New Roman" w:hAnsi="Times New Roman"/>
          <w:color w:val="000000"/>
          <w:sz w:val="28"/>
          <w:szCs w:val="28"/>
          <w:lang w:eastAsia="ru-RU"/>
        </w:rPr>
        <w:lastRenderedPageBreak/>
        <w:t xml:space="preserve">финансового и управленческого учета будут в случае, если накладные расходы согласно </w:t>
      </w:r>
      <w:r>
        <w:rPr>
          <w:rFonts w:ascii="Times New Roman" w:hAnsi="Times New Roman"/>
          <w:color w:val="000000"/>
          <w:sz w:val="28"/>
          <w:szCs w:val="28"/>
          <w:lang w:eastAsia="ru-RU"/>
        </w:rPr>
        <w:t xml:space="preserve">приказу об </w:t>
      </w:r>
      <w:r w:rsidRPr="003A54C8">
        <w:rPr>
          <w:rFonts w:ascii="Times New Roman" w:hAnsi="Times New Roman"/>
          <w:color w:val="000000"/>
          <w:sz w:val="28"/>
          <w:szCs w:val="28"/>
          <w:lang w:eastAsia="ru-RU"/>
        </w:rPr>
        <w:t>учетной политике включаются в себестоимость материалов (или сразу на счете 10 «Материалы», или с применением счетов 15 «Заготовление и приобретение материальных ценностей» и 16 «Отклонения в стоимости материальных ценностей»). Если же накладные расходы учитываются в финансовом учете в составе расходо</w:t>
      </w:r>
      <w:r>
        <w:rPr>
          <w:rFonts w:ascii="Times New Roman" w:hAnsi="Times New Roman"/>
          <w:color w:val="000000"/>
          <w:sz w:val="28"/>
          <w:szCs w:val="28"/>
          <w:lang w:eastAsia="ru-RU"/>
        </w:rPr>
        <w:t>в текущего периода (на счете 26 </w:t>
      </w:r>
      <w:r w:rsidRPr="003A54C8">
        <w:rPr>
          <w:rFonts w:ascii="Times New Roman" w:hAnsi="Times New Roman"/>
          <w:color w:val="000000"/>
          <w:sz w:val="28"/>
          <w:szCs w:val="28"/>
          <w:lang w:eastAsia="ru-RU"/>
        </w:rPr>
        <w:t>«</w:t>
      </w:r>
      <w:r>
        <w:rPr>
          <w:rFonts w:ascii="Times New Roman" w:hAnsi="Times New Roman"/>
          <w:color w:val="000000"/>
          <w:sz w:val="28"/>
          <w:szCs w:val="28"/>
          <w:lang w:eastAsia="ru-RU"/>
        </w:rPr>
        <w:t>Накладные расходы</w:t>
      </w:r>
      <w:r w:rsidRPr="003A54C8">
        <w:rPr>
          <w:rFonts w:ascii="Times New Roman" w:hAnsi="Times New Roman"/>
          <w:color w:val="000000"/>
          <w:sz w:val="28"/>
          <w:szCs w:val="28"/>
          <w:lang w:eastAsia="ru-RU"/>
        </w:rPr>
        <w:t xml:space="preserve">»), то в финансовом учете по счету 10 </w:t>
      </w:r>
      <w:r>
        <w:rPr>
          <w:rFonts w:ascii="Times New Roman" w:hAnsi="Times New Roman"/>
          <w:color w:val="000000"/>
          <w:sz w:val="28"/>
          <w:szCs w:val="28"/>
          <w:lang w:eastAsia="ru-RU"/>
        </w:rPr>
        <w:t xml:space="preserve">«Материалы» </w:t>
      </w:r>
      <w:r w:rsidRPr="003A54C8">
        <w:rPr>
          <w:rFonts w:ascii="Times New Roman" w:hAnsi="Times New Roman"/>
          <w:color w:val="000000"/>
          <w:sz w:val="28"/>
          <w:szCs w:val="28"/>
          <w:lang w:eastAsia="ru-RU"/>
        </w:rPr>
        <w:t xml:space="preserve">отразится только покупная стоимость </w:t>
      </w:r>
      <w:r>
        <w:rPr>
          <w:rFonts w:ascii="Times New Roman" w:hAnsi="Times New Roman"/>
          <w:color w:val="000000"/>
          <w:sz w:val="28"/>
          <w:szCs w:val="28"/>
          <w:lang w:eastAsia="ru-RU"/>
        </w:rPr>
        <w:t>строительных материалов и конструкций</w:t>
      </w:r>
      <w:r w:rsidRPr="003A54C8">
        <w:rPr>
          <w:rFonts w:ascii="Times New Roman" w:hAnsi="Times New Roman"/>
          <w:color w:val="000000"/>
          <w:sz w:val="28"/>
          <w:szCs w:val="28"/>
          <w:lang w:eastAsia="ru-RU"/>
        </w:rPr>
        <w:t>.</w:t>
      </w:r>
    </w:p>
    <w:p w:rsidR="0009649B" w:rsidRPr="003A54C8"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3A54C8">
        <w:rPr>
          <w:rFonts w:ascii="Times New Roman" w:hAnsi="Times New Roman"/>
          <w:color w:val="000000"/>
          <w:sz w:val="28"/>
          <w:szCs w:val="28"/>
          <w:lang w:eastAsia="ru-RU"/>
        </w:rPr>
        <w:t>В соответствии с этим классификация затрат по видам работ дополняется группировкой по местам возникновения затрат.</w:t>
      </w:r>
    </w:p>
    <w:p w:rsidR="0009649B" w:rsidRPr="003A54C8"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3A54C8">
        <w:rPr>
          <w:rFonts w:ascii="Times New Roman" w:hAnsi="Times New Roman"/>
          <w:color w:val="000000"/>
          <w:sz w:val="28"/>
          <w:szCs w:val="28"/>
          <w:lang w:eastAsia="ru-RU"/>
        </w:rPr>
        <w:t xml:space="preserve">Классификация затрат по местам их возникновения зависит от организационной структуры управления, и поэтому </w:t>
      </w:r>
      <w:r>
        <w:rPr>
          <w:rFonts w:ascii="Times New Roman" w:hAnsi="Times New Roman"/>
          <w:color w:val="000000"/>
          <w:sz w:val="28"/>
          <w:szCs w:val="28"/>
          <w:lang w:eastAsia="ru-RU"/>
        </w:rPr>
        <w:t>в каждой</w:t>
      </w:r>
      <w:r w:rsidRPr="003A54C8">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организации </w:t>
      </w:r>
      <w:r w:rsidRPr="003A54C8">
        <w:rPr>
          <w:rFonts w:ascii="Times New Roman" w:hAnsi="Times New Roman"/>
          <w:color w:val="000000"/>
          <w:sz w:val="28"/>
          <w:szCs w:val="28"/>
          <w:lang w:eastAsia="ru-RU"/>
        </w:rPr>
        <w:t xml:space="preserve">разрабатывается своя номенклатура статей. В создании системы обеспечения информацией разных уровней управления важное место отводится выбору показателей деятельности снабженческо-заготовительных служб, которые являются структурными подразделениями, отвечающими только за </w:t>
      </w:r>
      <w:r>
        <w:rPr>
          <w:rFonts w:ascii="Times New Roman" w:hAnsi="Times New Roman"/>
          <w:color w:val="000000"/>
          <w:sz w:val="28"/>
          <w:szCs w:val="28"/>
          <w:lang w:eastAsia="ru-RU"/>
        </w:rPr>
        <w:t xml:space="preserve">эти </w:t>
      </w:r>
      <w:r w:rsidRPr="003A54C8">
        <w:rPr>
          <w:rFonts w:ascii="Times New Roman" w:hAnsi="Times New Roman"/>
          <w:color w:val="000000"/>
          <w:sz w:val="28"/>
          <w:szCs w:val="28"/>
          <w:lang w:eastAsia="ru-RU"/>
        </w:rPr>
        <w:t>затраты.</w:t>
      </w:r>
      <w:r>
        <w:rPr>
          <w:rFonts w:ascii="Times New Roman" w:hAnsi="Times New Roman"/>
          <w:color w:val="000000"/>
          <w:sz w:val="28"/>
          <w:szCs w:val="28"/>
          <w:lang w:eastAsia="ru-RU"/>
        </w:rPr>
        <w:t xml:space="preserve"> </w:t>
      </w:r>
      <w:r w:rsidRPr="003A54C8">
        <w:rPr>
          <w:rFonts w:ascii="Times New Roman" w:hAnsi="Times New Roman"/>
          <w:color w:val="000000"/>
          <w:sz w:val="28"/>
          <w:szCs w:val="28"/>
          <w:lang w:eastAsia="ru-RU"/>
        </w:rPr>
        <w:t>Данные подразделения относятся к центрам регулируемых затрат, их управление осуществляется с помощью заранее составленных гибких бюджетов.</w:t>
      </w:r>
    </w:p>
    <w:p w:rsidR="0009649B" w:rsidRPr="003A54C8" w:rsidRDefault="0009649B" w:rsidP="00D95108">
      <w:pPr>
        <w:shd w:val="clear" w:color="auto" w:fill="FFFFFF"/>
        <w:spacing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В</w:t>
      </w:r>
      <w:r w:rsidRPr="003A54C8">
        <w:rPr>
          <w:rFonts w:ascii="Times New Roman" w:hAnsi="Times New Roman"/>
          <w:color w:val="000000"/>
          <w:sz w:val="28"/>
          <w:szCs w:val="28"/>
          <w:lang w:eastAsia="ru-RU"/>
        </w:rPr>
        <w:t xml:space="preserve"> исследуемых </w:t>
      </w:r>
      <w:r>
        <w:rPr>
          <w:rFonts w:ascii="Times New Roman" w:hAnsi="Times New Roman"/>
          <w:color w:val="000000"/>
          <w:sz w:val="28"/>
          <w:szCs w:val="28"/>
          <w:lang w:eastAsia="ru-RU"/>
        </w:rPr>
        <w:t>строительных организациях</w:t>
      </w:r>
      <w:r w:rsidRPr="003A54C8">
        <w:rPr>
          <w:rFonts w:ascii="Times New Roman" w:hAnsi="Times New Roman"/>
          <w:color w:val="000000"/>
          <w:sz w:val="28"/>
          <w:szCs w:val="28"/>
          <w:lang w:eastAsia="ru-RU"/>
        </w:rPr>
        <w:t xml:space="preserve"> центрами ответственности по затратам, связанным с </w:t>
      </w:r>
      <w:r>
        <w:rPr>
          <w:rFonts w:ascii="Times New Roman" w:hAnsi="Times New Roman"/>
          <w:color w:val="000000"/>
          <w:sz w:val="28"/>
          <w:szCs w:val="28"/>
          <w:lang w:eastAsia="ru-RU"/>
        </w:rPr>
        <w:t>материалопотоками</w:t>
      </w:r>
      <w:r w:rsidRPr="003A54C8">
        <w:rPr>
          <w:rFonts w:ascii="Times New Roman" w:hAnsi="Times New Roman"/>
          <w:color w:val="000000"/>
          <w:sz w:val="28"/>
          <w:szCs w:val="28"/>
          <w:lang w:eastAsia="ru-RU"/>
        </w:rPr>
        <w:t>, в соответствии с организационной структурой являются участки: отдел материально-технического снабжения и комплектации и складское хозяйство, которое состоит из центрального и прирельсового склада.</w:t>
      </w:r>
    </w:p>
    <w:p w:rsidR="0009649B" w:rsidRPr="003A54C8"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3A54C8">
        <w:rPr>
          <w:rFonts w:ascii="Times New Roman" w:hAnsi="Times New Roman"/>
          <w:color w:val="000000"/>
          <w:sz w:val="28"/>
          <w:szCs w:val="28"/>
          <w:lang w:eastAsia="ru-RU"/>
        </w:rPr>
        <w:t xml:space="preserve">Определение необходимого размера </w:t>
      </w:r>
      <w:r>
        <w:rPr>
          <w:rFonts w:ascii="Times New Roman" w:hAnsi="Times New Roman"/>
          <w:color w:val="000000"/>
          <w:sz w:val="28"/>
          <w:szCs w:val="28"/>
          <w:lang w:eastAsia="ru-RU"/>
        </w:rPr>
        <w:t xml:space="preserve">строительных материалов и конструкций </w:t>
      </w:r>
      <w:r w:rsidRPr="003A54C8">
        <w:rPr>
          <w:rFonts w:ascii="Times New Roman" w:hAnsi="Times New Roman"/>
          <w:color w:val="000000"/>
          <w:sz w:val="28"/>
          <w:szCs w:val="28"/>
          <w:lang w:eastAsia="ru-RU"/>
        </w:rPr>
        <w:t>является вторым аспектом управленческого учета материальных запасов.</w:t>
      </w:r>
    </w:p>
    <w:p w:rsidR="0009649B" w:rsidRPr="003A54C8"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3A54C8">
        <w:rPr>
          <w:rFonts w:ascii="Times New Roman" w:hAnsi="Times New Roman"/>
          <w:color w:val="000000"/>
          <w:sz w:val="28"/>
          <w:szCs w:val="28"/>
          <w:lang w:eastAsia="ru-RU"/>
        </w:rPr>
        <w:lastRenderedPageBreak/>
        <w:t xml:space="preserve">С проблемой определения размера запасов </w:t>
      </w:r>
      <w:r>
        <w:rPr>
          <w:rFonts w:ascii="Times New Roman" w:hAnsi="Times New Roman"/>
          <w:color w:val="000000"/>
          <w:sz w:val="28"/>
          <w:szCs w:val="28"/>
          <w:lang w:eastAsia="ru-RU"/>
        </w:rPr>
        <w:t xml:space="preserve">строительных материалов и конструкций </w:t>
      </w:r>
      <w:r w:rsidRPr="003A54C8">
        <w:rPr>
          <w:rFonts w:ascii="Times New Roman" w:hAnsi="Times New Roman"/>
          <w:color w:val="000000"/>
          <w:sz w:val="28"/>
          <w:szCs w:val="28"/>
          <w:lang w:eastAsia="ru-RU"/>
        </w:rPr>
        <w:t xml:space="preserve">связана необходимость </w:t>
      </w:r>
      <w:r>
        <w:rPr>
          <w:rFonts w:ascii="Times New Roman" w:hAnsi="Times New Roman"/>
          <w:color w:val="000000"/>
          <w:sz w:val="28"/>
          <w:szCs w:val="28"/>
          <w:lang w:eastAsia="ru-RU"/>
        </w:rPr>
        <w:t>их</w:t>
      </w:r>
      <w:r w:rsidRPr="003A54C8">
        <w:rPr>
          <w:rFonts w:ascii="Times New Roman" w:hAnsi="Times New Roman"/>
          <w:color w:val="000000"/>
          <w:sz w:val="28"/>
          <w:szCs w:val="28"/>
          <w:lang w:eastAsia="ru-RU"/>
        </w:rPr>
        <w:t xml:space="preserve"> бюджетного планирования, которые являются частью переменных затрат </w:t>
      </w:r>
      <w:r>
        <w:rPr>
          <w:rFonts w:ascii="Times New Roman" w:hAnsi="Times New Roman"/>
          <w:color w:val="000000"/>
          <w:sz w:val="28"/>
          <w:szCs w:val="28"/>
          <w:lang w:eastAsia="ru-RU"/>
        </w:rPr>
        <w:t>инвестиционно-строительного комплекса</w:t>
      </w:r>
      <w:r w:rsidRPr="003A54C8">
        <w:rPr>
          <w:rFonts w:ascii="Times New Roman" w:hAnsi="Times New Roman"/>
          <w:color w:val="000000"/>
          <w:sz w:val="28"/>
          <w:szCs w:val="28"/>
          <w:lang w:eastAsia="ru-RU"/>
        </w:rPr>
        <w:t>, относящаяся на затраты оборотных средств (сырье, материалы, комплектующие и т.</w:t>
      </w:r>
      <w:r>
        <w:rPr>
          <w:rFonts w:ascii="Times New Roman" w:hAnsi="Times New Roman"/>
          <w:color w:val="000000"/>
          <w:sz w:val="28"/>
          <w:szCs w:val="28"/>
          <w:lang w:eastAsia="ru-RU"/>
        </w:rPr>
        <w:t xml:space="preserve"> д.). Бюджет</w:t>
      </w:r>
      <w:r w:rsidRPr="003A54C8">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строительных материалов и конструкций определяется</w:t>
      </w:r>
      <w:r w:rsidRPr="003A54C8">
        <w:rPr>
          <w:rFonts w:ascii="Times New Roman" w:hAnsi="Times New Roman"/>
          <w:color w:val="000000"/>
          <w:sz w:val="28"/>
          <w:szCs w:val="28"/>
          <w:lang w:eastAsia="ru-RU"/>
        </w:rPr>
        <w:t xml:space="preserve"> расчетным путем на основе прогнозных объемов </w:t>
      </w:r>
      <w:r>
        <w:rPr>
          <w:rFonts w:ascii="Times New Roman" w:hAnsi="Times New Roman"/>
          <w:color w:val="000000"/>
          <w:sz w:val="28"/>
          <w:szCs w:val="28"/>
          <w:lang w:eastAsia="ru-RU"/>
        </w:rPr>
        <w:t>строительно-монтажных работ</w:t>
      </w:r>
      <w:r w:rsidRPr="003A54C8">
        <w:rPr>
          <w:rFonts w:ascii="Times New Roman" w:hAnsi="Times New Roman"/>
          <w:color w:val="000000"/>
          <w:sz w:val="28"/>
          <w:szCs w:val="28"/>
          <w:lang w:eastAsia="ru-RU"/>
        </w:rPr>
        <w:t>.</w:t>
      </w:r>
    </w:p>
    <w:p w:rsidR="0009649B" w:rsidRPr="003A54C8" w:rsidRDefault="0009649B" w:rsidP="00D95108">
      <w:pPr>
        <w:shd w:val="clear" w:color="auto" w:fill="FFFFFF"/>
        <w:spacing w:line="360" w:lineRule="auto"/>
        <w:ind w:firstLine="709"/>
        <w:jc w:val="both"/>
        <w:rPr>
          <w:rFonts w:ascii="Times New Roman" w:hAnsi="Times New Roman"/>
          <w:color w:val="000000"/>
          <w:sz w:val="28"/>
          <w:szCs w:val="28"/>
          <w:lang w:eastAsia="ru-RU"/>
        </w:rPr>
      </w:pPr>
      <w:r w:rsidRPr="003A54C8">
        <w:rPr>
          <w:rFonts w:ascii="Times New Roman" w:hAnsi="Times New Roman"/>
          <w:color w:val="000000"/>
          <w:sz w:val="28"/>
          <w:szCs w:val="28"/>
          <w:lang w:eastAsia="ru-RU"/>
        </w:rPr>
        <w:t xml:space="preserve">Определение бюджета </w:t>
      </w:r>
      <w:r>
        <w:rPr>
          <w:rFonts w:ascii="Times New Roman" w:hAnsi="Times New Roman"/>
          <w:color w:val="000000"/>
          <w:sz w:val="28"/>
          <w:szCs w:val="28"/>
          <w:lang w:eastAsia="ru-RU"/>
        </w:rPr>
        <w:t xml:space="preserve">строительных материалов и конструкций </w:t>
      </w:r>
      <w:r w:rsidRPr="003A54C8">
        <w:rPr>
          <w:rFonts w:ascii="Times New Roman" w:hAnsi="Times New Roman"/>
          <w:color w:val="000000"/>
          <w:sz w:val="28"/>
          <w:szCs w:val="28"/>
          <w:lang w:eastAsia="ru-RU"/>
        </w:rPr>
        <w:t>проводится с помощью двух основных расчетных инструментов:</w:t>
      </w:r>
    </w:p>
    <w:p w:rsidR="0009649B" w:rsidRPr="003A54C8" w:rsidRDefault="0009649B" w:rsidP="00D95108">
      <w:pPr>
        <w:shd w:val="clear" w:color="auto" w:fill="FFFFFF"/>
        <w:spacing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а) </w:t>
      </w:r>
      <w:r w:rsidRPr="003A54C8">
        <w:rPr>
          <w:rFonts w:ascii="Times New Roman" w:hAnsi="Times New Roman"/>
          <w:color w:val="000000"/>
          <w:sz w:val="28"/>
          <w:szCs w:val="28"/>
          <w:lang w:eastAsia="ru-RU"/>
        </w:rPr>
        <w:t>метода технологического нормирования;</w:t>
      </w:r>
    </w:p>
    <w:p w:rsidR="0009649B" w:rsidRPr="003A54C8" w:rsidRDefault="0009649B" w:rsidP="00D95108">
      <w:pPr>
        <w:shd w:val="clear" w:color="auto" w:fill="FFFFFF"/>
        <w:spacing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б) </w:t>
      </w:r>
      <w:r w:rsidRPr="003A54C8">
        <w:rPr>
          <w:rFonts w:ascii="Times New Roman" w:hAnsi="Times New Roman"/>
          <w:color w:val="000000"/>
          <w:sz w:val="28"/>
          <w:szCs w:val="28"/>
          <w:lang w:eastAsia="ru-RU"/>
        </w:rPr>
        <w:t>метода сравнительного анализа счетов.</w:t>
      </w:r>
    </w:p>
    <w:p w:rsidR="0009649B" w:rsidRPr="00CC2CD2" w:rsidRDefault="0009649B" w:rsidP="00D95108">
      <w:pPr>
        <w:shd w:val="clear" w:color="auto" w:fill="FFFFFF"/>
        <w:spacing w:line="360" w:lineRule="auto"/>
        <w:ind w:firstLine="709"/>
        <w:jc w:val="both"/>
        <w:rPr>
          <w:rFonts w:ascii="Times New Roman" w:hAnsi="Times New Roman"/>
          <w:sz w:val="28"/>
          <w:szCs w:val="28"/>
          <w:lang w:eastAsia="ru-RU"/>
        </w:rPr>
      </w:pPr>
      <w:r w:rsidRPr="003A54C8">
        <w:rPr>
          <w:rFonts w:ascii="Times New Roman" w:hAnsi="Times New Roman"/>
          <w:color w:val="000000"/>
          <w:sz w:val="28"/>
          <w:szCs w:val="28"/>
          <w:lang w:eastAsia="ru-RU"/>
        </w:rPr>
        <w:t xml:space="preserve">Технологическое нормирование </w:t>
      </w:r>
      <w:r>
        <w:rPr>
          <w:rFonts w:ascii="Times New Roman" w:hAnsi="Times New Roman"/>
          <w:color w:val="000000"/>
          <w:sz w:val="28"/>
          <w:szCs w:val="28"/>
          <w:lang w:eastAsia="ru-RU"/>
        </w:rPr>
        <w:t xml:space="preserve">(а) </w:t>
      </w:r>
      <w:r w:rsidRPr="003A54C8">
        <w:rPr>
          <w:rFonts w:ascii="Times New Roman" w:hAnsi="Times New Roman"/>
          <w:color w:val="000000"/>
          <w:sz w:val="28"/>
          <w:szCs w:val="28"/>
          <w:lang w:eastAsia="ru-RU"/>
        </w:rPr>
        <w:t xml:space="preserve">относится к той части бюджета </w:t>
      </w:r>
      <w:r w:rsidRPr="0091796E">
        <w:rPr>
          <w:rFonts w:ascii="Times New Roman" w:hAnsi="Times New Roman"/>
          <w:color w:val="000000"/>
          <w:sz w:val="28"/>
          <w:szCs w:val="28"/>
          <w:lang w:eastAsia="ru-RU"/>
        </w:rPr>
        <w:t>строительных материалов и конструкций</w:t>
      </w:r>
      <w:r w:rsidRPr="003A54C8">
        <w:rPr>
          <w:rFonts w:ascii="Times New Roman" w:hAnsi="Times New Roman"/>
          <w:color w:val="000000"/>
          <w:sz w:val="28"/>
          <w:szCs w:val="28"/>
          <w:lang w:eastAsia="ru-RU"/>
        </w:rPr>
        <w:t xml:space="preserve">, которая расходуется на </w:t>
      </w:r>
      <w:r w:rsidRPr="0091796E">
        <w:rPr>
          <w:rFonts w:ascii="Times New Roman" w:hAnsi="Times New Roman"/>
          <w:color w:val="000000"/>
          <w:sz w:val="28"/>
          <w:szCs w:val="28"/>
          <w:lang w:eastAsia="ru-RU"/>
        </w:rPr>
        <w:t>строительно-монтажные работы</w:t>
      </w:r>
      <w:r w:rsidRPr="003A54C8">
        <w:rPr>
          <w:rFonts w:ascii="Times New Roman" w:hAnsi="Times New Roman"/>
          <w:color w:val="000000"/>
          <w:sz w:val="28"/>
          <w:szCs w:val="28"/>
          <w:lang w:eastAsia="ru-RU"/>
        </w:rPr>
        <w:t xml:space="preserve">. </w:t>
      </w:r>
      <w:r w:rsidRPr="0091796E">
        <w:rPr>
          <w:rFonts w:ascii="Times New Roman" w:hAnsi="Times New Roman"/>
          <w:color w:val="000000"/>
          <w:sz w:val="28"/>
          <w:szCs w:val="28"/>
          <w:lang w:eastAsia="ru-RU"/>
        </w:rPr>
        <w:t xml:space="preserve">В </w:t>
      </w:r>
      <w:r w:rsidRPr="003A54C8">
        <w:rPr>
          <w:rFonts w:ascii="Times New Roman" w:hAnsi="Times New Roman"/>
          <w:color w:val="000000"/>
          <w:sz w:val="28"/>
          <w:szCs w:val="28"/>
          <w:lang w:eastAsia="ru-RU"/>
        </w:rPr>
        <w:t xml:space="preserve">большинстве </w:t>
      </w:r>
      <w:r w:rsidRPr="0091796E">
        <w:rPr>
          <w:rFonts w:ascii="Times New Roman" w:hAnsi="Times New Roman"/>
          <w:color w:val="000000"/>
          <w:sz w:val="28"/>
          <w:szCs w:val="28"/>
          <w:lang w:eastAsia="ru-RU"/>
        </w:rPr>
        <w:t>организаций строительного комплекса</w:t>
      </w:r>
      <w:r w:rsidRPr="003A54C8">
        <w:rPr>
          <w:rFonts w:ascii="Times New Roman" w:hAnsi="Times New Roman"/>
          <w:color w:val="000000"/>
          <w:sz w:val="28"/>
          <w:szCs w:val="28"/>
          <w:lang w:eastAsia="ru-RU"/>
        </w:rPr>
        <w:t xml:space="preserve"> </w:t>
      </w:r>
      <w:r w:rsidRPr="0091796E">
        <w:rPr>
          <w:rFonts w:ascii="Times New Roman" w:hAnsi="Times New Roman"/>
          <w:color w:val="000000"/>
          <w:sz w:val="28"/>
          <w:szCs w:val="28"/>
          <w:lang w:eastAsia="ru-RU"/>
        </w:rPr>
        <w:t xml:space="preserve">используют при нормировании ГЭСН (Государственные элементные сметные нормы на строительные работы) </w:t>
      </w:r>
      <w:r w:rsidRPr="003A54C8">
        <w:rPr>
          <w:rFonts w:ascii="Times New Roman" w:hAnsi="Times New Roman"/>
          <w:color w:val="000000"/>
          <w:sz w:val="28"/>
          <w:szCs w:val="28"/>
          <w:lang w:eastAsia="ru-RU"/>
        </w:rPr>
        <w:t xml:space="preserve">расхода по видам </w:t>
      </w:r>
      <w:r>
        <w:rPr>
          <w:rFonts w:ascii="Times New Roman" w:hAnsi="Times New Roman"/>
          <w:color w:val="000000"/>
          <w:sz w:val="28"/>
          <w:szCs w:val="28"/>
          <w:lang w:eastAsia="ru-RU"/>
        </w:rPr>
        <w:t xml:space="preserve">строительных материалов и конструкций </w:t>
      </w:r>
      <w:r w:rsidRPr="003A54C8">
        <w:rPr>
          <w:rFonts w:ascii="Times New Roman" w:hAnsi="Times New Roman"/>
          <w:color w:val="000000"/>
          <w:sz w:val="28"/>
          <w:szCs w:val="28"/>
          <w:lang w:eastAsia="ru-RU"/>
        </w:rPr>
        <w:t xml:space="preserve">в расчете на одну единицу </w:t>
      </w:r>
      <w:r>
        <w:rPr>
          <w:rFonts w:ascii="Times New Roman" w:hAnsi="Times New Roman"/>
          <w:color w:val="000000"/>
          <w:sz w:val="28"/>
          <w:szCs w:val="28"/>
          <w:lang w:eastAsia="ru-RU"/>
        </w:rPr>
        <w:t>строительного производства [9]</w:t>
      </w:r>
      <w:r w:rsidRPr="003A54C8">
        <w:rPr>
          <w:rFonts w:ascii="Times New Roman" w:hAnsi="Times New Roman"/>
          <w:color w:val="000000"/>
          <w:sz w:val="28"/>
          <w:szCs w:val="28"/>
          <w:lang w:eastAsia="ru-RU"/>
        </w:rPr>
        <w:t xml:space="preserve">. Таким образом, при имеющейся плановой производственной программе, применяя технологические нормы (стандарты), рассчитывают производственную потребность в разрезе видов </w:t>
      </w:r>
      <w:r>
        <w:rPr>
          <w:rFonts w:ascii="Times New Roman" w:hAnsi="Times New Roman"/>
          <w:color w:val="000000"/>
          <w:sz w:val="28"/>
          <w:szCs w:val="28"/>
          <w:lang w:eastAsia="ru-RU"/>
        </w:rPr>
        <w:t>строительных материалов и конструкций</w:t>
      </w:r>
      <w:r w:rsidRPr="003A54C8">
        <w:rPr>
          <w:rFonts w:ascii="Times New Roman" w:hAnsi="Times New Roman"/>
          <w:color w:val="000000"/>
          <w:sz w:val="28"/>
          <w:szCs w:val="28"/>
          <w:lang w:eastAsia="ru-RU"/>
        </w:rPr>
        <w:t xml:space="preserve"> на да</w:t>
      </w:r>
      <w:r>
        <w:rPr>
          <w:rFonts w:ascii="Times New Roman" w:hAnsi="Times New Roman"/>
          <w:color w:val="000000"/>
          <w:sz w:val="28"/>
          <w:szCs w:val="28"/>
          <w:lang w:eastAsia="ru-RU"/>
        </w:rPr>
        <w:t xml:space="preserve">нный бюджетный период </w:t>
      </w:r>
      <w:r>
        <w:rPr>
          <w:rFonts w:ascii="Times New Roman" w:hAnsi="Times New Roman"/>
          <w:sz w:val="28"/>
          <w:szCs w:val="28"/>
          <w:lang w:eastAsia="ru-RU"/>
        </w:rPr>
        <w:t>(табл. 4</w:t>
      </w:r>
      <w:r w:rsidRPr="00CC2CD2">
        <w:rPr>
          <w:rFonts w:ascii="Times New Roman" w:hAnsi="Times New Roman"/>
          <w:sz w:val="28"/>
          <w:szCs w:val="28"/>
          <w:lang w:eastAsia="ru-RU"/>
        </w:rPr>
        <w:t>).</w:t>
      </w:r>
    </w:p>
    <w:p w:rsidR="0009649B" w:rsidRDefault="0009649B" w:rsidP="00D95108">
      <w:pPr>
        <w:shd w:val="clear" w:color="auto" w:fill="FFFFFF"/>
        <w:ind w:firstLine="709"/>
        <w:jc w:val="both"/>
        <w:rPr>
          <w:rFonts w:ascii="Times New Roman" w:hAnsi="Times New Roman"/>
          <w:color w:val="000000"/>
          <w:sz w:val="28"/>
          <w:szCs w:val="28"/>
          <w:lang w:eastAsia="ru-RU"/>
        </w:rPr>
      </w:pPr>
    </w:p>
    <w:p w:rsidR="0009649B" w:rsidRDefault="0009649B" w:rsidP="00D95108">
      <w:pPr>
        <w:shd w:val="clear" w:color="auto" w:fill="FFFFFF"/>
        <w:ind w:firstLine="709"/>
        <w:jc w:val="both"/>
        <w:rPr>
          <w:rFonts w:ascii="Times New Roman" w:hAnsi="Times New Roman"/>
          <w:color w:val="000000"/>
          <w:sz w:val="28"/>
          <w:szCs w:val="28"/>
          <w:lang w:eastAsia="ru-RU"/>
        </w:rPr>
      </w:pPr>
    </w:p>
    <w:p w:rsidR="0009649B" w:rsidRDefault="0009649B" w:rsidP="00D95108">
      <w:pPr>
        <w:shd w:val="clear" w:color="auto" w:fill="FFFFFF"/>
        <w:ind w:firstLine="709"/>
        <w:jc w:val="both"/>
        <w:rPr>
          <w:rFonts w:ascii="Times New Roman" w:hAnsi="Times New Roman"/>
          <w:color w:val="000000"/>
          <w:sz w:val="28"/>
          <w:szCs w:val="28"/>
          <w:lang w:eastAsia="ru-RU"/>
        </w:rPr>
      </w:pPr>
    </w:p>
    <w:p w:rsidR="0009649B" w:rsidRDefault="0009649B" w:rsidP="00D95108">
      <w:pPr>
        <w:shd w:val="clear" w:color="auto" w:fill="FFFFFF"/>
        <w:ind w:firstLine="709"/>
        <w:jc w:val="both"/>
        <w:rPr>
          <w:rFonts w:ascii="Times New Roman" w:hAnsi="Times New Roman"/>
          <w:color w:val="000000"/>
          <w:sz w:val="28"/>
          <w:szCs w:val="28"/>
          <w:lang w:eastAsia="ru-RU"/>
        </w:rPr>
      </w:pPr>
    </w:p>
    <w:p w:rsidR="0009649B" w:rsidRDefault="0009649B" w:rsidP="00D95108">
      <w:pPr>
        <w:shd w:val="clear" w:color="auto" w:fill="FFFFFF"/>
        <w:ind w:firstLine="709"/>
        <w:jc w:val="both"/>
        <w:rPr>
          <w:rFonts w:ascii="Times New Roman" w:hAnsi="Times New Roman"/>
          <w:color w:val="000000"/>
          <w:sz w:val="28"/>
          <w:szCs w:val="28"/>
          <w:lang w:eastAsia="ru-RU"/>
        </w:rPr>
      </w:pPr>
    </w:p>
    <w:p w:rsidR="0009649B" w:rsidRDefault="0009649B" w:rsidP="00D95108">
      <w:pPr>
        <w:shd w:val="clear" w:color="auto" w:fill="FFFFFF"/>
        <w:ind w:firstLine="709"/>
        <w:jc w:val="both"/>
        <w:rPr>
          <w:rFonts w:ascii="Times New Roman" w:hAnsi="Times New Roman"/>
          <w:color w:val="000000"/>
          <w:sz w:val="28"/>
          <w:szCs w:val="28"/>
          <w:lang w:eastAsia="ru-RU"/>
        </w:rPr>
      </w:pPr>
    </w:p>
    <w:p w:rsidR="0009649B" w:rsidRDefault="0009649B" w:rsidP="00D95108">
      <w:pPr>
        <w:shd w:val="clear" w:color="auto" w:fill="FFFFFF"/>
        <w:ind w:firstLine="709"/>
        <w:jc w:val="both"/>
        <w:rPr>
          <w:rFonts w:ascii="Times New Roman" w:hAnsi="Times New Roman"/>
          <w:color w:val="000000"/>
          <w:sz w:val="28"/>
          <w:szCs w:val="28"/>
          <w:lang w:eastAsia="ru-RU"/>
        </w:rPr>
      </w:pPr>
    </w:p>
    <w:p w:rsidR="0009649B" w:rsidRDefault="0009649B" w:rsidP="00D95108">
      <w:pPr>
        <w:shd w:val="clear" w:color="auto" w:fill="FFFFFF"/>
        <w:ind w:firstLine="709"/>
        <w:jc w:val="both"/>
        <w:rPr>
          <w:rFonts w:ascii="Times New Roman" w:hAnsi="Times New Roman"/>
          <w:color w:val="000000"/>
          <w:sz w:val="28"/>
          <w:szCs w:val="28"/>
          <w:lang w:eastAsia="ru-RU"/>
        </w:rPr>
      </w:pPr>
    </w:p>
    <w:p w:rsidR="0009649B" w:rsidRDefault="0009649B" w:rsidP="00D95108">
      <w:pPr>
        <w:shd w:val="clear" w:color="auto" w:fill="FFFFFF"/>
        <w:ind w:firstLine="709"/>
        <w:jc w:val="both"/>
        <w:rPr>
          <w:rFonts w:ascii="Times New Roman" w:hAnsi="Times New Roman"/>
          <w:color w:val="000000"/>
          <w:sz w:val="28"/>
          <w:szCs w:val="28"/>
          <w:lang w:eastAsia="ru-RU"/>
        </w:rPr>
      </w:pPr>
    </w:p>
    <w:p w:rsidR="0009649B" w:rsidRPr="003A54C8" w:rsidRDefault="0009649B" w:rsidP="00D95108">
      <w:pPr>
        <w:shd w:val="clear" w:color="auto" w:fill="FFFFFF"/>
        <w:ind w:firstLine="709"/>
        <w:jc w:val="both"/>
        <w:rPr>
          <w:rFonts w:ascii="Times New Roman" w:hAnsi="Times New Roman"/>
          <w:color w:val="000000"/>
          <w:sz w:val="28"/>
          <w:szCs w:val="28"/>
          <w:lang w:eastAsia="ru-RU"/>
        </w:rPr>
      </w:pPr>
    </w:p>
    <w:p w:rsidR="0009649B" w:rsidRDefault="0009649B" w:rsidP="00D95108">
      <w:pPr>
        <w:pStyle w:val="a4"/>
        <w:shd w:val="clear" w:color="auto" w:fill="F7F7F7"/>
        <w:spacing w:before="0" w:beforeAutospacing="0" w:after="0" w:afterAutospacing="0" w:line="276" w:lineRule="auto"/>
        <w:jc w:val="both"/>
      </w:pPr>
      <w:r w:rsidRPr="00574F97">
        <w:lastRenderedPageBreak/>
        <w:t xml:space="preserve">Таблица </w:t>
      </w:r>
      <w:r>
        <w:t xml:space="preserve">4 </w:t>
      </w:r>
      <w:r w:rsidRPr="00574F97">
        <w:t xml:space="preserve">– </w:t>
      </w:r>
      <w:r>
        <w:t>Фрагмент б</w:t>
      </w:r>
      <w:r w:rsidRPr="00574F97">
        <w:t>юджет</w:t>
      </w:r>
      <w:r>
        <w:t>а</w:t>
      </w:r>
      <w:r w:rsidRPr="00574F97">
        <w:t xml:space="preserve"> запасов строительных материалов и конструкций</w:t>
      </w:r>
    </w:p>
    <w:p w:rsidR="0009649B" w:rsidRDefault="0009649B" w:rsidP="00D95108">
      <w:pPr>
        <w:pStyle w:val="a4"/>
        <w:shd w:val="clear" w:color="auto" w:fill="F7F7F7"/>
        <w:spacing w:before="0" w:beforeAutospacing="0" w:after="0" w:afterAutospacing="0" w:line="276" w:lineRule="auto"/>
        <w:jc w:val="both"/>
      </w:pPr>
      <w:r>
        <w:t xml:space="preserve">                     на июнь 2015 г. </w:t>
      </w:r>
      <w:r w:rsidRPr="00574F97">
        <w:t>по ЖК «Центральный»</w:t>
      </w:r>
      <w:r>
        <w:t xml:space="preserve"> г. Краснодара</w:t>
      </w:r>
    </w:p>
    <w:p w:rsidR="0009649B" w:rsidRDefault="0009649B" w:rsidP="00D95108">
      <w:pPr>
        <w:pStyle w:val="a4"/>
        <w:shd w:val="clear" w:color="auto" w:fill="F7F7F7"/>
        <w:spacing w:before="0" w:beforeAutospacing="0" w:after="0" w:afterAutospacing="0" w:line="276" w:lineRule="auto"/>
        <w:jc w:val="both"/>
      </w:pPr>
      <w:r>
        <w:t xml:space="preserve">                     в ОАО</w:t>
      </w:r>
      <w:r w:rsidRPr="00574F97">
        <w:t xml:space="preserve"> «Кубаньстройкомплекс»</w:t>
      </w:r>
      <w:r>
        <w:t xml:space="preserve"> (руководитель центра затрат Петин М. С.)</w:t>
      </w:r>
    </w:p>
    <w:p w:rsidR="0009649B" w:rsidRPr="00574F97" w:rsidRDefault="0009649B" w:rsidP="00D95108">
      <w:pPr>
        <w:pStyle w:val="a4"/>
        <w:shd w:val="clear" w:color="auto" w:fill="F7F7F7"/>
        <w:spacing w:before="0" w:beforeAutospacing="0" w:after="0" w:afterAutospacing="0" w:line="276" w:lineRule="auto"/>
        <w:jc w:val="both"/>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40"/>
        <w:gridCol w:w="1289"/>
        <w:gridCol w:w="1229"/>
        <w:gridCol w:w="1107"/>
        <w:gridCol w:w="1205"/>
        <w:gridCol w:w="1216"/>
      </w:tblGrid>
      <w:tr w:rsidR="0009649B" w:rsidRPr="008F4AF6" w:rsidTr="008F4AF6">
        <w:tc>
          <w:tcPr>
            <w:tcW w:w="1744" w:type="pct"/>
            <w:vMerge w:val="restart"/>
            <w:vAlign w:val="center"/>
          </w:tcPr>
          <w:p w:rsidR="0009649B" w:rsidRPr="00574F97" w:rsidRDefault="0009649B" w:rsidP="008F4AF6">
            <w:pPr>
              <w:pStyle w:val="a4"/>
              <w:spacing w:before="0" w:beforeAutospacing="0" w:after="0" w:afterAutospacing="0"/>
              <w:jc w:val="center"/>
            </w:pPr>
            <w:r>
              <w:t>Наименование материалов</w:t>
            </w:r>
          </w:p>
        </w:tc>
        <w:tc>
          <w:tcPr>
            <w:tcW w:w="2601" w:type="pct"/>
            <w:gridSpan w:val="4"/>
          </w:tcPr>
          <w:p w:rsidR="0009649B" w:rsidRDefault="0009649B" w:rsidP="008F4AF6">
            <w:pPr>
              <w:pStyle w:val="a4"/>
              <w:spacing w:before="0" w:beforeAutospacing="0" w:after="0" w:afterAutospacing="0"/>
              <w:jc w:val="center"/>
            </w:pPr>
            <w:r>
              <w:t>Бюджет расхода строительных материалов</w:t>
            </w:r>
          </w:p>
          <w:p w:rsidR="0009649B" w:rsidRPr="00574F97" w:rsidRDefault="0009649B" w:rsidP="008F4AF6">
            <w:pPr>
              <w:pStyle w:val="a4"/>
              <w:spacing w:before="0" w:beforeAutospacing="0" w:after="0" w:afterAutospacing="0"/>
              <w:jc w:val="center"/>
            </w:pPr>
            <w:r>
              <w:t>по литерам ЖК «Центральный»</w:t>
            </w:r>
          </w:p>
        </w:tc>
        <w:tc>
          <w:tcPr>
            <w:tcW w:w="655" w:type="pct"/>
            <w:vMerge w:val="restart"/>
            <w:vAlign w:val="center"/>
          </w:tcPr>
          <w:p w:rsidR="0009649B" w:rsidRPr="00574F97" w:rsidRDefault="0009649B" w:rsidP="008F4AF6">
            <w:pPr>
              <w:pStyle w:val="a4"/>
              <w:spacing w:before="0" w:beforeAutospacing="0" w:after="0" w:afterAutospacing="0"/>
              <w:jc w:val="center"/>
            </w:pPr>
            <w:r>
              <w:t>Итого:</w:t>
            </w:r>
          </w:p>
        </w:tc>
      </w:tr>
      <w:tr w:rsidR="0009649B" w:rsidRPr="008F4AF6" w:rsidTr="008F4AF6">
        <w:tc>
          <w:tcPr>
            <w:tcW w:w="1744" w:type="pct"/>
            <w:vMerge/>
          </w:tcPr>
          <w:p w:rsidR="0009649B" w:rsidRPr="00574F97" w:rsidRDefault="0009649B" w:rsidP="008F4AF6">
            <w:pPr>
              <w:pStyle w:val="a4"/>
              <w:spacing w:before="0" w:beforeAutospacing="0" w:after="0" w:afterAutospacing="0"/>
              <w:jc w:val="both"/>
            </w:pPr>
          </w:p>
        </w:tc>
        <w:tc>
          <w:tcPr>
            <w:tcW w:w="1356" w:type="pct"/>
            <w:gridSpan w:val="2"/>
            <w:vAlign w:val="center"/>
          </w:tcPr>
          <w:p w:rsidR="0009649B" w:rsidRPr="00574F97" w:rsidRDefault="0009649B" w:rsidP="008F4AF6">
            <w:pPr>
              <w:pStyle w:val="a4"/>
              <w:spacing w:before="0" w:beforeAutospacing="0" w:after="0" w:afterAutospacing="0"/>
              <w:jc w:val="center"/>
            </w:pPr>
            <w:r>
              <w:t>Литер № 9</w:t>
            </w:r>
          </w:p>
        </w:tc>
        <w:tc>
          <w:tcPr>
            <w:tcW w:w="1245" w:type="pct"/>
            <w:gridSpan w:val="2"/>
            <w:vAlign w:val="center"/>
          </w:tcPr>
          <w:p w:rsidR="0009649B" w:rsidRPr="00574F97" w:rsidRDefault="0009649B" w:rsidP="008F4AF6">
            <w:pPr>
              <w:pStyle w:val="a4"/>
              <w:spacing w:before="0" w:beforeAutospacing="0" w:after="0" w:afterAutospacing="0"/>
              <w:jc w:val="center"/>
            </w:pPr>
            <w:r>
              <w:t>Литер № 11</w:t>
            </w:r>
          </w:p>
        </w:tc>
        <w:tc>
          <w:tcPr>
            <w:tcW w:w="655" w:type="pct"/>
            <w:vMerge/>
          </w:tcPr>
          <w:p w:rsidR="0009649B" w:rsidRPr="00574F97" w:rsidRDefault="0009649B" w:rsidP="008F4AF6">
            <w:pPr>
              <w:pStyle w:val="a4"/>
              <w:spacing w:before="0" w:beforeAutospacing="0" w:after="0" w:afterAutospacing="0"/>
              <w:jc w:val="both"/>
            </w:pPr>
          </w:p>
        </w:tc>
      </w:tr>
      <w:tr w:rsidR="0009649B" w:rsidRPr="008F4AF6" w:rsidTr="008F4AF6">
        <w:tc>
          <w:tcPr>
            <w:tcW w:w="1744" w:type="pct"/>
            <w:vMerge/>
          </w:tcPr>
          <w:p w:rsidR="0009649B" w:rsidRPr="00574F97" w:rsidRDefault="0009649B" w:rsidP="008F4AF6">
            <w:pPr>
              <w:pStyle w:val="a4"/>
              <w:spacing w:before="0" w:beforeAutospacing="0" w:after="0" w:afterAutospacing="0"/>
              <w:jc w:val="both"/>
            </w:pPr>
          </w:p>
        </w:tc>
        <w:tc>
          <w:tcPr>
            <w:tcW w:w="694" w:type="pct"/>
          </w:tcPr>
          <w:p w:rsidR="0009649B" w:rsidRPr="00574F97" w:rsidRDefault="0009649B" w:rsidP="008F4AF6">
            <w:pPr>
              <w:pStyle w:val="a4"/>
              <w:spacing w:before="0" w:beforeAutospacing="0" w:after="0" w:afterAutospacing="0"/>
              <w:jc w:val="center"/>
            </w:pPr>
            <w:r>
              <w:t>норма</w:t>
            </w:r>
          </w:p>
        </w:tc>
        <w:tc>
          <w:tcPr>
            <w:tcW w:w="662" w:type="pct"/>
          </w:tcPr>
          <w:p w:rsidR="0009649B" w:rsidRPr="00574F97" w:rsidRDefault="0009649B" w:rsidP="008F4AF6">
            <w:pPr>
              <w:pStyle w:val="a4"/>
              <w:spacing w:before="0" w:beforeAutospacing="0" w:after="0" w:afterAutospacing="0"/>
              <w:jc w:val="center"/>
            </w:pPr>
            <w:r>
              <w:t>всего</w:t>
            </w:r>
          </w:p>
        </w:tc>
        <w:tc>
          <w:tcPr>
            <w:tcW w:w="596" w:type="pct"/>
          </w:tcPr>
          <w:p w:rsidR="0009649B" w:rsidRPr="00574F97" w:rsidRDefault="0009649B" w:rsidP="008F4AF6">
            <w:pPr>
              <w:pStyle w:val="a4"/>
              <w:spacing w:before="0" w:beforeAutospacing="0" w:after="0" w:afterAutospacing="0"/>
              <w:jc w:val="center"/>
            </w:pPr>
            <w:r>
              <w:t>норма</w:t>
            </w:r>
          </w:p>
        </w:tc>
        <w:tc>
          <w:tcPr>
            <w:tcW w:w="649" w:type="pct"/>
          </w:tcPr>
          <w:p w:rsidR="0009649B" w:rsidRPr="00574F97" w:rsidRDefault="0009649B" w:rsidP="008F4AF6">
            <w:pPr>
              <w:pStyle w:val="a4"/>
              <w:spacing w:before="0" w:beforeAutospacing="0" w:after="0" w:afterAutospacing="0"/>
              <w:jc w:val="center"/>
            </w:pPr>
            <w:r>
              <w:t>всего</w:t>
            </w:r>
          </w:p>
        </w:tc>
        <w:tc>
          <w:tcPr>
            <w:tcW w:w="655" w:type="pct"/>
            <w:vMerge/>
          </w:tcPr>
          <w:p w:rsidR="0009649B" w:rsidRPr="00574F97" w:rsidRDefault="0009649B" w:rsidP="008F4AF6">
            <w:pPr>
              <w:pStyle w:val="a4"/>
              <w:spacing w:before="0" w:beforeAutospacing="0" w:after="0" w:afterAutospacing="0"/>
              <w:jc w:val="both"/>
            </w:pPr>
          </w:p>
        </w:tc>
      </w:tr>
      <w:tr w:rsidR="0009649B" w:rsidRPr="008F4AF6" w:rsidTr="008F4AF6">
        <w:tc>
          <w:tcPr>
            <w:tcW w:w="1744" w:type="pct"/>
          </w:tcPr>
          <w:p w:rsidR="0009649B" w:rsidRPr="00574F97" w:rsidRDefault="0009649B" w:rsidP="008F4AF6">
            <w:pPr>
              <w:pStyle w:val="a4"/>
              <w:spacing w:before="0" w:beforeAutospacing="0" w:after="0" w:afterAutospacing="0"/>
              <w:jc w:val="both"/>
            </w:pPr>
            <w:r>
              <w:t>Гипсокартон 8 мм (лист)</w:t>
            </w:r>
          </w:p>
        </w:tc>
        <w:tc>
          <w:tcPr>
            <w:tcW w:w="694" w:type="pct"/>
            <w:vAlign w:val="bottom"/>
          </w:tcPr>
          <w:p w:rsidR="0009649B" w:rsidRPr="00574F97" w:rsidRDefault="0009649B" w:rsidP="008F4AF6">
            <w:pPr>
              <w:pStyle w:val="a4"/>
              <w:spacing w:before="0" w:beforeAutospacing="0" w:after="0" w:afterAutospacing="0"/>
              <w:jc w:val="center"/>
            </w:pPr>
            <w:r>
              <w:t>200</w:t>
            </w:r>
          </w:p>
        </w:tc>
        <w:tc>
          <w:tcPr>
            <w:tcW w:w="662" w:type="pct"/>
            <w:vAlign w:val="bottom"/>
          </w:tcPr>
          <w:p w:rsidR="0009649B" w:rsidRPr="00574F97" w:rsidRDefault="0009649B" w:rsidP="008F4AF6">
            <w:pPr>
              <w:pStyle w:val="a4"/>
              <w:spacing w:before="0" w:beforeAutospacing="0" w:after="0" w:afterAutospacing="0"/>
              <w:jc w:val="center"/>
            </w:pPr>
            <w:r>
              <w:t>18000</w:t>
            </w:r>
          </w:p>
        </w:tc>
        <w:tc>
          <w:tcPr>
            <w:tcW w:w="596" w:type="pct"/>
            <w:vAlign w:val="bottom"/>
          </w:tcPr>
          <w:p w:rsidR="0009649B" w:rsidRPr="00574F97" w:rsidRDefault="0009649B" w:rsidP="008F4AF6">
            <w:pPr>
              <w:pStyle w:val="a4"/>
              <w:spacing w:before="0" w:beforeAutospacing="0" w:after="0" w:afterAutospacing="0"/>
              <w:jc w:val="center"/>
            </w:pPr>
            <w:r>
              <w:t>200</w:t>
            </w:r>
          </w:p>
        </w:tc>
        <w:tc>
          <w:tcPr>
            <w:tcW w:w="649" w:type="pct"/>
            <w:vAlign w:val="bottom"/>
          </w:tcPr>
          <w:p w:rsidR="0009649B" w:rsidRPr="00574F97" w:rsidRDefault="0009649B" w:rsidP="008F4AF6">
            <w:pPr>
              <w:pStyle w:val="a4"/>
              <w:spacing w:before="0" w:beforeAutospacing="0" w:after="0" w:afterAutospacing="0"/>
              <w:jc w:val="center"/>
            </w:pPr>
            <w:r>
              <w:t>22000</w:t>
            </w:r>
          </w:p>
        </w:tc>
        <w:tc>
          <w:tcPr>
            <w:tcW w:w="655" w:type="pct"/>
            <w:vAlign w:val="bottom"/>
          </w:tcPr>
          <w:p w:rsidR="0009649B" w:rsidRPr="00574F97" w:rsidRDefault="0009649B" w:rsidP="008F4AF6">
            <w:pPr>
              <w:pStyle w:val="a4"/>
              <w:spacing w:before="0" w:beforeAutospacing="0" w:after="0" w:afterAutospacing="0"/>
              <w:jc w:val="center"/>
            </w:pPr>
            <w:r>
              <w:t>40000</w:t>
            </w:r>
          </w:p>
        </w:tc>
      </w:tr>
      <w:tr w:rsidR="0009649B" w:rsidRPr="008F4AF6" w:rsidTr="008F4AF6">
        <w:tc>
          <w:tcPr>
            <w:tcW w:w="1744" w:type="pct"/>
          </w:tcPr>
          <w:p w:rsidR="0009649B" w:rsidRPr="00574F97" w:rsidRDefault="0009649B" w:rsidP="008F4AF6">
            <w:pPr>
              <w:pStyle w:val="a4"/>
              <w:spacing w:before="0" w:beforeAutospacing="0" w:after="0" w:afterAutospacing="0"/>
              <w:jc w:val="both"/>
            </w:pPr>
            <w:r>
              <w:t>Гипсокартон 12 мм (лист)</w:t>
            </w:r>
          </w:p>
        </w:tc>
        <w:tc>
          <w:tcPr>
            <w:tcW w:w="694" w:type="pct"/>
            <w:vAlign w:val="bottom"/>
          </w:tcPr>
          <w:p w:rsidR="0009649B" w:rsidRPr="00574F97" w:rsidRDefault="0009649B" w:rsidP="008F4AF6">
            <w:pPr>
              <w:pStyle w:val="a4"/>
              <w:spacing w:before="0" w:beforeAutospacing="0" w:after="0" w:afterAutospacing="0"/>
              <w:jc w:val="center"/>
            </w:pPr>
            <w:r>
              <w:t>1500</w:t>
            </w:r>
          </w:p>
        </w:tc>
        <w:tc>
          <w:tcPr>
            <w:tcW w:w="662" w:type="pct"/>
            <w:vAlign w:val="bottom"/>
          </w:tcPr>
          <w:p w:rsidR="0009649B" w:rsidRPr="00574F97" w:rsidRDefault="0009649B" w:rsidP="008F4AF6">
            <w:pPr>
              <w:pStyle w:val="a4"/>
              <w:spacing w:before="0" w:beforeAutospacing="0" w:after="0" w:afterAutospacing="0"/>
              <w:jc w:val="center"/>
            </w:pPr>
            <w:r>
              <w:t>22000</w:t>
            </w:r>
          </w:p>
        </w:tc>
        <w:tc>
          <w:tcPr>
            <w:tcW w:w="596" w:type="pct"/>
            <w:vAlign w:val="bottom"/>
          </w:tcPr>
          <w:p w:rsidR="0009649B" w:rsidRPr="00574F97" w:rsidRDefault="0009649B" w:rsidP="008F4AF6">
            <w:pPr>
              <w:pStyle w:val="a4"/>
              <w:spacing w:before="0" w:beforeAutospacing="0" w:after="0" w:afterAutospacing="0"/>
              <w:jc w:val="center"/>
            </w:pPr>
            <w:r>
              <w:t>1500</w:t>
            </w:r>
          </w:p>
        </w:tc>
        <w:tc>
          <w:tcPr>
            <w:tcW w:w="649" w:type="pct"/>
            <w:vAlign w:val="bottom"/>
          </w:tcPr>
          <w:p w:rsidR="0009649B" w:rsidRPr="00574F97" w:rsidRDefault="0009649B" w:rsidP="008F4AF6">
            <w:pPr>
              <w:pStyle w:val="a4"/>
              <w:spacing w:before="0" w:beforeAutospacing="0" w:after="0" w:afterAutospacing="0"/>
              <w:jc w:val="center"/>
            </w:pPr>
            <w:r>
              <w:t>34000</w:t>
            </w:r>
          </w:p>
        </w:tc>
        <w:tc>
          <w:tcPr>
            <w:tcW w:w="655" w:type="pct"/>
            <w:vAlign w:val="bottom"/>
          </w:tcPr>
          <w:p w:rsidR="0009649B" w:rsidRPr="00574F97" w:rsidRDefault="0009649B" w:rsidP="008F4AF6">
            <w:pPr>
              <w:pStyle w:val="a4"/>
              <w:spacing w:before="0" w:beforeAutospacing="0" w:after="0" w:afterAutospacing="0"/>
              <w:jc w:val="center"/>
            </w:pPr>
            <w:r>
              <w:t>56000</w:t>
            </w:r>
          </w:p>
        </w:tc>
      </w:tr>
      <w:tr w:rsidR="0009649B" w:rsidRPr="008F4AF6" w:rsidTr="008F4AF6">
        <w:tc>
          <w:tcPr>
            <w:tcW w:w="1744" w:type="pct"/>
          </w:tcPr>
          <w:p w:rsidR="0009649B" w:rsidRDefault="0009649B" w:rsidP="008F4AF6">
            <w:pPr>
              <w:pStyle w:val="a4"/>
              <w:spacing w:before="0" w:beforeAutospacing="0" w:after="0" w:afterAutospacing="0"/>
              <w:jc w:val="both"/>
            </w:pPr>
            <w:r>
              <w:t>Гипсокартон</w:t>
            </w:r>
          </w:p>
          <w:p w:rsidR="0009649B" w:rsidRPr="00574F97" w:rsidRDefault="0009649B" w:rsidP="008F4AF6">
            <w:pPr>
              <w:pStyle w:val="a4"/>
              <w:spacing w:before="0" w:beforeAutospacing="0" w:after="0" w:afterAutospacing="0"/>
              <w:jc w:val="both"/>
            </w:pPr>
            <w:r>
              <w:t>влагостойкий, 8 мм (лист)</w:t>
            </w:r>
          </w:p>
        </w:tc>
        <w:tc>
          <w:tcPr>
            <w:tcW w:w="694" w:type="pct"/>
            <w:vAlign w:val="bottom"/>
          </w:tcPr>
          <w:p w:rsidR="0009649B" w:rsidRPr="00574F97" w:rsidRDefault="0009649B" w:rsidP="008F4AF6">
            <w:pPr>
              <w:pStyle w:val="a4"/>
              <w:spacing w:before="0" w:beforeAutospacing="0" w:after="0" w:afterAutospacing="0"/>
              <w:jc w:val="center"/>
            </w:pPr>
            <w:r>
              <w:t>200</w:t>
            </w:r>
          </w:p>
        </w:tc>
        <w:tc>
          <w:tcPr>
            <w:tcW w:w="662" w:type="pct"/>
            <w:vAlign w:val="bottom"/>
          </w:tcPr>
          <w:p w:rsidR="0009649B" w:rsidRPr="00574F97" w:rsidRDefault="0009649B" w:rsidP="008F4AF6">
            <w:pPr>
              <w:pStyle w:val="a4"/>
              <w:spacing w:before="0" w:beforeAutospacing="0" w:after="0" w:afterAutospacing="0"/>
              <w:jc w:val="center"/>
            </w:pPr>
            <w:r>
              <w:t>1800</w:t>
            </w:r>
          </w:p>
        </w:tc>
        <w:tc>
          <w:tcPr>
            <w:tcW w:w="596" w:type="pct"/>
            <w:vAlign w:val="bottom"/>
          </w:tcPr>
          <w:p w:rsidR="0009649B" w:rsidRPr="00574F97" w:rsidRDefault="0009649B" w:rsidP="008F4AF6">
            <w:pPr>
              <w:pStyle w:val="a4"/>
              <w:spacing w:before="0" w:beforeAutospacing="0" w:after="0" w:afterAutospacing="0"/>
              <w:jc w:val="center"/>
            </w:pPr>
            <w:r>
              <w:t>200</w:t>
            </w:r>
          </w:p>
        </w:tc>
        <w:tc>
          <w:tcPr>
            <w:tcW w:w="649" w:type="pct"/>
            <w:vAlign w:val="bottom"/>
          </w:tcPr>
          <w:p w:rsidR="0009649B" w:rsidRPr="00574F97" w:rsidRDefault="0009649B" w:rsidP="008F4AF6">
            <w:pPr>
              <w:pStyle w:val="a4"/>
              <w:spacing w:before="0" w:beforeAutospacing="0" w:after="0" w:afterAutospacing="0"/>
              <w:jc w:val="center"/>
            </w:pPr>
            <w:r>
              <w:t>3200</w:t>
            </w:r>
          </w:p>
        </w:tc>
        <w:tc>
          <w:tcPr>
            <w:tcW w:w="655" w:type="pct"/>
            <w:vAlign w:val="bottom"/>
          </w:tcPr>
          <w:p w:rsidR="0009649B" w:rsidRPr="00574F97" w:rsidRDefault="0009649B" w:rsidP="008F4AF6">
            <w:pPr>
              <w:pStyle w:val="a4"/>
              <w:spacing w:before="0" w:beforeAutospacing="0" w:after="0" w:afterAutospacing="0"/>
              <w:jc w:val="center"/>
            </w:pPr>
            <w:r>
              <w:t>5000</w:t>
            </w:r>
          </w:p>
        </w:tc>
      </w:tr>
      <w:tr w:rsidR="0009649B" w:rsidRPr="008F4AF6" w:rsidTr="008F4AF6">
        <w:tc>
          <w:tcPr>
            <w:tcW w:w="1744" w:type="pct"/>
          </w:tcPr>
          <w:p w:rsidR="0009649B" w:rsidRDefault="0009649B" w:rsidP="008F4AF6">
            <w:pPr>
              <w:pStyle w:val="a4"/>
              <w:spacing w:before="0" w:beforeAutospacing="0" w:after="0" w:afterAutospacing="0"/>
              <w:jc w:val="both"/>
            </w:pPr>
            <w:r>
              <w:t>Шурупы 3 мм, кг</w:t>
            </w:r>
          </w:p>
        </w:tc>
        <w:tc>
          <w:tcPr>
            <w:tcW w:w="694" w:type="pct"/>
            <w:vAlign w:val="bottom"/>
          </w:tcPr>
          <w:p w:rsidR="0009649B" w:rsidRPr="00574F97" w:rsidRDefault="0009649B" w:rsidP="008F4AF6">
            <w:pPr>
              <w:pStyle w:val="a4"/>
              <w:spacing w:before="0" w:beforeAutospacing="0" w:after="0" w:afterAutospacing="0"/>
              <w:jc w:val="center"/>
            </w:pPr>
            <w:r>
              <w:t>120</w:t>
            </w:r>
          </w:p>
        </w:tc>
        <w:tc>
          <w:tcPr>
            <w:tcW w:w="662" w:type="pct"/>
            <w:vAlign w:val="bottom"/>
          </w:tcPr>
          <w:p w:rsidR="0009649B" w:rsidRPr="00574F97" w:rsidRDefault="0009649B" w:rsidP="008F4AF6">
            <w:pPr>
              <w:pStyle w:val="a4"/>
              <w:spacing w:before="0" w:beforeAutospacing="0" w:after="0" w:afterAutospacing="0"/>
              <w:jc w:val="center"/>
            </w:pPr>
            <w:r>
              <w:t>1080</w:t>
            </w:r>
          </w:p>
        </w:tc>
        <w:tc>
          <w:tcPr>
            <w:tcW w:w="596" w:type="pct"/>
            <w:vAlign w:val="bottom"/>
          </w:tcPr>
          <w:p w:rsidR="0009649B" w:rsidRPr="00574F97" w:rsidRDefault="0009649B" w:rsidP="008F4AF6">
            <w:pPr>
              <w:pStyle w:val="a4"/>
              <w:spacing w:before="0" w:beforeAutospacing="0" w:after="0" w:afterAutospacing="0"/>
              <w:jc w:val="center"/>
            </w:pPr>
            <w:r>
              <w:t>120</w:t>
            </w:r>
          </w:p>
        </w:tc>
        <w:tc>
          <w:tcPr>
            <w:tcW w:w="649" w:type="pct"/>
            <w:vAlign w:val="bottom"/>
          </w:tcPr>
          <w:p w:rsidR="0009649B" w:rsidRPr="00574F97" w:rsidRDefault="0009649B" w:rsidP="008F4AF6">
            <w:pPr>
              <w:pStyle w:val="a4"/>
              <w:spacing w:before="0" w:beforeAutospacing="0" w:after="0" w:afterAutospacing="0"/>
              <w:jc w:val="center"/>
            </w:pPr>
            <w:r>
              <w:t>1810</w:t>
            </w:r>
          </w:p>
        </w:tc>
        <w:tc>
          <w:tcPr>
            <w:tcW w:w="655" w:type="pct"/>
            <w:vAlign w:val="bottom"/>
          </w:tcPr>
          <w:p w:rsidR="0009649B" w:rsidRPr="00574F97" w:rsidRDefault="0009649B" w:rsidP="008F4AF6">
            <w:pPr>
              <w:pStyle w:val="a4"/>
              <w:spacing w:before="0" w:beforeAutospacing="0" w:after="0" w:afterAutospacing="0"/>
              <w:jc w:val="center"/>
            </w:pPr>
            <w:r>
              <w:t>2890</w:t>
            </w:r>
          </w:p>
        </w:tc>
      </w:tr>
      <w:tr w:rsidR="0009649B" w:rsidRPr="008F4AF6" w:rsidTr="008F4AF6">
        <w:tc>
          <w:tcPr>
            <w:tcW w:w="1744" w:type="pct"/>
          </w:tcPr>
          <w:p w:rsidR="0009649B" w:rsidRDefault="0009649B" w:rsidP="008F4AF6">
            <w:pPr>
              <w:pStyle w:val="a4"/>
              <w:spacing w:before="0" w:beforeAutospacing="0" w:after="0" w:afterAutospacing="0"/>
              <w:jc w:val="both"/>
            </w:pPr>
            <w:r>
              <w:t>Направляющие, м</w:t>
            </w:r>
          </w:p>
        </w:tc>
        <w:tc>
          <w:tcPr>
            <w:tcW w:w="694" w:type="pct"/>
            <w:vAlign w:val="bottom"/>
          </w:tcPr>
          <w:p w:rsidR="0009649B" w:rsidRPr="00574F97" w:rsidRDefault="0009649B" w:rsidP="008F4AF6">
            <w:pPr>
              <w:pStyle w:val="a4"/>
              <w:spacing w:before="0" w:beforeAutospacing="0" w:after="0" w:afterAutospacing="0"/>
              <w:jc w:val="center"/>
            </w:pPr>
            <w:r>
              <w:t>1000</w:t>
            </w:r>
          </w:p>
        </w:tc>
        <w:tc>
          <w:tcPr>
            <w:tcW w:w="662" w:type="pct"/>
            <w:vAlign w:val="bottom"/>
          </w:tcPr>
          <w:p w:rsidR="0009649B" w:rsidRPr="00574F97" w:rsidRDefault="0009649B" w:rsidP="008F4AF6">
            <w:pPr>
              <w:pStyle w:val="a4"/>
              <w:spacing w:before="0" w:beforeAutospacing="0" w:after="0" w:afterAutospacing="0"/>
              <w:jc w:val="center"/>
            </w:pPr>
            <w:r>
              <w:t>12000</w:t>
            </w:r>
          </w:p>
        </w:tc>
        <w:tc>
          <w:tcPr>
            <w:tcW w:w="596" w:type="pct"/>
            <w:vAlign w:val="bottom"/>
          </w:tcPr>
          <w:p w:rsidR="0009649B" w:rsidRPr="00574F97" w:rsidRDefault="0009649B" w:rsidP="008F4AF6">
            <w:pPr>
              <w:pStyle w:val="a4"/>
              <w:spacing w:before="0" w:beforeAutospacing="0" w:after="0" w:afterAutospacing="0"/>
              <w:jc w:val="center"/>
            </w:pPr>
            <w:r>
              <w:t>1000</w:t>
            </w:r>
          </w:p>
        </w:tc>
        <w:tc>
          <w:tcPr>
            <w:tcW w:w="649" w:type="pct"/>
            <w:vAlign w:val="bottom"/>
          </w:tcPr>
          <w:p w:rsidR="0009649B" w:rsidRPr="00574F97" w:rsidRDefault="0009649B" w:rsidP="008F4AF6">
            <w:pPr>
              <w:pStyle w:val="a4"/>
              <w:spacing w:before="0" w:beforeAutospacing="0" w:after="0" w:afterAutospacing="0"/>
              <w:jc w:val="center"/>
            </w:pPr>
            <w:r>
              <w:t>23200</w:t>
            </w:r>
          </w:p>
        </w:tc>
        <w:tc>
          <w:tcPr>
            <w:tcW w:w="655" w:type="pct"/>
            <w:vAlign w:val="bottom"/>
          </w:tcPr>
          <w:p w:rsidR="0009649B" w:rsidRPr="00574F97" w:rsidRDefault="0009649B" w:rsidP="008F4AF6">
            <w:pPr>
              <w:pStyle w:val="a4"/>
              <w:spacing w:before="0" w:beforeAutospacing="0" w:after="0" w:afterAutospacing="0"/>
              <w:jc w:val="center"/>
            </w:pPr>
            <w:r>
              <w:t>25200</w:t>
            </w:r>
          </w:p>
        </w:tc>
      </w:tr>
      <w:tr w:rsidR="0009649B" w:rsidRPr="008F4AF6" w:rsidTr="008F4AF6">
        <w:tc>
          <w:tcPr>
            <w:tcW w:w="1744" w:type="pct"/>
          </w:tcPr>
          <w:p w:rsidR="0009649B" w:rsidRDefault="0009649B" w:rsidP="008F4AF6">
            <w:pPr>
              <w:pStyle w:val="a4"/>
              <w:spacing w:before="0" w:beforeAutospacing="0" w:after="0" w:afterAutospacing="0"/>
              <w:jc w:val="both"/>
            </w:pPr>
            <w:r>
              <w:t>Уголки, шт.</w:t>
            </w:r>
          </w:p>
        </w:tc>
        <w:tc>
          <w:tcPr>
            <w:tcW w:w="694" w:type="pct"/>
            <w:vAlign w:val="bottom"/>
          </w:tcPr>
          <w:p w:rsidR="0009649B" w:rsidRPr="00574F97" w:rsidRDefault="0009649B" w:rsidP="008F4AF6">
            <w:pPr>
              <w:pStyle w:val="a4"/>
              <w:spacing w:before="0" w:beforeAutospacing="0" w:after="0" w:afterAutospacing="0"/>
              <w:jc w:val="center"/>
            </w:pPr>
            <w:r>
              <w:t>80</w:t>
            </w:r>
          </w:p>
        </w:tc>
        <w:tc>
          <w:tcPr>
            <w:tcW w:w="662" w:type="pct"/>
            <w:vAlign w:val="bottom"/>
          </w:tcPr>
          <w:p w:rsidR="0009649B" w:rsidRPr="00574F97" w:rsidRDefault="0009649B" w:rsidP="008F4AF6">
            <w:pPr>
              <w:pStyle w:val="a4"/>
              <w:spacing w:before="0" w:beforeAutospacing="0" w:after="0" w:afterAutospacing="0"/>
              <w:jc w:val="center"/>
            </w:pPr>
            <w:r>
              <w:t>180</w:t>
            </w:r>
          </w:p>
        </w:tc>
        <w:tc>
          <w:tcPr>
            <w:tcW w:w="596" w:type="pct"/>
            <w:vAlign w:val="bottom"/>
          </w:tcPr>
          <w:p w:rsidR="0009649B" w:rsidRPr="00574F97" w:rsidRDefault="0009649B" w:rsidP="008F4AF6">
            <w:pPr>
              <w:pStyle w:val="a4"/>
              <w:spacing w:before="0" w:beforeAutospacing="0" w:after="0" w:afterAutospacing="0"/>
              <w:jc w:val="center"/>
            </w:pPr>
            <w:r>
              <w:t>80</w:t>
            </w:r>
          </w:p>
        </w:tc>
        <w:tc>
          <w:tcPr>
            <w:tcW w:w="649" w:type="pct"/>
            <w:vAlign w:val="bottom"/>
          </w:tcPr>
          <w:p w:rsidR="0009649B" w:rsidRPr="00574F97" w:rsidRDefault="0009649B" w:rsidP="008F4AF6">
            <w:pPr>
              <w:pStyle w:val="a4"/>
              <w:spacing w:before="0" w:beforeAutospacing="0" w:after="0" w:afterAutospacing="0"/>
              <w:jc w:val="center"/>
            </w:pPr>
            <w:r>
              <w:t>260</w:t>
            </w:r>
          </w:p>
        </w:tc>
        <w:tc>
          <w:tcPr>
            <w:tcW w:w="655" w:type="pct"/>
            <w:vAlign w:val="bottom"/>
          </w:tcPr>
          <w:p w:rsidR="0009649B" w:rsidRPr="00574F97" w:rsidRDefault="0009649B" w:rsidP="008F4AF6">
            <w:pPr>
              <w:pStyle w:val="a4"/>
              <w:spacing w:before="0" w:beforeAutospacing="0" w:after="0" w:afterAutospacing="0"/>
              <w:jc w:val="center"/>
            </w:pPr>
            <w:r>
              <w:t>440</w:t>
            </w:r>
          </w:p>
        </w:tc>
      </w:tr>
      <w:tr w:rsidR="0009649B" w:rsidRPr="008F4AF6" w:rsidTr="008F4AF6">
        <w:tc>
          <w:tcPr>
            <w:tcW w:w="1744" w:type="pct"/>
          </w:tcPr>
          <w:p w:rsidR="0009649B" w:rsidRDefault="0009649B" w:rsidP="008F4AF6">
            <w:pPr>
              <w:pStyle w:val="a4"/>
              <w:spacing w:before="0" w:beforeAutospacing="0" w:after="0" w:afterAutospacing="0"/>
              <w:jc w:val="both"/>
            </w:pPr>
            <w:r>
              <w:t>и т. д.</w:t>
            </w:r>
          </w:p>
        </w:tc>
        <w:tc>
          <w:tcPr>
            <w:tcW w:w="694" w:type="pct"/>
            <w:vAlign w:val="bottom"/>
          </w:tcPr>
          <w:p w:rsidR="0009649B" w:rsidRPr="00574F97" w:rsidRDefault="0009649B" w:rsidP="008F4AF6">
            <w:pPr>
              <w:pStyle w:val="a4"/>
              <w:spacing w:before="0" w:beforeAutospacing="0" w:after="0" w:afterAutospacing="0"/>
              <w:jc w:val="center"/>
            </w:pPr>
            <w:r>
              <w:t>…</w:t>
            </w:r>
          </w:p>
        </w:tc>
        <w:tc>
          <w:tcPr>
            <w:tcW w:w="662" w:type="pct"/>
            <w:vAlign w:val="bottom"/>
          </w:tcPr>
          <w:p w:rsidR="0009649B" w:rsidRPr="00574F97" w:rsidRDefault="0009649B" w:rsidP="008F4AF6">
            <w:pPr>
              <w:pStyle w:val="a4"/>
              <w:spacing w:before="0" w:beforeAutospacing="0" w:after="0" w:afterAutospacing="0"/>
              <w:jc w:val="center"/>
            </w:pPr>
            <w:r>
              <w:t>…</w:t>
            </w:r>
          </w:p>
        </w:tc>
        <w:tc>
          <w:tcPr>
            <w:tcW w:w="596" w:type="pct"/>
            <w:vAlign w:val="bottom"/>
          </w:tcPr>
          <w:p w:rsidR="0009649B" w:rsidRPr="00574F97" w:rsidRDefault="0009649B" w:rsidP="008F4AF6">
            <w:pPr>
              <w:pStyle w:val="a4"/>
              <w:spacing w:before="0" w:beforeAutospacing="0" w:after="0" w:afterAutospacing="0"/>
              <w:jc w:val="center"/>
            </w:pPr>
            <w:r>
              <w:t>…</w:t>
            </w:r>
          </w:p>
        </w:tc>
        <w:tc>
          <w:tcPr>
            <w:tcW w:w="649" w:type="pct"/>
            <w:vAlign w:val="bottom"/>
          </w:tcPr>
          <w:p w:rsidR="0009649B" w:rsidRPr="00574F97" w:rsidRDefault="0009649B" w:rsidP="008F4AF6">
            <w:pPr>
              <w:pStyle w:val="a4"/>
              <w:spacing w:before="0" w:beforeAutospacing="0" w:after="0" w:afterAutospacing="0"/>
              <w:jc w:val="center"/>
            </w:pPr>
            <w:r>
              <w:t>…</w:t>
            </w:r>
          </w:p>
        </w:tc>
        <w:tc>
          <w:tcPr>
            <w:tcW w:w="655" w:type="pct"/>
            <w:vAlign w:val="bottom"/>
          </w:tcPr>
          <w:p w:rsidR="0009649B" w:rsidRPr="00574F97" w:rsidRDefault="0009649B" w:rsidP="008F4AF6">
            <w:pPr>
              <w:pStyle w:val="a4"/>
              <w:spacing w:before="0" w:beforeAutospacing="0" w:after="0" w:afterAutospacing="0"/>
              <w:jc w:val="center"/>
            </w:pPr>
            <w:r>
              <w:t>…</w:t>
            </w:r>
          </w:p>
        </w:tc>
      </w:tr>
    </w:tbl>
    <w:p w:rsidR="0009649B" w:rsidRPr="008A1D06" w:rsidRDefault="0009649B" w:rsidP="00D95108">
      <w:pPr>
        <w:pStyle w:val="a4"/>
        <w:shd w:val="clear" w:color="auto" w:fill="FFFFFF"/>
        <w:spacing w:before="0" w:beforeAutospacing="0" w:after="0" w:afterAutospacing="0" w:line="360" w:lineRule="auto"/>
        <w:ind w:firstLine="709"/>
        <w:jc w:val="both"/>
        <w:rPr>
          <w:color w:val="000000"/>
          <w:sz w:val="28"/>
          <w:szCs w:val="28"/>
        </w:rPr>
      </w:pPr>
      <w:r w:rsidRPr="008A1D06">
        <w:rPr>
          <w:color w:val="000000"/>
          <w:sz w:val="28"/>
          <w:szCs w:val="28"/>
        </w:rPr>
        <w:t xml:space="preserve">Метод сравнительного анализа счетов </w:t>
      </w:r>
      <w:r>
        <w:rPr>
          <w:color w:val="000000"/>
          <w:sz w:val="28"/>
          <w:szCs w:val="28"/>
        </w:rPr>
        <w:t xml:space="preserve">(б) </w:t>
      </w:r>
      <w:r w:rsidRPr="008A1D06">
        <w:rPr>
          <w:color w:val="000000"/>
          <w:sz w:val="28"/>
          <w:szCs w:val="28"/>
        </w:rPr>
        <w:t xml:space="preserve">является более простым в практическом применении, но дает менее точные результаты. Он применяется по тем </w:t>
      </w:r>
      <w:r>
        <w:rPr>
          <w:color w:val="000000"/>
          <w:sz w:val="28"/>
          <w:szCs w:val="28"/>
        </w:rPr>
        <w:t>строительным материалам</w:t>
      </w:r>
      <w:r w:rsidRPr="008A1D06">
        <w:rPr>
          <w:color w:val="000000"/>
          <w:sz w:val="28"/>
          <w:szCs w:val="28"/>
        </w:rPr>
        <w:t xml:space="preserve"> </w:t>
      </w:r>
      <w:r>
        <w:rPr>
          <w:color w:val="000000"/>
          <w:sz w:val="28"/>
          <w:szCs w:val="28"/>
        </w:rPr>
        <w:t xml:space="preserve">и конструкциям </w:t>
      </w:r>
      <w:r w:rsidRPr="008A1D06">
        <w:rPr>
          <w:color w:val="000000"/>
          <w:sz w:val="28"/>
          <w:szCs w:val="28"/>
        </w:rPr>
        <w:t xml:space="preserve">или </w:t>
      </w:r>
      <w:r>
        <w:rPr>
          <w:color w:val="000000"/>
          <w:sz w:val="28"/>
          <w:szCs w:val="28"/>
        </w:rPr>
        <w:t>в тех организациях</w:t>
      </w:r>
      <w:r w:rsidRPr="008A1D06">
        <w:rPr>
          <w:color w:val="000000"/>
          <w:sz w:val="28"/>
          <w:szCs w:val="28"/>
        </w:rPr>
        <w:t>, где отсутствует система технологического нормирования</w:t>
      </w:r>
      <w:r>
        <w:rPr>
          <w:color w:val="000000"/>
          <w:sz w:val="28"/>
          <w:szCs w:val="28"/>
        </w:rPr>
        <w:t xml:space="preserve"> и сетевого планирования</w:t>
      </w:r>
      <w:r w:rsidRPr="008A1D06">
        <w:rPr>
          <w:color w:val="000000"/>
          <w:sz w:val="28"/>
          <w:szCs w:val="28"/>
        </w:rPr>
        <w:t>.</w:t>
      </w:r>
    </w:p>
    <w:p w:rsidR="0009649B" w:rsidRDefault="0009649B" w:rsidP="00D95108">
      <w:pPr>
        <w:pStyle w:val="a4"/>
        <w:shd w:val="clear" w:color="auto" w:fill="FFFFFF"/>
        <w:spacing w:before="0" w:beforeAutospacing="0" w:after="0" w:afterAutospacing="0" w:line="360" w:lineRule="auto"/>
        <w:ind w:firstLine="709"/>
        <w:jc w:val="both"/>
        <w:rPr>
          <w:color w:val="000000"/>
          <w:sz w:val="28"/>
          <w:szCs w:val="28"/>
        </w:rPr>
      </w:pPr>
      <w:r w:rsidRPr="008A1D06">
        <w:rPr>
          <w:color w:val="000000"/>
          <w:sz w:val="28"/>
          <w:szCs w:val="28"/>
        </w:rPr>
        <w:t xml:space="preserve">Суть данного метода заключается в том, что за ряд прошлых бюджетных периодов по данным оперативной отчетности сопоставляются объемы </w:t>
      </w:r>
      <w:r>
        <w:rPr>
          <w:color w:val="000000"/>
          <w:sz w:val="28"/>
          <w:szCs w:val="28"/>
        </w:rPr>
        <w:t>выполнения СМР</w:t>
      </w:r>
      <w:r w:rsidRPr="008A1D06">
        <w:rPr>
          <w:color w:val="000000"/>
          <w:sz w:val="28"/>
          <w:szCs w:val="28"/>
        </w:rPr>
        <w:t xml:space="preserve"> с динамикой расходования </w:t>
      </w:r>
      <w:r>
        <w:rPr>
          <w:color w:val="000000"/>
          <w:sz w:val="28"/>
          <w:szCs w:val="28"/>
        </w:rPr>
        <w:t>строительных материалов и конструкций</w:t>
      </w:r>
      <w:r w:rsidRPr="008A1D06">
        <w:rPr>
          <w:color w:val="000000"/>
          <w:sz w:val="28"/>
          <w:szCs w:val="28"/>
        </w:rPr>
        <w:t>, и на основе применения метода средневзвешенной величины устанавливаются нормы расхода на данный бюджетный период.</w:t>
      </w:r>
    </w:p>
    <w:p w:rsidR="0009649B" w:rsidRPr="008A1D06" w:rsidRDefault="0009649B" w:rsidP="00D95108">
      <w:pPr>
        <w:pStyle w:val="a4"/>
        <w:shd w:val="clear" w:color="auto" w:fill="FFFFFF"/>
        <w:spacing w:before="0" w:beforeAutospacing="0" w:after="0" w:afterAutospacing="0" w:line="360" w:lineRule="auto"/>
        <w:ind w:firstLine="709"/>
        <w:jc w:val="both"/>
        <w:rPr>
          <w:color w:val="000000"/>
          <w:sz w:val="28"/>
          <w:szCs w:val="28"/>
        </w:rPr>
      </w:pPr>
      <w:r w:rsidRPr="008A1D06">
        <w:rPr>
          <w:color w:val="000000"/>
          <w:sz w:val="28"/>
          <w:szCs w:val="28"/>
        </w:rPr>
        <w:t xml:space="preserve">Затем эти нормы расхода применяются к плановым объемам </w:t>
      </w:r>
      <w:r>
        <w:rPr>
          <w:color w:val="000000"/>
          <w:sz w:val="28"/>
          <w:szCs w:val="28"/>
        </w:rPr>
        <w:t>СМР</w:t>
      </w:r>
      <w:r w:rsidRPr="008A1D06">
        <w:rPr>
          <w:color w:val="000000"/>
          <w:sz w:val="28"/>
          <w:szCs w:val="28"/>
        </w:rPr>
        <w:t xml:space="preserve"> для определения потребностей в </w:t>
      </w:r>
      <w:r>
        <w:rPr>
          <w:color w:val="000000"/>
          <w:sz w:val="28"/>
          <w:szCs w:val="28"/>
        </w:rPr>
        <w:t>строительных материалах и конструкциях</w:t>
      </w:r>
      <w:r w:rsidRPr="008A1D06">
        <w:rPr>
          <w:color w:val="000000"/>
          <w:sz w:val="28"/>
          <w:szCs w:val="28"/>
        </w:rPr>
        <w:t>.</w:t>
      </w:r>
    </w:p>
    <w:p w:rsidR="0009649B" w:rsidRDefault="0009649B" w:rsidP="00D95108">
      <w:pPr>
        <w:pStyle w:val="a4"/>
        <w:shd w:val="clear" w:color="auto" w:fill="FFFFFF"/>
        <w:spacing w:before="0" w:beforeAutospacing="0" w:after="0" w:afterAutospacing="0" w:line="360" w:lineRule="auto"/>
        <w:ind w:firstLine="709"/>
        <w:jc w:val="both"/>
        <w:rPr>
          <w:color w:val="000000"/>
          <w:sz w:val="28"/>
          <w:szCs w:val="28"/>
        </w:rPr>
      </w:pPr>
      <w:r w:rsidRPr="008A1D06">
        <w:rPr>
          <w:color w:val="000000"/>
          <w:sz w:val="28"/>
          <w:szCs w:val="28"/>
        </w:rPr>
        <w:t xml:space="preserve">По нашему мнению, данная методика является неэффективной для расчета потребности в </w:t>
      </w:r>
      <w:r>
        <w:rPr>
          <w:color w:val="000000"/>
          <w:sz w:val="28"/>
          <w:szCs w:val="28"/>
        </w:rPr>
        <w:t xml:space="preserve">строительных </w:t>
      </w:r>
      <w:r w:rsidRPr="008A1D06">
        <w:rPr>
          <w:color w:val="000000"/>
          <w:sz w:val="28"/>
          <w:szCs w:val="28"/>
        </w:rPr>
        <w:t xml:space="preserve">материалах </w:t>
      </w:r>
      <w:r>
        <w:rPr>
          <w:color w:val="000000"/>
          <w:sz w:val="28"/>
          <w:szCs w:val="28"/>
        </w:rPr>
        <w:t xml:space="preserve">и конструкциях </w:t>
      </w:r>
      <w:r w:rsidRPr="008A1D06">
        <w:rPr>
          <w:color w:val="000000"/>
          <w:sz w:val="28"/>
          <w:szCs w:val="28"/>
        </w:rPr>
        <w:t>для производственной деятель</w:t>
      </w:r>
      <w:r>
        <w:rPr>
          <w:color w:val="000000"/>
          <w:sz w:val="28"/>
          <w:szCs w:val="28"/>
        </w:rPr>
        <w:t>ност</w:t>
      </w:r>
      <w:r w:rsidRPr="007D68AD">
        <w:rPr>
          <w:b/>
          <w:color w:val="000000"/>
          <w:sz w:val="28"/>
          <w:szCs w:val="28"/>
        </w:rPr>
        <w:t>и</w:t>
      </w:r>
      <w:r>
        <w:rPr>
          <w:color w:val="000000"/>
          <w:sz w:val="28"/>
          <w:szCs w:val="28"/>
        </w:rPr>
        <w:t xml:space="preserve"> организаций инвестиционно-строительного комплекса.</w:t>
      </w:r>
    </w:p>
    <w:p w:rsidR="0009649B" w:rsidRDefault="0009649B" w:rsidP="0083216C">
      <w:pPr>
        <w:pStyle w:val="a4"/>
        <w:shd w:val="clear" w:color="auto" w:fill="FFFFFF"/>
        <w:spacing w:before="0" w:beforeAutospacing="0" w:after="0" w:afterAutospacing="0" w:line="360" w:lineRule="auto"/>
        <w:ind w:firstLine="709"/>
        <w:jc w:val="both"/>
        <w:rPr>
          <w:color w:val="000000"/>
          <w:sz w:val="28"/>
          <w:szCs w:val="28"/>
        </w:rPr>
      </w:pPr>
      <w:r w:rsidRPr="0083216C">
        <w:rPr>
          <w:color w:val="000000"/>
          <w:sz w:val="28"/>
          <w:szCs w:val="28"/>
        </w:rPr>
        <w:lastRenderedPageBreak/>
        <w:t xml:space="preserve">Таким образом, в ходе исследования нами установлено, что основным информационным полем для принятия управленческих решений и ведения управленческого учета является информация, которая накапливается и систематизируется в финансовом учете. Выбор метода управления материалопотоками зависит от организационной структуры управления и содержания приказа об учетной политике в части формирования информации на счете 15 «Заготовление и приобретение материальных ценностей». </w:t>
      </w:r>
    </w:p>
    <w:p w:rsidR="0009649B" w:rsidRPr="0083216C" w:rsidRDefault="0009649B" w:rsidP="0083216C">
      <w:pPr>
        <w:pStyle w:val="a4"/>
        <w:shd w:val="clear" w:color="auto" w:fill="FFFFFF"/>
        <w:spacing w:before="0" w:beforeAutospacing="0" w:after="0" w:afterAutospacing="0" w:line="360" w:lineRule="auto"/>
        <w:ind w:firstLine="709"/>
        <w:jc w:val="both"/>
        <w:rPr>
          <w:color w:val="000000"/>
          <w:sz w:val="28"/>
          <w:szCs w:val="28"/>
        </w:rPr>
      </w:pPr>
    </w:p>
    <w:p w:rsidR="0009649B" w:rsidRPr="001E268C" w:rsidRDefault="0009649B" w:rsidP="00675B96">
      <w:pPr>
        <w:pStyle w:val="a4"/>
        <w:shd w:val="clear" w:color="auto" w:fill="FFFFFF"/>
        <w:spacing w:before="0" w:beforeAutospacing="0" w:after="0" w:afterAutospacing="0"/>
        <w:ind w:firstLine="709"/>
        <w:jc w:val="center"/>
        <w:rPr>
          <w:color w:val="000000"/>
          <w:lang w:val="en-US"/>
        </w:rPr>
      </w:pPr>
      <w:r w:rsidRPr="00A9058B">
        <w:rPr>
          <w:color w:val="000000"/>
        </w:rPr>
        <w:t>Литература:</w:t>
      </w:r>
      <w:r w:rsidR="001E268C">
        <w:rPr>
          <w:color w:val="000000"/>
          <w:lang w:val="en-US"/>
        </w:rPr>
        <w:t xml:space="preserve"> </w:t>
      </w:r>
      <w:bookmarkStart w:id="0" w:name="_GoBack"/>
      <w:bookmarkEnd w:id="0"/>
    </w:p>
    <w:p w:rsidR="0009649B" w:rsidRDefault="0009649B" w:rsidP="00675B96">
      <w:pPr>
        <w:pStyle w:val="a4"/>
        <w:shd w:val="clear" w:color="auto" w:fill="FFFFFF"/>
        <w:spacing w:before="0" w:beforeAutospacing="0" w:after="0" w:afterAutospacing="0"/>
        <w:ind w:firstLine="709"/>
        <w:jc w:val="center"/>
        <w:rPr>
          <w:color w:val="000000"/>
        </w:rPr>
      </w:pPr>
    </w:p>
    <w:p w:rsidR="0009649B" w:rsidRPr="00A9058B" w:rsidRDefault="0009649B" w:rsidP="00675B96">
      <w:pPr>
        <w:pStyle w:val="a4"/>
        <w:shd w:val="clear" w:color="auto" w:fill="FFFFFF"/>
        <w:spacing w:before="0" w:beforeAutospacing="0" w:after="0" w:afterAutospacing="0"/>
        <w:ind w:firstLine="709"/>
        <w:jc w:val="both"/>
        <w:rPr>
          <w:color w:val="000000"/>
        </w:rPr>
      </w:pPr>
    </w:p>
    <w:p w:rsidR="0009649B" w:rsidRPr="00A9058B" w:rsidRDefault="0009649B" w:rsidP="00675B96">
      <w:pPr>
        <w:pStyle w:val="a9"/>
        <w:numPr>
          <w:ilvl w:val="0"/>
          <w:numId w:val="1"/>
        </w:numPr>
        <w:ind w:left="0" w:firstLine="284"/>
        <w:jc w:val="both"/>
        <w:rPr>
          <w:rFonts w:ascii="Times New Roman" w:hAnsi="Times New Roman"/>
          <w:color w:val="000000"/>
          <w:sz w:val="24"/>
          <w:szCs w:val="24"/>
          <w:lang w:eastAsia="ru-RU"/>
        </w:rPr>
      </w:pPr>
      <w:r w:rsidRPr="00A9058B">
        <w:rPr>
          <w:rFonts w:ascii="Times New Roman" w:hAnsi="Times New Roman"/>
          <w:color w:val="000000"/>
          <w:sz w:val="24"/>
          <w:szCs w:val="24"/>
          <w:lang w:eastAsia="ru-RU"/>
        </w:rPr>
        <w:t>Финансовый учет: Учебник / Под редакцией проф. В. Г. Гетьмана. - М.: Финансы и статистика, 2002. - 640 с.</w:t>
      </w:r>
    </w:p>
    <w:p w:rsidR="0009649B" w:rsidRPr="00A9058B" w:rsidRDefault="0009649B" w:rsidP="00675B96">
      <w:pPr>
        <w:pStyle w:val="a9"/>
        <w:numPr>
          <w:ilvl w:val="0"/>
          <w:numId w:val="1"/>
        </w:numPr>
        <w:ind w:left="0" w:firstLine="284"/>
        <w:jc w:val="both"/>
        <w:rPr>
          <w:rFonts w:ascii="Times New Roman" w:hAnsi="Times New Roman"/>
          <w:color w:val="000000"/>
          <w:sz w:val="24"/>
          <w:szCs w:val="24"/>
          <w:lang w:eastAsia="ru-RU"/>
        </w:rPr>
      </w:pPr>
      <w:r w:rsidRPr="00A9058B">
        <w:rPr>
          <w:rFonts w:ascii="Times New Roman" w:hAnsi="Times New Roman"/>
          <w:color w:val="000000"/>
          <w:sz w:val="24"/>
          <w:szCs w:val="24"/>
          <w:lang w:eastAsia="ru-RU"/>
        </w:rPr>
        <w:t>Щиборщ, К. В. Бюджетирование деятельности строительных организаций России / К. В. Щиборщ. – М.: Дело и сервис, 2009. – 308 с.</w:t>
      </w:r>
    </w:p>
    <w:p w:rsidR="0009649B" w:rsidRPr="00A9058B" w:rsidRDefault="0009649B" w:rsidP="00675B96">
      <w:pPr>
        <w:pStyle w:val="a9"/>
        <w:numPr>
          <w:ilvl w:val="0"/>
          <w:numId w:val="1"/>
        </w:numPr>
        <w:ind w:left="0" w:firstLine="284"/>
        <w:jc w:val="both"/>
        <w:rPr>
          <w:rFonts w:ascii="Times New Roman" w:hAnsi="Times New Roman"/>
          <w:color w:val="000000"/>
          <w:sz w:val="24"/>
          <w:szCs w:val="24"/>
          <w:lang w:eastAsia="ru-RU"/>
        </w:rPr>
      </w:pPr>
      <w:r w:rsidRPr="00A9058B">
        <w:rPr>
          <w:rFonts w:ascii="Times New Roman" w:hAnsi="Times New Roman"/>
          <w:color w:val="000000"/>
          <w:sz w:val="24"/>
          <w:szCs w:val="24"/>
          <w:lang w:eastAsia="ru-RU"/>
        </w:rPr>
        <w:t>Комиссарова, И. П. Об учете расходов организаций по экономическим элементам // Бухгалтерский учет. 2003. - № 2.</w:t>
      </w:r>
    </w:p>
    <w:p w:rsidR="0009649B" w:rsidRPr="00A9058B" w:rsidRDefault="0009649B" w:rsidP="00675B96">
      <w:pPr>
        <w:pStyle w:val="a9"/>
        <w:numPr>
          <w:ilvl w:val="0"/>
          <w:numId w:val="1"/>
        </w:numPr>
        <w:ind w:left="0" w:firstLine="284"/>
        <w:jc w:val="both"/>
        <w:rPr>
          <w:rFonts w:ascii="Times New Roman" w:hAnsi="Times New Roman"/>
          <w:color w:val="000000"/>
          <w:sz w:val="24"/>
          <w:szCs w:val="24"/>
          <w:lang w:eastAsia="ru-RU"/>
        </w:rPr>
      </w:pPr>
      <w:r w:rsidRPr="00A9058B">
        <w:rPr>
          <w:rFonts w:ascii="Times New Roman" w:hAnsi="Times New Roman"/>
          <w:color w:val="000000"/>
          <w:sz w:val="24"/>
          <w:szCs w:val="24"/>
          <w:lang w:eastAsia="ru-RU"/>
        </w:rPr>
        <w:t>Управленческий учет / Перевод с англ.: Под редакцией Н.Д. Эриащвили. - М.: Аудит, ЮНИТИ, 2007. - 179 с.</w:t>
      </w:r>
    </w:p>
    <w:p w:rsidR="0009649B" w:rsidRPr="00A9058B" w:rsidRDefault="0009649B" w:rsidP="00675B96">
      <w:pPr>
        <w:pStyle w:val="a9"/>
        <w:numPr>
          <w:ilvl w:val="0"/>
          <w:numId w:val="1"/>
        </w:numPr>
        <w:ind w:left="0" w:firstLine="284"/>
        <w:jc w:val="both"/>
        <w:rPr>
          <w:rFonts w:ascii="Times New Roman" w:hAnsi="Times New Roman"/>
          <w:color w:val="000000"/>
          <w:sz w:val="24"/>
          <w:szCs w:val="24"/>
          <w:lang w:eastAsia="ru-RU"/>
        </w:rPr>
      </w:pPr>
      <w:r w:rsidRPr="00A9058B">
        <w:rPr>
          <w:rFonts w:ascii="Times New Roman" w:hAnsi="Times New Roman"/>
          <w:color w:val="000000"/>
          <w:sz w:val="24"/>
          <w:szCs w:val="24"/>
          <w:lang w:eastAsia="ru-RU"/>
        </w:rPr>
        <w:t>Основы менеджмента: Учебное пособие для вузов / Научный редактор A. A. Радугин. М.: Центр, 2007. – 302 с.</w:t>
      </w:r>
    </w:p>
    <w:p w:rsidR="0009649B" w:rsidRPr="00A9058B" w:rsidRDefault="0009649B" w:rsidP="00675B96">
      <w:pPr>
        <w:pStyle w:val="a9"/>
        <w:numPr>
          <w:ilvl w:val="0"/>
          <w:numId w:val="1"/>
        </w:numPr>
        <w:ind w:left="0" w:firstLine="284"/>
        <w:jc w:val="both"/>
        <w:rPr>
          <w:rFonts w:ascii="Times New Roman" w:hAnsi="Times New Roman"/>
          <w:color w:val="000000"/>
          <w:sz w:val="24"/>
          <w:szCs w:val="24"/>
          <w:lang w:eastAsia="ru-RU"/>
        </w:rPr>
      </w:pPr>
      <w:r w:rsidRPr="00A9058B">
        <w:rPr>
          <w:rFonts w:ascii="Times New Roman" w:hAnsi="Times New Roman"/>
          <w:color w:val="000000"/>
          <w:sz w:val="24"/>
          <w:szCs w:val="24"/>
          <w:lang w:eastAsia="ru-RU"/>
        </w:rPr>
        <w:t>Пошерстник, Н. В. Бухгалтерский учет в строительстве / Н. В. Пошерстник, М. С. Мейксин. - СПб.: «Издательский дом Герда», 2011. - 414 с.</w:t>
      </w:r>
    </w:p>
    <w:p w:rsidR="0009649B" w:rsidRPr="00A9058B" w:rsidRDefault="0009649B" w:rsidP="00675B96">
      <w:pPr>
        <w:pStyle w:val="a9"/>
        <w:numPr>
          <w:ilvl w:val="0"/>
          <w:numId w:val="1"/>
        </w:numPr>
        <w:ind w:left="0" w:firstLine="284"/>
        <w:jc w:val="both"/>
        <w:rPr>
          <w:rFonts w:ascii="Times New Roman" w:hAnsi="Times New Roman"/>
          <w:color w:val="000000"/>
          <w:sz w:val="24"/>
          <w:szCs w:val="24"/>
          <w:lang w:eastAsia="ru-RU"/>
        </w:rPr>
      </w:pPr>
      <w:r w:rsidRPr="00A9058B">
        <w:rPr>
          <w:rFonts w:ascii="Times New Roman" w:hAnsi="Times New Roman"/>
          <w:color w:val="000000"/>
          <w:sz w:val="24"/>
          <w:szCs w:val="24"/>
          <w:lang w:eastAsia="ru-RU"/>
        </w:rPr>
        <w:t>Палий, В. Ф. Управленческий учет - система внутренней информации // Бухгалтерский учет. - 2013. № 2.</w:t>
      </w:r>
    </w:p>
    <w:p w:rsidR="0009649B" w:rsidRPr="00A9058B" w:rsidRDefault="0009649B" w:rsidP="00675B96">
      <w:pPr>
        <w:pStyle w:val="a9"/>
        <w:numPr>
          <w:ilvl w:val="0"/>
          <w:numId w:val="1"/>
        </w:numPr>
        <w:ind w:left="0" w:firstLine="284"/>
        <w:jc w:val="both"/>
        <w:rPr>
          <w:rFonts w:ascii="Times New Roman" w:hAnsi="Times New Roman"/>
          <w:sz w:val="24"/>
          <w:szCs w:val="24"/>
          <w:lang w:eastAsia="ru-RU"/>
        </w:rPr>
      </w:pPr>
      <w:r w:rsidRPr="00A9058B">
        <w:rPr>
          <w:rFonts w:ascii="Times New Roman" w:hAnsi="Times New Roman"/>
          <w:sz w:val="24"/>
          <w:szCs w:val="24"/>
          <w:lang w:eastAsia="ru-RU"/>
        </w:rPr>
        <w:t>Говдя, В. В. Развитие методологических основ управленческого учета: научное издательство / В. В. Говдя, Ж. В. Дегальцева. – Краснодар: Изд-во «Манускрипт», 2013. – 187 с.</w:t>
      </w:r>
    </w:p>
    <w:p w:rsidR="0009649B" w:rsidRPr="00A9058B" w:rsidRDefault="0009649B" w:rsidP="00675B96">
      <w:pPr>
        <w:pStyle w:val="a9"/>
        <w:numPr>
          <w:ilvl w:val="0"/>
          <w:numId w:val="1"/>
        </w:numPr>
        <w:ind w:left="0" w:firstLine="284"/>
        <w:jc w:val="both"/>
        <w:rPr>
          <w:rFonts w:ascii="Times New Roman" w:hAnsi="Times New Roman"/>
          <w:color w:val="000000"/>
          <w:sz w:val="24"/>
          <w:szCs w:val="24"/>
          <w:lang w:eastAsia="ru-RU"/>
        </w:rPr>
      </w:pPr>
      <w:r w:rsidRPr="00A9058B">
        <w:rPr>
          <w:rFonts w:ascii="Times New Roman" w:hAnsi="Times New Roman"/>
          <w:color w:val="000000"/>
          <w:sz w:val="24"/>
          <w:szCs w:val="24"/>
          <w:lang w:eastAsia="ru-RU"/>
        </w:rPr>
        <w:t>Государственные элементные сметные нормы ГЭСН-2001, ГЭСНр-2001, ГЭСМм-2001, ГЭСНп-2001.</w:t>
      </w:r>
    </w:p>
    <w:p w:rsidR="0009649B" w:rsidRDefault="0009649B" w:rsidP="00675B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212121"/>
          <w:sz w:val="24"/>
          <w:szCs w:val="24"/>
          <w:lang w:eastAsia="ru-RU"/>
        </w:rPr>
      </w:pPr>
    </w:p>
    <w:p w:rsidR="0009649B" w:rsidRPr="008E115C" w:rsidRDefault="0009649B" w:rsidP="00675B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212121"/>
          <w:sz w:val="24"/>
          <w:szCs w:val="24"/>
          <w:lang w:val="en-US" w:eastAsia="ru-RU"/>
        </w:rPr>
      </w:pPr>
      <w:r>
        <w:rPr>
          <w:rFonts w:ascii="Times New Roman" w:hAnsi="Times New Roman"/>
          <w:color w:val="212121"/>
          <w:sz w:val="24"/>
          <w:szCs w:val="24"/>
          <w:lang w:val="en-US" w:eastAsia="ru-RU"/>
        </w:rPr>
        <w:t>References</w:t>
      </w:r>
    </w:p>
    <w:p w:rsidR="0009649B" w:rsidRPr="008E115C" w:rsidRDefault="0009649B" w:rsidP="00675B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212121"/>
          <w:sz w:val="24"/>
          <w:szCs w:val="24"/>
          <w:lang w:val="en-US" w:eastAsia="ru-RU"/>
        </w:rPr>
      </w:pPr>
    </w:p>
    <w:p w:rsidR="0009649B" w:rsidRPr="008E115C" w:rsidRDefault="0009649B" w:rsidP="008E11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olor w:val="000000"/>
          <w:sz w:val="24"/>
          <w:szCs w:val="24"/>
          <w:lang w:val="en-US" w:eastAsia="ru-RU"/>
        </w:rPr>
      </w:pPr>
      <w:r w:rsidRPr="008E115C">
        <w:rPr>
          <w:rFonts w:ascii="Times New Roman" w:hAnsi="Times New Roman"/>
          <w:color w:val="000000"/>
          <w:sz w:val="24"/>
          <w:szCs w:val="24"/>
          <w:lang w:val="en-US" w:eastAsia="ru-RU"/>
        </w:rPr>
        <w:t>1.</w:t>
      </w:r>
      <w:r w:rsidRPr="008E115C">
        <w:rPr>
          <w:rFonts w:ascii="Times New Roman" w:hAnsi="Times New Roman"/>
          <w:color w:val="000000"/>
          <w:sz w:val="24"/>
          <w:szCs w:val="24"/>
          <w:lang w:val="en-US" w:eastAsia="ru-RU"/>
        </w:rPr>
        <w:tab/>
        <w:t>Finansovyj uchet: Uchebnik / Pod redakciej prof. V. G. Get'mana. - M.: Finansy i statistika, 2002. - 640 s.</w:t>
      </w:r>
    </w:p>
    <w:p w:rsidR="0009649B" w:rsidRPr="008E115C" w:rsidRDefault="0009649B" w:rsidP="008E11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olor w:val="000000"/>
          <w:sz w:val="24"/>
          <w:szCs w:val="24"/>
          <w:lang w:val="en-US" w:eastAsia="ru-RU"/>
        </w:rPr>
      </w:pPr>
      <w:r w:rsidRPr="008E115C">
        <w:rPr>
          <w:rFonts w:ascii="Times New Roman" w:hAnsi="Times New Roman"/>
          <w:color w:val="000000"/>
          <w:sz w:val="24"/>
          <w:szCs w:val="24"/>
          <w:lang w:val="en-US" w:eastAsia="ru-RU"/>
        </w:rPr>
        <w:t>2.</w:t>
      </w:r>
      <w:r w:rsidRPr="008E115C">
        <w:rPr>
          <w:rFonts w:ascii="Times New Roman" w:hAnsi="Times New Roman"/>
          <w:color w:val="000000"/>
          <w:sz w:val="24"/>
          <w:szCs w:val="24"/>
          <w:lang w:val="en-US" w:eastAsia="ru-RU"/>
        </w:rPr>
        <w:tab/>
        <w:t>Shhiborshh, K. V. Bjudzhetirovanie dejatel'nosti stroitel'nyh organizacij Rossii / K. V. Shhiborshh. – M.: Delo i servis, 2009. – 308 s.</w:t>
      </w:r>
    </w:p>
    <w:p w:rsidR="0009649B" w:rsidRPr="008E115C" w:rsidRDefault="0009649B" w:rsidP="008E11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olor w:val="000000"/>
          <w:sz w:val="24"/>
          <w:szCs w:val="24"/>
          <w:lang w:val="en-US" w:eastAsia="ru-RU"/>
        </w:rPr>
      </w:pPr>
      <w:r w:rsidRPr="008E115C">
        <w:rPr>
          <w:rFonts w:ascii="Times New Roman" w:hAnsi="Times New Roman"/>
          <w:color w:val="000000"/>
          <w:sz w:val="24"/>
          <w:szCs w:val="24"/>
          <w:lang w:val="en-US" w:eastAsia="ru-RU"/>
        </w:rPr>
        <w:t>3.</w:t>
      </w:r>
      <w:r w:rsidRPr="008E115C">
        <w:rPr>
          <w:rFonts w:ascii="Times New Roman" w:hAnsi="Times New Roman"/>
          <w:color w:val="000000"/>
          <w:sz w:val="24"/>
          <w:szCs w:val="24"/>
          <w:lang w:val="en-US" w:eastAsia="ru-RU"/>
        </w:rPr>
        <w:tab/>
        <w:t>Komissarova, I. P. Ob uchete rashodov organizacij po jekonomicheskim jelementam // Buhgalterskij uchet. 2003. - № 2.</w:t>
      </w:r>
    </w:p>
    <w:p w:rsidR="0009649B" w:rsidRPr="008E115C" w:rsidRDefault="0009649B" w:rsidP="008E11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olor w:val="000000"/>
          <w:sz w:val="24"/>
          <w:szCs w:val="24"/>
          <w:lang w:val="en-US" w:eastAsia="ru-RU"/>
        </w:rPr>
      </w:pPr>
      <w:r w:rsidRPr="008E115C">
        <w:rPr>
          <w:rFonts w:ascii="Times New Roman" w:hAnsi="Times New Roman"/>
          <w:color w:val="000000"/>
          <w:sz w:val="24"/>
          <w:szCs w:val="24"/>
          <w:lang w:val="en-US" w:eastAsia="ru-RU"/>
        </w:rPr>
        <w:t>4.</w:t>
      </w:r>
      <w:r w:rsidRPr="008E115C">
        <w:rPr>
          <w:rFonts w:ascii="Times New Roman" w:hAnsi="Times New Roman"/>
          <w:color w:val="000000"/>
          <w:sz w:val="24"/>
          <w:szCs w:val="24"/>
          <w:lang w:val="en-US" w:eastAsia="ru-RU"/>
        </w:rPr>
        <w:tab/>
        <w:t>Upravlencheskij uchet / Perevod s angl.: Pod redakciej N.D. Jeriashhvili. - M.: Audit, JuNITI, 2007. - 179 s.</w:t>
      </w:r>
    </w:p>
    <w:p w:rsidR="0009649B" w:rsidRPr="008E115C" w:rsidRDefault="0009649B" w:rsidP="008E11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olor w:val="000000"/>
          <w:sz w:val="24"/>
          <w:szCs w:val="24"/>
          <w:lang w:val="en-US" w:eastAsia="ru-RU"/>
        </w:rPr>
      </w:pPr>
      <w:r w:rsidRPr="008E115C">
        <w:rPr>
          <w:rFonts w:ascii="Times New Roman" w:hAnsi="Times New Roman"/>
          <w:color w:val="000000"/>
          <w:sz w:val="24"/>
          <w:szCs w:val="24"/>
          <w:lang w:val="en-US" w:eastAsia="ru-RU"/>
        </w:rPr>
        <w:lastRenderedPageBreak/>
        <w:t>5.</w:t>
      </w:r>
      <w:r w:rsidRPr="008E115C">
        <w:rPr>
          <w:rFonts w:ascii="Times New Roman" w:hAnsi="Times New Roman"/>
          <w:color w:val="000000"/>
          <w:sz w:val="24"/>
          <w:szCs w:val="24"/>
          <w:lang w:val="en-US" w:eastAsia="ru-RU"/>
        </w:rPr>
        <w:tab/>
        <w:t>Osnovy menedzhmenta: Uchebnoe posobie dlja vuzov / Nauchnyj redaktor A. A. Radugin. M.: Centr, 2007. – 302 s.</w:t>
      </w:r>
    </w:p>
    <w:p w:rsidR="0009649B" w:rsidRPr="008E115C" w:rsidRDefault="0009649B" w:rsidP="008E11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olor w:val="000000"/>
          <w:sz w:val="24"/>
          <w:szCs w:val="24"/>
          <w:lang w:val="en-US" w:eastAsia="ru-RU"/>
        </w:rPr>
      </w:pPr>
      <w:r w:rsidRPr="008E115C">
        <w:rPr>
          <w:rFonts w:ascii="Times New Roman" w:hAnsi="Times New Roman"/>
          <w:color w:val="000000"/>
          <w:sz w:val="24"/>
          <w:szCs w:val="24"/>
          <w:lang w:val="en-US" w:eastAsia="ru-RU"/>
        </w:rPr>
        <w:t>6.</w:t>
      </w:r>
      <w:r w:rsidRPr="008E115C">
        <w:rPr>
          <w:rFonts w:ascii="Times New Roman" w:hAnsi="Times New Roman"/>
          <w:color w:val="000000"/>
          <w:sz w:val="24"/>
          <w:szCs w:val="24"/>
          <w:lang w:val="en-US" w:eastAsia="ru-RU"/>
        </w:rPr>
        <w:tab/>
        <w:t>Posherstnik, N. V. Buhgalterskij uchet v stroitel'stve / N. V. Posherstnik, M. S. Mejksin. - SPb.: «Izdatel'skij dom Gerda», 2011. - 414 s.</w:t>
      </w:r>
    </w:p>
    <w:p w:rsidR="0009649B" w:rsidRPr="008E115C" w:rsidRDefault="0009649B" w:rsidP="008E11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olor w:val="000000"/>
          <w:sz w:val="24"/>
          <w:szCs w:val="24"/>
          <w:lang w:val="en-US" w:eastAsia="ru-RU"/>
        </w:rPr>
      </w:pPr>
      <w:r w:rsidRPr="008E115C">
        <w:rPr>
          <w:rFonts w:ascii="Times New Roman" w:hAnsi="Times New Roman"/>
          <w:color w:val="000000"/>
          <w:sz w:val="24"/>
          <w:szCs w:val="24"/>
          <w:lang w:val="en-US" w:eastAsia="ru-RU"/>
        </w:rPr>
        <w:t>7.</w:t>
      </w:r>
      <w:r w:rsidRPr="008E115C">
        <w:rPr>
          <w:rFonts w:ascii="Times New Roman" w:hAnsi="Times New Roman"/>
          <w:color w:val="000000"/>
          <w:sz w:val="24"/>
          <w:szCs w:val="24"/>
          <w:lang w:val="en-US" w:eastAsia="ru-RU"/>
        </w:rPr>
        <w:tab/>
        <w:t>Palij, V. F. Upravlencheskij uchet - sistema vnutrennej informacii // Buhgalterskij uchet. - 2013. № 2.</w:t>
      </w:r>
    </w:p>
    <w:p w:rsidR="0009649B" w:rsidRPr="008E115C" w:rsidRDefault="0009649B" w:rsidP="008E11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olor w:val="000000"/>
          <w:sz w:val="24"/>
          <w:szCs w:val="24"/>
          <w:lang w:val="en-US" w:eastAsia="ru-RU"/>
        </w:rPr>
      </w:pPr>
      <w:r w:rsidRPr="008E115C">
        <w:rPr>
          <w:rFonts w:ascii="Times New Roman" w:hAnsi="Times New Roman"/>
          <w:color w:val="000000"/>
          <w:sz w:val="24"/>
          <w:szCs w:val="24"/>
          <w:lang w:val="en-US" w:eastAsia="ru-RU"/>
        </w:rPr>
        <w:t>8.</w:t>
      </w:r>
      <w:r w:rsidRPr="008E115C">
        <w:rPr>
          <w:rFonts w:ascii="Times New Roman" w:hAnsi="Times New Roman"/>
          <w:color w:val="000000"/>
          <w:sz w:val="24"/>
          <w:szCs w:val="24"/>
          <w:lang w:val="en-US" w:eastAsia="ru-RU"/>
        </w:rPr>
        <w:tab/>
        <w:t>Govdja, V. V. Razvitie metodologicheskih osnov upravlencheskogo ucheta: nauchnoe izdatel'stvo / V. V. Govdja, Zh. V. Degal'ceva. – Krasnodar: Izd-vo «Manuskript», 2013. – 187 s.</w:t>
      </w:r>
    </w:p>
    <w:p w:rsidR="0009649B" w:rsidRPr="008E115C" w:rsidRDefault="0009649B" w:rsidP="008E11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rFonts w:ascii="Times New Roman" w:hAnsi="Times New Roman"/>
          <w:color w:val="000000"/>
          <w:sz w:val="24"/>
          <w:szCs w:val="24"/>
          <w:lang w:val="en-US" w:eastAsia="ru-RU"/>
        </w:rPr>
      </w:pPr>
      <w:r w:rsidRPr="008E115C">
        <w:rPr>
          <w:rFonts w:ascii="Times New Roman" w:hAnsi="Times New Roman"/>
          <w:color w:val="000000"/>
          <w:sz w:val="24"/>
          <w:szCs w:val="24"/>
          <w:lang w:val="en-US" w:eastAsia="ru-RU"/>
        </w:rPr>
        <w:t>9.</w:t>
      </w:r>
      <w:r w:rsidRPr="008E115C">
        <w:rPr>
          <w:rFonts w:ascii="Times New Roman" w:hAnsi="Times New Roman"/>
          <w:color w:val="000000"/>
          <w:sz w:val="24"/>
          <w:szCs w:val="24"/>
          <w:lang w:val="en-US" w:eastAsia="ru-RU"/>
        </w:rPr>
        <w:tab/>
        <w:t>Gosudarstvennye jelementnye smetnye normy GJeSN-2001, GJeSNr-2001, GJeSMm-2001, GJeSNp-2001.</w:t>
      </w:r>
    </w:p>
    <w:sectPr w:rsidR="0009649B" w:rsidRPr="008E115C" w:rsidSect="00675B96">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821" w:rsidRDefault="00353821">
      <w:r>
        <w:separator/>
      </w:r>
    </w:p>
  </w:endnote>
  <w:endnote w:type="continuationSeparator" w:id="0">
    <w:p w:rsidR="00353821" w:rsidRDefault="00353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49B" w:rsidRDefault="0009649B">
    <w:pPr>
      <w:pStyle w:val="ac"/>
    </w:pPr>
    <w:bookmarkStart w:id="1" w:name="OLE_LINK12"/>
    <w:bookmarkStart w:id="2" w:name="OLE_LINK13"/>
    <w:bookmarkStart w:id="3" w:name="OLE_LINK14"/>
    <w:bookmarkStart w:id="4" w:name="OLE_LINK15"/>
    <w:bookmarkStart w:id="5" w:name="OLE_LINK16"/>
    <w:bookmarkStart w:id="6" w:name="OLE_LINK17"/>
    <w:bookmarkStart w:id="7" w:name="OLE_LINK18"/>
    <w:bookmarkStart w:id="8" w:name="OLE_LINK19"/>
    <w:bookmarkStart w:id="9" w:name="OLE_LINK20"/>
    <w:r w:rsidRPr="006B0B55">
      <w:rPr>
        <w:rFonts w:ascii="Times New Roman" w:hAnsi="Times New Roman"/>
        <w:sz w:val="24"/>
        <w:szCs w:val="24"/>
      </w:rPr>
      <w:t>http://ej.kubagro.ru/2015/08/pdf/</w:t>
    </w:r>
    <w:r>
      <w:rPr>
        <w:rFonts w:ascii="Times New Roman" w:hAnsi="Times New Roman"/>
        <w:sz w:val="24"/>
        <w:szCs w:val="24"/>
      </w:rPr>
      <w:t>100</w:t>
    </w:r>
    <w:r w:rsidRPr="006B0B55">
      <w:rPr>
        <w:rFonts w:ascii="Times New Roman" w:hAnsi="Times New Roman"/>
        <w:sz w:val="24"/>
        <w:szCs w:val="24"/>
        <w:lang w:val="en-US"/>
      </w:rPr>
      <w:t>.</w:t>
    </w:r>
    <w:r w:rsidRPr="006B0B55">
      <w:rPr>
        <w:rFonts w:ascii="Times New Roman" w:hAnsi="Times New Roman"/>
        <w:sz w:val="24"/>
        <w:szCs w:val="24"/>
      </w:rPr>
      <w:t>pdf</w:t>
    </w:r>
    <w:bookmarkEnd w:id="1"/>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821" w:rsidRDefault="00353821">
      <w:r>
        <w:separator/>
      </w:r>
    </w:p>
  </w:footnote>
  <w:footnote w:type="continuationSeparator" w:id="0">
    <w:p w:rsidR="00353821" w:rsidRDefault="00353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49B" w:rsidRDefault="0009649B" w:rsidP="007F3308">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09649B" w:rsidRDefault="0009649B" w:rsidP="00C64B0E">
    <w:pPr>
      <w:pStyle w:val="aa"/>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49B" w:rsidRPr="00C64B0E" w:rsidRDefault="0009649B" w:rsidP="007F3308">
    <w:pPr>
      <w:pStyle w:val="aa"/>
      <w:framePr w:wrap="around" w:vAnchor="text" w:hAnchor="margin" w:xAlign="right" w:y="1"/>
      <w:rPr>
        <w:rStyle w:val="ae"/>
        <w:rFonts w:ascii="Times New Roman" w:hAnsi="Times New Roman"/>
        <w:sz w:val="28"/>
        <w:szCs w:val="28"/>
      </w:rPr>
    </w:pPr>
    <w:r w:rsidRPr="00C64B0E">
      <w:rPr>
        <w:rStyle w:val="ae"/>
        <w:rFonts w:ascii="Times New Roman" w:hAnsi="Times New Roman"/>
        <w:sz w:val="28"/>
        <w:szCs w:val="28"/>
      </w:rPr>
      <w:fldChar w:fldCharType="begin"/>
    </w:r>
    <w:r w:rsidRPr="00C64B0E">
      <w:rPr>
        <w:rStyle w:val="ae"/>
        <w:rFonts w:ascii="Times New Roman" w:hAnsi="Times New Roman"/>
        <w:sz w:val="28"/>
        <w:szCs w:val="28"/>
      </w:rPr>
      <w:instrText xml:space="preserve">PAGE  </w:instrText>
    </w:r>
    <w:r w:rsidRPr="00C64B0E">
      <w:rPr>
        <w:rStyle w:val="ae"/>
        <w:rFonts w:ascii="Times New Roman" w:hAnsi="Times New Roman"/>
        <w:sz w:val="28"/>
        <w:szCs w:val="28"/>
      </w:rPr>
      <w:fldChar w:fldCharType="separate"/>
    </w:r>
    <w:r w:rsidR="001E268C">
      <w:rPr>
        <w:rStyle w:val="ae"/>
        <w:rFonts w:ascii="Times New Roman" w:hAnsi="Times New Roman"/>
        <w:noProof/>
        <w:sz w:val="28"/>
        <w:szCs w:val="28"/>
      </w:rPr>
      <w:t>21</w:t>
    </w:r>
    <w:r w:rsidRPr="00C64B0E">
      <w:rPr>
        <w:rStyle w:val="ae"/>
        <w:rFonts w:ascii="Times New Roman" w:hAnsi="Times New Roman"/>
        <w:sz w:val="28"/>
        <w:szCs w:val="28"/>
      </w:rPr>
      <w:fldChar w:fldCharType="end"/>
    </w:r>
  </w:p>
  <w:p w:rsidR="0009649B" w:rsidRDefault="0009649B" w:rsidP="00C64B0E">
    <w:pPr>
      <w:pStyle w:val="aa"/>
      <w:ind w:right="360"/>
    </w:pPr>
    <w:r w:rsidRPr="004E00AF">
      <w:rPr>
        <w:rFonts w:ascii="Times New Roman" w:hAnsi="Times New Roman"/>
        <w:sz w:val="24"/>
        <w:szCs w:val="24"/>
      </w:rPr>
      <w:t>Научный журнал КубГАУ, №11</w:t>
    </w:r>
    <w:r>
      <w:rPr>
        <w:rFonts w:ascii="Times New Roman" w:hAnsi="Times New Roman"/>
        <w:sz w:val="24"/>
        <w:szCs w:val="24"/>
      </w:rPr>
      <w:t>2</w:t>
    </w:r>
    <w:r w:rsidRPr="004E00AF">
      <w:rPr>
        <w:rFonts w:ascii="Times New Roman" w:hAnsi="Times New Roman"/>
        <w:sz w:val="24"/>
        <w:szCs w:val="24"/>
      </w:rPr>
      <w:t>(0</w:t>
    </w:r>
    <w:r>
      <w:rPr>
        <w:rFonts w:ascii="Times New Roman" w:hAnsi="Times New Roman"/>
        <w:sz w:val="24"/>
        <w:szCs w:val="24"/>
      </w:rPr>
      <w:t>8</w:t>
    </w:r>
    <w:r w:rsidRPr="004E00AF">
      <w:rPr>
        <w:rFonts w:ascii="Times New Roman" w:hAnsi="Times New Roman"/>
        <w:sz w:val="24"/>
        <w:szCs w:val="24"/>
      </w:rPr>
      <w:t>), 2015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E2E64"/>
    <w:multiLevelType w:val="hybridMultilevel"/>
    <w:tmpl w:val="E8ACB9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5108"/>
    <w:rsid w:val="000052CA"/>
    <w:rsid w:val="00075E6E"/>
    <w:rsid w:val="00080026"/>
    <w:rsid w:val="0009649B"/>
    <w:rsid w:val="000D73CB"/>
    <w:rsid w:val="000E7C08"/>
    <w:rsid w:val="00124621"/>
    <w:rsid w:val="00155421"/>
    <w:rsid w:val="001806FC"/>
    <w:rsid w:val="001859C1"/>
    <w:rsid w:val="001E1095"/>
    <w:rsid w:val="001E268C"/>
    <w:rsid w:val="00235CAE"/>
    <w:rsid w:val="00281681"/>
    <w:rsid w:val="002C2B2A"/>
    <w:rsid w:val="002D51DC"/>
    <w:rsid w:val="00342C56"/>
    <w:rsid w:val="00353821"/>
    <w:rsid w:val="00371F9F"/>
    <w:rsid w:val="003769FD"/>
    <w:rsid w:val="003939E3"/>
    <w:rsid w:val="003A54C8"/>
    <w:rsid w:val="003E0376"/>
    <w:rsid w:val="00400CBE"/>
    <w:rsid w:val="004173A4"/>
    <w:rsid w:val="00487B65"/>
    <w:rsid w:val="00493F19"/>
    <w:rsid w:val="004A7A6F"/>
    <w:rsid w:val="004C12E4"/>
    <w:rsid w:val="004E00AF"/>
    <w:rsid w:val="004E2E15"/>
    <w:rsid w:val="00567EBE"/>
    <w:rsid w:val="00574F97"/>
    <w:rsid w:val="005953DC"/>
    <w:rsid w:val="005A4176"/>
    <w:rsid w:val="005C4BA9"/>
    <w:rsid w:val="0062721B"/>
    <w:rsid w:val="00650498"/>
    <w:rsid w:val="00670AF5"/>
    <w:rsid w:val="00675B96"/>
    <w:rsid w:val="006B01B7"/>
    <w:rsid w:val="006B0B55"/>
    <w:rsid w:val="006B4FAF"/>
    <w:rsid w:val="006E77EC"/>
    <w:rsid w:val="00746196"/>
    <w:rsid w:val="007D68AD"/>
    <w:rsid w:val="007F3308"/>
    <w:rsid w:val="00814435"/>
    <w:rsid w:val="00831AB1"/>
    <w:rsid w:val="0083216C"/>
    <w:rsid w:val="008427B4"/>
    <w:rsid w:val="008447F0"/>
    <w:rsid w:val="008A1D06"/>
    <w:rsid w:val="008E115C"/>
    <w:rsid w:val="008F4AF6"/>
    <w:rsid w:val="0091796E"/>
    <w:rsid w:val="009538EC"/>
    <w:rsid w:val="009701CE"/>
    <w:rsid w:val="009926B1"/>
    <w:rsid w:val="009A22E4"/>
    <w:rsid w:val="009C18CC"/>
    <w:rsid w:val="00A9058B"/>
    <w:rsid w:val="00A94820"/>
    <w:rsid w:val="00A94C00"/>
    <w:rsid w:val="00AA1A8A"/>
    <w:rsid w:val="00AB78A3"/>
    <w:rsid w:val="00AC6DF4"/>
    <w:rsid w:val="00AD6629"/>
    <w:rsid w:val="00B010B9"/>
    <w:rsid w:val="00B23136"/>
    <w:rsid w:val="00B80166"/>
    <w:rsid w:val="00C36121"/>
    <w:rsid w:val="00C633F1"/>
    <w:rsid w:val="00C64B0E"/>
    <w:rsid w:val="00C96883"/>
    <w:rsid w:val="00CB6CF8"/>
    <w:rsid w:val="00CC2CD2"/>
    <w:rsid w:val="00D95108"/>
    <w:rsid w:val="00E25F62"/>
    <w:rsid w:val="00E32560"/>
    <w:rsid w:val="00E66685"/>
    <w:rsid w:val="00EA06D5"/>
    <w:rsid w:val="00EE30CE"/>
    <w:rsid w:val="00F754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hapeDefaults>
    <o:shapedefaults v:ext="edit" spidmax="1130"/>
    <o:shapelayout v:ext="edit">
      <o:idmap v:ext="edit" data="1"/>
      <o:rules v:ext="edit">
        <o:r id="V:Rule1" type="connector" idref="#_x0000_s1030"/>
        <o:r id="V:Rule2" type="connector" idref="#_x0000_s1031"/>
        <o:r id="V:Rule3" type="connector" idref="#_x0000_s1032"/>
        <o:r id="V:Rule4" type="connector" idref="#_x0000_s1033"/>
        <o:r id="V:Rule5" type="connector" idref="#_x0000_s1034"/>
        <o:r id="V:Rule6" type="connector" idref="#_x0000_s1035"/>
        <o:r id="V:Rule7" type="connector" idref="#_x0000_s1036"/>
        <o:r id="V:Rule8" type="connector" idref="#_x0000_s1037"/>
        <o:r id="V:Rule9" type="connector" idref="#_x0000_s1038"/>
        <o:r id="V:Rule10" type="connector" idref="#_x0000_s1039"/>
        <o:r id="V:Rule11" type="connector" idref="#_x0000_s1040"/>
        <o:r id="V:Rule12" type="connector" idref="#_x0000_s1041"/>
        <o:r id="V:Rule13" type="connector" idref="#_x0000_s1042"/>
        <o:r id="V:Rule14" type="connector" idref="#_x0000_s1043"/>
        <o:r id="V:Rule15" type="connector" idref="#_x0000_s1044"/>
        <o:r id="V:Rule16" type="connector" idref="#_x0000_s1045"/>
        <o:r id="V:Rule17" type="connector" idref="#_x0000_s1046"/>
        <o:r id="V:Rule18" type="connector" idref="#_x0000_s1047"/>
        <o:r id="V:Rule19" type="connector" idref="#_x0000_s1048"/>
        <o:r id="V:Rule20" type="connector" idref="#_x0000_s1049"/>
        <o:r id="V:Rule21" type="connector" idref="#_x0000_s1050"/>
        <o:r id="V:Rule22" type="connector" idref="#_x0000_s1051"/>
        <o:r id="V:Rule23" type="connector" idref="#_x0000_s1052"/>
        <o:r id="V:Rule24" type="connector" idref="#_x0000_s1053"/>
        <o:r id="V:Rule25" type="connector" idref="#_x0000_s1054"/>
        <o:r id="V:Rule26" type="connector" idref="#_x0000_s1055"/>
        <o:r id="V:Rule27" type="connector" idref="#_x0000_s1056"/>
        <o:r id="V:Rule28" type="connector" idref="#_x0000_s1057"/>
        <o:r id="V:Rule29" type="connector" idref="#_x0000_s1058"/>
        <o:r id="V:Rule30" type="connector" idref="#_x0000_s1059"/>
        <o:r id="V:Rule31" type="connector" idref="#_x0000_s1065"/>
        <o:r id="V:Rule32" type="connector" idref="#_x0000_s1066"/>
        <o:r id="V:Rule33" type="connector" idref="#_x0000_s1067"/>
        <o:r id="V:Rule34" type="connector" idref="#_x0000_s1068"/>
        <o:r id="V:Rule35" type="connector" idref="#_x0000_s1069"/>
        <o:r id="V:Rule36" type="connector" idref="#_x0000_s1070"/>
        <o:r id="V:Rule37" type="connector" idref="#_x0000_s1090"/>
        <o:r id="V:Rule38" type="connector" idref="#_x0000_s1091"/>
        <o:r id="V:Rule39" type="connector" idref="#_x0000_s1092"/>
        <o:r id="V:Rule40" type="connector" idref="#_x0000_s1093"/>
        <o:r id="V:Rule41" type="connector" idref="#_x0000_s1094"/>
        <o:r id="V:Rule42" type="connector" idref="#_x0000_s1095"/>
        <o:r id="V:Rule43" type="connector" idref="#_x0000_s1096"/>
        <o:r id="V:Rule44" type="connector" idref="#_x0000_s1097"/>
        <o:r id="V:Rule45" type="connector" idref="#_x0000_s1098"/>
        <o:r id="V:Rule46" type="connector" idref="#_x0000_s1099"/>
        <o:r id="V:Rule47" type="connector" idref="#_x0000_s1100"/>
        <o:r id="V:Rule48" type="connector" idref="#_x0000_s1101"/>
        <o:r id="V:Rule49" type="connector" idref="#_x0000_s1102"/>
        <o:r id="V:Rule50" type="connector" idref="#_x0000_s1103"/>
        <o:r id="V:Rule51" type="connector" idref="#_x0000_s1104"/>
        <o:r id="V:Rule52" type="connector" idref="#_x0000_s1105"/>
        <o:r id="V:Rule53" type="connector" idref="#_x0000_s1107"/>
        <o:r id="V:Rule54" type="connector" idref="#_x0000_s1108"/>
        <o:r id="V:Rule55" type="connector" idref="#_x0000_s1109"/>
        <o:r id="V:Rule56" type="connector" idref="#_x0000_s1116"/>
        <o:r id="V:Rule57" type="connector" idref="#_x0000_s1117"/>
        <o:r id="V:Rule58" type="connector" idref="#_x0000_s1118"/>
        <o:r id="V:Rule59" type="connector" idref="#_x0000_s1119"/>
        <o:r id="V:Rule60" type="connector" idref="#_x0000_s1120"/>
        <o:r id="V:Rule61" type="connector" idref="#_x0000_s1121"/>
        <o:r id="V:Rule62" type="connector" idref="#_x0000_s1122"/>
        <o:r id="V:Rule63" type="connector" idref="#_x0000_s1124"/>
        <o:r id="V:Rule64" type="connector" idref="#_x0000_s11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5108"/>
    <w:rPr>
      <w:sz w:val="22"/>
      <w:szCs w:val="22"/>
      <w:lang w:eastAsia="en-US"/>
    </w:rPr>
  </w:style>
  <w:style w:type="paragraph" w:styleId="1">
    <w:name w:val="heading 1"/>
    <w:basedOn w:val="a"/>
    <w:link w:val="10"/>
    <w:uiPriority w:val="99"/>
    <w:qFormat/>
    <w:rsid w:val="00E32560"/>
    <w:pPr>
      <w:spacing w:before="100" w:beforeAutospacing="1" w:after="100" w:afterAutospacing="1"/>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32560"/>
    <w:rPr>
      <w:rFonts w:ascii="Times New Roman" w:hAnsi="Times New Roman" w:cs="Times New Roman"/>
      <w:b/>
      <w:bCs/>
      <w:kern w:val="36"/>
      <w:sz w:val="48"/>
      <w:szCs w:val="48"/>
      <w:lang w:eastAsia="ru-RU"/>
    </w:rPr>
  </w:style>
  <w:style w:type="table" w:styleId="a3">
    <w:name w:val="Table Grid"/>
    <w:basedOn w:val="a1"/>
    <w:uiPriority w:val="99"/>
    <w:rsid w:val="00D9510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Normal (Web)"/>
    <w:basedOn w:val="a"/>
    <w:uiPriority w:val="99"/>
    <w:rsid w:val="00D95108"/>
    <w:pPr>
      <w:spacing w:before="100" w:beforeAutospacing="1" w:after="100" w:afterAutospacing="1"/>
    </w:pPr>
    <w:rPr>
      <w:rFonts w:ascii="Times New Roman" w:eastAsia="Times New Roman" w:hAnsi="Times New Roman"/>
      <w:sz w:val="24"/>
      <w:szCs w:val="24"/>
      <w:lang w:eastAsia="ru-RU"/>
    </w:rPr>
  </w:style>
  <w:style w:type="character" w:styleId="a5">
    <w:name w:val="Strong"/>
    <w:uiPriority w:val="99"/>
    <w:qFormat/>
    <w:rsid w:val="00D95108"/>
    <w:rPr>
      <w:rFonts w:cs="Times New Roman"/>
      <w:b/>
      <w:bCs/>
    </w:rPr>
  </w:style>
  <w:style w:type="character" w:styleId="a6">
    <w:name w:val="Emphasis"/>
    <w:uiPriority w:val="99"/>
    <w:qFormat/>
    <w:rsid w:val="00D95108"/>
    <w:rPr>
      <w:rFonts w:cs="Times New Roman"/>
      <w:i/>
      <w:iCs/>
    </w:rPr>
  </w:style>
  <w:style w:type="paragraph" w:styleId="a7">
    <w:name w:val="Balloon Text"/>
    <w:basedOn w:val="a"/>
    <w:link w:val="a8"/>
    <w:uiPriority w:val="99"/>
    <w:semiHidden/>
    <w:rsid w:val="00D95108"/>
    <w:rPr>
      <w:rFonts w:ascii="Tahoma" w:hAnsi="Tahoma" w:cs="Tahoma"/>
      <w:sz w:val="16"/>
      <w:szCs w:val="16"/>
    </w:rPr>
  </w:style>
  <w:style w:type="character" w:customStyle="1" w:styleId="a8">
    <w:name w:val="Текст выноски Знак"/>
    <w:link w:val="a7"/>
    <w:uiPriority w:val="99"/>
    <w:semiHidden/>
    <w:locked/>
    <w:rsid w:val="00D95108"/>
    <w:rPr>
      <w:rFonts w:ascii="Tahoma" w:hAnsi="Tahoma" w:cs="Tahoma"/>
      <w:sz w:val="16"/>
      <w:szCs w:val="16"/>
    </w:rPr>
  </w:style>
  <w:style w:type="character" w:customStyle="1" w:styleId="apple-converted-space">
    <w:name w:val="apple-converted-space"/>
    <w:uiPriority w:val="99"/>
    <w:rsid w:val="00E32560"/>
    <w:rPr>
      <w:rFonts w:cs="Times New Roman"/>
    </w:rPr>
  </w:style>
  <w:style w:type="paragraph" w:styleId="a9">
    <w:name w:val="List Paragraph"/>
    <w:basedOn w:val="a"/>
    <w:uiPriority w:val="99"/>
    <w:qFormat/>
    <w:rsid w:val="00235CAE"/>
    <w:pPr>
      <w:ind w:left="720"/>
      <w:contextualSpacing/>
    </w:pPr>
  </w:style>
  <w:style w:type="paragraph" w:styleId="HTML">
    <w:name w:val="HTML Preformatted"/>
    <w:basedOn w:val="a"/>
    <w:link w:val="HTML0"/>
    <w:uiPriority w:val="99"/>
    <w:semiHidden/>
    <w:rsid w:val="00A905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A9058B"/>
    <w:rPr>
      <w:rFonts w:ascii="Courier New" w:hAnsi="Courier New" w:cs="Courier New"/>
      <w:sz w:val="20"/>
      <w:szCs w:val="20"/>
      <w:lang w:eastAsia="ru-RU"/>
    </w:rPr>
  </w:style>
  <w:style w:type="paragraph" w:styleId="aa">
    <w:name w:val="header"/>
    <w:basedOn w:val="a"/>
    <w:link w:val="ab"/>
    <w:uiPriority w:val="99"/>
    <w:rsid w:val="00C64B0E"/>
    <w:pPr>
      <w:tabs>
        <w:tab w:val="center" w:pos="4677"/>
        <w:tab w:val="right" w:pos="9355"/>
      </w:tabs>
    </w:pPr>
  </w:style>
  <w:style w:type="character" w:customStyle="1" w:styleId="ab">
    <w:name w:val="Верхний колонтитул Знак"/>
    <w:link w:val="aa"/>
    <w:uiPriority w:val="99"/>
    <w:semiHidden/>
    <w:rsid w:val="00284953"/>
    <w:rPr>
      <w:lang w:eastAsia="en-US"/>
    </w:rPr>
  </w:style>
  <w:style w:type="paragraph" w:styleId="ac">
    <w:name w:val="footer"/>
    <w:basedOn w:val="a"/>
    <w:link w:val="ad"/>
    <w:uiPriority w:val="99"/>
    <w:rsid w:val="00C64B0E"/>
    <w:pPr>
      <w:tabs>
        <w:tab w:val="center" w:pos="4677"/>
        <w:tab w:val="right" w:pos="9355"/>
      </w:tabs>
    </w:pPr>
  </w:style>
  <w:style w:type="character" w:customStyle="1" w:styleId="ad">
    <w:name w:val="Нижний колонтитул Знак"/>
    <w:link w:val="ac"/>
    <w:uiPriority w:val="99"/>
    <w:semiHidden/>
    <w:rsid w:val="00284953"/>
    <w:rPr>
      <w:lang w:eastAsia="en-US"/>
    </w:rPr>
  </w:style>
  <w:style w:type="character" w:styleId="ae">
    <w:name w:val="page number"/>
    <w:uiPriority w:val="99"/>
    <w:rsid w:val="00C64B0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5041712">
      <w:marLeft w:val="0"/>
      <w:marRight w:val="0"/>
      <w:marTop w:val="0"/>
      <w:marBottom w:val="0"/>
      <w:divBdr>
        <w:top w:val="none" w:sz="0" w:space="0" w:color="auto"/>
        <w:left w:val="none" w:sz="0" w:space="0" w:color="auto"/>
        <w:bottom w:val="none" w:sz="0" w:space="0" w:color="auto"/>
        <w:right w:val="none" w:sz="0" w:space="0" w:color="auto"/>
      </w:divBdr>
    </w:div>
    <w:div w:id="1035041713">
      <w:marLeft w:val="0"/>
      <w:marRight w:val="0"/>
      <w:marTop w:val="0"/>
      <w:marBottom w:val="0"/>
      <w:divBdr>
        <w:top w:val="none" w:sz="0" w:space="0" w:color="auto"/>
        <w:left w:val="none" w:sz="0" w:space="0" w:color="auto"/>
        <w:bottom w:val="none" w:sz="0" w:space="0" w:color="auto"/>
        <w:right w:val="none" w:sz="0" w:space="0" w:color="auto"/>
      </w:divBdr>
    </w:div>
    <w:div w:id="1035041714">
      <w:marLeft w:val="0"/>
      <w:marRight w:val="0"/>
      <w:marTop w:val="0"/>
      <w:marBottom w:val="0"/>
      <w:divBdr>
        <w:top w:val="none" w:sz="0" w:space="0" w:color="auto"/>
        <w:left w:val="none" w:sz="0" w:space="0" w:color="auto"/>
        <w:bottom w:val="none" w:sz="0" w:space="0" w:color="auto"/>
        <w:right w:val="none" w:sz="0" w:space="0" w:color="auto"/>
      </w:divBdr>
    </w:div>
    <w:div w:id="10350417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ulepinasv@mail.ru"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shulepinasv@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21</Pages>
  <Words>5029</Words>
  <Characters>28669</Characters>
  <Application>Microsoft Office Word</Application>
  <DocSecurity>0</DocSecurity>
  <Lines>238</Lines>
  <Paragraphs>67</Paragraphs>
  <ScaleCrop>false</ScaleCrop>
  <Company>MultiDVD Team</Company>
  <LinksUpToDate>false</LinksUpToDate>
  <CharactersWithSpaces>33631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9</cp:revision>
  <dcterms:created xsi:type="dcterms:W3CDTF">2015-10-17T06:32:00Z</dcterms:created>
  <dcterms:modified xsi:type="dcterms:W3CDTF">2015-10-27T05:09:00Z</dcterms:modified>
</cp:coreProperties>
</file>