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0A0" w:firstRow="1" w:lastRow="0" w:firstColumn="1" w:lastColumn="0" w:noHBand="0" w:noVBand="0"/>
      </w:tblPr>
      <w:tblGrid>
        <w:gridCol w:w="4738"/>
        <w:gridCol w:w="4548"/>
      </w:tblGrid>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 xml:space="preserve">УДК </w:t>
            </w:r>
            <w:hyperlink r:id="rId8" w:history="1">
              <w:r w:rsidRPr="009349C1">
                <w:rPr>
                  <w:rFonts w:ascii="Times New Roman" w:hAnsi="Times New Roman"/>
                  <w:sz w:val="20"/>
                  <w:szCs w:val="20"/>
                  <w:lang w:val="fr-FR"/>
                </w:rPr>
                <w:t>631.3</w:t>
              </w:r>
            </w:hyperlink>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 xml:space="preserve">UDC </w:t>
            </w:r>
            <w:hyperlink r:id="rId9" w:history="1">
              <w:r w:rsidRPr="009349C1">
                <w:rPr>
                  <w:rFonts w:ascii="Times New Roman" w:hAnsi="Times New Roman"/>
                  <w:sz w:val="20"/>
                  <w:szCs w:val="20"/>
                  <w:lang w:val="fr-FR"/>
                </w:rPr>
                <w:t>631.3</w:t>
              </w:r>
            </w:hyperlink>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p>
        </w:tc>
      </w:tr>
      <w:tr w:rsidR="00547F08" w:rsidRPr="009349C1" w:rsidTr="009349C1">
        <w:tc>
          <w:tcPr>
            <w:tcW w:w="2551" w:type="pct"/>
          </w:tcPr>
          <w:p w:rsidR="00547F08" w:rsidRPr="009349C1" w:rsidRDefault="00591E4C" w:rsidP="009349C1">
            <w:pPr>
              <w:widowControl w:val="0"/>
              <w:spacing w:after="0" w:line="240" w:lineRule="auto"/>
              <w:rPr>
                <w:rFonts w:ascii="Times New Roman" w:hAnsi="Times New Roman"/>
                <w:sz w:val="20"/>
                <w:szCs w:val="20"/>
                <w:lang w:val="fr-FR"/>
              </w:rPr>
            </w:pPr>
            <w:hyperlink r:id="rId10" w:history="1">
              <w:r w:rsidR="00547F08" w:rsidRPr="009349C1">
                <w:rPr>
                  <w:rFonts w:ascii="Times New Roman" w:hAnsi="Times New Roman"/>
                  <w:sz w:val="20"/>
                  <w:szCs w:val="20"/>
                  <w:lang w:val="fr-FR"/>
                </w:rPr>
                <w:t>05.00.00 Технические науки</w:t>
              </w:r>
            </w:hyperlink>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05.00.00 Technical sciences</w:t>
            </w: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rPr>
            </w:pPr>
          </w:p>
        </w:tc>
        <w:tc>
          <w:tcPr>
            <w:tcW w:w="2449" w:type="pct"/>
          </w:tcPr>
          <w:p w:rsidR="00547F08" w:rsidRPr="009349C1" w:rsidRDefault="00547F08" w:rsidP="009349C1">
            <w:pPr>
              <w:widowControl w:val="0"/>
              <w:spacing w:after="0" w:line="240" w:lineRule="auto"/>
              <w:rPr>
                <w:rFonts w:ascii="Times New Roman" w:hAnsi="Times New Roman"/>
                <w:sz w:val="20"/>
                <w:szCs w:val="20"/>
                <w:lang w:val="en-US"/>
              </w:rPr>
            </w:pPr>
          </w:p>
        </w:tc>
      </w:tr>
      <w:tr w:rsidR="00547F08" w:rsidRPr="009308EB" w:rsidTr="009349C1">
        <w:tc>
          <w:tcPr>
            <w:tcW w:w="2551" w:type="pct"/>
          </w:tcPr>
          <w:p w:rsidR="00547F08" w:rsidRPr="009349C1" w:rsidRDefault="00547F08" w:rsidP="009349C1">
            <w:pPr>
              <w:widowControl w:val="0"/>
              <w:spacing w:after="0" w:line="240" w:lineRule="auto"/>
              <w:rPr>
                <w:rFonts w:ascii="Times New Roman" w:hAnsi="Times New Roman"/>
                <w:b/>
                <w:sz w:val="20"/>
                <w:szCs w:val="20"/>
              </w:rPr>
            </w:pPr>
            <w:r w:rsidRPr="009349C1">
              <w:rPr>
                <w:rFonts w:ascii="Times New Roman" w:hAnsi="Times New Roman"/>
                <w:b/>
                <w:sz w:val="20"/>
                <w:szCs w:val="20"/>
              </w:rPr>
              <w:t>ТЕОРЕТИЧЕСКИЕ ИССЛЕДОВАНИЯ ДВИЖЕНИЯ СОЛОМИСТЫХ ЧАСТИЦ ПРИ РАЗРАВНИВАНИИ ВАЛКА СЕНА</w:t>
            </w:r>
          </w:p>
        </w:tc>
        <w:tc>
          <w:tcPr>
            <w:tcW w:w="2449" w:type="pct"/>
          </w:tcPr>
          <w:p w:rsidR="00547F08" w:rsidRPr="009349C1" w:rsidRDefault="00547F08" w:rsidP="009349C1">
            <w:pPr>
              <w:widowControl w:val="0"/>
              <w:spacing w:after="0" w:line="240" w:lineRule="auto"/>
              <w:rPr>
                <w:rFonts w:ascii="Times New Roman" w:hAnsi="Times New Roman"/>
                <w:b/>
                <w:sz w:val="20"/>
                <w:szCs w:val="20"/>
                <w:lang w:val="en-US"/>
              </w:rPr>
            </w:pPr>
            <w:r w:rsidRPr="009349C1">
              <w:rPr>
                <w:rFonts w:ascii="Times New Roman" w:hAnsi="Times New Roman"/>
                <w:b/>
                <w:sz w:val="20"/>
                <w:szCs w:val="20"/>
                <w:lang w:val="en-US"/>
              </w:rPr>
              <w:t>THEORETICAL INVESTIGATIONS OF STRAW PARTICLES MOTION WHEN LEVELING HAY ROLLS</w:t>
            </w:r>
          </w:p>
        </w:tc>
      </w:tr>
      <w:tr w:rsidR="00547F08" w:rsidRPr="009308EB"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Тетерин Владимир Сергеевич</w:t>
            </w: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Teterin Vladimir Sergeevich</w:t>
            </w: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аспирант</w:t>
            </w: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r>
              <w:rPr>
                <w:rFonts w:ascii="Times New Roman" w:hAnsi="Times New Roman"/>
                <w:sz w:val="20"/>
                <w:szCs w:val="20"/>
                <w:lang w:val="fr-FR"/>
              </w:rPr>
              <w:t>post</w:t>
            </w:r>
            <w:r w:rsidRPr="009349C1">
              <w:rPr>
                <w:rFonts w:ascii="Times New Roman" w:hAnsi="Times New Roman"/>
                <w:sz w:val="20"/>
                <w:szCs w:val="20"/>
                <w:lang w:val="fr-FR"/>
              </w:rPr>
              <w:t>graduate student</w:t>
            </w: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РИНЦ SPIN-код=7265-5603</w:t>
            </w: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RSCI SPIN-code=7265-5603</w:t>
            </w: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Волченков Дмитрий Александрович</w:t>
            </w: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Volchenkov Dmitry Aleksandrovich</w:t>
            </w: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аспирант</w:t>
            </w: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r>
              <w:rPr>
                <w:rFonts w:ascii="Times New Roman" w:hAnsi="Times New Roman"/>
                <w:sz w:val="20"/>
                <w:szCs w:val="20"/>
                <w:lang w:val="fr-FR"/>
              </w:rPr>
              <w:t>post</w:t>
            </w:r>
            <w:r w:rsidRPr="009349C1">
              <w:rPr>
                <w:rFonts w:ascii="Times New Roman" w:hAnsi="Times New Roman"/>
                <w:sz w:val="20"/>
                <w:szCs w:val="20"/>
                <w:lang w:val="fr-FR"/>
              </w:rPr>
              <w:t>graduate student</w:t>
            </w: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rPr>
            </w:pPr>
            <w:r w:rsidRPr="009349C1">
              <w:rPr>
                <w:rFonts w:ascii="Times New Roman" w:hAnsi="Times New Roman"/>
                <w:sz w:val="20"/>
                <w:szCs w:val="20"/>
                <w:lang w:val="fr-FR"/>
              </w:rPr>
              <w:t>РИНЦ SPIN-код=62</w:t>
            </w:r>
            <w:r w:rsidRPr="009349C1">
              <w:rPr>
                <w:rFonts w:ascii="Times New Roman" w:hAnsi="Times New Roman"/>
                <w:sz w:val="20"/>
                <w:szCs w:val="20"/>
              </w:rPr>
              <w:t>56</w:t>
            </w:r>
            <w:r w:rsidRPr="009349C1">
              <w:rPr>
                <w:rFonts w:ascii="Times New Roman" w:hAnsi="Times New Roman"/>
                <w:sz w:val="20"/>
                <w:szCs w:val="20"/>
                <w:lang w:val="fr-FR"/>
              </w:rPr>
              <w:t>-</w:t>
            </w:r>
            <w:r w:rsidRPr="009349C1">
              <w:rPr>
                <w:rFonts w:ascii="Times New Roman" w:hAnsi="Times New Roman"/>
                <w:sz w:val="20"/>
                <w:szCs w:val="20"/>
              </w:rPr>
              <w:t>0610</w:t>
            </w:r>
          </w:p>
        </w:tc>
        <w:tc>
          <w:tcPr>
            <w:tcW w:w="2449" w:type="pct"/>
          </w:tcPr>
          <w:p w:rsidR="00547F08" w:rsidRPr="009349C1" w:rsidRDefault="00547F08" w:rsidP="009349C1">
            <w:pPr>
              <w:widowControl w:val="0"/>
              <w:spacing w:after="0" w:line="240" w:lineRule="auto"/>
              <w:rPr>
                <w:rFonts w:ascii="Times New Roman" w:hAnsi="Times New Roman"/>
                <w:sz w:val="20"/>
                <w:szCs w:val="20"/>
              </w:rPr>
            </w:pPr>
            <w:r w:rsidRPr="009349C1">
              <w:rPr>
                <w:rFonts w:ascii="Times New Roman" w:hAnsi="Times New Roman"/>
                <w:sz w:val="20"/>
                <w:szCs w:val="20"/>
                <w:lang w:val="fr-FR"/>
              </w:rPr>
              <w:t>RSCI SPIN-code=62</w:t>
            </w:r>
            <w:r w:rsidRPr="009349C1">
              <w:rPr>
                <w:rFonts w:ascii="Times New Roman" w:hAnsi="Times New Roman"/>
                <w:sz w:val="20"/>
                <w:szCs w:val="20"/>
              </w:rPr>
              <w:t>56</w:t>
            </w:r>
            <w:r w:rsidRPr="009349C1">
              <w:rPr>
                <w:rFonts w:ascii="Times New Roman" w:hAnsi="Times New Roman"/>
                <w:sz w:val="20"/>
                <w:szCs w:val="20"/>
                <w:lang w:val="fr-FR"/>
              </w:rPr>
              <w:t>-</w:t>
            </w:r>
            <w:r w:rsidRPr="009349C1">
              <w:rPr>
                <w:rFonts w:ascii="Times New Roman" w:hAnsi="Times New Roman"/>
                <w:sz w:val="20"/>
                <w:szCs w:val="20"/>
              </w:rPr>
              <w:t>0610</w:t>
            </w: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Костенко Михаил Юрьевич</w:t>
            </w: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KostenkoMikhailYurievich</w:t>
            </w:r>
          </w:p>
        </w:tc>
      </w:tr>
      <w:tr w:rsidR="00547F08" w:rsidRPr="009308EB"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д.т.н., доцент</w:t>
            </w: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r>
              <w:rPr>
                <w:rFonts w:ascii="Times New Roman" w:hAnsi="Times New Roman"/>
                <w:sz w:val="20"/>
                <w:szCs w:val="20"/>
                <w:lang w:val="fr-FR"/>
              </w:rPr>
              <w:t>D</w:t>
            </w:r>
            <w:r w:rsidRPr="009349C1">
              <w:rPr>
                <w:rFonts w:ascii="Times New Roman" w:hAnsi="Times New Roman"/>
                <w:sz w:val="20"/>
                <w:szCs w:val="20"/>
                <w:lang w:val="fr-FR"/>
              </w:rPr>
              <w:t>r.</w:t>
            </w:r>
            <w:r>
              <w:rPr>
                <w:rFonts w:ascii="Times New Roman" w:hAnsi="Times New Roman"/>
                <w:sz w:val="20"/>
                <w:szCs w:val="20"/>
                <w:lang w:val="fr-FR"/>
              </w:rPr>
              <w:t>S</w:t>
            </w:r>
            <w:r w:rsidRPr="009349C1">
              <w:rPr>
                <w:rFonts w:ascii="Times New Roman" w:hAnsi="Times New Roman"/>
                <w:sz w:val="20"/>
                <w:szCs w:val="20"/>
                <w:lang w:val="fr-FR"/>
              </w:rPr>
              <w:t>ci.</w:t>
            </w:r>
            <w:r>
              <w:rPr>
                <w:rFonts w:ascii="Times New Roman" w:hAnsi="Times New Roman"/>
                <w:sz w:val="20"/>
                <w:szCs w:val="20"/>
                <w:lang w:val="fr-FR"/>
              </w:rPr>
              <w:t>T</w:t>
            </w:r>
            <w:r w:rsidRPr="009349C1">
              <w:rPr>
                <w:rFonts w:ascii="Times New Roman" w:hAnsi="Times New Roman"/>
                <w:sz w:val="20"/>
                <w:szCs w:val="20"/>
                <w:lang w:val="fr-FR"/>
              </w:rPr>
              <w:t>ech., assоciate prоfessоr</w:t>
            </w: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РИНЦ SPIN-код= 2352-0690</w:t>
            </w: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RSCI SPIN-code= 2352-0690</w:t>
            </w: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Успенский Иван Алексеевич</w:t>
            </w: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Uspensky Ivan Alekseevich</w:t>
            </w: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д.т.н., профессор</w:t>
            </w: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r>
              <w:rPr>
                <w:rFonts w:ascii="Times New Roman" w:hAnsi="Times New Roman"/>
                <w:sz w:val="20"/>
                <w:szCs w:val="20"/>
                <w:lang w:val="fr-FR"/>
              </w:rPr>
              <w:t>D</w:t>
            </w:r>
            <w:r w:rsidRPr="009349C1">
              <w:rPr>
                <w:rFonts w:ascii="Times New Roman" w:hAnsi="Times New Roman"/>
                <w:sz w:val="20"/>
                <w:szCs w:val="20"/>
                <w:lang w:val="fr-FR"/>
              </w:rPr>
              <w:t>r.</w:t>
            </w:r>
            <w:r>
              <w:rPr>
                <w:rFonts w:ascii="Times New Roman" w:hAnsi="Times New Roman"/>
                <w:sz w:val="20"/>
                <w:szCs w:val="20"/>
                <w:lang w:val="fr-FR"/>
              </w:rPr>
              <w:t>S</w:t>
            </w:r>
            <w:r w:rsidRPr="009349C1">
              <w:rPr>
                <w:rFonts w:ascii="Times New Roman" w:hAnsi="Times New Roman"/>
                <w:sz w:val="20"/>
                <w:szCs w:val="20"/>
                <w:lang w:val="fr-FR"/>
              </w:rPr>
              <w:t>ci.</w:t>
            </w:r>
            <w:r>
              <w:rPr>
                <w:rFonts w:ascii="Times New Roman" w:hAnsi="Times New Roman"/>
                <w:sz w:val="20"/>
                <w:szCs w:val="20"/>
                <w:lang w:val="fr-FR"/>
              </w:rPr>
              <w:t>T</w:t>
            </w:r>
            <w:r w:rsidRPr="009349C1">
              <w:rPr>
                <w:rFonts w:ascii="Times New Roman" w:hAnsi="Times New Roman"/>
                <w:sz w:val="20"/>
                <w:szCs w:val="20"/>
                <w:lang w:val="fr-FR"/>
              </w:rPr>
              <w:t>ech., prоfessоr</w:t>
            </w: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РИНЦ SPIN-код=1831-7116</w:t>
            </w: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RSCI SPIN-code=1831-7116</w:t>
            </w: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en-US"/>
              </w:rPr>
            </w:pP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Рембалович Георгий Константинович</w:t>
            </w: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Rembalovich Geоrge Kоnstantinоvich</w:t>
            </w:r>
          </w:p>
        </w:tc>
      </w:tr>
      <w:tr w:rsidR="00547F08" w:rsidRPr="009308EB"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д.т.н., доцент</w:t>
            </w: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r>
              <w:rPr>
                <w:rFonts w:ascii="Times New Roman" w:hAnsi="Times New Roman"/>
                <w:sz w:val="20"/>
                <w:szCs w:val="20"/>
                <w:lang w:val="fr-FR"/>
              </w:rPr>
              <w:t>D</w:t>
            </w:r>
            <w:r w:rsidRPr="009349C1">
              <w:rPr>
                <w:rFonts w:ascii="Times New Roman" w:hAnsi="Times New Roman"/>
                <w:sz w:val="20"/>
                <w:szCs w:val="20"/>
                <w:lang w:val="fr-FR"/>
              </w:rPr>
              <w:t>r.</w:t>
            </w:r>
            <w:r>
              <w:rPr>
                <w:rFonts w:ascii="Times New Roman" w:hAnsi="Times New Roman"/>
                <w:sz w:val="20"/>
                <w:szCs w:val="20"/>
                <w:lang w:val="fr-FR"/>
              </w:rPr>
              <w:t>S</w:t>
            </w:r>
            <w:r w:rsidRPr="009349C1">
              <w:rPr>
                <w:rFonts w:ascii="Times New Roman" w:hAnsi="Times New Roman"/>
                <w:sz w:val="20"/>
                <w:szCs w:val="20"/>
                <w:lang w:val="fr-FR"/>
              </w:rPr>
              <w:t>ci.</w:t>
            </w:r>
            <w:r>
              <w:rPr>
                <w:rFonts w:ascii="Times New Roman" w:hAnsi="Times New Roman"/>
                <w:sz w:val="20"/>
                <w:szCs w:val="20"/>
                <w:lang w:val="fr-FR"/>
              </w:rPr>
              <w:t>T</w:t>
            </w:r>
            <w:r w:rsidRPr="009349C1">
              <w:rPr>
                <w:rFonts w:ascii="Times New Roman" w:hAnsi="Times New Roman"/>
                <w:sz w:val="20"/>
                <w:szCs w:val="20"/>
                <w:lang w:val="fr-FR"/>
              </w:rPr>
              <w:t>ech., assоciate prоfessоr</w:t>
            </w: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РИНЦ SPIN-код=9656-2331</w:t>
            </w: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RSCI SPIN-code=9656-2331</w:t>
            </w: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Голиков Алексей Анатольевич</w:t>
            </w: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Gоlikоv Alexey Anatоlevich</w:t>
            </w: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к.т.н.</w:t>
            </w: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r>
              <w:rPr>
                <w:rFonts w:ascii="Times New Roman" w:hAnsi="Times New Roman"/>
                <w:sz w:val="20"/>
                <w:szCs w:val="20"/>
                <w:lang w:val="fr-FR"/>
              </w:rPr>
              <w:t>C</w:t>
            </w:r>
            <w:r w:rsidRPr="009349C1">
              <w:rPr>
                <w:rFonts w:ascii="Times New Roman" w:hAnsi="Times New Roman"/>
                <w:sz w:val="20"/>
                <w:szCs w:val="20"/>
                <w:lang w:val="fr-FR"/>
              </w:rPr>
              <w:t>and.</w:t>
            </w:r>
            <w:r>
              <w:rPr>
                <w:rFonts w:ascii="Times New Roman" w:hAnsi="Times New Roman"/>
                <w:sz w:val="20"/>
                <w:szCs w:val="20"/>
                <w:lang w:val="fr-FR"/>
              </w:rPr>
              <w:t>T</w:t>
            </w:r>
            <w:r w:rsidRPr="009349C1">
              <w:rPr>
                <w:rFonts w:ascii="Times New Roman" w:hAnsi="Times New Roman"/>
                <w:sz w:val="20"/>
                <w:szCs w:val="20"/>
                <w:lang w:val="fr-FR"/>
              </w:rPr>
              <w:t>ech.</w:t>
            </w:r>
            <w:r>
              <w:rPr>
                <w:rFonts w:ascii="Times New Roman" w:hAnsi="Times New Roman"/>
                <w:sz w:val="20"/>
                <w:szCs w:val="20"/>
                <w:lang w:val="fr-FR"/>
              </w:rPr>
              <w:t>S</w:t>
            </w:r>
            <w:r w:rsidRPr="009349C1">
              <w:rPr>
                <w:rFonts w:ascii="Times New Roman" w:hAnsi="Times New Roman"/>
                <w:sz w:val="20"/>
                <w:szCs w:val="20"/>
                <w:lang w:val="fr-FR"/>
              </w:rPr>
              <w:t>ci.</w:t>
            </w: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РИНЦ SPIN-код=8540-7098</w:t>
            </w: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RSCI SPIN-code=8540-7098</w:t>
            </w:r>
          </w:p>
        </w:tc>
      </w:tr>
      <w:tr w:rsidR="00547F08" w:rsidRPr="009308EB" w:rsidTr="009349C1">
        <w:tc>
          <w:tcPr>
            <w:tcW w:w="2551" w:type="pct"/>
          </w:tcPr>
          <w:p w:rsidR="00547F08" w:rsidRPr="00E35804" w:rsidRDefault="00547F08" w:rsidP="009349C1">
            <w:pPr>
              <w:widowControl w:val="0"/>
              <w:spacing w:after="0" w:line="240" w:lineRule="auto"/>
              <w:rPr>
                <w:rFonts w:ascii="Times New Roman" w:hAnsi="Times New Roman"/>
                <w:i/>
                <w:sz w:val="20"/>
                <w:szCs w:val="20"/>
                <w:lang w:val="fr-FR"/>
              </w:rPr>
            </w:pPr>
            <w:r w:rsidRPr="00E35804">
              <w:rPr>
                <w:rFonts w:ascii="Times New Roman" w:hAnsi="Times New Roman"/>
                <w:i/>
                <w:sz w:val="20"/>
                <w:szCs w:val="20"/>
                <w:lang w:val="fr-FR"/>
              </w:rPr>
              <w:t>Рязанский государственный агротехнологический университет имени П.А. Костычева, Рязань, Россия</w:t>
            </w:r>
          </w:p>
        </w:tc>
        <w:tc>
          <w:tcPr>
            <w:tcW w:w="2449" w:type="pct"/>
          </w:tcPr>
          <w:p w:rsidR="00547F08" w:rsidRPr="00E35804" w:rsidRDefault="00547F08" w:rsidP="009349C1">
            <w:pPr>
              <w:widowControl w:val="0"/>
              <w:spacing w:after="0" w:line="240" w:lineRule="auto"/>
              <w:rPr>
                <w:rFonts w:ascii="Times New Roman" w:hAnsi="Times New Roman"/>
                <w:i/>
                <w:sz w:val="20"/>
                <w:szCs w:val="20"/>
                <w:lang w:val="fr-FR"/>
              </w:rPr>
            </w:pPr>
            <w:r w:rsidRPr="00E35804">
              <w:rPr>
                <w:rFonts w:ascii="Times New Roman" w:hAnsi="Times New Roman"/>
                <w:i/>
                <w:sz w:val="20"/>
                <w:szCs w:val="20"/>
                <w:lang w:val="fr-FR"/>
              </w:rPr>
              <w:t>Ryazan State Agrоtechnоlоgical University named after P.A. Kоstychev, Ryazan, Russia</w:t>
            </w:r>
          </w:p>
        </w:tc>
      </w:tr>
      <w:tr w:rsidR="00547F08" w:rsidRPr="009308EB"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en-US"/>
              </w:rPr>
            </w:pP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Костенко Наталья Алексеевна</w:t>
            </w: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KostenkoNataliaAlekseevna</w:t>
            </w: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к.т.н.</w:t>
            </w: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r>
              <w:rPr>
                <w:rFonts w:ascii="Times New Roman" w:hAnsi="Times New Roman"/>
                <w:sz w:val="20"/>
                <w:szCs w:val="20"/>
                <w:lang w:val="fr-FR"/>
              </w:rPr>
              <w:t>C</w:t>
            </w:r>
            <w:r w:rsidRPr="009349C1">
              <w:rPr>
                <w:rFonts w:ascii="Times New Roman" w:hAnsi="Times New Roman"/>
                <w:sz w:val="20"/>
                <w:szCs w:val="20"/>
                <w:lang w:val="fr-FR"/>
              </w:rPr>
              <w:t>and.</w:t>
            </w:r>
            <w:r>
              <w:rPr>
                <w:rFonts w:ascii="Times New Roman" w:hAnsi="Times New Roman"/>
                <w:sz w:val="20"/>
                <w:szCs w:val="20"/>
                <w:lang w:val="fr-FR"/>
              </w:rPr>
              <w:t>T</w:t>
            </w:r>
            <w:r w:rsidRPr="009349C1">
              <w:rPr>
                <w:rFonts w:ascii="Times New Roman" w:hAnsi="Times New Roman"/>
                <w:sz w:val="20"/>
                <w:szCs w:val="20"/>
                <w:lang w:val="fr-FR"/>
              </w:rPr>
              <w:t>ech.</w:t>
            </w:r>
            <w:r>
              <w:rPr>
                <w:rFonts w:ascii="Times New Roman" w:hAnsi="Times New Roman"/>
                <w:sz w:val="20"/>
                <w:szCs w:val="20"/>
                <w:lang w:val="fr-FR"/>
              </w:rPr>
              <w:t>S</w:t>
            </w:r>
            <w:r w:rsidRPr="009349C1">
              <w:rPr>
                <w:rFonts w:ascii="Times New Roman" w:hAnsi="Times New Roman"/>
                <w:sz w:val="20"/>
                <w:szCs w:val="20"/>
                <w:lang w:val="fr-FR"/>
              </w:rPr>
              <w:t>ci.</w:t>
            </w:r>
          </w:p>
        </w:tc>
      </w:tr>
      <w:tr w:rsidR="00547F08" w:rsidRPr="009349C1"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РИНЦ SPIN-код= 5579-3034</w:t>
            </w: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r w:rsidRPr="009349C1">
              <w:rPr>
                <w:rFonts w:ascii="Times New Roman" w:hAnsi="Times New Roman"/>
                <w:sz w:val="20"/>
                <w:szCs w:val="20"/>
                <w:lang w:val="fr-FR"/>
              </w:rPr>
              <w:t>RSCI SPIN-code= 5579-3034</w:t>
            </w:r>
          </w:p>
        </w:tc>
      </w:tr>
      <w:tr w:rsidR="00547F08" w:rsidRPr="009308EB" w:rsidTr="009349C1">
        <w:tc>
          <w:tcPr>
            <w:tcW w:w="2551" w:type="pct"/>
          </w:tcPr>
          <w:p w:rsidR="00547F08" w:rsidRPr="00E35804" w:rsidRDefault="00547F08" w:rsidP="009349C1">
            <w:pPr>
              <w:widowControl w:val="0"/>
              <w:spacing w:after="0" w:line="240" w:lineRule="auto"/>
              <w:rPr>
                <w:rFonts w:ascii="Times New Roman" w:hAnsi="Times New Roman"/>
                <w:i/>
                <w:sz w:val="20"/>
                <w:szCs w:val="20"/>
                <w:lang w:val="fr-FR"/>
              </w:rPr>
            </w:pPr>
            <w:r w:rsidRPr="00E35804">
              <w:rPr>
                <w:rFonts w:ascii="Times New Roman" w:hAnsi="Times New Roman"/>
                <w:i/>
                <w:sz w:val="20"/>
                <w:szCs w:val="20"/>
                <w:lang w:val="fr-FR"/>
              </w:rPr>
              <w:t>Рязанский филиал Московского государственного университет путей сообщения, Рязань, Россия</w:t>
            </w:r>
          </w:p>
        </w:tc>
        <w:tc>
          <w:tcPr>
            <w:tcW w:w="2449" w:type="pct"/>
          </w:tcPr>
          <w:p w:rsidR="00547F08" w:rsidRPr="00E35804" w:rsidRDefault="00547F08" w:rsidP="009349C1">
            <w:pPr>
              <w:widowControl w:val="0"/>
              <w:spacing w:after="0" w:line="240" w:lineRule="auto"/>
              <w:rPr>
                <w:rFonts w:ascii="Times New Roman" w:hAnsi="Times New Roman"/>
                <w:i/>
                <w:sz w:val="20"/>
                <w:szCs w:val="20"/>
                <w:lang w:val="fr-FR"/>
              </w:rPr>
            </w:pPr>
            <w:r w:rsidRPr="00E35804">
              <w:rPr>
                <w:rFonts w:ascii="Times New Roman" w:hAnsi="Times New Roman"/>
                <w:i/>
                <w:sz w:val="20"/>
                <w:szCs w:val="20"/>
                <w:lang w:val="fr-FR"/>
              </w:rPr>
              <w:t>Ryazan branch of the Moscow State University of Railway Engineering, Ryazan, Russia</w:t>
            </w:r>
          </w:p>
        </w:tc>
      </w:tr>
      <w:tr w:rsidR="00547F08" w:rsidRPr="009308EB"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en-US"/>
              </w:rPr>
            </w:pPr>
          </w:p>
        </w:tc>
        <w:tc>
          <w:tcPr>
            <w:tcW w:w="2449" w:type="pct"/>
          </w:tcPr>
          <w:p w:rsidR="00547F08" w:rsidRPr="009349C1" w:rsidRDefault="00547F08" w:rsidP="009349C1">
            <w:pPr>
              <w:widowControl w:val="0"/>
              <w:spacing w:after="0" w:line="240" w:lineRule="auto"/>
              <w:rPr>
                <w:rFonts w:ascii="Times New Roman" w:hAnsi="Times New Roman"/>
                <w:sz w:val="20"/>
                <w:szCs w:val="20"/>
                <w:lang w:val="fr-FR"/>
              </w:rPr>
            </w:pPr>
          </w:p>
        </w:tc>
      </w:tr>
      <w:tr w:rsidR="00547F08" w:rsidRPr="009308EB" w:rsidTr="009349C1">
        <w:tc>
          <w:tcPr>
            <w:tcW w:w="2551" w:type="pct"/>
          </w:tcPr>
          <w:p w:rsidR="00547F08" w:rsidRPr="00E35804" w:rsidRDefault="00547F08" w:rsidP="009349C1">
            <w:pPr>
              <w:widowControl w:val="0"/>
              <w:spacing w:after="0" w:line="240" w:lineRule="auto"/>
              <w:rPr>
                <w:rFonts w:ascii="Times New Roman" w:hAnsi="Times New Roman"/>
                <w:sz w:val="20"/>
                <w:szCs w:val="20"/>
              </w:rPr>
            </w:pPr>
            <w:r w:rsidRPr="009349C1">
              <w:rPr>
                <w:rFonts w:ascii="Times New Roman" w:hAnsi="Times New Roman"/>
                <w:sz w:val="20"/>
                <w:szCs w:val="20"/>
              </w:rPr>
              <w:t xml:space="preserve">В пресс-подборщиках с камерой постоянного объёма наблюдается неравномерность распределения плотности внутри рулона. Установлено, что наибольшая плотность сена по ширине рулона (ширине захвата подборщика) наблюдается в средней части. Это объясняется формой валка сена, который попадает в пресс-подборщик. Для разравнивания валка сена над подборщиком установлены вращающиеся диски с наклонными пружинными пальцами. Для улучшения распределения валка диски над подборщиком выдвинуты вперёд, образуя сходящий зазор. Разравнивающие диски, вращающиеся над движущимся валком, будут вызывать относительное движение соломистых частиц. Взаимодействие разравнивающих дисков с валком сена в вертикальной плоскости будет определяться упругостью валка сена и весом рамки с дисками. Проведено исследование траекторий движения соломистых частиц с помощью программы </w:t>
            </w:r>
            <w:r w:rsidRPr="009349C1">
              <w:rPr>
                <w:rFonts w:ascii="Times New Roman" w:hAnsi="Times New Roman"/>
                <w:sz w:val="20"/>
                <w:szCs w:val="20"/>
              </w:rPr>
              <w:lastRenderedPageBreak/>
              <w:t xml:space="preserve">MathCad. В качестве исходных параметров задавались: степень уплотнения (уменьшение высоты валка при разравнивании), коэффициент трения, угловая скорость разравнивающих дисков, количество пальцев, скорость движения валка сена. В результате получены траектории движения соломистых частиц при работе разравнивающих дисков. Анализ полученных траекторий позволил установить основные параметры разравнивающего устройства: расстояние между пальцами 0,15…0,2 м; степень уплотнения при разравнивании 20…25%, угловая скорость разравнивающих дисков 23…30 рад/с, диаметр разравнивающего диска </w:t>
            </w:r>
            <w:smartTag w:uri="urn:schemas-microsoft-com:office:smarttags" w:element="metricconverter">
              <w:smartTagPr>
                <w:attr w:name="ProductID" w:val="0,74 м"/>
              </w:smartTagPr>
              <w:r w:rsidRPr="009349C1">
                <w:rPr>
                  <w:rFonts w:ascii="Times New Roman" w:hAnsi="Times New Roman"/>
                  <w:sz w:val="20"/>
                  <w:szCs w:val="20"/>
                </w:rPr>
                <w:t>0,74 м</w:t>
              </w:r>
            </w:smartTag>
            <w:r w:rsidRPr="009349C1">
              <w:rPr>
                <w:rFonts w:ascii="Times New Roman" w:hAnsi="Times New Roman"/>
                <w:sz w:val="20"/>
                <w:szCs w:val="20"/>
              </w:rPr>
              <w:t>. Применения разравнивающего устройства в виде разравнивающих дисков с пальцами позволяет обеспечить равномерное распределение соломистых частиц по ширине захвата подборщика, обеспечив предварительное уплотнение валка сена перед подачей в камеру прессования пресс-подборщика, что способствует получению рулонов с большей массой, равномерным распределени</w:t>
            </w:r>
            <w:r>
              <w:rPr>
                <w:rFonts w:ascii="Times New Roman" w:hAnsi="Times New Roman"/>
                <w:sz w:val="20"/>
                <w:szCs w:val="20"/>
              </w:rPr>
              <w:t>ем плотности сена внутри рулона</w:t>
            </w:r>
          </w:p>
        </w:tc>
        <w:tc>
          <w:tcPr>
            <w:tcW w:w="2449" w:type="pct"/>
          </w:tcPr>
          <w:p w:rsidR="00547F08" w:rsidRPr="009349C1" w:rsidRDefault="00547F08" w:rsidP="009349C1">
            <w:pPr>
              <w:widowControl w:val="0"/>
              <w:spacing w:after="0" w:line="240" w:lineRule="auto"/>
              <w:rPr>
                <w:rFonts w:ascii="Times New Roman" w:hAnsi="Times New Roman"/>
                <w:sz w:val="20"/>
                <w:szCs w:val="20"/>
                <w:lang w:val="en-US"/>
              </w:rPr>
            </w:pPr>
            <w:r w:rsidRPr="009349C1">
              <w:rPr>
                <w:rFonts w:ascii="Times New Roman" w:hAnsi="Times New Roman"/>
                <w:sz w:val="20"/>
                <w:szCs w:val="20"/>
                <w:lang w:val="en-US"/>
              </w:rPr>
              <w:lastRenderedPageBreak/>
              <w:t xml:space="preserve">One can see some density irregularity within the roll in the baler with a chamber of constant volume. We have found out that the maximum density of hay roll width (the baler width) is observed in the middle part. This is due to the shape of the hay roll entering the baler. To even the hay rolls they have mounted some rotating disks having some inclined spring pins above the baler. To improve the roller distribution the disks above the baler </w:t>
            </w:r>
            <w:r>
              <w:rPr>
                <w:rFonts w:ascii="Times New Roman" w:hAnsi="Times New Roman"/>
                <w:sz w:val="20"/>
                <w:szCs w:val="20"/>
                <w:lang w:val="en-US"/>
              </w:rPr>
              <w:t>have been</w:t>
            </w:r>
            <w:r w:rsidRPr="009349C1">
              <w:rPr>
                <w:rFonts w:ascii="Times New Roman" w:hAnsi="Times New Roman"/>
                <w:sz w:val="20"/>
                <w:szCs w:val="20"/>
                <w:lang w:val="en-US"/>
              </w:rPr>
              <w:t xml:space="preserve"> pushed forward forming a tapering gap. The evening discs rotating above the moving roll will cause some relative motion of hay particles. The interaction of the evening disks with the hay roll in the vertical plane will be determined by the elasticity of the hay roll and the weight of the frame with the disks. We have studied the trajectories of hay particles motion with the help of MathCad program. We have had the following initial parameters: the degree of compaction (decrease of the roll height when evening), the friction coefficient, the angle rate of the evening disks, the number of pins </w:t>
            </w:r>
            <w:r w:rsidRPr="009349C1">
              <w:rPr>
                <w:rFonts w:ascii="Times New Roman" w:hAnsi="Times New Roman"/>
                <w:sz w:val="20"/>
                <w:szCs w:val="20"/>
                <w:lang w:val="en-US"/>
              </w:rPr>
              <w:lastRenderedPageBreak/>
              <w:t xml:space="preserve">and the speed of the hay roll. As a result we have got the trajectories of the hay particles motion when the evening disks functioning. The analysis of the trajectories has allowed to establish some basic parameters of the evening device such as the distance of 0.15…0.2 m between the pins; the degree of compression while evening 20...25 %, the angle rate of the evening discs 23...30 rad / s and the diameter of the evening disc </w:t>
            </w:r>
            <w:smartTag w:uri="urn:schemas-microsoft-com:office:smarttags" w:element="metricconverter">
              <w:smartTagPr>
                <w:attr w:name="ProductID" w:val="0,74 м"/>
              </w:smartTagPr>
              <w:r w:rsidRPr="009349C1">
                <w:rPr>
                  <w:rFonts w:ascii="Times New Roman" w:hAnsi="Times New Roman"/>
                  <w:sz w:val="20"/>
                  <w:szCs w:val="20"/>
                  <w:lang w:val="en-US"/>
                </w:rPr>
                <w:t>0.74 m</w:t>
              </w:r>
            </w:smartTag>
            <w:r w:rsidRPr="009349C1">
              <w:rPr>
                <w:rFonts w:ascii="Times New Roman" w:hAnsi="Times New Roman"/>
                <w:sz w:val="20"/>
                <w:szCs w:val="20"/>
                <w:lang w:val="en-US"/>
              </w:rPr>
              <w:t>. The application of the evening device in the form of the disks with pins provides a uniform distribution of hay particles edgewise of the baler ensuring preliminary hay roll seal press before passing to the baler pressure chamber that contributes to getting the rolls with larger mass and a uniform distribution of hay density inside the roll</w:t>
            </w:r>
          </w:p>
        </w:tc>
      </w:tr>
      <w:tr w:rsidR="00547F08" w:rsidRPr="009308EB" w:rsidTr="009349C1">
        <w:tc>
          <w:tcPr>
            <w:tcW w:w="2551" w:type="pct"/>
          </w:tcPr>
          <w:p w:rsidR="00547F08" w:rsidRPr="009349C1" w:rsidRDefault="00547F08" w:rsidP="009349C1">
            <w:pPr>
              <w:widowControl w:val="0"/>
              <w:spacing w:after="0" w:line="240" w:lineRule="auto"/>
              <w:rPr>
                <w:rFonts w:ascii="Times New Roman" w:hAnsi="Times New Roman"/>
                <w:sz w:val="20"/>
                <w:szCs w:val="20"/>
                <w:lang w:val="en-US"/>
              </w:rPr>
            </w:pPr>
          </w:p>
        </w:tc>
        <w:tc>
          <w:tcPr>
            <w:tcW w:w="2449" w:type="pct"/>
          </w:tcPr>
          <w:p w:rsidR="00547F08" w:rsidRPr="009349C1" w:rsidRDefault="00547F08" w:rsidP="009349C1">
            <w:pPr>
              <w:widowControl w:val="0"/>
              <w:spacing w:after="0" w:line="240" w:lineRule="auto"/>
              <w:rPr>
                <w:rFonts w:ascii="Times New Roman" w:hAnsi="Times New Roman"/>
                <w:sz w:val="20"/>
                <w:szCs w:val="20"/>
                <w:lang w:val="en-US"/>
              </w:rPr>
            </w:pPr>
          </w:p>
        </w:tc>
      </w:tr>
      <w:tr w:rsidR="00547F08" w:rsidRPr="009308EB" w:rsidTr="009349C1">
        <w:tc>
          <w:tcPr>
            <w:tcW w:w="2551" w:type="pct"/>
          </w:tcPr>
          <w:p w:rsidR="00547F08" w:rsidRPr="009349C1" w:rsidRDefault="00547F08" w:rsidP="009349C1">
            <w:pPr>
              <w:widowControl w:val="0"/>
              <w:spacing w:after="0" w:line="240" w:lineRule="auto"/>
              <w:rPr>
                <w:rFonts w:ascii="Times New Roman" w:hAnsi="Times New Roman"/>
                <w:sz w:val="20"/>
                <w:szCs w:val="20"/>
              </w:rPr>
            </w:pPr>
            <w:r w:rsidRPr="009349C1">
              <w:rPr>
                <w:rFonts w:ascii="Times New Roman" w:hAnsi="Times New Roman"/>
                <w:sz w:val="20"/>
                <w:szCs w:val="20"/>
              </w:rPr>
              <w:t>Ключевые слова: РУЛОН, ПЛОТНОСТЬ, УСИЛИЕ, ТРАЕКТОРИЯ ЧАСТИЦ, РАЗРАВНИВАЮЩЕЕ УСТРОЙСТВО, ПОДБОРЩИК СЕНА, УГЛОВАЯ СКОРОСТЬ</w:t>
            </w:r>
          </w:p>
        </w:tc>
        <w:tc>
          <w:tcPr>
            <w:tcW w:w="2449" w:type="pct"/>
          </w:tcPr>
          <w:p w:rsidR="00547F08" w:rsidRPr="009349C1" w:rsidRDefault="00547F08" w:rsidP="009349C1">
            <w:pPr>
              <w:widowControl w:val="0"/>
              <w:spacing w:after="0" w:line="240" w:lineRule="auto"/>
              <w:rPr>
                <w:rFonts w:ascii="Times New Roman" w:hAnsi="Times New Roman"/>
                <w:sz w:val="20"/>
                <w:szCs w:val="20"/>
                <w:lang w:val="en-US"/>
              </w:rPr>
            </w:pPr>
            <w:r>
              <w:rPr>
                <w:rFonts w:ascii="Times New Roman" w:hAnsi="Times New Roman"/>
                <w:sz w:val="20"/>
                <w:szCs w:val="20"/>
                <w:lang w:val="en-US"/>
              </w:rPr>
              <w:t>Key</w:t>
            </w:r>
            <w:r w:rsidRPr="009349C1">
              <w:rPr>
                <w:rFonts w:ascii="Times New Roman" w:hAnsi="Times New Roman"/>
                <w:sz w:val="20"/>
                <w:szCs w:val="20"/>
                <w:lang w:val="en-US"/>
              </w:rPr>
              <w:t>words: ROLL, DENSITY, PRESSURE, PARTICLES TRAJECTORY, EVENER DEVICE, HAY GATHERER, ANGLE RATE</w:t>
            </w:r>
          </w:p>
        </w:tc>
      </w:tr>
    </w:tbl>
    <w:p w:rsidR="00547F08" w:rsidRPr="00593733" w:rsidRDefault="00547F08" w:rsidP="00420B44">
      <w:pPr>
        <w:widowControl w:val="0"/>
        <w:spacing w:after="0" w:line="360" w:lineRule="auto"/>
        <w:rPr>
          <w:rFonts w:ascii="Times New Roman" w:hAnsi="Times New Roman"/>
          <w:sz w:val="28"/>
          <w:szCs w:val="28"/>
          <w:lang w:val="en-US"/>
        </w:rPr>
      </w:pP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sz w:val="28"/>
          <w:szCs w:val="28"/>
        </w:rPr>
        <w:t xml:space="preserve">В пресс-подборщиках с камерой постоянного объёма наблюдается неравномерность распределения плотности внутри рулона. Неравномерность степени прессования внутри рулона отличатся в разы [1, 4, 5, 6, 7]. Во время хранения рулонов происходит перераспределение напряжений, при этом общая картина сохраняется.  </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sz w:val="28"/>
          <w:szCs w:val="28"/>
        </w:rPr>
        <w:t>В результате исследований плотности сена внутри рулона было установлено, что наибольшая плотность сена по ширине рулона (ширине захвата подборщика) наблюдается в средней части. Это объясняется формой валка сена, который попадает в пресс-подборщик, его поперечное сечение представляет собой усечённый треугольник с углами, равными углам внутреннего трения сена [3]. В результате уплотнения валка, образованный рулон имеет более высокую плотность в средней части цилиндрической поверхности рулона (рис. 1).</w:t>
      </w:r>
    </w:p>
    <w:p w:rsidR="00547F08" w:rsidRPr="00593733" w:rsidRDefault="009308EB" w:rsidP="00420B44">
      <w:pPr>
        <w:widowControl w:val="0"/>
        <w:spacing w:after="0" w:line="360" w:lineRule="auto"/>
        <w:jc w:val="center"/>
        <w:rPr>
          <w:rFonts w:ascii="Times New Roman" w:hAnsi="Times New Roman"/>
          <w:sz w:val="28"/>
          <w:szCs w:val="28"/>
        </w:rPr>
      </w:pPr>
      <w:r>
        <w:rPr>
          <w:rFonts w:ascii="Times New Roman" w:hAnsi="Times New Roman"/>
          <w:noProof/>
          <w:sz w:val="28"/>
          <w:szCs w:val="28"/>
          <w:lang w:eastAsia="ru-RU"/>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i1025" type="#_x0000_t75" style="width:435.5pt;height:297pt;visibility:visible">
            <v:imagedata r:id="rId11" o:title="" croptop="1820f" cropleft="4726f" cropright="-210f"/>
          </v:shape>
        </w:pic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sz w:val="28"/>
          <w:szCs w:val="28"/>
        </w:rPr>
        <w:t>Рисунок 1 - Распределение плотности внутри рулона</w:t>
      </w:r>
    </w:p>
    <w:p w:rsidR="00547F08" w:rsidRPr="00593733" w:rsidRDefault="00547F08" w:rsidP="00420B44">
      <w:pPr>
        <w:widowControl w:val="0"/>
        <w:spacing w:after="0" w:line="360" w:lineRule="auto"/>
        <w:ind w:firstLine="709"/>
        <w:jc w:val="both"/>
        <w:rPr>
          <w:rFonts w:ascii="Times New Roman" w:hAnsi="Times New Roman"/>
          <w:sz w:val="28"/>
          <w:szCs w:val="28"/>
        </w:rPr>
      </w:pP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sz w:val="28"/>
          <w:szCs w:val="28"/>
        </w:rPr>
        <w:t xml:space="preserve">Для разравнивания валка сена над подборщиком установлены вращающиеся диски с наклонными пальцами. Для улучшения распределения валка диски над подборщиком выдвинуты вперёд, образуя сходящий зазор [2]. Учитывая, что подборщик вращается равномерно, движения валка осуществляется с постоянной скоростью </w:t>
      </w:r>
      <w:r w:rsidRPr="00593733">
        <w:rPr>
          <w:rFonts w:ascii="Times New Roman" w:hAnsi="Times New Roman"/>
          <w:i/>
          <w:sz w:val="28"/>
          <w:szCs w:val="28"/>
          <w:lang w:val="en-US"/>
        </w:rPr>
        <w:t>V</w:t>
      </w:r>
      <w:r w:rsidRPr="00593733">
        <w:rPr>
          <w:rFonts w:ascii="Times New Roman" w:hAnsi="Times New Roman"/>
          <w:i/>
          <w:sz w:val="28"/>
          <w:szCs w:val="28"/>
          <w:vertAlign w:val="subscript"/>
        </w:rPr>
        <w:t>п</w:t>
      </w:r>
      <w:r w:rsidRPr="00593733">
        <w:rPr>
          <w:rFonts w:ascii="Times New Roman" w:hAnsi="Times New Roman"/>
          <w:i/>
          <w:sz w:val="28"/>
          <w:szCs w:val="28"/>
        </w:rPr>
        <w:t>.</w:t>
      </w:r>
      <w:r w:rsidRPr="00593733">
        <w:rPr>
          <w:rFonts w:ascii="Times New Roman" w:hAnsi="Times New Roman"/>
          <w:sz w:val="28"/>
          <w:szCs w:val="28"/>
        </w:rPr>
        <w:t xml:space="preserve"> Разравнивающие диски, вращающиеся над движущимся валком, будут вызывать относительное движение соломистых частиц. Рассмотрим движение соломистых частиц валка в подвижной системе координат (поступательное движение со скоростью </w:t>
      </w:r>
      <w:r w:rsidRPr="00593733">
        <w:rPr>
          <w:rFonts w:ascii="Times New Roman" w:hAnsi="Times New Roman"/>
          <w:i/>
          <w:sz w:val="28"/>
          <w:szCs w:val="28"/>
          <w:lang w:val="en-US"/>
        </w:rPr>
        <w:t>V</w:t>
      </w:r>
      <w:r w:rsidRPr="00593733">
        <w:rPr>
          <w:rFonts w:ascii="Times New Roman" w:hAnsi="Times New Roman"/>
          <w:i/>
          <w:sz w:val="28"/>
          <w:szCs w:val="28"/>
          <w:vertAlign w:val="subscript"/>
        </w:rPr>
        <w:t>п</w:t>
      </w:r>
      <w:r w:rsidRPr="00593733">
        <w:rPr>
          <w:rFonts w:ascii="Times New Roman" w:hAnsi="Times New Roman"/>
          <w:sz w:val="28"/>
          <w:szCs w:val="28"/>
        </w:rPr>
        <w:t>) (рис. 2).</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sz w:val="28"/>
          <w:szCs w:val="28"/>
        </w:rPr>
        <w:t>Запишем дифференциальные уравнения движения частиц</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position w:val="-62"/>
          <w:sz w:val="28"/>
          <w:szCs w:val="28"/>
        </w:rPr>
        <w:object w:dxaOrig="2500" w:dyaOrig="1359">
          <v:shape id="_x0000_i1026" type="#_x0000_t75" style="width:143pt;height:76pt" o:ole="">
            <v:imagedata r:id="rId12" o:title=""/>
          </v:shape>
          <o:OLEObject Type="Embed" ProgID="Equation.DSMT4" ShapeID="_x0000_i1026" DrawAspect="Content" ObjectID="_1507443410" r:id="rId13"/>
        </w:object>
      </w:r>
      <w:r w:rsidRPr="00593733">
        <w:rPr>
          <w:rFonts w:ascii="Times New Roman" w:hAnsi="Times New Roman"/>
          <w:sz w:val="28"/>
          <w:szCs w:val="28"/>
        </w:rPr>
        <w:tab/>
      </w:r>
      <w:r w:rsidRPr="00593733">
        <w:rPr>
          <w:rFonts w:ascii="Times New Roman" w:hAnsi="Times New Roman"/>
          <w:sz w:val="28"/>
          <w:szCs w:val="28"/>
        </w:rPr>
        <w:tab/>
      </w:r>
      <w:r w:rsidRPr="00593733">
        <w:rPr>
          <w:rFonts w:ascii="Times New Roman" w:hAnsi="Times New Roman"/>
          <w:sz w:val="28"/>
          <w:szCs w:val="28"/>
        </w:rPr>
        <w:tab/>
      </w:r>
      <w:r w:rsidRPr="00593733">
        <w:rPr>
          <w:rFonts w:ascii="Times New Roman" w:hAnsi="Times New Roman"/>
          <w:sz w:val="28"/>
          <w:szCs w:val="28"/>
        </w:rPr>
        <w:tab/>
      </w:r>
      <w:r w:rsidRPr="00593733">
        <w:rPr>
          <w:rFonts w:ascii="Times New Roman" w:hAnsi="Times New Roman"/>
          <w:sz w:val="28"/>
          <w:szCs w:val="28"/>
        </w:rPr>
        <w:tab/>
      </w:r>
      <w:r w:rsidRPr="00593733">
        <w:rPr>
          <w:rFonts w:ascii="Times New Roman" w:hAnsi="Times New Roman"/>
          <w:sz w:val="28"/>
          <w:szCs w:val="28"/>
        </w:rPr>
        <w:tab/>
      </w:r>
      <w:r w:rsidRPr="00593733">
        <w:rPr>
          <w:rFonts w:ascii="Times New Roman" w:hAnsi="Times New Roman"/>
          <w:sz w:val="28"/>
          <w:szCs w:val="28"/>
        </w:rPr>
        <w:tab/>
        <w:t>(1)</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sz w:val="28"/>
          <w:szCs w:val="28"/>
        </w:rPr>
        <w:t xml:space="preserve">где </w:t>
      </w:r>
      <w:r w:rsidRPr="00593733">
        <w:rPr>
          <w:rFonts w:ascii="Times New Roman" w:hAnsi="Times New Roman"/>
          <w:i/>
          <w:sz w:val="28"/>
          <w:szCs w:val="28"/>
          <w:lang w:val="en-US"/>
        </w:rPr>
        <w:t>F</w:t>
      </w:r>
      <w:r w:rsidRPr="00593733">
        <w:rPr>
          <w:rFonts w:ascii="Times New Roman" w:hAnsi="Times New Roman"/>
          <w:i/>
          <w:sz w:val="28"/>
          <w:szCs w:val="28"/>
          <w:vertAlign w:val="subscript"/>
        </w:rPr>
        <w:t>п</w:t>
      </w:r>
      <w:r w:rsidRPr="00593733">
        <w:rPr>
          <w:rFonts w:ascii="Times New Roman" w:hAnsi="Times New Roman"/>
          <w:sz w:val="28"/>
          <w:szCs w:val="28"/>
        </w:rPr>
        <w:t xml:space="preserve"> – усилие воздействия подборщика на валок сена, Н; </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i/>
          <w:sz w:val="28"/>
          <w:szCs w:val="28"/>
          <w:lang w:val="en-US"/>
        </w:rPr>
        <w:lastRenderedPageBreak/>
        <w:t>F</w:t>
      </w:r>
      <w:r w:rsidRPr="00593733">
        <w:rPr>
          <w:rFonts w:ascii="Times New Roman" w:hAnsi="Times New Roman"/>
          <w:i/>
          <w:sz w:val="28"/>
          <w:szCs w:val="28"/>
          <w:vertAlign w:val="subscript"/>
        </w:rPr>
        <w:t>д</w:t>
      </w:r>
      <w:r w:rsidRPr="00593733">
        <w:rPr>
          <w:rFonts w:ascii="Times New Roman" w:hAnsi="Times New Roman"/>
          <w:sz w:val="28"/>
          <w:szCs w:val="28"/>
        </w:rPr>
        <w:t xml:space="preserve"> – усилие воздействие разравнивающих дисков на валок сена, Н;</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sz w:val="28"/>
          <w:szCs w:val="28"/>
        </w:rPr>
        <w:t>ω – частота вращения дисков, с</w:t>
      </w:r>
      <w:r w:rsidRPr="00593733">
        <w:rPr>
          <w:rFonts w:ascii="Times New Roman" w:hAnsi="Times New Roman"/>
          <w:sz w:val="28"/>
          <w:szCs w:val="28"/>
          <w:vertAlign w:val="superscript"/>
        </w:rPr>
        <w:t>-1</w:t>
      </w:r>
      <w:r w:rsidRPr="00593733">
        <w:rPr>
          <w:rFonts w:ascii="Times New Roman" w:hAnsi="Times New Roman"/>
          <w:sz w:val="28"/>
          <w:szCs w:val="28"/>
        </w:rPr>
        <w:t>.</w:t>
      </w:r>
    </w:p>
    <w:p w:rsidR="00547F08" w:rsidRPr="00593733" w:rsidRDefault="009308EB" w:rsidP="00420B44">
      <w:pPr>
        <w:widowControl w:val="0"/>
        <w:spacing w:after="0" w:line="360" w:lineRule="auto"/>
        <w:jc w:val="center"/>
        <w:rPr>
          <w:rFonts w:ascii="Times New Roman" w:hAnsi="Times New Roman"/>
          <w:sz w:val="28"/>
          <w:szCs w:val="28"/>
        </w:rPr>
      </w:pPr>
      <w:r>
        <w:rPr>
          <w:rFonts w:ascii="Times New Roman" w:hAnsi="Times New Roman"/>
          <w:noProof/>
          <w:sz w:val="28"/>
          <w:szCs w:val="28"/>
          <w:lang w:eastAsia="ru-RU"/>
        </w:rPr>
        <w:pict>
          <v:shape id="Рисунок 1" o:spid="_x0000_i1027" type="#_x0000_t75" style="width:247pt;height:138pt;visibility:visible">
            <v:imagedata r:id="rId14" o:title="" cropbottom="694f" cropleft="3582f" cropright="3401f"/>
          </v:shape>
        </w:pict>
      </w:r>
      <w:r>
        <w:rPr>
          <w:rFonts w:ascii="Times New Roman" w:hAnsi="Times New Roman"/>
          <w:noProof/>
          <w:sz w:val="28"/>
          <w:szCs w:val="28"/>
          <w:lang w:eastAsia="ru-RU"/>
        </w:rPr>
        <w:pict>
          <v:shape id="Рисунок 2" o:spid="_x0000_i1028" type="#_x0000_t75" style="width:204pt;height:158.5pt;visibility:visible">
            <v:imagedata r:id="rId15" o:title=""/>
          </v:shape>
        </w:pict>
      </w:r>
    </w:p>
    <w:p w:rsidR="00547F08" w:rsidRPr="00593733" w:rsidRDefault="00547F08" w:rsidP="00420B44">
      <w:pPr>
        <w:widowControl w:val="0"/>
        <w:spacing w:after="0" w:line="360" w:lineRule="auto"/>
        <w:rPr>
          <w:rFonts w:ascii="Times New Roman" w:hAnsi="Times New Roman"/>
          <w:sz w:val="28"/>
          <w:szCs w:val="28"/>
        </w:rPr>
      </w:pPr>
      <w:r w:rsidRPr="00593733">
        <w:rPr>
          <w:rFonts w:ascii="Times New Roman" w:hAnsi="Times New Roman"/>
          <w:sz w:val="28"/>
          <w:szCs w:val="28"/>
        </w:rPr>
        <w:t xml:space="preserve">                                        а                                                        б</w:t>
      </w:r>
    </w:p>
    <w:p w:rsidR="00547F08" w:rsidRPr="00593733" w:rsidRDefault="00547F08" w:rsidP="00420B44">
      <w:pPr>
        <w:widowControl w:val="0"/>
        <w:spacing w:after="0" w:line="360" w:lineRule="auto"/>
        <w:jc w:val="center"/>
        <w:rPr>
          <w:rFonts w:ascii="Times New Roman" w:hAnsi="Times New Roman"/>
          <w:sz w:val="28"/>
          <w:szCs w:val="28"/>
        </w:rPr>
      </w:pPr>
      <w:r w:rsidRPr="00593733">
        <w:rPr>
          <w:rFonts w:ascii="Times New Roman" w:hAnsi="Times New Roman"/>
          <w:sz w:val="28"/>
          <w:szCs w:val="28"/>
        </w:rPr>
        <w:t>1 – подборщик; 2 – валок сена; 3 – разравнивающие диски.</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sz w:val="28"/>
          <w:szCs w:val="28"/>
        </w:rPr>
        <w:t>Рисунок 2 - Схема к определению закона движения частиц при разравнивании валка</w:t>
      </w:r>
    </w:p>
    <w:p w:rsidR="00547F08" w:rsidRPr="00593733" w:rsidRDefault="00547F08" w:rsidP="00420B44">
      <w:pPr>
        <w:widowControl w:val="0"/>
        <w:spacing w:after="0" w:line="360" w:lineRule="auto"/>
        <w:ind w:firstLine="709"/>
        <w:jc w:val="both"/>
        <w:rPr>
          <w:rFonts w:ascii="Times New Roman" w:hAnsi="Times New Roman"/>
          <w:sz w:val="28"/>
          <w:szCs w:val="28"/>
        </w:rPr>
      </w:pP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sz w:val="28"/>
          <w:szCs w:val="28"/>
        </w:rPr>
        <w:t>Так как валок неравномерно распределён по ширине захвата подборщика, то степень уплотнения, соответственно и усилия будут меняться по ширине захвата. Для предотвращения забивания подборщика, рамка с разравнивающими дисками имеет возможность подъёма (увеличивая зазор). Рассмотрим равновесие рамки с разравнивающими дисками (рис. 3).</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sz w:val="28"/>
          <w:szCs w:val="28"/>
        </w:rPr>
        <w:t xml:space="preserve">Валок сена будет испытывать воздействие с двух сторон: </w:t>
      </w:r>
    </w:p>
    <w:p w:rsidR="00547F08" w:rsidRPr="00593733" w:rsidRDefault="00547F08" w:rsidP="00420B44">
      <w:pPr>
        <w:pStyle w:val="a3"/>
        <w:widowControl w:val="0"/>
        <w:numPr>
          <w:ilvl w:val="0"/>
          <w:numId w:val="2"/>
        </w:numPr>
        <w:spacing w:after="0" w:line="360" w:lineRule="auto"/>
        <w:ind w:firstLine="709"/>
        <w:jc w:val="both"/>
        <w:rPr>
          <w:rFonts w:ascii="Times New Roman" w:hAnsi="Times New Roman"/>
          <w:sz w:val="28"/>
          <w:szCs w:val="28"/>
        </w:rPr>
      </w:pPr>
      <w:r w:rsidRPr="00593733">
        <w:rPr>
          <w:rFonts w:ascii="Times New Roman" w:hAnsi="Times New Roman"/>
          <w:sz w:val="28"/>
          <w:szCs w:val="28"/>
        </w:rPr>
        <w:t>Сверху со стороны разравнивающих дисков;</w:t>
      </w:r>
    </w:p>
    <w:p w:rsidR="00547F08" w:rsidRPr="00593733" w:rsidRDefault="00547F08" w:rsidP="00420B44">
      <w:pPr>
        <w:pStyle w:val="a3"/>
        <w:widowControl w:val="0"/>
        <w:numPr>
          <w:ilvl w:val="0"/>
          <w:numId w:val="2"/>
        </w:numPr>
        <w:spacing w:after="0" w:line="360" w:lineRule="auto"/>
        <w:ind w:firstLine="709"/>
        <w:jc w:val="both"/>
        <w:rPr>
          <w:rFonts w:ascii="Times New Roman" w:hAnsi="Times New Roman"/>
          <w:sz w:val="28"/>
          <w:szCs w:val="28"/>
        </w:rPr>
      </w:pPr>
      <w:r w:rsidRPr="00593733">
        <w:rPr>
          <w:rFonts w:ascii="Times New Roman" w:hAnsi="Times New Roman"/>
          <w:sz w:val="28"/>
          <w:szCs w:val="28"/>
        </w:rPr>
        <w:t>Снизу со стороны подборщика.</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sz w:val="28"/>
          <w:szCs w:val="28"/>
        </w:rPr>
        <w:t xml:space="preserve">Взаимодействие разравнивающих дисков с валком сена в вертикальной плоскости будет определяться упругостью валка сена и весом рамки с дисками. Так как диски симметрично расположены относительно середины валка, вес конструкции разделим на две части, равные </w:t>
      </w:r>
      <w:r w:rsidRPr="00593733">
        <w:rPr>
          <w:rFonts w:ascii="Times New Roman" w:hAnsi="Times New Roman"/>
          <w:sz w:val="28"/>
          <w:szCs w:val="28"/>
          <w:lang w:val="en-US"/>
        </w:rPr>
        <w:t>G</w:t>
      </w:r>
      <w:r w:rsidRPr="00593733">
        <w:rPr>
          <w:rFonts w:ascii="Times New Roman" w:hAnsi="Times New Roman"/>
          <w:sz w:val="28"/>
          <w:szCs w:val="28"/>
        </w:rPr>
        <w:t xml:space="preserve">/2. Упругость сена, в свою очередь определяется степенью уплотнения (первоначальной высотой валка на данном расстоянии от </w:t>
      </w:r>
      <w:r w:rsidRPr="00593733">
        <w:rPr>
          <w:rFonts w:ascii="Times New Roman" w:hAnsi="Times New Roman"/>
          <w:sz w:val="28"/>
          <w:szCs w:val="28"/>
        </w:rPr>
        <w:lastRenderedPageBreak/>
        <w:t>центра).</w:t>
      </w:r>
      <w:r w:rsidRPr="00593733">
        <w:rPr>
          <w:rFonts w:ascii="Times New Roman" w:hAnsi="Times New Roman"/>
          <w:position w:val="-14"/>
          <w:sz w:val="28"/>
          <w:szCs w:val="28"/>
          <w:lang w:eastAsia="ru-RU"/>
        </w:rPr>
        <w:object w:dxaOrig="1180" w:dyaOrig="380">
          <v:shape id="_x0000_i1029" type="#_x0000_t75" style="width:59pt;height:18.5pt" o:ole="">
            <v:imagedata r:id="rId16" o:title=""/>
          </v:shape>
          <o:OLEObject Type="Embed" ProgID="Equation.DSMT4" ShapeID="_x0000_i1029" DrawAspect="Content" ObjectID="_1507443411" r:id="rId17"/>
        </w:object>
      </w:r>
      <w:r w:rsidRPr="00593733">
        <w:rPr>
          <w:rFonts w:ascii="Times New Roman" w:hAnsi="Times New Roman"/>
          <w:sz w:val="28"/>
          <w:szCs w:val="28"/>
          <w:lang w:eastAsia="ru-RU"/>
        </w:rPr>
        <w:t>, причем</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position w:val="-14"/>
          <w:sz w:val="28"/>
          <w:szCs w:val="28"/>
          <w:lang w:eastAsia="ru-RU"/>
        </w:rPr>
        <w:object w:dxaOrig="1600" w:dyaOrig="380">
          <v:shape id="_x0000_i1030" type="#_x0000_t75" style="width:99pt;height:23.5pt" o:ole="">
            <v:imagedata r:id="rId18" o:title=""/>
          </v:shape>
          <o:OLEObject Type="Embed" ProgID="Equation.DSMT4" ShapeID="_x0000_i1030" DrawAspect="Content" ObjectID="_1507443412" r:id="rId19"/>
        </w:object>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t>(2)</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sz w:val="28"/>
          <w:szCs w:val="28"/>
          <w:lang w:eastAsia="ru-RU"/>
        </w:rPr>
        <w:t xml:space="preserve">где </w:t>
      </w:r>
      <w:r w:rsidRPr="00593733">
        <w:rPr>
          <w:rFonts w:ascii="Times New Roman" w:hAnsi="Times New Roman"/>
          <w:i/>
          <w:sz w:val="28"/>
          <w:szCs w:val="28"/>
          <w:lang w:val="en-US" w:eastAsia="ru-RU"/>
        </w:rPr>
        <w:t>F</w:t>
      </w:r>
      <w:r w:rsidRPr="00593733">
        <w:rPr>
          <w:rFonts w:ascii="Times New Roman" w:hAnsi="Times New Roman"/>
          <w:i/>
          <w:sz w:val="28"/>
          <w:szCs w:val="28"/>
          <w:vertAlign w:val="subscript"/>
          <w:lang w:eastAsia="ru-RU"/>
        </w:rPr>
        <w:t>упр</w:t>
      </w:r>
      <w:r w:rsidRPr="00593733">
        <w:rPr>
          <w:rFonts w:ascii="Times New Roman" w:hAnsi="Times New Roman"/>
          <w:sz w:val="28"/>
          <w:szCs w:val="28"/>
          <w:lang w:eastAsia="ru-RU"/>
        </w:rPr>
        <w:t xml:space="preserve"> – сила упругости сена, Н;</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sz w:val="28"/>
          <w:szCs w:val="28"/>
          <w:lang w:eastAsia="ru-RU"/>
        </w:rPr>
        <w:t>Δ</w:t>
      </w:r>
      <w:r w:rsidRPr="00593733">
        <w:rPr>
          <w:rFonts w:ascii="Times New Roman" w:hAnsi="Times New Roman"/>
          <w:i/>
          <w:sz w:val="28"/>
          <w:szCs w:val="28"/>
          <w:lang w:val="en-US" w:eastAsia="ru-RU"/>
        </w:rPr>
        <w:t>h</w:t>
      </w:r>
      <w:r w:rsidRPr="00593733">
        <w:rPr>
          <w:rFonts w:ascii="Times New Roman" w:hAnsi="Times New Roman"/>
          <w:sz w:val="28"/>
          <w:szCs w:val="28"/>
          <w:lang w:eastAsia="ru-RU"/>
        </w:rPr>
        <w:t xml:space="preserve"> – уменьшение высоты валка при разравнивании, м;</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sz w:val="28"/>
          <w:szCs w:val="28"/>
          <w:lang w:eastAsia="ru-RU"/>
        </w:rPr>
        <w:t>с – коэффициент упругости сена, Н/м.</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sz w:val="28"/>
          <w:szCs w:val="28"/>
          <w:lang w:eastAsia="ru-RU"/>
        </w:rPr>
        <w:t>В результате исследования поперечного профиля валка сена перед прессованием</w:t>
      </w:r>
      <w:r w:rsidRPr="006739C6">
        <w:rPr>
          <w:rFonts w:ascii="Times New Roman" w:hAnsi="Times New Roman"/>
          <w:sz w:val="28"/>
          <w:szCs w:val="28"/>
          <w:lang w:eastAsia="ru-RU"/>
        </w:rPr>
        <w:t>,</w:t>
      </w:r>
      <w:r w:rsidRPr="00593733">
        <w:rPr>
          <w:rFonts w:ascii="Times New Roman" w:hAnsi="Times New Roman"/>
          <w:sz w:val="28"/>
          <w:szCs w:val="28"/>
          <w:lang w:eastAsia="ru-RU"/>
        </w:rPr>
        <w:t xml:space="preserve"> получена зависимость</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position w:val="-10"/>
          <w:sz w:val="28"/>
          <w:szCs w:val="28"/>
          <w:lang w:eastAsia="ru-RU"/>
        </w:rPr>
        <w:object w:dxaOrig="3700" w:dyaOrig="360">
          <v:shape id="_x0000_i1031" type="#_x0000_t75" style="width:229pt;height:23pt" o:ole="">
            <v:imagedata r:id="rId20" o:title=""/>
          </v:shape>
          <o:OLEObject Type="Embed" ProgID="Equation.DSMT4" ShapeID="_x0000_i1031" DrawAspect="Content" ObjectID="_1507443413" r:id="rId21"/>
        </w:object>
      </w:r>
      <w:r w:rsidRPr="00593733">
        <w:rPr>
          <w:rFonts w:ascii="Times New Roman" w:hAnsi="Times New Roman"/>
          <w:position w:val="-10"/>
          <w:sz w:val="28"/>
          <w:szCs w:val="28"/>
          <w:lang w:eastAsia="ru-RU"/>
        </w:rPr>
        <w:tab/>
      </w:r>
      <w:r w:rsidRPr="00593733">
        <w:rPr>
          <w:rFonts w:ascii="Times New Roman" w:hAnsi="Times New Roman"/>
          <w:position w:val="-10"/>
          <w:sz w:val="28"/>
          <w:szCs w:val="28"/>
          <w:lang w:eastAsia="ru-RU"/>
        </w:rPr>
        <w:tab/>
      </w:r>
      <w:r w:rsidRPr="00593733">
        <w:rPr>
          <w:rFonts w:ascii="Times New Roman" w:hAnsi="Times New Roman"/>
          <w:position w:val="-10"/>
          <w:sz w:val="28"/>
          <w:szCs w:val="28"/>
          <w:lang w:eastAsia="ru-RU"/>
        </w:rPr>
        <w:tab/>
      </w:r>
      <w:r w:rsidRPr="00593733">
        <w:rPr>
          <w:rFonts w:ascii="Times New Roman" w:hAnsi="Times New Roman"/>
          <w:position w:val="-10"/>
          <w:sz w:val="28"/>
          <w:szCs w:val="28"/>
          <w:lang w:eastAsia="ru-RU"/>
        </w:rPr>
        <w:tab/>
      </w:r>
      <w:r w:rsidRPr="00593733">
        <w:rPr>
          <w:rFonts w:ascii="Times New Roman" w:hAnsi="Times New Roman"/>
          <w:position w:val="-10"/>
          <w:sz w:val="28"/>
          <w:szCs w:val="28"/>
          <w:lang w:eastAsia="ru-RU"/>
        </w:rPr>
        <w:tab/>
      </w:r>
      <w:r w:rsidRPr="00593733">
        <w:rPr>
          <w:rFonts w:ascii="Times New Roman" w:hAnsi="Times New Roman"/>
          <w:sz w:val="28"/>
          <w:szCs w:val="28"/>
          <w:lang w:eastAsia="ru-RU"/>
        </w:rPr>
        <w:t>(3)</w:t>
      </w:r>
    </w:p>
    <w:p w:rsidR="00547F08" w:rsidRPr="00593733" w:rsidRDefault="009308EB" w:rsidP="00420B44">
      <w:pPr>
        <w:widowControl w:val="0"/>
        <w:spacing w:after="0" w:line="360" w:lineRule="auto"/>
        <w:jc w:val="center"/>
        <w:rPr>
          <w:rFonts w:ascii="Times New Roman" w:hAnsi="Times New Roman"/>
          <w:sz w:val="28"/>
          <w:szCs w:val="28"/>
        </w:rPr>
      </w:pPr>
      <w:r>
        <w:rPr>
          <w:rFonts w:ascii="Times New Roman" w:hAnsi="Times New Roman"/>
          <w:noProof/>
          <w:sz w:val="28"/>
          <w:szCs w:val="28"/>
          <w:lang w:eastAsia="ru-RU"/>
        </w:rPr>
        <w:pict>
          <v:shape id="Рисунок 3" o:spid="_x0000_i1032" type="#_x0000_t75" style="width:361pt;height:236pt;visibility:visible">
            <v:imagedata r:id="rId22" o:title="" croptop="2212f" cropbottom="4423f"/>
          </v:shape>
        </w:pict>
      </w:r>
    </w:p>
    <w:p w:rsidR="00547F08" w:rsidRPr="00593733" w:rsidRDefault="00547F08" w:rsidP="00420B44">
      <w:pPr>
        <w:widowControl w:val="0"/>
        <w:spacing w:after="0" w:line="360" w:lineRule="auto"/>
        <w:jc w:val="center"/>
        <w:rPr>
          <w:rFonts w:ascii="Times New Roman" w:hAnsi="Times New Roman"/>
          <w:sz w:val="28"/>
          <w:szCs w:val="28"/>
        </w:rPr>
      </w:pPr>
      <w:r w:rsidRPr="00593733">
        <w:rPr>
          <w:rFonts w:ascii="Times New Roman" w:hAnsi="Times New Roman"/>
          <w:sz w:val="28"/>
          <w:szCs w:val="28"/>
        </w:rPr>
        <w:t>1 – подборщик; 2 – валок сена; 3 – разравнивающие диски; 4 – рамка.</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sz w:val="28"/>
          <w:szCs w:val="28"/>
        </w:rPr>
        <w:t>Рисунок 3 – Расчётная схема к определению взаимодействия валка с подборщиком и разравнивающими дисками</w:t>
      </w:r>
    </w:p>
    <w:p w:rsidR="00547F08" w:rsidRPr="00593733" w:rsidRDefault="00547F08" w:rsidP="00420B44">
      <w:pPr>
        <w:widowControl w:val="0"/>
        <w:spacing w:after="0" w:line="360" w:lineRule="auto"/>
        <w:ind w:firstLine="709"/>
        <w:jc w:val="both"/>
        <w:rPr>
          <w:rFonts w:ascii="Times New Roman" w:hAnsi="Times New Roman"/>
          <w:sz w:val="28"/>
          <w:szCs w:val="28"/>
        </w:rPr>
      </w:pP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sz w:val="28"/>
          <w:szCs w:val="28"/>
          <w:lang w:eastAsia="ru-RU"/>
        </w:rPr>
        <w:t>Учитывая, что валок в процессе работы разравнивающих дисков равномерно распределяется</w:t>
      </w:r>
      <w:r w:rsidRPr="006739C6">
        <w:rPr>
          <w:rFonts w:ascii="Times New Roman" w:hAnsi="Times New Roman"/>
          <w:sz w:val="28"/>
          <w:szCs w:val="28"/>
          <w:lang w:eastAsia="ru-RU"/>
        </w:rPr>
        <w:t>,</w:t>
      </w:r>
      <w:r w:rsidRPr="00593733">
        <w:rPr>
          <w:rFonts w:ascii="Times New Roman" w:hAnsi="Times New Roman"/>
          <w:sz w:val="28"/>
          <w:szCs w:val="28"/>
          <w:lang w:eastAsia="ru-RU"/>
        </w:rPr>
        <w:t xml:space="preserve"> определим среднюю высоту валка по ширине захвата.</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sz w:val="28"/>
          <w:szCs w:val="28"/>
          <w:lang w:eastAsia="ru-RU"/>
        </w:rPr>
        <w:t>Для этого определим площадь поперечного сечения валка</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position w:val="-32"/>
          <w:sz w:val="28"/>
          <w:szCs w:val="28"/>
          <w:lang w:eastAsia="ru-RU"/>
        </w:rPr>
        <w:object w:dxaOrig="4720" w:dyaOrig="760">
          <v:shape id="_x0000_i1033" type="#_x0000_t75" style="width:236pt;height:38pt" o:ole="">
            <v:imagedata r:id="rId23" o:title=""/>
          </v:shape>
          <o:OLEObject Type="Embed" ProgID="Equation.DSMT4" ShapeID="_x0000_i1033" DrawAspect="Content" ObjectID="_1507443414" r:id="rId24"/>
        </w:object>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t>(4)</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sz w:val="28"/>
          <w:szCs w:val="28"/>
          <w:lang w:eastAsia="ru-RU"/>
        </w:rPr>
        <w:lastRenderedPageBreak/>
        <w:t>Проинтегрировав, имеем</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position w:val="-24"/>
          <w:sz w:val="28"/>
          <w:szCs w:val="28"/>
          <w:lang w:eastAsia="ru-RU"/>
        </w:rPr>
        <w:object w:dxaOrig="4140" w:dyaOrig="940">
          <v:shape id="_x0000_i1034" type="#_x0000_t75" style="width:207pt;height:47pt" o:ole="">
            <v:imagedata r:id="rId25" o:title=""/>
          </v:shape>
          <o:OLEObject Type="Embed" ProgID="Equation.DSMT4" ShapeID="_x0000_i1034" DrawAspect="Content" ObjectID="_1507443415" r:id="rId26"/>
        </w:object>
      </w:r>
      <w:r w:rsidRPr="00593733">
        <w:rPr>
          <w:rFonts w:ascii="Times New Roman" w:hAnsi="Times New Roman"/>
          <w:position w:val="-24"/>
          <w:sz w:val="28"/>
          <w:szCs w:val="28"/>
          <w:lang w:eastAsia="ru-RU"/>
        </w:rPr>
        <w:tab/>
      </w:r>
      <w:r w:rsidRPr="00593733">
        <w:rPr>
          <w:rFonts w:ascii="Times New Roman" w:hAnsi="Times New Roman"/>
          <w:position w:val="-24"/>
          <w:sz w:val="28"/>
          <w:szCs w:val="28"/>
          <w:lang w:eastAsia="ru-RU"/>
        </w:rPr>
        <w:tab/>
      </w:r>
      <w:r w:rsidRPr="00593733">
        <w:rPr>
          <w:rFonts w:ascii="Times New Roman" w:hAnsi="Times New Roman"/>
          <w:position w:val="-24"/>
          <w:sz w:val="28"/>
          <w:szCs w:val="28"/>
          <w:lang w:eastAsia="ru-RU"/>
        </w:rPr>
        <w:tab/>
      </w:r>
      <w:r w:rsidRPr="00593733">
        <w:rPr>
          <w:rFonts w:ascii="Times New Roman" w:hAnsi="Times New Roman"/>
          <w:position w:val="-24"/>
          <w:sz w:val="28"/>
          <w:szCs w:val="28"/>
          <w:lang w:eastAsia="ru-RU"/>
        </w:rPr>
        <w:tab/>
      </w:r>
      <w:r w:rsidRPr="00593733">
        <w:rPr>
          <w:rFonts w:ascii="Times New Roman" w:hAnsi="Times New Roman"/>
          <w:position w:val="-24"/>
          <w:sz w:val="28"/>
          <w:szCs w:val="28"/>
          <w:lang w:eastAsia="ru-RU"/>
        </w:rPr>
        <w:tab/>
      </w:r>
      <w:r w:rsidRPr="00593733">
        <w:rPr>
          <w:rFonts w:ascii="Times New Roman" w:hAnsi="Times New Roman"/>
          <w:position w:val="-24"/>
          <w:sz w:val="28"/>
          <w:szCs w:val="28"/>
          <w:lang w:eastAsia="ru-RU"/>
        </w:rPr>
        <w:tab/>
      </w:r>
      <w:r w:rsidRPr="00593733">
        <w:rPr>
          <w:rFonts w:ascii="Times New Roman" w:hAnsi="Times New Roman"/>
          <w:color w:val="000000"/>
          <w:sz w:val="28"/>
          <w:szCs w:val="28"/>
          <w:lang w:eastAsia="ru-RU"/>
        </w:rPr>
        <w:t>(5)</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sz w:val="28"/>
          <w:szCs w:val="28"/>
          <w:lang w:eastAsia="ru-RU"/>
        </w:rPr>
        <w:t xml:space="preserve">Уплотнение валка перед прессованием </w:t>
      </w:r>
    </w:p>
    <w:p w:rsidR="00547F08" w:rsidRPr="00593733" w:rsidRDefault="00547F08" w:rsidP="00420B44">
      <w:pPr>
        <w:widowControl w:val="0"/>
        <w:spacing w:after="0" w:line="360" w:lineRule="auto"/>
        <w:ind w:firstLine="709"/>
        <w:jc w:val="both"/>
        <w:rPr>
          <w:rFonts w:ascii="Times New Roman" w:hAnsi="Times New Roman"/>
          <w:color w:val="FF0000"/>
          <w:sz w:val="28"/>
          <w:szCs w:val="28"/>
          <w:lang w:eastAsia="ru-RU"/>
        </w:rPr>
      </w:pPr>
      <w:r w:rsidRPr="00593733">
        <w:rPr>
          <w:rFonts w:ascii="Times New Roman" w:hAnsi="Times New Roman"/>
          <w:position w:val="-14"/>
          <w:sz w:val="28"/>
          <w:szCs w:val="28"/>
          <w:lang w:eastAsia="ru-RU"/>
        </w:rPr>
        <w:object w:dxaOrig="4740" w:dyaOrig="400">
          <v:shape id="_x0000_i1035" type="#_x0000_t75" style="width:237pt;height:20.5pt" o:ole="">
            <v:imagedata r:id="rId27" o:title=""/>
          </v:shape>
          <o:OLEObject Type="Embed" ProgID="Equation.DSMT4" ShapeID="_x0000_i1035" DrawAspect="Content" ObjectID="_1507443416" r:id="rId28"/>
        </w:object>
      </w:r>
      <w:r w:rsidRPr="00593733">
        <w:rPr>
          <w:rFonts w:ascii="Times New Roman" w:hAnsi="Times New Roman"/>
          <w:position w:val="-14"/>
          <w:sz w:val="28"/>
          <w:szCs w:val="28"/>
          <w:lang w:eastAsia="ru-RU"/>
        </w:rPr>
        <w:tab/>
      </w:r>
      <w:r w:rsidRPr="00593733">
        <w:rPr>
          <w:rFonts w:ascii="Times New Roman" w:hAnsi="Times New Roman"/>
          <w:position w:val="-14"/>
          <w:sz w:val="28"/>
          <w:szCs w:val="28"/>
          <w:lang w:eastAsia="ru-RU"/>
        </w:rPr>
        <w:tab/>
      </w:r>
      <w:r w:rsidRPr="00593733">
        <w:rPr>
          <w:rFonts w:ascii="Times New Roman" w:hAnsi="Times New Roman"/>
          <w:position w:val="-14"/>
          <w:sz w:val="28"/>
          <w:szCs w:val="28"/>
          <w:lang w:eastAsia="ru-RU"/>
        </w:rPr>
        <w:tab/>
      </w:r>
      <w:r w:rsidRPr="00593733">
        <w:rPr>
          <w:rFonts w:ascii="Times New Roman" w:hAnsi="Times New Roman"/>
          <w:position w:val="-14"/>
          <w:sz w:val="28"/>
          <w:szCs w:val="28"/>
          <w:lang w:eastAsia="ru-RU"/>
        </w:rPr>
        <w:tab/>
      </w:r>
      <w:r w:rsidRPr="00593733">
        <w:rPr>
          <w:rFonts w:ascii="Times New Roman" w:hAnsi="Times New Roman"/>
          <w:position w:val="-14"/>
          <w:sz w:val="28"/>
          <w:szCs w:val="28"/>
          <w:lang w:eastAsia="ru-RU"/>
        </w:rPr>
        <w:tab/>
      </w:r>
      <w:r w:rsidRPr="00593733">
        <w:rPr>
          <w:rFonts w:ascii="Times New Roman" w:hAnsi="Times New Roman"/>
          <w:color w:val="000000"/>
          <w:sz w:val="28"/>
          <w:szCs w:val="28"/>
          <w:lang w:eastAsia="ru-RU"/>
        </w:rPr>
        <w:t>(6)</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sz w:val="28"/>
          <w:szCs w:val="28"/>
          <w:lang w:eastAsia="ru-RU"/>
        </w:rPr>
        <w:t xml:space="preserve">где </w:t>
      </w:r>
      <w:r w:rsidRPr="00593733">
        <w:rPr>
          <w:rFonts w:ascii="Times New Roman" w:hAnsi="Times New Roman"/>
          <w:i/>
          <w:sz w:val="28"/>
          <w:szCs w:val="28"/>
          <w:lang w:val="en-US" w:eastAsia="ru-RU"/>
        </w:rPr>
        <w:t>h</w:t>
      </w:r>
      <w:r w:rsidRPr="00593733">
        <w:rPr>
          <w:rFonts w:ascii="Times New Roman" w:hAnsi="Times New Roman"/>
          <w:i/>
          <w:sz w:val="28"/>
          <w:szCs w:val="28"/>
          <w:vertAlign w:val="subscript"/>
          <w:lang w:eastAsia="ru-RU"/>
        </w:rPr>
        <w:t>0</w:t>
      </w:r>
      <w:r w:rsidRPr="00593733">
        <w:rPr>
          <w:rFonts w:ascii="Times New Roman" w:hAnsi="Times New Roman"/>
          <w:i/>
          <w:sz w:val="28"/>
          <w:szCs w:val="28"/>
          <w:lang w:eastAsia="ru-RU"/>
        </w:rPr>
        <w:t xml:space="preserve"> – </w:t>
      </w:r>
      <w:r w:rsidRPr="00593733">
        <w:rPr>
          <w:rFonts w:ascii="Times New Roman" w:hAnsi="Times New Roman"/>
          <w:sz w:val="28"/>
          <w:szCs w:val="28"/>
          <w:lang w:eastAsia="ru-RU"/>
        </w:rPr>
        <w:t>величина зазора между пальцами разравнивающего диска и подборщиком.</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sz w:val="28"/>
          <w:szCs w:val="28"/>
          <w:lang w:eastAsia="ru-RU"/>
        </w:rPr>
        <w:t>Подставив в выражение (2) значения величин выражений (4, 5, 6), имеем:</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position w:val="-14"/>
          <w:sz w:val="28"/>
          <w:szCs w:val="28"/>
          <w:lang w:eastAsia="ru-RU"/>
        </w:rPr>
        <w:object w:dxaOrig="4340" w:dyaOrig="400">
          <v:shape id="_x0000_i1036" type="#_x0000_t75" style="width:217pt;height:19pt" o:ole="">
            <v:imagedata r:id="rId29" o:title=""/>
          </v:shape>
          <o:OLEObject Type="Embed" ProgID="Equation.DSMT4" ShapeID="_x0000_i1036" DrawAspect="Content" ObjectID="_1507443417" r:id="rId30"/>
        </w:object>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t>(7)</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sz w:val="28"/>
          <w:szCs w:val="28"/>
          <w:lang w:eastAsia="ru-RU"/>
        </w:rPr>
        <w:t>Так как скорость валка сена постоянна, взаимодействие диска с сеном можно исследовать в статике. Таким образом</w:t>
      </w:r>
      <w:r w:rsidRPr="009308EB">
        <w:rPr>
          <w:rFonts w:ascii="Times New Roman" w:hAnsi="Times New Roman"/>
          <w:sz w:val="28"/>
          <w:szCs w:val="28"/>
          <w:lang w:eastAsia="ru-RU"/>
        </w:rPr>
        <w:t>,</w:t>
      </w:r>
      <w:r w:rsidRPr="00593733">
        <w:rPr>
          <w:rFonts w:ascii="Times New Roman" w:hAnsi="Times New Roman"/>
          <w:sz w:val="28"/>
          <w:szCs w:val="28"/>
          <w:lang w:eastAsia="ru-RU"/>
        </w:rPr>
        <w:t xml:space="preserve"> нормальная реакция поверхности диска</w:t>
      </w:r>
    </w:p>
    <w:p w:rsidR="00547F08" w:rsidRPr="00593733" w:rsidRDefault="00547F08" w:rsidP="00420B44">
      <w:pPr>
        <w:widowControl w:val="0"/>
        <w:spacing w:after="0" w:line="360" w:lineRule="auto"/>
        <w:ind w:firstLine="709"/>
        <w:jc w:val="both"/>
        <w:rPr>
          <w:rFonts w:ascii="Times New Roman" w:hAnsi="Times New Roman"/>
          <w:color w:val="FF0000"/>
          <w:sz w:val="28"/>
          <w:szCs w:val="28"/>
          <w:lang w:eastAsia="ru-RU"/>
        </w:rPr>
      </w:pPr>
      <w:r w:rsidRPr="00593733">
        <w:rPr>
          <w:rFonts w:ascii="Times New Roman" w:hAnsi="Times New Roman"/>
          <w:color w:val="FF0000"/>
          <w:position w:val="-24"/>
          <w:sz w:val="28"/>
          <w:szCs w:val="28"/>
          <w:lang w:eastAsia="ru-RU"/>
        </w:rPr>
        <w:object w:dxaOrig="980" w:dyaOrig="660">
          <v:shape id="_x0000_i1037" type="#_x0000_t75" style="width:49pt;height:32pt" o:ole="">
            <v:imagedata r:id="rId31" o:title=""/>
          </v:shape>
          <o:OLEObject Type="Embed" ProgID="Equation.DSMT4" ShapeID="_x0000_i1037" DrawAspect="Content" ObjectID="_1507443418" r:id="rId32"/>
        </w:object>
      </w:r>
      <w:r w:rsidRPr="00593733">
        <w:rPr>
          <w:rFonts w:ascii="Times New Roman" w:hAnsi="Times New Roman"/>
          <w:color w:val="FF0000"/>
          <w:position w:val="-24"/>
          <w:sz w:val="28"/>
          <w:szCs w:val="28"/>
          <w:lang w:eastAsia="ru-RU"/>
        </w:rPr>
        <w:tab/>
      </w:r>
      <w:r w:rsidRPr="00593733">
        <w:rPr>
          <w:rFonts w:ascii="Times New Roman" w:hAnsi="Times New Roman"/>
          <w:color w:val="FF0000"/>
          <w:position w:val="-24"/>
          <w:sz w:val="28"/>
          <w:szCs w:val="28"/>
          <w:lang w:eastAsia="ru-RU"/>
        </w:rPr>
        <w:tab/>
      </w:r>
      <w:r w:rsidRPr="00593733">
        <w:rPr>
          <w:rFonts w:ascii="Times New Roman" w:hAnsi="Times New Roman"/>
          <w:color w:val="FF0000"/>
          <w:position w:val="-24"/>
          <w:sz w:val="28"/>
          <w:szCs w:val="28"/>
          <w:lang w:eastAsia="ru-RU"/>
        </w:rPr>
        <w:tab/>
      </w:r>
      <w:r w:rsidRPr="00593733">
        <w:rPr>
          <w:rFonts w:ascii="Times New Roman" w:hAnsi="Times New Roman"/>
          <w:color w:val="FF0000"/>
          <w:position w:val="-24"/>
          <w:sz w:val="28"/>
          <w:szCs w:val="28"/>
          <w:lang w:eastAsia="ru-RU"/>
        </w:rPr>
        <w:tab/>
      </w:r>
      <w:r w:rsidRPr="00593733">
        <w:rPr>
          <w:rFonts w:ascii="Times New Roman" w:hAnsi="Times New Roman"/>
          <w:color w:val="FF0000"/>
          <w:position w:val="-24"/>
          <w:sz w:val="28"/>
          <w:szCs w:val="28"/>
          <w:lang w:eastAsia="ru-RU"/>
        </w:rPr>
        <w:tab/>
      </w:r>
      <w:r w:rsidRPr="00593733">
        <w:rPr>
          <w:rFonts w:ascii="Times New Roman" w:hAnsi="Times New Roman"/>
          <w:color w:val="FF0000"/>
          <w:position w:val="-24"/>
          <w:sz w:val="28"/>
          <w:szCs w:val="28"/>
          <w:lang w:eastAsia="ru-RU"/>
        </w:rPr>
        <w:tab/>
      </w:r>
      <w:r w:rsidRPr="00593733">
        <w:rPr>
          <w:rFonts w:ascii="Times New Roman" w:hAnsi="Times New Roman"/>
          <w:color w:val="FF0000"/>
          <w:position w:val="-24"/>
          <w:sz w:val="28"/>
          <w:szCs w:val="28"/>
          <w:lang w:eastAsia="ru-RU"/>
        </w:rPr>
        <w:tab/>
      </w:r>
      <w:r w:rsidRPr="00593733">
        <w:rPr>
          <w:rFonts w:ascii="Times New Roman" w:hAnsi="Times New Roman"/>
          <w:color w:val="FF0000"/>
          <w:position w:val="-24"/>
          <w:sz w:val="28"/>
          <w:szCs w:val="28"/>
          <w:lang w:eastAsia="ru-RU"/>
        </w:rPr>
        <w:tab/>
      </w:r>
      <w:r w:rsidRPr="00593733">
        <w:rPr>
          <w:rFonts w:ascii="Times New Roman" w:hAnsi="Times New Roman"/>
          <w:color w:val="FF0000"/>
          <w:position w:val="-24"/>
          <w:sz w:val="28"/>
          <w:szCs w:val="28"/>
          <w:lang w:eastAsia="ru-RU"/>
        </w:rPr>
        <w:tab/>
      </w:r>
      <w:r w:rsidRPr="00593733">
        <w:rPr>
          <w:rFonts w:ascii="Times New Roman" w:hAnsi="Times New Roman"/>
          <w:color w:val="FF0000"/>
          <w:position w:val="-24"/>
          <w:sz w:val="28"/>
          <w:szCs w:val="28"/>
          <w:lang w:eastAsia="ru-RU"/>
        </w:rPr>
        <w:tab/>
      </w:r>
      <w:r w:rsidRPr="00593733">
        <w:rPr>
          <w:rFonts w:ascii="Times New Roman" w:hAnsi="Times New Roman"/>
          <w:color w:val="000000"/>
          <w:sz w:val="28"/>
          <w:szCs w:val="28"/>
          <w:lang w:eastAsia="ru-RU"/>
        </w:rPr>
        <w:t>(8)</w:t>
      </w:r>
    </w:p>
    <w:p w:rsidR="00547F08" w:rsidRPr="00593733" w:rsidRDefault="00547F08" w:rsidP="00420B44">
      <w:pPr>
        <w:widowControl w:val="0"/>
        <w:spacing w:after="0" w:line="360" w:lineRule="auto"/>
        <w:ind w:firstLine="709"/>
        <w:jc w:val="both"/>
        <w:rPr>
          <w:rFonts w:ascii="Times New Roman" w:hAnsi="Times New Roman"/>
          <w:color w:val="000000"/>
          <w:sz w:val="28"/>
          <w:szCs w:val="28"/>
          <w:lang w:eastAsia="ru-RU"/>
        </w:rPr>
      </w:pPr>
      <w:r w:rsidRPr="00593733">
        <w:rPr>
          <w:rFonts w:ascii="Times New Roman" w:hAnsi="Times New Roman"/>
          <w:color w:val="000000"/>
          <w:sz w:val="28"/>
          <w:szCs w:val="28"/>
          <w:lang w:eastAsia="ru-RU"/>
        </w:rPr>
        <w:t xml:space="preserve">где </w:t>
      </w:r>
      <w:r w:rsidRPr="00593733">
        <w:rPr>
          <w:rFonts w:ascii="Times New Roman" w:hAnsi="Times New Roman"/>
          <w:color w:val="000000"/>
          <w:sz w:val="28"/>
          <w:szCs w:val="28"/>
          <w:lang w:val="en-US" w:eastAsia="ru-RU"/>
        </w:rPr>
        <w:t>n</w:t>
      </w:r>
      <w:r w:rsidRPr="00593733">
        <w:rPr>
          <w:rFonts w:ascii="Times New Roman" w:hAnsi="Times New Roman"/>
          <w:color w:val="000000"/>
          <w:sz w:val="28"/>
          <w:szCs w:val="28"/>
          <w:lang w:eastAsia="ru-RU"/>
        </w:rPr>
        <w:t xml:space="preserve"> – количество пальцев, шт.</w:t>
      </w:r>
    </w:p>
    <w:p w:rsidR="00547F08" w:rsidRPr="00593733" w:rsidRDefault="00547F08" w:rsidP="00420B44">
      <w:pPr>
        <w:widowControl w:val="0"/>
        <w:spacing w:after="0" w:line="360" w:lineRule="auto"/>
        <w:ind w:firstLine="709"/>
        <w:jc w:val="both"/>
        <w:rPr>
          <w:rFonts w:ascii="Times New Roman" w:hAnsi="Times New Roman"/>
          <w:color w:val="000000"/>
          <w:sz w:val="28"/>
          <w:szCs w:val="28"/>
          <w:lang w:eastAsia="ru-RU"/>
        </w:rPr>
      </w:pPr>
      <w:r w:rsidRPr="00593733">
        <w:rPr>
          <w:rFonts w:ascii="Times New Roman" w:hAnsi="Times New Roman"/>
          <w:color w:val="000000"/>
          <w:sz w:val="28"/>
          <w:szCs w:val="28"/>
          <w:lang w:eastAsia="ru-RU"/>
        </w:rPr>
        <w:t>При этом нормальная реакция разравнивающего диска, вращающегося с постоянной угловой скоростью</w:t>
      </w:r>
      <w:r w:rsidRPr="006739C6">
        <w:rPr>
          <w:rFonts w:ascii="Times New Roman" w:hAnsi="Times New Roman"/>
          <w:color w:val="000000"/>
          <w:sz w:val="28"/>
          <w:szCs w:val="28"/>
          <w:lang w:eastAsia="ru-RU"/>
        </w:rPr>
        <w:t>,</w:t>
      </w:r>
      <w:r w:rsidRPr="00593733">
        <w:rPr>
          <w:rFonts w:ascii="Times New Roman" w:hAnsi="Times New Roman"/>
          <w:color w:val="000000"/>
          <w:sz w:val="28"/>
          <w:szCs w:val="28"/>
          <w:lang w:eastAsia="ru-RU"/>
        </w:rPr>
        <w:t xml:space="preserve"> будет реализовываться через воздействие пальцев диска, установленных под углом 45</w:t>
      </w:r>
      <w:r w:rsidRPr="00593733">
        <w:rPr>
          <w:rFonts w:ascii="Times New Roman" w:hAnsi="Times New Roman"/>
          <w:color w:val="000000"/>
          <w:sz w:val="28"/>
          <w:szCs w:val="28"/>
          <w:vertAlign w:val="superscript"/>
          <w:lang w:eastAsia="ru-RU"/>
        </w:rPr>
        <w:t>0</w:t>
      </w:r>
      <w:r w:rsidRPr="00593733">
        <w:rPr>
          <w:rFonts w:ascii="Times New Roman" w:hAnsi="Times New Roman"/>
          <w:color w:val="000000"/>
          <w:sz w:val="28"/>
          <w:szCs w:val="28"/>
          <w:lang w:eastAsia="ru-RU"/>
        </w:rPr>
        <w:t>.</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position w:val="-24"/>
          <w:sz w:val="28"/>
          <w:szCs w:val="28"/>
          <w:lang w:eastAsia="ru-RU"/>
        </w:rPr>
        <w:object w:dxaOrig="1260" w:dyaOrig="620">
          <v:shape id="_x0000_i1038" type="#_x0000_t75" style="width:63pt;height:30.5pt" o:ole="">
            <v:imagedata r:id="rId33" o:title=""/>
          </v:shape>
          <o:OLEObject Type="Embed" ProgID="Equation.DSMT4" ShapeID="_x0000_i1038" DrawAspect="Content" ObjectID="_1507443419" r:id="rId34"/>
        </w:object>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t>(9)</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sz w:val="28"/>
          <w:szCs w:val="28"/>
          <w:lang w:eastAsia="ru-RU"/>
        </w:rPr>
        <w:t xml:space="preserve">где </w:t>
      </w:r>
      <w:r w:rsidRPr="00593733">
        <w:rPr>
          <w:rFonts w:ascii="Times New Roman" w:hAnsi="Times New Roman"/>
          <w:i/>
          <w:sz w:val="28"/>
          <w:szCs w:val="28"/>
          <w:lang w:val="en-US" w:eastAsia="ru-RU"/>
        </w:rPr>
        <w:t>N</w:t>
      </w:r>
      <w:r w:rsidRPr="00593733">
        <w:rPr>
          <w:rFonts w:ascii="Times New Roman" w:hAnsi="Times New Roman"/>
          <w:i/>
          <w:sz w:val="28"/>
          <w:szCs w:val="28"/>
          <w:vertAlign w:val="subscript"/>
          <w:lang w:val="en-US" w:eastAsia="ru-RU"/>
        </w:rPr>
        <w:t>n</w:t>
      </w:r>
      <w:r w:rsidRPr="00593733">
        <w:rPr>
          <w:rFonts w:ascii="Times New Roman" w:hAnsi="Times New Roman"/>
          <w:sz w:val="28"/>
          <w:szCs w:val="28"/>
          <w:lang w:eastAsia="ru-RU"/>
        </w:rPr>
        <w:t xml:space="preserve"> – сила нормального давления поверхности пальца.</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sz w:val="28"/>
          <w:szCs w:val="28"/>
          <w:lang w:eastAsia="ru-RU"/>
        </w:rPr>
        <w:t>В результате усилия воздействия разравнивающих дисков на валок сена:</w:t>
      </w:r>
    </w:p>
    <w:p w:rsidR="00547F08" w:rsidRPr="00593733" w:rsidRDefault="00547F08" w:rsidP="00420B44">
      <w:pPr>
        <w:widowControl w:val="0"/>
        <w:spacing w:after="0" w:line="360" w:lineRule="auto"/>
        <w:ind w:firstLine="709"/>
        <w:rPr>
          <w:rFonts w:ascii="Times New Roman" w:hAnsi="Times New Roman"/>
          <w:sz w:val="28"/>
          <w:szCs w:val="28"/>
          <w:lang w:eastAsia="ru-RU"/>
        </w:rPr>
      </w:pPr>
      <w:r w:rsidRPr="00593733">
        <w:rPr>
          <w:rFonts w:ascii="Times New Roman" w:hAnsi="Times New Roman"/>
          <w:position w:val="-24"/>
          <w:sz w:val="28"/>
          <w:szCs w:val="28"/>
          <w:lang w:eastAsia="ru-RU"/>
        </w:rPr>
        <w:object w:dxaOrig="2520" w:dyaOrig="620">
          <v:shape id="_x0000_i1039" type="#_x0000_t75" style="width:126pt;height:30.5pt" o:ole="">
            <v:imagedata r:id="rId35" o:title=""/>
          </v:shape>
          <o:OLEObject Type="Embed" ProgID="Equation.DSMT4" ShapeID="_x0000_i1039" DrawAspect="Content" ObjectID="_1507443420" r:id="rId36"/>
        </w:object>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t>(10)</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sz w:val="28"/>
          <w:szCs w:val="28"/>
          <w:lang w:eastAsia="ru-RU"/>
        </w:rPr>
        <w:t xml:space="preserve">где </w:t>
      </w:r>
      <w:r w:rsidRPr="00593733">
        <w:rPr>
          <w:rFonts w:ascii="Times New Roman" w:hAnsi="Times New Roman"/>
          <w:i/>
          <w:sz w:val="28"/>
          <w:szCs w:val="28"/>
          <w:lang w:val="en-US" w:eastAsia="ru-RU"/>
        </w:rPr>
        <w:t>f</w:t>
      </w:r>
      <w:r w:rsidRPr="00593733">
        <w:rPr>
          <w:rFonts w:ascii="Times New Roman" w:hAnsi="Times New Roman"/>
          <w:i/>
          <w:sz w:val="28"/>
          <w:szCs w:val="28"/>
          <w:vertAlign w:val="subscript"/>
          <w:lang w:eastAsia="ru-RU"/>
        </w:rPr>
        <w:t xml:space="preserve">вн </w:t>
      </w:r>
      <w:r w:rsidRPr="00593733">
        <w:rPr>
          <w:rFonts w:ascii="Times New Roman" w:hAnsi="Times New Roman"/>
          <w:i/>
          <w:sz w:val="28"/>
          <w:szCs w:val="28"/>
          <w:lang w:eastAsia="ru-RU"/>
        </w:rPr>
        <w:t>–</w:t>
      </w:r>
      <w:r w:rsidRPr="00593733">
        <w:rPr>
          <w:rFonts w:ascii="Times New Roman" w:hAnsi="Times New Roman"/>
          <w:sz w:val="28"/>
          <w:szCs w:val="28"/>
          <w:lang w:eastAsia="ru-RU"/>
        </w:rPr>
        <w:t>коэффициент внутреннего трения валка сена.</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sz w:val="28"/>
          <w:szCs w:val="28"/>
          <w:lang w:eastAsia="ru-RU"/>
        </w:rPr>
        <w:t>При воздействии валка на</w:t>
      </w:r>
      <w:r w:rsidRPr="006739C6">
        <w:rPr>
          <w:rFonts w:ascii="Times New Roman" w:hAnsi="Times New Roman"/>
          <w:sz w:val="28"/>
          <w:szCs w:val="28"/>
          <w:lang w:eastAsia="ru-RU"/>
        </w:rPr>
        <w:t xml:space="preserve"> </w:t>
      </w:r>
      <w:r w:rsidRPr="00593733">
        <w:rPr>
          <w:rFonts w:ascii="Times New Roman" w:hAnsi="Times New Roman"/>
          <w:sz w:val="28"/>
          <w:szCs w:val="28"/>
          <w:lang w:eastAsia="ru-RU"/>
        </w:rPr>
        <w:t>подборщик</w:t>
      </w:r>
      <w:r w:rsidRPr="006739C6">
        <w:rPr>
          <w:rFonts w:ascii="Times New Roman" w:hAnsi="Times New Roman"/>
          <w:sz w:val="28"/>
          <w:szCs w:val="28"/>
          <w:lang w:eastAsia="ru-RU"/>
        </w:rPr>
        <w:t>,</w:t>
      </w:r>
      <w:r w:rsidRPr="00593733">
        <w:rPr>
          <w:rFonts w:ascii="Times New Roman" w:hAnsi="Times New Roman"/>
          <w:sz w:val="28"/>
          <w:szCs w:val="28"/>
          <w:lang w:eastAsia="ru-RU"/>
        </w:rPr>
        <w:t xml:space="preserve"> помимо силы упругости</w:t>
      </w:r>
      <w:r w:rsidRPr="006739C6">
        <w:rPr>
          <w:rFonts w:ascii="Times New Roman" w:hAnsi="Times New Roman"/>
          <w:sz w:val="28"/>
          <w:szCs w:val="28"/>
          <w:lang w:eastAsia="ru-RU"/>
        </w:rPr>
        <w:t xml:space="preserve"> </w:t>
      </w:r>
      <w:r w:rsidRPr="00593733">
        <w:rPr>
          <w:rFonts w:ascii="Times New Roman" w:hAnsi="Times New Roman"/>
          <w:sz w:val="28"/>
          <w:szCs w:val="28"/>
          <w:lang w:eastAsia="ru-RU"/>
        </w:rPr>
        <w:t>сена</w:t>
      </w:r>
      <w:r w:rsidRPr="006739C6">
        <w:rPr>
          <w:rFonts w:ascii="Times New Roman" w:hAnsi="Times New Roman"/>
          <w:sz w:val="28"/>
          <w:szCs w:val="28"/>
          <w:lang w:eastAsia="ru-RU"/>
        </w:rPr>
        <w:t>,</w:t>
      </w:r>
      <w:r w:rsidRPr="00593733">
        <w:rPr>
          <w:rFonts w:ascii="Times New Roman" w:hAnsi="Times New Roman"/>
          <w:sz w:val="28"/>
          <w:szCs w:val="28"/>
          <w:lang w:eastAsia="ru-RU"/>
        </w:rPr>
        <w:t xml:space="preserve"> на подборщик будет действовать вес валка сена. </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sz w:val="28"/>
          <w:szCs w:val="28"/>
          <w:lang w:eastAsia="ru-RU"/>
        </w:rPr>
        <w:lastRenderedPageBreak/>
        <w:t>Чтобы учесть совместное действие силы упругости и веса сена, выберем единицу объёма</w:t>
      </w:r>
      <w:r w:rsidRPr="006739C6">
        <w:rPr>
          <w:rFonts w:ascii="Times New Roman" w:hAnsi="Times New Roman"/>
          <w:sz w:val="28"/>
          <w:szCs w:val="28"/>
          <w:lang w:eastAsia="ru-RU"/>
        </w:rPr>
        <w:t>,</w:t>
      </w:r>
      <w:r w:rsidRPr="00593733">
        <w:rPr>
          <w:rFonts w:ascii="Times New Roman" w:hAnsi="Times New Roman"/>
          <w:sz w:val="28"/>
          <w:szCs w:val="28"/>
          <w:lang w:eastAsia="ru-RU"/>
        </w:rPr>
        <w:t xml:space="preserve"> приходящуюся на один палец разравнивающего диска</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position w:val="-24"/>
          <w:sz w:val="28"/>
          <w:szCs w:val="28"/>
          <w:lang w:eastAsia="ru-RU"/>
        </w:rPr>
        <w:object w:dxaOrig="2160" w:dyaOrig="660">
          <v:shape id="_x0000_i1040" type="#_x0000_t75" style="width:108pt;height:32pt" o:ole="">
            <v:imagedata r:id="rId37" o:title=""/>
          </v:shape>
          <o:OLEObject Type="Embed" ProgID="Equation.DSMT4" ShapeID="_x0000_i1040" DrawAspect="Content" ObjectID="_1507443421" r:id="rId38"/>
        </w:object>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t>(11)</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sz w:val="28"/>
          <w:szCs w:val="28"/>
          <w:lang w:eastAsia="ru-RU"/>
        </w:rPr>
        <w:t>Тогда вес единицы объёма валка</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position w:val="-24"/>
          <w:sz w:val="28"/>
          <w:szCs w:val="28"/>
          <w:lang w:eastAsia="ru-RU"/>
        </w:rPr>
        <w:object w:dxaOrig="3280" w:dyaOrig="660">
          <v:shape id="_x0000_i1041" type="#_x0000_t75" style="width:164pt;height:32pt" o:ole="">
            <v:imagedata r:id="rId39" o:title=""/>
          </v:shape>
          <o:OLEObject Type="Embed" ProgID="Equation.DSMT4" ShapeID="_x0000_i1041" DrawAspect="Content" ObjectID="_1507443422" r:id="rId40"/>
        </w:object>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t>(12)</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sz w:val="28"/>
          <w:szCs w:val="28"/>
          <w:lang w:eastAsia="ru-RU"/>
        </w:rPr>
        <w:t xml:space="preserve">где </w:t>
      </w:r>
      <w:r w:rsidRPr="00593733">
        <w:rPr>
          <w:rFonts w:ascii="Times New Roman" w:hAnsi="Times New Roman"/>
          <w:i/>
          <w:sz w:val="28"/>
          <w:szCs w:val="28"/>
          <w:lang w:val="en-US" w:eastAsia="ru-RU"/>
        </w:rPr>
        <w:t>S</w:t>
      </w:r>
      <w:r w:rsidRPr="00593733">
        <w:rPr>
          <w:rFonts w:ascii="Times New Roman" w:hAnsi="Times New Roman"/>
          <w:i/>
          <w:sz w:val="28"/>
          <w:szCs w:val="28"/>
          <w:vertAlign w:val="subscript"/>
          <w:lang w:eastAsia="ru-RU"/>
        </w:rPr>
        <w:t>д</w:t>
      </w:r>
      <w:r w:rsidRPr="00593733">
        <w:rPr>
          <w:rFonts w:ascii="Times New Roman" w:hAnsi="Times New Roman"/>
          <w:i/>
          <w:sz w:val="28"/>
          <w:szCs w:val="28"/>
          <w:lang w:eastAsia="ru-RU"/>
        </w:rPr>
        <w:t xml:space="preserve"> – </w:t>
      </w:r>
      <w:r w:rsidRPr="00593733">
        <w:rPr>
          <w:rFonts w:ascii="Times New Roman" w:hAnsi="Times New Roman"/>
          <w:sz w:val="28"/>
          <w:szCs w:val="28"/>
          <w:lang w:eastAsia="ru-RU"/>
        </w:rPr>
        <w:t>площадь разравнивающего диска, м</w:t>
      </w:r>
      <w:r w:rsidRPr="00593733">
        <w:rPr>
          <w:rFonts w:ascii="Times New Roman" w:hAnsi="Times New Roman"/>
          <w:sz w:val="28"/>
          <w:szCs w:val="28"/>
          <w:vertAlign w:val="superscript"/>
          <w:lang w:eastAsia="ru-RU"/>
        </w:rPr>
        <w:t>2</w:t>
      </w:r>
      <w:r w:rsidRPr="00593733">
        <w:rPr>
          <w:rFonts w:ascii="Times New Roman" w:hAnsi="Times New Roman"/>
          <w:sz w:val="28"/>
          <w:szCs w:val="28"/>
          <w:lang w:eastAsia="ru-RU"/>
        </w:rPr>
        <w:t>;</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i/>
          <w:sz w:val="28"/>
          <w:szCs w:val="28"/>
          <w:lang w:val="en-US" w:eastAsia="ru-RU"/>
        </w:rPr>
        <w:t>d</w:t>
      </w:r>
      <w:r w:rsidRPr="00593733">
        <w:rPr>
          <w:rFonts w:ascii="Times New Roman" w:hAnsi="Times New Roman"/>
          <w:sz w:val="28"/>
          <w:szCs w:val="28"/>
          <w:lang w:eastAsia="ru-RU"/>
        </w:rPr>
        <w:t xml:space="preserve"> – диаметр диска, м;</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sz w:val="28"/>
          <w:szCs w:val="28"/>
          <w:lang w:val="en-US" w:eastAsia="ru-RU"/>
        </w:rPr>
        <w:t>γ</w:t>
      </w:r>
      <w:r w:rsidRPr="00593733">
        <w:rPr>
          <w:rFonts w:ascii="Times New Roman" w:hAnsi="Times New Roman"/>
          <w:sz w:val="28"/>
          <w:szCs w:val="28"/>
          <w:lang w:eastAsia="ru-RU"/>
        </w:rPr>
        <w:t xml:space="preserve"> – объёмная  масса валка сена, кг/м</w:t>
      </w:r>
      <w:r w:rsidRPr="00593733">
        <w:rPr>
          <w:rFonts w:ascii="Times New Roman" w:hAnsi="Times New Roman"/>
          <w:sz w:val="28"/>
          <w:szCs w:val="28"/>
          <w:vertAlign w:val="superscript"/>
          <w:lang w:eastAsia="ru-RU"/>
        </w:rPr>
        <w:t>3</w:t>
      </w:r>
      <w:r w:rsidRPr="00593733">
        <w:rPr>
          <w:rFonts w:ascii="Times New Roman" w:hAnsi="Times New Roman"/>
          <w:sz w:val="28"/>
          <w:szCs w:val="28"/>
          <w:lang w:eastAsia="ru-RU"/>
        </w:rPr>
        <w:t>;</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i/>
          <w:sz w:val="28"/>
          <w:szCs w:val="28"/>
          <w:lang w:val="en-US" w:eastAsia="ru-RU"/>
        </w:rPr>
        <w:t>g</w:t>
      </w:r>
      <w:r w:rsidRPr="00593733">
        <w:rPr>
          <w:rFonts w:ascii="Times New Roman" w:hAnsi="Times New Roman"/>
          <w:sz w:val="28"/>
          <w:szCs w:val="28"/>
          <w:lang w:eastAsia="ru-RU"/>
        </w:rPr>
        <w:t xml:space="preserve"> – ускорение свободного падения, м/с</w:t>
      </w:r>
      <w:r w:rsidRPr="00593733">
        <w:rPr>
          <w:rFonts w:ascii="Times New Roman" w:hAnsi="Times New Roman"/>
          <w:sz w:val="28"/>
          <w:szCs w:val="28"/>
          <w:vertAlign w:val="superscript"/>
          <w:lang w:eastAsia="ru-RU"/>
        </w:rPr>
        <w:t>2</w:t>
      </w:r>
      <w:r w:rsidRPr="00593733">
        <w:rPr>
          <w:rFonts w:ascii="Times New Roman" w:hAnsi="Times New Roman"/>
          <w:sz w:val="28"/>
          <w:szCs w:val="28"/>
          <w:lang w:eastAsia="ru-RU"/>
        </w:rPr>
        <w:t>;</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i/>
          <w:sz w:val="28"/>
          <w:szCs w:val="28"/>
          <w:lang w:val="en-US" w:eastAsia="ru-RU"/>
        </w:rPr>
        <w:t>P</w:t>
      </w:r>
      <w:r w:rsidRPr="00593733">
        <w:rPr>
          <w:rFonts w:ascii="Times New Roman" w:hAnsi="Times New Roman"/>
          <w:sz w:val="28"/>
          <w:szCs w:val="28"/>
          <w:lang w:eastAsia="ru-RU"/>
        </w:rPr>
        <w:t xml:space="preserve"> – вес единицы объёма валка, Н.</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sz w:val="28"/>
          <w:szCs w:val="28"/>
          <w:lang w:eastAsia="ru-RU"/>
        </w:rPr>
        <w:t>Таким образом, нормальное давление единицы объёма валка со стороны подборщика (снизу) будет</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position w:val="-24"/>
          <w:sz w:val="28"/>
          <w:szCs w:val="28"/>
          <w:lang w:eastAsia="ru-RU"/>
        </w:rPr>
        <w:object w:dxaOrig="1380" w:dyaOrig="660">
          <v:shape id="_x0000_i1042" type="#_x0000_t75" style="width:69pt;height:32pt" o:ole="">
            <v:imagedata r:id="rId41" o:title=""/>
          </v:shape>
          <o:OLEObject Type="Embed" ProgID="Equation.DSMT4" ShapeID="_x0000_i1042" DrawAspect="Content" ObjectID="_1507443423" r:id="rId42"/>
        </w:object>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t>(13)</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sz w:val="28"/>
          <w:szCs w:val="28"/>
          <w:lang w:eastAsia="ru-RU"/>
        </w:rPr>
        <w:t>Тогда усилие воздействия подборщика на валок</w:t>
      </w:r>
    </w:p>
    <w:p w:rsidR="00547F08" w:rsidRPr="00593733" w:rsidRDefault="00547F08" w:rsidP="00420B44">
      <w:pPr>
        <w:widowControl w:val="0"/>
        <w:spacing w:after="0" w:line="360" w:lineRule="auto"/>
        <w:ind w:firstLine="709"/>
        <w:rPr>
          <w:rFonts w:ascii="Times New Roman" w:hAnsi="Times New Roman"/>
          <w:sz w:val="28"/>
          <w:szCs w:val="28"/>
          <w:lang w:eastAsia="ru-RU"/>
        </w:rPr>
      </w:pPr>
      <w:r w:rsidRPr="00593733">
        <w:rPr>
          <w:rFonts w:ascii="Times New Roman" w:hAnsi="Times New Roman"/>
          <w:position w:val="-32"/>
          <w:sz w:val="28"/>
          <w:szCs w:val="28"/>
          <w:lang w:eastAsia="ru-RU"/>
        </w:rPr>
        <w:object w:dxaOrig="2799" w:dyaOrig="760">
          <v:shape id="_x0000_i1043" type="#_x0000_t75" style="width:140pt;height:37pt" o:ole="">
            <v:imagedata r:id="rId43" o:title=""/>
          </v:shape>
          <o:OLEObject Type="Embed" ProgID="Equation.DSMT4" ShapeID="_x0000_i1043" DrawAspect="Content" ObjectID="_1507443424" r:id="rId44"/>
        </w:object>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r>
      <w:r w:rsidRPr="00593733">
        <w:rPr>
          <w:rFonts w:ascii="Times New Roman" w:hAnsi="Times New Roman"/>
          <w:sz w:val="28"/>
          <w:szCs w:val="28"/>
          <w:lang w:eastAsia="ru-RU"/>
        </w:rPr>
        <w:tab/>
        <w:t>(14)</w:t>
      </w:r>
    </w:p>
    <w:p w:rsidR="00547F08" w:rsidRPr="00593733" w:rsidRDefault="00547F08" w:rsidP="00420B44">
      <w:pPr>
        <w:widowControl w:val="0"/>
        <w:spacing w:after="0" w:line="360" w:lineRule="auto"/>
        <w:ind w:firstLine="709"/>
        <w:jc w:val="both"/>
        <w:rPr>
          <w:rFonts w:ascii="Times New Roman" w:hAnsi="Times New Roman"/>
          <w:sz w:val="28"/>
          <w:szCs w:val="28"/>
          <w:lang w:eastAsia="ru-RU"/>
        </w:rPr>
      </w:pPr>
      <w:r w:rsidRPr="00593733">
        <w:rPr>
          <w:rFonts w:ascii="Times New Roman" w:hAnsi="Times New Roman"/>
          <w:sz w:val="28"/>
          <w:szCs w:val="28"/>
          <w:lang w:eastAsia="ru-RU"/>
        </w:rPr>
        <w:t>Подставив полученные выражения (7), (10), (14) в уравнение (1), получим:</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position w:val="-68"/>
          <w:sz w:val="28"/>
          <w:szCs w:val="28"/>
        </w:rPr>
        <w:object w:dxaOrig="4440" w:dyaOrig="1480">
          <v:shape id="_x0000_i1044" type="#_x0000_t75" style="width:218pt;height:71pt" o:ole="">
            <v:imagedata r:id="rId45" o:title=""/>
          </v:shape>
          <o:OLEObject Type="Embed" ProgID="Equation.DSMT4" ShapeID="_x0000_i1044" DrawAspect="Content" ObjectID="_1507443425" r:id="rId46"/>
        </w:object>
      </w:r>
      <w:r w:rsidRPr="00593733">
        <w:rPr>
          <w:rFonts w:ascii="Times New Roman" w:hAnsi="Times New Roman"/>
          <w:sz w:val="28"/>
          <w:szCs w:val="28"/>
        </w:rPr>
        <w:tab/>
      </w:r>
      <w:r w:rsidRPr="00593733">
        <w:rPr>
          <w:rFonts w:ascii="Times New Roman" w:hAnsi="Times New Roman"/>
          <w:sz w:val="28"/>
          <w:szCs w:val="28"/>
        </w:rPr>
        <w:tab/>
      </w:r>
      <w:r w:rsidRPr="00593733">
        <w:rPr>
          <w:rFonts w:ascii="Times New Roman" w:hAnsi="Times New Roman"/>
          <w:sz w:val="28"/>
          <w:szCs w:val="28"/>
        </w:rPr>
        <w:tab/>
      </w:r>
      <w:r w:rsidRPr="00593733">
        <w:rPr>
          <w:rFonts w:ascii="Times New Roman" w:hAnsi="Times New Roman"/>
          <w:sz w:val="28"/>
          <w:szCs w:val="28"/>
        </w:rPr>
        <w:tab/>
      </w:r>
      <w:r w:rsidRPr="00593733">
        <w:rPr>
          <w:rFonts w:ascii="Times New Roman" w:hAnsi="Times New Roman"/>
          <w:sz w:val="28"/>
          <w:szCs w:val="28"/>
        </w:rPr>
        <w:tab/>
        <w:t>(15)</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sz w:val="28"/>
          <w:szCs w:val="28"/>
        </w:rPr>
        <w:t>Проведём преобразование выражения</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position w:val="-78"/>
          <w:sz w:val="28"/>
          <w:szCs w:val="28"/>
        </w:rPr>
        <w:object w:dxaOrig="5120" w:dyaOrig="1680">
          <v:shape id="_x0000_i1045" type="#_x0000_t75" style="width:253pt;height:84pt" o:ole="">
            <v:imagedata r:id="rId47" o:title=""/>
          </v:shape>
          <o:OLEObject Type="Embed" ProgID="Equation.DSMT4" ShapeID="_x0000_i1045" DrawAspect="Content" ObjectID="_1507443426" r:id="rId48"/>
        </w:object>
      </w:r>
      <w:r w:rsidRPr="00593733">
        <w:rPr>
          <w:rFonts w:ascii="Times New Roman" w:hAnsi="Times New Roman"/>
          <w:sz w:val="28"/>
          <w:szCs w:val="28"/>
        </w:rPr>
        <w:tab/>
      </w:r>
      <w:r w:rsidRPr="00593733">
        <w:rPr>
          <w:rFonts w:ascii="Times New Roman" w:hAnsi="Times New Roman"/>
          <w:sz w:val="28"/>
          <w:szCs w:val="28"/>
        </w:rPr>
        <w:tab/>
      </w:r>
      <w:r w:rsidRPr="00593733">
        <w:rPr>
          <w:rFonts w:ascii="Times New Roman" w:hAnsi="Times New Roman"/>
          <w:sz w:val="28"/>
          <w:szCs w:val="28"/>
        </w:rPr>
        <w:tab/>
      </w:r>
      <w:r w:rsidRPr="00593733">
        <w:rPr>
          <w:rFonts w:ascii="Times New Roman" w:hAnsi="Times New Roman"/>
          <w:sz w:val="28"/>
          <w:szCs w:val="28"/>
        </w:rPr>
        <w:tab/>
        <w:t>(16)</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sz w:val="28"/>
          <w:szCs w:val="28"/>
        </w:rPr>
        <w:lastRenderedPageBreak/>
        <w:t>Проинтегрировав</w:t>
      </w:r>
      <w:r w:rsidRPr="009308EB">
        <w:rPr>
          <w:rFonts w:ascii="Times New Roman" w:hAnsi="Times New Roman"/>
          <w:sz w:val="28"/>
          <w:szCs w:val="28"/>
        </w:rPr>
        <w:t>,</w:t>
      </w:r>
      <w:r w:rsidRPr="00593733">
        <w:rPr>
          <w:rFonts w:ascii="Times New Roman" w:hAnsi="Times New Roman"/>
          <w:sz w:val="28"/>
          <w:szCs w:val="28"/>
        </w:rPr>
        <w:t xml:space="preserve"> получим</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position w:val="-82"/>
          <w:sz w:val="28"/>
          <w:szCs w:val="28"/>
        </w:rPr>
        <w:object w:dxaOrig="5220" w:dyaOrig="1760">
          <v:shape id="_x0000_i1046" type="#_x0000_t75" style="width:261pt;height:87pt" o:ole="">
            <v:imagedata r:id="rId49" o:title=""/>
          </v:shape>
          <o:OLEObject Type="Embed" ProgID="Equation.DSMT4" ShapeID="_x0000_i1046" DrawAspect="Content" ObjectID="_1507443427" r:id="rId50"/>
        </w:object>
      </w:r>
      <w:r w:rsidRPr="00593733">
        <w:rPr>
          <w:rFonts w:ascii="Times New Roman" w:hAnsi="Times New Roman"/>
          <w:sz w:val="28"/>
          <w:szCs w:val="28"/>
        </w:rPr>
        <w:tab/>
      </w:r>
      <w:r w:rsidRPr="00593733">
        <w:rPr>
          <w:rFonts w:ascii="Times New Roman" w:hAnsi="Times New Roman"/>
          <w:sz w:val="28"/>
          <w:szCs w:val="28"/>
        </w:rPr>
        <w:tab/>
      </w:r>
      <w:r w:rsidRPr="00593733">
        <w:rPr>
          <w:rFonts w:ascii="Times New Roman" w:hAnsi="Times New Roman"/>
          <w:sz w:val="28"/>
          <w:szCs w:val="28"/>
        </w:rPr>
        <w:tab/>
      </w:r>
      <w:r w:rsidRPr="00593733">
        <w:rPr>
          <w:rFonts w:ascii="Times New Roman" w:hAnsi="Times New Roman"/>
          <w:sz w:val="28"/>
          <w:szCs w:val="28"/>
        </w:rPr>
        <w:tab/>
        <w:t>(17)</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sz w:val="28"/>
          <w:szCs w:val="28"/>
        </w:rPr>
        <w:t>Подставив приделы интегрирования</w:t>
      </w:r>
    </w:p>
    <w:p w:rsidR="00547F08" w:rsidRPr="00593733" w:rsidRDefault="00547F08" w:rsidP="00420B44">
      <w:pPr>
        <w:widowControl w:val="0"/>
        <w:spacing w:after="0" w:line="360" w:lineRule="auto"/>
        <w:ind w:firstLine="709"/>
        <w:rPr>
          <w:rFonts w:ascii="Times New Roman" w:hAnsi="Times New Roman"/>
          <w:sz w:val="28"/>
          <w:szCs w:val="28"/>
        </w:rPr>
      </w:pPr>
      <w:r w:rsidRPr="00593733">
        <w:rPr>
          <w:rFonts w:ascii="Times New Roman" w:hAnsi="Times New Roman"/>
          <w:position w:val="-70"/>
          <w:sz w:val="28"/>
          <w:szCs w:val="28"/>
        </w:rPr>
        <w:object w:dxaOrig="4760" w:dyaOrig="1520">
          <v:shape id="_x0000_i1047" type="#_x0000_t75" style="width:236pt;height:75pt" o:ole="">
            <v:imagedata r:id="rId51" o:title=""/>
          </v:shape>
          <o:OLEObject Type="Embed" ProgID="Equation.DSMT4" ShapeID="_x0000_i1047" DrawAspect="Content" ObjectID="_1507443428" r:id="rId52"/>
        </w:object>
      </w:r>
      <w:r w:rsidRPr="00593733">
        <w:rPr>
          <w:rFonts w:ascii="Times New Roman" w:hAnsi="Times New Roman"/>
          <w:sz w:val="28"/>
          <w:szCs w:val="28"/>
        </w:rPr>
        <w:tab/>
      </w:r>
      <w:r w:rsidRPr="00593733">
        <w:rPr>
          <w:rFonts w:ascii="Times New Roman" w:hAnsi="Times New Roman"/>
          <w:sz w:val="28"/>
          <w:szCs w:val="28"/>
        </w:rPr>
        <w:tab/>
      </w:r>
      <w:r w:rsidRPr="00593733">
        <w:rPr>
          <w:rFonts w:ascii="Times New Roman" w:hAnsi="Times New Roman"/>
          <w:sz w:val="28"/>
          <w:szCs w:val="28"/>
        </w:rPr>
        <w:tab/>
      </w:r>
      <w:r w:rsidRPr="00593733">
        <w:rPr>
          <w:rFonts w:ascii="Times New Roman" w:hAnsi="Times New Roman"/>
          <w:sz w:val="28"/>
          <w:szCs w:val="28"/>
        </w:rPr>
        <w:tab/>
      </w:r>
      <w:r w:rsidRPr="00593733">
        <w:rPr>
          <w:rFonts w:ascii="Times New Roman" w:hAnsi="Times New Roman"/>
          <w:sz w:val="28"/>
          <w:szCs w:val="28"/>
        </w:rPr>
        <w:tab/>
        <w:t>(18)</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sz w:val="28"/>
          <w:szCs w:val="28"/>
        </w:rPr>
        <w:t>Преобразуем выражения</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position w:val="-70"/>
          <w:sz w:val="28"/>
          <w:szCs w:val="28"/>
        </w:rPr>
        <w:object w:dxaOrig="4819" w:dyaOrig="1520">
          <v:shape id="_x0000_i1048" type="#_x0000_t75" style="width:239pt;height:75pt" o:ole="">
            <v:imagedata r:id="rId53" o:title=""/>
          </v:shape>
          <o:OLEObject Type="Embed" ProgID="Equation.DSMT4" ShapeID="_x0000_i1048" DrawAspect="Content" ObjectID="_1507443429" r:id="rId54"/>
        </w:object>
      </w:r>
      <w:r w:rsidRPr="00593733">
        <w:rPr>
          <w:rFonts w:ascii="Times New Roman" w:hAnsi="Times New Roman"/>
          <w:sz w:val="28"/>
          <w:szCs w:val="28"/>
        </w:rPr>
        <w:tab/>
      </w:r>
      <w:r w:rsidRPr="00593733">
        <w:rPr>
          <w:rFonts w:ascii="Times New Roman" w:hAnsi="Times New Roman"/>
          <w:sz w:val="28"/>
          <w:szCs w:val="28"/>
        </w:rPr>
        <w:tab/>
      </w:r>
      <w:r w:rsidRPr="00593733">
        <w:rPr>
          <w:rFonts w:ascii="Times New Roman" w:hAnsi="Times New Roman"/>
          <w:sz w:val="28"/>
          <w:szCs w:val="28"/>
        </w:rPr>
        <w:tab/>
      </w:r>
      <w:r w:rsidRPr="00593733">
        <w:rPr>
          <w:rFonts w:ascii="Times New Roman" w:hAnsi="Times New Roman"/>
          <w:sz w:val="28"/>
          <w:szCs w:val="28"/>
        </w:rPr>
        <w:tab/>
      </w:r>
      <w:r w:rsidRPr="00593733">
        <w:rPr>
          <w:rFonts w:ascii="Times New Roman" w:hAnsi="Times New Roman"/>
          <w:sz w:val="28"/>
          <w:szCs w:val="28"/>
        </w:rPr>
        <w:tab/>
        <w:t>(19)</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sz w:val="28"/>
          <w:szCs w:val="28"/>
        </w:rPr>
        <w:t>Проинтегрируем полученные выражения</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position w:val="-78"/>
          <w:sz w:val="28"/>
          <w:szCs w:val="28"/>
        </w:rPr>
        <w:object w:dxaOrig="5520" w:dyaOrig="1680">
          <v:shape id="_x0000_i1049" type="#_x0000_t75" style="width:276pt;height:84pt" o:ole="">
            <v:imagedata r:id="rId55" o:title=""/>
          </v:shape>
          <o:OLEObject Type="Embed" ProgID="Equation.DSMT4" ShapeID="_x0000_i1049" DrawAspect="Content" ObjectID="_1507443430" r:id="rId56"/>
        </w:object>
      </w:r>
      <w:r w:rsidRPr="00593733">
        <w:rPr>
          <w:rFonts w:ascii="Times New Roman" w:hAnsi="Times New Roman"/>
          <w:sz w:val="28"/>
          <w:szCs w:val="28"/>
        </w:rPr>
        <w:tab/>
      </w:r>
      <w:r w:rsidRPr="00593733">
        <w:rPr>
          <w:rFonts w:ascii="Times New Roman" w:hAnsi="Times New Roman"/>
          <w:sz w:val="28"/>
          <w:szCs w:val="28"/>
        </w:rPr>
        <w:tab/>
      </w:r>
      <w:r w:rsidRPr="00593733">
        <w:rPr>
          <w:rFonts w:ascii="Times New Roman" w:hAnsi="Times New Roman"/>
          <w:sz w:val="28"/>
          <w:szCs w:val="28"/>
        </w:rPr>
        <w:tab/>
      </w:r>
      <w:r w:rsidRPr="00593733">
        <w:rPr>
          <w:rFonts w:ascii="Times New Roman" w:hAnsi="Times New Roman"/>
          <w:sz w:val="28"/>
          <w:szCs w:val="28"/>
        </w:rPr>
        <w:tab/>
        <w:t xml:space="preserve">(20)  </w:t>
      </w:r>
    </w:p>
    <w:p w:rsidR="00547F08" w:rsidRPr="00593733" w:rsidRDefault="00547F08" w:rsidP="00420B44">
      <w:pPr>
        <w:widowControl w:val="0"/>
        <w:spacing w:after="0" w:line="360" w:lineRule="auto"/>
        <w:ind w:firstLine="709"/>
        <w:rPr>
          <w:rFonts w:ascii="Times New Roman" w:hAnsi="Times New Roman"/>
          <w:sz w:val="28"/>
          <w:szCs w:val="28"/>
        </w:rPr>
      </w:pPr>
      <w:r w:rsidRPr="00593733">
        <w:rPr>
          <w:rFonts w:ascii="Times New Roman" w:hAnsi="Times New Roman"/>
          <w:sz w:val="28"/>
          <w:szCs w:val="28"/>
        </w:rPr>
        <w:t>Проинтегрировав</w:t>
      </w:r>
      <w:r w:rsidRPr="009308EB">
        <w:rPr>
          <w:rFonts w:ascii="Times New Roman" w:hAnsi="Times New Roman"/>
          <w:sz w:val="28"/>
          <w:szCs w:val="28"/>
        </w:rPr>
        <w:t>,</w:t>
      </w:r>
      <w:r w:rsidRPr="00593733">
        <w:rPr>
          <w:rFonts w:ascii="Times New Roman" w:hAnsi="Times New Roman"/>
          <w:sz w:val="28"/>
          <w:szCs w:val="28"/>
        </w:rPr>
        <w:t xml:space="preserve"> подставим пределы интегрирования</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position w:val="-82"/>
          <w:sz w:val="28"/>
          <w:szCs w:val="28"/>
        </w:rPr>
        <w:object w:dxaOrig="5700" w:dyaOrig="1760">
          <v:shape id="_x0000_i1050" type="#_x0000_t75" style="width:285pt;height:87pt" o:ole="">
            <v:imagedata r:id="rId57" o:title=""/>
          </v:shape>
          <o:OLEObject Type="Embed" ProgID="Equation.DSMT4" ShapeID="_x0000_i1050" DrawAspect="Content" ObjectID="_1507443431" r:id="rId58"/>
        </w:object>
      </w:r>
      <w:r w:rsidRPr="00593733">
        <w:rPr>
          <w:rFonts w:ascii="Times New Roman" w:hAnsi="Times New Roman"/>
          <w:sz w:val="28"/>
          <w:szCs w:val="28"/>
        </w:rPr>
        <w:tab/>
      </w:r>
      <w:r w:rsidRPr="00593733">
        <w:rPr>
          <w:rFonts w:ascii="Times New Roman" w:hAnsi="Times New Roman"/>
          <w:sz w:val="28"/>
          <w:szCs w:val="28"/>
        </w:rPr>
        <w:tab/>
      </w:r>
      <w:r w:rsidRPr="00593733">
        <w:rPr>
          <w:rFonts w:ascii="Times New Roman" w:hAnsi="Times New Roman"/>
          <w:sz w:val="28"/>
          <w:szCs w:val="28"/>
        </w:rPr>
        <w:tab/>
        <w:t>(21)</w:t>
      </w:r>
    </w:p>
    <w:p w:rsidR="00547F08" w:rsidRPr="00593733" w:rsidRDefault="00547F08" w:rsidP="00420B44">
      <w:pPr>
        <w:widowControl w:val="0"/>
        <w:spacing w:after="0" w:line="360" w:lineRule="auto"/>
        <w:ind w:firstLine="709"/>
        <w:rPr>
          <w:rFonts w:ascii="Times New Roman" w:hAnsi="Times New Roman"/>
          <w:sz w:val="28"/>
          <w:szCs w:val="28"/>
        </w:rPr>
      </w:pPr>
      <w:r w:rsidRPr="00593733">
        <w:rPr>
          <w:rFonts w:ascii="Times New Roman" w:hAnsi="Times New Roman"/>
          <w:sz w:val="28"/>
          <w:szCs w:val="28"/>
        </w:rPr>
        <w:t>Подставив пределы интегрирования</w:t>
      </w:r>
      <w:r w:rsidRPr="009308EB">
        <w:rPr>
          <w:rFonts w:ascii="Times New Roman" w:hAnsi="Times New Roman"/>
          <w:sz w:val="28"/>
          <w:szCs w:val="28"/>
        </w:rPr>
        <w:t>,</w:t>
      </w:r>
      <w:r w:rsidRPr="00593733">
        <w:rPr>
          <w:rFonts w:ascii="Times New Roman" w:hAnsi="Times New Roman"/>
          <w:sz w:val="28"/>
          <w:szCs w:val="28"/>
        </w:rPr>
        <w:t xml:space="preserve"> имеем:</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position w:val="-72"/>
          <w:sz w:val="28"/>
          <w:szCs w:val="28"/>
        </w:rPr>
        <w:object w:dxaOrig="7060" w:dyaOrig="1560">
          <v:shape id="_x0000_i1051" type="#_x0000_t75" style="width:352.5pt;height:78pt" o:ole="">
            <v:imagedata r:id="rId59" o:title=""/>
          </v:shape>
          <o:OLEObject Type="Embed" ProgID="Equation.DSMT4" ShapeID="_x0000_i1051" DrawAspect="Content" ObjectID="_1507443432" r:id="rId60"/>
        </w:object>
      </w:r>
      <w:r w:rsidRPr="00593733">
        <w:rPr>
          <w:rFonts w:ascii="Times New Roman" w:hAnsi="Times New Roman"/>
          <w:position w:val="-72"/>
          <w:sz w:val="28"/>
          <w:szCs w:val="28"/>
        </w:rPr>
        <w:tab/>
      </w:r>
      <w:r w:rsidRPr="00593733">
        <w:rPr>
          <w:rFonts w:ascii="Times New Roman" w:hAnsi="Times New Roman"/>
          <w:position w:val="-72"/>
          <w:sz w:val="28"/>
          <w:szCs w:val="28"/>
        </w:rPr>
        <w:tab/>
      </w:r>
      <w:r w:rsidRPr="00593733">
        <w:rPr>
          <w:rFonts w:ascii="Times New Roman" w:hAnsi="Times New Roman"/>
          <w:sz w:val="28"/>
          <w:szCs w:val="28"/>
        </w:rPr>
        <w:t>(22)</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sz w:val="28"/>
          <w:szCs w:val="28"/>
        </w:rPr>
        <w:t>Окончательно получим</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position w:val="-72"/>
          <w:sz w:val="28"/>
          <w:szCs w:val="28"/>
        </w:rPr>
        <w:object w:dxaOrig="6340" w:dyaOrig="1560">
          <v:shape id="_x0000_i1052" type="#_x0000_t75" style="width:316.5pt;height:78pt" o:ole="">
            <v:imagedata r:id="rId61" o:title=""/>
          </v:shape>
          <o:OLEObject Type="Embed" ProgID="Equation.DSMT4" ShapeID="_x0000_i1052" DrawAspect="Content" ObjectID="_1507443433" r:id="rId62"/>
        </w:object>
      </w:r>
      <w:r w:rsidRPr="00593733">
        <w:rPr>
          <w:rFonts w:ascii="Times New Roman" w:hAnsi="Times New Roman"/>
          <w:sz w:val="28"/>
          <w:szCs w:val="28"/>
        </w:rPr>
        <w:tab/>
      </w:r>
      <w:r w:rsidRPr="00593733">
        <w:rPr>
          <w:rFonts w:ascii="Times New Roman" w:hAnsi="Times New Roman"/>
          <w:sz w:val="28"/>
          <w:szCs w:val="28"/>
        </w:rPr>
        <w:tab/>
      </w:r>
      <w:r w:rsidRPr="00593733">
        <w:rPr>
          <w:rFonts w:ascii="Times New Roman" w:hAnsi="Times New Roman"/>
          <w:sz w:val="28"/>
          <w:szCs w:val="28"/>
        </w:rPr>
        <w:tab/>
        <w:t>(23)</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sz w:val="28"/>
          <w:szCs w:val="28"/>
        </w:rPr>
        <w:t xml:space="preserve">На основании полученного выражения было проведено исследование траекторий движения соломистых частиц с помощью программы </w:t>
      </w:r>
      <w:r w:rsidRPr="00593733">
        <w:rPr>
          <w:rFonts w:ascii="Times New Roman" w:hAnsi="Times New Roman"/>
          <w:sz w:val="28"/>
          <w:szCs w:val="28"/>
          <w:lang w:val="en-US"/>
        </w:rPr>
        <w:t>MathCad</w:t>
      </w:r>
      <w:r w:rsidRPr="00593733">
        <w:rPr>
          <w:rFonts w:ascii="Times New Roman" w:hAnsi="Times New Roman"/>
          <w:sz w:val="28"/>
          <w:szCs w:val="28"/>
        </w:rPr>
        <w:t>. В качестве исходных параметров задавались: степень уплотнения (</w:t>
      </w:r>
      <w:r w:rsidRPr="00593733">
        <w:rPr>
          <w:rFonts w:ascii="Times New Roman" w:hAnsi="Times New Roman"/>
          <w:sz w:val="28"/>
          <w:szCs w:val="28"/>
          <w:lang w:eastAsia="ru-RU"/>
        </w:rPr>
        <w:t>уменьшение высоты валка при разравнивании)</w:t>
      </w:r>
      <w:r w:rsidRPr="00593733">
        <w:rPr>
          <w:rFonts w:ascii="Times New Roman" w:hAnsi="Times New Roman"/>
          <w:sz w:val="28"/>
          <w:szCs w:val="28"/>
        </w:rPr>
        <w:t xml:space="preserve">, коэффициент трения, угловая скоростьразравнивающих дисков, количество пальцев, скорость движения валка сена. В результате проведённых исследований получен график траекторий движения соломистых частиц при работе разравнивающих дисков (рис. 4). Также установлено, что на смещение соломистых частиц оказывают существенное влияние количества пальцев разравнивающих дисков и расстояние между ними, угловая скорость разравнивающих дисков и величина уплотнения валка сена. </w: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sz w:val="28"/>
          <w:szCs w:val="28"/>
        </w:rPr>
        <w:t xml:space="preserve">Из рисунка видно, что смещение соломистых частиц находящихся ближе к центру разравнивающего диска несколько ниже, поэтому пальцы располагаются на диске в два ряда с преимущественным расположением по периферии, анализ полученных траекторий позволил установить основные параметры разравнивающего устройства: расстояние между пальцами 0,15…0,2 м; степень уплотнения при разравнивании 20…25%, угловая скорость 23…30 рад/с, диаметр разравнивающего диска 0,74 м. </w:t>
      </w:r>
    </w:p>
    <w:p w:rsidR="00547F08" w:rsidRPr="00593733" w:rsidRDefault="00547F08" w:rsidP="00094132">
      <w:pPr>
        <w:widowControl w:val="0"/>
        <w:spacing w:after="0" w:line="360" w:lineRule="auto"/>
        <w:ind w:firstLine="709"/>
        <w:jc w:val="both"/>
        <w:rPr>
          <w:rFonts w:ascii="Times New Roman" w:hAnsi="Times New Roman"/>
          <w:sz w:val="6"/>
          <w:szCs w:val="28"/>
        </w:rPr>
      </w:pPr>
      <w:r w:rsidRPr="00593733">
        <w:rPr>
          <w:rFonts w:ascii="Times New Roman" w:hAnsi="Times New Roman"/>
          <w:sz w:val="28"/>
          <w:szCs w:val="28"/>
        </w:rPr>
        <w:t xml:space="preserve">Таким образом, применения разравнивающего устройства в виде разравнивающих дисков с пальцами позволяет обеспечить равномерное </w:t>
      </w:r>
      <w:r w:rsidRPr="00593733">
        <w:rPr>
          <w:rFonts w:ascii="Times New Roman" w:hAnsi="Times New Roman"/>
          <w:sz w:val="28"/>
          <w:szCs w:val="28"/>
        </w:rPr>
        <w:br/>
      </w:r>
    </w:p>
    <w:p w:rsidR="00547F08" w:rsidRPr="00593733" w:rsidRDefault="00591E4C" w:rsidP="00094132">
      <w:pPr>
        <w:widowControl w:val="0"/>
        <w:spacing w:after="0" w:line="360" w:lineRule="auto"/>
        <w:ind w:firstLine="709"/>
        <w:jc w:val="center"/>
        <w:rPr>
          <w:rFonts w:ascii="Times New Roman" w:hAnsi="Times New Roman"/>
          <w:sz w:val="28"/>
          <w:szCs w:val="28"/>
        </w:rPr>
      </w:pPr>
      <w:r>
        <w:rPr>
          <w:noProof/>
          <w:lang w:eastAsia="ru-RU"/>
        </w:rPr>
        <w:lastRenderedPageBreak/>
        <w:pict>
          <v:shape id="Рисунок 25" o:spid="_x0000_i1053" type="#_x0000_t75" style="width:375.5pt;height:291.5pt;visibility:visible">
            <v:imagedata r:id="rId63" o:title=""/>
          </v:shape>
        </w:pict>
      </w:r>
    </w:p>
    <w:p w:rsidR="00547F08" w:rsidRPr="00593733" w:rsidRDefault="00547F08" w:rsidP="00420B44">
      <w:pPr>
        <w:widowControl w:val="0"/>
        <w:spacing w:after="0" w:line="360" w:lineRule="auto"/>
        <w:ind w:firstLine="709"/>
        <w:jc w:val="both"/>
        <w:rPr>
          <w:rFonts w:ascii="Times New Roman" w:hAnsi="Times New Roman"/>
          <w:sz w:val="28"/>
          <w:szCs w:val="28"/>
        </w:rPr>
      </w:pPr>
      <w:r w:rsidRPr="00593733">
        <w:rPr>
          <w:rFonts w:ascii="Times New Roman" w:hAnsi="Times New Roman"/>
          <w:sz w:val="28"/>
          <w:szCs w:val="28"/>
        </w:rPr>
        <w:t>Рисунок 4 – Траектории движения соломистых частиц</w:t>
      </w:r>
    </w:p>
    <w:p w:rsidR="00547F08" w:rsidRPr="00593733" w:rsidRDefault="00547F08" w:rsidP="00094132">
      <w:pPr>
        <w:widowControl w:val="0"/>
        <w:spacing w:after="0" w:line="360" w:lineRule="auto"/>
        <w:jc w:val="both"/>
        <w:rPr>
          <w:rFonts w:ascii="Times New Roman" w:hAnsi="Times New Roman"/>
          <w:sz w:val="28"/>
          <w:szCs w:val="28"/>
        </w:rPr>
      </w:pPr>
    </w:p>
    <w:p w:rsidR="00547F08" w:rsidRPr="00593733" w:rsidRDefault="00547F08" w:rsidP="00094132">
      <w:pPr>
        <w:widowControl w:val="0"/>
        <w:spacing w:after="0" w:line="360" w:lineRule="auto"/>
        <w:jc w:val="both"/>
        <w:rPr>
          <w:rFonts w:ascii="Times New Roman" w:hAnsi="Times New Roman"/>
          <w:sz w:val="28"/>
          <w:szCs w:val="28"/>
        </w:rPr>
      </w:pPr>
      <w:r w:rsidRPr="00593733">
        <w:rPr>
          <w:rFonts w:ascii="Times New Roman" w:hAnsi="Times New Roman"/>
          <w:sz w:val="28"/>
          <w:szCs w:val="28"/>
        </w:rPr>
        <w:t xml:space="preserve">распределение соломистых частиц по ширине захвата подборщика, обеспечив предварительное уплотнение валка сена перед подачей в камеру прессования пресс-подборщика, что способствует получению рулонов с большей массой, равномерным распределением плотности сена [3, 5, 6, 7]. </w:t>
      </w:r>
    </w:p>
    <w:p w:rsidR="00547F08" w:rsidRPr="00593733" w:rsidRDefault="00547F08" w:rsidP="00094132">
      <w:pPr>
        <w:widowControl w:val="0"/>
        <w:spacing w:after="0" w:line="360" w:lineRule="auto"/>
        <w:ind w:firstLine="709"/>
        <w:jc w:val="both"/>
        <w:rPr>
          <w:rFonts w:ascii="Times New Roman" w:hAnsi="Times New Roman"/>
          <w:sz w:val="28"/>
          <w:szCs w:val="28"/>
        </w:rPr>
      </w:pPr>
    </w:p>
    <w:p w:rsidR="00547F08" w:rsidRDefault="00547F08" w:rsidP="00420B44">
      <w:pPr>
        <w:widowControl w:val="0"/>
        <w:spacing w:after="0" w:line="240" w:lineRule="auto"/>
        <w:ind w:firstLine="708"/>
        <w:rPr>
          <w:rFonts w:ascii="Times New Roman" w:hAnsi="Times New Roman"/>
          <w:b/>
          <w:sz w:val="24"/>
          <w:szCs w:val="28"/>
          <w:lang w:val="en-US"/>
        </w:rPr>
      </w:pPr>
      <w:r w:rsidRPr="00593733">
        <w:rPr>
          <w:rFonts w:ascii="Times New Roman" w:hAnsi="Times New Roman"/>
          <w:b/>
          <w:sz w:val="24"/>
          <w:szCs w:val="28"/>
        </w:rPr>
        <w:t>Список литературы</w:t>
      </w:r>
    </w:p>
    <w:p w:rsidR="00547F08" w:rsidRPr="006739C6" w:rsidRDefault="00547F08" w:rsidP="00420B44">
      <w:pPr>
        <w:widowControl w:val="0"/>
        <w:spacing w:after="0" w:line="240" w:lineRule="auto"/>
        <w:ind w:firstLine="708"/>
        <w:rPr>
          <w:rFonts w:ascii="Times New Roman" w:hAnsi="Times New Roman"/>
          <w:b/>
          <w:sz w:val="24"/>
          <w:szCs w:val="28"/>
          <w:lang w:val="en-US"/>
        </w:rPr>
      </w:pPr>
    </w:p>
    <w:p w:rsidR="00547F08" w:rsidRPr="00593733" w:rsidRDefault="00547F08" w:rsidP="00420B44">
      <w:pPr>
        <w:pStyle w:val="a3"/>
        <w:widowControl w:val="0"/>
        <w:numPr>
          <w:ilvl w:val="0"/>
          <w:numId w:val="3"/>
        </w:numPr>
        <w:spacing w:after="0" w:line="240" w:lineRule="auto"/>
        <w:ind w:left="0" w:firstLine="709"/>
        <w:jc w:val="both"/>
        <w:rPr>
          <w:rFonts w:ascii="Times New Roman" w:hAnsi="Times New Roman"/>
          <w:sz w:val="24"/>
          <w:szCs w:val="24"/>
        </w:rPr>
      </w:pPr>
      <w:r w:rsidRPr="00593733">
        <w:rPr>
          <w:rFonts w:ascii="Times New Roman" w:hAnsi="Times New Roman"/>
          <w:sz w:val="24"/>
          <w:szCs w:val="24"/>
        </w:rPr>
        <w:t>Тетерин, В.С. Анализ способов обеспечения сохранности прессованного сена / В.С. Тетерин, О.А. Тетерина, М.Ю. Костенко // Молодежь и аграрная наука XXI века: материалы VI Международной научно-практической конференции студентов, аспирантов и молодых ученых. – Курск: Изд-во Курской ГСХА, 2015. – С 92-98.</w:t>
      </w:r>
    </w:p>
    <w:p w:rsidR="00547F08" w:rsidRPr="00593733" w:rsidRDefault="00547F08" w:rsidP="00420B44">
      <w:pPr>
        <w:pStyle w:val="a3"/>
        <w:widowControl w:val="0"/>
        <w:numPr>
          <w:ilvl w:val="0"/>
          <w:numId w:val="3"/>
        </w:numPr>
        <w:spacing w:after="0" w:line="240" w:lineRule="auto"/>
        <w:ind w:left="0" w:firstLine="709"/>
        <w:jc w:val="both"/>
        <w:rPr>
          <w:rFonts w:ascii="Times New Roman" w:hAnsi="Times New Roman"/>
          <w:sz w:val="24"/>
          <w:szCs w:val="24"/>
        </w:rPr>
      </w:pPr>
      <w:r w:rsidRPr="00593733">
        <w:rPr>
          <w:rFonts w:ascii="Times New Roman" w:hAnsi="Times New Roman"/>
          <w:sz w:val="24"/>
          <w:szCs w:val="24"/>
        </w:rPr>
        <w:t>Костенко, М.Ю. Разработка и исследование дисковых элементов подкапывающих рабочих органов картофелеуборочных машин: дис. … канд. техн. наук: 05.20.01 / М.Ю. Костенко. - Рязань, 1994. - 144 с.</w:t>
      </w:r>
    </w:p>
    <w:p w:rsidR="00547F08" w:rsidRPr="00593733" w:rsidRDefault="00547F08" w:rsidP="00420B44">
      <w:pPr>
        <w:pStyle w:val="a3"/>
        <w:widowControl w:val="0"/>
        <w:numPr>
          <w:ilvl w:val="0"/>
          <w:numId w:val="3"/>
        </w:numPr>
        <w:spacing w:after="0" w:line="240" w:lineRule="auto"/>
        <w:ind w:left="0" w:firstLine="709"/>
        <w:jc w:val="both"/>
        <w:rPr>
          <w:rFonts w:ascii="Times New Roman" w:hAnsi="Times New Roman"/>
          <w:sz w:val="24"/>
          <w:szCs w:val="24"/>
        </w:rPr>
      </w:pPr>
      <w:r w:rsidRPr="00593733">
        <w:rPr>
          <w:rFonts w:ascii="Times New Roman" w:hAnsi="Times New Roman"/>
          <w:sz w:val="24"/>
          <w:szCs w:val="24"/>
        </w:rPr>
        <w:t>Особов В.И. Механическая технология кормов / В.И. Особов. - М.: Колос, 2009. – 447 с.</w:t>
      </w:r>
    </w:p>
    <w:p w:rsidR="00547F08" w:rsidRPr="00593733" w:rsidRDefault="00547F08" w:rsidP="00420B44">
      <w:pPr>
        <w:pStyle w:val="a3"/>
        <w:widowControl w:val="0"/>
        <w:numPr>
          <w:ilvl w:val="0"/>
          <w:numId w:val="3"/>
        </w:numPr>
        <w:spacing w:after="0" w:line="240" w:lineRule="auto"/>
        <w:ind w:left="0" w:firstLine="709"/>
        <w:jc w:val="both"/>
        <w:rPr>
          <w:rFonts w:ascii="Times New Roman" w:hAnsi="Times New Roman"/>
          <w:sz w:val="24"/>
          <w:szCs w:val="24"/>
        </w:rPr>
      </w:pPr>
      <w:r w:rsidRPr="00593733">
        <w:rPr>
          <w:rFonts w:ascii="Times New Roman" w:hAnsi="Times New Roman"/>
          <w:sz w:val="24"/>
          <w:szCs w:val="24"/>
        </w:rPr>
        <w:t>Тетерин, В.С. Технология консервации прессованного сена с применением гуминовых кислот / В.С. Тетерин // Инновационные методы решения научных и технологических задач Рязанской области: тезисы докладов региональной конференции молодых учёных. – Рязань: Изд-во РГРТУ. -  2014. - С. 109-112.</w:t>
      </w:r>
    </w:p>
    <w:p w:rsidR="00547F08" w:rsidRPr="00593733" w:rsidRDefault="00547F08" w:rsidP="00420B44">
      <w:pPr>
        <w:pStyle w:val="a3"/>
        <w:widowControl w:val="0"/>
        <w:numPr>
          <w:ilvl w:val="0"/>
          <w:numId w:val="3"/>
        </w:numPr>
        <w:spacing w:after="0" w:line="240" w:lineRule="auto"/>
        <w:ind w:left="0" w:firstLine="709"/>
        <w:jc w:val="both"/>
        <w:rPr>
          <w:rFonts w:ascii="Times New Roman" w:hAnsi="Times New Roman"/>
          <w:sz w:val="24"/>
          <w:szCs w:val="24"/>
        </w:rPr>
      </w:pPr>
      <w:r w:rsidRPr="00593733">
        <w:rPr>
          <w:rFonts w:ascii="Times New Roman" w:hAnsi="Times New Roman"/>
          <w:sz w:val="24"/>
          <w:szCs w:val="24"/>
        </w:rPr>
        <w:t xml:space="preserve">Обоснование ширины захвата полотняно-транспортного подборщика </w:t>
      </w:r>
      <w:r w:rsidRPr="00593733">
        <w:rPr>
          <w:rFonts w:ascii="Times New Roman" w:hAnsi="Times New Roman"/>
          <w:sz w:val="24"/>
          <w:szCs w:val="24"/>
        </w:rPr>
        <w:lastRenderedPageBreak/>
        <w:t xml:space="preserve">машины для подбора сена / Ю.В. Полищук [и др.] // </w:t>
      </w:r>
      <w:hyperlink r:id="rId64" w:history="1">
        <w:r w:rsidRPr="00593733">
          <w:rPr>
            <w:rFonts w:ascii="Times New Roman" w:hAnsi="Times New Roman"/>
            <w:sz w:val="24"/>
            <w:szCs w:val="24"/>
          </w:rPr>
          <w:t>Модернизация сельскохозяйственного производства на базе инновационных машинных технологий и автоматизированных систем</w:t>
        </w:r>
      </w:hyperlink>
      <w:r w:rsidRPr="00593733">
        <w:rPr>
          <w:rFonts w:ascii="Times New Roman" w:hAnsi="Times New Roman"/>
          <w:sz w:val="24"/>
          <w:szCs w:val="24"/>
        </w:rPr>
        <w:t>: материалы научно-практической конференции. – Углич: Изд-во Известия, 2012. – С. 453-459.</w:t>
      </w:r>
    </w:p>
    <w:p w:rsidR="00547F08" w:rsidRPr="00593733" w:rsidRDefault="00547F08" w:rsidP="00420B44">
      <w:pPr>
        <w:pStyle w:val="a3"/>
        <w:widowControl w:val="0"/>
        <w:numPr>
          <w:ilvl w:val="0"/>
          <w:numId w:val="3"/>
        </w:numPr>
        <w:spacing w:after="0" w:line="240" w:lineRule="auto"/>
        <w:ind w:left="0" w:firstLine="709"/>
        <w:jc w:val="both"/>
        <w:rPr>
          <w:rFonts w:ascii="Times New Roman" w:hAnsi="Times New Roman"/>
          <w:sz w:val="24"/>
          <w:szCs w:val="24"/>
        </w:rPr>
      </w:pPr>
      <w:r w:rsidRPr="00593733">
        <w:rPr>
          <w:rFonts w:ascii="Times New Roman" w:hAnsi="Times New Roman"/>
          <w:sz w:val="24"/>
          <w:szCs w:val="24"/>
        </w:rPr>
        <w:t xml:space="preserve">Современное состояние и тенденции развития сельскохозяйственной техники: научно-аналитический обзор / </w:t>
      </w:r>
      <w:hyperlink r:id="rId65" w:tooltip="Список публикаций этого автора" w:history="1">
        <w:r w:rsidRPr="00593733">
          <w:rPr>
            <w:rFonts w:ascii="Times New Roman" w:hAnsi="Times New Roman"/>
            <w:sz w:val="24"/>
            <w:szCs w:val="24"/>
          </w:rPr>
          <w:t>А.А.</w:t>
        </w:r>
      </w:hyperlink>
      <w:r w:rsidRPr="00593733">
        <w:rPr>
          <w:rFonts w:ascii="Times New Roman" w:hAnsi="Times New Roman"/>
          <w:sz w:val="24"/>
          <w:szCs w:val="24"/>
        </w:rPr>
        <w:t xml:space="preserve"> Ежевский [и др.]. - М.: Изд-во: ФГНУ "Росинформагротех", 2005. - 224 с.</w:t>
      </w:r>
    </w:p>
    <w:p w:rsidR="00547F08" w:rsidRPr="00593733" w:rsidRDefault="00547F08" w:rsidP="00420B44">
      <w:pPr>
        <w:pStyle w:val="a3"/>
        <w:widowControl w:val="0"/>
        <w:numPr>
          <w:ilvl w:val="0"/>
          <w:numId w:val="3"/>
        </w:numPr>
        <w:spacing w:after="0" w:line="240" w:lineRule="auto"/>
        <w:ind w:left="0" w:firstLine="709"/>
        <w:jc w:val="both"/>
        <w:rPr>
          <w:rFonts w:ascii="Times New Roman" w:hAnsi="Times New Roman"/>
          <w:sz w:val="24"/>
          <w:szCs w:val="24"/>
        </w:rPr>
      </w:pPr>
      <w:r w:rsidRPr="00593733">
        <w:rPr>
          <w:rFonts w:ascii="Times New Roman" w:hAnsi="Times New Roman"/>
          <w:sz w:val="24"/>
          <w:szCs w:val="24"/>
        </w:rPr>
        <w:t>Кузнецов Н.Н. Повышение эффективности заготовки прессованного в рулоны сена путем оптимизации параметров процесса сушки и режимов работы оборудования: дис. … канд. техн. наук: 05.20.01 / Н.Н. Кузнецов. - СПб, 2007. - 129 с.</w:t>
      </w:r>
    </w:p>
    <w:p w:rsidR="00547F08" w:rsidRPr="00593733" w:rsidRDefault="00547F08" w:rsidP="00420B44">
      <w:pPr>
        <w:widowControl w:val="0"/>
        <w:spacing w:after="0" w:line="240" w:lineRule="auto"/>
        <w:jc w:val="both"/>
        <w:rPr>
          <w:rFonts w:ascii="Times New Roman" w:hAnsi="Times New Roman"/>
          <w:sz w:val="24"/>
          <w:szCs w:val="24"/>
        </w:rPr>
      </w:pPr>
    </w:p>
    <w:p w:rsidR="00547F08" w:rsidRPr="009308EB" w:rsidRDefault="00547F08" w:rsidP="00420B44">
      <w:pPr>
        <w:widowControl w:val="0"/>
        <w:spacing w:after="0" w:line="240" w:lineRule="auto"/>
        <w:ind w:firstLine="708"/>
        <w:jc w:val="both"/>
        <w:rPr>
          <w:rFonts w:ascii="Times New Roman" w:hAnsi="Times New Roman"/>
          <w:b/>
          <w:sz w:val="24"/>
          <w:szCs w:val="28"/>
          <w:lang w:val="en-US"/>
        </w:rPr>
      </w:pPr>
      <w:r w:rsidRPr="00593733">
        <w:rPr>
          <w:rFonts w:ascii="Times New Roman" w:hAnsi="Times New Roman"/>
          <w:b/>
          <w:sz w:val="24"/>
          <w:szCs w:val="28"/>
        </w:rPr>
        <w:t>References</w:t>
      </w:r>
      <w:r w:rsidR="009308EB">
        <w:rPr>
          <w:rFonts w:ascii="Times New Roman" w:hAnsi="Times New Roman"/>
          <w:b/>
          <w:sz w:val="24"/>
          <w:szCs w:val="28"/>
          <w:lang w:val="en-US"/>
        </w:rPr>
        <w:t xml:space="preserve"> </w:t>
      </w:r>
      <w:bookmarkStart w:id="0" w:name="_GoBack"/>
      <w:bookmarkEnd w:id="0"/>
    </w:p>
    <w:p w:rsidR="00547F08" w:rsidRPr="006739C6" w:rsidRDefault="00547F08" w:rsidP="00420B44">
      <w:pPr>
        <w:widowControl w:val="0"/>
        <w:spacing w:after="0" w:line="240" w:lineRule="auto"/>
        <w:ind w:firstLine="708"/>
        <w:jc w:val="both"/>
        <w:rPr>
          <w:rFonts w:ascii="Times New Roman" w:hAnsi="Times New Roman"/>
          <w:b/>
          <w:sz w:val="24"/>
          <w:szCs w:val="28"/>
          <w:lang w:val="en-US"/>
        </w:rPr>
      </w:pPr>
    </w:p>
    <w:p w:rsidR="00547F08" w:rsidRPr="009308EB" w:rsidRDefault="00547F08" w:rsidP="00420B44">
      <w:pPr>
        <w:widowControl w:val="0"/>
        <w:spacing w:after="0" w:line="240" w:lineRule="auto"/>
        <w:ind w:firstLine="708"/>
        <w:jc w:val="both"/>
        <w:rPr>
          <w:rFonts w:ascii="Times New Roman" w:hAnsi="Times New Roman"/>
          <w:sz w:val="24"/>
          <w:szCs w:val="28"/>
          <w:lang w:val="en-US"/>
        </w:rPr>
      </w:pPr>
      <w:r w:rsidRPr="009308EB">
        <w:rPr>
          <w:rFonts w:ascii="Times New Roman" w:hAnsi="Times New Roman"/>
          <w:sz w:val="24"/>
          <w:szCs w:val="28"/>
          <w:lang w:val="en-US"/>
        </w:rPr>
        <w:t>1.</w:t>
      </w:r>
      <w:r w:rsidRPr="009308EB">
        <w:rPr>
          <w:rFonts w:ascii="Times New Roman" w:hAnsi="Times New Roman"/>
          <w:sz w:val="24"/>
          <w:szCs w:val="28"/>
          <w:lang w:val="en-US"/>
        </w:rPr>
        <w:tab/>
        <w:t>Teterin, V.S. Analiz sposobov obespechenija sohrannosti pressovannogo sena / V.S. Teterin, O.A. Teterina, M.Ju. Kostenko // Molodezh' i agrarnaja nauka XXI veka: materialy VI Mezhdunarodnoj nauchno-prakticheskoj konferencii studentov, aspirantov i molodyh uchenyh. – Kursk: Izd-vo Kurskoj GSHA, 2015. – S 92-98.</w:t>
      </w:r>
    </w:p>
    <w:p w:rsidR="00547F08" w:rsidRPr="009308EB" w:rsidRDefault="00547F08" w:rsidP="00420B44">
      <w:pPr>
        <w:widowControl w:val="0"/>
        <w:spacing w:after="0" w:line="240" w:lineRule="auto"/>
        <w:ind w:firstLine="708"/>
        <w:jc w:val="both"/>
        <w:rPr>
          <w:rFonts w:ascii="Times New Roman" w:hAnsi="Times New Roman"/>
          <w:sz w:val="24"/>
          <w:szCs w:val="28"/>
          <w:lang w:val="en-US"/>
        </w:rPr>
      </w:pPr>
      <w:r w:rsidRPr="009308EB">
        <w:rPr>
          <w:rFonts w:ascii="Times New Roman" w:hAnsi="Times New Roman"/>
          <w:sz w:val="24"/>
          <w:szCs w:val="28"/>
          <w:lang w:val="en-US"/>
        </w:rPr>
        <w:t>2.</w:t>
      </w:r>
      <w:r w:rsidRPr="009308EB">
        <w:rPr>
          <w:rFonts w:ascii="Times New Roman" w:hAnsi="Times New Roman"/>
          <w:sz w:val="24"/>
          <w:szCs w:val="28"/>
          <w:lang w:val="en-US"/>
        </w:rPr>
        <w:tab/>
        <w:t>Kostenko, M.Ju. Razrabotka i issledovanie diskovyh jelementov podkapyvajushhih rabochih organov kartofeleuborochnyh mashin: dis. … kand. tehn. nauk: 05.20.01 / M.Ju. Kostenko. - Rjazan', 1994. - 144 s.</w:t>
      </w:r>
    </w:p>
    <w:p w:rsidR="00547F08" w:rsidRPr="00593733" w:rsidRDefault="00547F08" w:rsidP="00420B44">
      <w:pPr>
        <w:widowControl w:val="0"/>
        <w:spacing w:after="0" w:line="240" w:lineRule="auto"/>
        <w:ind w:firstLine="708"/>
        <w:jc w:val="both"/>
        <w:rPr>
          <w:rFonts w:ascii="Times New Roman" w:hAnsi="Times New Roman"/>
          <w:sz w:val="24"/>
          <w:szCs w:val="28"/>
          <w:lang w:val="en-US"/>
        </w:rPr>
      </w:pPr>
      <w:r w:rsidRPr="00593733">
        <w:rPr>
          <w:rFonts w:ascii="Times New Roman" w:hAnsi="Times New Roman"/>
          <w:sz w:val="24"/>
          <w:szCs w:val="28"/>
          <w:lang w:val="en-US"/>
        </w:rPr>
        <w:t>3.</w:t>
      </w:r>
      <w:r w:rsidRPr="00593733">
        <w:rPr>
          <w:rFonts w:ascii="Times New Roman" w:hAnsi="Times New Roman"/>
          <w:sz w:val="24"/>
          <w:szCs w:val="28"/>
          <w:lang w:val="en-US"/>
        </w:rPr>
        <w:tab/>
        <w:t>Osobov V.I. Mehanicheskaja tehnologija kormov / V.I. Osobov. - M.: Kolos, 2009. – 447 s.</w:t>
      </w:r>
    </w:p>
    <w:p w:rsidR="00547F08" w:rsidRPr="00593733" w:rsidRDefault="00547F08" w:rsidP="00420B44">
      <w:pPr>
        <w:widowControl w:val="0"/>
        <w:spacing w:after="0" w:line="240" w:lineRule="auto"/>
        <w:ind w:firstLine="708"/>
        <w:jc w:val="both"/>
        <w:rPr>
          <w:rFonts w:ascii="Times New Roman" w:hAnsi="Times New Roman"/>
          <w:sz w:val="24"/>
          <w:szCs w:val="28"/>
          <w:lang w:val="en-US"/>
        </w:rPr>
      </w:pPr>
      <w:r w:rsidRPr="00593733">
        <w:rPr>
          <w:rFonts w:ascii="Times New Roman" w:hAnsi="Times New Roman"/>
          <w:sz w:val="24"/>
          <w:szCs w:val="28"/>
          <w:lang w:val="en-US"/>
        </w:rPr>
        <w:t>4.</w:t>
      </w:r>
      <w:r w:rsidRPr="00593733">
        <w:rPr>
          <w:rFonts w:ascii="Times New Roman" w:hAnsi="Times New Roman"/>
          <w:sz w:val="24"/>
          <w:szCs w:val="28"/>
          <w:lang w:val="en-US"/>
        </w:rPr>
        <w:tab/>
        <w:t>Teterin, V.S. Tehnologija konservacii pressovannogo sena s primeneniem guminovyh kislot / V.S. Teterin // Innovacionnye metody reshenija nauchnyh i tehnologicheskih zadach Rjazanskoj oblasti: tezisy dokladov regional'noj konferencii molodyh uchjonyh. – Rjazan': Izd-vo RGRTU. -  2014. - S. 109-112.</w:t>
      </w:r>
    </w:p>
    <w:p w:rsidR="00547F08" w:rsidRPr="00593733" w:rsidRDefault="00547F08" w:rsidP="00420B44">
      <w:pPr>
        <w:widowControl w:val="0"/>
        <w:spacing w:after="0" w:line="240" w:lineRule="auto"/>
        <w:ind w:firstLine="708"/>
        <w:jc w:val="both"/>
        <w:rPr>
          <w:rFonts w:ascii="Times New Roman" w:hAnsi="Times New Roman"/>
          <w:sz w:val="24"/>
          <w:szCs w:val="28"/>
          <w:lang w:val="en-US"/>
        </w:rPr>
      </w:pPr>
      <w:r w:rsidRPr="00593733">
        <w:rPr>
          <w:rFonts w:ascii="Times New Roman" w:hAnsi="Times New Roman"/>
          <w:sz w:val="24"/>
          <w:szCs w:val="28"/>
          <w:lang w:val="en-US"/>
        </w:rPr>
        <w:t>5.</w:t>
      </w:r>
      <w:r w:rsidRPr="00593733">
        <w:rPr>
          <w:rFonts w:ascii="Times New Roman" w:hAnsi="Times New Roman"/>
          <w:sz w:val="24"/>
          <w:szCs w:val="28"/>
          <w:lang w:val="en-US"/>
        </w:rPr>
        <w:tab/>
        <w:t>Obosnovanie shiriny zahvata polotnjano-transportnogo podborshhika mashiny dlja podbora sena / Ju.V. Polishhuk [i dr.] // Modernizacija sel'skohozjajstvennogo proizvodstva na baze innovacionnyh mashinnyh tehnologij i avtomatizirovannyh sistem: materialy nauchno-prakticheskoj konferencii. – Uglich: Izd-vo Izvestija, 2012. – S. 453-459.</w:t>
      </w:r>
    </w:p>
    <w:p w:rsidR="00547F08" w:rsidRPr="00593733" w:rsidRDefault="00547F08" w:rsidP="00420B44">
      <w:pPr>
        <w:widowControl w:val="0"/>
        <w:spacing w:after="0" w:line="240" w:lineRule="auto"/>
        <w:ind w:firstLine="708"/>
        <w:jc w:val="both"/>
        <w:rPr>
          <w:rFonts w:ascii="Times New Roman" w:hAnsi="Times New Roman"/>
          <w:sz w:val="24"/>
          <w:szCs w:val="28"/>
          <w:lang w:val="en-US"/>
        </w:rPr>
      </w:pPr>
      <w:r w:rsidRPr="00593733">
        <w:rPr>
          <w:rFonts w:ascii="Times New Roman" w:hAnsi="Times New Roman"/>
          <w:sz w:val="24"/>
          <w:szCs w:val="28"/>
          <w:lang w:val="en-US"/>
        </w:rPr>
        <w:t>6.</w:t>
      </w:r>
      <w:r w:rsidRPr="00593733">
        <w:rPr>
          <w:rFonts w:ascii="Times New Roman" w:hAnsi="Times New Roman"/>
          <w:sz w:val="24"/>
          <w:szCs w:val="28"/>
          <w:lang w:val="en-US"/>
        </w:rPr>
        <w:tab/>
        <w:t>Sovremennoe sostojanie i tendencii razvitija sel'skohozjajstvennoj tehniki: nauchno-analiticheskij obzor / A.A. Ezhevskij [i dr.]. - M.: Izd-vo: FGNU "Rosinformagroteh", 2005. - 224 s.</w:t>
      </w:r>
    </w:p>
    <w:p w:rsidR="00547F08" w:rsidRPr="00904BEA" w:rsidRDefault="00547F08" w:rsidP="00420B44">
      <w:pPr>
        <w:widowControl w:val="0"/>
        <w:spacing w:after="0" w:line="240" w:lineRule="auto"/>
        <w:ind w:firstLine="708"/>
        <w:jc w:val="both"/>
        <w:rPr>
          <w:rFonts w:ascii="Times New Roman" w:hAnsi="Times New Roman"/>
          <w:sz w:val="24"/>
          <w:szCs w:val="28"/>
          <w:lang w:val="en-US"/>
        </w:rPr>
      </w:pPr>
      <w:r w:rsidRPr="00593733">
        <w:rPr>
          <w:rFonts w:ascii="Times New Roman" w:hAnsi="Times New Roman"/>
          <w:sz w:val="24"/>
          <w:szCs w:val="28"/>
          <w:lang w:val="en-US"/>
        </w:rPr>
        <w:t>7.</w:t>
      </w:r>
      <w:r w:rsidRPr="00593733">
        <w:rPr>
          <w:rFonts w:ascii="Times New Roman" w:hAnsi="Times New Roman"/>
          <w:sz w:val="24"/>
          <w:szCs w:val="28"/>
          <w:lang w:val="en-US"/>
        </w:rPr>
        <w:tab/>
        <w:t>Kuznecov N.N. Povyshenie jeffektivnosti zagotovki pressovannogo v rulony sena putem optimizacii parametrov processa sushki i rezhimov raboty oborudovanija: dis. … kand. tehn. nauk: 05.20.01 / N.N. Kuznecov. - SPb, 2007. - 129 s.</w:t>
      </w:r>
    </w:p>
    <w:sectPr w:rsidR="00547F08" w:rsidRPr="00904BEA" w:rsidSect="00BD1A0E">
      <w:headerReference w:type="even" r:id="rId66"/>
      <w:headerReference w:type="default" r:id="rId67"/>
      <w:footerReference w:type="default" r:id="rId6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E4C" w:rsidRDefault="00591E4C">
      <w:r>
        <w:separator/>
      </w:r>
    </w:p>
  </w:endnote>
  <w:endnote w:type="continuationSeparator" w:id="0">
    <w:p w:rsidR="00591E4C" w:rsidRDefault="00591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F08" w:rsidRDefault="00547F08">
    <w:pPr>
      <w:pStyle w:val="a9"/>
    </w:pPr>
    <w:bookmarkStart w:id="1" w:name="OLE_LINK12"/>
    <w:bookmarkStart w:id="2" w:name="OLE_LINK13"/>
    <w:bookmarkStart w:id="3" w:name="OLE_LINK14"/>
    <w:bookmarkStart w:id="4" w:name="OLE_LINK15"/>
    <w:bookmarkStart w:id="5" w:name="OLE_LINK16"/>
    <w:bookmarkStart w:id="6" w:name="OLE_LINK17"/>
    <w:bookmarkStart w:id="7" w:name="OLE_LINK18"/>
    <w:bookmarkStart w:id="8" w:name="OLE_LINK19"/>
    <w:bookmarkStart w:id="9" w:name="OLE_LINK20"/>
    <w:r w:rsidRPr="006B0B55">
      <w:rPr>
        <w:rFonts w:ascii="Times New Roman" w:hAnsi="Times New Roman"/>
        <w:sz w:val="24"/>
        <w:szCs w:val="24"/>
      </w:rPr>
      <w:t>http://ej.kubagro.ru/2015/08/pdf/</w:t>
    </w:r>
    <w:r>
      <w:rPr>
        <w:rFonts w:ascii="Times New Roman" w:hAnsi="Times New Roman"/>
        <w:sz w:val="24"/>
        <w:szCs w:val="24"/>
      </w:rPr>
      <w:t>79</w:t>
    </w:r>
    <w:r w:rsidRPr="006B0B55">
      <w:rPr>
        <w:rFonts w:ascii="Times New Roman" w:hAnsi="Times New Roman"/>
        <w:sz w:val="24"/>
        <w:szCs w:val="24"/>
        <w:lang w:val="en-US"/>
      </w:rPr>
      <w:t>.</w:t>
    </w:r>
    <w:r w:rsidRPr="006B0B55">
      <w:rPr>
        <w:rFonts w:ascii="Times New Roman" w:hAnsi="Times New Roman"/>
        <w:sz w:val="24"/>
        <w:szCs w:val="24"/>
      </w:rPr>
      <w:t>pdf</w:t>
    </w:r>
    <w:bookmarkEnd w:id="1"/>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E4C" w:rsidRDefault="00591E4C">
      <w:r>
        <w:separator/>
      </w:r>
    </w:p>
  </w:footnote>
  <w:footnote w:type="continuationSeparator" w:id="0">
    <w:p w:rsidR="00591E4C" w:rsidRDefault="00591E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F08" w:rsidRDefault="00547F08" w:rsidP="007F330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547F08" w:rsidRDefault="00547F08" w:rsidP="009349C1">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F08" w:rsidRPr="009349C1" w:rsidRDefault="00547F08" w:rsidP="007F3308">
    <w:pPr>
      <w:pStyle w:val="a7"/>
      <w:framePr w:wrap="around" w:vAnchor="text" w:hAnchor="margin" w:xAlign="right" w:y="1"/>
      <w:rPr>
        <w:rStyle w:val="ab"/>
        <w:rFonts w:ascii="Times New Roman" w:hAnsi="Times New Roman"/>
        <w:sz w:val="28"/>
        <w:szCs w:val="28"/>
      </w:rPr>
    </w:pPr>
    <w:r w:rsidRPr="009349C1">
      <w:rPr>
        <w:rStyle w:val="ab"/>
        <w:rFonts w:ascii="Times New Roman" w:hAnsi="Times New Roman"/>
        <w:sz w:val="28"/>
        <w:szCs w:val="28"/>
      </w:rPr>
      <w:fldChar w:fldCharType="begin"/>
    </w:r>
    <w:r w:rsidRPr="009349C1">
      <w:rPr>
        <w:rStyle w:val="ab"/>
        <w:rFonts w:ascii="Times New Roman" w:hAnsi="Times New Roman"/>
        <w:sz w:val="28"/>
        <w:szCs w:val="28"/>
      </w:rPr>
      <w:instrText xml:space="preserve">PAGE  </w:instrText>
    </w:r>
    <w:r w:rsidRPr="009349C1">
      <w:rPr>
        <w:rStyle w:val="ab"/>
        <w:rFonts w:ascii="Times New Roman" w:hAnsi="Times New Roman"/>
        <w:sz w:val="28"/>
        <w:szCs w:val="28"/>
      </w:rPr>
      <w:fldChar w:fldCharType="separate"/>
    </w:r>
    <w:r w:rsidR="009308EB">
      <w:rPr>
        <w:rStyle w:val="ab"/>
        <w:rFonts w:ascii="Times New Roman" w:hAnsi="Times New Roman"/>
        <w:noProof/>
        <w:sz w:val="28"/>
        <w:szCs w:val="28"/>
      </w:rPr>
      <w:t>11</w:t>
    </w:r>
    <w:r w:rsidRPr="009349C1">
      <w:rPr>
        <w:rStyle w:val="ab"/>
        <w:rFonts w:ascii="Times New Roman" w:hAnsi="Times New Roman"/>
        <w:sz w:val="28"/>
        <w:szCs w:val="28"/>
      </w:rPr>
      <w:fldChar w:fldCharType="end"/>
    </w:r>
  </w:p>
  <w:p w:rsidR="00547F08" w:rsidRDefault="00547F08" w:rsidP="009349C1">
    <w:pPr>
      <w:pStyle w:val="a7"/>
      <w:ind w:right="360"/>
    </w:pPr>
    <w:r w:rsidRPr="004E00AF">
      <w:rPr>
        <w:rFonts w:ascii="Times New Roman" w:hAnsi="Times New Roman"/>
        <w:sz w:val="24"/>
        <w:szCs w:val="24"/>
      </w:rPr>
      <w:t>Научный журнал КубГАУ, №11</w:t>
    </w:r>
    <w:r>
      <w:rPr>
        <w:rFonts w:ascii="Times New Roman" w:hAnsi="Times New Roman"/>
        <w:sz w:val="24"/>
        <w:szCs w:val="24"/>
      </w:rPr>
      <w:t>2</w:t>
    </w:r>
    <w:r w:rsidRPr="004E00AF">
      <w:rPr>
        <w:rFonts w:ascii="Times New Roman" w:hAnsi="Times New Roman"/>
        <w:sz w:val="24"/>
        <w:szCs w:val="24"/>
      </w:rPr>
      <w:t>(0</w:t>
    </w:r>
    <w:r>
      <w:rPr>
        <w:rFonts w:ascii="Times New Roman" w:hAnsi="Times New Roman"/>
        <w:sz w:val="24"/>
        <w:szCs w:val="24"/>
      </w:rPr>
      <w:t>8</w:t>
    </w:r>
    <w:r w:rsidRPr="004E00AF">
      <w:rPr>
        <w:rFonts w:ascii="Times New Roman" w:hAnsi="Times New Roman"/>
        <w:sz w:val="24"/>
        <w:szCs w:val="24"/>
      </w:rPr>
      <w:t>), 2015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5C3F91"/>
    <w:multiLevelType w:val="hybridMultilevel"/>
    <w:tmpl w:val="9FBECD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7603396"/>
    <w:multiLevelType w:val="hybridMultilevel"/>
    <w:tmpl w:val="85522308"/>
    <w:lvl w:ilvl="0" w:tplc="B6AC593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5D8E4844"/>
    <w:multiLevelType w:val="hybridMultilevel"/>
    <w:tmpl w:val="5CD25B22"/>
    <w:lvl w:ilvl="0" w:tplc="9C24AF94">
      <w:start w:val="1"/>
      <w:numFmt w:val="decimal"/>
      <w:lvlText w:val="%1."/>
      <w:lvlJc w:val="left"/>
      <w:pPr>
        <w:ind w:left="720" w:hanging="360"/>
      </w:pPr>
      <w:rPr>
        <w:rFonts w:ascii="Calibri" w:hAnsi="Calibri" w:cs="Times New Roman" w:hint="default"/>
        <w:b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2"/>
  <w:doNotTrackMoves/>
  <w:defaultTabStop w:val="708"/>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7D9E"/>
    <w:rsid w:val="00006A3F"/>
    <w:rsid w:val="0000754A"/>
    <w:rsid w:val="0007319A"/>
    <w:rsid w:val="0008474D"/>
    <w:rsid w:val="000907CD"/>
    <w:rsid w:val="00094132"/>
    <w:rsid w:val="000E30D6"/>
    <w:rsid w:val="00102721"/>
    <w:rsid w:val="00141460"/>
    <w:rsid w:val="00255B06"/>
    <w:rsid w:val="002A7CFE"/>
    <w:rsid w:val="002F2044"/>
    <w:rsid w:val="002F2DE5"/>
    <w:rsid w:val="00342F23"/>
    <w:rsid w:val="003639C5"/>
    <w:rsid w:val="00385B08"/>
    <w:rsid w:val="003E57B9"/>
    <w:rsid w:val="00420B44"/>
    <w:rsid w:val="004E00AF"/>
    <w:rsid w:val="0053030E"/>
    <w:rsid w:val="00547F08"/>
    <w:rsid w:val="00591E4C"/>
    <w:rsid w:val="00593733"/>
    <w:rsid w:val="005E6C11"/>
    <w:rsid w:val="005E73AD"/>
    <w:rsid w:val="0060781C"/>
    <w:rsid w:val="00653D39"/>
    <w:rsid w:val="006739C6"/>
    <w:rsid w:val="0069499F"/>
    <w:rsid w:val="006B0B55"/>
    <w:rsid w:val="006F29C6"/>
    <w:rsid w:val="00717A54"/>
    <w:rsid w:val="0073408C"/>
    <w:rsid w:val="00787AE6"/>
    <w:rsid w:val="00790715"/>
    <w:rsid w:val="007E1D1C"/>
    <w:rsid w:val="007F3308"/>
    <w:rsid w:val="007F3697"/>
    <w:rsid w:val="00822E6E"/>
    <w:rsid w:val="00852942"/>
    <w:rsid w:val="00866D5B"/>
    <w:rsid w:val="00890943"/>
    <w:rsid w:val="008C05D2"/>
    <w:rsid w:val="008F681C"/>
    <w:rsid w:val="00904BEA"/>
    <w:rsid w:val="00927A62"/>
    <w:rsid w:val="009308EB"/>
    <w:rsid w:val="009349C1"/>
    <w:rsid w:val="009D5628"/>
    <w:rsid w:val="009E1C97"/>
    <w:rsid w:val="00A0126E"/>
    <w:rsid w:val="00A2781A"/>
    <w:rsid w:val="00A64C75"/>
    <w:rsid w:val="00A93F0F"/>
    <w:rsid w:val="00AB352B"/>
    <w:rsid w:val="00AF51AB"/>
    <w:rsid w:val="00B34FCE"/>
    <w:rsid w:val="00B36C28"/>
    <w:rsid w:val="00B75973"/>
    <w:rsid w:val="00B7691C"/>
    <w:rsid w:val="00BC394E"/>
    <w:rsid w:val="00BD1A0E"/>
    <w:rsid w:val="00C31F96"/>
    <w:rsid w:val="00CB6FB0"/>
    <w:rsid w:val="00D234E5"/>
    <w:rsid w:val="00D53360"/>
    <w:rsid w:val="00D545FE"/>
    <w:rsid w:val="00D64E39"/>
    <w:rsid w:val="00D93185"/>
    <w:rsid w:val="00DC1B50"/>
    <w:rsid w:val="00DC5037"/>
    <w:rsid w:val="00DC7676"/>
    <w:rsid w:val="00DE5165"/>
    <w:rsid w:val="00DE6B97"/>
    <w:rsid w:val="00DF04B4"/>
    <w:rsid w:val="00E242B8"/>
    <w:rsid w:val="00E35804"/>
    <w:rsid w:val="00E404E8"/>
    <w:rsid w:val="00E67D9E"/>
    <w:rsid w:val="00F564C5"/>
    <w:rsid w:val="00F61748"/>
    <w:rsid w:val="00F83546"/>
    <w:rsid w:val="00F92C12"/>
    <w:rsid w:val="00FC0D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B9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34FCE"/>
    <w:pPr>
      <w:ind w:left="720"/>
      <w:contextualSpacing/>
    </w:pPr>
  </w:style>
  <w:style w:type="paragraph" w:styleId="a4">
    <w:name w:val="Balloon Text"/>
    <w:basedOn w:val="a"/>
    <w:link w:val="a5"/>
    <w:uiPriority w:val="99"/>
    <w:semiHidden/>
    <w:rsid w:val="00653D39"/>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653D39"/>
    <w:rPr>
      <w:rFonts w:ascii="Tahoma" w:hAnsi="Tahoma" w:cs="Tahoma"/>
      <w:sz w:val="16"/>
      <w:szCs w:val="16"/>
    </w:rPr>
  </w:style>
  <w:style w:type="character" w:styleId="a6">
    <w:name w:val="Hyperlink"/>
    <w:uiPriority w:val="99"/>
    <w:rsid w:val="00E404E8"/>
    <w:rPr>
      <w:rFonts w:cs="Times New Roman"/>
      <w:color w:val="0000FF"/>
      <w:u w:val="single"/>
    </w:rPr>
  </w:style>
  <w:style w:type="character" w:customStyle="1" w:styleId="bigtext">
    <w:name w:val="bigtext"/>
    <w:uiPriority w:val="99"/>
    <w:rsid w:val="00B36C28"/>
    <w:rPr>
      <w:rFonts w:cs="Times New Roman"/>
    </w:rPr>
  </w:style>
  <w:style w:type="paragraph" w:styleId="a7">
    <w:name w:val="header"/>
    <w:basedOn w:val="a"/>
    <w:link w:val="a8"/>
    <w:uiPriority w:val="99"/>
    <w:rsid w:val="009349C1"/>
    <w:pPr>
      <w:tabs>
        <w:tab w:val="center" w:pos="4677"/>
        <w:tab w:val="right" w:pos="9355"/>
      </w:tabs>
    </w:pPr>
  </w:style>
  <w:style w:type="character" w:customStyle="1" w:styleId="a8">
    <w:name w:val="Верхний колонтитул Знак"/>
    <w:link w:val="a7"/>
    <w:uiPriority w:val="99"/>
    <w:semiHidden/>
    <w:rsid w:val="0004782B"/>
    <w:rPr>
      <w:lang w:eastAsia="en-US"/>
    </w:rPr>
  </w:style>
  <w:style w:type="paragraph" w:styleId="a9">
    <w:name w:val="footer"/>
    <w:basedOn w:val="a"/>
    <w:link w:val="aa"/>
    <w:uiPriority w:val="99"/>
    <w:rsid w:val="009349C1"/>
    <w:pPr>
      <w:tabs>
        <w:tab w:val="center" w:pos="4677"/>
        <w:tab w:val="right" w:pos="9355"/>
      </w:tabs>
    </w:pPr>
  </w:style>
  <w:style w:type="character" w:customStyle="1" w:styleId="aa">
    <w:name w:val="Нижний колонтитул Знак"/>
    <w:link w:val="a9"/>
    <w:uiPriority w:val="99"/>
    <w:semiHidden/>
    <w:rsid w:val="0004782B"/>
    <w:rPr>
      <w:lang w:eastAsia="en-US"/>
    </w:rPr>
  </w:style>
  <w:style w:type="character" w:styleId="ab">
    <w:name w:val="page number"/>
    <w:uiPriority w:val="99"/>
    <w:rsid w:val="009349C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1225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oleObject" Target="embeddings/oleObject6.bin"/><Relationship Id="rId39" Type="http://schemas.openxmlformats.org/officeDocument/2006/relationships/image" Target="media/image17.wmf"/><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1.wmf"/><Relationship Id="rId50" Type="http://schemas.openxmlformats.org/officeDocument/2006/relationships/oleObject" Target="embeddings/oleObject18.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footer" Target="footer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6.wmf"/><Relationship Id="rId40" Type="http://schemas.openxmlformats.org/officeDocument/2006/relationships/oleObject" Target="embeddings/oleObject13.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2.bin"/><Relationship Id="rId66"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9.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hyperlink" Target="http://ej.kubagro.ru/viewras.asp?id=2" TargetMode="External"/><Relationship Id="rId19" Type="http://schemas.openxmlformats.org/officeDocument/2006/relationships/oleObject" Target="embeddings/oleObject3.bin"/><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hyperlink" Target="http://elibrary.ru/author_items.asp?authorid=641869" TargetMode="External"/><Relationship Id="rId4" Type="http://schemas.openxmlformats.org/officeDocument/2006/relationships/settings" Target="settings.xml"/><Relationship Id="rId9" Type="http://schemas.openxmlformats.org/officeDocument/2006/relationships/hyperlink" Target="http://pu.virmk.ru/doc/UDK/63/631.3.html" TargetMode="External"/><Relationship Id="rId14" Type="http://schemas.openxmlformats.org/officeDocument/2006/relationships/image" Target="media/image3.png"/><Relationship Id="rId22" Type="http://schemas.openxmlformats.org/officeDocument/2006/relationships/image" Target="media/image8.png"/><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hyperlink" Target="http://elibrary.ru/item.asp?id=23739572" TargetMode="External"/><Relationship Id="rId69" Type="http://schemas.openxmlformats.org/officeDocument/2006/relationships/fontTable" Target="fontTable.xml"/><Relationship Id="rId8" Type="http://schemas.openxmlformats.org/officeDocument/2006/relationships/hyperlink" Target="http://pu.virmk.ru/doc/UDK/63/631.3.html" TargetMode="External"/><Relationship Id="rId51" Type="http://schemas.openxmlformats.org/officeDocument/2006/relationships/image" Target="media/image23.wmf"/><Relationship Id="rId3" Type="http://schemas.microsoft.com/office/2007/relationships/stylesWithEffects" Target="stylesWithEffects.xml"/><Relationship Id="rId12" Type="http://schemas.openxmlformats.org/officeDocument/2006/relationships/image" Target="media/image2.wmf"/><Relationship Id="rId17" Type="http://schemas.openxmlformats.org/officeDocument/2006/relationships/oleObject" Target="embeddings/oleObject2.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7.wmf"/><Relationship Id="rId67" Type="http://schemas.openxmlformats.org/officeDocument/2006/relationships/header" Target="header2.xm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11</Pages>
  <Words>2476</Words>
  <Characters>14118</Characters>
  <Application>Microsoft Office Word</Application>
  <DocSecurity>0</DocSecurity>
  <Lines>117</Lines>
  <Paragraphs>33</Paragraphs>
  <ScaleCrop>false</ScaleCrop>
  <Company>SPecialiST RePack</Company>
  <LinksUpToDate>false</LinksUpToDate>
  <CharactersWithSpaces>16561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Т</dc:creator>
  <cp:keywords/>
  <dc:description/>
  <cp:lastModifiedBy>1</cp:lastModifiedBy>
  <cp:revision>5</cp:revision>
  <dcterms:created xsi:type="dcterms:W3CDTF">2015-08-28T14:49:00Z</dcterms:created>
  <dcterms:modified xsi:type="dcterms:W3CDTF">2015-10-27T05:28:00Z</dcterms:modified>
</cp:coreProperties>
</file>