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786"/>
        <w:gridCol w:w="4500"/>
      </w:tblGrid>
      <w:tr w:rsidR="00E90766" w:rsidRPr="006931A4" w:rsidTr="007F15CD">
        <w:tc>
          <w:tcPr>
            <w:tcW w:w="4786" w:type="dxa"/>
          </w:tcPr>
          <w:p w:rsidR="00E90766" w:rsidRPr="006931A4" w:rsidRDefault="00E90766" w:rsidP="006931A4">
            <w:pPr>
              <w:spacing w:after="0" w:line="240" w:lineRule="auto"/>
              <w:rPr>
                <w:rFonts w:ascii="Times New Roman" w:hAnsi="Times New Roman"/>
                <w:sz w:val="20"/>
                <w:szCs w:val="20"/>
              </w:rPr>
            </w:pPr>
            <w:r w:rsidRPr="006931A4">
              <w:rPr>
                <w:rFonts w:ascii="Times New Roman" w:hAnsi="Times New Roman"/>
                <w:sz w:val="20"/>
                <w:szCs w:val="20"/>
              </w:rPr>
              <w:t>УДК 57.044; 504.05; 631.46</w:t>
            </w:r>
          </w:p>
          <w:p w:rsidR="00E90766" w:rsidRPr="006931A4" w:rsidRDefault="00E90766" w:rsidP="006931A4">
            <w:pPr>
              <w:spacing w:after="0" w:line="240" w:lineRule="auto"/>
              <w:rPr>
                <w:rFonts w:ascii="Times New Roman" w:hAnsi="Times New Roman"/>
                <w:sz w:val="20"/>
                <w:szCs w:val="20"/>
              </w:rPr>
            </w:pPr>
          </w:p>
          <w:p w:rsidR="00E90766" w:rsidRPr="006931A4" w:rsidRDefault="00E90766" w:rsidP="006931A4">
            <w:pPr>
              <w:spacing w:after="0" w:line="240" w:lineRule="auto"/>
              <w:rPr>
                <w:rFonts w:ascii="Times New Roman" w:hAnsi="Times New Roman"/>
                <w:sz w:val="20"/>
                <w:szCs w:val="20"/>
              </w:rPr>
            </w:pPr>
            <w:r w:rsidRPr="006931A4">
              <w:rPr>
                <w:rFonts w:ascii="Times New Roman" w:hAnsi="Times New Roman"/>
                <w:sz w:val="20"/>
                <w:szCs w:val="20"/>
              </w:rPr>
              <w:t>03.00.00 Биологические науки</w:t>
            </w:r>
          </w:p>
          <w:p w:rsidR="00E90766" w:rsidRPr="006931A4" w:rsidRDefault="00E90766" w:rsidP="006931A4">
            <w:pPr>
              <w:spacing w:after="0" w:line="240" w:lineRule="auto"/>
              <w:rPr>
                <w:rFonts w:ascii="Times New Roman" w:hAnsi="Times New Roman"/>
                <w:sz w:val="20"/>
                <w:szCs w:val="20"/>
              </w:rPr>
            </w:pPr>
          </w:p>
          <w:p w:rsidR="00E90766" w:rsidRPr="006931A4" w:rsidRDefault="00E90766" w:rsidP="006931A4">
            <w:pPr>
              <w:suppressAutoHyphens/>
              <w:spacing w:after="0" w:line="240" w:lineRule="auto"/>
              <w:rPr>
                <w:rFonts w:ascii="Times New Roman" w:hAnsi="Times New Roman"/>
                <w:b/>
                <w:sz w:val="20"/>
                <w:szCs w:val="20"/>
              </w:rPr>
            </w:pPr>
            <w:r w:rsidRPr="006931A4">
              <w:rPr>
                <w:rFonts w:ascii="Times New Roman" w:hAnsi="Times New Roman"/>
                <w:b/>
                <w:sz w:val="20"/>
                <w:szCs w:val="20"/>
              </w:rPr>
              <w:t xml:space="preserve">БИОДИАГНОСТИКА УСТОЙЧИВОСТИ КОРИЧНЕВОЙ КАРБОНАТНОЙ ПОЧВЫ ЗАПОВЕДНИКА «УТРИШ» К ХИМИЧЕСКОМУ ЗАГРЯЗНЕНИЮ </w:t>
            </w:r>
            <w:r w:rsidRPr="006931A4">
              <w:rPr>
                <w:rStyle w:val="af1"/>
                <w:rFonts w:ascii="Times New Roman" w:hAnsi="Times New Roman"/>
                <w:b/>
                <w:sz w:val="20"/>
                <w:szCs w:val="20"/>
              </w:rPr>
              <w:footnoteReference w:id="1"/>
            </w:r>
          </w:p>
          <w:p w:rsidR="00E90766" w:rsidRPr="006931A4" w:rsidRDefault="00E90766" w:rsidP="006931A4">
            <w:pPr>
              <w:spacing w:after="0" w:line="240" w:lineRule="auto"/>
              <w:rPr>
                <w:rFonts w:ascii="Times New Roman" w:hAnsi="Times New Roman"/>
                <w:sz w:val="20"/>
                <w:szCs w:val="20"/>
              </w:rPr>
            </w:pPr>
          </w:p>
          <w:p w:rsidR="00E90766" w:rsidRPr="0063612D" w:rsidRDefault="00E90766" w:rsidP="006931A4">
            <w:pPr>
              <w:spacing w:after="0" w:line="240" w:lineRule="auto"/>
              <w:rPr>
                <w:rFonts w:ascii="Times New Roman" w:hAnsi="Times New Roman"/>
                <w:sz w:val="20"/>
                <w:szCs w:val="20"/>
              </w:rPr>
            </w:pPr>
            <w:r>
              <w:rPr>
                <w:rFonts w:ascii="Times New Roman" w:hAnsi="Times New Roman"/>
                <w:sz w:val="20"/>
                <w:szCs w:val="20"/>
              </w:rPr>
              <w:t>Колесников Сергей Ильич</w:t>
            </w:r>
          </w:p>
          <w:p w:rsidR="00E90766" w:rsidRPr="006931A4" w:rsidRDefault="00E90766" w:rsidP="006931A4">
            <w:pPr>
              <w:spacing w:after="0" w:line="240" w:lineRule="auto"/>
              <w:rPr>
                <w:rFonts w:ascii="Times New Roman" w:hAnsi="Times New Roman"/>
                <w:sz w:val="20"/>
                <w:szCs w:val="20"/>
              </w:rPr>
            </w:pPr>
            <w:r w:rsidRPr="006931A4">
              <w:rPr>
                <w:rFonts w:ascii="Times New Roman" w:hAnsi="Times New Roman"/>
                <w:sz w:val="20"/>
                <w:szCs w:val="20"/>
              </w:rPr>
              <w:t>д.с.-х.н, профессор</w:t>
            </w: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rPr>
              <w:t>РИНЦ</w:t>
            </w:r>
            <w:r w:rsidRPr="006931A4">
              <w:rPr>
                <w:rFonts w:ascii="Times New Roman" w:hAnsi="Times New Roman"/>
                <w:sz w:val="20"/>
                <w:szCs w:val="20"/>
                <w:lang w:val="en-US"/>
              </w:rPr>
              <w:t xml:space="preserve"> Author ID=86019</w:t>
            </w: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Scopus Author ID: 7101992493</w:t>
            </w:r>
          </w:p>
          <w:p w:rsidR="00E90766" w:rsidRPr="006931A4" w:rsidRDefault="00E90766" w:rsidP="006931A4">
            <w:pPr>
              <w:spacing w:after="0" w:line="240" w:lineRule="auto"/>
              <w:rPr>
                <w:rFonts w:ascii="Times New Roman" w:hAnsi="Times New Roman"/>
                <w:sz w:val="20"/>
                <w:szCs w:val="20"/>
                <w:lang w:val="en-US"/>
              </w:rPr>
            </w:pPr>
          </w:p>
          <w:p w:rsidR="00E90766" w:rsidRPr="006931A4" w:rsidRDefault="00E90766" w:rsidP="006931A4">
            <w:pPr>
              <w:spacing w:after="0" w:line="240" w:lineRule="auto"/>
              <w:rPr>
                <w:rFonts w:ascii="Times New Roman" w:hAnsi="Times New Roman"/>
                <w:sz w:val="20"/>
                <w:szCs w:val="20"/>
              </w:rPr>
            </w:pPr>
            <w:r w:rsidRPr="006931A4">
              <w:rPr>
                <w:rFonts w:ascii="Times New Roman" w:hAnsi="Times New Roman"/>
                <w:sz w:val="20"/>
                <w:szCs w:val="20"/>
              </w:rPr>
              <w:t>Ве</w:t>
            </w:r>
            <w:r>
              <w:rPr>
                <w:rFonts w:ascii="Times New Roman" w:hAnsi="Times New Roman"/>
                <w:sz w:val="20"/>
                <w:szCs w:val="20"/>
              </w:rPr>
              <w:t>рнигорова Наталья Александровна</w:t>
            </w:r>
            <w:r w:rsidRPr="006931A4">
              <w:rPr>
                <w:rFonts w:ascii="Times New Roman" w:hAnsi="Times New Roman"/>
                <w:sz w:val="20"/>
                <w:szCs w:val="20"/>
              </w:rPr>
              <w:t xml:space="preserve"> </w:t>
            </w:r>
          </w:p>
          <w:p w:rsidR="00E90766" w:rsidRPr="006931A4" w:rsidRDefault="00E90766" w:rsidP="006931A4">
            <w:pPr>
              <w:spacing w:after="0" w:line="240" w:lineRule="auto"/>
              <w:rPr>
                <w:rFonts w:ascii="Times New Roman" w:hAnsi="Times New Roman"/>
                <w:sz w:val="20"/>
                <w:szCs w:val="20"/>
              </w:rPr>
            </w:pPr>
            <w:r w:rsidRPr="006931A4">
              <w:rPr>
                <w:rFonts w:ascii="Times New Roman" w:hAnsi="Times New Roman"/>
                <w:sz w:val="20"/>
                <w:szCs w:val="20"/>
              </w:rPr>
              <w:t>Магистр</w:t>
            </w:r>
          </w:p>
          <w:p w:rsidR="00E90766" w:rsidRPr="006931A4" w:rsidRDefault="00E90766" w:rsidP="006931A4">
            <w:pPr>
              <w:spacing w:after="0" w:line="240" w:lineRule="auto"/>
              <w:rPr>
                <w:rFonts w:ascii="Times New Roman" w:hAnsi="Times New Roman"/>
                <w:sz w:val="20"/>
                <w:szCs w:val="20"/>
              </w:rPr>
            </w:pPr>
          </w:p>
          <w:p w:rsidR="00E90766" w:rsidRPr="0063612D" w:rsidRDefault="00E90766" w:rsidP="006931A4">
            <w:pPr>
              <w:spacing w:after="0" w:line="240" w:lineRule="auto"/>
              <w:rPr>
                <w:rFonts w:ascii="Times New Roman" w:hAnsi="Times New Roman"/>
                <w:sz w:val="20"/>
                <w:szCs w:val="20"/>
              </w:rPr>
            </w:pPr>
            <w:r w:rsidRPr="006931A4">
              <w:rPr>
                <w:rFonts w:ascii="Times New Roman" w:hAnsi="Times New Roman"/>
                <w:sz w:val="20"/>
                <w:szCs w:val="20"/>
              </w:rPr>
              <w:t xml:space="preserve">Кузина </w:t>
            </w:r>
            <w:r>
              <w:rPr>
                <w:rFonts w:ascii="Times New Roman" w:hAnsi="Times New Roman"/>
                <w:sz w:val="20"/>
                <w:szCs w:val="20"/>
              </w:rPr>
              <w:t>Анна Андреевна</w:t>
            </w:r>
          </w:p>
          <w:p w:rsidR="00E90766" w:rsidRPr="006931A4" w:rsidRDefault="00E90766" w:rsidP="006931A4">
            <w:pPr>
              <w:spacing w:after="0" w:line="240" w:lineRule="auto"/>
              <w:rPr>
                <w:rFonts w:ascii="Times New Roman" w:hAnsi="Times New Roman"/>
                <w:sz w:val="20"/>
                <w:szCs w:val="20"/>
              </w:rPr>
            </w:pPr>
            <w:r w:rsidRPr="006931A4">
              <w:rPr>
                <w:rFonts w:ascii="Times New Roman" w:hAnsi="Times New Roman"/>
                <w:sz w:val="20"/>
                <w:szCs w:val="20"/>
              </w:rPr>
              <w:t>Аспирант</w:t>
            </w:r>
          </w:p>
          <w:p w:rsidR="00E90766" w:rsidRPr="006931A4" w:rsidRDefault="00E90766" w:rsidP="006931A4">
            <w:pPr>
              <w:spacing w:after="0" w:line="240" w:lineRule="auto"/>
              <w:rPr>
                <w:rFonts w:ascii="Times New Roman" w:hAnsi="Times New Roman"/>
                <w:sz w:val="20"/>
                <w:szCs w:val="20"/>
              </w:rPr>
            </w:pPr>
          </w:p>
          <w:p w:rsidR="00E90766" w:rsidRPr="0063612D" w:rsidRDefault="00E90766" w:rsidP="006931A4">
            <w:pPr>
              <w:spacing w:after="0" w:line="240" w:lineRule="auto"/>
              <w:rPr>
                <w:rFonts w:ascii="Times New Roman" w:hAnsi="Times New Roman"/>
                <w:sz w:val="20"/>
                <w:szCs w:val="20"/>
              </w:rPr>
            </w:pPr>
            <w:r>
              <w:rPr>
                <w:rFonts w:ascii="Times New Roman" w:hAnsi="Times New Roman"/>
                <w:sz w:val="20"/>
                <w:szCs w:val="20"/>
              </w:rPr>
              <w:t>Лаптинова Алена Сергеевна</w:t>
            </w:r>
          </w:p>
          <w:p w:rsidR="00E90766" w:rsidRPr="006931A4" w:rsidRDefault="00E90766" w:rsidP="006931A4">
            <w:pPr>
              <w:spacing w:after="0" w:line="240" w:lineRule="auto"/>
              <w:rPr>
                <w:rFonts w:ascii="Times New Roman" w:hAnsi="Times New Roman"/>
                <w:sz w:val="20"/>
                <w:szCs w:val="20"/>
              </w:rPr>
            </w:pPr>
            <w:r w:rsidRPr="006931A4">
              <w:rPr>
                <w:rFonts w:ascii="Times New Roman" w:hAnsi="Times New Roman"/>
                <w:sz w:val="20"/>
                <w:szCs w:val="20"/>
              </w:rPr>
              <w:t>Аспирант</w:t>
            </w:r>
          </w:p>
          <w:p w:rsidR="00E90766" w:rsidRPr="006931A4" w:rsidRDefault="00E90766" w:rsidP="006931A4">
            <w:pPr>
              <w:spacing w:after="0" w:line="240" w:lineRule="auto"/>
              <w:rPr>
                <w:rFonts w:ascii="Times New Roman" w:hAnsi="Times New Roman"/>
                <w:sz w:val="20"/>
                <w:szCs w:val="20"/>
              </w:rPr>
            </w:pPr>
          </w:p>
          <w:p w:rsidR="00E90766" w:rsidRPr="0063612D" w:rsidRDefault="00E90766" w:rsidP="006931A4">
            <w:pPr>
              <w:spacing w:after="0" w:line="240" w:lineRule="auto"/>
              <w:rPr>
                <w:rFonts w:ascii="Times New Roman" w:hAnsi="Times New Roman"/>
                <w:sz w:val="20"/>
                <w:szCs w:val="20"/>
              </w:rPr>
            </w:pPr>
            <w:r>
              <w:rPr>
                <w:rFonts w:ascii="Times New Roman" w:hAnsi="Times New Roman"/>
                <w:sz w:val="20"/>
                <w:szCs w:val="20"/>
              </w:rPr>
              <w:t>Казеев Камиль Шагидуллович</w:t>
            </w:r>
          </w:p>
          <w:p w:rsidR="00E90766" w:rsidRPr="006931A4" w:rsidRDefault="00E90766" w:rsidP="006931A4">
            <w:pPr>
              <w:spacing w:after="0" w:line="240" w:lineRule="auto"/>
              <w:rPr>
                <w:rFonts w:ascii="Times New Roman" w:hAnsi="Times New Roman"/>
                <w:sz w:val="20"/>
                <w:szCs w:val="20"/>
              </w:rPr>
            </w:pPr>
            <w:r w:rsidRPr="006931A4">
              <w:rPr>
                <w:rFonts w:ascii="Times New Roman" w:hAnsi="Times New Roman"/>
                <w:sz w:val="20"/>
                <w:szCs w:val="20"/>
              </w:rPr>
              <w:t>д.г.н, профессор</w:t>
            </w:r>
          </w:p>
          <w:p w:rsidR="00E90766" w:rsidRPr="006931A4" w:rsidRDefault="00E90766" w:rsidP="006931A4">
            <w:pPr>
              <w:spacing w:after="0" w:line="240" w:lineRule="auto"/>
              <w:rPr>
                <w:rFonts w:ascii="Times New Roman" w:hAnsi="Times New Roman"/>
                <w:sz w:val="20"/>
                <w:szCs w:val="20"/>
              </w:rPr>
            </w:pPr>
            <w:r w:rsidRPr="006931A4">
              <w:rPr>
                <w:rFonts w:ascii="Times New Roman" w:hAnsi="Times New Roman"/>
                <w:sz w:val="20"/>
                <w:szCs w:val="20"/>
              </w:rPr>
              <w:t>РИНЦ Author ID=86018</w:t>
            </w:r>
          </w:p>
          <w:p w:rsidR="00E90766" w:rsidRPr="006931A4" w:rsidRDefault="00E90766" w:rsidP="006931A4">
            <w:pPr>
              <w:spacing w:after="0" w:line="240" w:lineRule="auto"/>
              <w:rPr>
                <w:rFonts w:ascii="Times New Roman" w:hAnsi="Times New Roman"/>
                <w:sz w:val="20"/>
                <w:szCs w:val="20"/>
              </w:rPr>
            </w:pPr>
            <w:r w:rsidRPr="006931A4">
              <w:rPr>
                <w:rFonts w:ascii="Times New Roman" w:hAnsi="Times New Roman"/>
                <w:sz w:val="20"/>
                <w:szCs w:val="20"/>
              </w:rPr>
              <w:t>Scopus Author ID: 7005896165</w:t>
            </w:r>
          </w:p>
          <w:p w:rsidR="00E90766" w:rsidRPr="00766768" w:rsidRDefault="00E90766" w:rsidP="006931A4">
            <w:pPr>
              <w:suppressAutoHyphens/>
              <w:spacing w:after="0" w:line="240" w:lineRule="auto"/>
              <w:rPr>
                <w:rFonts w:ascii="Times New Roman" w:hAnsi="Times New Roman"/>
                <w:i/>
                <w:sz w:val="20"/>
                <w:szCs w:val="20"/>
              </w:rPr>
            </w:pPr>
            <w:r w:rsidRPr="00724473">
              <w:rPr>
                <w:rFonts w:ascii="Times New Roman" w:hAnsi="Times New Roman"/>
                <w:i/>
                <w:sz w:val="20"/>
                <w:szCs w:val="20"/>
              </w:rPr>
              <w:t>Южный федеральный университет</w:t>
            </w:r>
            <w:r w:rsidRPr="0063612D">
              <w:rPr>
                <w:rFonts w:ascii="Times New Roman" w:hAnsi="Times New Roman"/>
                <w:i/>
                <w:sz w:val="20"/>
                <w:szCs w:val="20"/>
              </w:rPr>
              <w:t xml:space="preserve">, </w:t>
            </w:r>
            <w:r>
              <w:rPr>
                <w:rFonts w:ascii="Times New Roman" w:hAnsi="Times New Roman"/>
                <w:i/>
                <w:sz w:val="20"/>
                <w:szCs w:val="20"/>
              </w:rPr>
              <w:t>Россия</w:t>
            </w:r>
          </w:p>
          <w:p w:rsidR="00E90766" w:rsidRPr="006931A4" w:rsidRDefault="00E90766" w:rsidP="006931A4">
            <w:pPr>
              <w:suppressAutoHyphens/>
              <w:spacing w:after="0" w:line="240" w:lineRule="auto"/>
              <w:rPr>
                <w:rFonts w:ascii="Times New Roman" w:hAnsi="Times New Roman"/>
                <w:sz w:val="20"/>
                <w:szCs w:val="20"/>
              </w:rPr>
            </w:pPr>
          </w:p>
          <w:p w:rsidR="00E90766" w:rsidRPr="00724473" w:rsidRDefault="00E90766" w:rsidP="006931A4">
            <w:pPr>
              <w:spacing w:after="0" w:line="240" w:lineRule="auto"/>
              <w:rPr>
                <w:rFonts w:ascii="Times New Roman" w:hAnsi="Times New Roman"/>
                <w:sz w:val="20"/>
                <w:szCs w:val="20"/>
              </w:rPr>
            </w:pPr>
            <w:bookmarkStart w:id="0" w:name="OLE_LINK65"/>
            <w:bookmarkStart w:id="1" w:name="OLE_LINK66"/>
            <w:r w:rsidRPr="006931A4">
              <w:rPr>
                <w:rFonts w:ascii="Times New Roman" w:hAnsi="Times New Roman"/>
                <w:sz w:val="20"/>
                <w:szCs w:val="20"/>
              </w:rPr>
              <w:t>В настоящей работе был проведен ряд модельных экспериментов по исследованию химического з</w:t>
            </w:r>
            <w:r w:rsidRPr="006931A4">
              <w:rPr>
                <w:rFonts w:ascii="Times New Roman" w:hAnsi="Times New Roman"/>
                <w:sz w:val="20"/>
                <w:szCs w:val="20"/>
              </w:rPr>
              <w:t>а</w:t>
            </w:r>
            <w:r w:rsidRPr="006931A4">
              <w:rPr>
                <w:rFonts w:ascii="Times New Roman" w:hAnsi="Times New Roman"/>
                <w:sz w:val="20"/>
                <w:szCs w:val="20"/>
              </w:rPr>
              <w:t>грязнения коричневой карбонатной почвы. Дана оценка устойчивости коричневой карбонатной по</w:t>
            </w:r>
            <w:r w:rsidRPr="006931A4">
              <w:rPr>
                <w:rFonts w:ascii="Times New Roman" w:hAnsi="Times New Roman"/>
                <w:sz w:val="20"/>
                <w:szCs w:val="20"/>
              </w:rPr>
              <w:t>ч</w:t>
            </w:r>
            <w:r w:rsidRPr="006931A4">
              <w:rPr>
                <w:rFonts w:ascii="Times New Roman" w:hAnsi="Times New Roman"/>
                <w:sz w:val="20"/>
                <w:szCs w:val="20"/>
              </w:rPr>
              <w:t>вы заповедника «Утриш» к загрязнению тяжелыми металлами (</w:t>
            </w:r>
            <w:r w:rsidRPr="006931A4">
              <w:rPr>
                <w:rFonts w:ascii="Times New Roman" w:hAnsi="Times New Roman"/>
                <w:sz w:val="20"/>
                <w:szCs w:val="20"/>
                <w:lang w:val="en-US"/>
              </w:rPr>
              <w:t>Cr</w:t>
            </w:r>
            <w:r w:rsidRPr="006931A4">
              <w:rPr>
                <w:rFonts w:ascii="Times New Roman" w:hAnsi="Times New Roman"/>
                <w:sz w:val="20"/>
                <w:szCs w:val="20"/>
              </w:rPr>
              <w:t xml:space="preserve">, </w:t>
            </w:r>
            <w:r w:rsidRPr="006931A4">
              <w:rPr>
                <w:rFonts w:ascii="Times New Roman" w:hAnsi="Times New Roman"/>
                <w:sz w:val="20"/>
                <w:szCs w:val="20"/>
                <w:lang w:val="en-US"/>
              </w:rPr>
              <w:t>Cu</w:t>
            </w:r>
            <w:r w:rsidRPr="006931A4">
              <w:rPr>
                <w:rFonts w:ascii="Times New Roman" w:hAnsi="Times New Roman"/>
                <w:sz w:val="20"/>
                <w:szCs w:val="20"/>
              </w:rPr>
              <w:t xml:space="preserve">, </w:t>
            </w:r>
            <w:r w:rsidRPr="006931A4">
              <w:rPr>
                <w:rFonts w:ascii="Times New Roman" w:hAnsi="Times New Roman"/>
                <w:sz w:val="20"/>
                <w:szCs w:val="20"/>
                <w:lang w:val="en-US"/>
              </w:rPr>
              <w:t>Ni</w:t>
            </w:r>
            <w:r w:rsidRPr="006931A4">
              <w:rPr>
                <w:rFonts w:ascii="Times New Roman" w:hAnsi="Times New Roman"/>
                <w:sz w:val="20"/>
                <w:szCs w:val="20"/>
              </w:rPr>
              <w:t xml:space="preserve">, </w:t>
            </w:r>
            <w:r w:rsidRPr="006931A4">
              <w:rPr>
                <w:rFonts w:ascii="Times New Roman" w:hAnsi="Times New Roman"/>
                <w:sz w:val="20"/>
                <w:szCs w:val="20"/>
                <w:lang w:val="en-US"/>
              </w:rPr>
              <w:t>Pb</w:t>
            </w:r>
            <w:r w:rsidRPr="006931A4">
              <w:rPr>
                <w:rFonts w:ascii="Times New Roman" w:hAnsi="Times New Roman"/>
                <w:sz w:val="20"/>
                <w:szCs w:val="20"/>
              </w:rPr>
              <w:t>) и нефтью по биологич</w:t>
            </w:r>
            <w:r w:rsidRPr="006931A4">
              <w:rPr>
                <w:rFonts w:ascii="Times New Roman" w:hAnsi="Times New Roman"/>
                <w:sz w:val="20"/>
                <w:szCs w:val="20"/>
              </w:rPr>
              <w:t>е</w:t>
            </w:r>
            <w:r w:rsidRPr="006931A4">
              <w:rPr>
                <w:rFonts w:ascii="Times New Roman" w:hAnsi="Times New Roman"/>
                <w:sz w:val="20"/>
                <w:szCs w:val="20"/>
              </w:rPr>
              <w:t>ским показателям. Загрязнение коричневой карб</w:t>
            </w:r>
            <w:r w:rsidRPr="006931A4">
              <w:rPr>
                <w:rFonts w:ascii="Times New Roman" w:hAnsi="Times New Roman"/>
                <w:sz w:val="20"/>
                <w:szCs w:val="20"/>
              </w:rPr>
              <w:t>о</w:t>
            </w:r>
            <w:r w:rsidRPr="006931A4">
              <w:rPr>
                <w:rFonts w:ascii="Times New Roman" w:hAnsi="Times New Roman"/>
                <w:sz w:val="20"/>
                <w:szCs w:val="20"/>
              </w:rPr>
              <w:t xml:space="preserve">натной почвы </w:t>
            </w:r>
            <w:r w:rsidRPr="006931A4">
              <w:rPr>
                <w:rFonts w:ascii="Times New Roman" w:hAnsi="Times New Roman"/>
                <w:sz w:val="20"/>
                <w:szCs w:val="20"/>
                <w:lang w:val="en-US"/>
              </w:rPr>
              <w:t>Cr</w:t>
            </w:r>
            <w:r w:rsidRPr="006931A4">
              <w:rPr>
                <w:rFonts w:ascii="Times New Roman" w:hAnsi="Times New Roman"/>
                <w:sz w:val="20"/>
                <w:szCs w:val="20"/>
              </w:rPr>
              <w:t xml:space="preserve">, </w:t>
            </w:r>
            <w:r w:rsidRPr="006931A4">
              <w:rPr>
                <w:rFonts w:ascii="Times New Roman" w:hAnsi="Times New Roman"/>
                <w:sz w:val="20"/>
                <w:szCs w:val="20"/>
                <w:lang w:val="en-US"/>
              </w:rPr>
              <w:t>Cu</w:t>
            </w:r>
            <w:r w:rsidRPr="006931A4">
              <w:rPr>
                <w:rFonts w:ascii="Times New Roman" w:hAnsi="Times New Roman"/>
                <w:sz w:val="20"/>
                <w:szCs w:val="20"/>
              </w:rPr>
              <w:t xml:space="preserve">, </w:t>
            </w:r>
            <w:r w:rsidRPr="006931A4">
              <w:rPr>
                <w:rFonts w:ascii="Times New Roman" w:hAnsi="Times New Roman"/>
                <w:sz w:val="20"/>
                <w:szCs w:val="20"/>
                <w:lang w:val="en-US"/>
              </w:rPr>
              <w:t>Ni</w:t>
            </w:r>
            <w:r w:rsidRPr="006931A4">
              <w:rPr>
                <w:rFonts w:ascii="Times New Roman" w:hAnsi="Times New Roman"/>
                <w:sz w:val="20"/>
                <w:szCs w:val="20"/>
              </w:rPr>
              <w:t xml:space="preserve">, </w:t>
            </w:r>
            <w:r w:rsidRPr="006931A4">
              <w:rPr>
                <w:rFonts w:ascii="Times New Roman" w:hAnsi="Times New Roman"/>
                <w:sz w:val="20"/>
                <w:szCs w:val="20"/>
                <w:lang w:val="en-US"/>
              </w:rPr>
              <w:t>Pb</w:t>
            </w:r>
            <w:r w:rsidRPr="006931A4">
              <w:rPr>
                <w:rFonts w:ascii="Times New Roman" w:hAnsi="Times New Roman"/>
                <w:sz w:val="20"/>
                <w:szCs w:val="20"/>
              </w:rPr>
              <w:t>, нефтью вызывает д</w:t>
            </w:r>
            <w:r w:rsidRPr="006931A4">
              <w:rPr>
                <w:rFonts w:ascii="Times New Roman" w:hAnsi="Times New Roman"/>
                <w:sz w:val="20"/>
                <w:szCs w:val="20"/>
              </w:rPr>
              <w:t>о</w:t>
            </w:r>
            <w:r w:rsidRPr="006931A4">
              <w:rPr>
                <w:rFonts w:ascii="Times New Roman" w:hAnsi="Times New Roman"/>
                <w:sz w:val="20"/>
                <w:szCs w:val="20"/>
              </w:rPr>
              <w:t>стоверное снижение биологических показателей. Степень снижения зависит от природы загрязня</w:t>
            </w:r>
            <w:r w:rsidRPr="006931A4">
              <w:rPr>
                <w:rFonts w:ascii="Times New Roman" w:hAnsi="Times New Roman"/>
                <w:sz w:val="20"/>
                <w:szCs w:val="20"/>
              </w:rPr>
              <w:t>ю</w:t>
            </w:r>
            <w:r w:rsidRPr="006931A4">
              <w:rPr>
                <w:rFonts w:ascii="Times New Roman" w:hAnsi="Times New Roman"/>
                <w:sz w:val="20"/>
                <w:szCs w:val="20"/>
              </w:rPr>
              <w:t>щего вещества и его концентрации в почве. Иссл</w:t>
            </w:r>
            <w:r w:rsidRPr="006931A4">
              <w:rPr>
                <w:rFonts w:ascii="Times New Roman" w:hAnsi="Times New Roman"/>
                <w:sz w:val="20"/>
                <w:szCs w:val="20"/>
              </w:rPr>
              <w:t>е</w:t>
            </w:r>
            <w:r w:rsidRPr="006931A4">
              <w:rPr>
                <w:rFonts w:ascii="Times New Roman" w:hAnsi="Times New Roman"/>
                <w:sz w:val="20"/>
                <w:szCs w:val="20"/>
              </w:rPr>
              <w:t>дование показало, что применяемые в работе показ</w:t>
            </w:r>
            <w:r w:rsidRPr="006931A4">
              <w:rPr>
                <w:rFonts w:ascii="Times New Roman" w:hAnsi="Times New Roman"/>
                <w:sz w:val="20"/>
                <w:szCs w:val="20"/>
              </w:rPr>
              <w:t>а</w:t>
            </w:r>
            <w:r w:rsidRPr="006931A4">
              <w:rPr>
                <w:rFonts w:ascii="Times New Roman" w:hAnsi="Times New Roman"/>
                <w:sz w:val="20"/>
                <w:szCs w:val="20"/>
              </w:rPr>
              <w:t>тели биологического состояния почв, можно рек</w:t>
            </w:r>
            <w:r w:rsidRPr="006931A4">
              <w:rPr>
                <w:rFonts w:ascii="Times New Roman" w:hAnsi="Times New Roman"/>
                <w:sz w:val="20"/>
                <w:szCs w:val="20"/>
              </w:rPr>
              <w:t>о</w:t>
            </w:r>
            <w:r w:rsidRPr="006931A4">
              <w:rPr>
                <w:rFonts w:ascii="Times New Roman" w:hAnsi="Times New Roman"/>
                <w:sz w:val="20"/>
                <w:szCs w:val="20"/>
              </w:rPr>
              <w:t>мендовать к использованию в целях диагностики, мониторинга, и нормирования химического загря</w:t>
            </w:r>
            <w:r w:rsidRPr="006931A4">
              <w:rPr>
                <w:rFonts w:ascii="Times New Roman" w:hAnsi="Times New Roman"/>
                <w:sz w:val="20"/>
                <w:szCs w:val="20"/>
              </w:rPr>
              <w:t>з</w:t>
            </w:r>
            <w:r w:rsidRPr="006931A4">
              <w:rPr>
                <w:rFonts w:ascii="Times New Roman" w:hAnsi="Times New Roman"/>
                <w:sz w:val="20"/>
                <w:szCs w:val="20"/>
              </w:rPr>
              <w:t>нения коричневых почв. По степени устойчивости к химическому загрязнению</w:t>
            </w:r>
            <w:r w:rsidRPr="00766768">
              <w:rPr>
                <w:rFonts w:ascii="Times New Roman" w:hAnsi="Times New Roman"/>
                <w:sz w:val="20"/>
                <w:szCs w:val="20"/>
              </w:rPr>
              <w:t>,</w:t>
            </w:r>
            <w:r w:rsidRPr="006931A4">
              <w:rPr>
                <w:rFonts w:ascii="Times New Roman" w:hAnsi="Times New Roman"/>
                <w:sz w:val="20"/>
                <w:szCs w:val="20"/>
              </w:rPr>
              <w:t xml:space="preserve"> коричневые почвы Ро</w:t>
            </w:r>
            <w:r w:rsidRPr="006931A4">
              <w:rPr>
                <w:rFonts w:ascii="Times New Roman" w:hAnsi="Times New Roman"/>
                <w:sz w:val="20"/>
                <w:szCs w:val="20"/>
              </w:rPr>
              <w:t>с</w:t>
            </w:r>
            <w:r w:rsidRPr="006931A4">
              <w:rPr>
                <w:rFonts w:ascii="Times New Roman" w:hAnsi="Times New Roman"/>
                <w:sz w:val="20"/>
                <w:szCs w:val="20"/>
              </w:rPr>
              <w:t>сии образуют следующий ряд: коричневая типичная ≥ коричневая карбонатная ≥ коричневая выщелоче</w:t>
            </w:r>
            <w:r w:rsidRPr="006931A4">
              <w:rPr>
                <w:rFonts w:ascii="Times New Roman" w:hAnsi="Times New Roman"/>
                <w:sz w:val="20"/>
                <w:szCs w:val="20"/>
              </w:rPr>
              <w:t>н</w:t>
            </w:r>
            <w:r>
              <w:rPr>
                <w:rFonts w:ascii="Times New Roman" w:hAnsi="Times New Roman"/>
                <w:sz w:val="20"/>
                <w:szCs w:val="20"/>
              </w:rPr>
              <w:t>ная</w:t>
            </w:r>
          </w:p>
          <w:bookmarkEnd w:id="0"/>
          <w:bookmarkEnd w:id="1"/>
          <w:p w:rsidR="00E90766" w:rsidRPr="006931A4" w:rsidRDefault="00E90766" w:rsidP="006931A4">
            <w:pPr>
              <w:spacing w:after="0" w:line="240" w:lineRule="auto"/>
              <w:rPr>
                <w:rFonts w:ascii="Times New Roman" w:hAnsi="Times New Roman"/>
                <w:sz w:val="20"/>
                <w:szCs w:val="20"/>
              </w:rPr>
            </w:pPr>
          </w:p>
          <w:p w:rsidR="00E90766" w:rsidRPr="006931A4" w:rsidRDefault="00E90766" w:rsidP="006931A4">
            <w:pPr>
              <w:spacing w:after="0" w:line="240" w:lineRule="auto"/>
              <w:rPr>
                <w:rFonts w:ascii="Times New Roman" w:hAnsi="Times New Roman"/>
                <w:sz w:val="20"/>
                <w:szCs w:val="20"/>
              </w:rPr>
            </w:pPr>
            <w:r w:rsidRPr="006931A4">
              <w:rPr>
                <w:rFonts w:ascii="Times New Roman" w:hAnsi="Times New Roman"/>
                <w:sz w:val="20"/>
                <w:szCs w:val="20"/>
              </w:rPr>
              <w:t>Ключевые слова:  ХИМИЧЕСКОЕ ЗАГРЯЗНЕНИЕ, ТЯЖЕЛЫЕ МЕТАЛЛЫ, НЕФТЬ, БИОЛОГИЧ</w:t>
            </w:r>
            <w:r w:rsidRPr="006931A4">
              <w:rPr>
                <w:rFonts w:ascii="Times New Roman" w:hAnsi="Times New Roman"/>
                <w:sz w:val="20"/>
                <w:szCs w:val="20"/>
              </w:rPr>
              <w:t>Е</w:t>
            </w:r>
            <w:r w:rsidRPr="006931A4">
              <w:rPr>
                <w:rFonts w:ascii="Times New Roman" w:hAnsi="Times New Roman"/>
                <w:sz w:val="20"/>
                <w:szCs w:val="20"/>
              </w:rPr>
              <w:t>СКИЕ СВОЙСТВА, КОРИЧНЕВАЯ КАРБОНА</w:t>
            </w:r>
            <w:r w:rsidRPr="006931A4">
              <w:rPr>
                <w:rFonts w:ascii="Times New Roman" w:hAnsi="Times New Roman"/>
                <w:sz w:val="20"/>
                <w:szCs w:val="20"/>
              </w:rPr>
              <w:t>Т</w:t>
            </w:r>
            <w:r w:rsidRPr="006931A4">
              <w:rPr>
                <w:rFonts w:ascii="Times New Roman" w:hAnsi="Times New Roman"/>
                <w:sz w:val="20"/>
                <w:szCs w:val="20"/>
              </w:rPr>
              <w:t>НАЯ ПОЧВА</w:t>
            </w:r>
            <w:r w:rsidRPr="006931A4">
              <w:rPr>
                <w:rFonts w:ascii="Times New Roman" w:hAnsi="Times New Roman"/>
                <w:b/>
                <w:sz w:val="20"/>
                <w:szCs w:val="20"/>
              </w:rPr>
              <w:t xml:space="preserve"> </w:t>
            </w:r>
          </w:p>
        </w:tc>
        <w:tc>
          <w:tcPr>
            <w:tcW w:w="4500" w:type="dxa"/>
          </w:tcPr>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UDC 57.044; 504.05; 631.46</w:t>
            </w:r>
          </w:p>
          <w:p w:rsidR="00E90766" w:rsidRPr="006931A4" w:rsidRDefault="00E90766" w:rsidP="006931A4">
            <w:pPr>
              <w:spacing w:after="0" w:line="240" w:lineRule="auto"/>
              <w:rPr>
                <w:rFonts w:ascii="Times New Roman" w:hAnsi="Times New Roman"/>
                <w:sz w:val="20"/>
                <w:szCs w:val="20"/>
                <w:lang w:val="en-US"/>
              </w:rPr>
            </w:pP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Biological sciences</w:t>
            </w:r>
          </w:p>
          <w:p w:rsidR="00E90766" w:rsidRPr="006931A4" w:rsidRDefault="00E90766" w:rsidP="006931A4">
            <w:pPr>
              <w:spacing w:after="0" w:line="240" w:lineRule="auto"/>
              <w:rPr>
                <w:rFonts w:ascii="Times New Roman" w:hAnsi="Times New Roman"/>
                <w:sz w:val="20"/>
                <w:szCs w:val="20"/>
                <w:lang w:val="en-US"/>
              </w:rPr>
            </w:pPr>
          </w:p>
          <w:p w:rsidR="00E90766" w:rsidRPr="006931A4" w:rsidRDefault="00E90766" w:rsidP="006931A4">
            <w:pPr>
              <w:pStyle w:val="ae"/>
              <w:suppressAutoHyphens/>
              <w:spacing w:line="240" w:lineRule="auto"/>
              <w:ind w:firstLine="0"/>
              <w:jc w:val="left"/>
              <w:rPr>
                <w:b/>
                <w:sz w:val="20"/>
                <w:lang w:val="en-US"/>
              </w:rPr>
            </w:pPr>
            <w:r w:rsidRPr="006931A4">
              <w:rPr>
                <w:b/>
                <w:sz w:val="20"/>
                <w:lang w:val="en-US"/>
              </w:rPr>
              <w:t>BIO</w:t>
            </w:r>
            <w:r>
              <w:rPr>
                <w:b/>
                <w:sz w:val="20"/>
                <w:lang w:val="en-US"/>
              </w:rPr>
              <w:t>-</w:t>
            </w:r>
            <w:r w:rsidRPr="006931A4">
              <w:rPr>
                <w:b/>
                <w:sz w:val="20"/>
                <w:lang w:val="en-US"/>
              </w:rPr>
              <w:t>DIAGNOSTICS OF STABILITY OF BROWN CALCAREOUS SOIL OF UTRISH</w:t>
            </w:r>
            <w:r>
              <w:rPr>
                <w:b/>
                <w:sz w:val="20"/>
                <w:lang w:val="en-US"/>
              </w:rPr>
              <w:t xml:space="preserve"> NATURAL </w:t>
            </w:r>
            <w:r w:rsidRPr="006931A4">
              <w:rPr>
                <w:b/>
                <w:sz w:val="20"/>
                <w:lang w:val="en-US"/>
              </w:rPr>
              <w:t xml:space="preserve">RESERVE TO CHEMICAL POLLUTION </w:t>
            </w:r>
          </w:p>
          <w:p w:rsidR="00E90766" w:rsidRPr="006931A4" w:rsidRDefault="00E90766" w:rsidP="006931A4">
            <w:pPr>
              <w:spacing w:after="0" w:line="240" w:lineRule="auto"/>
              <w:rPr>
                <w:rFonts w:ascii="Times New Roman" w:hAnsi="Times New Roman"/>
                <w:sz w:val="20"/>
                <w:szCs w:val="20"/>
                <w:lang w:val="en-US"/>
              </w:rPr>
            </w:pP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Kolesnikov Sergey Ilich</w:t>
            </w: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Dr.Sc</w:t>
            </w:r>
            <w:r>
              <w:rPr>
                <w:rFonts w:ascii="Times New Roman" w:hAnsi="Times New Roman"/>
                <w:sz w:val="20"/>
                <w:szCs w:val="20"/>
                <w:lang w:val="en-US"/>
              </w:rPr>
              <w:t>i</w:t>
            </w:r>
            <w:r w:rsidRPr="006931A4">
              <w:rPr>
                <w:rFonts w:ascii="Times New Roman" w:hAnsi="Times New Roman"/>
                <w:sz w:val="20"/>
                <w:szCs w:val="20"/>
                <w:lang w:val="en-US"/>
              </w:rPr>
              <w:t xml:space="preserve">.Agr., </w:t>
            </w:r>
            <w:r>
              <w:rPr>
                <w:rFonts w:ascii="Times New Roman" w:hAnsi="Times New Roman"/>
                <w:sz w:val="20"/>
                <w:szCs w:val="20"/>
                <w:lang w:val="en-US"/>
              </w:rPr>
              <w:t>professor</w:t>
            </w:r>
          </w:p>
          <w:p w:rsidR="00E90766" w:rsidRPr="006931A4" w:rsidRDefault="003F05DE" w:rsidP="006931A4">
            <w:pPr>
              <w:spacing w:after="0" w:line="240" w:lineRule="auto"/>
              <w:rPr>
                <w:rFonts w:ascii="Times New Roman" w:hAnsi="Times New Roman"/>
                <w:sz w:val="20"/>
                <w:szCs w:val="20"/>
                <w:lang w:val="en-US"/>
              </w:rPr>
            </w:pPr>
            <w:hyperlink r:id="rId8" w:history="1">
              <w:r w:rsidR="00E90766" w:rsidRPr="006931A4">
                <w:rPr>
                  <w:rFonts w:ascii="Times New Roman" w:hAnsi="Times New Roman"/>
                  <w:sz w:val="20"/>
                  <w:szCs w:val="20"/>
                  <w:lang w:val="en-US"/>
                </w:rPr>
                <w:t>RSCI</w:t>
              </w:r>
            </w:hyperlink>
            <w:r w:rsidR="00E90766" w:rsidRPr="006931A4">
              <w:rPr>
                <w:rFonts w:ascii="Times New Roman" w:hAnsi="Times New Roman"/>
                <w:sz w:val="20"/>
                <w:szCs w:val="20"/>
                <w:lang w:val="en-US"/>
              </w:rPr>
              <w:t xml:space="preserve"> Author ID=86019</w:t>
            </w: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Scopus Author ID: 7101992493</w:t>
            </w:r>
          </w:p>
          <w:p w:rsidR="00E90766" w:rsidRPr="006931A4" w:rsidRDefault="00E90766" w:rsidP="006931A4">
            <w:pPr>
              <w:spacing w:after="0" w:line="240" w:lineRule="auto"/>
              <w:rPr>
                <w:rFonts w:ascii="Times New Roman" w:hAnsi="Times New Roman"/>
                <w:sz w:val="20"/>
                <w:szCs w:val="20"/>
                <w:lang w:val="en-US"/>
              </w:rPr>
            </w:pP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 xml:space="preserve">Vernigorova Natalia Alexandrovna, </w:t>
            </w: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Master's Degree Student</w:t>
            </w:r>
          </w:p>
          <w:p w:rsidR="00E90766" w:rsidRPr="006931A4" w:rsidRDefault="00E90766" w:rsidP="006931A4">
            <w:pPr>
              <w:spacing w:after="0" w:line="240" w:lineRule="auto"/>
              <w:rPr>
                <w:rFonts w:ascii="Times New Roman" w:hAnsi="Times New Roman"/>
                <w:sz w:val="20"/>
                <w:szCs w:val="20"/>
                <w:lang w:val="en-US"/>
              </w:rPr>
            </w:pP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 xml:space="preserve">Kuzina Anna Andreevna, </w:t>
            </w: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Graduate student</w:t>
            </w:r>
          </w:p>
          <w:p w:rsidR="00E90766" w:rsidRPr="006931A4" w:rsidRDefault="00E90766" w:rsidP="006931A4">
            <w:pPr>
              <w:spacing w:after="0" w:line="240" w:lineRule="auto"/>
              <w:rPr>
                <w:rFonts w:ascii="Times New Roman" w:hAnsi="Times New Roman"/>
                <w:sz w:val="20"/>
                <w:szCs w:val="20"/>
                <w:lang w:val="en-US"/>
              </w:rPr>
            </w:pP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Laptinova Alena Sergeyevna,</w:t>
            </w: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Graduate student</w:t>
            </w:r>
          </w:p>
          <w:p w:rsidR="00E90766" w:rsidRPr="006931A4" w:rsidRDefault="00E90766" w:rsidP="006931A4">
            <w:pPr>
              <w:spacing w:after="0" w:line="240" w:lineRule="auto"/>
              <w:rPr>
                <w:rFonts w:ascii="Times New Roman" w:hAnsi="Times New Roman"/>
                <w:sz w:val="20"/>
                <w:szCs w:val="20"/>
                <w:lang w:val="en-US"/>
              </w:rPr>
            </w:pP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Kazeev Kamil Shagidullovich</w:t>
            </w: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Dr.Sc</w:t>
            </w:r>
            <w:r>
              <w:rPr>
                <w:rFonts w:ascii="Times New Roman" w:hAnsi="Times New Roman"/>
                <w:sz w:val="20"/>
                <w:szCs w:val="20"/>
                <w:lang w:val="en-US"/>
              </w:rPr>
              <w:t>i</w:t>
            </w:r>
            <w:r w:rsidRPr="006931A4">
              <w:rPr>
                <w:rFonts w:ascii="Times New Roman" w:hAnsi="Times New Roman"/>
                <w:sz w:val="20"/>
                <w:szCs w:val="20"/>
                <w:lang w:val="en-US"/>
              </w:rPr>
              <w:t xml:space="preserve">.Geogr., </w:t>
            </w:r>
            <w:r>
              <w:rPr>
                <w:rFonts w:ascii="Times New Roman" w:hAnsi="Times New Roman"/>
                <w:sz w:val="20"/>
                <w:szCs w:val="20"/>
                <w:lang w:val="en-US"/>
              </w:rPr>
              <w:t>professor</w:t>
            </w:r>
          </w:p>
          <w:p w:rsidR="00E90766" w:rsidRPr="006931A4" w:rsidRDefault="003F05DE" w:rsidP="006931A4">
            <w:pPr>
              <w:spacing w:after="0" w:line="240" w:lineRule="auto"/>
              <w:rPr>
                <w:rFonts w:ascii="Times New Roman" w:hAnsi="Times New Roman"/>
                <w:sz w:val="20"/>
                <w:szCs w:val="20"/>
                <w:lang w:val="en-US"/>
              </w:rPr>
            </w:pPr>
            <w:hyperlink r:id="rId9" w:history="1">
              <w:r w:rsidR="00E90766" w:rsidRPr="006931A4">
                <w:rPr>
                  <w:rFonts w:ascii="Times New Roman" w:hAnsi="Times New Roman"/>
                  <w:sz w:val="20"/>
                  <w:szCs w:val="20"/>
                  <w:lang w:val="en-US"/>
                </w:rPr>
                <w:t>RSCI</w:t>
              </w:r>
            </w:hyperlink>
            <w:r w:rsidR="00E90766" w:rsidRPr="006931A4">
              <w:rPr>
                <w:rFonts w:ascii="Times New Roman" w:hAnsi="Times New Roman"/>
                <w:sz w:val="20"/>
                <w:szCs w:val="20"/>
                <w:lang w:val="en-US"/>
              </w:rPr>
              <w:t xml:space="preserve"> Author ID=86018</w:t>
            </w:r>
          </w:p>
          <w:p w:rsidR="00E90766" w:rsidRPr="006931A4"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Scopus Author ID: 7005896165</w:t>
            </w:r>
          </w:p>
          <w:p w:rsidR="00E90766" w:rsidRPr="00724473" w:rsidRDefault="00E90766" w:rsidP="006931A4">
            <w:pPr>
              <w:spacing w:after="0" w:line="240" w:lineRule="auto"/>
              <w:rPr>
                <w:rFonts w:ascii="Times New Roman" w:hAnsi="Times New Roman"/>
                <w:i/>
                <w:sz w:val="20"/>
                <w:szCs w:val="20"/>
                <w:lang w:val="en-US"/>
              </w:rPr>
            </w:pPr>
            <w:r w:rsidRPr="00724473">
              <w:rPr>
                <w:rFonts w:ascii="Times New Roman" w:hAnsi="Times New Roman"/>
                <w:i/>
                <w:sz w:val="20"/>
                <w:szCs w:val="20"/>
                <w:lang w:val="en-US"/>
              </w:rPr>
              <w:t xml:space="preserve">Southern </w:t>
            </w:r>
            <w:smartTag w:uri="urn:schemas-microsoft-com:office:smarttags" w:element="place">
              <w:smartTag w:uri="urn:schemas-microsoft-com:office:smarttags" w:element="City">
                <w:r w:rsidRPr="00724473">
                  <w:rPr>
                    <w:rFonts w:ascii="Times New Roman" w:hAnsi="Times New Roman"/>
                    <w:i/>
                    <w:sz w:val="20"/>
                    <w:szCs w:val="20"/>
                    <w:lang w:val="en-US"/>
                  </w:rPr>
                  <w:t>Federal University</w:t>
                </w:r>
              </w:smartTag>
              <w:r>
                <w:rPr>
                  <w:rFonts w:ascii="Times New Roman" w:hAnsi="Times New Roman"/>
                  <w:i/>
                  <w:sz w:val="20"/>
                  <w:szCs w:val="20"/>
                  <w:lang w:val="en-US"/>
                </w:rPr>
                <w:t xml:space="preserve">, </w:t>
              </w:r>
              <w:smartTag w:uri="urn:schemas-microsoft-com:office:smarttags" w:element="country-region">
                <w:r>
                  <w:rPr>
                    <w:rFonts w:ascii="Times New Roman" w:hAnsi="Times New Roman"/>
                    <w:i/>
                    <w:sz w:val="20"/>
                    <w:szCs w:val="20"/>
                    <w:lang w:val="en-US"/>
                  </w:rPr>
                  <w:t>Russia</w:t>
                </w:r>
              </w:smartTag>
            </w:smartTag>
          </w:p>
          <w:p w:rsidR="00E90766" w:rsidRPr="006931A4" w:rsidRDefault="00E90766" w:rsidP="006931A4">
            <w:pPr>
              <w:spacing w:after="0" w:line="240" w:lineRule="auto"/>
              <w:rPr>
                <w:rFonts w:ascii="Times New Roman" w:hAnsi="Times New Roman"/>
                <w:sz w:val="20"/>
                <w:szCs w:val="20"/>
                <w:highlight w:val="yellow"/>
                <w:lang w:val="en-US"/>
              </w:rPr>
            </w:pPr>
          </w:p>
          <w:p w:rsidR="00E90766" w:rsidRPr="00724473" w:rsidRDefault="00E90766" w:rsidP="006931A4">
            <w:pPr>
              <w:spacing w:after="0" w:line="240" w:lineRule="auto"/>
              <w:rPr>
                <w:rFonts w:ascii="Times New Roman" w:hAnsi="Times New Roman"/>
                <w:sz w:val="20"/>
                <w:szCs w:val="20"/>
                <w:lang w:val="en-US"/>
              </w:rPr>
            </w:pPr>
            <w:r w:rsidRPr="006931A4">
              <w:rPr>
                <w:rFonts w:ascii="Times New Roman" w:hAnsi="Times New Roman"/>
                <w:sz w:val="20"/>
                <w:szCs w:val="20"/>
                <w:lang w:val="en-US"/>
              </w:rPr>
              <w:t>In this article,</w:t>
            </w:r>
            <w:r>
              <w:rPr>
                <w:rFonts w:ascii="Times New Roman" w:hAnsi="Times New Roman"/>
                <w:sz w:val="20"/>
                <w:szCs w:val="20"/>
                <w:lang w:val="en-US"/>
              </w:rPr>
              <w:t xml:space="preserve"> we have presented</w:t>
            </w:r>
            <w:r w:rsidRPr="006931A4">
              <w:rPr>
                <w:rFonts w:ascii="Times New Roman" w:hAnsi="Times New Roman"/>
                <w:sz w:val="20"/>
                <w:szCs w:val="20"/>
                <w:lang w:val="en-US"/>
              </w:rPr>
              <w:t xml:space="preserve"> a number of </w:t>
            </w:r>
            <w:r>
              <w:rPr>
                <w:rFonts w:ascii="Times New Roman" w:hAnsi="Times New Roman"/>
                <w:sz w:val="20"/>
                <w:szCs w:val="20"/>
                <w:lang w:val="en-US"/>
              </w:rPr>
              <w:t>mode</w:t>
            </w:r>
            <w:r>
              <w:rPr>
                <w:rFonts w:ascii="Times New Roman" w:hAnsi="Times New Roman"/>
                <w:sz w:val="20"/>
                <w:szCs w:val="20"/>
                <w:lang w:val="en-US"/>
              </w:rPr>
              <w:t>l</w:t>
            </w:r>
            <w:r>
              <w:rPr>
                <w:rFonts w:ascii="Times New Roman" w:hAnsi="Times New Roman"/>
                <w:sz w:val="20"/>
                <w:szCs w:val="20"/>
                <w:lang w:val="en-US"/>
              </w:rPr>
              <w:t xml:space="preserve">ing </w:t>
            </w:r>
            <w:r w:rsidRPr="006931A4">
              <w:rPr>
                <w:rFonts w:ascii="Times New Roman" w:hAnsi="Times New Roman"/>
                <w:sz w:val="20"/>
                <w:szCs w:val="20"/>
                <w:lang w:val="en-US"/>
              </w:rPr>
              <w:t xml:space="preserve">experiments to investigate </w:t>
            </w:r>
            <w:r>
              <w:rPr>
                <w:rFonts w:ascii="Times New Roman" w:hAnsi="Times New Roman"/>
                <w:sz w:val="20"/>
                <w:szCs w:val="20"/>
                <w:lang w:val="en-US"/>
              </w:rPr>
              <w:t xml:space="preserve">the </w:t>
            </w:r>
            <w:r w:rsidRPr="006931A4">
              <w:rPr>
                <w:rFonts w:ascii="Times New Roman" w:hAnsi="Times New Roman"/>
                <w:sz w:val="20"/>
                <w:szCs w:val="20"/>
                <w:lang w:val="en-US"/>
              </w:rPr>
              <w:t xml:space="preserve">chemical pollution </w:t>
            </w:r>
            <w:r>
              <w:rPr>
                <w:rFonts w:ascii="Times New Roman" w:hAnsi="Times New Roman"/>
                <w:sz w:val="20"/>
                <w:szCs w:val="20"/>
                <w:lang w:val="en-US"/>
              </w:rPr>
              <w:t xml:space="preserve">of </w:t>
            </w:r>
            <w:r w:rsidRPr="006931A4">
              <w:rPr>
                <w:rFonts w:ascii="Times New Roman" w:hAnsi="Times New Roman"/>
                <w:sz w:val="20"/>
                <w:szCs w:val="20"/>
                <w:lang w:val="en-US"/>
              </w:rPr>
              <w:t>brown ca</w:t>
            </w:r>
            <w:r>
              <w:rPr>
                <w:rFonts w:ascii="Times New Roman" w:hAnsi="Times New Roman"/>
                <w:sz w:val="20"/>
                <w:szCs w:val="20"/>
                <w:lang w:val="en-US"/>
              </w:rPr>
              <w:t xml:space="preserve">lcareous </w:t>
            </w:r>
            <w:r w:rsidRPr="006931A4">
              <w:rPr>
                <w:rFonts w:ascii="Times New Roman" w:hAnsi="Times New Roman"/>
                <w:sz w:val="20"/>
                <w:szCs w:val="20"/>
                <w:lang w:val="en-US"/>
              </w:rPr>
              <w:t xml:space="preserve">soil. </w:t>
            </w:r>
            <w:r>
              <w:rPr>
                <w:rFonts w:ascii="Times New Roman" w:hAnsi="Times New Roman"/>
                <w:sz w:val="20"/>
                <w:szCs w:val="20"/>
                <w:lang w:val="en-US"/>
              </w:rPr>
              <w:t>It</w:t>
            </w:r>
            <w:r w:rsidRPr="006931A4">
              <w:rPr>
                <w:rFonts w:ascii="Times New Roman" w:hAnsi="Times New Roman"/>
                <w:sz w:val="20"/>
                <w:szCs w:val="20"/>
                <w:lang w:val="en-US"/>
              </w:rPr>
              <w:t xml:space="preserve"> assesses the stability of brown calcareous soil </w:t>
            </w:r>
            <w:r>
              <w:rPr>
                <w:rFonts w:ascii="Times New Roman" w:hAnsi="Times New Roman"/>
                <w:sz w:val="20"/>
                <w:szCs w:val="20"/>
                <w:lang w:val="en-US"/>
              </w:rPr>
              <w:t xml:space="preserve">of a nature </w:t>
            </w:r>
            <w:r w:rsidRPr="006931A4">
              <w:rPr>
                <w:rFonts w:ascii="Times New Roman" w:hAnsi="Times New Roman"/>
                <w:sz w:val="20"/>
                <w:szCs w:val="20"/>
                <w:lang w:val="en-US"/>
              </w:rPr>
              <w:t xml:space="preserve">reserve </w:t>
            </w:r>
            <w:r>
              <w:rPr>
                <w:rFonts w:ascii="Times New Roman" w:hAnsi="Times New Roman"/>
                <w:sz w:val="20"/>
                <w:szCs w:val="20"/>
                <w:lang w:val="en-US"/>
              </w:rPr>
              <w:t xml:space="preserve">called </w:t>
            </w:r>
            <w:r w:rsidRPr="006931A4">
              <w:rPr>
                <w:rFonts w:ascii="Times New Roman" w:hAnsi="Times New Roman"/>
                <w:sz w:val="20"/>
                <w:szCs w:val="20"/>
                <w:lang w:val="en-US"/>
              </w:rPr>
              <w:t xml:space="preserve">Utrish to contamination </w:t>
            </w:r>
            <w:r>
              <w:rPr>
                <w:rFonts w:ascii="Times New Roman" w:hAnsi="Times New Roman"/>
                <w:sz w:val="20"/>
                <w:szCs w:val="20"/>
                <w:lang w:val="en-US"/>
              </w:rPr>
              <w:t>with</w:t>
            </w:r>
            <w:r w:rsidRPr="006931A4">
              <w:rPr>
                <w:rFonts w:ascii="Times New Roman" w:hAnsi="Times New Roman"/>
                <w:sz w:val="20"/>
                <w:szCs w:val="20"/>
                <w:lang w:val="en-US"/>
              </w:rPr>
              <w:t xml:space="preserve"> heavy metals in biolo</w:t>
            </w:r>
            <w:r w:rsidRPr="006931A4">
              <w:rPr>
                <w:rFonts w:ascii="Times New Roman" w:hAnsi="Times New Roman"/>
                <w:sz w:val="20"/>
                <w:szCs w:val="20"/>
                <w:lang w:val="en-US"/>
              </w:rPr>
              <w:t>g</w:t>
            </w:r>
            <w:r w:rsidRPr="006931A4">
              <w:rPr>
                <w:rFonts w:ascii="Times New Roman" w:hAnsi="Times New Roman"/>
                <w:sz w:val="20"/>
                <w:szCs w:val="20"/>
                <w:lang w:val="en-US"/>
              </w:rPr>
              <w:t xml:space="preserve">ical parameters. Pollution </w:t>
            </w:r>
            <w:r>
              <w:rPr>
                <w:rFonts w:ascii="Times New Roman" w:hAnsi="Times New Roman"/>
                <w:sz w:val="20"/>
                <w:szCs w:val="20"/>
                <w:lang w:val="en-US"/>
              </w:rPr>
              <w:t xml:space="preserve">of </w:t>
            </w:r>
            <w:r w:rsidRPr="006931A4">
              <w:rPr>
                <w:rFonts w:ascii="Times New Roman" w:hAnsi="Times New Roman"/>
                <w:sz w:val="20"/>
                <w:szCs w:val="20"/>
                <w:lang w:val="en-US"/>
              </w:rPr>
              <w:t xml:space="preserve">brown calcareous soil </w:t>
            </w:r>
            <w:r>
              <w:rPr>
                <w:rFonts w:ascii="Times New Roman" w:hAnsi="Times New Roman"/>
                <w:sz w:val="20"/>
                <w:szCs w:val="20"/>
                <w:lang w:val="en-US"/>
              </w:rPr>
              <w:t xml:space="preserve">with </w:t>
            </w:r>
            <w:r w:rsidRPr="006931A4">
              <w:rPr>
                <w:rFonts w:ascii="Times New Roman" w:hAnsi="Times New Roman"/>
                <w:sz w:val="20"/>
                <w:szCs w:val="20"/>
                <w:lang w:val="en-US"/>
              </w:rPr>
              <w:t>Cr, Cu, Ni, Pb</w:t>
            </w:r>
            <w:r>
              <w:rPr>
                <w:rFonts w:ascii="Times New Roman" w:hAnsi="Times New Roman"/>
                <w:sz w:val="20"/>
                <w:szCs w:val="20"/>
                <w:lang w:val="en-US"/>
              </w:rPr>
              <w:t xml:space="preserve"> and</w:t>
            </w:r>
            <w:r w:rsidRPr="006931A4">
              <w:rPr>
                <w:rFonts w:ascii="Times New Roman" w:hAnsi="Times New Roman"/>
                <w:sz w:val="20"/>
                <w:szCs w:val="20"/>
                <w:lang w:val="en-US"/>
              </w:rPr>
              <w:t xml:space="preserve"> oil causes a significant r</w:t>
            </w:r>
            <w:r w:rsidRPr="006931A4">
              <w:rPr>
                <w:rFonts w:ascii="Times New Roman" w:hAnsi="Times New Roman"/>
                <w:sz w:val="20"/>
                <w:szCs w:val="20"/>
                <w:lang w:val="en-US"/>
              </w:rPr>
              <w:t>e</w:t>
            </w:r>
            <w:r w:rsidRPr="006931A4">
              <w:rPr>
                <w:rFonts w:ascii="Times New Roman" w:hAnsi="Times New Roman"/>
                <w:sz w:val="20"/>
                <w:szCs w:val="20"/>
                <w:lang w:val="en-US"/>
              </w:rPr>
              <w:t>duction in biological parameters. The degree of r</w:t>
            </w:r>
            <w:r w:rsidRPr="006931A4">
              <w:rPr>
                <w:rFonts w:ascii="Times New Roman" w:hAnsi="Times New Roman"/>
                <w:sz w:val="20"/>
                <w:szCs w:val="20"/>
                <w:lang w:val="en-US"/>
              </w:rPr>
              <w:t>e</w:t>
            </w:r>
            <w:r w:rsidRPr="006931A4">
              <w:rPr>
                <w:rFonts w:ascii="Times New Roman" w:hAnsi="Times New Roman"/>
                <w:sz w:val="20"/>
                <w:szCs w:val="20"/>
                <w:lang w:val="en-US"/>
              </w:rPr>
              <w:t>duction depends on the nature of the contaminant and its concentration in the soil. The study showed that the indicators used in the biological condition of the soil, could be recommended for use for diagn</w:t>
            </w:r>
            <w:r w:rsidRPr="006931A4">
              <w:rPr>
                <w:rFonts w:ascii="Times New Roman" w:hAnsi="Times New Roman"/>
                <w:sz w:val="20"/>
                <w:szCs w:val="20"/>
                <w:lang w:val="en-US"/>
              </w:rPr>
              <w:t>o</w:t>
            </w:r>
            <w:r w:rsidRPr="006931A4">
              <w:rPr>
                <w:rFonts w:ascii="Times New Roman" w:hAnsi="Times New Roman"/>
                <w:sz w:val="20"/>
                <w:szCs w:val="20"/>
                <w:lang w:val="en-US"/>
              </w:rPr>
              <w:t>sis, monitoring, and regulation of chemical pollution of brown soil. According to the degree of resistance to chemical contamination</w:t>
            </w:r>
            <w:r>
              <w:rPr>
                <w:rFonts w:ascii="Times New Roman" w:hAnsi="Times New Roman"/>
                <w:sz w:val="20"/>
                <w:szCs w:val="20"/>
                <w:lang w:val="en-US"/>
              </w:rPr>
              <w:t>,</w:t>
            </w:r>
            <w:r w:rsidRPr="006931A4">
              <w:rPr>
                <w:rFonts w:ascii="Times New Roman" w:hAnsi="Times New Roman"/>
                <w:sz w:val="20"/>
                <w:szCs w:val="20"/>
                <w:lang w:val="en-US"/>
              </w:rPr>
              <w:t xml:space="preserve"> the brown </w:t>
            </w:r>
            <w:r>
              <w:rPr>
                <w:rFonts w:ascii="Times New Roman" w:hAnsi="Times New Roman"/>
                <w:sz w:val="20"/>
                <w:szCs w:val="20"/>
                <w:lang w:val="en-US"/>
              </w:rPr>
              <w:t xml:space="preserve">soils of </w:t>
            </w:r>
            <w:smartTag w:uri="urn:schemas-microsoft-com:office:smarttags" w:element="place">
              <w:smartTag w:uri="urn:schemas-microsoft-com:office:smarttags" w:element="country-region">
                <w:r w:rsidRPr="006931A4">
                  <w:rPr>
                    <w:rFonts w:ascii="Times New Roman" w:hAnsi="Times New Roman"/>
                    <w:sz w:val="20"/>
                    <w:szCs w:val="20"/>
                    <w:lang w:val="en-US"/>
                  </w:rPr>
                  <w:t>Russia</w:t>
                </w:r>
              </w:smartTag>
            </w:smartTag>
            <w:r w:rsidRPr="006931A4">
              <w:rPr>
                <w:rFonts w:ascii="Times New Roman" w:hAnsi="Times New Roman"/>
                <w:sz w:val="20"/>
                <w:szCs w:val="20"/>
                <w:lang w:val="en-US"/>
              </w:rPr>
              <w:t xml:space="preserve"> form the following series: typical brown </w:t>
            </w:r>
            <w:r>
              <w:rPr>
                <w:rFonts w:ascii="Times New Roman" w:hAnsi="Times New Roman"/>
                <w:sz w:val="20"/>
                <w:szCs w:val="20"/>
                <w:lang w:val="en-US"/>
              </w:rPr>
              <w:t xml:space="preserve">- </w:t>
            </w:r>
            <w:r w:rsidRPr="006931A4">
              <w:rPr>
                <w:rFonts w:ascii="Times New Roman" w:hAnsi="Times New Roman"/>
                <w:sz w:val="20"/>
                <w:szCs w:val="20"/>
                <w:lang w:val="en-US"/>
              </w:rPr>
              <w:t xml:space="preserve">brown carbonate </w:t>
            </w:r>
            <w:r>
              <w:rPr>
                <w:rFonts w:ascii="Times New Roman" w:hAnsi="Times New Roman"/>
                <w:sz w:val="20"/>
                <w:szCs w:val="20"/>
                <w:lang w:val="en-US"/>
              </w:rPr>
              <w:t>- brown leached</w:t>
            </w:r>
          </w:p>
          <w:p w:rsidR="00E90766" w:rsidRPr="006931A4" w:rsidRDefault="00E90766" w:rsidP="006931A4">
            <w:pPr>
              <w:spacing w:after="0" w:line="240" w:lineRule="auto"/>
              <w:rPr>
                <w:rFonts w:ascii="Times New Roman" w:hAnsi="Times New Roman"/>
                <w:sz w:val="20"/>
                <w:szCs w:val="20"/>
                <w:highlight w:val="yellow"/>
                <w:lang w:val="en-US"/>
              </w:rPr>
            </w:pPr>
          </w:p>
          <w:p w:rsidR="00E90766" w:rsidRPr="006931A4" w:rsidRDefault="00E90766" w:rsidP="006931A4">
            <w:pPr>
              <w:pStyle w:val="ae"/>
              <w:suppressAutoHyphens/>
              <w:spacing w:line="240" w:lineRule="auto"/>
              <w:ind w:firstLine="0"/>
              <w:jc w:val="left"/>
              <w:rPr>
                <w:sz w:val="20"/>
                <w:highlight w:val="yellow"/>
                <w:lang w:val="en-US"/>
              </w:rPr>
            </w:pPr>
          </w:p>
          <w:p w:rsidR="00E90766" w:rsidRPr="006931A4" w:rsidRDefault="00E90766" w:rsidP="006931A4">
            <w:pPr>
              <w:pStyle w:val="ae"/>
              <w:suppressAutoHyphens/>
              <w:spacing w:line="240" w:lineRule="auto"/>
              <w:ind w:firstLine="0"/>
              <w:jc w:val="left"/>
              <w:rPr>
                <w:sz w:val="20"/>
                <w:highlight w:val="yellow"/>
                <w:lang w:val="en-US"/>
              </w:rPr>
            </w:pPr>
          </w:p>
          <w:p w:rsidR="00E90766" w:rsidRPr="006931A4" w:rsidRDefault="00E90766" w:rsidP="006931A4">
            <w:pPr>
              <w:pStyle w:val="ae"/>
              <w:suppressAutoHyphens/>
              <w:spacing w:line="240" w:lineRule="auto"/>
              <w:ind w:firstLine="0"/>
              <w:jc w:val="left"/>
              <w:rPr>
                <w:sz w:val="20"/>
                <w:highlight w:val="yellow"/>
                <w:lang w:val="en-US"/>
              </w:rPr>
            </w:pPr>
          </w:p>
          <w:p w:rsidR="00E90766" w:rsidRPr="006931A4" w:rsidRDefault="00E90766" w:rsidP="006931A4">
            <w:pPr>
              <w:pStyle w:val="ae"/>
              <w:suppressAutoHyphens/>
              <w:spacing w:line="240" w:lineRule="auto"/>
              <w:ind w:firstLine="0"/>
              <w:jc w:val="left"/>
              <w:rPr>
                <w:sz w:val="20"/>
                <w:lang w:val="en-US"/>
              </w:rPr>
            </w:pPr>
            <w:r w:rsidRPr="006931A4">
              <w:rPr>
                <w:sz w:val="20"/>
                <w:lang w:val="en-US"/>
              </w:rPr>
              <w:t>Keywords:</w:t>
            </w:r>
            <w:r w:rsidRPr="006931A4">
              <w:rPr>
                <w:b/>
                <w:sz w:val="20"/>
                <w:lang w:val="en-US"/>
              </w:rPr>
              <w:t xml:space="preserve"> </w:t>
            </w:r>
            <w:r w:rsidRPr="00724473">
              <w:rPr>
                <w:sz w:val="20"/>
                <w:lang w:val="en-US"/>
              </w:rPr>
              <w:t>CH</w:t>
            </w:r>
            <w:r w:rsidRPr="006931A4">
              <w:rPr>
                <w:sz w:val="20"/>
                <w:lang w:val="en-US"/>
              </w:rPr>
              <w:t>EMICAL POLLUTION, HEAVY METALS, OIL, BIOLOGICAL PROPERTIES, BROWN CALCAREOUS SOIL</w:t>
            </w:r>
          </w:p>
        </w:tc>
      </w:tr>
    </w:tbl>
    <w:p w:rsidR="00E90766" w:rsidRPr="00DD6E82" w:rsidRDefault="00E90766" w:rsidP="00E00A26">
      <w:pPr>
        <w:spacing w:after="0" w:line="360" w:lineRule="auto"/>
        <w:ind w:firstLine="567"/>
        <w:jc w:val="center"/>
        <w:rPr>
          <w:rFonts w:ascii="Times New Roman" w:hAnsi="Times New Roman"/>
          <w:sz w:val="28"/>
          <w:szCs w:val="28"/>
        </w:rPr>
      </w:pPr>
      <w:r w:rsidRPr="00DD6E82">
        <w:rPr>
          <w:rFonts w:ascii="Times New Roman" w:hAnsi="Times New Roman"/>
          <w:sz w:val="28"/>
          <w:szCs w:val="28"/>
        </w:rPr>
        <w:lastRenderedPageBreak/>
        <w:t>ВВЕДЕНИЕ</w:t>
      </w:r>
    </w:p>
    <w:p w:rsidR="00E90766" w:rsidRPr="00E46796" w:rsidRDefault="00E90766" w:rsidP="00E46796">
      <w:pPr>
        <w:spacing w:after="0" w:line="360" w:lineRule="auto"/>
        <w:jc w:val="both"/>
        <w:rPr>
          <w:rFonts w:ascii="Times New Roman" w:hAnsi="Times New Roman"/>
          <w:sz w:val="28"/>
          <w:szCs w:val="28"/>
        </w:rPr>
      </w:pPr>
      <w:r w:rsidRPr="00E46796">
        <w:rPr>
          <w:rFonts w:ascii="Times New Roman" w:hAnsi="Times New Roman"/>
          <w:sz w:val="28"/>
          <w:szCs w:val="28"/>
        </w:rPr>
        <w:t>Одними из уникальных типов почв для России являются коричневые ка</w:t>
      </w:r>
      <w:r w:rsidRPr="00E46796">
        <w:rPr>
          <w:rFonts w:ascii="Times New Roman" w:hAnsi="Times New Roman"/>
          <w:sz w:val="28"/>
          <w:szCs w:val="28"/>
        </w:rPr>
        <w:t>р</w:t>
      </w:r>
      <w:r w:rsidRPr="00E46796">
        <w:rPr>
          <w:rFonts w:ascii="Times New Roman" w:hAnsi="Times New Roman"/>
          <w:sz w:val="28"/>
          <w:szCs w:val="28"/>
        </w:rPr>
        <w:t>бонатные почвы, расположенные в зоне сухих субтропиков (Вальков, 2008, Казеев, 2010). В связи с их отдаленностью от источников загрязнения, н</w:t>
      </w:r>
      <w:r w:rsidRPr="00E46796">
        <w:rPr>
          <w:rFonts w:ascii="Times New Roman" w:hAnsi="Times New Roman"/>
          <w:sz w:val="28"/>
          <w:szCs w:val="28"/>
        </w:rPr>
        <w:t>е</w:t>
      </w:r>
      <w:r w:rsidRPr="00E46796">
        <w:rPr>
          <w:rFonts w:ascii="Times New Roman" w:hAnsi="Times New Roman"/>
          <w:sz w:val="28"/>
          <w:szCs w:val="28"/>
        </w:rPr>
        <w:t xml:space="preserve">большой площадью распространения и незначительным использованием в аграрной сфере, они остаются менее изученными, в том числе и в плане своей устойчивости к химическому загрязнению. </w:t>
      </w:r>
    </w:p>
    <w:p w:rsidR="00E90766" w:rsidRPr="00ED51CB" w:rsidRDefault="00E90766" w:rsidP="00E46796">
      <w:pPr>
        <w:spacing w:after="0" w:line="360" w:lineRule="auto"/>
        <w:jc w:val="both"/>
        <w:rPr>
          <w:rFonts w:ascii="Times New Roman" w:hAnsi="Times New Roman"/>
          <w:sz w:val="28"/>
          <w:szCs w:val="28"/>
        </w:rPr>
      </w:pPr>
      <w:r w:rsidRPr="00E46796">
        <w:rPr>
          <w:rFonts w:ascii="Times New Roman" w:hAnsi="Times New Roman"/>
          <w:sz w:val="28"/>
          <w:szCs w:val="28"/>
        </w:rPr>
        <w:t>Цель настоящей работы — оценить устойчивость коричневой карбонатной почвы к загрязнению тяжелыми металлами (Cr, Cu, Ni, Pb) и нефтью по биологическим показателям в условиях модельного эксперимента.</w:t>
      </w:r>
      <w:r w:rsidRPr="001824D2">
        <w:rPr>
          <w:rFonts w:ascii="Times New Roman" w:hAnsi="Times New Roman"/>
          <w:sz w:val="36"/>
          <w:szCs w:val="28"/>
        </w:rPr>
        <w:t xml:space="preserve"> </w:t>
      </w:r>
    </w:p>
    <w:p w:rsidR="00E90766" w:rsidRPr="00ED51CB" w:rsidRDefault="00E90766" w:rsidP="00E46796">
      <w:pPr>
        <w:spacing w:after="0" w:line="360" w:lineRule="auto"/>
        <w:jc w:val="both"/>
        <w:rPr>
          <w:rFonts w:ascii="Times New Roman" w:hAnsi="Times New Roman"/>
          <w:sz w:val="28"/>
          <w:szCs w:val="28"/>
        </w:rPr>
      </w:pPr>
      <w:r w:rsidRPr="00ED51CB">
        <w:rPr>
          <w:rFonts w:ascii="Times New Roman" w:hAnsi="Times New Roman"/>
          <w:sz w:val="28"/>
          <w:szCs w:val="28"/>
        </w:rPr>
        <w:t xml:space="preserve">В соответствии с целью были </w:t>
      </w:r>
      <w:r>
        <w:rPr>
          <w:rFonts w:ascii="Times New Roman" w:hAnsi="Times New Roman"/>
          <w:sz w:val="28"/>
          <w:szCs w:val="28"/>
        </w:rPr>
        <w:t>определены</w:t>
      </w:r>
      <w:r w:rsidRPr="00ED51CB">
        <w:rPr>
          <w:rFonts w:ascii="Times New Roman" w:hAnsi="Times New Roman"/>
          <w:sz w:val="28"/>
          <w:szCs w:val="28"/>
        </w:rPr>
        <w:t xml:space="preserve"> следующие задачи: </w:t>
      </w:r>
    </w:p>
    <w:p w:rsidR="00E90766" w:rsidRPr="00ED51CB" w:rsidRDefault="00E90766" w:rsidP="00E46796">
      <w:pPr>
        <w:spacing w:after="0" w:line="360" w:lineRule="auto"/>
        <w:jc w:val="both"/>
        <w:rPr>
          <w:rFonts w:ascii="Times New Roman" w:hAnsi="Times New Roman"/>
          <w:sz w:val="28"/>
          <w:szCs w:val="28"/>
        </w:rPr>
      </w:pPr>
      <w:r w:rsidRPr="00ED51CB">
        <w:rPr>
          <w:rFonts w:ascii="Times New Roman" w:hAnsi="Times New Roman"/>
          <w:sz w:val="28"/>
          <w:szCs w:val="28"/>
        </w:rPr>
        <w:t xml:space="preserve">1. </w:t>
      </w:r>
      <w:r>
        <w:rPr>
          <w:rFonts w:ascii="Times New Roman" w:hAnsi="Times New Roman"/>
          <w:sz w:val="28"/>
          <w:szCs w:val="28"/>
        </w:rPr>
        <w:t xml:space="preserve">Выявить </w:t>
      </w:r>
      <w:r w:rsidRPr="00ED51CB">
        <w:rPr>
          <w:rFonts w:ascii="Times New Roman" w:hAnsi="Times New Roman"/>
          <w:sz w:val="28"/>
          <w:szCs w:val="28"/>
        </w:rPr>
        <w:t xml:space="preserve">закономерности изменения биологических свойств коричневой </w:t>
      </w:r>
      <w:r>
        <w:rPr>
          <w:rFonts w:ascii="Times New Roman" w:hAnsi="Times New Roman"/>
          <w:sz w:val="28"/>
          <w:szCs w:val="28"/>
        </w:rPr>
        <w:t>карбонатной</w:t>
      </w:r>
      <w:r w:rsidRPr="00ED51CB">
        <w:rPr>
          <w:rFonts w:ascii="Times New Roman" w:hAnsi="Times New Roman"/>
          <w:sz w:val="28"/>
          <w:szCs w:val="28"/>
        </w:rPr>
        <w:t xml:space="preserve"> почвы в зависимости от природы и </w:t>
      </w:r>
      <w:r>
        <w:rPr>
          <w:rFonts w:ascii="Times New Roman" w:hAnsi="Times New Roman"/>
          <w:sz w:val="28"/>
          <w:szCs w:val="28"/>
        </w:rPr>
        <w:t>концентрации</w:t>
      </w:r>
      <w:r w:rsidRPr="00ED51CB">
        <w:rPr>
          <w:rFonts w:ascii="Times New Roman" w:hAnsi="Times New Roman"/>
          <w:sz w:val="28"/>
          <w:szCs w:val="28"/>
        </w:rPr>
        <w:t xml:space="preserve"> загрязня</w:t>
      </w:r>
      <w:r w:rsidRPr="00ED51CB">
        <w:rPr>
          <w:rFonts w:ascii="Times New Roman" w:hAnsi="Times New Roman"/>
          <w:sz w:val="28"/>
          <w:szCs w:val="28"/>
        </w:rPr>
        <w:t>ю</w:t>
      </w:r>
      <w:r w:rsidRPr="00ED51CB">
        <w:rPr>
          <w:rFonts w:ascii="Times New Roman" w:hAnsi="Times New Roman"/>
          <w:sz w:val="28"/>
          <w:szCs w:val="28"/>
        </w:rPr>
        <w:t xml:space="preserve">щих веществ. </w:t>
      </w:r>
    </w:p>
    <w:p w:rsidR="00E90766" w:rsidRPr="00ED51CB" w:rsidRDefault="00E90766" w:rsidP="00E46796">
      <w:pPr>
        <w:spacing w:after="0" w:line="360" w:lineRule="auto"/>
        <w:jc w:val="both"/>
        <w:rPr>
          <w:rFonts w:ascii="Times New Roman" w:hAnsi="Times New Roman"/>
          <w:sz w:val="28"/>
          <w:szCs w:val="28"/>
        </w:rPr>
      </w:pPr>
      <w:r w:rsidRPr="00ED51CB">
        <w:rPr>
          <w:rFonts w:ascii="Times New Roman" w:hAnsi="Times New Roman"/>
          <w:sz w:val="28"/>
          <w:szCs w:val="28"/>
        </w:rPr>
        <w:t xml:space="preserve">2. Оценить устойчивость коричневой </w:t>
      </w:r>
      <w:r>
        <w:rPr>
          <w:rFonts w:ascii="Times New Roman" w:hAnsi="Times New Roman"/>
          <w:sz w:val="28"/>
          <w:szCs w:val="28"/>
        </w:rPr>
        <w:t>карбонатной</w:t>
      </w:r>
      <w:r w:rsidRPr="00ED51CB">
        <w:rPr>
          <w:rFonts w:ascii="Times New Roman" w:hAnsi="Times New Roman"/>
          <w:sz w:val="28"/>
          <w:szCs w:val="28"/>
        </w:rPr>
        <w:t xml:space="preserve"> почвы к химическому загрязнению. </w:t>
      </w:r>
    </w:p>
    <w:p w:rsidR="00E90766" w:rsidRDefault="00E90766" w:rsidP="00E46796">
      <w:pPr>
        <w:spacing w:after="0" w:line="360" w:lineRule="auto"/>
        <w:jc w:val="both"/>
        <w:rPr>
          <w:rFonts w:ascii="Times New Roman" w:hAnsi="Times New Roman"/>
          <w:sz w:val="28"/>
          <w:szCs w:val="28"/>
        </w:rPr>
      </w:pPr>
      <w:r w:rsidRPr="00ED51CB">
        <w:rPr>
          <w:rFonts w:ascii="Times New Roman" w:hAnsi="Times New Roman"/>
          <w:sz w:val="28"/>
          <w:szCs w:val="28"/>
        </w:rPr>
        <w:t>3. Определить возможность и целесообразность использования тех или иных эколого-биологических показателей в целях мониторинга, диагн</w:t>
      </w:r>
      <w:r w:rsidRPr="00ED51CB">
        <w:rPr>
          <w:rFonts w:ascii="Times New Roman" w:hAnsi="Times New Roman"/>
          <w:sz w:val="28"/>
          <w:szCs w:val="28"/>
        </w:rPr>
        <w:t>о</w:t>
      </w:r>
      <w:r w:rsidRPr="00ED51CB">
        <w:rPr>
          <w:rFonts w:ascii="Times New Roman" w:hAnsi="Times New Roman"/>
          <w:sz w:val="28"/>
          <w:szCs w:val="28"/>
        </w:rPr>
        <w:t xml:space="preserve">стики и нормирования </w:t>
      </w:r>
      <w:r>
        <w:rPr>
          <w:rFonts w:ascii="Times New Roman" w:hAnsi="Times New Roman"/>
          <w:sz w:val="28"/>
          <w:szCs w:val="28"/>
        </w:rPr>
        <w:t>данного типа</w:t>
      </w:r>
      <w:r w:rsidRPr="00ED51CB">
        <w:rPr>
          <w:rFonts w:ascii="Times New Roman" w:hAnsi="Times New Roman"/>
          <w:sz w:val="28"/>
          <w:szCs w:val="28"/>
        </w:rPr>
        <w:t xml:space="preserve">. </w:t>
      </w:r>
    </w:p>
    <w:p w:rsidR="00E90766" w:rsidRPr="00DD6E82" w:rsidRDefault="00E90766" w:rsidP="00E46796">
      <w:pPr>
        <w:spacing w:after="0" w:line="360" w:lineRule="auto"/>
        <w:jc w:val="center"/>
        <w:rPr>
          <w:rFonts w:ascii="Times New Roman" w:hAnsi="Times New Roman"/>
          <w:sz w:val="28"/>
          <w:szCs w:val="28"/>
        </w:rPr>
      </w:pPr>
      <w:r w:rsidRPr="00DD6E82">
        <w:rPr>
          <w:rFonts w:ascii="Times New Roman" w:hAnsi="Times New Roman"/>
          <w:sz w:val="28"/>
          <w:szCs w:val="28"/>
        </w:rPr>
        <w:t>МАТЕРИАЛ</w:t>
      </w:r>
      <w:r>
        <w:rPr>
          <w:rFonts w:ascii="Times New Roman" w:hAnsi="Times New Roman"/>
          <w:sz w:val="28"/>
          <w:szCs w:val="28"/>
        </w:rPr>
        <w:t>Ы</w:t>
      </w:r>
      <w:r w:rsidRPr="00DD6E82">
        <w:rPr>
          <w:rFonts w:ascii="Times New Roman" w:hAnsi="Times New Roman"/>
          <w:sz w:val="28"/>
          <w:szCs w:val="28"/>
        </w:rPr>
        <w:t xml:space="preserve"> И МЕТОДЫ</w:t>
      </w:r>
    </w:p>
    <w:p w:rsidR="00E90766" w:rsidRPr="00E46796" w:rsidRDefault="00E90766" w:rsidP="00E46796">
      <w:pPr>
        <w:spacing w:after="0" w:line="360" w:lineRule="auto"/>
        <w:jc w:val="both"/>
        <w:rPr>
          <w:rFonts w:ascii="Times New Roman" w:hAnsi="Times New Roman"/>
          <w:sz w:val="28"/>
          <w:szCs w:val="28"/>
        </w:rPr>
      </w:pPr>
      <w:r w:rsidRPr="00E46796">
        <w:rPr>
          <w:rFonts w:ascii="Times New Roman" w:hAnsi="Times New Roman"/>
          <w:sz w:val="28"/>
        </w:rPr>
        <w:t>В настоящей работе был проведен ряд модельных экспериментов по и</w:t>
      </w:r>
      <w:r w:rsidRPr="00E46796">
        <w:rPr>
          <w:rFonts w:ascii="Times New Roman" w:hAnsi="Times New Roman"/>
          <w:sz w:val="28"/>
        </w:rPr>
        <w:t>с</w:t>
      </w:r>
      <w:r w:rsidRPr="00E46796">
        <w:rPr>
          <w:rFonts w:ascii="Times New Roman" w:hAnsi="Times New Roman"/>
          <w:sz w:val="28"/>
        </w:rPr>
        <w:t xml:space="preserve">следованию </w:t>
      </w:r>
      <w:r w:rsidRPr="00E46796">
        <w:rPr>
          <w:rFonts w:ascii="Times New Roman" w:hAnsi="Times New Roman"/>
          <w:sz w:val="28"/>
          <w:szCs w:val="28"/>
        </w:rPr>
        <w:t>химического загрязнения коричневой карбонатной почвы. О</w:t>
      </w:r>
      <w:r w:rsidRPr="00E46796">
        <w:rPr>
          <w:rFonts w:ascii="Times New Roman" w:hAnsi="Times New Roman"/>
          <w:sz w:val="28"/>
          <w:szCs w:val="28"/>
        </w:rPr>
        <w:t>б</w:t>
      </w:r>
      <w:r w:rsidRPr="00E46796">
        <w:rPr>
          <w:rFonts w:ascii="Times New Roman" w:hAnsi="Times New Roman"/>
          <w:sz w:val="28"/>
          <w:szCs w:val="28"/>
        </w:rPr>
        <w:t>разцы почвы были отобраны на территории Государственного природного заповедника «Утриш» (Краснодарский край, Анапский район).</w:t>
      </w:r>
      <w:r w:rsidRPr="00E46796">
        <w:rPr>
          <w:rFonts w:ascii="Times New Roman" w:hAnsi="Times New Roman"/>
          <w:sz w:val="28"/>
        </w:rPr>
        <w:t xml:space="preserve"> </w:t>
      </w:r>
      <w:r w:rsidRPr="00E46796">
        <w:rPr>
          <w:rFonts w:ascii="Times New Roman" w:hAnsi="Times New Roman"/>
          <w:sz w:val="28"/>
          <w:szCs w:val="28"/>
        </w:rPr>
        <w:t>Использ</w:t>
      </w:r>
      <w:r w:rsidRPr="00E46796">
        <w:rPr>
          <w:rFonts w:ascii="Times New Roman" w:hAnsi="Times New Roman"/>
          <w:sz w:val="28"/>
          <w:szCs w:val="28"/>
        </w:rPr>
        <w:t>о</w:t>
      </w:r>
      <w:r w:rsidRPr="00E46796">
        <w:rPr>
          <w:rFonts w:ascii="Times New Roman" w:hAnsi="Times New Roman"/>
          <w:sz w:val="28"/>
          <w:szCs w:val="28"/>
        </w:rPr>
        <w:t xml:space="preserve">вали слой почвы 0–25 см, т.к. в этом слое почвы аккумулируется основное количество загрязняющих веществ (Кабата-Пендиас, 1989). </w:t>
      </w:r>
    </w:p>
    <w:p w:rsidR="00E90766" w:rsidRPr="00E77B40" w:rsidRDefault="00E90766" w:rsidP="00E46796">
      <w:pPr>
        <w:spacing w:after="0" w:line="360" w:lineRule="auto"/>
        <w:jc w:val="both"/>
        <w:rPr>
          <w:rFonts w:ascii="Times New Roman" w:hAnsi="Times New Roman"/>
          <w:sz w:val="28"/>
          <w:szCs w:val="28"/>
        </w:rPr>
      </w:pPr>
      <w:r w:rsidRPr="00E46796">
        <w:rPr>
          <w:rFonts w:ascii="Times New Roman" w:hAnsi="Times New Roman"/>
          <w:sz w:val="28"/>
          <w:szCs w:val="28"/>
        </w:rPr>
        <w:t>Почву подвергали загрязнению тяжелыми металлами (ТМ) и нефтью. Из ТМ исследовали Cr, Cu, Ni, Pb, т.к. их ПДК составляют 100 мг/кг поч</w:t>
      </w:r>
      <w:r w:rsidRPr="00E77B40">
        <w:rPr>
          <w:rFonts w:ascii="Times New Roman" w:hAnsi="Times New Roman"/>
          <w:sz w:val="28"/>
          <w:szCs w:val="28"/>
        </w:rPr>
        <w:t>вы, и можно сравнивать их степень токсичности между собой. Кроме того, пер</w:t>
      </w:r>
      <w:r w:rsidRPr="00E77B40">
        <w:rPr>
          <w:rFonts w:ascii="Times New Roman" w:hAnsi="Times New Roman"/>
          <w:sz w:val="28"/>
          <w:szCs w:val="28"/>
        </w:rPr>
        <w:t>е</w:t>
      </w:r>
      <w:r w:rsidRPr="00E77B40">
        <w:rPr>
          <w:rFonts w:ascii="Times New Roman" w:hAnsi="Times New Roman"/>
          <w:sz w:val="28"/>
          <w:szCs w:val="28"/>
        </w:rPr>
        <w:lastRenderedPageBreak/>
        <w:t>численными ТМ в значительной степени загрязнены почвы юга России (Дъяченко, 2004, Шеуджен, 2003). За основу  были взяты значения ПДК, разработанные в Германии (Касьяненко, 1992), в связи с тем, что ПДК в почве общего содержания меди и никеля в России отсутствуют, а «росси</w:t>
      </w:r>
      <w:r w:rsidRPr="00E77B40">
        <w:rPr>
          <w:rFonts w:ascii="Times New Roman" w:hAnsi="Times New Roman"/>
          <w:sz w:val="28"/>
          <w:szCs w:val="28"/>
        </w:rPr>
        <w:t>й</w:t>
      </w:r>
      <w:r w:rsidRPr="00E77B40">
        <w:rPr>
          <w:rFonts w:ascii="Times New Roman" w:hAnsi="Times New Roman"/>
          <w:sz w:val="28"/>
          <w:szCs w:val="28"/>
        </w:rPr>
        <w:t>ская» ПДК свинца не может быть применена для многих почв юга России из-за того, что фоновые концентрации превышают предельные.</w:t>
      </w:r>
    </w:p>
    <w:p w:rsidR="00E90766" w:rsidRPr="00E77B40" w:rsidRDefault="00E90766" w:rsidP="00E46796">
      <w:pPr>
        <w:spacing w:after="0" w:line="360" w:lineRule="auto"/>
        <w:jc w:val="both"/>
        <w:rPr>
          <w:rFonts w:ascii="Times New Roman" w:hAnsi="Times New Roman"/>
          <w:sz w:val="28"/>
          <w:szCs w:val="28"/>
        </w:rPr>
      </w:pPr>
      <w:r w:rsidRPr="00E77B40">
        <w:rPr>
          <w:rFonts w:ascii="Times New Roman" w:hAnsi="Times New Roman"/>
          <w:sz w:val="28"/>
          <w:szCs w:val="28"/>
        </w:rPr>
        <w:t>Не разработана ПДК и для нефти. Для выражения ее концентрации и</w:t>
      </w:r>
      <w:r w:rsidRPr="00E77B40">
        <w:rPr>
          <w:rFonts w:ascii="Times New Roman" w:hAnsi="Times New Roman"/>
          <w:sz w:val="28"/>
          <w:szCs w:val="28"/>
        </w:rPr>
        <w:t>с</w:t>
      </w:r>
      <w:r w:rsidRPr="00E77B40">
        <w:rPr>
          <w:rFonts w:ascii="Times New Roman" w:hAnsi="Times New Roman"/>
          <w:sz w:val="28"/>
          <w:szCs w:val="28"/>
        </w:rPr>
        <w:t>пользовали процентное содержание от массы почвы.</w:t>
      </w:r>
    </w:p>
    <w:p w:rsidR="00E90766" w:rsidRPr="00E77B40" w:rsidRDefault="00E90766" w:rsidP="00E46796">
      <w:pPr>
        <w:spacing w:after="0" w:line="360" w:lineRule="auto"/>
        <w:jc w:val="both"/>
        <w:rPr>
          <w:rFonts w:ascii="Times New Roman" w:hAnsi="Times New Roman"/>
          <w:sz w:val="28"/>
          <w:szCs w:val="28"/>
        </w:rPr>
      </w:pPr>
      <w:r w:rsidRPr="00E77B40">
        <w:rPr>
          <w:rFonts w:ascii="Times New Roman" w:hAnsi="Times New Roman"/>
          <w:sz w:val="28"/>
          <w:szCs w:val="28"/>
        </w:rPr>
        <w:t>В данной работе исследовали действие разных количеств загрязняющих веществ в почве: ТМ — 1, 10, 100 ПДК (100, 1000 и 10000 мг/кг соотве</w:t>
      </w:r>
      <w:r w:rsidRPr="00E77B40">
        <w:rPr>
          <w:rFonts w:ascii="Times New Roman" w:hAnsi="Times New Roman"/>
          <w:sz w:val="28"/>
          <w:szCs w:val="28"/>
        </w:rPr>
        <w:t>т</w:t>
      </w:r>
      <w:r w:rsidRPr="00E77B40">
        <w:rPr>
          <w:rFonts w:ascii="Times New Roman" w:hAnsi="Times New Roman"/>
          <w:sz w:val="28"/>
          <w:szCs w:val="28"/>
        </w:rPr>
        <w:t xml:space="preserve">ственно), нефть — 1, 5, 10 % от массы почвы. </w:t>
      </w:r>
    </w:p>
    <w:p w:rsidR="00E90766" w:rsidRPr="00E77B40" w:rsidRDefault="00E90766" w:rsidP="00E46796">
      <w:pPr>
        <w:spacing w:after="0" w:line="360" w:lineRule="auto"/>
        <w:jc w:val="both"/>
        <w:rPr>
          <w:rFonts w:ascii="Times New Roman" w:hAnsi="Times New Roman"/>
          <w:sz w:val="28"/>
          <w:szCs w:val="28"/>
        </w:rPr>
      </w:pPr>
      <w:r w:rsidRPr="00E77B40">
        <w:rPr>
          <w:rFonts w:ascii="Times New Roman" w:hAnsi="Times New Roman"/>
          <w:sz w:val="28"/>
          <w:szCs w:val="28"/>
        </w:rPr>
        <w:t>ТМ вносили в почву в форме оксидов: PbO, CuO, CrO</w:t>
      </w:r>
      <w:r w:rsidRPr="00E77B40">
        <w:rPr>
          <w:rFonts w:ascii="Times New Roman" w:hAnsi="Times New Roman"/>
          <w:sz w:val="28"/>
          <w:szCs w:val="28"/>
          <w:vertAlign w:val="subscript"/>
        </w:rPr>
        <w:t>3</w:t>
      </w:r>
      <w:r w:rsidRPr="00E77B40">
        <w:rPr>
          <w:rFonts w:ascii="Times New Roman" w:hAnsi="Times New Roman"/>
          <w:sz w:val="28"/>
          <w:szCs w:val="28"/>
        </w:rPr>
        <w:t>, NiO, так как знач</w:t>
      </w:r>
      <w:r w:rsidRPr="00E77B40">
        <w:rPr>
          <w:rFonts w:ascii="Times New Roman" w:hAnsi="Times New Roman"/>
          <w:sz w:val="28"/>
          <w:szCs w:val="28"/>
        </w:rPr>
        <w:t>и</w:t>
      </w:r>
      <w:r w:rsidRPr="00E77B40">
        <w:rPr>
          <w:rFonts w:ascii="Times New Roman" w:hAnsi="Times New Roman"/>
          <w:sz w:val="28"/>
          <w:szCs w:val="28"/>
        </w:rPr>
        <w:t xml:space="preserve">тельная доля ТМ поступает в почву именно в форме оксидов (Кабата-Пендиас, 1989). Также использование оксидов ТМ позволяет избежать воздействия сопутствующих анионов на свойства почвы, как это бывает  при внесении солей металлов. </w:t>
      </w:r>
    </w:p>
    <w:p w:rsidR="00E90766" w:rsidRPr="00E77B40" w:rsidRDefault="00E90766" w:rsidP="00E46796">
      <w:pPr>
        <w:spacing w:after="0" w:line="360" w:lineRule="auto"/>
        <w:jc w:val="both"/>
        <w:rPr>
          <w:rFonts w:ascii="Times New Roman" w:hAnsi="Times New Roman"/>
          <w:sz w:val="28"/>
          <w:szCs w:val="28"/>
        </w:rPr>
      </w:pPr>
      <w:r w:rsidRPr="00E77B40">
        <w:rPr>
          <w:rFonts w:ascii="Times New Roman" w:hAnsi="Times New Roman"/>
          <w:sz w:val="28"/>
          <w:szCs w:val="28"/>
        </w:rPr>
        <w:t>Почву инкубировали в вегетационных сосудах при комнатной температуре (20-22</w:t>
      </w:r>
      <w:r w:rsidRPr="00E77B40">
        <w:rPr>
          <w:rFonts w:ascii="Times New Roman" w:hAnsi="Times New Roman"/>
          <w:sz w:val="28"/>
          <w:szCs w:val="28"/>
        </w:rPr>
        <w:sym w:font="Symbol" w:char="F0B0"/>
      </w:r>
      <w:r w:rsidRPr="00E77B40">
        <w:rPr>
          <w:rFonts w:ascii="Times New Roman" w:hAnsi="Times New Roman"/>
          <w:sz w:val="28"/>
          <w:szCs w:val="28"/>
        </w:rPr>
        <w:t xml:space="preserve">С) и оптимальном увлажнении (60% от полевой влагоемкости) в трехкратной повторности. </w:t>
      </w:r>
    </w:p>
    <w:p w:rsidR="00E90766" w:rsidRPr="00ED51CB" w:rsidRDefault="00E90766" w:rsidP="00E46796">
      <w:pPr>
        <w:spacing w:after="0" w:line="360" w:lineRule="auto"/>
        <w:jc w:val="both"/>
        <w:rPr>
          <w:rFonts w:ascii="Times New Roman" w:hAnsi="Times New Roman"/>
          <w:sz w:val="28"/>
          <w:szCs w:val="28"/>
        </w:rPr>
      </w:pPr>
      <w:r w:rsidRPr="00E77B40">
        <w:rPr>
          <w:rFonts w:ascii="Times New Roman" w:hAnsi="Times New Roman"/>
          <w:sz w:val="28"/>
          <w:szCs w:val="28"/>
        </w:rPr>
        <w:t>Биологические показатели состояния почвы исследовали через 30 суток от загрязнения, поскольку этот срок проявил себя наиболее информативным (Колесников, 2000).</w:t>
      </w:r>
      <w:r w:rsidRPr="00ED51CB">
        <w:rPr>
          <w:rFonts w:ascii="Times New Roman" w:hAnsi="Times New Roman"/>
          <w:sz w:val="28"/>
          <w:szCs w:val="28"/>
        </w:rPr>
        <w:t xml:space="preserve"> </w:t>
      </w:r>
    </w:p>
    <w:p w:rsidR="00E90766" w:rsidRPr="00ED51CB" w:rsidRDefault="00E90766" w:rsidP="00E46796">
      <w:pPr>
        <w:spacing w:after="0" w:line="360" w:lineRule="auto"/>
        <w:jc w:val="both"/>
        <w:rPr>
          <w:rFonts w:ascii="Times New Roman" w:hAnsi="Times New Roman"/>
          <w:sz w:val="28"/>
          <w:szCs w:val="28"/>
        </w:rPr>
      </w:pPr>
      <w:r w:rsidRPr="00E77B40">
        <w:rPr>
          <w:rFonts w:ascii="Times New Roman" w:hAnsi="Times New Roman"/>
          <w:sz w:val="28"/>
          <w:szCs w:val="28"/>
        </w:rPr>
        <w:t>Лабораторно-аналитические исследования проведены с применением о</w:t>
      </w:r>
      <w:r w:rsidRPr="00E77B40">
        <w:rPr>
          <w:rFonts w:ascii="Times New Roman" w:hAnsi="Times New Roman"/>
          <w:sz w:val="28"/>
          <w:szCs w:val="28"/>
        </w:rPr>
        <w:t>б</w:t>
      </w:r>
      <w:r w:rsidRPr="00E77B40">
        <w:rPr>
          <w:rFonts w:ascii="Times New Roman" w:hAnsi="Times New Roman"/>
          <w:sz w:val="28"/>
          <w:szCs w:val="28"/>
        </w:rPr>
        <w:t>щепринятых в почвоведении, экологии и биологии методов (Методы по</w:t>
      </w:r>
      <w:r w:rsidRPr="00E77B40">
        <w:rPr>
          <w:rFonts w:ascii="Times New Roman" w:hAnsi="Times New Roman"/>
          <w:sz w:val="28"/>
          <w:szCs w:val="28"/>
        </w:rPr>
        <w:t>ч</w:t>
      </w:r>
      <w:r w:rsidRPr="00E77B40">
        <w:rPr>
          <w:rFonts w:ascii="Times New Roman" w:hAnsi="Times New Roman"/>
          <w:sz w:val="28"/>
          <w:szCs w:val="28"/>
        </w:rPr>
        <w:t>венной микробиологии…, 1991, Казеев, Колесников, 2012). Были опред</w:t>
      </w:r>
      <w:r w:rsidRPr="00E77B40">
        <w:rPr>
          <w:rFonts w:ascii="Times New Roman" w:hAnsi="Times New Roman"/>
          <w:sz w:val="28"/>
          <w:szCs w:val="28"/>
        </w:rPr>
        <w:t>е</w:t>
      </w:r>
      <w:r w:rsidRPr="00E77B40">
        <w:rPr>
          <w:rFonts w:ascii="Times New Roman" w:hAnsi="Times New Roman"/>
          <w:sz w:val="28"/>
          <w:szCs w:val="28"/>
        </w:rPr>
        <w:t>лены следующие показатели: активность каталазы и дегидрогеназы, це</w:t>
      </w:r>
      <w:r w:rsidRPr="00E77B40">
        <w:rPr>
          <w:rFonts w:ascii="Times New Roman" w:hAnsi="Times New Roman"/>
          <w:sz w:val="28"/>
          <w:szCs w:val="28"/>
        </w:rPr>
        <w:t>л</w:t>
      </w:r>
      <w:r w:rsidRPr="00E77B40">
        <w:rPr>
          <w:rFonts w:ascii="Times New Roman" w:hAnsi="Times New Roman"/>
          <w:sz w:val="28"/>
          <w:szCs w:val="28"/>
        </w:rPr>
        <w:t>люлозолитическая активность, оби</w:t>
      </w:r>
      <w:r w:rsidRPr="00ED51CB">
        <w:rPr>
          <w:rFonts w:ascii="Times New Roman" w:hAnsi="Times New Roman"/>
          <w:sz w:val="28"/>
          <w:szCs w:val="28"/>
        </w:rPr>
        <w:t xml:space="preserve">лие бактерий рода </w:t>
      </w:r>
      <w:r w:rsidRPr="00E400C0">
        <w:rPr>
          <w:rFonts w:ascii="Times New Roman" w:hAnsi="Times New Roman"/>
          <w:i/>
          <w:sz w:val="28"/>
          <w:szCs w:val="28"/>
        </w:rPr>
        <w:t>Azotobacter</w:t>
      </w:r>
      <w:r w:rsidRPr="00ED51CB">
        <w:rPr>
          <w:rFonts w:ascii="Times New Roman" w:hAnsi="Times New Roman"/>
          <w:sz w:val="28"/>
          <w:szCs w:val="28"/>
        </w:rPr>
        <w:t>, фитото</w:t>
      </w:r>
      <w:r w:rsidRPr="00ED51CB">
        <w:rPr>
          <w:rFonts w:ascii="Times New Roman" w:hAnsi="Times New Roman"/>
          <w:sz w:val="28"/>
          <w:szCs w:val="28"/>
        </w:rPr>
        <w:t>к</w:t>
      </w:r>
      <w:r w:rsidRPr="00ED51CB">
        <w:rPr>
          <w:rFonts w:ascii="Times New Roman" w:hAnsi="Times New Roman"/>
          <w:sz w:val="28"/>
          <w:szCs w:val="28"/>
        </w:rPr>
        <w:t>сические свойства почв и дру</w:t>
      </w:r>
      <w:r>
        <w:rPr>
          <w:rFonts w:ascii="Times New Roman" w:hAnsi="Times New Roman"/>
          <w:sz w:val="28"/>
          <w:szCs w:val="28"/>
        </w:rPr>
        <w:t>гие</w:t>
      </w:r>
      <w:r w:rsidRPr="00ED51CB">
        <w:rPr>
          <w:rFonts w:ascii="Times New Roman" w:hAnsi="Times New Roman"/>
          <w:sz w:val="28"/>
          <w:szCs w:val="28"/>
        </w:rPr>
        <w:t>.</w:t>
      </w:r>
    </w:p>
    <w:p w:rsidR="00E90766" w:rsidRDefault="00E90766" w:rsidP="00E46796">
      <w:pPr>
        <w:spacing w:after="0" w:line="360" w:lineRule="auto"/>
        <w:jc w:val="both"/>
        <w:rPr>
          <w:rFonts w:ascii="Times New Roman" w:hAnsi="Times New Roman"/>
          <w:sz w:val="28"/>
          <w:szCs w:val="28"/>
        </w:rPr>
      </w:pPr>
      <w:r w:rsidRPr="00ED51CB">
        <w:rPr>
          <w:rFonts w:ascii="Times New Roman" w:hAnsi="Times New Roman"/>
          <w:sz w:val="28"/>
          <w:szCs w:val="28"/>
        </w:rPr>
        <w:lastRenderedPageBreak/>
        <w:t xml:space="preserve">Для </w:t>
      </w:r>
      <w:r>
        <w:rPr>
          <w:rFonts w:ascii="Times New Roman" w:hAnsi="Times New Roman"/>
          <w:sz w:val="28"/>
          <w:szCs w:val="28"/>
        </w:rPr>
        <w:t>интегральной оценки биологического состояния загрязненной почвы использовали</w:t>
      </w:r>
      <w:r w:rsidRPr="00ED51CB">
        <w:rPr>
          <w:rFonts w:ascii="Times New Roman" w:hAnsi="Times New Roman"/>
          <w:sz w:val="28"/>
          <w:szCs w:val="28"/>
        </w:rPr>
        <w:t xml:space="preserve"> методик</w:t>
      </w:r>
      <w:r>
        <w:rPr>
          <w:rFonts w:ascii="Times New Roman" w:hAnsi="Times New Roman"/>
          <w:sz w:val="28"/>
          <w:szCs w:val="28"/>
        </w:rPr>
        <w:t>у</w:t>
      </w:r>
      <w:r w:rsidRPr="00ED51CB">
        <w:rPr>
          <w:rFonts w:ascii="Times New Roman" w:hAnsi="Times New Roman"/>
          <w:sz w:val="28"/>
          <w:szCs w:val="28"/>
        </w:rPr>
        <w:t xml:space="preserve"> определения интегрального показателя биологич</w:t>
      </w:r>
      <w:r w:rsidRPr="00ED51CB">
        <w:rPr>
          <w:rFonts w:ascii="Times New Roman" w:hAnsi="Times New Roman"/>
          <w:sz w:val="28"/>
          <w:szCs w:val="28"/>
        </w:rPr>
        <w:t>е</w:t>
      </w:r>
      <w:r w:rsidRPr="00ED51CB">
        <w:rPr>
          <w:rFonts w:ascii="Times New Roman" w:hAnsi="Times New Roman"/>
          <w:sz w:val="28"/>
          <w:szCs w:val="28"/>
        </w:rPr>
        <w:t xml:space="preserve">ского состояния (ИПБС) почвы </w:t>
      </w:r>
      <w:r>
        <w:rPr>
          <w:rFonts w:ascii="Times New Roman" w:hAnsi="Times New Roman"/>
          <w:sz w:val="28"/>
          <w:szCs w:val="28"/>
        </w:rPr>
        <w:t>(Казеев, Колесников, 2012).</w:t>
      </w:r>
      <w:r w:rsidRPr="00ED51CB">
        <w:rPr>
          <w:rFonts w:ascii="Times New Roman" w:hAnsi="Times New Roman"/>
          <w:sz w:val="28"/>
          <w:szCs w:val="28"/>
        </w:rPr>
        <w:t xml:space="preserve"> </w:t>
      </w:r>
    </w:p>
    <w:p w:rsidR="00E90766" w:rsidRPr="00ED51CB" w:rsidRDefault="00E90766" w:rsidP="00E46796">
      <w:pPr>
        <w:spacing w:after="0" w:line="360" w:lineRule="auto"/>
        <w:jc w:val="both"/>
        <w:rPr>
          <w:rFonts w:ascii="Times New Roman" w:hAnsi="Times New Roman"/>
          <w:sz w:val="28"/>
          <w:szCs w:val="28"/>
        </w:rPr>
      </w:pPr>
    </w:p>
    <w:p w:rsidR="00E90766" w:rsidRPr="00DD6E82" w:rsidRDefault="00E90766" w:rsidP="00E46796">
      <w:pPr>
        <w:spacing w:after="0" w:line="360" w:lineRule="auto"/>
        <w:jc w:val="center"/>
        <w:rPr>
          <w:rFonts w:ascii="Times New Roman" w:hAnsi="Times New Roman"/>
          <w:sz w:val="28"/>
          <w:szCs w:val="28"/>
        </w:rPr>
      </w:pPr>
      <w:r w:rsidRPr="00DD6E82">
        <w:rPr>
          <w:rFonts w:ascii="Times New Roman" w:hAnsi="Times New Roman"/>
          <w:sz w:val="28"/>
          <w:szCs w:val="28"/>
        </w:rPr>
        <w:t>РЕЗУЛЬТАТЫ И ИХ ОБСУЖДЕНИЕ</w:t>
      </w:r>
    </w:p>
    <w:p w:rsidR="00E90766" w:rsidRPr="008F7A65" w:rsidRDefault="00E90766" w:rsidP="00E46796">
      <w:pPr>
        <w:spacing w:after="0" w:line="360" w:lineRule="auto"/>
        <w:jc w:val="both"/>
        <w:rPr>
          <w:rFonts w:ascii="Times New Roman" w:hAnsi="Times New Roman"/>
          <w:sz w:val="28"/>
          <w:szCs w:val="28"/>
        </w:rPr>
      </w:pPr>
      <w:r w:rsidRPr="00E77B40">
        <w:rPr>
          <w:rFonts w:ascii="Times New Roman" w:hAnsi="Times New Roman"/>
          <w:sz w:val="28"/>
          <w:szCs w:val="28"/>
        </w:rPr>
        <w:t>В ходе исследования установлено, что при загрязнении коричневой карб</w:t>
      </w:r>
      <w:r w:rsidRPr="00E77B40">
        <w:rPr>
          <w:rFonts w:ascii="Times New Roman" w:hAnsi="Times New Roman"/>
          <w:sz w:val="28"/>
          <w:szCs w:val="28"/>
        </w:rPr>
        <w:t>о</w:t>
      </w:r>
      <w:r w:rsidRPr="00E77B40">
        <w:rPr>
          <w:rFonts w:ascii="Times New Roman" w:hAnsi="Times New Roman"/>
          <w:sz w:val="28"/>
          <w:szCs w:val="28"/>
        </w:rPr>
        <w:t>натной почвы ТМ и нефтью ее состояние, согласно параметрам биологич</w:t>
      </w:r>
      <w:r w:rsidRPr="00E77B40">
        <w:rPr>
          <w:rFonts w:ascii="Times New Roman" w:hAnsi="Times New Roman"/>
          <w:sz w:val="28"/>
          <w:szCs w:val="28"/>
        </w:rPr>
        <w:t>е</w:t>
      </w:r>
      <w:r w:rsidRPr="00E77B40">
        <w:rPr>
          <w:rFonts w:ascii="Times New Roman" w:hAnsi="Times New Roman"/>
          <w:sz w:val="28"/>
          <w:szCs w:val="28"/>
        </w:rPr>
        <w:t>ской активности, ухудшается. Наблюдалось достоверное снижение иссл</w:t>
      </w:r>
      <w:r w:rsidRPr="00E77B40">
        <w:rPr>
          <w:rFonts w:ascii="Times New Roman" w:hAnsi="Times New Roman"/>
          <w:sz w:val="28"/>
          <w:szCs w:val="28"/>
        </w:rPr>
        <w:t>е</w:t>
      </w:r>
      <w:r w:rsidRPr="00E77B40">
        <w:rPr>
          <w:rFonts w:ascii="Times New Roman" w:hAnsi="Times New Roman"/>
          <w:sz w:val="28"/>
          <w:szCs w:val="28"/>
        </w:rPr>
        <w:t>дованных биологических показателей: активности каталазы (рис. 1) и д</w:t>
      </w:r>
      <w:r w:rsidRPr="00E77B40">
        <w:rPr>
          <w:rFonts w:ascii="Times New Roman" w:hAnsi="Times New Roman"/>
          <w:sz w:val="28"/>
          <w:szCs w:val="28"/>
        </w:rPr>
        <w:t>е</w:t>
      </w:r>
      <w:r w:rsidRPr="00E77B40">
        <w:rPr>
          <w:rFonts w:ascii="Times New Roman" w:hAnsi="Times New Roman"/>
          <w:sz w:val="28"/>
          <w:szCs w:val="28"/>
        </w:rPr>
        <w:t>гидрогеназы (рис. 2), обилия бактерий рода Azotobacter (рис. 3), целлюл</w:t>
      </w:r>
      <w:r w:rsidRPr="00E77B40">
        <w:rPr>
          <w:rFonts w:ascii="Times New Roman" w:hAnsi="Times New Roman"/>
          <w:sz w:val="28"/>
          <w:szCs w:val="28"/>
        </w:rPr>
        <w:t>о</w:t>
      </w:r>
      <w:r w:rsidRPr="00E77B40">
        <w:rPr>
          <w:rFonts w:ascii="Times New Roman" w:hAnsi="Times New Roman"/>
          <w:sz w:val="28"/>
          <w:szCs w:val="28"/>
        </w:rPr>
        <w:t>золитической активности (рис. 4), длины корней редиса (рис. 5), ИПБС почвы (рис. 6).</w:t>
      </w:r>
      <w:r w:rsidRPr="008F7A65">
        <w:rPr>
          <w:rFonts w:ascii="Times New Roman" w:hAnsi="Times New Roman"/>
          <w:sz w:val="28"/>
          <w:szCs w:val="28"/>
        </w:rPr>
        <w:t xml:space="preserve"> </w:t>
      </w:r>
    </w:p>
    <w:p w:rsidR="00E90766" w:rsidRPr="00ED51CB" w:rsidRDefault="00E90766" w:rsidP="00E46796">
      <w:pPr>
        <w:spacing w:after="0" w:line="360" w:lineRule="auto"/>
        <w:jc w:val="both"/>
        <w:rPr>
          <w:rFonts w:ascii="Times New Roman" w:hAnsi="Times New Roman"/>
          <w:sz w:val="28"/>
          <w:szCs w:val="28"/>
        </w:rPr>
      </w:pPr>
      <w:r w:rsidRPr="008F7A65">
        <w:rPr>
          <w:rFonts w:ascii="Times New Roman" w:hAnsi="Times New Roman"/>
          <w:sz w:val="28"/>
          <w:szCs w:val="28"/>
        </w:rPr>
        <w:t>Исходя из того, что ПДК всех четырех исследованных ТМ одинаковы (100</w:t>
      </w:r>
      <w:r w:rsidRPr="00ED51CB">
        <w:rPr>
          <w:rFonts w:ascii="Times New Roman" w:hAnsi="Times New Roman"/>
          <w:sz w:val="28"/>
          <w:szCs w:val="28"/>
        </w:rPr>
        <w:t xml:space="preserve"> мг/кг), возможно корректное сравнение их токсического действия по о</w:t>
      </w:r>
      <w:r w:rsidRPr="00ED51CB">
        <w:rPr>
          <w:rFonts w:ascii="Times New Roman" w:hAnsi="Times New Roman"/>
          <w:sz w:val="28"/>
          <w:szCs w:val="28"/>
        </w:rPr>
        <w:t>т</w:t>
      </w:r>
      <w:r w:rsidRPr="00ED51CB">
        <w:rPr>
          <w:rFonts w:ascii="Times New Roman" w:hAnsi="Times New Roman"/>
          <w:sz w:val="28"/>
          <w:szCs w:val="28"/>
        </w:rPr>
        <w:t>ношению к исследованным биологическим показателям. Полученные р</w:t>
      </w:r>
      <w:r w:rsidRPr="00ED51CB">
        <w:rPr>
          <w:rFonts w:ascii="Times New Roman" w:hAnsi="Times New Roman"/>
          <w:sz w:val="28"/>
          <w:szCs w:val="28"/>
        </w:rPr>
        <w:t>е</w:t>
      </w:r>
      <w:r w:rsidRPr="00ED51CB">
        <w:rPr>
          <w:rFonts w:ascii="Times New Roman" w:hAnsi="Times New Roman"/>
          <w:sz w:val="28"/>
          <w:szCs w:val="28"/>
        </w:rPr>
        <w:t xml:space="preserve">зультаты свидетельствуют о том, что наибольшее негативное воздействие на состояние почвы оказал хром. Медь, никель и свинец проявили меньшее по силе воздействие. </w:t>
      </w:r>
    </w:p>
    <w:p w:rsidR="00E90766" w:rsidRPr="00ED51CB" w:rsidRDefault="00E90766" w:rsidP="00E46796">
      <w:pPr>
        <w:spacing w:after="0" w:line="360" w:lineRule="auto"/>
        <w:jc w:val="both"/>
        <w:rPr>
          <w:rFonts w:ascii="Times New Roman" w:hAnsi="Times New Roman"/>
          <w:sz w:val="28"/>
          <w:szCs w:val="28"/>
        </w:rPr>
      </w:pPr>
      <w:r w:rsidRPr="00ED51CB">
        <w:rPr>
          <w:rFonts w:ascii="Times New Roman" w:hAnsi="Times New Roman"/>
          <w:sz w:val="28"/>
          <w:szCs w:val="28"/>
        </w:rPr>
        <w:t>Таким образом, ряд ТМ по степени негативного воздействия на коричн</w:t>
      </w:r>
      <w:r w:rsidRPr="00ED51CB">
        <w:rPr>
          <w:rFonts w:ascii="Times New Roman" w:hAnsi="Times New Roman"/>
          <w:sz w:val="28"/>
          <w:szCs w:val="28"/>
        </w:rPr>
        <w:t>е</w:t>
      </w:r>
      <w:r w:rsidRPr="00ED51CB">
        <w:rPr>
          <w:rFonts w:ascii="Times New Roman" w:hAnsi="Times New Roman"/>
          <w:sz w:val="28"/>
          <w:szCs w:val="28"/>
        </w:rPr>
        <w:t xml:space="preserve">вую </w:t>
      </w:r>
      <w:r>
        <w:rPr>
          <w:rFonts w:ascii="Times New Roman" w:hAnsi="Times New Roman"/>
          <w:sz w:val="28"/>
          <w:szCs w:val="28"/>
        </w:rPr>
        <w:t xml:space="preserve">карбонатную </w:t>
      </w:r>
      <w:r w:rsidRPr="00ED51CB">
        <w:rPr>
          <w:rFonts w:ascii="Times New Roman" w:hAnsi="Times New Roman"/>
          <w:sz w:val="28"/>
          <w:szCs w:val="28"/>
        </w:rPr>
        <w:t>почву выглядит следующим образом: Cr</w:t>
      </w:r>
      <w:r>
        <w:rPr>
          <w:rFonts w:ascii="Times New Roman" w:hAnsi="Times New Roman"/>
          <w:sz w:val="28"/>
          <w:szCs w:val="28"/>
        </w:rPr>
        <w:t xml:space="preserve"> (40)</w:t>
      </w:r>
      <w:r w:rsidRPr="00ED51CB">
        <w:rPr>
          <w:rFonts w:ascii="Times New Roman" w:hAnsi="Times New Roman"/>
          <w:sz w:val="28"/>
          <w:szCs w:val="28"/>
        </w:rPr>
        <w:t xml:space="preserve"> &gt; Cu</w:t>
      </w:r>
      <w:r>
        <w:rPr>
          <w:rFonts w:ascii="Times New Roman" w:hAnsi="Times New Roman"/>
          <w:sz w:val="28"/>
          <w:szCs w:val="28"/>
        </w:rPr>
        <w:t xml:space="preserve"> (67) </w:t>
      </w:r>
      <w:r w:rsidRPr="00E400C0">
        <w:rPr>
          <w:rFonts w:ascii="Times New Roman" w:hAnsi="Times New Roman"/>
          <w:sz w:val="28"/>
          <w:szCs w:val="28"/>
        </w:rPr>
        <w:t>&gt;</w:t>
      </w:r>
      <w:r w:rsidRPr="00ED51CB">
        <w:rPr>
          <w:rFonts w:ascii="Times New Roman" w:hAnsi="Times New Roman"/>
          <w:sz w:val="28"/>
          <w:szCs w:val="28"/>
        </w:rPr>
        <w:t xml:space="preserve"> Ni </w:t>
      </w:r>
      <w:r>
        <w:rPr>
          <w:rFonts w:ascii="Times New Roman" w:hAnsi="Times New Roman"/>
          <w:sz w:val="28"/>
          <w:szCs w:val="28"/>
        </w:rPr>
        <w:t xml:space="preserve">(74) </w:t>
      </w:r>
      <w:r w:rsidRPr="00E400C0">
        <w:rPr>
          <w:rFonts w:ascii="Times New Roman" w:hAnsi="Times New Roman"/>
          <w:sz w:val="28"/>
          <w:szCs w:val="28"/>
        </w:rPr>
        <w:t>&gt;</w:t>
      </w:r>
      <w:r w:rsidRPr="00ED51CB">
        <w:rPr>
          <w:rFonts w:ascii="Times New Roman" w:hAnsi="Times New Roman"/>
          <w:sz w:val="28"/>
          <w:szCs w:val="28"/>
        </w:rPr>
        <w:t xml:space="preserve"> Pb</w:t>
      </w:r>
      <w:r>
        <w:rPr>
          <w:rFonts w:ascii="Times New Roman" w:hAnsi="Times New Roman"/>
          <w:sz w:val="28"/>
          <w:szCs w:val="28"/>
        </w:rPr>
        <w:t xml:space="preserve"> (73)</w:t>
      </w:r>
      <w:r w:rsidRPr="00ED51CB">
        <w:rPr>
          <w:rFonts w:ascii="Times New Roman" w:hAnsi="Times New Roman"/>
          <w:sz w:val="28"/>
          <w:szCs w:val="28"/>
        </w:rPr>
        <w:t xml:space="preserve">. </w:t>
      </w:r>
    </w:p>
    <w:p w:rsidR="00E90766" w:rsidRPr="00ED51CB" w:rsidRDefault="00E90766" w:rsidP="00E46796">
      <w:pPr>
        <w:spacing w:after="0" w:line="360" w:lineRule="auto"/>
        <w:jc w:val="both"/>
        <w:rPr>
          <w:rFonts w:ascii="Times New Roman" w:hAnsi="Times New Roman"/>
          <w:sz w:val="28"/>
          <w:szCs w:val="28"/>
        </w:rPr>
      </w:pPr>
      <w:r w:rsidRPr="00ED51CB">
        <w:rPr>
          <w:rFonts w:ascii="Times New Roman" w:hAnsi="Times New Roman"/>
          <w:sz w:val="28"/>
          <w:szCs w:val="28"/>
        </w:rPr>
        <w:t xml:space="preserve">Ранее схожие закономерности были получены для других </w:t>
      </w:r>
      <w:r>
        <w:rPr>
          <w:rFonts w:ascii="Times New Roman" w:hAnsi="Times New Roman"/>
          <w:sz w:val="28"/>
          <w:szCs w:val="28"/>
        </w:rPr>
        <w:t>подтипов кори</w:t>
      </w:r>
      <w:r>
        <w:rPr>
          <w:rFonts w:ascii="Times New Roman" w:hAnsi="Times New Roman"/>
          <w:sz w:val="28"/>
          <w:szCs w:val="28"/>
        </w:rPr>
        <w:t>ч</w:t>
      </w:r>
      <w:r>
        <w:rPr>
          <w:rFonts w:ascii="Times New Roman" w:hAnsi="Times New Roman"/>
          <w:sz w:val="28"/>
          <w:szCs w:val="28"/>
        </w:rPr>
        <w:t xml:space="preserve">невых </w:t>
      </w:r>
      <w:r w:rsidRPr="00ED51CB">
        <w:rPr>
          <w:rFonts w:ascii="Times New Roman" w:hAnsi="Times New Roman"/>
          <w:sz w:val="28"/>
          <w:szCs w:val="28"/>
        </w:rPr>
        <w:t>почв юга России</w:t>
      </w:r>
      <w:r>
        <w:rPr>
          <w:rFonts w:ascii="Times New Roman" w:hAnsi="Times New Roman"/>
          <w:sz w:val="28"/>
          <w:szCs w:val="28"/>
        </w:rPr>
        <w:t xml:space="preserve"> (типичной и выщелоченной)</w:t>
      </w:r>
      <w:r w:rsidRPr="00ED51CB">
        <w:rPr>
          <w:rFonts w:ascii="Times New Roman" w:hAnsi="Times New Roman"/>
          <w:sz w:val="28"/>
          <w:szCs w:val="28"/>
        </w:rPr>
        <w:t>. Вне зависимости от типа почвы хром всегда оказывал более сильное негативное воздействие, чем другие ТМ. При этом Cu, Ni, Pb, проявляющие схожую степень то</w:t>
      </w:r>
      <w:r w:rsidRPr="00ED51CB">
        <w:rPr>
          <w:rFonts w:ascii="Times New Roman" w:hAnsi="Times New Roman"/>
          <w:sz w:val="28"/>
          <w:szCs w:val="28"/>
        </w:rPr>
        <w:t>к</w:t>
      </w:r>
      <w:r w:rsidRPr="00ED51CB">
        <w:rPr>
          <w:rFonts w:ascii="Times New Roman" w:hAnsi="Times New Roman"/>
          <w:sz w:val="28"/>
          <w:szCs w:val="28"/>
        </w:rPr>
        <w:t xml:space="preserve">сичности, на разных почвах занимают разные места в ряду токсичности друг относительно друга </w:t>
      </w:r>
      <w:r>
        <w:rPr>
          <w:rFonts w:ascii="Times New Roman" w:hAnsi="Times New Roman"/>
          <w:sz w:val="28"/>
          <w:szCs w:val="28"/>
        </w:rPr>
        <w:t>(Колесников и др., 2009, 2010, 2011, 2014)</w:t>
      </w:r>
      <w:r w:rsidRPr="00ED51CB">
        <w:rPr>
          <w:rFonts w:ascii="Times New Roman" w:hAnsi="Times New Roman"/>
          <w:sz w:val="28"/>
          <w:szCs w:val="28"/>
        </w:rPr>
        <w:t xml:space="preserve">. </w:t>
      </w:r>
    </w:p>
    <w:p w:rsidR="00E90766" w:rsidRPr="00ED51CB" w:rsidRDefault="0063612D" w:rsidP="00E46796">
      <w:pPr>
        <w:spacing w:after="0" w:line="240" w:lineRule="auto"/>
        <w:jc w:val="center"/>
        <w:rPr>
          <w:rFonts w:ascii="Times New Roman" w:hAnsi="Times New Roman"/>
          <w:sz w:val="24"/>
          <w:szCs w:val="24"/>
        </w:rPr>
      </w:pPr>
      <w:r>
        <w:rPr>
          <w:rFonts w:ascii="Times New Roman" w:hAnsi="Times New Roman"/>
          <w:noProof/>
          <w:sz w:val="24"/>
          <w:szCs w:val="24"/>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62pt;height:284pt;visibility:visible">
            <v:imagedata r:id="rId10" o:title=""/>
          </v:shape>
        </w:pict>
      </w:r>
    </w:p>
    <w:p w:rsidR="00E90766" w:rsidRPr="00ED51CB" w:rsidRDefault="00E90766" w:rsidP="00E46796">
      <w:pPr>
        <w:spacing w:after="0" w:line="240" w:lineRule="auto"/>
        <w:jc w:val="center"/>
        <w:rPr>
          <w:rFonts w:ascii="Times New Roman" w:hAnsi="Times New Roman"/>
          <w:sz w:val="24"/>
          <w:szCs w:val="24"/>
        </w:rPr>
      </w:pP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 xml:space="preserve">Рис. 1. Влияние химического загрязнения коричневой </w:t>
      </w:r>
      <w:r>
        <w:rPr>
          <w:rFonts w:ascii="Times New Roman" w:hAnsi="Times New Roman"/>
          <w:sz w:val="24"/>
          <w:szCs w:val="24"/>
        </w:rPr>
        <w:t xml:space="preserve">карбонатной </w:t>
      </w:r>
      <w:r w:rsidRPr="00ED51CB">
        <w:rPr>
          <w:rFonts w:ascii="Times New Roman" w:hAnsi="Times New Roman"/>
          <w:sz w:val="24"/>
          <w:szCs w:val="24"/>
        </w:rPr>
        <w:t xml:space="preserve">почвы </w:t>
      </w: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 xml:space="preserve">на </w:t>
      </w:r>
      <w:r>
        <w:rPr>
          <w:rFonts w:ascii="Times New Roman" w:hAnsi="Times New Roman"/>
          <w:sz w:val="24"/>
          <w:szCs w:val="24"/>
        </w:rPr>
        <w:t>активность каталазы</w:t>
      </w:r>
      <w:r w:rsidRPr="00ED51CB">
        <w:rPr>
          <w:rFonts w:ascii="Times New Roman" w:hAnsi="Times New Roman"/>
          <w:sz w:val="24"/>
          <w:szCs w:val="24"/>
        </w:rPr>
        <w:t xml:space="preserve">, % от контроля </w:t>
      </w: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(ПДК — для ТМ, % — для нефти)</w:t>
      </w:r>
    </w:p>
    <w:p w:rsidR="00E90766" w:rsidRPr="00ED51CB" w:rsidRDefault="00E90766" w:rsidP="00E46796">
      <w:pPr>
        <w:spacing w:after="0" w:line="240" w:lineRule="auto"/>
        <w:jc w:val="center"/>
        <w:rPr>
          <w:rFonts w:ascii="Times New Roman" w:hAnsi="Times New Roman"/>
          <w:sz w:val="24"/>
          <w:szCs w:val="24"/>
        </w:rPr>
      </w:pPr>
    </w:p>
    <w:p w:rsidR="00E90766" w:rsidRPr="00ED51CB" w:rsidRDefault="0063612D" w:rsidP="00E46796">
      <w:pPr>
        <w:spacing w:after="0" w:line="240" w:lineRule="auto"/>
        <w:jc w:val="center"/>
        <w:rPr>
          <w:rFonts w:ascii="Times New Roman" w:hAnsi="Times New Roman"/>
          <w:sz w:val="24"/>
          <w:szCs w:val="24"/>
        </w:rPr>
      </w:pPr>
      <w:r>
        <w:rPr>
          <w:rFonts w:ascii="Times New Roman" w:hAnsi="Times New Roman"/>
          <w:noProof/>
          <w:sz w:val="24"/>
          <w:szCs w:val="24"/>
          <w:lang w:eastAsia="ru-RU"/>
        </w:rPr>
        <w:pict>
          <v:shape id="Рисунок 9" o:spid="_x0000_i1026" type="#_x0000_t75" style="width:454pt;height:284pt;visibility:visible">
            <v:imagedata r:id="rId11" o:title=""/>
          </v:shape>
        </w:pict>
      </w:r>
    </w:p>
    <w:p w:rsidR="00E90766" w:rsidRDefault="00E90766" w:rsidP="00E46796">
      <w:pPr>
        <w:spacing w:after="0" w:line="240" w:lineRule="auto"/>
        <w:jc w:val="center"/>
        <w:rPr>
          <w:rFonts w:ascii="Times New Roman" w:hAnsi="Times New Roman"/>
          <w:sz w:val="24"/>
          <w:szCs w:val="24"/>
        </w:rPr>
      </w:pP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Рис. 2. Влияние химического загрязнения коричневой</w:t>
      </w:r>
      <w:r>
        <w:rPr>
          <w:rFonts w:ascii="Times New Roman" w:hAnsi="Times New Roman"/>
          <w:sz w:val="24"/>
          <w:szCs w:val="24"/>
        </w:rPr>
        <w:t xml:space="preserve"> карбонатной</w:t>
      </w:r>
      <w:r w:rsidRPr="00ED51CB">
        <w:rPr>
          <w:rFonts w:ascii="Times New Roman" w:hAnsi="Times New Roman"/>
          <w:sz w:val="24"/>
          <w:szCs w:val="24"/>
        </w:rPr>
        <w:t xml:space="preserve"> почвы </w:t>
      </w: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 xml:space="preserve">на </w:t>
      </w:r>
      <w:r>
        <w:rPr>
          <w:rFonts w:ascii="Times New Roman" w:hAnsi="Times New Roman"/>
          <w:sz w:val="24"/>
          <w:szCs w:val="24"/>
        </w:rPr>
        <w:t>активность дегидрогеназы</w:t>
      </w:r>
      <w:r w:rsidRPr="00ED51CB">
        <w:rPr>
          <w:rFonts w:ascii="Times New Roman" w:hAnsi="Times New Roman"/>
          <w:sz w:val="24"/>
          <w:szCs w:val="24"/>
        </w:rPr>
        <w:t xml:space="preserve"> % от контроля </w:t>
      </w: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(ПДК — для ТМ, % — для нефти)</w:t>
      </w:r>
    </w:p>
    <w:p w:rsidR="00E90766" w:rsidRPr="00ED51CB" w:rsidRDefault="0063612D" w:rsidP="00E46796">
      <w:pPr>
        <w:spacing w:after="0" w:line="240" w:lineRule="auto"/>
        <w:jc w:val="center"/>
        <w:rPr>
          <w:rFonts w:ascii="Times New Roman" w:hAnsi="Times New Roman"/>
          <w:sz w:val="24"/>
          <w:szCs w:val="24"/>
        </w:rPr>
      </w:pPr>
      <w:r>
        <w:rPr>
          <w:rFonts w:ascii="Times New Roman" w:hAnsi="Times New Roman"/>
          <w:noProof/>
          <w:sz w:val="24"/>
          <w:szCs w:val="24"/>
          <w:lang w:eastAsia="ru-RU"/>
        </w:rPr>
        <w:lastRenderedPageBreak/>
        <w:pict>
          <v:shape id="Рисунок 12" o:spid="_x0000_i1027" type="#_x0000_t75" style="width:462pt;height:284pt;visibility:visible">
            <v:imagedata r:id="rId12" o:title=""/>
          </v:shape>
        </w:pict>
      </w:r>
    </w:p>
    <w:p w:rsidR="00E90766" w:rsidRDefault="00E90766" w:rsidP="00E46796">
      <w:pPr>
        <w:spacing w:after="0" w:line="240" w:lineRule="auto"/>
        <w:jc w:val="center"/>
        <w:rPr>
          <w:rFonts w:ascii="Times New Roman" w:hAnsi="Times New Roman"/>
          <w:sz w:val="24"/>
          <w:szCs w:val="24"/>
        </w:rPr>
      </w:pP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 xml:space="preserve">Рис. </w:t>
      </w:r>
      <w:r>
        <w:rPr>
          <w:rFonts w:ascii="Times New Roman" w:hAnsi="Times New Roman"/>
          <w:sz w:val="24"/>
          <w:szCs w:val="24"/>
        </w:rPr>
        <w:t>3</w:t>
      </w:r>
      <w:r w:rsidRPr="00ED51CB">
        <w:rPr>
          <w:rFonts w:ascii="Times New Roman" w:hAnsi="Times New Roman"/>
          <w:sz w:val="24"/>
          <w:szCs w:val="24"/>
        </w:rPr>
        <w:t>. Влияние химического загрязнения коричневой</w:t>
      </w:r>
      <w:r>
        <w:rPr>
          <w:rFonts w:ascii="Times New Roman" w:hAnsi="Times New Roman"/>
          <w:sz w:val="24"/>
          <w:szCs w:val="24"/>
        </w:rPr>
        <w:t xml:space="preserve"> карбонатной</w:t>
      </w:r>
      <w:r w:rsidRPr="00ED51CB">
        <w:rPr>
          <w:rFonts w:ascii="Times New Roman" w:hAnsi="Times New Roman"/>
          <w:sz w:val="24"/>
          <w:szCs w:val="24"/>
        </w:rPr>
        <w:t xml:space="preserve"> почвы </w:t>
      </w: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 xml:space="preserve">на </w:t>
      </w:r>
      <w:r>
        <w:rPr>
          <w:rFonts w:ascii="Times New Roman" w:hAnsi="Times New Roman"/>
          <w:sz w:val="24"/>
          <w:szCs w:val="24"/>
        </w:rPr>
        <w:t xml:space="preserve">количество бактерий рода </w:t>
      </w:r>
      <w:r>
        <w:rPr>
          <w:rFonts w:ascii="Times New Roman" w:hAnsi="Times New Roman"/>
          <w:i/>
          <w:sz w:val="24"/>
          <w:szCs w:val="24"/>
          <w:lang w:val="en-US"/>
        </w:rPr>
        <w:t>Azotobacter</w:t>
      </w:r>
      <w:r w:rsidRPr="00ED51CB">
        <w:rPr>
          <w:rFonts w:ascii="Times New Roman" w:hAnsi="Times New Roman"/>
          <w:sz w:val="24"/>
          <w:szCs w:val="24"/>
        </w:rPr>
        <w:t xml:space="preserve">, % от контроля </w:t>
      </w: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(ПДК — для ТМ, % — для нефти)</w:t>
      </w:r>
    </w:p>
    <w:p w:rsidR="00E90766" w:rsidRPr="00ED51CB" w:rsidRDefault="00E90766" w:rsidP="00E46796">
      <w:pPr>
        <w:spacing w:after="0" w:line="240" w:lineRule="auto"/>
        <w:jc w:val="center"/>
        <w:rPr>
          <w:rFonts w:ascii="Times New Roman" w:hAnsi="Times New Roman"/>
          <w:sz w:val="24"/>
          <w:szCs w:val="24"/>
        </w:rPr>
      </w:pPr>
    </w:p>
    <w:p w:rsidR="00E90766" w:rsidRPr="00ED51CB" w:rsidRDefault="0063612D" w:rsidP="0053451C">
      <w:pPr>
        <w:spacing w:after="0"/>
        <w:jc w:val="center"/>
        <w:rPr>
          <w:rFonts w:ascii="Times New Roman" w:hAnsi="Times New Roman"/>
          <w:sz w:val="24"/>
          <w:szCs w:val="24"/>
        </w:rPr>
      </w:pPr>
      <w:r>
        <w:rPr>
          <w:rFonts w:ascii="Times New Roman" w:hAnsi="Times New Roman"/>
          <w:noProof/>
          <w:sz w:val="24"/>
          <w:szCs w:val="24"/>
          <w:lang w:eastAsia="ru-RU"/>
        </w:rPr>
        <w:pict>
          <v:shape id="Рисунок 10" o:spid="_x0000_i1028" type="#_x0000_t75" style="width:454pt;height:284pt;visibility:visible">
            <v:imagedata r:id="rId13" o:title=""/>
          </v:shape>
        </w:pict>
      </w:r>
    </w:p>
    <w:p w:rsidR="00E90766" w:rsidRDefault="00E90766" w:rsidP="00E46796">
      <w:pPr>
        <w:spacing w:after="0" w:line="240" w:lineRule="auto"/>
        <w:jc w:val="center"/>
        <w:rPr>
          <w:rFonts w:ascii="Times New Roman" w:hAnsi="Times New Roman"/>
          <w:sz w:val="24"/>
          <w:szCs w:val="24"/>
        </w:rPr>
      </w:pP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 xml:space="preserve">Рис. </w:t>
      </w:r>
      <w:r>
        <w:rPr>
          <w:rFonts w:ascii="Times New Roman" w:hAnsi="Times New Roman"/>
          <w:sz w:val="24"/>
          <w:szCs w:val="24"/>
        </w:rPr>
        <w:t>4</w:t>
      </w:r>
      <w:r w:rsidRPr="00ED51CB">
        <w:rPr>
          <w:rFonts w:ascii="Times New Roman" w:hAnsi="Times New Roman"/>
          <w:sz w:val="24"/>
          <w:szCs w:val="24"/>
        </w:rPr>
        <w:t xml:space="preserve">. Влияние химического загрязнения коричневой </w:t>
      </w:r>
      <w:r>
        <w:rPr>
          <w:rFonts w:ascii="Times New Roman" w:hAnsi="Times New Roman"/>
          <w:sz w:val="24"/>
          <w:szCs w:val="24"/>
        </w:rPr>
        <w:t xml:space="preserve">карбонатной </w:t>
      </w:r>
      <w:r w:rsidRPr="00ED51CB">
        <w:rPr>
          <w:rFonts w:ascii="Times New Roman" w:hAnsi="Times New Roman"/>
          <w:sz w:val="24"/>
          <w:szCs w:val="24"/>
        </w:rPr>
        <w:t xml:space="preserve">почвы </w:t>
      </w:r>
    </w:p>
    <w:p w:rsidR="00E90766" w:rsidRPr="00ED51CB" w:rsidRDefault="00E90766" w:rsidP="00E46796">
      <w:pPr>
        <w:spacing w:after="0" w:line="240" w:lineRule="auto"/>
        <w:jc w:val="center"/>
        <w:rPr>
          <w:rFonts w:ascii="Times New Roman" w:hAnsi="Times New Roman"/>
          <w:sz w:val="24"/>
          <w:szCs w:val="24"/>
        </w:rPr>
      </w:pPr>
      <w:r>
        <w:rPr>
          <w:rFonts w:ascii="Times New Roman" w:hAnsi="Times New Roman"/>
          <w:sz w:val="24"/>
          <w:szCs w:val="24"/>
        </w:rPr>
        <w:t>целлюлозолитическую активность</w:t>
      </w:r>
      <w:r w:rsidRPr="00ED51CB">
        <w:rPr>
          <w:rFonts w:ascii="Times New Roman" w:hAnsi="Times New Roman"/>
          <w:sz w:val="24"/>
          <w:szCs w:val="24"/>
        </w:rPr>
        <w:t xml:space="preserve">, % от контроля </w:t>
      </w: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(ПДК — для ТМ, % — для нефти)</w:t>
      </w:r>
    </w:p>
    <w:p w:rsidR="00E90766" w:rsidRPr="00ED51CB" w:rsidRDefault="0063612D" w:rsidP="00E46796">
      <w:pPr>
        <w:spacing w:after="0" w:line="240" w:lineRule="auto"/>
        <w:jc w:val="center"/>
        <w:rPr>
          <w:rFonts w:ascii="Times New Roman" w:hAnsi="Times New Roman"/>
          <w:sz w:val="24"/>
          <w:szCs w:val="24"/>
        </w:rPr>
      </w:pPr>
      <w:r>
        <w:rPr>
          <w:rFonts w:ascii="Times New Roman" w:hAnsi="Times New Roman"/>
          <w:noProof/>
          <w:sz w:val="24"/>
          <w:szCs w:val="24"/>
          <w:lang w:eastAsia="ru-RU"/>
        </w:rPr>
        <w:lastRenderedPageBreak/>
        <w:pict>
          <v:shape id="Рисунок 11" o:spid="_x0000_i1029" type="#_x0000_t75" style="width:462pt;height:284pt;visibility:visible">
            <v:imagedata r:id="rId14" o:title=""/>
          </v:shape>
        </w:pict>
      </w:r>
    </w:p>
    <w:p w:rsidR="00E90766" w:rsidRPr="00ED51CB" w:rsidRDefault="00E90766" w:rsidP="00E46796">
      <w:pPr>
        <w:spacing w:after="0" w:line="240" w:lineRule="auto"/>
        <w:jc w:val="center"/>
        <w:rPr>
          <w:rFonts w:ascii="Times New Roman" w:hAnsi="Times New Roman"/>
          <w:sz w:val="24"/>
          <w:szCs w:val="24"/>
        </w:rPr>
      </w:pP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 xml:space="preserve">Рис. </w:t>
      </w:r>
      <w:r>
        <w:rPr>
          <w:rFonts w:ascii="Times New Roman" w:hAnsi="Times New Roman"/>
          <w:sz w:val="24"/>
          <w:szCs w:val="24"/>
        </w:rPr>
        <w:t>5</w:t>
      </w:r>
      <w:r w:rsidRPr="00ED51CB">
        <w:rPr>
          <w:rFonts w:ascii="Times New Roman" w:hAnsi="Times New Roman"/>
          <w:sz w:val="24"/>
          <w:szCs w:val="24"/>
        </w:rPr>
        <w:t xml:space="preserve">. Влияние химического загрязнения коричневой </w:t>
      </w:r>
      <w:r>
        <w:rPr>
          <w:rFonts w:ascii="Times New Roman" w:hAnsi="Times New Roman"/>
          <w:sz w:val="24"/>
          <w:szCs w:val="24"/>
        </w:rPr>
        <w:t xml:space="preserve">карбонатной </w:t>
      </w:r>
      <w:r w:rsidRPr="00ED51CB">
        <w:rPr>
          <w:rFonts w:ascii="Times New Roman" w:hAnsi="Times New Roman"/>
          <w:sz w:val="24"/>
          <w:szCs w:val="24"/>
        </w:rPr>
        <w:t xml:space="preserve">почвы </w:t>
      </w: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 xml:space="preserve">на длину корней редиса, % от контроля </w:t>
      </w: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(ПДК — для ТМ, % — для нефти)</w:t>
      </w:r>
    </w:p>
    <w:p w:rsidR="00E90766" w:rsidRPr="00ED51CB" w:rsidRDefault="00E90766" w:rsidP="00E46796">
      <w:pPr>
        <w:spacing w:after="0" w:line="240" w:lineRule="auto"/>
        <w:jc w:val="center"/>
        <w:rPr>
          <w:rFonts w:ascii="Times New Roman" w:hAnsi="Times New Roman"/>
          <w:sz w:val="24"/>
          <w:szCs w:val="24"/>
        </w:rPr>
      </w:pPr>
    </w:p>
    <w:p w:rsidR="00E90766" w:rsidRPr="00ED51CB" w:rsidRDefault="0063612D" w:rsidP="00E46796">
      <w:pPr>
        <w:spacing w:after="0" w:line="240" w:lineRule="auto"/>
        <w:jc w:val="center"/>
        <w:rPr>
          <w:rFonts w:ascii="Times New Roman" w:hAnsi="Times New Roman"/>
          <w:sz w:val="24"/>
          <w:szCs w:val="24"/>
        </w:rPr>
      </w:pPr>
      <w:r>
        <w:rPr>
          <w:rFonts w:ascii="Times New Roman" w:hAnsi="Times New Roman"/>
          <w:noProof/>
          <w:sz w:val="24"/>
          <w:szCs w:val="24"/>
          <w:lang w:eastAsia="ru-RU"/>
        </w:rPr>
        <w:pict>
          <v:shape id="Рисунок 13" o:spid="_x0000_i1030" type="#_x0000_t75" style="width:462pt;height:284pt;visibility:visible">
            <v:imagedata r:id="rId15" o:title=""/>
          </v:shape>
        </w:pict>
      </w:r>
    </w:p>
    <w:p w:rsidR="00E90766" w:rsidRPr="00ED51CB" w:rsidRDefault="00E90766" w:rsidP="00E46796">
      <w:pPr>
        <w:spacing w:after="0" w:line="240" w:lineRule="auto"/>
        <w:jc w:val="center"/>
        <w:rPr>
          <w:rFonts w:ascii="Times New Roman" w:hAnsi="Times New Roman"/>
          <w:sz w:val="24"/>
          <w:szCs w:val="24"/>
        </w:rPr>
      </w:pP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Рис. 6. Влияние химического загрязнения коричневой</w:t>
      </w:r>
      <w:r>
        <w:rPr>
          <w:rFonts w:ascii="Times New Roman" w:hAnsi="Times New Roman"/>
          <w:sz w:val="24"/>
          <w:szCs w:val="24"/>
        </w:rPr>
        <w:t xml:space="preserve"> карбонатной</w:t>
      </w:r>
      <w:r w:rsidRPr="00ED51CB">
        <w:rPr>
          <w:rFonts w:ascii="Times New Roman" w:hAnsi="Times New Roman"/>
          <w:sz w:val="24"/>
          <w:szCs w:val="24"/>
        </w:rPr>
        <w:t xml:space="preserve"> почвы </w:t>
      </w:r>
    </w:p>
    <w:p w:rsidR="00E90766" w:rsidRPr="00ED51CB"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 xml:space="preserve">на интегральный показатель биологического состояния (ИПБС) почвы, </w:t>
      </w:r>
    </w:p>
    <w:p w:rsidR="00E90766" w:rsidRDefault="00E90766" w:rsidP="00E46796">
      <w:pPr>
        <w:spacing w:after="0" w:line="240" w:lineRule="auto"/>
        <w:jc w:val="center"/>
        <w:rPr>
          <w:rFonts w:ascii="Times New Roman" w:hAnsi="Times New Roman"/>
          <w:sz w:val="24"/>
          <w:szCs w:val="24"/>
        </w:rPr>
      </w:pPr>
      <w:r w:rsidRPr="00ED51CB">
        <w:rPr>
          <w:rFonts w:ascii="Times New Roman" w:hAnsi="Times New Roman"/>
          <w:sz w:val="24"/>
          <w:szCs w:val="24"/>
        </w:rPr>
        <w:t>% от контроля. (ПДК — для ТМ, % — для нефти)</w:t>
      </w:r>
    </w:p>
    <w:p w:rsidR="00E90766" w:rsidRPr="00DC321F" w:rsidRDefault="00E90766" w:rsidP="00E46796">
      <w:pPr>
        <w:spacing w:after="0" w:line="360" w:lineRule="auto"/>
        <w:jc w:val="both"/>
        <w:rPr>
          <w:rFonts w:ascii="Times New Roman" w:hAnsi="Times New Roman"/>
          <w:sz w:val="28"/>
          <w:szCs w:val="28"/>
        </w:rPr>
      </w:pPr>
      <w:r w:rsidRPr="00DC321F">
        <w:rPr>
          <w:rFonts w:ascii="Times New Roman" w:hAnsi="Times New Roman"/>
          <w:sz w:val="28"/>
          <w:szCs w:val="28"/>
        </w:rPr>
        <w:lastRenderedPageBreak/>
        <w:t xml:space="preserve">По степени устойчивости к химическому загрязнению коричневые почвы </w:t>
      </w:r>
      <w:r>
        <w:rPr>
          <w:rFonts w:ascii="Times New Roman" w:hAnsi="Times New Roman"/>
          <w:sz w:val="28"/>
          <w:szCs w:val="28"/>
        </w:rPr>
        <w:t>России</w:t>
      </w:r>
      <w:r w:rsidRPr="00DC321F">
        <w:rPr>
          <w:rFonts w:ascii="Times New Roman" w:hAnsi="Times New Roman"/>
          <w:sz w:val="28"/>
          <w:szCs w:val="28"/>
        </w:rPr>
        <w:t xml:space="preserve"> образуют следующий ряд: коричневая типичная </w:t>
      </w:r>
      <w:r>
        <w:rPr>
          <w:rFonts w:ascii="Times New Roman" w:hAnsi="Times New Roman"/>
          <w:sz w:val="28"/>
          <w:szCs w:val="28"/>
        </w:rPr>
        <w:t>≥</w:t>
      </w:r>
      <w:r w:rsidRPr="00DC321F">
        <w:rPr>
          <w:rFonts w:ascii="Times New Roman" w:hAnsi="Times New Roman"/>
          <w:sz w:val="28"/>
          <w:szCs w:val="28"/>
        </w:rPr>
        <w:t xml:space="preserve"> коричневая ка</w:t>
      </w:r>
      <w:r w:rsidRPr="00DC321F">
        <w:rPr>
          <w:rFonts w:ascii="Times New Roman" w:hAnsi="Times New Roman"/>
          <w:sz w:val="28"/>
          <w:szCs w:val="28"/>
        </w:rPr>
        <w:t>р</w:t>
      </w:r>
      <w:r w:rsidRPr="00DC321F">
        <w:rPr>
          <w:rFonts w:ascii="Times New Roman" w:hAnsi="Times New Roman"/>
          <w:sz w:val="28"/>
          <w:szCs w:val="28"/>
        </w:rPr>
        <w:t xml:space="preserve">бонатная </w:t>
      </w:r>
      <w:r>
        <w:rPr>
          <w:rFonts w:ascii="Times New Roman" w:hAnsi="Times New Roman"/>
          <w:sz w:val="28"/>
          <w:szCs w:val="28"/>
        </w:rPr>
        <w:t>≥</w:t>
      </w:r>
      <w:r w:rsidRPr="00DC321F">
        <w:rPr>
          <w:rFonts w:ascii="Times New Roman" w:hAnsi="Times New Roman"/>
          <w:sz w:val="28"/>
          <w:szCs w:val="28"/>
        </w:rPr>
        <w:t xml:space="preserve"> коричневая выщелоченная. </w:t>
      </w:r>
    </w:p>
    <w:p w:rsidR="00E90766" w:rsidRPr="00ED51CB" w:rsidRDefault="00E90766" w:rsidP="00E46796">
      <w:pPr>
        <w:spacing w:after="0" w:line="360" w:lineRule="auto"/>
        <w:jc w:val="both"/>
        <w:rPr>
          <w:rFonts w:ascii="Times New Roman" w:hAnsi="Times New Roman"/>
          <w:sz w:val="28"/>
          <w:szCs w:val="28"/>
        </w:rPr>
      </w:pPr>
      <w:r w:rsidRPr="00ED51CB">
        <w:rPr>
          <w:rFonts w:ascii="Times New Roman" w:hAnsi="Times New Roman"/>
          <w:sz w:val="28"/>
          <w:szCs w:val="28"/>
        </w:rPr>
        <w:t xml:space="preserve">Говорить о сравнении между собой токсического действия ТМ и нефти </w:t>
      </w:r>
      <w:r>
        <w:rPr>
          <w:rFonts w:ascii="Times New Roman" w:hAnsi="Times New Roman"/>
          <w:sz w:val="28"/>
          <w:szCs w:val="28"/>
        </w:rPr>
        <w:t>не корректно</w:t>
      </w:r>
      <w:r w:rsidRPr="00ED51CB">
        <w:rPr>
          <w:rFonts w:ascii="Times New Roman" w:hAnsi="Times New Roman"/>
          <w:sz w:val="28"/>
          <w:szCs w:val="28"/>
        </w:rPr>
        <w:t xml:space="preserve">, так как невозможно сопоставить их концентрации в почве. </w:t>
      </w:r>
    </w:p>
    <w:p w:rsidR="00E90766" w:rsidRPr="00ED51CB" w:rsidRDefault="00E90766" w:rsidP="00E46796">
      <w:pPr>
        <w:spacing w:after="0" w:line="360" w:lineRule="auto"/>
        <w:jc w:val="both"/>
        <w:rPr>
          <w:rFonts w:ascii="Times New Roman" w:hAnsi="Times New Roman"/>
          <w:sz w:val="28"/>
          <w:szCs w:val="28"/>
        </w:rPr>
      </w:pPr>
      <w:r>
        <w:rPr>
          <w:rFonts w:ascii="Times New Roman" w:hAnsi="Times New Roman"/>
          <w:sz w:val="28"/>
          <w:szCs w:val="28"/>
        </w:rPr>
        <w:t>Отмечена</w:t>
      </w:r>
      <w:r w:rsidRPr="00ED51CB">
        <w:rPr>
          <w:rFonts w:ascii="Times New Roman" w:hAnsi="Times New Roman"/>
          <w:sz w:val="28"/>
          <w:szCs w:val="28"/>
        </w:rPr>
        <w:t xml:space="preserve"> прямая зависимость между концентрацией в почве загрязняющ</w:t>
      </w:r>
      <w:r w:rsidRPr="00ED51CB">
        <w:rPr>
          <w:rFonts w:ascii="Times New Roman" w:hAnsi="Times New Roman"/>
          <w:sz w:val="28"/>
          <w:szCs w:val="28"/>
        </w:rPr>
        <w:t>е</w:t>
      </w:r>
      <w:r w:rsidRPr="00ED51CB">
        <w:rPr>
          <w:rFonts w:ascii="Times New Roman" w:hAnsi="Times New Roman"/>
          <w:sz w:val="28"/>
          <w:szCs w:val="28"/>
        </w:rPr>
        <w:t xml:space="preserve">го вещества и степенью снижения биологических показателей. </w:t>
      </w:r>
    </w:p>
    <w:p w:rsidR="00E90766" w:rsidRPr="00E55B04" w:rsidRDefault="00E90766" w:rsidP="00E46796">
      <w:pPr>
        <w:spacing w:after="0" w:line="360" w:lineRule="auto"/>
        <w:jc w:val="both"/>
        <w:rPr>
          <w:rFonts w:ascii="Times New Roman" w:hAnsi="Times New Roman"/>
          <w:sz w:val="28"/>
          <w:szCs w:val="28"/>
        </w:rPr>
      </w:pPr>
      <w:r>
        <w:rPr>
          <w:rFonts w:ascii="Times New Roman" w:hAnsi="Times New Roman"/>
          <w:sz w:val="28"/>
          <w:szCs w:val="28"/>
        </w:rPr>
        <w:t>Объяснить</w:t>
      </w:r>
      <w:r w:rsidRPr="00ED51CB">
        <w:rPr>
          <w:rFonts w:ascii="Times New Roman" w:hAnsi="Times New Roman"/>
          <w:sz w:val="28"/>
          <w:szCs w:val="28"/>
        </w:rPr>
        <w:t xml:space="preserve"> причины </w:t>
      </w:r>
      <w:r>
        <w:rPr>
          <w:rFonts w:ascii="Times New Roman" w:hAnsi="Times New Roman"/>
          <w:sz w:val="28"/>
          <w:szCs w:val="28"/>
        </w:rPr>
        <w:t>отрицательного</w:t>
      </w:r>
      <w:r w:rsidRPr="00ED51CB">
        <w:rPr>
          <w:rFonts w:ascii="Times New Roman" w:hAnsi="Times New Roman"/>
          <w:sz w:val="28"/>
          <w:szCs w:val="28"/>
        </w:rPr>
        <w:t xml:space="preserve"> воздействия на биологические сво</w:t>
      </w:r>
      <w:r w:rsidRPr="00ED51CB">
        <w:rPr>
          <w:rFonts w:ascii="Times New Roman" w:hAnsi="Times New Roman"/>
          <w:sz w:val="28"/>
          <w:szCs w:val="28"/>
        </w:rPr>
        <w:t>й</w:t>
      </w:r>
      <w:r w:rsidRPr="00ED51CB">
        <w:rPr>
          <w:rFonts w:ascii="Times New Roman" w:hAnsi="Times New Roman"/>
          <w:sz w:val="28"/>
          <w:szCs w:val="28"/>
        </w:rPr>
        <w:t xml:space="preserve">ства почв ТМ </w:t>
      </w:r>
      <w:r>
        <w:rPr>
          <w:rFonts w:ascii="Times New Roman" w:hAnsi="Times New Roman"/>
          <w:sz w:val="28"/>
          <w:szCs w:val="28"/>
        </w:rPr>
        <w:t>возможно следующим образом:</w:t>
      </w:r>
      <w:r w:rsidRPr="00AD6626">
        <w:rPr>
          <w:rFonts w:ascii="Times New Roman" w:hAnsi="Times New Roman"/>
          <w:sz w:val="28"/>
          <w:szCs w:val="28"/>
        </w:rPr>
        <w:t xml:space="preserve"> </w:t>
      </w:r>
      <w:r w:rsidRPr="00ED51CB">
        <w:rPr>
          <w:rFonts w:ascii="Times New Roman" w:hAnsi="Times New Roman"/>
          <w:sz w:val="28"/>
          <w:szCs w:val="28"/>
        </w:rPr>
        <w:t>ТМ связываются с сульфгидрильными группами белков, в результате чего с одной стороны подавляется синтез белков, в том числе и ферментов, с другой стороны нарушается проницаемость биологических мембран</w:t>
      </w:r>
      <w:r w:rsidRPr="009957B1">
        <w:rPr>
          <w:rFonts w:ascii="Times New Roman" w:hAnsi="Times New Roman"/>
          <w:sz w:val="28"/>
          <w:szCs w:val="28"/>
        </w:rPr>
        <w:t>, что,  в конечном сч</w:t>
      </w:r>
      <w:r w:rsidRPr="009957B1">
        <w:rPr>
          <w:rFonts w:ascii="Times New Roman" w:hAnsi="Times New Roman"/>
          <w:sz w:val="28"/>
          <w:szCs w:val="28"/>
        </w:rPr>
        <w:t>е</w:t>
      </w:r>
      <w:r w:rsidRPr="009957B1">
        <w:rPr>
          <w:rFonts w:ascii="Times New Roman" w:hAnsi="Times New Roman"/>
          <w:sz w:val="28"/>
          <w:szCs w:val="28"/>
        </w:rPr>
        <w:t>те, при</w:t>
      </w:r>
      <w:r w:rsidRPr="00E55B04">
        <w:rPr>
          <w:rFonts w:ascii="Times New Roman" w:hAnsi="Times New Roman"/>
          <w:sz w:val="28"/>
          <w:szCs w:val="28"/>
        </w:rPr>
        <w:t xml:space="preserve">водит к нарушению обмена веществ (Торшин, 1990). </w:t>
      </w:r>
    </w:p>
    <w:p w:rsidR="00E90766" w:rsidRDefault="00E90766" w:rsidP="00E46796">
      <w:pPr>
        <w:spacing w:after="0" w:line="360" w:lineRule="auto"/>
        <w:jc w:val="both"/>
        <w:rPr>
          <w:rFonts w:ascii="Times New Roman" w:hAnsi="Times New Roman"/>
          <w:sz w:val="28"/>
          <w:szCs w:val="28"/>
        </w:rPr>
      </w:pPr>
      <w:r w:rsidRPr="00E55B04">
        <w:rPr>
          <w:rFonts w:ascii="Times New Roman" w:hAnsi="Times New Roman"/>
          <w:sz w:val="28"/>
          <w:szCs w:val="28"/>
        </w:rPr>
        <w:t xml:space="preserve">При загрязнении нефтью почвы, происходит обволакивание нефтяными углеводородами почвенных частиц, </w:t>
      </w:r>
      <w:r w:rsidRPr="00E55B04">
        <w:rPr>
          <w:rFonts w:ascii="Times New Roman" w:hAnsi="Times New Roman"/>
          <w:color w:val="000000"/>
          <w:sz w:val="28"/>
          <w:shd w:val="clear" w:color="auto" w:fill="FFFFFF"/>
        </w:rPr>
        <w:t xml:space="preserve">что нарушает влаго- и воздухообмен в почвах. Токсические свойства нефти также объясняется </w:t>
      </w:r>
      <w:r w:rsidRPr="00E55B04">
        <w:rPr>
          <w:rFonts w:ascii="Times New Roman" w:hAnsi="Times New Roman"/>
          <w:sz w:val="28"/>
          <w:szCs w:val="28"/>
        </w:rPr>
        <w:t>содержанием в нефти тяжелых металлов, ароматических углеводородов, фенолов, нако</w:t>
      </w:r>
      <w:r w:rsidRPr="00E55B04">
        <w:rPr>
          <w:rFonts w:ascii="Times New Roman" w:hAnsi="Times New Roman"/>
          <w:sz w:val="28"/>
          <w:szCs w:val="28"/>
        </w:rPr>
        <w:t>п</w:t>
      </w:r>
      <w:r w:rsidRPr="00ED51CB">
        <w:rPr>
          <w:rFonts w:ascii="Times New Roman" w:hAnsi="Times New Roman"/>
          <w:sz w:val="28"/>
          <w:szCs w:val="28"/>
        </w:rPr>
        <w:t>лением в почве продуктов окисления углеводородов, таких как гексадец</w:t>
      </w:r>
      <w:r w:rsidRPr="00ED51CB">
        <w:rPr>
          <w:rFonts w:ascii="Times New Roman" w:hAnsi="Times New Roman"/>
          <w:sz w:val="28"/>
          <w:szCs w:val="28"/>
        </w:rPr>
        <w:t>и</w:t>
      </w:r>
      <w:r w:rsidRPr="00ED51CB">
        <w:rPr>
          <w:rFonts w:ascii="Times New Roman" w:hAnsi="Times New Roman"/>
          <w:sz w:val="28"/>
          <w:szCs w:val="28"/>
        </w:rPr>
        <w:t>ловый спирт, пальмитиновая, бензойная, салициловая кислоты и др., зн</w:t>
      </w:r>
      <w:r w:rsidRPr="00ED51CB">
        <w:rPr>
          <w:rFonts w:ascii="Times New Roman" w:hAnsi="Times New Roman"/>
          <w:sz w:val="28"/>
          <w:szCs w:val="28"/>
        </w:rPr>
        <w:t>а</w:t>
      </w:r>
      <w:r w:rsidRPr="00ED51CB">
        <w:rPr>
          <w:rFonts w:ascii="Times New Roman" w:hAnsi="Times New Roman"/>
          <w:sz w:val="28"/>
          <w:szCs w:val="28"/>
        </w:rPr>
        <w:t>читель</w:t>
      </w:r>
      <w:r w:rsidRPr="001478EE">
        <w:rPr>
          <w:rFonts w:ascii="Times New Roman" w:hAnsi="Times New Roman"/>
          <w:sz w:val="28"/>
          <w:szCs w:val="28"/>
        </w:rPr>
        <w:t>ным увеличением соотношения C:N и др. (Киреева и др., 1998).</w:t>
      </w:r>
      <w:r>
        <w:rPr>
          <w:rFonts w:ascii="Times New Roman" w:hAnsi="Times New Roman"/>
          <w:sz w:val="28"/>
          <w:szCs w:val="28"/>
        </w:rPr>
        <w:t xml:space="preserve"> </w:t>
      </w:r>
    </w:p>
    <w:p w:rsidR="00E90766" w:rsidRPr="00E55B04" w:rsidRDefault="00E90766" w:rsidP="00E46796">
      <w:pPr>
        <w:spacing w:after="0" w:line="360" w:lineRule="auto"/>
        <w:jc w:val="both"/>
        <w:rPr>
          <w:rFonts w:ascii="Times New Roman" w:hAnsi="Times New Roman"/>
          <w:sz w:val="28"/>
          <w:szCs w:val="28"/>
        </w:rPr>
      </w:pPr>
      <w:r w:rsidRPr="00E55B04">
        <w:rPr>
          <w:rFonts w:ascii="Times New Roman" w:hAnsi="Times New Roman"/>
          <w:sz w:val="28"/>
          <w:szCs w:val="28"/>
        </w:rPr>
        <w:t>Следует отметить некоторую стимуляцию роста обилия азотфиксирующих бактерий при загрязнении нефтью, что отмечали в своих работах и другие исследователи (Исмаилов, 1983</w:t>
      </w:r>
      <w:r>
        <w:rPr>
          <w:rFonts w:ascii="Times New Roman" w:hAnsi="Times New Roman"/>
          <w:sz w:val="28"/>
          <w:szCs w:val="28"/>
        </w:rPr>
        <w:t>; Вальков и др., 1997; Колесников и др., 2007</w:t>
      </w:r>
      <w:r w:rsidRPr="00E55B04">
        <w:rPr>
          <w:rFonts w:ascii="Times New Roman" w:hAnsi="Times New Roman"/>
          <w:sz w:val="28"/>
          <w:szCs w:val="28"/>
        </w:rPr>
        <w:t xml:space="preserve">). Возможно, компоненты нефти являются энергетическим субстратом для микроорганизмов, стимулируют их рост. </w:t>
      </w:r>
    </w:p>
    <w:p w:rsidR="00E90766" w:rsidRPr="00ED51CB" w:rsidRDefault="00E90766" w:rsidP="00E46796">
      <w:pPr>
        <w:spacing w:after="0" w:line="360" w:lineRule="auto"/>
        <w:jc w:val="both"/>
        <w:rPr>
          <w:rFonts w:ascii="Times New Roman" w:hAnsi="Times New Roman"/>
          <w:sz w:val="28"/>
          <w:szCs w:val="28"/>
        </w:rPr>
      </w:pPr>
      <w:r w:rsidRPr="00ED51CB">
        <w:rPr>
          <w:rFonts w:ascii="Times New Roman" w:hAnsi="Times New Roman"/>
          <w:sz w:val="28"/>
          <w:szCs w:val="28"/>
        </w:rPr>
        <w:t>«</w:t>
      </w:r>
      <w:r>
        <w:rPr>
          <w:rFonts w:ascii="Times New Roman" w:hAnsi="Times New Roman"/>
          <w:sz w:val="28"/>
          <w:szCs w:val="28"/>
        </w:rPr>
        <w:t>С</w:t>
      </w:r>
      <w:r w:rsidRPr="00ED51CB">
        <w:rPr>
          <w:rFonts w:ascii="Times New Roman" w:hAnsi="Times New Roman"/>
          <w:sz w:val="28"/>
          <w:szCs w:val="28"/>
        </w:rPr>
        <w:t>редний» уровень биологической активности и оструктуренности иссл</w:t>
      </w:r>
      <w:r w:rsidRPr="00ED51CB">
        <w:rPr>
          <w:rFonts w:ascii="Times New Roman" w:hAnsi="Times New Roman"/>
          <w:sz w:val="28"/>
          <w:szCs w:val="28"/>
        </w:rPr>
        <w:t>е</w:t>
      </w:r>
      <w:r w:rsidRPr="00ED51CB">
        <w:rPr>
          <w:rFonts w:ascii="Times New Roman" w:hAnsi="Times New Roman"/>
          <w:sz w:val="28"/>
          <w:szCs w:val="28"/>
        </w:rPr>
        <w:t xml:space="preserve">дованной коричневой </w:t>
      </w:r>
      <w:r>
        <w:rPr>
          <w:rFonts w:ascii="Times New Roman" w:hAnsi="Times New Roman"/>
          <w:sz w:val="28"/>
          <w:szCs w:val="28"/>
        </w:rPr>
        <w:t xml:space="preserve">карбонатной </w:t>
      </w:r>
      <w:r w:rsidRPr="00ED51CB">
        <w:rPr>
          <w:rFonts w:ascii="Times New Roman" w:hAnsi="Times New Roman"/>
          <w:sz w:val="28"/>
          <w:szCs w:val="28"/>
        </w:rPr>
        <w:t>почвы определ</w:t>
      </w:r>
      <w:r>
        <w:rPr>
          <w:rFonts w:ascii="Times New Roman" w:hAnsi="Times New Roman"/>
          <w:sz w:val="28"/>
          <w:szCs w:val="28"/>
        </w:rPr>
        <w:t>яет</w:t>
      </w:r>
      <w:r w:rsidRPr="00ED51CB">
        <w:rPr>
          <w:rFonts w:ascii="Times New Roman" w:hAnsi="Times New Roman"/>
          <w:sz w:val="28"/>
          <w:szCs w:val="28"/>
        </w:rPr>
        <w:t xml:space="preserve"> «средний» уровень ее устойчивости к нефтяному загрязнению</w:t>
      </w:r>
      <w:r>
        <w:rPr>
          <w:rFonts w:ascii="Times New Roman" w:hAnsi="Times New Roman"/>
          <w:sz w:val="28"/>
          <w:szCs w:val="28"/>
        </w:rPr>
        <w:t xml:space="preserve"> (63%, значение ИПБС)</w:t>
      </w:r>
      <w:r w:rsidRPr="00ED51CB">
        <w:rPr>
          <w:rFonts w:ascii="Times New Roman" w:hAnsi="Times New Roman"/>
          <w:sz w:val="28"/>
          <w:szCs w:val="28"/>
        </w:rPr>
        <w:t>.</w:t>
      </w:r>
    </w:p>
    <w:p w:rsidR="00E90766" w:rsidRDefault="00E90766" w:rsidP="00E46796">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Исследование </w:t>
      </w:r>
      <w:r w:rsidRPr="00ED51CB">
        <w:rPr>
          <w:rFonts w:ascii="Times New Roman" w:hAnsi="Times New Roman"/>
          <w:sz w:val="28"/>
          <w:szCs w:val="28"/>
        </w:rPr>
        <w:t xml:space="preserve"> показал</w:t>
      </w:r>
      <w:r>
        <w:rPr>
          <w:rFonts w:ascii="Times New Roman" w:hAnsi="Times New Roman"/>
          <w:sz w:val="28"/>
          <w:szCs w:val="28"/>
        </w:rPr>
        <w:t>о</w:t>
      </w:r>
      <w:r w:rsidRPr="00ED51CB">
        <w:rPr>
          <w:rFonts w:ascii="Times New Roman" w:hAnsi="Times New Roman"/>
          <w:sz w:val="28"/>
          <w:szCs w:val="28"/>
        </w:rPr>
        <w:t xml:space="preserve">, что </w:t>
      </w:r>
      <w:r>
        <w:rPr>
          <w:rFonts w:ascii="Times New Roman" w:hAnsi="Times New Roman"/>
          <w:sz w:val="28"/>
          <w:szCs w:val="28"/>
        </w:rPr>
        <w:t>применяемые</w:t>
      </w:r>
      <w:r w:rsidRPr="00ED51CB">
        <w:rPr>
          <w:rFonts w:ascii="Times New Roman" w:hAnsi="Times New Roman"/>
          <w:sz w:val="28"/>
          <w:szCs w:val="28"/>
        </w:rPr>
        <w:t xml:space="preserve"> в работе показатели биологич</w:t>
      </w:r>
      <w:r w:rsidRPr="00ED51CB">
        <w:rPr>
          <w:rFonts w:ascii="Times New Roman" w:hAnsi="Times New Roman"/>
          <w:sz w:val="28"/>
          <w:szCs w:val="28"/>
        </w:rPr>
        <w:t>е</w:t>
      </w:r>
      <w:r w:rsidRPr="00ED51CB">
        <w:rPr>
          <w:rFonts w:ascii="Times New Roman" w:hAnsi="Times New Roman"/>
          <w:sz w:val="28"/>
          <w:szCs w:val="28"/>
        </w:rPr>
        <w:t>ского состояния почв, можно рекомендовать к использованию в целях ди</w:t>
      </w:r>
      <w:r w:rsidRPr="00ED51CB">
        <w:rPr>
          <w:rFonts w:ascii="Times New Roman" w:hAnsi="Times New Roman"/>
          <w:sz w:val="28"/>
          <w:szCs w:val="28"/>
        </w:rPr>
        <w:t>а</w:t>
      </w:r>
      <w:r w:rsidRPr="00ED51CB">
        <w:rPr>
          <w:rFonts w:ascii="Times New Roman" w:hAnsi="Times New Roman"/>
          <w:sz w:val="28"/>
          <w:szCs w:val="28"/>
        </w:rPr>
        <w:t>гностики</w:t>
      </w:r>
      <w:r>
        <w:rPr>
          <w:rFonts w:ascii="Times New Roman" w:hAnsi="Times New Roman"/>
          <w:sz w:val="28"/>
          <w:szCs w:val="28"/>
        </w:rPr>
        <w:t xml:space="preserve">, </w:t>
      </w:r>
      <w:r w:rsidRPr="00ED51CB">
        <w:rPr>
          <w:rFonts w:ascii="Times New Roman" w:hAnsi="Times New Roman"/>
          <w:sz w:val="28"/>
          <w:szCs w:val="28"/>
        </w:rPr>
        <w:t>мониторинга, и нормирования химического загрязнения кори</w:t>
      </w:r>
      <w:r w:rsidRPr="00ED51CB">
        <w:rPr>
          <w:rFonts w:ascii="Times New Roman" w:hAnsi="Times New Roman"/>
          <w:sz w:val="28"/>
          <w:szCs w:val="28"/>
        </w:rPr>
        <w:t>ч</w:t>
      </w:r>
      <w:r w:rsidRPr="00ED51CB">
        <w:rPr>
          <w:rFonts w:ascii="Times New Roman" w:hAnsi="Times New Roman"/>
          <w:sz w:val="28"/>
          <w:szCs w:val="28"/>
        </w:rPr>
        <w:t>невых почв.</w:t>
      </w:r>
    </w:p>
    <w:p w:rsidR="00E90766" w:rsidRDefault="00E90766" w:rsidP="00E46796">
      <w:pPr>
        <w:spacing w:after="0" w:line="360" w:lineRule="auto"/>
        <w:jc w:val="both"/>
        <w:rPr>
          <w:rFonts w:ascii="Times New Roman" w:hAnsi="Times New Roman"/>
          <w:sz w:val="28"/>
          <w:szCs w:val="28"/>
        </w:rPr>
      </w:pPr>
    </w:p>
    <w:p w:rsidR="00E90766" w:rsidRPr="00ED51CB" w:rsidRDefault="00E90766" w:rsidP="00E46796">
      <w:pPr>
        <w:spacing w:after="0" w:line="360" w:lineRule="auto"/>
        <w:jc w:val="center"/>
        <w:rPr>
          <w:rFonts w:ascii="Times New Roman" w:hAnsi="Times New Roman"/>
          <w:sz w:val="28"/>
          <w:szCs w:val="28"/>
        </w:rPr>
      </w:pPr>
      <w:bookmarkStart w:id="2" w:name="_Toc352262259"/>
      <w:r w:rsidRPr="00ED51CB">
        <w:rPr>
          <w:rFonts w:ascii="Times New Roman" w:hAnsi="Times New Roman"/>
          <w:sz w:val="28"/>
          <w:szCs w:val="28"/>
        </w:rPr>
        <w:t>ВЫВОДЫ</w:t>
      </w:r>
      <w:bookmarkEnd w:id="2"/>
    </w:p>
    <w:p w:rsidR="00E90766" w:rsidRDefault="00E90766" w:rsidP="00E46796">
      <w:pPr>
        <w:tabs>
          <w:tab w:val="num" w:pos="360"/>
        </w:tabs>
        <w:spacing w:after="0" w:line="360" w:lineRule="auto"/>
        <w:jc w:val="both"/>
        <w:rPr>
          <w:rFonts w:ascii="Times New Roman" w:hAnsi="Times New Roman"/>
          <w:sz w:val="28"/>
          <w:szCs w:val="28"/>
        </w:rPr>
      </w:pPr>
      <w:r w:rsidRPr="00ED51CB">
        <w:rPr>
          <w:rFonts w:ascii="Times New Roman" w:hAnsi="Times New Roman"/>
          <w:sz w:val="28"/>
          <w:szCs w:val="28"/>
        </w:rPr>
        <w:t xml:space="preserve">Загрязнение коричневой </w:t>
      </w:r>
      <w:r>
        <w:rPr>
          <w:rFonts w:ascii="Times New Roman" w:hAnsi="Times New Roman"/>
          <w:sz w:val="28"/>
          <w:szCs w:val="28"/>
        </w:rPr>
        <w:t>карбонатной</w:t>
      </w:r>
      <w:r w:rsidRPr="00ED51CB">
        <w:rPr>
          <w:rFonts w:ascii="Times New Roman" w:hAnsi="Times New Roman"/>
          <w:sz w:val="28"/>
          <w:szCs w:val="28"/>
        </w:rPr>
        <w:t xml:space="preserve"> почвы Cr, Cu, Ni, Pb, нефтью </w:t>
      </w:r>
      <w:r>
        <w:rPr>
          <w:rFonts w:ascii="Times New Roman" w:hAnsi="Times New Roman"/>
          <w:sz w:val="28"/>
          <w:szCs w:val="28"/>
        </w:rPr>
        <w:t>выз</w:t>
      </w:r>
      <w:r>
        <w:rPr>
          <w:rFonts w:ascii="Times New Roman" w:hAnsi="Times New Roman"/>
          <w:sz w:val="28"/>
          <w:szCs w:val="28"/>
        </w:rPr>
        <w:t>ы</w:t>
      </w:r>
      <w:r>
        <w:rPr>
          <w:rFonts w:ascii="Times New Roman" w:hAnsi="Times New Roman"/>
          <w:sz w:val="28"/>
          <w:szCs w:val="28"/>
        </w:rPr>
        <w:t>вает</w:t>
      </w:r>
      <w:r w:rsidRPr="00ED51CB">
        <w:rPr>
          <w:rFonts w:ascii="Times New Roman" w:hAnsi="Times New Roman"/>
          <w:sz w:val="28"/>
          <w:szCs w:val="28"/>
        </w:rPr>
        <w:t xml:space="preserve"> достоверное снижение биологических показателей. Степень снижения завис</w:t>
      </w:r>
      <w:r>
        <w:rPr>
          <w:rFonts w:ascii="Times New Roman" w:hAnsi="Times New Roman"/>
          <w:sz w:val="28"/>
          <w:szCs w:val="28"/>
        </w:rPr>
        <w:t>ит</w:t>
      </w:r>
      <w:r w:rsidRPr="00ED51CB">
        <w:rPr>
          <w:rFonts w:ascii="Times New Roman" w:hAnsi="Times New Roman"/>
          <w:sz w:val="28"/>
          <w:szCs w:val="28"/>
        </w:rPr>
        <w:t xml:space="preserve"> от природы загрязняющего вещества и его концентрации в почве. </w:t>
      </w:r>
    </w:p>
    <w:p w:rsidR="00E90766" w:rsidRPr="00ED51CB" w:rsidRDefault="00E90766" w:rsidP="00E46796">
      <w:pPr>
        <w:spacing w:after="0" w:line="360" w:lineRule="auto"/>
        <w:jc w:val="both"/>
        <w:rPr>
          <w:rFonts w:ascii="Times New Roman" w:hAnsi="Times New Roman"/>
          <w:sz w:val="28"/>
          <w:szCs w:val="28"/>
        </w:rPr>
      </w:pPr>
      <w:r>
        <w:rPr>
          <w:rFonts w:ascii="Times New Roman" w:hAnsi="Times New Roman"/>
          <w:sz w:val="28"/>
          <w:szCs w:val="28"/>
        </w:rPr>
        <w:t>По силе негативного воздействия на биологические свойства коричневой карбонатной почвы (по степени снижения ИПБС) ТМ образуют следу</w:t>
      </w:r>
      <w:r>
        <w:rPr>
          <w:rFonts w:ascii="Times New Roman" w:hAnsi="Times New Roman"/>
          <w:sz w:val="28"/>
          <w:szCs w:val="28"/>
        </w:rPr>
        <w:t>ю</w:t>
      </w:r>
      <w:r>
        <w:rPr>
          <w:rFonts w:ascii="Times New Roman" w:hAnsi="Times New Roman"/>
          <w:sz w:val="28"/>
          <w:szCs w:val="28"/>
        </w:rPr>
        <w:t xml:space="preserve">щий ряд: </w:t>
      </w:r>
      <w:r w:rsidRPr="00ED51CB">
        <w:rPr>
          <w:rFonts w:ascii="Times New Roman" w:hAnsi="Times New Roman"/>
          <w:sz w:val="28"/>
          <w:szCs w:val="28"/>
        </w:rPr>
        <w:t>Cr</w:t>
      </w:r>
      <w:r>
        <w:rPr>
          <w:rFonts w:ascii="Times New Roman" w:hAnsi="Times New Roman"/>
          <w:sz w:val="28"/>
          <w:szCs w:val="28"/>
        </w:rPr>
        <w:t xml:space="preserve"> (40)</w:t>
      </w:r>
      <w:r w:rsidRPr="00ED51CB">
        <w:rPr>
          <w:rFonts w:ascii="Times New Roman" w:hAnsi="Times New Roman"/>
          <w:sz w:val="28"/>
          <w:szCs w:val="28"/>
        </w:rPr>
        <w:t xml:space="preserve"> &gt; Cu</w:t>
      </w:r>
      <w:r>
        <w:rPr>
          <w:rFonts w:ascii="Times New Roman" w:hAnsi="Times New Roman"/>
          <w:sz w:val="28"/>
          <w:szCs w:val="28"/>
        </w:rPr>
        <w:t xml:space="preserve"> (67) </w:t>
      </w:r>
      <w:r w:rsidRPr="00E400C0">
        <w:rPr>
          <w:rFonts w:ascii="Times New Roman" w:hAnsi="Times New Roman"/>
          <w:sz w:val="28"/>
          <w:szCs w:val="28"/>
        </w:rPr>
        <w:t>&gt;</w:t>
      </w:r>
      <w:r w:rsidRPr="00ED51CB">
        <w:rPr>
          <w:rFonts w:ascii="Times New Roman" w:hAnsi="Times New Roman"/>
          <w:sz w:val="28"/>
          <w:szCs w:val="28"/>
        </w:rPr>
        <w:t xml:space="preserve"> Ni </w:t>
      </w:r>
      <w:r>
        <w:rPr>
          <w:rFonts w:ascii="Times New Roman" w:hAnsi="Times New Roman"/>
          <w:sz w:val="28"/>
          <w:szCs w:val="28"/>
        </w:rPr>
        <w:t xml:space="preserve">(74) </w:t>
      </w:r>
      <w:r w:rsidRPr="00E400C0">
        <w:rPr>
          <w:rFonts w:ascii="Times New Roman" w:hAnsi="Times New Roman"/>
          <w:sz w:val="28"/>
          <w:szCs w:val="28"/>
        </w:rPr>
        <w:t>&gt;</w:t>
      </w:r>
      <w:r w:rsidRPr="00ED51CB">
        <w:rPr>
          <w:rFonts w:ascii="Times New Roman" w:hAnsi="Times New Roman"/>
          <w:sz w:val="28"/>
          <w:szCs w:val="28"/>
        </w:rPr>
        <w:t xml:space="preserve"> Pb</w:t>
      </w:r>
      <w:r>
        <w:rPr>
          <w:rFonts w:ascii="Times New Roman" w:hAnsi="Times New Roman"/>
          <w:sz w:val="28"/>
          <w:szCs w:val="28"/>
        </w:rPr>
        <w:t xml:space="preserve"> (73)</w:t>
      </w:r>
      <w:r w:rsidRPr="00ED51CB">
        <w:rPr>
          <w:rFonts w:ascii="Times New Roman" w:hAnsi="Times New Roman"/>
          <w:sz w:val="28"/>
          <w:szCs w:val="28"/>
        </w:rPr>
        <w:t xml:space="preserve">. </w:t>
      </w:r>
    </w:p>
    <w:p w:rsidR="00E90766" w:rsidRPr="00DC321F" w:rsidRDefault="00E90766" w:rsidP="00E46796">
      <w:pPr>
        <w:spacing w:after="0" w:line="360" w:lineRule="auto"/>
        <w:jc w:val="both"/>
        <w:rPr>
          <w:rFonts w:ascii="Times New Roman" w:hAnsi="Times New Roman"/>
          <w:sz w:val="28"/>
          <w:szCs w:val="28"/>
        </w:rPr>
      </w:pPr>
      <w:r w:rsidRPr="00DC321F">
        <w:rPr>
          <w:rFonts w:ascii="Times New Roman" w:hAnsi="Times New Roman"/>
          <w:sz w:val="28"/>
          <w:szCs w:val="28"/>
        </w:rPr>
        <w:t xml:space="preserve">По степени устойчивости к химическому загрязнению коричневые почвы </w:t>
      </w:r>
      <w:r>
        <w:rPr>
          <w:rFonts w:ascii="Times New Roman" w:hAnsi="Times New Roman"/>
          <w:sz w:val="28"/>
          <w:szCs w:val="28"/>
        </w:rPr>
        <w:t>России</w:t>
      </w:r>
      <w:r w:rsidRPr="00DC321F">
        <w:rPr>
          <w:rFonts w:ascii="Times New Roman" w:hAnsi="Times New Roman"/>
          <w:sz w:val="28"/>
          <w:szCs w:val="28"/>
        </w:rPr>
        <w:t xml:space="preserve"> образуют следующий ряд: коричневая типичная </w:t>
      </w:r>
      <w:r>
        <w:rPr>
          <w:rFonts w:ascii="Times New Roman" w:hAnsi="Times New Roman"/>
          <w:sz w:val="28"/>
          <w:szCs w:val="28"/>
        </w:rPr>
        <w:t>≥</w:t>
      </w:r>
      <w:r w:rsidRPr="00DC321F">
        <w:rPr>
          <w:rFonts w:ascii="Times New Roman" w:hAnsi="Times New Roman"/>
          <w:sz w:val="28"/>
          <w:szCs w:val="28"/>
        </w:rPr>
        <w:t xml:space="preserve"> коричневая ка</w:t>
      </w:r>
      <w:r w:rsidRPr="00DC321F">
        <w:rPr>
          <w:rFonts w:ascii="Times New Roman" w:hAnsi="Times New Roman"/>
          <w:sz w:val="28"/>
          <w:szCs w:val="28"/>
        </w:rPr>
        <w:t>р</w:t>
      </w:r>
      <w:r w:rsidRPr="00DC321F">
        <w:rPr>
          <w:rFonts w:ascii="Times New Roman" w:hAnsi="Times New Roman"/>
          <w:sz w:val="28"/>
          <w:szCs w:val="28"/>
        </w:rPr>
        <w:t xml:space="preserve">бонатная </w:t>
      </w:r>
      <w:r>
        <w:rPr>
          <w:rFonts w:ascii="Times New Roman" w:hAnsi="Times New Roman"/>
          <w:sz w:val="28"/>
          <w:szCs w:val="28"/>
        </w:rPr>
        <w:t>≥</w:t>
      </w:r>
      <w:r w:rsidRPr="00DC321F">
        <w:rPr>
          <w:rFonts w:ascii="Times New Roman" w:hAnsi="Times New Roman"/>
          <w:sz w:val="28"/>
          <w:szCs w:val="28"/>
        </w:rPr>
        <w:t xml:space="preserve"> коричневая выщелоченная. </w:t>
      </w:r>
    </w:p>
    <w:p w:rsidR="00E90766" w:rsidRPr="00FB328B" w:rsidRDefault="00E90766" w:rsidP="00E46796">
      <w:pPr>
        <w:spacing w:after="0" w:line="360" w:lineRule="auto"/>
        <w:jc w:val="both"/>
        <w:rPr>
          <w:rFonts w:ascii="Times New Roman" w:hAnsi="Times New Roman"/>
          <w:sz w:val="28"/>
          <w:szCs w:val="28"/>
        </w:rPr>
      </w:pPr>
    </w:p>
    <w:p w:rsidR="00E90766" w:rsidRPr="009C0E92" w:rsidRDefault="00E90766" w:rsidP="0063612D">
      <w:pPr>
        <w:spacing w:after="0" w:line="240" w:lineRule="auto"/>
        <w:jc w:val="center"/>
        <w:rPr>
          <w:rFonts w:ascii="Times New Roman" w:hAnsi="Times New Roman"/>
          <w:sz w:val="28"/>
          <w:szCs w:val="28"/>
        </w:rPr>
      </w:pPr>
      <w:r w:rsidRPr="009C0E92">
        <w:rPr>
          <w:rFonts w:ascii="Times New Roman" w:hAnsi="Times New Roman"/>
          <w:sz w:val="28"/>
          <w:szCs w:val="28"/>
        </w:rPr>
        <w:t>ЛИТЕРАТУРА</w:t>
      </w:r>
    </w:p>
    <w:p w:rsidR="00E90766" w:rsidRPr="00ED51CB"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bookmarkStart w:id="3" w:name="OLE_LINK67"/>
      <w:bookmarkStart w:id="4" w:name="OLE_LINK68"/>
      <w:r w:rsidRPr="00ED51CB">
        <w:rPr>
          <w:rFonts w:ascii="Times New Roman" w:hAnsi="Times New Roman"/>
          <w:sz w:val="24"/>
          <w:szCs w:val="24"/>
        </w:rPr>
        <w:t>Вальков В.Ф., Казеев К.Ш., Колесников С.И. Почвы юга России: генезис, география, классификация, использование и охрана. Ростов н/Д: Изд-во «Эверест», 2008. 276 с.</w:t>
      </w:r>
      <w:r>
        <w:rPr>
          <w:rFonts w:ascii="Times New Roman" w:hAnsi="Times New Roman"/>
          <w:sz w:val="24"/>
          <w:szCs w:val="24"/>
          <w:lang w:val="en-US"/>
        </w:rPr>
        <w:t xml:space="preserve"> </w:t>
      </w:r>
    </w:p>
    <w:p w:rsidR="00E90766" w:rsidRPr="00ED51CB"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ED51CB">
        <w:rPr>
          <w:rFonts w:ascii="Times New Roman" w:hAnsi="Times New Roman"/>
          <w:sz w:val="24"/>
          <w:szCs w:val="24"/>
        </w:rPr>
        <w:t xml:space="preserve">Казеев К.Ш., Вальков В.Ф., Колесников С.И. Атлас почв юга России. Ростов н/Д: Изд-во «Эверест», 2010. 128 с. </w:t>
      </w:r>
    </w:p>
    <w:p w:rsidR="00E90766" w:rsidRPr="00ED51CB"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ED51CB">
        <w:rPr>
          <w:rFonts w:ascii="Times New Roman" w:hAnsi="Times New Roman"/>
          <w:sz w:val="24"/>
          <w:szCs w:val="24"/>
        </w:rPr>
        <w:t>Кабата-Пендиас А., Пендиас Х. Микроэлементы в почвах и растениях. 1989. М.: Мир. 439 с.</w:t>
      </w:r>
    </w:p>
    <w:p w:rsidR="00E90766" w:rsidRPr="00ED51CB"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ED51CB">
        <w:rPr>
          <w:rFonts w:ascii="Times New Roman" w:hAnsi="Times New Roman"/>
          <w:sz w:val="24"/>
          <w:szCs w:val="24"/>
        </w:rPr>
        <w:t>Дьяченко В.В. Геохимия, систематика и оценка состояния ландшафтов Северного Кавказа. Ростов-на-Дону: Издательский центр «Комплекс». 2004. 268 с.</w:t>
      </w:r>
    </w:p>
    <w:p w:rsidR="00E90766" w:rsidRPr="00ED51CB"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ED51CB">
        <w:rPr>
          <w:rFonts w:ascii="Times New Roman" w:hAnsi="Times New Roman"/>
          <w:sz w:val="24"/>
          <w:szCs w:val="24"/>
        </w:rPr>
        <w:t>Шеуджен А.Х. Биогеохимия. Майкоп: ГУРИПП «Адыгея». 2003. 1028 с.</w:t>
      </w:r>
    </w:p>
    <w:p w:rsidR="00E90766" w:rsidRPr="00ED51CB"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ED51CB">
        <w:rPr>
          <w:rFonts w:ascii="Times New Roman" w:hAnsi="Times New Roman"/>
          <w:sz w:val="24"/>
          <w:szCs w:val="24"/>
        </w:rPr>
        <w:t>Касьяненко А.А. Контроль качества окружающей среды. М.: Изд-во РУДН. 1992. 136 с.</w:t>
      </w:r>
    </w:p>
    <w:p w:rsidR="00E90766" w:rsidRPr="0058041C"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58041C">
        <w:rPr>
          <w:rFonts w:ascii="Times New Roman" w:hAnsi="Times New Roman"/>
          <w:sz w:val="24"/>
          <w:szCs w:val="24"/>
        </w:rPr>
        <w:t>Колесников С.И., Казеев К.Ш., Вальков В.Ф. Влияние загрязнения тяжелыми металлами на эколого-биологические свойства чернозема обыкновенного // Экология. 2000. № 3. С. 193-201.</w:t>
      </w:r>
    </w:p>
    <w:p w:rsidR="00E90766" w:rsidRPr="00ED51CB"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ED51CB">
        <w:rPr>
          <w:rFonts w:ascii="Times New Roman" w:hAnsi="Times New Roman"/>
          <w:sz w:val="24"/>
          <w:szCs w:val="24"/>
        </w:rPr>
        <w:t>Методы почвенной микробиологии и биохимии / Под. ред. Д.Г. Звягинцева. М.: Изд-во МГУ. 1991. 304 с.</w:t>
      </w:r>
    </w:p>
    <w:p w:rsidR="00E90766" w:rsidRPr="00ED51CB"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ED51CB">
        <w:rPr>
          <w:rFonts w:ascii="Times New Roman" w:hAnsi="Times New Roman"/>
          <w:sz w:val="24"/>
          <w:szCs w:val="24"/>
        </w:rPr>
        <w:t xml:space="preserve">Казеев К.Ш., Колесников С.И. Биодиагностика почв: методология и методы исследований. Ростов-на-Дону: Издательство Южного федерального университета. 2012. 260 с. </w:t>
      </w:r>
    </w:p>
    <w:p w:rsidR="00E90766" w:rsidRPr="008D68A3"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8D68A3">
        <w:rPr>
          <w:rFonts w:ascii="Times New Roman" w:hAnsi="Times New Roman"/>
          <w:sz w:val="24"/>
          <w:szCs w:val="24"/>
        </w:rPr>
        <w:lastRenderedPageBreak/>
        <w:t xml:space="preserve">Колесников С.И., Евреинова А.В., Казеев К.Ш., Вальков В.Ф. Изменение эколого-биологических свойств чернозема при загрязнении тяжелыми металлами второго класса опасности (Mo, Co, Cr, Ni) // Почвоведение. 2009. № 8. С. 1007-1013. </w:t>
      </w:r>
    </w:p>
    <w:p w:rsidR="00E90766" w:rsidRPr="008D68A3"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8D68A3">
        <w:rPr>
          <w:rFonts w:ascii="Times New Roman" w:hAnsi="Times New Roman"/>
          <w:sz w:val="24"/>
          <w:szCs w:val="24"/>
        </w:rPr>
        <w:t xml:space="preserve">Колесников С.И., Тлехас З.Р., Казеев К.Ш., Ротина Е.Н., Вальков В.Ф. Влияние загрязнения тяжелыми металлами и нефтью на биологические свойства чернозема выщелоченного слитого // Агрохимия. 2010. № 7. С. 62-67. </w:t>
      </w:r>
    </w:p>
    <w:p w:rsidR="00E90766" w:rsidRPr="00ED51CB"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ED51CB">
        <w:rPr>
          <w:rFonts w:ascii="Times New Roman" w:hAnsi="Times New Roman"/>
          <w:sz w:val="24"/>
          <w:szCs w:val="24"/>
        </w:rPr>
        <w:t>Колесников С.И., Спивакова Н.А., Казеев К.Ш. Влияние модельного загрязнения Cr, Cu, Ni, Pb на биологические свойства почв сухих степей и полупустынь юга России // Почвоведение. 2011. № 9. С. 1094-1101.</w:t>
      </w:r>
    </w:p>
    <w:p w:rsidR="00E90766" w:rsidRPr="0058041C"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58041C">
        <w:rPr>
          <w:rFonts w:ascii="Times New Roman" w:hAnsi="Times New Roman"/>
          <w:sz w:val="24"/>
          <w:szCs w:val="24"/>
        </w:rPr>
        <w:t>Колесников С.И., Жаркова М.Г., Самохвалова Л.С., Кутузова И.В., Налета Е.В., Зубков Д.А., Казеев К.Ш. Оценка экотоксичности тяжелых металлов и нефти по биологическим показателям чернозема // Экология. 2014. № 3. С. 163-173.</w:t>
      </w:r>
    </w:p>
    <w:p w:rsidR="00E90766"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ED51CB">
        <w:rPr>
          <w:rFonts w:ascii="Times New Roman" w:hAnsi="Times New Roman"/>
          <w:sz w:val="24"/>
          <w:szCs w:val="24"/>
        </w:rPr>
        <w:t>Торшин С.П., Удельнова Т.М., Ягодин Б.А. Микроэлементы, экология и здоровье челов</w:t>
      </w:r>
      <w:bookmarkStart w:id="5" w:name="_GoBack"/>
      <w:bookmarkEnd w:id="5"/>
      <w:r w:rsidRPr="00ED51CB">
        <w:rPr>
          <w:rFonts w:ascii="Times New Roman" w:hAnsi="Times New Roman"/>
          <w:sz w:val="24"/>
          <w:szCs w:val="24"/>
        </w:rPr>
        <w:t xml:space="preserve">ека // Успехи современной биологии. Т. 109. Вып. 2. 1990. С. 279-292. </w:t>
      </w:r>
    </w:p>
    <w:p w:rsidR="00E90766" w:rsidRPr="00ED51CB"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ED51CB">
        <w:rPr>
          <w:rFonts w:ascii="Times New Roman" w:hAnsi="Times New Roman"/>
          <w:sz w:val="24"/>
          <w:szCs w:val="24"/>
        </w:rPr>
        <w:t xml:space="preserve">Киреева Н.А., Новоселова Е.И., Хазиев Ф.Х. Активность карбогидраз в нефтезагрязненных почвах // Почвоведение. № 12. 1998. С. 1444-1448. </w:t>
      </w:r>
    </w:p>
    <w:p w:rsidR="00E90766"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E55B04">
        <w:rPr>
          <w:rFonts w:ascii="Times New Roman" w:hAnsi="Times New Roman"/>
          <w:sz w:val="24"/>
          <w:szCs w:val="24"/>
        </w:rPr>
        <w:t>Исмаилов Н.М. Влияние нефтяного загрязнения на круговорот азота в почве // Микробиология. 1983. Т. 52. № 6. С. 1003-1007</w:t>
      </w:r>
      <w:r>
        <w:rPr>
          <w:rFonts w:ascii="Times New Roman" w:hAnsi="Times New Roman"/>
          <w:sz w:val="24"/>
          <w:szCs w:val="24"/>
        </w:rPr>
        <w:t>.</w:t>
      </w:r>
    </w:p>
    <w:p w:rsidR="00E90766"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CF2BD4">
        <w:rPr>
          <w:rFonts w:ascii="Times New Roman" w:hAnsi="Times New Roman"/>
          <w:sz w:val="24"/>
          <w:szCs w:val="24"/>
        </w:rPr>
        <w:t xml:space="preserve">Вальков В.Ф., Колесников С.И., Казеев К.Ш., Тащиев С.С. Влияние загрязнения тяжелыми металлами на микроскопические грибы и </w:t>
      </w:r>
      <w:r w:rsidRPr="00CF2BD4">
        <w:rPr>
          <w:rFonts w:ascii="Times New Roman" w:hAnsi="Times New Roman"/>
          <w:i/>
          <w:sz w:val="24"/>
          <w:szCs w:val="24"/>
        </w:rPr>
        <w:t>Azotobacter</w:t>
      </w:r>
      <w:r w:rsidRPr="00CF2BD4">
        <w:rPr>
          <w:rFonts w:ascii="Times New Roman" w:hAnsi="Times New Roman"/>
          <w:sz w:val="24"/>
          <w:szCs w:val="24"/>
        </w:rPr>
        <w:t xml:space="preserve"> чернозема обыкновенного // Экология. 1997. № 5. С. 388-390.</w:t>
      </w:r>
    </w:p>
    <w:p w:rsidR="00E90766" w:rsidRPr="00766768" w:rsidRDefault="00E90766" w:rsidP="0063612D">
      <w:pPr>
        <w:numPr>
          <w:ilvl w:val="0"/>
          <w:numId w:val="1"/>
        </w:numPr>
        <w:tabs>
          <w:tab w:val="clear" w:pos="360"/>
        </w:tabs>
        <w:suppressAutoHyphens/>
        <w:spacing w:after="0" w:line="240" w:lineRule="auto"/>
        <w:ind w:left="426" w:hanging="142"/>
        <w:jc w:val="both"/>
        <w:rPr>
          <w:rFonts w:ascii="Times New Roman" w:hAnsi="Times New Roman"/>
          <w:sz w:val="24"/>
          <w:szCs w:val="24"/>
        </w:rPr>
      </w:pPr>
      <w:r w:rsidRPr="008D68A3">
        <w:rPr>
          <w:rFonts w:ascii="Times New Roman" w:hAnsi="Times New Roman"/>
          <w:sz w:val="24"/>
          <w:szCs w:val="24"/>
        </w:rPr>
        <w:t>Колесников С.И., Казеев К.Ш., Велигонова Н.В., Патрушева Е.В., Татосян М.Л., Азнаурьян Д.К., Вальков В.Ф. Изменение комплекса почвенных микроорганизмов при загрязнении чернозема обыкновенного нефтью и нефтепродуктами // Агрохимия. 2007. № 12. С. 44-48.</w:t>
      </w:r>
      <w:bookmarkEnd w:id="3"/>
      <w:bookmarkEnd w:id="4"/>
    </w:p>
    <w:p w:rsidR="00E90766" w:rsidRDefault="00E90766" w:rsidP="0063612D">
      <w:pPr>
        <w:suppressAutoHyphens/>
        <w:spacing w:after="0" w:line="240" w:lineRule="auto"/>
        <w:ind w:left="284"/>
        <w:jc w:val="both"/>
        <w:rPr>
          <w:rFonts w:ascii="Times New Roman" w:hAnsi="Times New Roman"/>
          <w:sz w:val="24"/>
          <w:szCs w:val="24"/>
          <w:lang w:val="en-US"/>
        </w:rPr>
      </w:pPr>
      <w:r>
        <w:rPr>
          <w:rFonts w:ascii="Times New Roman" w:hAnsi="Times New Roman"/>
          <w:sz w:val="24"/>
          <w:szCs w:val="24"/>
          <w:lang w:val="en-US"/>
        </w:rPr>
        <w:t>References</w:t>
      </w:r>
    </w:p>
    <w:p w:rsidR="00E90766" w:rsidRDefault="00E90766" w:rsidP="0063612D">
      <w:pPr>
        <w:suppressAutoHyphens/>
        <w:spacing w:after="0" w:line="240" w:lineRule="auto"/>
        <w:ind w:left="284"/>
        <w:jc w:val="both"/>
        <w:rPr>
          <w:rFonts w:ascii="Times New Roman" w:hAnsi="Times New Roman"/>
          <w:sz w:val="24"/>
          <w:szCs w:val="24"/>
          <w:lang w:val="en-US"/>
        </w:rPr>
      </w:pP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1.</w:t>
      </w:r>
      <w:r w:rsidRPr="00766768">
        <w:rPr>
          <w:rFonts w:ascii="Times New Roman" w:hAnsi="Times New Roman"/>
          <w:sz w:val="24"/>
          <w:szCs w:val="24"/>
          <w:lang w:val="en-US"/>
        </w:rPr>
        <w:tab/>
        <w:t xml:space="preserve">Val'kov V.F., Kazeev K.Sh., Kolesnikov S.I. Pochvy juga Rossii: genezis, geografija, klassifikacija, ispol'zovanie i ohrana. Rostov n/D: Izd-vo «Jeverest», 2008. 276 s. </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2.</w:t>
      </w:r>
      <w:r w:rsidRPr="00766768">
        <w:rPr>
          <w:rFonts w:ascii="Times New Roman" w:hAnsi="Times New Roman"/>
          <w:sz w:val="24"/>
          <w:szCs w:val="24"/>
          <w:lang w:val="en-US"/>
        </w:rPr>
        <w:tab/>
        <w:t xml:space="preserve">Kazeev K.Sh., Val'kov V.F., Kolesnikov S.I. Atlas pochv juga Rossii. Rostov n/D: Izd-vo «Jeverest», 2010. 128 s. </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3.</w:t>
      </w:r>
      <w:r w:rsidRPr="00766768">
        <w:rPr>
          <w:rFonts w:ascii="Times New Roman" w:hAnsi="Times New Roman"/>
          <w:sz w:val="24"/>
          <w:szCs w:val="24"/>
          <w:lang w:val="en-US"/>
        </w:rPr>
        <w:tab/>
        <w:t>Kabata-Pendias A., Pendias H. Mikrojelementy v pochvah i rastenijah. 1989. M.: Mir. 439 s.</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4.</w:t>
      </w:r>
      <w:r w:rsidRPr="00766768">
        <w:rPr>
          <w:rFonts w:ascii="Times New Roman" w:hAnsi="Times New Roman"/>
          <w:sz w:val="24"/>
          <w:szCs w:val="24"/>
          <w:lang w:val="en-US"/>
        </w:rPr>
        <w:tab/>
        <w:t>D'jachenko V.V. Geohimija, sistematika i ocenka sostojanija landshaftov Severnogo Kavkaza. Rostov-na-Donu: Izdatel'skij centr «Kompleks». 2004. 268 s.</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5.</w:t>
      </w:r>
      <w:r w:rsidRPr="00766768">
        <w:rPr>
          <w:rFonts w:ascii="Times New Roman" w:hAnsi="Times New Roman"/>
          <w:sz w:val="24"/>
          <w:szCs w:val="24"/>
          <w:lang w:val="en-US"/>
        </w:rPr>
        <w:tab/>
        <w:t>Sheudzhen A.H. Biogeohimija. Majkop: GURIPP «Adygeja». 2003. 1028 s.</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6.</w:t>
      </w:r>
      <w:r w:rsidRPr="00766768">
        <w:rPr>
          <w:rFonts w:ascii="Times New Roman" w:hAnsi="Times New Roman"/>
          <w:sz w:val="24"/>
          <w:szCs w:val="24"/>
          <w:lang w:val="en-US"/>
        </w:rPr>
        <w:tab/>
        <w:t>Kas'janenko A.A. Kontrol' kachestva okruzhajushhej sredy. M.: Izd-vo RUDN. 1992. 136 s.</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7.</w:t>
      </w:r>
      <w:r w:rsidRPr="00766768">
        <w:rPr>
          <w:rFonts w:ascii="Times New Roman" w:hAnsi="Times New Roman"/>
          <w:sz w:val="24"/>
          <w:szCs w:val="24"/>
          <w:lang w:val="en-US"/>
        </w:rPr>
        <w:tab/>
        <w:t>Kolesnikov S.I., Kazeev K.Sh., Val'kov V.F. Vlijanie zagrjaznenija tjazhelymi metallami na jekologo-biologicheskie svojstva chernozema obyknovennogo // Jekologija. 2000. № 3. S. 193-201.</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8.</w:t>
      </w:r>
      <w:r w:rsidRPr="00766768">
        <w:rPr>
          <w:rFonts w:ascii="Times New Roman" w:hAnsi="Times New Roman"/>
          <w:sz w:val="24"/>
          <w:szCs w:val="24"/>
          <w:lang w:val="en-US"/>
        </w:rPr>
        <w:tab/>
        <w:t>Metody pochvennoj mikrobiologii i biohimii / Pod. red. D.G. Zvjaginceva. M.: Izd-vo MGU. 1991. 304 s.</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9.</w:t>
      </w:r>
      <w:r w:rsidRPr="00766768">
        <w:rPr>
          <w:rFonts w:ascii="Times New Roman" w:hAnsi="Times New Roman"/>
          <w:sz w:val="24"/>
          <w:szCs w:val="24"/>
          <w:lang w:val="en-US"/>
        </w:rPr>
        <w:tab/>
        <w:t xml:space="preserve">Kazeev K.Sh., Kolesnikov S.I. Biodiagnostika pochv: metodologija i metody issledovanij. Rostov-na-Donu: Izdatel'stvo Juzhnogo federal'nogo universiteta. 2012. 260 s. </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10.</w:t>
      </w:r>
      <w:r w:rsidRPr="00766768">
        <w:rPr>
          <w:rFonts w:ascii="Times New Roman" w:hAnsi="Times New Roman"/>
          <w:sz w:val="24"/>
          <w:szCs w:val="24"/>
          <w:lang w:val="en-US"/>
        </w:rPr>
        <w:tab/>
        <w:t xml:space="preserve">Kolesnikov S.I., Evreinova A.V., Kazeev K.Sh., Val'kov V.F. Izmenenie jekologo-biologicheskih svojstv chernozema pri zagrjaznenii tjazhelymi metallami vtorogo klassa opasnosti (Mo, Co, Cr, Ni) // Pochvovedenie. 2009. № 8. S. 1007-1013. </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lastRenderedPageBreak/>
        <w:t>11.</w:t>
      </w:r>
      <w:r w:rsidRPr="00766768">
        <w:rPr>
          <w:rFonts w:ascii="Times New Roman" w:hAnsi="Times New Roman"/>
          <w:sz w:val="24"/>
          <w:szCs w:val="24"/>
          <w:lang w:val="en-US"/>
        </w:rPr>
        <w:tab/>
        <w:t xml:space="preserve">Kolesnikov S.I., Tlehas Z.R., Kazeev K.Sh., Rotina E.N., Val'kov V.F. Vlijanie zagrjaznenija tjazhelymi metallami i neft'ju na biologicheskie svojstva chernozema vyshhelochennogo slitogo // Agrohimija. 2010. № 7. S. 62-67. </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12.</w:t>
      </w:r>
      <w:r w:rsidRPr="00766768">
        <w:rPr>
          <w:rFonts w:ascii="Times New Roman" w:hAnsi="Times New Roman"/>
          <w:sz w:val="24"/>
          <w:szCs w:val="24"/>
          <w:lang w:val="en-US"/>
        </w:rPr>
        <w:tab/>
        <w:t>Kolesnikov S.I., Spivakova N.A., Kazeev K.Sh. Vlijanie model'nogo zagrjaznenija Cr, Cu, Ni, Pb na biologicheskie svojstva pochv suhih stepej i polupustyn' juga Rossii // Pochvovedenie. 2011. № 9. S. 1094-1101.</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13.</w:t>
      </w:r>
      <w:r w:rsidRPr="00766768">
        <w:rPr>
          <w:rFonts w:ascii="Times New Roman" w:hAnsi="Times New Roman"/>
          <w:sz w:val="24"/>
          <w:szCs w:val="24"/>
          <w:lang w:val="en-US"/>
        </w:rPr>
        <w:tab/>
        <w:t>Kolesnikov S.I., Zharkova M.G., Samohvalova L.S., Kutuzova I.V., Naleta E.V., Zubkov D.A., Kazeev K.Sh. Ocenka jekotoksichnosti tjazhelyh metallov i nefti po biologicheskim pokazateljam chernozema // Jekologija. 2014. № 3. S. 163-173.</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14.</w:t>
      </w:r>
      <w:r w:rsidRPr="00766768">
        <w:rPr>
          <w:rFonts w:ascii="Times New Roman" w:hAnsi="Times New Roman"/>
          <w:sz w:val="24"/>
          <w:szCs w:val="24"/>
          <w:lang w:val="en-US"/>
        </w:rPr>
        <w:tab/>
        <w:t xml:space="preserve">Torshin S.P., Udel'nova T.M., Jagodin B.A. Mikrojelementy, jekologija i zdorov'e cheloveka // Uspehi sovremennoj biologii. T. 109. Vyp. 2. 1990. S. 279-292. </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15.</w:t>
      </w:r>
      <w:r w:rsidRPr="00766768">
        <w:rPr>
          <w:rFonts w:ascii="Times New Roman" w:hAnsi="Times New Roman"/>
          <w:sz w:val="24"/>
          <w:szCs w:val="24"/>
          <w:lang w:val="en-US"/>
        </w:rPr>
        <w:tab/>
        <w:t xml:space="preserve">Kireeva N.A., Novoselova E.I., Haziev F.H. Aktivnost' karbogidraz v neftezagrjaznennyh pochvah // Pochvovedenie. № 12. 1998. S. 1444-1448. </w:t>
      </w:r>
    </w:p>
    <w:p w:rsidR="00E90766" w:rsidRPr="00766768" w:rsidRDefault="00E90766" w:rsidP="0063612D">
      <w:pPr>
        <w:suppressAutoHyphens/>
        <w:spacing w:after="0" w:line="240" w:lineRule="auto"/>
        <w:ind w:left="284"/>
        <w:jc w:val="both"/>
        <w:rPr>
          <w:rFonts w:ascii="Times New Roman" w:hAnsi="Times New Roman"/>
          <w:sz w:val="24"/>
          <w:szCs w:val="24"/>
          <w:lang w:val="en-US"/>
        </w:rPr>
      </w:pPr>
      <w:r w:rsidRPr="00766768">
        <w:rPr>
          <w:rFonts w:ascii="Times New Roman" w:hAnsi="Times New Roman"/>
          <w:sz w:val="24"/>
          <w:szCs w:val="24"/>
          <w:lang w:val="en-US"/>
        </w:rPr>
        <w:t>16.</w:t>
      </w:r>
      <w:r w:rsidRPr="00766768">
        <w:rPr>
          <w:rFonts w:ascii="Times New Roman" w:hAnsi="Times New Roman"/>
          <w:sz w:val="24"/>
          <w:szCs w:val="24"/>
          <w:lang w:val="en-US"/>
        </w:rPr>
        <w:tab/>
        <w:t>Ismailov N.M. Vlijanie neftjanogo zagrjaznenija na krugovorot azota v pochve // Mikrobiologija. 1983. T. 52. № 6. S. 1003-1007.</w:t>
      </w:r>
    </w:p>
    <w:p w:rsidR="00E90766" w:rsidRPr="00766768" w:rsidRDefault="00E90766" w:rsidP="0063612D">
      <w:pPr>
        <w:suppressAutoHyphens/>
        <w:spacing w:after="0" w:line="240" w:lineRule="auto"/>
        <w:ind w:left="284"/>
        <w:jc w:val="both"/>
        <w:rPr>
          <w:rFonts w:ascii="Times New Roman" w:hAnsi="Times New Roman"/>
          <w:sz w:val="24"/>
          <w:szCs w:val="24"/>
        </w:rPr>
      </w:pPr>
      <w:r w:rsidRPr="00766768">
        <w:rPr>
          <w:rFonts w:ascii="Times New Roman" w:hAnsi="Times New Roman"/>
          <w:sz w:val="24"/>
          <w:szCs w:val="24"/>
          <w:lang w:val="en-US"/>
        </w:rPr>
        <w:t>17.</w:t>
      </w:r>
      <w:r w:rsidRPr="00766768">
        <w:rPr>
          <w:rFonts w:ascii="Times New Roman" w:hAnsi="Times New Roman"/>
          <w:sz w:val="24"/>
          <w:szCs w:val="24"/>
          <w:lang w:val="en-US"/>
        </w:rPr>
        <w:tab/>
        <w:t xml:space="preserve">Val'kov V.F., Kolesnikov S.I., Kazeev K.Sh., Tashhiev S.S. Vlijanie zagrjaznenija tjazhelymi metallami na mikroskopicheskie griby i Azotobacter chernozema obyknovennogo // Jekologija. </w:t>
      </w:r>
      <w:r w:rsidRPr="00766768">
        <w:rPr>
          <w:rFonts w:ascii="Times New Roman" w:hAnsi="Times New Roman"/>
          <w:sz w:val="24"/>
          <w:szCs w:val="24"/>
        </w:rPr>
        <w:t>1997. № 5. S. 388-390.</w:t>
      </w:r>
    </w:p>
    <w:p w:rsidR="00E90766" w:rsidRPr="00766768" w:rsidRDefault="00E90766" w:rsidP="0063612D">
      <w:pPr>
        <w:suppressAutoHyphens/>
        <w:spacing w:after="0" w:line="240" w:lineRule="auto"/>
        <w:ind w:left="284"/>
        <w:jc w:val="both"/>
        <w:rPr>
          <w:rFonts w:ascii="Times New Roman" w:hAnsi="Times New Roman"/>
          <w:sz w:val="24"/>
          <w:szCs w:val="24"/>
        </w:rPr>
      </w:pPr>
      <w:r w:rsidRPr="00766768">
        <w:rPr>
          <w:rFonts w:ascii="Times New Roman" w:hAnsi="Times New Roman"/>
          <w:sz w:val="24"/>
          <w:szCs w:val="24"/>
        </w:rPr>
        <w:t>18.</w:t>
      </w:r>
      <w:r w:rsidRPr="00766768">
        <w:rPr>
          <w:rFonts w:ascii="Times New Roman" w:hAnsi="Times New Roman"/>
          <w:sz w:val="24"/>
          <w:szCs w:val="24"/>
        </w:rPr>
        <w:tab/>
        <w:t>Kolesnikov S.I., Kazeev K.Sh., Veligonova N.V., Patrusheva E.V., Tatosjan M.L., Aznaur'jan D.K., Val'kov V.F. Izmenenie kompleksa pochvennyh mikroorganizmov pri zagrjaznenii chernozema obyknovennogo neft'ju i nefteproduktami // Agrohimija. 2007. № 12. S. 44-48.</w:t>
      </w:r>
    </w:p>
    <w:sectPr w:rsidR="00E90766" w:rsidRPr="00766768" w:rsidSect="00DD6E82">
      <w:headerReference w:type="even" r:id="rId16"/>
      <w:headerReference w:type="default" r:id="rId17"/>
      <w:footerReference w:type="default" r:id="rId18"/>
      <w:footnotePr>
        <w:numFmt w:val="chicago"/>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5DE" w:rsidRDefault="003F05DE" w:rsidP="005F0F90">
      <w:pPr>
        <w:spacing w:after="0" w:line="240" w:lineRule="auto"/>
      </w:pPr>
      <w:r>
        <w:separator/>
      </w:r>
    </w:p>
  </w:endnote>
  <w:endnote w:type="continuationSeparator" w:id="0">
    <w:p w:rsidR="003F05DE" w:rsidRDefault="003F05DE" w:rsidP="005F0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766" w:rsidRDefault="00E90766">
    <w:pPr>
      <w:pStyle w:val="a9"/>
    </w:pPr>
    <w:r w:rsidRPr="006B0B55">
      <w:rPr>
        <w:rFonts w:ascii="Times New Roman" w:hAnsi="Times New Roman"/>
        <w:sz w:val="24"/>
        <w:szCs w:val="24"/>
      </w:rPr>
      <w:t>http://ej.kubagro.ru/2015/08/pdf/</w:t>
    </w:r>
    <w:r>
      <w:rPr>
        <w:rFonts w:ascii="Times New Roman" w:hAnsi="Times New Roman"/>
        <w:sz w:val="24"/>
        <w:szCs w:val="24"/>
      </w:rPr>
      <w:t>49</w:t>
    </w:r>
    <w:r w:rsidRPr="006B0B55">
      <w:rPr>
        <w:rFonts w:ascii="Times New Roman" w:hAnsi="Times New Roman"/>
        <w:sz w:val="24"/>
        <w:szCs w:val="24"/>
        <w:lang w:val="en-US"/>
      </w:rPr>
      <w:t>.</w:t>
    </w:r>
    <w:r w:rsidRPr="006B0B55">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5DE" w:rsidRDefault="003F05DE" w:rsidP="005F0F90">
      <w:pPr>
        <w:spacing w:after="0" w:line="240" w:lineRule="auto"/>
      </w:pPr>
      <w:r>
        <w:separator/>
      </w:r>
    </w:p>
  </w:footnote>
  <w:footnote w:type="continuationSeparator" w:id="0">
    <w:p w:rsidR="003F05DE" w:rsidRDefault="003F05DE" w:rsidP="005F0F90">
      <w:pPr>
        <w:spacing w:after="0" w:line="240" w:lineRule="auto"/>
      </w:pPr>
      <w:r>
        <w:continuationSeparator/>
      </w:r>
    </w:p>
  </w:footnote>
  <w:footnote w:id="1">
    <w:p w:rsidR="00E90766" w:rsidRDefault="00E90766" w:rsidP="008A0754">
      <w:pPr>
        <w:pStyle w:val="af"/>
        <w:suppressAutoHyphens/>
        <w:jc w:val="both"/>
      </w:pPr>
      <w:r>
        <w:rPr>
          <w:rStyle w:val="af1"/>
        </w:rPr>
        <w:footnoteRef/>
      </w:r>
      <w:r>
        <w:t xml:space="preserve"> </w:t>
      </w:r>
      <w:r w:rsidRPr="006452F1">
        <w:rPr>
          <w:rFonts w:ascii="Times New Roman" w:hAnsi="Times New Roman"/>
        </w:rPr>
        <w:t>Исследование выполнено в рамках проектной части государственного задания в сфере научной деятельности</w:t>
      </w:r>
      <w:r w:rsidRPr="006452F1">
        <w:rPr>
          <w:rFonts w:ascii="Times New Roman" w:hAnsi="Times New Roman"/>
          <w:iCs/>
        </w:rPr>
        <w:t> </w:t>
      </w:r>
      <w:r w:rsidRPr="006452F1">
        <w:rPr>
          <w:rFonts w:ascii="Times New Roman" w:hAnsi="Times New Roman"/>
        </w:rPr>
        <w:t>Министерства образования и науки РФ</w:t>
      </w:r>
      <w:r>
        <w:rPr>
          <w:rFonts w:ascii="Times New Roman" w:hAnsi="Times New Roman"/>
          <w:iCs/>
        </w:rPr>
        <w:t xml:space="preserve"> </w:t>
      </w:r>
      <w:r w:rsidRPr="006452F1">
        <w:rPr>
          <w:rFonts w:ascii="Times New Roman" w:hAnsi="Times New Roman"/>
        </w:rPr>
        <w:t>№</w:t>
      </w:r>
      <w:r>
        <w:rPr>
          <w:rFonts w:ascii="Times New Roman" w:hAnsi="Times New Roman"/>
        </w:rPr>
        <w:t xml:space="preserve"> </w:t>
      </w:r>
      <w:r w:rsidRPr="006452F1">
        <w:rPr>
          <w:rFonts w:ascii="Times New Roman" w:hAnsi="Times New Roman"/>
        </w:rPr>
        <w:t>6.345.2014/К</w:t>
      </w:r>
      <w:r>
        <w:rPr>
          <w:rFonts w:ascii="Times New Roman" w:hAnsi="Times New Roman"/>
        </w:rPr>
        <w:t xml:space="preserve"> </w:t>
      </w:r>
      <w:r w:rsidRPr="007F15CD">
        <w:rPr>
          <w:rFonts w:ascii="Times New Roman" w:hAnsi="Times New Roman"/>
          <w:iCs/>
          <w:color w:val="000000"/>
        </w:rPr>
        <w:t>и</w:t>
      </w:r>
      <w:r>
        <w:rPr>
          <w:rFonts w:ascii="Times New Roman" w:hAnsi="Times New Roman"/>
          <w:iCs/>
          <w:color w:val="000000"/>
        </w:rPr>
        <w:t xml:space="preserve"> при</w:t>
      </w:r>
      <w:r w:rsidRPr="007F15CD">
        <w:rPr>
          <w:rFonts w:ascii="Times New Roman" w:hAnsi="Times New Roman"/>
          <w:iCs/>
          <w:color w:val="000000"/>
        </w:rPr>
        <w:t xml:space="preserve"> государственной поддержке ведущей научной школы Российской Федерации (НШ-2449.2014.4).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766" w:rsidRDefault="00E90766" w:rsidP="007F3308">
    <w:pPr>
      <w:pStyle w:val="a7"/>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E90766" w:rsidRDefault="00E90766" w:rsidP="006931A4">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766" w:rsidRPr="006931A4" w:rsidRDefault="00E90766" w:rsidP="007F3308">
    <w:pPr>
      <w:pStyle w:val="a7"/>
      <w:framePr w:wrap="around" w:vAnchor="text" w:hAnchor="margin" w:xAlign="right" w:y="1"/>
      <w:rPr>
        <w:rStyle w:val="af6"/>
        <w:rFonts w:ascii="Times New Roman" w:hAnsi="Times New Roman"/>
        <w:sz w:val="28"/>
        <w:szCs w:val="28"/>
      </w:rPr>
    </w:pPr>
    <w:r w:rsidRPr="006931A4">
      <w:rPr>
        <w:rStyle w:val="af6"/>
        <w:rFonts w:ascii="Times New Roman" w:hAnsi="Times New Roman"/>
        <w:sz w:val="28"/>
        <w:szCs w:val="28"/>
      </w:rPr>
      <w:fldChar w:fldCharType="begin"/>
    </w:r>
    <w:r w:rsidRPr="006931A4">
      <w:rPr>
        <w:rStyle w:val="af6"/>
        <w:rFonts w:ascii="Times New Roman" w:hAnsi="Times New Roman"/>
        <w:sz w:val="28"/>
        <w:szCs w:val="28"/>
      </w:rPr>
      <w:instrText xml:space="preserve">PAGE  </w:instrText>
    </w:r>
    <w:r w:rsidRPr="006931A4">
      <w:rPr>
        <w:rStyle w:val="af6"/>
        <w:rFonts w:ascii="Times New Roman" w:hAnsi="Times New Roman"/>
        <w:sz w:val="28"/>
        <w:szCs w:val="28"/>
      </w:rPr>
      <w:fldChar w:fldCharType="separate"/>
    </w:r>
    <w:r w:rsidR="0063612D">
      <w:rPr>
        <w:rStyle w:val="af6"/>
        <w:rFonts w:ascii="Times New Roman" w:hAnsi="Times New Roman"/>
        <w:noProof/>
        <w:sz w:val="28"/>
        <w:szCs w:val="28"/>
      </w:rPr>
      <w:t>11</w:t>
    </w:r>
    <w:r w:rsidRPr="006931A4">
      <w:rPr>
        <w:rStyle w:val="af6"/>
        <w:rFonts w:ascii="Times New Roman" w:hAnsi="Times New Roman"/>
        <w:sz w:val="28"/>
        <w:szCs w:val="28"/>
      </w:rPr>
      <w:fldChar w:fldCharType="end"/>
    </w:r>
  </w:p>
  <w:p w:rsidR="00E90766" w:rsidRPr="00BE7B9F" w:rsidRDefault="00E90766" w:rsidP="006931A4">
    <w:pPr>
      <w:pStyle w:val="a7"/>
      <w:ind w:right="360"/>
    </w:pPr>
    <w:r w:rsidRPr="004E00AF">
      <w:rPr>
        <w:rFonts w:ascii="Times New Roman" w:hAnsi="Times New Roman"/>
        <w:sz w:val="24"/>
        <w:szCs w:val="24"/>
      </w:rPr>
      <w:t>Научный журнал КубГАУ, №11</w:t>
    </w:r>
    <w:r>
      <w:rPr>
        <w:rFonts w:ascii="Times New Roman" w:hAnsi="Times New Roman"/>
        <w:sz w:val="24"/>
        <w:szCs w:val="24"/>
      </w:rPr>
      <w:t>2</w:t>
    </w:r>
    <w:r w:rsidRPr="004E00AF">
      <w:rPr>
        <w:rFonts w:ascii="Times New Roman" w:hAnsi="Times New Roman"/>
        <w:sz w:val="24"/>
        <w:szCs w:val="24"/>
      </w:rPr>
      <w:t>(0</w:t>
    </w:r>
    <w:r>
      <w:rPr>
        <w:rFonts w:ascii="Times New Roman" w:hAnsi="Times New Roman"/>
        <w:sz w:val="24"/>
        <w:szCs w:val="24"/>
      </w:rPr>
      <w:t>8</w:t>
    </w:r>
    <w:r w:rsidRPr="004E00AF">
      <w:rPr>
        <w:rFonts w:ascii="Times New Roman" w:hAnsi="Times New Roman"/>
        <w:sz w:val="24"/>
        <w:szCs w:val="24"/>
      </w:rPr>
      <w:t>),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4247"/>
    <w:multiLevelType w:val="hybridMultilevel"/>
    <w:tmpl w:val="002A9512"/>
    <w:lvl w:ilvl="0" w:tplc="544E9A2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A9E04CB"/>
    <w:multiLevelType w:val="hybridMultilevel"/>
    <w:tmpl w:val="76D403EA"/>
    <w:lvl w:ilvl="0" w:tplc="824E4A58">
      <w:start w:val="1"/>
      <w:numFmt w:val="decimal"/>
      <w:lvlText w:val="%1."/>
      <w:lvlJc w:val="left"/>
      <w:pPr>
        <w:tabs>
          <w:tab w:val="num" w:pos="720"/>
        </w:tabs>
        <w:ind w:left="720" w:hanging="360"/>
      </w:pPr>
      <w:rPr>
        <w:rFonts w:cs="Times New Roman" w:hint="default"/>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B061778"/>
    <w:multiLevelType w:val="hybridMultilevel"/>
    <w:tmpl w:val="268C311C"/>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1D011E3"/>
    <w:multiLevelType w:val="hybridMultilevel"/>
    <w:tmpl w:val="C5EA25E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6C0697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1A531061"/>
    <w:multiLevelType w:val="hybridMultilevel"/>
    <w:tmpl w:val="8AF6912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1F233DE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21F84D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2C7009F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33C252B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524E4DD9"/>
    <w:multiLevelType w:val="hybridMultilevel"/>
    <w:tmpl w:val="8AF6912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5B1C79BE"/>
    <w:multiLevelType w:val="hybridMultilevel"/>
    <w:tmpl w:val="6A5E3A2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5EA81EA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65192CA1"/>
    <w:multiLevelType w:val="hybridMultilevel"/>
    <w:tmpl w:val="BC685834"/>
    <w:lvl w:ilvl="0" w:tplc="33A0CE30">
      <w:start w:val="1"/>
      <w:numFmt w:val="bullet"/>
      <w:lvlText w:val=""/>
      <w:lvlJc w:val="left"/>
      <w:pPr>
        <w:tabs>
          <w:tab w:val="num" w:pos="720"/>
        </w:tabs>
        <w:ind w:left="720" w:hanging="360"/>
      </w:pPr>
      <w:rPr>
        <w:rFonts w:ascii="Wingdings" w:hAnsi="Wingdings" w:hint="default"/>
      </w:rPr>
    </w:lvl>
    <w:lvl w:ilvl="1" w:tplc="C3E4BF58" w:tentative="1">
      <w:start w:val="1"/>
      <w:numFmt w:val="bullet"/>
      <w:lvlText w:val=""/>
      <w:lvlJc w:val="left"/>
      <w:pPr>
        <w:tabs>
          <w:tab w:val="num" w:pos="1440"/>
        </w:tabs>
        <w:ind w:left="1440" w:hanging="360"/>
      </w:pPr>
      <w:rPr>
        <w:rFonts w:ascii="Wingdings" w:hAnsi="Wingdings" w:hint="default"/>
      </w:rPr>
    </w:lvl>
    <w:lvl w:ilvl="2" w:tplc="45BEFA26" w:tentative="1">
      <w:start w:val="1"/>
      <w:numFmt w:val="bullet"/>
      <w:lvlText w:val=""/>
      <w:lvlJc w:val="left"/>
      <w:pPr>
        <w:tabs>
          <w:tab w:val="num" w:pos="2160"/>
        </w:tabs>
        <w:ind w:left="2160" w:hanging="360"/>
      </w:pPr>
      <w:rPr>
        <w:rFonts w:ascii="Wingdings" w:hAnsi="Wingdings" w:hint="default"/>
      </w:rPr>
    </w:lvl>
    <w:lvl w:ilvl="3" w:tplc="3684ACBC" w:tentative="1">
      <w:start w:val="1"/>
      <w:numFmt w:val="bullet"/>
      <w:lvlText w:val=""/>
      <w:lvlJc w:val="left"/>
      <w:pPr>
        <w:tabs>
          <w:tab w:val="num" w:pos="2880"/>
        </w:tabs>
        <w:ind w:left="2880" w:hanging="360"/>
      </w:pPr>
      <w:rPr>
        <w:rFonts w:ascii="Wingdings" w:hAnsi="Wingdings" w:hint="default"/>
      </w:rPr>
    </w:lvl>
    <w:lvl w:ilvl="4" w:tplc="33C0B7FE" w:tentative="1">
      <w:start w:val="1"/>
      <w:numFmt w:val="bullet"/>
      <w:lvlText w:val=""/>
      <w:lvlJc w:val="left"/>
      <w:pPr>
        <w:tabs>
          <w:tab w:val="num" w:pos="3600"/>
        </w:tabs>
        <w:ind w:left="3600" w:hanging="360"/>
      </w:pPr>
      <w:rPr>
        <w:rFonts w:ascii="Wingdings" w:hAnsi="Wingdings" w:hint="default"/>
      </w:rPr>
    </w:lvl>
    <w:lvl w:ilvl="5" w:tplc="37CA9B38" w:tentative="1">
      <w:start w:val="1"/>
      <w:numFmt w:val="bullet"/>
      <w:lvlText w:val=""/>
      <w:lvlJc w:val="left"/>
      <w:pPr>
        <w:tabs>
          <w:tab w:val="num" w:pos="4320"/>
        </w:tabs>
        <w:ind w:left="4320" w:hanging="360"/>
      </w:pPr>
      <w:rPr>
        <w:rFonts w:ascii="Wingdings" w:hAnsi="Wingdings" w:hint="default"/>
      </w:rPr>
    </w:lvl>
    <w:lvl w:ilvl="6" w:tplc="496036E6" w:tentative="1">
      <w:start w:val="1"/>
      <w:numFmt w:val="bullet"/>
      <w:lvlText w:val=""/>
      <w:lvlJc w:val="left"/>
      <w:pPr>
        <w:tabs>
          <w:tab w:val="num" w:pos="5040"/>
        </w:tabs>
        <w:ind w:left="5040" w:hanging="360"/>
      </w:pPr>
      <w:rPr>
        <w:rFonts w:ascii="Wingdings" w:hAnsi="Wingdings" w:hint="default"/>
      </w:rPr>
    </w:lvl>
    <w:lvl w:ilvl="7" w:tplc="7FE02504" w:tentative="1">
      <w:start w:val="1"/>
      <w:numFmt w:val="bullet"/>
      <w:lvlText w:val=""/>
      <w:lvlJc w:val="left"/>
      <w:pPr>
        <w:tabs>
          <w:tab w:val="num" w:pos="5760"/>
        </w:tabs>
        <w:ind w:left="5760" w:hanging="360"/>
      </w:pPr>
      <w:rPr>
        <w:rFonts w:ascii="Wingdings" w:hAnsi="Wingdings" w:hint="default"/>
      </w:rPr>
    </w:lvl>
    <w:lvl w:ilvl="8" w:tplc="6FFC7F82" w:tentative="1">
      <w:start w:val="1"/>
      <w:numFmt w:val="bullet"/>
      <w:lvlText w:val=""/>
      <w:lvlJc w:val="left"/>
      <w:pPr>
        <w:tabs>
          <w:tab w:val="num" w:pos="6480"/>
        </w:tabs>
        <w:ind w:left="6480" w:hanging="360"/>
      </w:pPr>
      <w:rPr>
        <w:rFonts w:ascii="Wingdings" w:hAnsi="Wingdings" w:hint="default"/>
      </w:rPr>
    </w:lvl>
  </w:abstractNum>
  <w:abstractNum w:abstractNumId="14">
    <w:nsid w:val="718F47C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79922814"/>
    <w:multiLevelType w:val="hybridMultilevel"/>
    <w:tmpl w:val="A8C4E3DA"/>
    <w:lvl w:ilvl="0" w:tplc="9FF047A0">
      <w:start w:val="1"/>
      <w:numFmt w:val="decimal"/>
      <w:lvlText w:val="%1."/>
      <w:lvlJc w:val="left"/>
      <w:pPr>
        <w:ind w:left="360" w:hanging="360"/>
      </w:pPr>
      <w:rPr>
        <w:rFonts w:cs="Times New Roman"/>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9A9255A"/>
    <w:multiLevelType w:val="hybridMultilevel"/>
    <w:tmpl w:val="BEBEF734"/>
    <w:lvl w:ilvl="0" w:tplc="6820EEB2">
      <w:start w:val="1"/>
      <w:numFmt w:val="decimal"/>
      <w:lvlText w:val="%1."/>
      <w:lvlJc w:val="left"/>
      <w:pPr>
        <w:ind w:left="360" w:hanging="360"/>
      </w:pPr>
      <w:rPr>
        <w:rFonts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7DA14ABE"/>
    <w:multiLevelType w:val="hybridMultilevel"/>
    <w:tmpl w:val="2A28889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6"/>
  </w:num>
  <w:num w:numId="2">
    <w:abstractNumId w:val="16"/>
  </w:num>
  <w:num w:numId="3">
    <w:abstractNumId w:val="13"/>
  </w:num>
  <w:num w:numId="4">
    <w:abstractNumId w:val="0"/>
  </w:num>
  <w:num w:numId="5">
    <w:abstractNumId w:val="5"/>
  </w:num>
  <w:num w:numId="6">
    <w:abstractNumId w:val="12"/>
  </w:num>
  <w:num w:numId="7">
    <w:abstractNumId w:val="7"/>
  </w:num>
  <w:num w:numId="8">
    <w:abstractNumId w:val="9"/>
  </w:num>
  <w:num w:numId="9">
    <w:abstractNumId w:val="2"/>
  </w:num>
  <w:num w:numId="10">
    <w:abstractNumId w:val="17"/>
  </w:num>
  <w:num w:numId="11">
    <w:abstractNumId w:val="14"/>
  </w:num>
  <w:num w:numId="12">
    <w:abstractNumId w:val="8"/>
  </w:num>
  <w:num w:numId="13">
    <w:abstractNumId w:val="3"/>
  </w:num>
  <w:num w:numId="14">
    <w:abstractNumId w:val="4"/>
  </w:num>
  <w:num w:numId="15">
    <w:abstractNumId w:val="1"/>
  </w:num>
  <w:num w:numId="16">
    <w:abstractNumId w:val="10"/>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attachedTemplate r:id="rId1"/>
  <w:doNotTrackMoves/>
  <w:defaultTabStop w:val="708"/>
  <w:autoHyphenation/>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14AD"/>
    <w:rsid w:val="000227F8"/>
    <w:rsid w:val="00025E99"/>
    <w:rsid w:val="00037D46"/>
    <w:rsid w:val="00045135"/>
    <w:rsid w:val="00045FEE"/>
    <w:rsid w:val="0005611D"/>
    <w:rsid w:val="000619C3"/>
    <w:rsid w:val="00082772"/>
    <w:rsid w:val="000B091B"/>
    <w:rsid w:val="000C3358"/>
    <w:rsid w:val="000F1AF9"/>
    <w:rsid w:val="000F3248"/>
    <w:rsid w:val="0010410A"/>
    <w:rsid w:val="00144D59"/>
    <w:rsid w:val="00145C2A"/>
    <w:rsid w:val="001478EE"/>
    <w:rsid w:val="00152D9C"/>
    <w:rsid w:val="00163A4B"/>
    <w:rsid w:val="0016436E"/>
    <w:rsid w:val="00175255"/>
    <w:rsid w:val="001824D2"/>
    <w:rsid w:val="00184581"/>
    <w:rsid w:val="001B4BF0"/>
    <w:rsid w:val="001B4EBC"/>
    <w:rsid w:val="001D7715"/>
    <w:rsid w:val="001E03EC"/>
    <w:rsid w:val="0020238A"/>
    <w:rsid w:val="0020345D"/>
    <w:rsid w:val="002250BF"/>
    <w:rsid w:val="00237855"/>
    <w:rsid w:val="00284154"/>
    <w:rsid w:val="002911EF"/>
    <w:rsid w:val="00296463"/>
    <w:rsid w:val="002A60D4"/>
    <w:rsid w:val="002C400E"/>
    <w:rsid w:val="002D13CB"/>
    <w:rsid w:val="002E27F2"/>
    <w:rsid w:val="002E5640"/>
    <w:rsid w:val="002F7419"/>
    <w:rsid w:val="00325DE1"/>
    <w:rsid w:val="00336FF3"/>
    <w:rsid w:val="00386121"/>
    <w:rsid w:val="003B2A81"/>
    <w:rsid w:val="003C3DDB"/>
    <w:rsid w:val="003C7E7D"/>
    <w:rsid w:val="003E2AA6"/>
    <w:rsid w:val="003F05DE"/>
    <w:rsid w:val="003F1681"/>
    <w:rsid w:val="003F5098"/>
    <w:rsid w:val="004200F7"/>
    <w:rsid w:val="004322E2"/>
    <w:rsid w:val="004327EC"/>
    <w:rsid w:val="00437518"/>
    <w:rsid w:val="004810C9"/>
    <w:rsid w:val="004A1D67"/>
    <w:rsid w:val="004A5DA1"/>
    <w:rsid w:val="004C1640"/>
    <w:rsid w:val="004D629A"/>
    <w:rsid w:val="004E00AF"/>
    <w:rsid w:val="004E6234"/>
    <w:rsid w:val="00516F97"/>
    <w:rsid w:val="00525894"/>
    <w:rsid w:val="005314F5"/>
    <w:rsid w:val="00531AE4"/>
    <w:rsid w:val="0053451C"/>
    <w:rsid w:val="00541711"/>
    <w:rsid w:val="005530E8"/>
    <w:rsid w:val="00554B5A"/>
    <w:rsid w:val="00561EB7"/>
    <w:rsid w:val="00563DC2"/>
    <w:rsid w:val="0058041C"/>
    <w:rsid w:val="005A49FB"/>
    <w:rsid w:val="005B5F4B"/>
    <w:rsid w:val="005C33BC"/>
    <w:rsid w:val="005C5472"/>
    <w:rsid w:val="005C66BE"/>
    <w:rsid w:val="005F0F90"/>
    <w:rsid w:val="00603DC0"/>
    <w:rsid w:val="0063612D"/>
    <w:rsid w:val="0063645D"/>
    <w:rsid w:val="006452F1"/>
    <w:rsid w:val="00666754"/>
    <w:rsid w:val="00666D3F"/>
    <w:rsid w:val="006931A4"/>
    <w:rsid w:val="006B0B55"/>
    <w:rsid w:val="006B4613"/>
    <w:rsid w:val="006B62E8"/>
    <w:rsid w:val="006C3B44"/>
    <w:rsid w:val="00712CE6"/>
    <w:rsid w:val="00724473"/>
    <w:rsid w:val="00764003"/>
    <w:rsid w:val="00765EBE"/>
    <w:rsid w:val="00766768"/>
    <w:rsid w:val="00766DE1"/>
    <w:rsid w:val="00797109"/>
    <w:rsid w:val="007E2E2E"/>
    <w:rsid w:val="007F15CD"/>
    <w:rsid w:val="007F1D13"/>
    <w:rsid w:val="007F3308"/>
    <w:rsid w:val="00802AE1"/>
    <w:rsid w:val="00815BFC"/>
    <w:rsid w:val="00822402"/>
    <w:rsid w:val="00854ACD"/>
    <w:rsid w:val="00893260"/>
    <w:rsid w:val="008A0754"/>
    <w:rsid w:val="008D68A3"/>
    <w:rsid w:val="008D7377"/>
    <w:rsid w:val="008F7A65"/>
    <w:rsid w:val="00900097"/>
    <w:rsid w:val="00913BE2"/>
    <w:rsid w:val="00915497"/>
    <w:rsid w:val="00920774"/>
    <w:rsid w:val="009314AD"/>
    <w:rsid w:val="0094088E"/>
    <w:rsid w:val="00951841"/>
    <w:rsid w:val="00956883"/>
    <w:rsid w:val="00957517"/>
    <w:rsid w:val="00957FAE"/>
    <w:rsid w:val="00973605"/>
    <w:rsid w:val="009839BE"/>
    <w:rsid w:val="0098501C"/>
    <w:rsid w:val="00992883"/>
    <w:rsid w:val="009957B1"/>
    <w:rsid w:val="009A02F7"/>
    <w:rsid w:val="009B5BBA"/>
    <w:rsid w:val="009C0E92"/>
    <w:rsid w:val="009D08E1"/>
    <w:rsid w:val="009E4371"/>
    <w:rsid w:val="009E6ED9"/>
    <w:rsid w:val="009E7792"/>
    <w:rsid w:val="009F092B"/>
    <w:rsid w:val="009F0C87"/>
    <w:rsid w:val="009F6332"/>
    <w:rsid w:val="00A01C6E"/>
    <w:rsid w:val="00A43C24"/>
    <w:rsid w:val="00A60BEF"/>
    <w:rsid w:val="00A639D3"/>
    <w:rsid w:val="00A87518"/>
    <w:rsid w:val="00A93F1E"/>
    <w:rsid w:val="00A95389"/>
    <w:rsid w:val="00AB7E11"/>
    <w:rsid w:val="00AD6626"/>
    <w:rsid w:val="00B255DB"/>
    <w:rsid w:val="00B3390F"/>
    <w:rsid w:val="00B439FA"/>
    <w:rsid w:val="00B46E2E"/>
    <w:rsid w:val="00B51007"/>
    <w:rsid w:val="00B67BCF"/>
    <w:rsid w:val="00B92B87"/>
    <w:rsid w:val="00B9788A"/>
    <w:rsid w:val="00BA51EB"/>
    <w:rsid w:val="00BA704A"/>
    <w:rsid w:val="00BE116D"/>
    <w:rsid w:val="00BE5BF5"/>
    <w:rsid w:val="00BE7B9F"/>
    <w:rsid w:val="00BF0BBC"/>
    <w:rsid w:val="00C037ED"/>
    <w:rsid w:val="00C06B4C"/>
    <w:rsid w:val="00C321D5"/>
    <w:rsid w:val="00C4312F"/>
    <w:rsid w:val="00C46541"/>
    <w:rsid w:val="00C52562"/>
    <w:rsid w:val="00C70E88"/>
    <w:rsid w:val="00CA6E32"/>
    <w:rsid w:val="00CB00FD"/>
    <w:rsid w:val="00CE0516"/>
    <w:rsid w:val="00CE76BF"/>
    <w:rsid w:val="00CF0C53"/>
    <w:rsid w:val="00CF2BD4"/>
    <w:rsid w:val="00CF5C64"/>
    <w:rsid w:val="00CF6E5F"/>
    <w:rsid w:val="00D02E68"/>
    <w:rsid w:val="00D271B9"/>
    <w:rsid w:val="00D37AA4"/>
    <w:rsid w:val="00D461AF"/>
    <w:rsid w:val="00D46D15"/>
    <w:rsid w:val="00D51D19"/>
    <w:rsid w:val="00D85F0F"/>
    <w:rsid w:val="00DB249A"/>
    <w:rsid w:val="00DC070D"/>
    <w:rsid w:val="00DC321F"/>
    <w:rsid w:val="00DC55B6"/>
    <w:rsid w:val="00DD6E82"/>
    <w:rsid w:val="00DE679F"/>
    <w:rsid w:val="00E00A26"/>
    <w:rsid w:val="00E106A9"/>
    <w:rsid w:val="00E170F4"/>
    <w:rsid w:val="00E24392"/>
    <w:rsid w:val="00E24550"/>
    <w:rsid w:val="00E400C0"/>
    <w:rsid w:val="00E46796"/>
    <w:rsid w:val="00E52243"/>
    <w:rsid w:val="00E55B04"/>
    <w:rsid w:val="00E64CA2"/>
    <w:rsid w:val="00E77B40"/>
    <w:rsid w:val="00E84DA9"/>
    <w:rsid w:val="00E90766"/>
    <w:rsid w:val="00EA45AA"/>
    <w:rsid w:val="00EB5DB8"/>
    <w:rsid w:val="00EC7582"/>
    <w:rsid w:val="00ED51CB"/>
    <w:rsid w:val="00EE0048"/>
    <w:rsid w:val="00F22C75"/>
    <w:rsid w:val="00FB328B"/>
    <w:rsid w:val="00FC4AFF"/>
    <w:rsid w:val="00FD0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957517"/>
    <w:pPr>
      <w:spacing w:after="200" w:line="276" w:lineRule="auto"/>
    </w:pPr>
    <w:rPr>
      <w:sz w:val="22"/>
      <w:szCs w:val="22"/>
      <w:lang w:eastAsia="en-US"/>
    </w:rPr>
  </w:style>
  <w:style w:type="paragraph" w:styleId="1">
    <w:name w:val="heading 1"/>
    <w:basedOn w:val="a"/>
    <w:next w:val="a"/>
    <w:link w:val="10"/>
    <w:uiPriority w:val="99"/>
    <w:qFormat/>
    <w:rsid w:val="00957517"/>
    <w:pPr>
      <w:keepNext/>
      <w:keepLines/>
      <w:spacing w:before="480" w:after="0"/>
      <w:outlineLvl w:val="0"/>
    </w:pPr>
    <w:rPr>
      <w:rFonts w:ascii="Cambria" w:eastAsia="Times New Roman" w:hAnsi="Cambria"/>
      <w:b/>
      <w:bCs/>
      <w:color w:val="365F91"/>
      <w:sz w:val="28"/>
      <w:szCs w:val="28"/>
      <w:lang w:eastAsia="ru-RU"/>
    </w:rPr>
  </w:style>
  <w:style w:type="paragraph" w:styleId="2">
    <w:name w:val="heading 2"/>
    <w:basedOn w:val="a"/>
    <w:next w:val="a"/>
    <w:link w:val="20"/>
    <w:uiPriority w:val="99"/>
    <w:qFormat/>
    <w:rsid w:val="00957517"/>
    <w:pPr>
      <w:keepNext/>
      <w:keepLines/>
      <w:spacing w:before="200" w:after="0"/>
      <w:outlineLvl w:val="1"/>
    </w:pPr>
    <w:rPr>
      <w:rFonts w:ascii="Cambria" w:eastAsia="Times New Roman" w:hAnsi="Cambria"/>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57517"/>
    <w:rPr>
      <w:rFonts w:ascii="Cambria" w:hAnsi="Cambria"/>
      <w:b/>
      <w:color w:val="365F91"/>
      <w:sz w:val="28"/>
    </w:rPr>
  </w:style>
  <w:style w:type="character" w:customStyle="1" w:styleId="20">
    <w:name w:val="Заголовок 2 Знак"/>
    <w:link w:val="2"/>
    <w:uiPriority w:val="99"/>
    <w:locked/>
    <w:rsid w:val="00957517"/>
    <w:rPr>
      <w:rFonts w:ascii="Cambria" w:hAnsi="Cambria"/>
      <w:b/>
      <w:color w:val="4F81BD"/>
      <w:sz w:val="26"/>
    </w:rPr>
  </w:style>
  <w:style w:type="paragraph" w:styleId="11">
    <w:name w:val="toc 1"/>
    <w:basedOn w:val="a"/>
    <w:next w:val="a"/>
    <w:autoRedefine/>
    <w:uiPriority w:val="99"/>
    <w:rsid w:val="00957517"/>
    <w:pPr>
      <w:tabs>
        <w:tab w:val="right" w:leader="dot" w:pos="9345"/>
      </w:tabs>
      <w:spacing w:after="100"/>
      <w:jc w:val="center"/>
    </w:pPr>
    <w:rPr>
      <w:b/>
      <w:bCs/>
      <w:noProof/>
    </w:rPr>
  </w:style>
  <w:style w:type="paragraph" w:styleId="21">
    <w:name w:val="toc 2"/>
    <w:basedOn w:val="a"/>
    <w:next w:val="a"/>
    <w:autoRedefine/>
    <w:uiPriority w:val="99"/>
    <w:rsid w:val="00957517"/>
    <w:pPr>
      <w:tabs>
        <w:tab w:val="right" w:leader="dot" w:pos="9628"/>
      </w:tabs>
      <w:spacing w:after="0" w:line="360" w:lineRule="auto"/>
      <w:jc w:val="both"/>
    </w:pPr>
  </w:style>
  <w:style w:type="paragraph" w:styleId="3">
    <w:name w:val="toc 3"/>
    <w:basedOn w:val="a"/>
    <w:next w:val="a"/>
    <w:autoRedefine/>
    <w:uiPriority w:val="99"/>
    <w:semiHidden/>
    <w:rsid w:val="00957517"/>
    <w:pPr>
      <w:spacing w:after="100"/>
      <w:ind w:left="440"/>
    </w:pPr>
    <w:rPr>
      <w:rFonts w:eastAsia="Times New Roman"/>
      <w:lang w:eastAsia="ru-RU"/>
    </w:rPr>
  </w:style>
  <w:style w:type="character" w:styleId="a3">
    <w:name w:val="Strong"/>
    <w:uiPriority w:val="99"/>
    <w:qFormat/>
    <w:rsid w:val="00957517"/>
    <w:rPr>
      <w:rFonts w:cs="Times New Roman"/>
      <w:b/>
    </w:rPr>
  </w:style>
  <w:style w:type="character" w:styleId="a4">
    <w:name w:val="Emphasis"/>
    <w:uiPriority w:val="99"/>
    <w:qFormat/>
    <w:rsid w:val="00957517"/>
    <w:rPr>
      <w:rFonts w:cs="Times New Roman"/>
      <w:i/>
    </w:rPr>
  </w:style>
  <w:style w:type="paragraph" w:styleId="a5">
    <w:name w:val="List Paragraph"/>
    <w:basedOn w:val="a"/>
    <w:uiPriority w:val="99"/>
    <w:qFormat/>
    <w:rsid w:val="00957517"/>
    <w:pPr>
      <w:ind w:left="720"/>
      <w:contextualSpacing/>
    </w:pPr>
  </w:style>
  <w:style w:type="paragraph" w:styleId="a6">
    <w:name w:val="TOC Heading"/>
    <w:basedOn w:val="1"/>
    <w:next w:val="a"/>
    <w:uiPriority w:val="99"/>
    <w:qFormat/>
    <w:rsid w:val="00957517"/>
    <w:pPr>
      <w:outlineLvl w:val="9"/>
    </w:pPr>
  </w:style>
  <w:style w:type="paragraph" w:styleId="a7">
    <w:name w:val="header"/>
    <w:basedOn w:val="a"/>
    <w:link w:val="a8"/>
    <w:uiPriority w:val="99"/>
    <w:rsid w:val="005F0F90"/>
    <w:pPr>
      <w:tabs>
        <w:tab w:val="center" w:pos="4677"/>
        <w:tab w:val="right" w:pos="9355"/>
      </w:tabs>
    </w:pPr>
  </w:style>
  <w:style w:type="character" w:customStyle="1" w:styleId="a8">
    <w:name w:val="Верхний колонтитул Знак"/>
    <w:link w:val="a7"/>
    <w:uiPriority w:val="99"/>
    <w:locked/>
    <w:rsid w:val="005F0F90"/>
    <w:rPr>
      <w:sz w:val="22"/>
      <w:lang w:eastAsia="en-US"/>
    </w:rPr>
  </w:style>
  <w:style w:type="paragraph" w:styleId="a9">
    <w:name w:val="footer"/>
    <w:basedOn w:val="a"/>
    <w:link w:val="aa"/>
    <w:uiPriority w:val="99"/>
    <w:rsid w:val="005F0F90"/>
    <w:pPr>
      <w:tabs>
        <w:tab w:val="center" w:pos="4677"/>
        <w:tab w:val="right" w:pos="9355"/>
      </w:tabs>
    </w:pPr>
  </w:style>
  <w:style w:type="character" w:customStyle="1" w:styleId="aa">
    <w:name w:val="Нижний колонтитул Знак"/>
    <w:link w:val="a9"/>
    <w:uiPriority w:val="99"/>
    <w:locked/>
    <w:rsid w:val="005F0F90"/>
    <w:rPr>
      <w:sz w:val="22"/>
      <w:lang w:eastAsia="en-US"/>
    </w:rPr>
  </w:style>
  <w:style w:type="character" w:styleId="ab">
    <w:name w:val="Hyperlink"/>
    <w:uiPriority w:val="99"/>
    <w:rsid w:val="007F1D13"/>
    <w:rPr>
      <w:rFonts w:cs="Times New Roman"/>
      <w:color w:val="0000FF"/>
      <w:u w:val="single"/>
    </w:rPr>
  </w:style>
  <w:style w:type="character" w:styleId="ac">
    <w:name w:val="line number"/>
    <w:uiPriority w:val="99"/>
    <w:semiHidden/>
    <w:rsid w:val="000C3358"/>
    <w:rPr>
      <w:rFonts w:cs="Times New Roman"/>
    </w:rPr>
  </w:style>
  <w:style w:type="table" w:styleId="ad">
    <w:name w:val="Table Grid"/>
    <w:basedOn w:val="a1"/>
    <w:uiPriority w:val="99"/>
    <w:rsid w:val="00DD6E82"/>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
    <w:basedOn w:val="a"/>
    <w:uiPriority w:val="99"/>
    <w:rsid w:val="00DD6E82"/>
    <w:pPr>
      <w:spacing w:after="0" w:line="-520" w:lineRule="auto"/>
      <w:ind w:firstLine="709"/>
      <w:jc w:val="both"/>
    </w:pPr>
    <w:rPr>
      <w:rFonts w:ascii="Times New Roman" w:eastAsia="Times New Roman" w:hAnsi="Times New Roman"/>
      <w:sz w:val="26"/>
      <w:szCs w:val="20"/>
      <w:lang w:eastAsia="ru-RU"/>
    </w:rPr>
  </w:style>
  <w:style w:type="paragraph" w:styleId="af">
    <w:name w:val="footnote text"/>
    <w:basedOn w:val="a"/>
    <w:link w:val="af0"/>
    <w:uiPriority w:val="99"/>
    <w:semiHidden/>
    <w:rsid w:val="007F15CD"/>
    <w:rPr>
      <w:sz w:val="20"/>
      <w:szCs w:val="20"/>
    </w:rPr>
  </w:style>
  <w:style w:type="character" w:customStyle="1" w:styleId="af0">
    <w:name w:val="Текст сноски Знак"/>
    <w:link w:val="af"/>
    <w:uiPriority w:val="99"/>
    <w:semiHidden/>
    <w:locked/>
    <w:rsid w:val="007F15CD"/>
    <w:rPr>
      <w:rFonts w:cs="Times New Roman"/>
      <w:lang w:eastAsia="en-US"/>
    </w:rPr>
  </w:style>
  <w:style w:type="character" w:styleId="af1">
    <w:name w:val="footnote reference"/>
    <w:uiPriority w:val="99"/>
    <w:semiHidden/>
    <w:rsid w:val="007F15CD"/>
    <w:rPr>
      <w:rFonts w:cs="Times New Roman"/>
      <w:vertAlign w:val="superscript"/>
    </w:rPr>
  </w:style>
  <w:style w:type="character" w:customStyle="1" w:styleId="apple-converted-space">
    <w:name w:val="apple-converted-space"/>
    <w:uiPriority w:val="99"/>
    <w:rsid w:val="006452F1"/>
    <w:rPr>
      <w:rFonts w:cs="Times New Roman"/>
    </w:rPr>
  </w:style>
  <w:style w:type="paragraph" w:customStyle="1" w:styleId="12">
    <w:name w:val="1"/>
    <w:basedOn w:val="a"/>
    <w:link w:val="110"/>
    <w:uiPriority w:val="99"/>
    <w:rsid w:val="00FB328B"/>
    <w:pPr>
      <w:spacing w:after="0" w:line="240" w:lineRule="auto"/>
      <w:ind w:firstLine="567"/>
      <w:jc w:val="both"/>
    </w:pPr>
    <w:rPr>
      <w:rFonts w:ascii="Times New Roman" w:eastAsia="Times New Roman" w:hAnsi="Times New Roman"/>
      <w:sz w:val="28"/>
      <w:szCs w:val="20"/>
    </w:rPr>
  </w:style>
  <w:style w:type="character" w:customStyle="1" w:styleId="110">
    <w:name w:val="1 Знак1"/>
    <w:link w:val="12"/>
    <w:uiPriority w:val="99"/>
    <w:locked/>
    <w:rsid w:val="00FB328B"/>
    <w:rPr>
      <w:rFonts w:ascii="Times New Roman" w:hAnsi="Times New Roman" w:cs="Times New Roman"/>
      <w:sz w:val="28"/>
      <w:lang w:eastAsia="en-US"/>
    </w:rPr>
  </w:style>
  <w:style w:type="paragraph" w:customStyle="1" w:styleId="22">
    <w:name w:val="2"/>
    <w:basedOn w:val="a"/>
    <w:link w:val="23"/>
    <w:uiPriority w:val="99"/>
    <w:rsid w:val="00FB328B"/>
    <w:pPr>
      <w:spacing w:after="0" w:line="240" w:lineRule="auto"/>
      <w:jc w:val="center"/>
    </w:pPr>
    <w:rPr>
      <w:rFonts w:ascii="Times New Roman" w:eastAsia="Times New Roman" w:hAnsi="Times New Roman"/>
      <w:sz w:val="28"/>
      <w:szCs w:val="20"/>
    </w:rPr>
  </w:style>
  <w:style w:type="paragraph" w:customStyle="1" w:styleId="30">
    <w:name w:val="3"/>
    <w:basedOn w:val="22"/>
    <w:uiPriority w:val="99"/>
    <w:rsid w:val="00FB328B"/>
    <w:pPr>
      <w:jc w:val="right"/>
    </w:pPr>
    <w:rPr>
      <w:lang w:eastAsia="ru-RU"/>
    </w:rPr>
  </w:style>
  <w:style w:type="paragraph" w:customStyle="1" w:styleId="af2">
    <w:name w:val="СерТабл"/>
    <w:basedOn w:val="a"/>
    <w:uiPriority w:val="99"/>
    <w:rsid w:val="00FB328B"/>
    <w:pPr>
      <w:spacing w:after="0" w:line="360" w:lineRule="exact"/>
      <w:jc w:val="center"/>
    </w:pPr>
    <w:rPr>
      <w:rFonts w:ascii="Times New Roman" w:eastAsia="Times New Roman" w:hAnsi="Times New Roman"/>
      <w:sz w:val="24"/>
      <w:szCs w:val="20"/>
      <w:lang w:eastAsia="ru-RU"/>
    </w:rPr>
  </w:style>
  <w:style w:type="paragraph" w:customStyle="1" w:styleId="af3">
    <w:name w:val="Ск"/>
    <w:basedOn w:val="a"/>
    <w:uiPriority w:val="99"/>
    <w:rsid w:val="00FB328B"/>
    <w:pPr>
      <w:spacing w:after="0" w:line="520" w:lineRule="exact"/>
      <w:jc w:val="center"/>
    </w:pPr>
    <w:rPr>
      <w:rFonts w:ascii="Times New Roman" w:eastAsia="Times New Roman" w:hAnsi="Times New Roman"/>
      <w:sz w:val="26"/>
      <w:szCs w:val="20"/>
      <w:lang w:eastAsia="ru-RU"/>
    </w:rPr>
  </w:style>
  <w:style w:type="character" w:customStyle="1" w:styleId="23">
    <w:name w:val="2 Знак"/>
    <w:link w:val="22"/>
    <w:uiPriority w:val="99"/>
    <w:locked/>
    <w:rsid w:val="00FB328B"/>
    <w:rPr>
      <w:rFonts w:ascii="Times New Roman" w:hAnsi="Times New Roman" w:cs="Times New Roman"/>
      <w:snapToGrid w:val="0"/>
      <w:sz w:val="28"/>
      <w:lang w:eastAsia="en-US"/>
    </w:rPr>
  </w:style>
  <w:style w:type="paragraph" w:customStyle="1" w:styleId="Naaae">
    <w:name w:val="Na?aae"/>
    <w:basedOn w:val="a"/>
    <w:uiPriority w:val="99"/>
    <w:rsid w:val="002250BF"/>
    <w:pPr>
      <w:spacing w:after="60" w:line="288" w:lineRule="auto"/>
      <w:ind w:firstLine="709"/>
      <w:jc w:val="both"/>
    </w:pPr>
    <w:rPr>
      <w:rFonts w:ascii="Times New Roman" w:eastAsia="Times New Roman" w:hAnsi="Times New Roman"/>
      <w:sz w:val="26"/>
      <w:szCs w:val="20"/>
      <w:lang w:eastAsia="ru-RU"/>
    </w:rPr>
  </w:style>
  <w:style w:type="character" w:customStyle="1" w:styleId="13">
    <w:name w:val="1 Знак"/>
    <w:uiPriority w:val="99"/>
    <w:rsid w:val="003F5098"/>
    <w:rPr>
      <w:sz w:val="28"/>
    </w:rPr>
  </w:style>
  <w:style w:type="paragraph" w:styleId="af4">
    <w:name w:val="Balloon Text"/>
    <w:basedOn w:val="a"/>
    <w:link w:val="af5"/>
    <w:uiPriority w:val="99"/>
    <w:semiHidden/>
    <w:rsid w:val="00ED51CB"/>
    <w:pPr>
      <w:spacing w:after="0" w:line="240" w:lineRule="auto"/>
    </w:pPr>
    <w:rPr>
      <w:rFonts w:ascii="Tahoma" w:hAnsi="Tahoma" w:cs="Tahoma"/>
      <w:sz w:val="16"/>
      <w:szCs w:val="16"/>
    </w:rPr>
  </w:style>
  <w:style w:type="character" w:customStyle="1" w:styleId="af5">
    <w:name w:val="Текст выноски Знак"/>
    <w:link w:val="af4"/>
    <w:uiPriority w:val="99"/>
    <w:semiHidden/>
    <w:locked/>
    <w:rsid w:val="00ED51CB"/>
    <w:rPr>
      <w:rFonts w:ascii="Tahoma" w:hAnsi="Tahoma" w:cs="Tahoma"/>
      <w:sz w:val="16"/>
      <w:szCs w:val="16"/>
      <w:lang w:eastAsia="en-US"/>
    </w:rPr>
  </w:style>
  <w:style w:type="paragraph" w:styleId="HTML">
    <w:name w:val="HTML Preformatted"/>
    <w:basedOn w:val="a"/>
    <w:link w:val="HTML0"/>
    <w:uiPriority w:val="99"/>
    <w:rsid w:val="00C70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C70E88"/>
    <w:rPr>
      <w:rFonts w:ascii="Courier New" w:hAnsi="Courier New" w:cs="Courier New"/>
    </w:rPr>
  </w:style>
  <w:style w:type="character" w:styleId="af6">
    <w:name w:val="page number"/>
    <w:uiPriority w:val="99"/>
    <w:rsid w:val="006931A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845501">
      <w:marLeft w:val="0"/>
      <w:marRight w:val="0"/>
      <w:marTop w:val="0"/>
      <w:marBottom w:val="0"/>
      <w:divBdr>
        <w:top w:val="none" w:sz="0" w:space="0" w:color="auto"/>
        <w:left w:val="none" w:sz="0" w:space="0" w:color="auto"/>
        <w:bottom w:val="none" w:sz="0" w:space="0" w:color="auto"/>
        <w:right w:val="none" w:sz="0" w:space="0" w:color="auto"/>
      </w:divBdr>
      <w:divsChild>
        <w:div w:id="333845499">
          <w:marLeft w:val="547"/>
          <w:marRight w:val="0"/>
          <w:marTop w:val="134"/>
          <w:marBottom w:val="0"/>
          <w:divBdr>
            <w:top w:val="none" w:sz="0" w:space="0" w:color="auto"/>
            <w:left w:val="none" w:sz="0" w:space="0" w:color="auto"/>
            <w:bottom w:val="none" w:sz="0" w:space="0" w:color="auto"/>
            <w:right w:val="none" w:sz="0" w:space="0" w:color="auto"/>
          </w:divBdr>
        </w:div>
        <w:div w:id="333845500">
          <w:marLeft w:val="547"/>
          <w:marRight w:val="0"/>
          <w:marTop w:val="134"/>
          <w:marBottom w:val="0"/>
          <w:divBdr>
            <w:top w:val="none" w:sz="0" w:space="0" w:color="auto"/>
            <w:left w:val="none" w:sz="0" w:space="0" w:color="auto"/>
            <w:bottom w:val="none" w:sz="0" w:space="0" w:color="auto"/>
            <w:right w:val="none" w:sz="0" w:space="0" w:color="auto"/>
          </w:divBdr>
        </w:div>
        <w:div w:id="333845502">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5770882_1_2&amp;s1=%D0%C8%CD%D6" TargetMode="External"/><Relationship Id="rId13" Type="http://schemas.openxmlformats.org/officeDocument/2006/relationships/image" Target="media/image4.pn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ultitran.ru/c/m.exe?t=5770882_1_2&amp;s1=%D0%C8%CD%D6"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G:\2014_&#1089;&#1090;&#1072;&#1090;&#1100;&#1080;_&#1079;&#1072;&#1103;&#1074;&#1082;&#1080;\&#1053;&#1072;&#1091;&#1095;&#1085;&#1072;&#1103;%20&#1084;&#1099;&#1089;&#1083;&#1100;%20&#1050;&#1072;&#1074;&#1082;&#1072;&#1079;&#1072;\&#1040;&#1082;&#1080;&#1084;&#1077;&#1085;&#1082;&#1086;%20&#1080;%20&#1076;&#108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Акименко и др.</Template>
  <TotalTime>121</TotalTime>
  <Pages>11</Pages>
  <Words>2608</Words>
  <Characters>14868</Characters>
  <Application>Microsoft Office Word</Application>
  <DocSecurity>0</DocSecurity>
  <Lines>123</Lines>
  <Paragraphs>34</Paragraphs>
  <ScaleCrop>false</ScaleCrop>
  <Company>SPecialiST RePack</Company>
  <LinksUpToDate>false</LinksUpToDate>
  <CharactersWithSpaces>17442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Акименко</dc:creator>
  <cp:keywords/>
  <dc:description/>
  <cp:lastModifiedBy>1</cp:lastModifiedBy>
  <cp:revision>10</cp:revision>
  <cp:lastPrinted>2015-09-30T09:14:00Z</cp:lastPrinted>
  <dcterms:created xsi:type="dcterms:W3CDTF">2015-09-27T19:03:00Z</dcterms:created>
  <dcterms:modified xsi:type="dcterms:W3CDTF">2015-10-27T04:10:00Z</dcterms:modified>
</cp:coreProperties>
</file>