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E91CA8" w:rsidRPr="002A342F" w:rsidTr="002A342F">
        <w:tc>
          <w:tcPr>
            <w:tcW w:w="4643" w:type="dxa"/>
          </w:tcPr>
          <w:p w:rsidR="00E91CA8" w:rsidRPr="00F039D6" w:rsidRDefault="00E91CA8" w:rsidP="002A342F">
            <w:pPr>
              <w:spacing w:after="0" w:line="240" w:lineRule="auto"/>
              <w:contextualSpacing/>
              <w:rPr>
                <w:rFonts w:ascii="Times New Roman" w:hAnsi="Times New Roman"/>
                <w:sz w:val="20"/>
                <w:szCs w:val="20"/>
              </w:rPr>
            </w:pPr>
            <w:r w:rsidRPr="002A342F">
              <w:rPr>
                <w:rFonts w:ascii="Times New Roman" w:hAnsi="Times New Roman"/>
                <w:sz w:val="20"/>
                <w:szCs w:val="20"/>
              </w:rPr>
              <w:t>УДК 821.161.1</w:t>
            </w:r>
          </w:p>
          <w:p w:rsidR="00E91CA8" w:rsidRPr="00F039D6" w:rsidRDefault="00E91CA8" w:rsidP="002A342F">
            <w:pPr>
              <w:spacing w:after="0" w:line="240" w:lineRule="auto"/>
              <w:contextualSpacing/>
              <w:rPr>
                <w:rFonts w:ascii="Times New Roman" w:hAnsi="Times New Roman"/>
                <w:sz w:val="20"/>
                <w:szCs w:val="20"/>
              </w:rPr>
            </w:pPr>
          </w:p>
          <w:p w:rsidR="00E91CA8" w:rsidRPr="002A342F" w:rsidRDefault="00E91CA8" w:rsidP="002A342F">
            <w:pPr>
              <w:spacing w:after="0" w:line="240" w:lineRule="auto"/>
              <w:contextualSpacing/>
              <w:rPr>
                <w:rFonts w:ascii="Times New Roman" w:hAnsi="Times New Roman"/>
                <w:b/>
                <w:sz w:val="20"/>
                <w:szCs w:val="20"/>
              </w:rPr>
            </w:pPr>
            <w:r w:rsidRPr="002A342F">
              <w:rPr>
                <w:rFonts w:ascii="Times New Roman" w:hAnsi="Times New Roman"/>
                <w:sz w:val="20"/>
                <w:szCs w:val="20"/>
              </w:rPr>
              <w:t>10.00.00</w:t>
            </w:r>
            <w:r w:rsidRPr="00F039D6">
              <w:rPr>
                <w:rFonts w:ascii="Times New Roman" w:hAnsi="Times New Roman"/>
                <w:sz w:val="20"/>
                <w:szCs w:val="20"/>
              </w:rPr>
              <w:t xml:space="preserve"> </w:t>
            </w:r>
            <w:r w:rsidRPr="002A342F">
              <w:rPr>
                <w:rFonts w:ascii="Times New Roman" w:hAnsi="Times New Roman"/>
                <w:sz w:val="20"/>
                <w:szCs w:val="20"/>
              </w:rPr>
              <w:t>Филологические науки</w:t>
            </w:r>
          </w:p>
          <w:p w:rsidR="00E91CA8" w:rsidRPr="00F039D6" w:rsidRDefault="00E91CA8" w:rsidP="002A342F">
            <w:pPr>
              <w:spacing w:after="0" w:line="240" w:lineRule="auto"/>
              <w:contextualSpacing/>
              <w:rPr>
                <w:rFonts w:ascii="Times New Roman" w:hAnsi="Times New Roman"/>
                <w:color w:val="000000"/>
                <w:sz w:val="20"/>
                <w:szCs w:val="20"/>
              </w:rPr>
            </w:pPr>
          </w:p>
          <w:p w:rsidR="00E91CA8" w:rsidRPr="00246366" w:rsidRDefault="00E91CA8" w:rsidP="002A342F">
            <w:pPr>
              <w:spacing w:after="0" w:line="240" w:lineRule="auto"/>
              <w:contextualSpacing/>
              <w:rPr>
                <w:rFonts w:ascii="Times New Roman" w:hAnsi="Times New Roman"/>
                <w:b/>
                <w:color w:val="000000"/>
                <w:sz w:val="20"/>
                <w:szCs w:val="20"/>
              </w:rPr>
            </w:pPr>
            <w:r w:rsidRPr="00246366">
              <w:rPr>
                <w:rFonts w:ascii="Times New Roman" w:hAnsi="Times New Roman"/>
                <w:b/>
                <w:color w:val="000000"/>
                <w:sz w:val="20"/>
                <w:szCs w:val="20"/>
              </w:rPr>
              <w:t>ОБРАЗ ВЕЩИ В РАССКАЗЕ Н. С. ЛЕСКОВА «ИНТЕРЕСНЫЕ МУЖЧИНЫ»</w:t>
            </w:r>
          </w:p>
          <w:p w:rsidR="00E91CA8" w:rsidRPr="00F039D6" w:rsidRDefault="00E91CA8" w:rsidP="002A342F">
            <w:pPr>
              <w:spacing w:after="0" w:line="240" w:lineRule="auto"/>
              <w:rPr>
                <w:rFonts w:ascii="Times New Roman" w:hAnsi="Times New Roman"/>
                <w:sz w:val="20"/>
                <w:szCs w:val="20"/>
              </w:rPr>
            </w:pPr>
          </w:p>
          <w:p w:rsidR="00E91CA8" w:rsidRPr="00F039D6" w:rsidRDefault="00E91CA8" w:rsidP="002A342F">
            <w:pPr>
              <w:spacing w:after="0" w:line="240" w:lineRule="auto"/>
              <w:rPr>
                <w:rFonts w:ascii="Times New Roman" w:hAnsi="Times New Roman"/>
                <w:sz w:val="20"/>
                <w:szCs w:val="20"/>
              </w:rPr>
            </w:pPr>
          </w:p>
          <w:p w:rsidR="00E91CA8" w:rsidRPr="00BE6F6B" w:rsidRDefault="00E91CA8" w:rsidP="002A342F">
            <w:pPr>
              <w:spacing w:after="0" w:line="240" w:lineRule="auto"/>
              <w:rPr>
                <w:rFonts w:ascii="Times New Roman" w:hAnsi="Times New Roman"/>
                <w:sz w:val="20"/>
                <w:szCs w:val="20"/>
              </w:rPr>
            </w:pPr>
            <w:r w:rsidRPr="002A342F">
              <w:rPr>
                <w:rFonts w:ascii="Times New Roman" w:hAnsi="Times New Roman"/>
                <w:sz w:val="20"/>
                <w:szCs w:val="20"/>
              </w:rPr>
              <w:t>Клюха И</w:t>
            </w:r>
            <w:r>
              <w:rPr>
                <w:rFonts w:ascii="Times New Roman" w:hAnsi="Times New Roman"/>
                <w:sz w:val="20"/>
                <w:szCs w:val="20"/>
              </w:rPr>
              <w:t>рина Константиновна</w:t>
            </w:r>
          </w:p>
          <w:p w:rsidR="00E91CA8" w:rsidRPr="002A342F" w:rsidRDefault="00E91CA8" w:rsidP="002A342F">
            <w:pPr>
              <w:spacing w:after="0" w:line="240" w:lineRule="auto"/>
              <w:rPr>
                <w:rFonts w:ascii="Times New Roman" w:hAnsi="Times New Roman"/>
                <w:sz w:val="20"/>
                <w:szCs w:val="20"/>
              </w:rPr>
            </w:pPr>
            <w:r>
              <w:rPr>
                <w:rFonts w:ascii="Times New Roman" w:hAnsi="Times New Roman"/>
                <w:sz w:val="20"/>
                <w:szCs w:val="20"/>
              </w:rPr>
              <w:t>а</w:t>
            </w:r>
            <w:r w:rsidRPr="002A342F">
              <w:rPr>
                <w:rFonts w:ascii="Times New Roman" w:hAnsi="Times New Roman"/>
                <w:sz w:val="20"/>
                <w:szCs w:val="20"/>
              </w:rPr>
              <w:t xml:space="preserve">спирант </w:t>
            </w:r>
          </w:p>
          <w:p w:rsidR="00E91CA8" w:rsidRPr="002A342F" w:rsidRDefault="00E91CA8" w:rsidP="00246366">
            <w:pPr>
              <w:spacing w:after="0" w:line="240" w:lineRule="auto"/>
              <w:rPr>
                <w:rFonts w:ascii="Times New Roman" w:hAnsi="Times New Roman"/>
                <w:sz w:val="20"/>
                <w:szCs w:val="20"/>
              </w:rPr>
            </w:pPr>
            <w:r w:rsidRPr="002A342F">
              <w:rPr>
                <w:rFonts w:ascii="Times New Roman" w:hAnsi="Times New Roman"/>
                <w:sz w:val="20"/>
                <w:szCs w:val="20"/>
                <w:lang w:val="en-US"/>
              </w:rPr>
              <w:t>SCIENCE</w:t>
            </w:r>
            <w:r w:rsidRPr="002A342F">
              <w:rPr>
                <w:rFonts w:ascii="Times New Roman" w:hAnsi="Times New Roman"/>
                <w:sz w:val="20"/>
                <w:szCs w:val="20"/>
              </w:rPr>
              <w:t xml:space="preserve"> </w:t>
            </w:r>
            <w:r w:rsidRPr="002A342F">
              <w:rPr>
                <w:rFonts w:ascii="Times New Roman" w:hAnsi="Times New Roman"/>
                <w:sz w:val="20"/>
                <w:szCs w:val="20"/>
                <w:lang w:val="en-US"/>
              </w:rPr>
              <w:t>INDEX</w:t>
            </w:r>
            <w:r w:rsidRPr="002A342F">
              <w:rPr>
                <w:rFonts w:ascii="Times New Roman" w:hAnsi="Times New Roman"/>
                <w:sz w:val="20"/>
                <w:szCs w:val="20"/>
              </w:rPr>
              <w:t xml:space="preserve"> </w:t>
            </w:r>
            <w:r w:rsidRPr="002A342F">
              <w:rPr>
                <w:rFonts w:ascii="Times New Roman" w:hAnsi="Times New Roman"/>
                <w:sz w:val="20"/>
                <w:szCs w:val="20"/>
                <w:lang w:val="en-US"/>
              </w:rPr>
              <w:t>SPIN</w:t>
            </w:r>
            <w:r w:rsidRPr="002A342F">
              <w:rPr>
                <w:rFonts w:ascii="Times New Roman" w:hAnsi="Times New Roman"/>
                <w:sz w:val="20"/>
                <w:szCs w:val="20"/>
              </w:rPr>
              <w:t>-код: 7381-9111</w:t>
            </w:r>
          </w:p>
          <w:p w:rsidR="00E91CA8" w:rsidRPr="002A342F" w:rsidRDefault="00E91CA8" w:rsidP="00246366">
            <w:pPr>
              <w:spacing w:after="0" w:line="240" w:lineRule="auto"/>
              <w:rPr>
                <w:rFonts w:ascii="Times New Roman" w:hAnsi="Times New Roman"/>
                <w:sz w:val="20"/>
                <w:szCs w:val="20"/>
                <w:lang w:val="en-US"/>
              </w:rPr>
            </w:pPr>
            <w:r w:rsidRPr="002A342F">
              <w:rPr>
                <w:rFonts w:ascii="Times New Roman" w:hAnsi="Times New Roman"/>
                <w:sz w:val="20"/>
                <w:szCs w:val="20"/>
              </w:rPr>
              <w:t>Тел</w:t>
            </w:r>
            <w:r w:rsidRPr="002A342F">
              <w:rPr>
                <w:rFonts w:ascii="Times New Roman" w:hAnsi="Times New Roman"/>
                <w:sz w:val="20"/>
                <w:szCs w:val="20"/>
                <w:lang w:val="en-US"/>
              </w:rPr>
              <w:t>. : 89024376840</w:t>
            </w:r>
          </w:p>
          <w:p w:rsidR="00E91CA8" w:rsidRPr="002A342F" w:rsidRDefault="00E91CA8" w:rsidP="00246366">
            <w:pPr>
              <w:spacing w:after="0" w:line="240" w:lineRule="auto"/>
              <w:contextualSpacing/>
              <w:rPr>
                <w:rFonts w:ascii="Times New Roman" w:hAnsi="Times New Roman"/>
                <w:b/>
                <w:color w:val="000000"/>
                <w:sz w:val="20"/>
                <w:szCs w:val="20"/>
                <w:lang w:val="en-US"/>
              </w:rPr>
            </w:pPr>
            <w:r w:rsidRPr="002A342F">
              <w:rPr>
                <w:rFonts w:ascii="Times New Roman" w:hAnsi="Times New Roman"/>
                <w:sz w:val="20"/>
                <w:szCs w:val="20"/>
                <w:lang w:val="en-US"/>
              </w:rPr>
              <w:t xml:space="preserve">e-mail: </w:t>
            </w:r>
            <w:hyperlink r:id="rId8" w:history="1">
              <w:r w:rsidRPr="002A342F">
                <w:rPr>
                  <w:rStyle w:val="a3"/>
                  <w:rFonts w:ascii="Times New Roman" w:hAnsi="Times New Roman"/>
                  <w:sz w:val="20"/>
                  <w:szCs w:val="20"/>
                  <w:lang w:val="en-US"/>
                </w:rPr>
                <w:t>irina220890@mail.ru</w:t>
              </w:r>
            </w:hyperlink>
          </w:p>
          <w:p w:rsidR="00E91CA8" w:rsidRPr="00246366" w:rsidRDefault="00E91CA8" w:rsidP="002A342F">
            <w:pPr>
              <w:spacing w:after="0" w:line="240" w:lineRule="auto"/>
              <w:rPr>
                <w:rFonts w:ascii="Times New Roman" w:hAnsi="Times New Roman"/>
                <w:i/>
                <w:sz w:val="20"/>
                <w:szCs w:val="20"/>
              </w:rPr>
            </w:pPr>
            <w:r w:rsidRPr="00246366">
              <w:rPr>
                <w:rFonts w:ascii="Times New Roman" w:hAnsi="Times New Roman"/>
                <w:i/>
                <w:sz w:val="20"/>
                <w:szCs w:val="20"/>
              </w:rPr>
              <w:t>Марийский Государственный университет, Йошкар-Ола, Россия</w:t>
            </w:r>
          </w:p>
          <w:p w:rsidR="00E91CA8" w:rsidRPr="00246366" w:rsidRDefault="00E91CA8" w:rsidP="002A342F">
            <w:pPr>
              <w:spacing w:after="0" w:line="240" w:lineRule="auto"/>
              <w:contextualSpacing/>
              <w:rPr>
                <w:rFonts w:ascii="Times New Roman" w:hAnsi="Times New Roman"/>
                <w:sz w:val="20"/>
                <w:szCs w:val="20"/>
              </w:rPr>
            </w:pPr>
          </w:p>
          <w:p w:rsidR="00E91CA8" w:rsidRPr="00F039D6" w:rsidRDefault="00E91CA8" w:rsidP="002A342F">
            <w:pPr>
              <w:spacing w:after="0" w:line="240" w:lineRule="auto"/>
              <w:contextualSpacing/>
              <w:rPr>
                <w:rFonts w:ascii="Times New Roman" w:hAnsi="Times New Roman"/>
                <w:sz w:val="20"/>
                <w:szCs w:val="20"/>
              </w:rPr>
            </w:pPr>
            <w:r w:rsidRPr="002A342F">
              <w:rPr>
                <w:rFonts w:ascii="Times New Roman" w:hAnsi="Times New Roman"/>
                <w:sz w:val="20"/>
                <w:szCs w:val="20"/>
              </w:rPr>
              <w:t>Что такое вещь в философском толковании? Это предмет материальной действительности, обладающий относительной независимостью и устойчивостью существования. Каждая вещь имеет свое место в пространстве. Совокупность вещей составляет вещный мир, поэтому, говоря о вещи в литературном произведении, мы обращаемся ко всей совокупности создаваемых человеком предметов, входящих в мир произведения. Это может быть костюм персонажа, интерьер его дома,  утварь, личные предметы и многое другое, что составляет привычную сферу культурного быта. Чем дальше, тем больше человек живет не в окружении природы, а в окружении рукотворных, созданных им самим предметов. Естественно, что мир вещей отражается и в литературе, причем с течением времени приобретает все большую значимость.</w:t>
            </w:r>
            <w:r w:rsidRPr="00BE6F6B">
              <w:rPr>
                <w:rFonts w:ascii="Times New Roman" w:hAnsi="Times New Roman"/>
                <w:sz w:val="20"/>
                <w:szCs w:val="20"/>
              </w:rPr>
              <w:t xml:space="preserve"> </w:t>
            </w:r>
            <w:r w:rsidRPr="002A342F">
              <w:rPr>
                <w:rFonts w:ascii="Times New Roman" w:hAnsi="Times New Roman"/>
                <w:sz w:val="20"/>
                <w:szCs w:val="20"/>
              </w:rPr>
              <w:t>Глубинные особенности авторского мировидения плодотворно можно исследовать, анализируя разные идейно-тематические произведения писателя. В результате исследования оказывается, что вещный мир представлен в рассказах полно и одинаково. Следовательно, видение вещного мира является более глубинным свойством авторского сознания, нежели идейно-тематическая наполняемость. Вещный мир – одна из основных проблем лесковского видения мира. Лесков– реалист. Наполнение вещного мира может быть или религиозным, или социальным. В духовных рассказах вещь должна уйти на второй план и быть религиозным символом. Лесков ломает эту систем</w:t>
            </w:r>
            <w:r>
              <w:rPr>
                <w:rFonts w:ascii="Times New Roman" w:hAnsi="Times New Roman"/>
                <w:sz w:val="20"/>
                <w:szCs w:val="20"/>
              </w:rPr>
              <w:t>у и пишет как светский человек</w:t>
            </w:r>
          </w:p>
          <w:p w:rsidR="00E91CA8" w:rsidRPr="00F039D6" w:rsidRDefault="00E91CA8" w:rsidP="002A342F">
            <w:pPr>
              <w:spacing w:after="0" w:line="240" w:lineRule="auto"/>
              <w:contextualSpacing/>
              <w:rPr>
                <w:rFonts w:ascii="Times New Roman" w:hAnsi="Times New Roman"/>
                <w:sz w:val="20"/>
                <w:szCs w:val="20"/>
              </w:rPr>
            </w:pPr>
          </w:p>
          <w:p w:rsidR="00E91CA8" w:rsidRPr="00BE6F6B" w:rsidRDefault="00E91CA8" w:rsidP="002A342F">
            <w:pPr>
              <w:spacing w:after="0" w:line="240" w:lineRule="auto"/>
              <w:contextualSpacing/>
              <w:rPr>
                <w:rFonts w:ascii="Times New Roman" w:hAnsi="Times New Roman"/>
                <w:sz w:val="20"/>
                <w:szCs w:val="20"/>
              </w:rPr>
            </w:pPr>
            <w:r w:rsidRPr="00BE6F6B">
              <w:rPr>
                <w:rFonts w:ascii="Times New Roman" w:hAnsi="Times New Roman"/>
                <w:sz w:val="20"/>
                <w:szCs w:val="20"/>
              </w:rPr>
              <w:t>Ключевые слова: ВЕЩЬ, ФУНКЦИИ, ЦИКЛ «РАССКАЗЫ КСТАТИ», БЫТ</w:t>
            </w:r>
          </w:p>
        </w:tc>
        <w:tc>
          <w:tcPr>
            <w:tcW w:w="4643" w:type="dxa"/>
          </w:tcPr>
          <w:p w:rsidR="00E91CA8" w:rsidRPr="00F039D6" w:rsidRDefault="00E91CA8" w:rsidP="002A342F">
            <w:pPr>
              <w:spacing w:after="0" w:line="240" w:lineRule="auto"/>
              <w:contextualSpacing/>
              <w:rPr>
                <w:rFonts w:ascii="Times New Roman" w:hAnsi="Times New Roman"/>
                <w:sz w:val="20"/>
                <w:szCs w:val="20"/>
                <w:lang w:val="en-US"/>
              </w:rPr>
            </w:pPr>
            <w:r w:rsidRPr="002A342F">
              <w:rPr>
                <w:rFonts w:ascii="Times New Roman" w:hAnsi="Times New Roman"/>
                <w:sz w:val="20"/>
                <w:szCs w:val="20"/>
                <w:lang w:val="en-US"/>
              </w:rPr>
              <w:t>UDC 821.161.1</w:t>
            </w:r>
          </w:p>
          <w:p w:rsidR="00E91CA8" w:rsidRPr="00F039D6" w:rsidRDefault="00E91CA8" w:rsidP="002A342F">
            <w:pPr>
              <w:spacing w:after="0" w:line="240" w:lineRule="auto"/>
              <w:contextualSpacing/>
              <w:rPr>
                <w:rFonts w:ascii="Times New Roman" w:hAnsi="Times New Roman"/>
                <w:sz w:val="20"/>
                <w:szCs w:val="20"/>
                <w:lang w:val="en-US"/>
              </w:rPr>
            </w:pPr>
          </w:p>
          <w:p w:rsidR="00E91CA8" w:rsidRPr="002A342F" w:rsidRDefault="00E91CA8" w:rsidP="002A342F">
            <w:pPr>
              <w:spacing w:after="0" w:line="240" w:lineRule="auto"/>
              <w:contextualSpacing/>
              <w:rPr>
                <w:rStyle w:val="hps"/>
                <w:rFonts w:ascii="Times New Roman" w:hAnsi="Times New Roman"/>
                <w:sz w:val="20"/>
                <w:szCs w:val="20"/>
                <w:lang w:val="en-US"/>
              </w:rPr>
            </w:pPr>
            <w:r w:rsidRPr="002A342F">
              <w:rPr>
                <w:rStyle w:val="hps"/>
                <w:rFonts w:ascii="Times New Roman" w:hAnsi="Times New Roman"/>
                <w:sz w:val="20"/>
                <w:szCs w:val="20"/>
                <w:lang w:val="en-US"/>
              </w:rPr>
              <w:t>Philology</w:t>
            </w:r>
          </w:p>
          <w:p w:rsidR="00E91CA8" w:rsidRPr="00F039D6" w:rsidRDefault="00E91CA8" w:rsidP="002A342F">
            <w:pPr>
              <w:spacing w:after="0" w:line="240" w:lineRule="auto"/>
              <w:contextualSpacing/>
              <w:rPr>
                <w:rStyle w:val="hps"/>
                <w:rFonts w:ascii="Times New Roman" w:hAnsi="Times New Roman"/>
                <w:b/>
                <w:sz w:val="20"/>
                <w:szCs w:val="20"/>
                <w:lang w:val="en-US"/>
              </w:rPr>
            </w:pPr>
          </w:p>
          <w:p w:rsidR="00E91CA8" w:rsidRDefault="00E91CA8" w:rsidP="002A342F">
            <w:pPr>
              <w:spacing w:after="0" w:line="240" w:lineRule="auto"/>
              <w:contextualSpacing/>
              <w:rPr>
                <w:rFonts w:ascii="Times New Roman" w:hAnsi="Times New Roman"/>
                <w:b/>
                <w:sz w:val="20"/>
                <w:szCs w:val="20"/>
                <w:lang w:val="en-US"/>
              </w:rPr>
            </w:pPr>
            <w:r w:rsidRPr="00246366">
              <w:rPr>
                <w:rStyle w:val="hps"/>
                <w:rFonts w:ascii="Times New Roman" w:hAnsi="Times New Roman"/>
                <w:b/>
                <w:sz w:val="20"/>
                <w:szCs w:val="20"/>
                <w:lang w:val="en-US"/>
              </w:rPr>
              <w:t>THE IMAGE OF THE THING</w:t>
            </w:r>
            <w:r w:rsidRPr="00246366">
              <w:rPr>
                <w:rFonts w:ascii="Times New Roman" w:hAnsi="Times New Roman"/>
                <w:b/>
                <w:sz w:val="20"/>
                <w:szCs w:val="20"/>
                <w:lang w:val="en-US"/>
              </w:rPr>
              <w:t xml:space="preserve"> </w:t>
            </w:r>
            <w:r w:rsidRPr="00246366">
              <w:rPr>
                <w:rStyle w:val="hps"/>
                <w:rFonts w:ascii="Times New Roman" w:hAnsi="Times New Roman"/>
                <w:b/>
                <w:sz w:val="20"/>
                <w:szCs w:val="20"/>
                <w:lang w:val="en-US"/>
              </w:rPr>
              <w:t xml:space="preserve">IN THE STORY </w:t>
            </w:r>
            <w:r>
              <w:rPr>
                <w:rStyle w:val="hps"/>
                <w:rFonts w:ascii="Times New Roman" w:hAnsi="Times New Roman"/>
                <w:b/>
                <w:sz w:val="20"/>
                <w:szCs w:val="20"/>
                <w:lang w:val="en-US"/>
              </w:rPr>
              <w:t>OF</w:t>
            </w:r>
            <w:r w:rsidRPr="00246366">
              <w:rPr>
                <w:rFonts w:ascii="Times New Roman" w:hAnsi="Times New Roman"/>
                <w:b/>
                <w:sz w:val="20"/>
                <w:szCs w:val="20"/>
                <w:lang w:val="en-US"/>
              </w:rPr>
              <w:t xml:space="preserve"> </w:t>
            </w:r>
            <w:r>
              <w:rPr>
                <w:rFonts w:ascii="Times New Roman" w:hAnsi="Times New Roman"/>
                <w:b/>
                <w:sz w:val="20"/>
                <w:szCs w:val="20"/>
                <w:lang w:val="en-US"/>
              </w:rPr>
              <w:t>“</w:t>
            </w:r>
            <w:r w:rsidRPr="00246366">
              <w:rPr>
                <w:rFonts w:ascii="Times New Roman" w:hAnsi="Times New Roman"/>
                <w:b/>
                <w:sz w:val="20"/>
                <w:szCs w:val="20"/>
                <w:lang w:val="en-US"/>
              </w:rPr>
              <w:t>INTERESTING MEN</w:t>
            </w:r>
            <w:r>
              <w:rPr>
                <w:rFonts w:ascii="Times New Roman" w:hAnsi="Times New Roman"/>
                <w:b/>
                <w:sz w:val="20"/>
                <w:szCs w:val="20"/>
                <w:lang w:val="en-US"/>
              </w:rPr>
              <w:t>”</w:t>
            </w:r>
            <w:r w:rsidRPr="00246366">
              <w:rPr>
                <w:rFonts w:ascii="Times New Roman" w:hAnsi="Times New Roman"/>
                <w:b/>
                <w:sz w:val="20"/>
                <w:szCs w:val="20"/>
                <w:lang w:val="en-US"/>
              </w:rPr>
              <w:t xml:space="preserve"> WRITTEN </w:t>
            </w:r>
            <w:r w:rsidRPr="00246366">
              <w:rPr>
                <w:rStyle w:val="hps"/>
                <w:rFonts w:ascii="Times New Roman" w:hAnsi="Times New Roman"/>
                <w:b/>
                <w:sz w:val="20"/>
                <w:szCs w:val="20"/>
                <w:lang w:val="en-US"/>
              </w:rPr>
              <w:t>BY NIKOLAI LESKOV</w:t>
            </w:r>
            <w:r w:rsidRPr="00246366">
              <w:rPr>
                <w:rFonts w:ascii="Times New Roman" w:hAnsi="Times New Roman"/>
                <w:b/>
                <w:sz w:val="20"/>
                <w:szCs w:val="20"/>
                <w:lang w:val="en-US"/>
              </w:rPr>
              <w:t xml:space="preserve"> </w:t>
            </w:r>
          </w:p>
          <w:p w:rsidR="00E91CA8" w:rsidRPr="00246366" w:rsidRDefault="00E91CA8" w:rsidP="002A342F">
            <w:pPr>
              <w:spacing w:after="0" w:line="240" w:lineRule="auto"/>
              <w:contextualSpacing/>
              <w:rPr>
                <w:rFonts w:ascii="Times New Roman" w:hAnsi="Times New Roman"/>
                <w:b/>
                <w:sz w:val="20"/>
                <w:szCs w:val="20"/>
                <w:lang w:val="en-US"/>
              </w:rPr>
            </w:pPr>
          </w:p>
          <w:p w:rsidR="00E91CA8" w:rsidRPr="00BE6F6B" w:rsidRDefault="00E91CA8" w:rsidP="002A342F">
            <w:pPr>
              <w:spacing w:after="0" w:line="240" w:lineRule="auto"/>
              <w:contextualSpacing/>
              <w:rPr>
                <w:rFonts w:ascii="Times New Roman" w:hAnsi="Times New Roman"/>
                <w:sz w:val="20"/>
                <w:szCs w:val="20"/>
                <w:lang w:val="en-US"/>
              </w:rPr>
            </w:pPr>
            <w:r w:rsidRPr="002A342F">
              <w:rPr>
                <w:rFonts w:ascii="Times New Roman" w:hAnsi="Times New Roman"/>
                <w:sz w:val="20"/>
                <w:szCs w:val="20"/>
                <w:lang w:val="en-US"/>
              </w:rPr>
              <w:t>Klukha Irina</w:t>
            </w:r>
            <w:r w:rsidRPr="00F039D6">
              <w:rPr>
                <w:rFonts w:ascii="Times New Roman" w:hAnsi="Times New Roman"/>
                <w:sz w:val="20"/>
                <w:szCs w:val="20"/>
                <w:lang w:val="en-US"/>
              </w:rPr>
              <w:t xml:space="preserve"> </w:t>
            </w:r>
            <w:r>
              <w:rPr>
                <w:rFonts w:ascii="Times New Roman" w:hAnsi="Times New Roman"/>
                <w:sz w:val="20"/>
                <w:szCs w:val="20"/>
                <w:lang w:val="en-US"/>
              </w:rPr>
              <w:t>Konstantinovna</w:t>
            </w:r>
          </w:p>
          <w:p w:rsidR="00E91CA8" w:rsidRPr="002A342F" w:rsidRDefault="00E91CA8" w:rsidP="002A342F">
            <w:pPr>
              <w:spacing w:after="0" w:line="240" w:lineRule="auto"/>
              <w:contextualSpacing/>
              <w:rPr>
                <w:rFonts w:ascii="Times New Roman" w:hAnsi="Times New Roman"/>
                <w:sz w:val="20"/>
                <w:szCs w:val="20"/>
                <w:lang w:val="en-US"/>
              </w:rPr>
            </w:pPr>
            <w:r>
              <w:rPr>
                <w:rFonts w:ascii="Times New Roman" w:hAnsi="Times New Roman"/>
                <w:sz w:val="20"/>
                <w:szCs w:val="20"/>
                <w:lang w:val="en-US"/>
              </w:rPr>
              <w:t>p</w:t>
            </w:r>
            <w:r w:rsidRPr="002A342F">
              <w:rPr>
                <w:rFonts w:ascii="Times New Roman" w:hAnsi="Times New Roman"/>
                <w:sz w:val="20"/>
                <w:szCs w:val="20"/>
                <w:lang w:val="en-US"/>
              </w:rPr>
              <w:t>ostgraduate student</w:t>
            </w:r>
          </w:p>
          <w:p w:rsidR="00E91CA8" w:rsidRPr="002A342F" w:rsidRDefault="00E91CA8" w:rsidP="002A342F">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2A342F">
              <w:rPr>
                <w:rFonts w:ascii="Times New Roman" w:hAnsi="Times New Roman"/>
                <w:sz w:val="20"/>
                <w:szCs w:val="20"/>
                <w:lang w:val="en-US"/>
              </w:rPr>
              <w:t>SPIN-</w:t>
            </w:r>
            <w:r>
              <w:rPr>
                <w:rFonts w:ascii="Times New Roman" w:hAnsi="Times New Roman"/>
                <w:sz w:val="20"/>
                <w:szCs w:val="20"/>
                <w:lang w:val="en-US"/>
              </w:rPr>
              <w:t>code</w:t>
            </w:r>
            <w:r w:rsidRPr="002A342F">
              <w:rPr>
                <w:rFonts w:ascii="Times New Roman" w:hAnsi="Times New Roman"/>
                <w:sz w:val="20"/>
                <w:szCs w:val="20"/>
                <w:lang w:val="en-US"/>
              </w:rPr>
              <w:t>: 7381-9111</w:t>
            </w:r>
          </w:p>
          <w:p w:rsidR="00E91CA8" w:rsidRPr="002A342F" w:rsidRDefault="00E91CA8" w:rsidP="002A342F">
            <w:pPr>
              <w:spacing w:after="0" w:line="240" w:lineRule="auto"/>
              <w:contextualSpacing/>
              <w:rPr>
                <w:rFonts w:ascii="Times New Roman" w:hAnsi="Times New Roman"/>
                <w:sz w:val="20"/>
                <w:szCs w:val="20"/>
                <w:lang w:val="en-US"/>
              </w:rPr>
            </w:pPr>
            <w:r w:rsidRPr="002A342F">
              <w:rPr>
                <w:rFonts w:ascii="Times New Roman" w:hAnsi="Times New Roman"/>
                <w:sz w:val="20"/>
                <w:szCs w:val="20"/>
                <w:lang w:val="en-US"/>
              </w:rPr>
              <w:t>Tel: 89024376840</w:t>
            </w:r>
          </w:p>
          <w:p w:rsidR="00E91CA8" w:rsidRPr="002A342F" w:rsidRDefault="00E91CA8" w:rsidP="002A342F">
            <w:pPr>
              <w:spacing w:after="0" w:line="240" w:lineRule="auto"/>
              <w:contextualSpacing/>
              <w:rPr>
                <w:rFonts w:ascii="Times New Roman" w:hAnsi="Times New Roman"/>
                <w:b/>
                <w:color w:val="000000"/>
                <w:sz w:val="20"/>
                <w:szCs w:val="20"/>
                <w:lang w:val="en-US"/>
              </w:rPr>
            </w:pPr>
            <w:r w:rsidRPr="002A342F">
              <w:rPr>
                <w:rFonts w:ascii="Times New Roman" w:hAnsi="Times New Roman"/>
                <w:sz w:val="20"/>
                <w:szCs w:val="20"/>
                <w:lang w:val="en-US"/>
              </w:rPr>
              <w:t xml:space="preserve">e-mail: </w:t>
            </w:r>
            <w:hyperlink r:id="rId9" w:history="1">
              <w:r w:rsidRPr="002A342F">
                <w:rPr>
                  <w:rStyle w:val="a3"/>
                  <w:rFonts w:ascii="Times New Roman" w:hAnsi="Times New Roman"/>
                  <w:sz w:val="20"/>
                  <w:szCs w:val="20"/>
                  <w:lang w:val="en-US"/>
                </w:rPr>
                <w:t>irina220890@mail.ru</w:t>
              </w:r>
            </w:hyperlink>
          </w:p>
          <w:p w:rsidR="00E91CA8" w:rsidRPr="00246366" w:rsidRDefault="00E91CA8" w:rsidP="00246366">
            <w:pPr>
              <w:spacing w:after="0" w:line="240" w:lineRule="auto"/>
              <w:contextualSpacing/>
              <w:rPr>
                <w:rFonts w:ascii="Times New Roman" w:hAnsi="Times New Roman"/>
                <w:i/>
                <w:sz w:val="20"/>
                <w:szCs w:val="20"/>
                <w:lang w:val="en-US"/>
              </w:rPr>
            </w:pPr>
            <w:smartTag w:uri="urn:schemas-microsoft-com:office:smarttags" w:element="PlaceName">
              <w:r w:rsidRPr="00246366">
                <w:rPr>
                  <w:rFonts w:ascii="Times New Roman" w:hAnsi="Times New Roman"/>
                  <w:i/>
                  <w:sz w:val="20"/>
                  <w:szCs w:val="20"/>
                  <w:lang w:val="en-US"/>
                </w:rPr>
                <w:t>Mari</w:t>
              </w:r>
            </w:smartTag>
            <w:r w:rsidRPr="00246366">
              <w:rPr>
                <w:rFonts w:ascii="Times New Roman" w:hAnsi="Times New Roman"/>
                <w:i/>
                <w:sz w:val="20"/>
                <w:szCs w:val="20"/>
                <w:lang w:val="en-US"/>
              </w:rPr>
              <w:t xml:space="preserve"> </w:t>
            </w:r>
            <w:smartTag w:uri="urn:schemas-microsoft-com:office:smarttags" w:element="PlaceName">
              <w:r w:rsidRPr="00246366">
                <w:rPr>
                  <w:rFonts w:ascii="Times New Roman" w:hAnsi="Times New Roman"/>
                  <w:i/>
                  <w:sz w:val="20"/>
                  <w:szCs w:val="20"/>
                  <w:lang w:val="en-US"/>
                </w:rPr>
                <w:t>State</w:t>
              </w:r>
            </w:smartTag>
            <w:r w:rsidRPr="00246366">
              <w:rPr>
                <w:rFonts w:ascii="Times New Roman" w:hAnsi="Times New Roman"/>
                <w:i/>
                <w:sz w:val="20"/>
                <w:szCs w:val="20"/>
                <w:lang w:val="en-US"/>
              </w:rPr>
              <w:t xml:space="preserve"> </w:t>
            </w:r>
            <w:smartTag w:uri="urn:schemas-microsoft-com:office:smarttags" w:element="PlaceType">
              <w:r w:rsidRPr="00246366">
                <w:rPr>
                  <w:rFonts w:ascii="Times New Roman" w:hAnsi="Times New Roman"/>
                  <w:i/>
                  <w:sz w:val="20"/>
                  <w:szCs w:val="20"/>
                  <w:lang w:val="en-US"/>
                </w:rPr>
                <w:t>University</w:t>
              </w:r>
            </w:smartTag>
            <w:r w:rsidRPr="00246366">
              <w:rPr>
                <w:rFonts w:ascii="Times New Roman" w:hAnsi="Times New Roman"/>
                <w:i/>
                <w:sz w:val="20"/>
                <w:szCs w:val="20"/>
                <w:lang w:val="en-US"/>
              </w:rPr>
              <w:t xml:space="preserve">, </w:t>
            </w:r>
            <w:smartTag w:uri="urn:schemas-microsoft-com:office:smarttags" w:element="place">
              <w:smartTag w:uri="urn:schemas-microsoft-com:office:smarttags" w:element="City">
                <w:r w:rsidRPr="00246366">
                  <w:rPr>
                    <w:rFonts w:ascii="Times New Roman" w:hAnsi="Times New Roman"/>
                    <w:i/>
                    <w:sz w:val="20"/>
                    <w:szCs w:val="20"/>
                    <w:lang w:val="en-US"/>
                  </w:rPr>
                  <w:t>Yoshcar-Ola</w:t>
                </w:r>
              </w:smartTag>
              <w:r w:rsidRPr="00246366">
                <w:rPr>
                  <w:rFonts w:ascii="Times New Roman" w:hAnsi="Times New Roman"/>
                  <w:i/>
                  <w:sz w:val="20"/>
                  <w:szCs w:val="20"/>
                  <w:lang w:val="en-US"/>
                </w:rPr>
                <w:t xml:space="preserve">, </w:t>
              </w:r>
              <w:smartTag w:uri="urn:schemas-microsoft-com:office:smarttags" w:element="country-region">
                <w:r w:rsidRPr="00246366">
                  <w:rPr>
                    <w:rFonts w:ascii="Times New Roman" w:hAnsi="Times New Roman"/>
                    <w:i/>
                    <w:sz w:val="20"/>
                    <w:szCs w:val="20"/>
                    <w:lang w:val="en-US"/>
                  </w:rPr>
                  <w:t>Russia</w:t>
                </w:r>
              </w:smartTag>
            </w:smartTag>
          </w:p>
          <w:p w:rsidR="00E91CA8" w:rsidRDefault="00E91CA8" w:rsidP="002A342F">
            <w:pPr>
              <w:spacing w:after="0" w:line="240" w:lineRule="auto"/>
              <w:contextualSpacing/>
              <w:rPr>
                <w:rFonts w:ascii="Times New Roman" w:hAnsi="Times New Roman"/>
                <w:sz w:val="20"/>
                <w:szCs w:val="20"/>
                <w:lang w:val="en-US"/>
              </w:rPr>
            </w:pPr>
          </w:p>
          <w:p w:rsidR="00E91CA8" w:rsidRPr="002A342F" w:rsidRDefault="00E91CA8" w:rsidP="002A342F">
            <w:pPr>
              <w:spacing w:after="0" w:line="240" w:lineRule="auto"/>
              <w:contextualSpacing/>
              <w:rPr>
                <w:rFonts w:ascii="Times New Roman" w:hAnsi="Times New Roman"/>
                <w:sz w:val="20"/>
                <w:szCs w:val="20"/>
                <w:lang w:val="en-US"/>
              </w:rPr>
            </w:pPr>
          </w:p>
          <w:p w:rsidR="00E91CA8" w:rsidRPr="002A342F" w:rsidRDefault="00E91CA8" w:rsidP="002A342F">
            <w:pPr>
              <w:spacing w:after="0" w:line="240" w:lineRule="auto"/>
              <w:contextualSpacing/>
              <w:rPr>
                <w:rFonts w:ascii="Times New Roman" w:hAnsi="Times New Roman"/>
                <w:sz w:val="20"/>
                <w:szCs w:val="20"/>
                <w:lang w:val="en-US"/>
              </w:rPr>
            </w:pPr>
            <w:r w:rsidRPr="002A342F">
              <w:rPr>
                <w:rFonts w:ascii="Times New Roman" w:hAnsi="Times New Roman"/>
                <w:sz w:val="20"/>
                <w:szCs w:val="20"/>
                <w:lang w:val="en-US"/>
              </w:rPr>
              <w:t xml:space="preserve">What is the thing under the philosophical interpretation? The thing is a subject of the material reality, which existence is relatively independent and stable. Everything has its place in space. The material world consists of the totality of things, and that is why, concerning the image of </w:t>
            </w:r>
            <w:r>
              <w:rPr>
                <w:rFonts w:ascii="Times New Roman" w:hAnsi="Times New Roman"/>
                <w:sz w:val="20"/>
                <w:szCs w:val="20"/>
                <w:lang w:val="en-US"/>
              </w:rPr>
              <w:t>“</w:t>
            </w:r>
            <w:r w:rsidRPr="002A342F">
              <w:rPr>
                <w:rFonts w:ascii="Times New Roman" w:hAnsi="Times New Roman"/>
                <w:sz w:val="20"/>
                <w:szCs w:val="20"/>
                <w:lang w:val="en-US"/>
              </w:rPr>
              <w:t>the thing</w:t>
            </w:r>
            <w:r>
              <w:rPr>
                <w:rFonts w:ascii="Times New Roman" w:hAnsi="Times New Roman"/>
                <w:sz w:val="20"/>
                <w:szCs w:val="20"/>
                <w:lang w:val="en-US"/>
              </w:rPr>
              <w:t>”</w:t>
            </w:r>
            <w:r w:rsidRPr="002A342F">
              <w:rPr>
                <w:rFonts w:ascii="Times New Roman" w:hAnsi="Times New Roman"/>
                <w:sz w:val="20"/>
                <w:szCs w:val="20"/>
                <w:lang w:val="en-US"/>
              </w:rPr>
              <w:t xml:space="preserve"> in a literary work, we address to all the objects created by men, which enter the world of the plot</w:t>
            </w:r>
            <w:r>
              <w:rPr>
                <w:rFonts w:ascii="Times New Roman" w:hAnsi="Times New Roman"/>
                <w:sz w:val="20"/>
                <w:szCs w:val="20"/>
                <w:lang w:val="en-US"/>
              </w:rPr>
              <w:t xml:space="preserve">. </w:t>
            </w:r>
            <w:r w:rsidRPr="002A342F">
              <w:rPr>
                <w:rFonts w:ascii="Times New Roman" w:hAnsi="Times New Roman"/>
                <w:sz w:val="20"/>
                <w:szCs w:val="20"/>
                <w:lang w:val="en-US"/>
              </w:rPr>
              <w:t>It can be a costume of a character, an interior of his house, utensils, personal items and many other things which compose the usual sphere of cultural life. In the course of the development of the society people withdraw themselves from the natural environment; their environment becomes man-made. The world of things is naturally reflected in the literature, and in the course of time its importance increases</w:t>
            </w:r>
            <w:r>
              <w:rPr>
                <w:rFonts w:ascii="Times New Roman" w:hAnsi="Times New Roman"/>
                <w:sz w:val="20"/>
                <w:szCs w:val="20"/>
                <w:lang w:val="en-US"/>
              </w:rPr>
              <w:t xml:space="preserve">. </w:t>
            </w:r>
            <w:r w:rsidRPr="002A342F">
              <w:rPr>
                <w:rFonts w:ascii="Times New Roman" w:hAnsi="Times New Roman"/>
                <w:sz w:val="20"/>
                <w:szCs w:val="20"/>
                <w:lang w:val="en-US" w:eastAsia="ru-RU"/>
              </w:rPr>
              <w:t xml:space="preserve">We can </w:t>
            </w:r>
            <w:r w:rsidRPr="002A342F">
              <w:rPr>
                <w:rStyle w:val="hps"/>
                <w:rFonts w:ascii="Times New Roman" w:hAnsi="Times New Roman"/>
                <w:sz w:val="20"/>
                <w:szCs w:val="20"/>
                <w:lang w:val="en-US"/>
              </w:rPr>
              <w:t>explore</w:t>
            </w:r>
            <w:r w:rsidRPr="002A342F">
              <w:rPr>
                <w:rFonts w:ascii="Times New Roman" w:hAnsi="Times New Roman"/>
                <w:sz w:val="20"/>
                <w:szCs w:val="20"/>
                <w:lang w:val="en-US" w:eastAsia="ru-RU"/>
              </w:rPr>
              <w:t xml:space="preserve"> some features of an author’s worldview through the analysis of his ideological and topical works. The study proves that the material world is fully and equally represented in the author’s stories. Therefore, the vision of the material world is a deeper property of the author's consciousness than the ideological and thematic occupancy of the works. The material world is one of the main problems of Leskov's worldview. Leskov is a realist. The filling of the material world can be either religious or social. In the spiritual stories «the thing» must be pushed to the sidelines and become a religious symbol. But Leskov breaks this system and remains temporal</w:t>
            </w:r>
          </w:p>
          <w:p w:rsidR="00E91CA8" w:rsidRPr="002A342F" w:rsidRDefault="00E91CA8" w:rsidP="002A342F">
            <w:pPr>
              <w:spacing w:after="0" w:line="240" w:lineRule="auto"/>
              <w:contextualSpacing/>
              <w:rPr>
                <w:rFonts w:ascii="Times New Roman" w:hAnsi="Times New Roman"/>
                <w:b/>
                <w:sz w:val="20"/>
                <w:szCs w:val="20"/>
                <w:lang w:val="en-US"/>
              </w:rPr>
            </w:pPr>
          </w:p>
          <w:p w:rsidR="00E91CA8" w:rsidRPr="002A342F" w:rsidRDefault="00E91CA8" w:rsidP="002A342F">
            <w:pPr>
              <w:spacing w:after="0" w:line="240" w:lineRule="auto"/>
              <w:contextualSpacing/>
              <w:rPr>
                <w:rFonts w:ascii="Times New Roman" w:hAnsi="Times New Roman"/>
                <w:b/>
                <w:sz w:val="20"/>
                <w:szCs w:val="20"/>
                <w:lang w:val="en-US"/>
              </w:rPr>
            </w:pPr>
          </w:p>
          <w:p w:rsidR="00E91CA8" w:rsidRPr="002A342F" w:rsidRDefault="00E91CA8" w:rsidP="002A342F">
            <w:pPr>
              <w:spacing w:after="0" w:line="240" w:lineRule="auto"/>
              <w:contextualSpacing/>
              <w:rPr>
                <w:rFonts w:ascii="Times New Roman" w:hAnsi="Times New Roman"/>
                <w:b/>
                <w:sz w:val="20"/>
                <w:szCs w:val="20"/>
                <w:lang w:val="en-US"/>
              </w:rPr>
            </w:pPr>
          </w:p>
          <w:p w:rsidR="00E91CA8" w:rsidRPr="002A342F" w:rsidRDefault="00E91CA8" w:rsidP="002A342F">
            <w:pPr>
              <w:spacing w:after="0" w:line="240" w:lineRule="auto"/>
              <w:contextualSpacing/>
              <w:rPr>
                <w:rFonts w:ascii="Times New Roman" w:hAnsi="Times New Roman"/>
                <w:b/>
                <w:sz w:val="20"/>
                <w:szCs w:val="20"/>
                <w:lang w:val="en-US"/>
              </w:rPr>
            </w:pPr>
          </w:p>
          <w:p w:rsidR="00E91CA8" w:rsidRPr="00BE6F6B" w:rsidRDefault="00E91CA8" w:rsidP="002A342F">
            <w:pPr>
              <w:spacing w:after="0" w:line="240" w:lineRule="auto"/>
              <w:contextualSpacing/>
              <w:rPr>
                <w:rFonts w:ascii="Times New Roman" w:hAnsi="Times New Roman"/>
                <w:sz w:val="20"/>
                <w:szCs w:val="20"/>
                <w:lang w:val="en-US" w:eastAsia="ru-RU"/>
              </w:rPr>
            </w:pPr>
            <w:r w:rsidRPr="00BE6F6B">
              <w:rPr>
                <w:rFonts w:ascii="Times New Roman" w:hAnsi="Times New Roman"/>
                <w:sz w:val="20"/>
                <w:szCs w:val="20"/>
                <w:lang w:val="en-US"/>
              </w:rPr>
              <w:t xml:space="preserve">Keywords: THE THING, FUNCTIONS, CYCLE OF “BY-THE-WAY STORIES”, </w:t>
            </w:r>
            <w:r w:rsidRPr="00BE6F6B">
              <w:rPr>
                <w:rFonts w:ascii="Times New Roman" w:hAnsi="Times New Roman"/>
                <w:sz w:val="20"/>
                <w:szCs w:val="20"/>
                <w:lang w:val="en-US" w:eastAsia="ru-RU"/>
              </w:rPr>
              <w:t>WAY OF LIFE</w:t>
            </w:r>
          </w:p>
        </w:tc>
      </w:tr>
    </w:tbl>
    <w:p w:rsidR="00E91CA8" w:rsidRDefault="00E91CA8" w:rsidP="00BA3970">
      <w:pPr>
        <w:spacing w:after="0" w:line="360" w:lineRule="auto"/>
        <w:jc w:val="both"/>
        <w:rPr>
          <w:rFonts w:ascii="Times New Roman" w:hAnsi="Times New Roman"/>
          <w:b/>
          <w:sz w:val="28"/>
          <w:szCs w:val="28"/>
          <w:lang w:val="en-US"/>
        </w:rPr>
      </w:pPr>
    </w:p>
    <w:p w:rsidR="00E91CA8" w:rsidRPr="00864E0A" w:rsidRDefault="00E91CA8" w:rsidP="00BA3970">
      <w:pPr>
        <w:spacing w:after="0" w:line="360" w:lineRule="auto"/>
        <w:ind w:firstLine="709"/>
        <w:jc w:val="both"/>
        <w:rPr>
          <w:rFonts w:ascii="Times New Roman" w:hAnsi="Times New Roman"/>
          <w:color w:val="FF0000"/>
          <w:sz w:val="28"/>
          <w:szCs w:val="28"/>
        </w:rPr>
      </w:pPr>
      <w:r w:rsidRPr="00864E0A">
        <w:rPr>
          <w:rFonts w:ascii="Times New Roman" w:hAnsi="Times New Roman"/>
          <w:b/>
          <w:sz w:val="28"/>
          <w:szCs w:val="28"/>
        </w:rPr>
        <w:t xml:space="preserve">Актуальность статьи </w:t>
      </w:r>
      <w:r w:rsidRPr="00864E0A">
        <w:rPr>
          <w:rFonts w:ascii="Times New Roman" w:hAnsi="Times New Roman"/>
          <w:sz w:val="28"/>
          <w:szCs w:val="28"/>
        </w:rPr>
        <w:t>обусловлена недостаточной изученностью проблемы изображения вещного мира Н.С. Лесковым, в частности способам и приемам создания образа вещи, его функциями в художественном произведении.</w:t>
      </w:r>
      <w:r w:rsidRPr="00864E0A">
        <w:rPr>
          <w:rFonts w:ascii="Times New Roman" w:hAnsi="Times New Roman"/>
          <w:color w:val="FF0000"/>
          <w:sz w:val="28"/>
          <w:szCs w:val="28"/>
        </w:rPr>
        <w:t xml:space="preserve"> </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b/>
          <w:sz w:val="28"/>
          <w:szCs w:val="28"/>
        </w:rPr>
        <w:lastRenderedPageBreak/>
        <w:t xml:space="preserve">Цель статьи </w:t>
      </w:r>
      <w:r w:rsidRPr="00864E0A">
        <w:rPr>
          <w:rFonts w:ascii="Times New Roman" w:hAnsi="Times New Roman"/>
          <w:sz w:val="28"/>
          <w:szCs w:val="28"/>
        </w:rPr>
        <w:t>– проанализировать образы вещей в рассказе Н. С. Лескова «Интересные мужчины».</w:t>
      </w:r>
    </w:p>
    <w:p w:rsidR="00E91CA8" w:rsidRPr="00864E0A" w:rsidRDefault="00E91CA8" w:rsidP="00BA3970">
      <w:pPr>
        <w:spacing w:line="360" w:lineRule="auto"/>
        <w:ind w:firstLine="709"/>
        <w:contextualSpacing/>
        <w:jc w:val="both"/>
        <w:rPr>
          <w:rFonts w:ascii="Times New Roman" w:hAnsi="Times New Roman"/>
          <w:sz w:val="28"/>
          <w:szCs w:val="28"/>
        </w:rPr>
      </w:pPr>
      <w:r w:rsidRPr="00864E0A">
        <w:rPr>
          <w:rFonts w:ascii="Times New Roman" w:hAnsi="Times New Roman"/>
          <w:sz w:val="28"/>
          <w:szCs w:val="28"/>
        </w:rPr>
        <w:t>Видение вещного мира является более глубинным свойством авторского сознания, нежели идейно-тематическая наполняемость. Вещный мир – одна из основных проблем лесковского видения мира. Лесков сам по себе «вещный», он – реалист. Наполнение вещного мира может быть или религиозным, или социальным. В духовных рассказах вещь должна уйти на второй план и быть религиозным символом. Лесков ломает эту систему и пишет как светский человек. Докажем это на примере рассказа «Интересные мужчины», который включен в цикл «рассказы кстати». Отметим, что новеллы, объединенные в этот авторский цикл,</w:t>
      </w:r>
      <w:r w:rsidRPr="00864E0A">
        <w:rPr>
          <w:rStyle w:val="apple-converted-space"/>
          <w:rFonts w:ascii="Times New Roman" w:hAnsi="Times New Roman"/>
          <w:sz w:val="28"/>
          <w:szCs w:val="28"/>
        </w:rPr>
        <w:t xml:space="preserve"> </w:t>
      </w:r>
      <w:r w:rsidRPr="00864E0A">
        <w:rPr>
          <w:rStyle w:val="a6"/>
          <w:rFonts w:ascii="Times New Roman" w:hAnsi="Times New Roman"/>
          <w:b w:val="0"/>
          <w:bCs/>
          <w:sz w:val="28"/>
          <w:szCs w:val="28"/>
        </w:rPr>
        <w:t>представляют собой</w:t>
      </w:r>
      <w:r w:rsidRPr="00864E0A">
        <w:rPr>
          <w:rFonts w:ascii="Times New Roman" w:hAnsi="Times New Roman"/>
          <w:sz w:val="28"/>
          <w:szCs w:val="28"/>
        </w:rPr>
        <w:t xml:space="preserve"> совершенно разные по сюжету произведения, построенные на анекдоте, «курьезном случае», рисующие забавные, но от этого не менее значительные в своей национальной характерности ситуации.</w:t>
      </w:r>
    </w:p>
    <w:p w:rsidR="00E91CA8" w:rsidRPr="00864E0A" w:rsidRDefault="00E91CA8" w:rsidP="00BA3970">
      <w:pPr>
        <w:spacing w:after="0" w:line="360" w:lineRule="auto"/>
        <w:ind w:firstLine="709"/>
        <w:jc w:val="both"/>
        <w:rPr>
          <w:rStyle w:val="apple-converted-space"/>
          <w:rFonts w:ascii="Times New Roman" w:hAnsi="Times New Roman"/>
          <w:sz w:val="28"/>
          <w:szCs w:val="28"/>
        </w:rPr>
      </w:pPr>
      <w:r w:rsidRPr="00864E0A">
        <w:rPr>
          <w:rFonts w:ascii="Times New Roman" w:hAnsi="Times New Roman"/>
          <w:color w:val="000000"/>
          <w:sz w:val="28"/>
          <w:szCs w:val="28"/>
        </w:rPr>
        <w:t>«…</w:t>
      </w:r>
      <w:r w:rsidRPr="00864E0A">
        <w:rPr>
          <w:rStyle w:val="apple-style-span"/>
          <w:rFonts w:ascii="Times New Roman" w:hAnsi="Times New Roman"/>
          <w:color w:val="000000"/>
          <w:sz w:val="28"/>
          <w:szCs w:val="28"/>
        </w:rPr>
        <w:t>я вам расскажу одну старую историйку из самого невелик</w:t>
      </w:r>
      <w:r>
        <w:rPr>
          <w:rStyle w:val="apple-style-span"/>
          <w:rFonts w:ascii="Times New Roman" w:hAnsi="Times New Roman"/>
          <w:color w:val="000000"/>
          <w:sz w:val="28"/>
          <w:szCs w:val="28"/>
        </w:rPr>
        <w:t>ого армейско-дворянского быта»</w:t>
      </w:r>
      <w:r w:rsidRPr="00864E0A">
        <w:rPr>
          <w:rStyle w:val="apple-style-span"/>
          <w:rFonts w:ascii="Times New Roman" w:hAnsi="Times New Roman"/>
          <w:color w:val="000000"/>
          <w:sz w:val="28"/>
          <w:szCs w:val="28"/>
        </w:rPr>
        <w:t xml:space="preserve">, - такими словами заканчивается первая глава рассказа. Обратим внимание на термин «быт», которому наиболее полное, на наш взгляд, определение дается в Энциклопедическом словаре: </w:t>
      </w:r>
      <w:r w:rsidRPr="00864E0A">
        <w:rPr>
          <w:rStyle w:val="apple-style-span"/>
          <w:rFonts w:ascii="Times New Roman" w:hAnsi="Times New Roman"/>
          <w:bCs/>
          <w:sz w:val="28"/>
          <w:szCs w:val="28"/>
        </w:rPr>
        <w:t xml:space="preserve">«Быт есть </w:t>
      </w:r>
      <w:hyperlink r:id="rId10" w:tooltip="Уклад - Установившийся порядок, сложившееся устройство (общественной жизни, бы..." w:history="1">
        <w:r w:rsidRPr="00864E0A">
          <w:rPr>
            <w:rStyle w:val="a3"/>
            <w:rFonts w:ascii="Times New Roman" w:hAnsi="Times New Roman"/>
            <w:color w:val="auto"/>
            <w:sz w:val="28"/>
            <w:szCs w:val="28"/>
            <w:u w:val="none"/>
          </w:rPr>
          <w:t>уклад</w:t>
        </w:r>
      </w:hyperlink>
      <w:r w:rsidRPr="00864E0A">
        <w:rPr>
          <w:rStyle w:val="apple-converted-space"/>
          <w:rFonts w:ascii="Times New Roman" w:hAnsi="Times New Roman"/>
          <w:sz w:val="28"/>
          <w:szCs w:val="28"/>
        </w:rPr>
        <w:t xml:space="preserve"> </w:t>
      </w:r>
      <w:r w:rsidRPr="00864E0A">
        <w:rPr>
          <w:rStyle w:val="apple-style-span"/>
          <w:rFonts w:ascii="Times New Roman" w:hAnsi="Times New Roman"/>
          <w:sz w:val="28"/>
          <w:szCs w:val="28"/>
        </w:rPr>
        <w:t>повседневной жизни, внепроизводственная</w:t>
      </w:r>
      <w:r w:rsidRPr="00864E0A">
        <w:rPr>
          <w:rStyle w:val="apple-converted-space"/>
          <w:rFonts w:ascii="Times New Roman" w:hAnsi="Times New Roman"/>
          <w:sz w:val="28"/>
          <w:szCs w:val="28"/>
        </w:rPr>
        <w:t xml:space="preserve"> </w:t>
      </w:r>
      <w:hyperlink r:id="rId11" w:tooltip="Сфера - (от греч. sphaira - шар) -1) область действия, пределыраспространения ..." w:history="1">
        <w:r w:rsidRPr="00864E0A">
          <w:rPr>
            <w:rStyle w:val="a3"/>
            <w:rFonts w:ascii="Times New Roman" w:hAnsi="Times New Roman"/>
            <w:color w:val="auto"/>
            <w:sz w:val="28"/>
            <w:szCs w:val="28"/>
            <w:u w:val="none"/>
          </w:rPr>
          <w:t>сфера,</w:t>
        </w:r>
      </w:hyperlink>
      <w:r w:rsidRPr="00864E0A">
        <w:rPr>
          <w:rStyle w:val="apple-converted-space"/>
          <w:rFonts w:ascii="Times New Roman" w:hAnsi="Times New Roman"/>
          <w:sz w:val="28"/>
          <w:szCs w:val="28"/>
        </w:rPr>
        <w:t xml:space="preserve"> </w:t>
      </w:r>
      <w:r w:rsidRPr="00864E0A">
        <w:rPr>
          <w:rStyle w:val="apple-style-span"/>
          <w:rFonts w:ascii="Times New Roman" w:hAnsi="Times New Roman"/>
          <w:sz w:val="28"/>
          <w:szCs w:val="28"/>
        </w:rPr>
        <w:t>включающая как удовлетворение материальных потребностей людей (в пище, одежде, жилище, поддержании здоровья), так и</w:t>
      </w:r>
      <w:r w:rsidRPr="00864E0A">
        <w:rPr>
          <w:rStyle w:val="apple-converted-space"/>
          <w:rFonts w:ascii="Times New Roman" w:hAnsi="Times New Roman"/>
          <w:sz w:val="28"/>
          <w:szCs w:val="28"/>
        </w:rPr>
        <w:t xml:space="preserve"> </w:t>
      </w:r>
      <w:hyperlink r:id="rId12" w:tooltip="Освоение - Процесс действия по знач. глаг.: освоить, освоиться...." w:history="1">
        <w:r w:rsidRPr="00864E0A">
          <w:rPr>
            <w:rStyle w:val="a3"/>
            <w:rFonts w:ascii="Times New Roman" w:hAnsi="Times New Roman"/>
            <w:color w:val="auto"/>
            <w:sz w:val="28"/>
            <w:szCs w:val="28"/>
            <w:u w:val="none"/>
          </w:rPr>
          <w:t>освоение</w:t>
        </w:r>
      </w:hyperlink>
      <w:r w:rsidRPr="00864E0A">
        <w:rPr>
          <w:rStyle w:val="apple-converted-space"/>
          <w:rFonts w:ascii="Times New Roman" w:hAnsi="Times New Roman"/>
          <w:sz w:val="28"/>
          <w:szCs w:val="28"/>
        </w:rPr>
        <w:t xml:space="preserve"> </w:t>
      </w:r>
      <w:r w:rsidRPr="00864E0A">
        <w:rPr>
          <w:rStyle w:val="apple-style-span"/>
          <w:rFonts w:ascii="Times New Roman" w:hAnsi="Times New Roman"/>
          <w:sz w:val="28"/>
          <w:szCs w:val="28"/>
        </w:rPr>
        <w:t>духовных благ, культуры, общение, отдых, развлечения (общественный,</w:t>
      </w:r>
      <w:r w:rsidRPr="00864E0A">
        <w:rPr>
          <w:rStyle w:val="apple-converted-space"/>
          <w:rFonts w:ascii="Times New Roman" w:hAnsi="Times New Roman"/>
          <w:sz w:val="28"/>
          <w:szCs w:val="28"/>
        </w:rPr>
        <w:t xml:space="preserve"> </w:t>
      </w:r>
      <w:hyperlink r:id="rId13" w:tooltip="Национальный - 1. Соотносящийся по знач. с сущ.: нация, связанный с ним. // Связанный..." w:history="1">
        <w:r w:rsidRPr="00864E0A">
          <w:rPr>
            <w:rStyle w:val="a3"/>
            <w:rFonts w:ascii="Times New Roman" w:hAnsi="Times New Roman"/>
            <w:color w:val="auto"/>
            <w:sz w:val="28"/>
            <w:szCs w:val="28"/>
            <w:u w:val="none"/>
          </w:rPr>
          <w:t>национальный,</w:t>
        </w:r>
      </w:hyperlink>
      <w:r w:rsidRPr="00864E0A">
        <w:rPr>
          <w:rStyle w:val="apple-converted-space"/>
          <w:rFonts w:ascii="Times New Roman" w:hAnsi="Times New Roman"/>
          <w:sz w:val="28"/>
          <w:szCs w:val="28"/>
        </w:rPr>
        <w:t xml:space="preserve"> </w:t>
      </w:r>
      <w:hyperlink r:id="rId14" w:tooltip="Городской - Тот, кто живет в городе; горожанин.1. Соотносящийся по знач. с сущ.: г..." w:history="1">
        <w:r w:rsidRPr="00864E0A">
          <w:rPr>
            <w:rStyle w:val="a3"/>
            <w:rFonts w:ascii="Times New Roman" w:hAnsi="Times New Roman"/>
            <w:color w:val="auto"/>
            <w:sz w:val="28"/>
            <w:szCs w:val="28"/>
            <w:u w:val="none"/>
          </w:rPr>
          <w:t>городской,</w:t>
        </w:r>
      </w:hyperlink>
      <w:r w:rsidRPr="00864E0A">
        <w:rPr>
          <w:rFonts w:ascii="Times New Roman" w:hAnsi="Times New Roman"/>
          <w:sz w:val="28"/>
          <w:szCs w:val="28"/>
        </w:rPr>
        <w:t xml:space="preserve"> </w:t>
      </w:r>
      <w:r w:rsidRPr="00864E0A">
        <w:rPr>
          <w:rStyle w:val="apple-style-span"/>
          <w:rFonts w:ascii="Times New Roman" w:hAnsi="Times New Roman"/>
          <w:sz w:val="28"/>
          <w:szCs w:val="28"/>
        </w:rPr>
        <w:t xml:space="preserve">сельский, семейный, индивидуальный быт). Складывается и изменяется под влиянием материального производства, общественных отношений, уровня культуры, а также географических условий и оказывает огромное </w:t>
      </w:r>
      <w:hyperlink r:id="rId15" w:tooltip="Влияние - Авторитет, властьВлияние Действие, оказываемое кем-чем-нибудь на кого-..." w:history="1">
        <w:r w:rsidRPr="00864E0A">
          <w:rPr>
            <w:rStyle w:val="a3"/>
            <w:rFonts w:ascii="Times New Roman" w:hAnsi="Times New Roman"/>
            <w:color w:val="auto"/>
            <w:sz w:val="28"/>
            <w:szCs w:val="28"/>
            <w:u w:val="none"/>
          </w:rPr>
          <w:t>влияние</w:t>
        </w:r>
      </w:hyperlink>
      <w:r w:rsidRPr="00864E0A">
        <w:rPr>
          <w:rStyle w:val="apple-converted-space"/>
          <w:rFonts w:ascii="Times New Roman" w:hAnsi="Times New Roman"/>
          <w:sz w:val="28"/>
          <w:szCs w:val="28"/>
        </w:rPr>
        <w:t xml:space="preserve"> </w:t>
      </w:r>
      <w:r w:rsidRPr="00864E0A">
        <w:rPr>
          <w:rStyle w:val="apple-style-span"/>
          <w:rFonts w:ascii="Times New Roman" w:hAnsi="Times New Roman"/>
          <w:sz w:val="28"/>
          <w:szCs w:val="28"/>
        </w:rPr>
        <w:t>на другие стороны жизни людей, на</w:t>
      </w:r>
      <w:r w:rsidRPr="00864E0A">
        <w:rPr>
          <w:rStyle w:val="apple-converted-space"/>
          <w:rFonts w:ascii="Times New Roman" w:hAnsi="Times New Roman"/>
          <w:sz w:val="28"/>
          <w:szCs w:val="28"/>
        </w:rPr>
        <w:t xml:space="preserve"> </w:t>
      </w:r>
      <w:hyperlink r:id="rId16" w:tooltip="Формирование - 1. Процесс действия по знач. глаг.: формировать, формироваться. 2. Сфо..." w:history="1">
        <w:r w:rsidRPr="00864E0A">
          <w:rPr>
            <w:rStyle w:val="a3"/>
            <w:rFonts w:ascii="Times New Roman" w:hAnsi="Times New Roman"/>
            <w:color w:val="auto"/>
            <w:sz w:val="28"/>
            <w:szCs w:val="28"/>
            <w:u w:val="none"/>
          </w:rPr>
          <w:t>формирование</w:t>
        </w:r>
      </w:hyperlink>
      <w:r w:rsidRPr="00864E0A">
        <w:rPr>
          <w:rStyle w:val="apple-converted-space"/>
          <w:rFonts w:ascii="Times New Roman" w:hAnsi="Times New Roman"/>
          <w:sz w:val="28"/>
          <w:szCs w:val="28"/>
        </w:rPr>
        <w:t xml:space="preserve"> </w:t>
      </w:r>
      <w:hyperlink r:id="rId17" w:tooltip="Личности - 1. Намек в речи на определенное лицо. 2. Замечания, имеющие своею цель..." w:history="1">
        <w:r w:rsidRPr="00864E0A">
          <w:rPr>
            <w:rStyle w:val="a3"/>
            <w:rFonts w:ascii="Times New Roman" w:hAnsi="Times New Roman"/>
            <w:color w:val="auto"/>
            <w:sz w:val="28"/>
            <w:szCs w:val="28"/>
            <w:u w:val="none"/>
          </w:rPr>
          <w:t>личности».</w:t>
        </w:r>
      </w:hyperlink>
      <w:r w:rsidRPr="00864E0A">
        <w:rPr>
          <w:rStyle w:val="apple-converted-space"/>
          <w:rFonts w:ascii="Times New Roman" w:hAnsi="Times New Roman"/>
          <w:sz w:val="28"/>
          <w:szCs w:val="28"/>
        </w:rPr>
        <w:t xml:space="preserve"> В данном определении нас более интересует его первая часть – удовлетворение материальных потребностей.</w:t>
      </w:r>
      <w:r w:rsidRPr="00864E0A">
        <w:rPr>
          <w:rFonts w:ascii="Times New Roman" w:hAnsi="Times New Roman"/>
          <w:sz w:val="28"/>
          <w:szCs w:val="28"/>
        </w:rPr>
        <w:t xml:space="preserve"> С точки зрения философии, </w:t>
      </w:r>
      <w:r w:rsidRPr="00864E0A">
        <w:rPr>
          <w:rFonts w:ascii="Times New Roman" w:hAnsi="Times New Roman"/>
          <w:sz w:val="28"/>
          <w:szCs w:val="28"/>
        </w:rPr>
        <w:lastRenderedPageBreak/>
        <w:t xml:space="preserve">вещь – отдельный предмет материальной действительности, обладающий относительной независимостью и устойчивостью существования. Окружающий нас быт состоит именно из неодушевленных, пассивных вещей, благодаря которым можно не только совершенствовать условия своей жизнедеятельности, но и иметь возможность составить психологический портрет человека, сделать выводы о его характере, вкусах, предпочтениях, проанализировав окружающий его мир вещей. </w:t>
      </w:r>
    </w:p>
    <w:p w:rsidR="00E91CA8" w:rsidRPr="00864E0A" w:rsidRDefault="00E91CA8" w:rsidP="00BA3970">
      <w:pPr>
        <w:spacing w:after="0" w:line="360" w:lineRule="auto"/>
        <w:ind w:firstLine="709"/>
        <w:contextualSpacing/>
        <w:jc w:val="both"/>
        <w:rPr>
          <w:rFonts w:ascii="Times New Roman" w:hAnsi="Times New Roman"/>
          <w:color w:val="000000"/>
          <w:sz w:val="28"/>
          <w:szCs w:val="28"/>
        </w:rPr>
      </w:pPr>
      <w:r w:rsidRPr="00864E0A">
        <w:rPr>
          <w:rFonts w:ascii="Times New Roman" w:hAnsi="Times New Roman"/>
          <w:color w:val="000000"/>
          <w:sz w:val="28"/>
          <w:szCs w:val="28"/>
        </w:rPr>
        <w:t xml:space="preserve">По нашим наблюдениям, существуют два способа изображения героев произведения: 1) герой как типичный представитель своей среды и культуры своей среды; 2) герой как личность со своим характером. </w:t>
      </w:r>
    </w:p>
    <w:p w:rsidR="00E91CA8" w:rsidRPr="00864E0A" w:rsidRDefault="00E91CA8" w:rsidP="00BA3970">
      <w:pPr>
        <w:spacing w:after="0" w:line="360" w:lineRule="auto"/>
        <w:ind w:firstLine="709"/>
        <w:contextualSpacing/>
        <w:jc w:val="both"/>
        <w:rPr>
          <w:rFonts w:ascii="Times New Roman" w:hAnsi="Times New Roman"/>
          <w:sz w:val="28"/>
          <w:szCs w:val="28"/>
        </w:rPr>
      </w:pPr>
      <w:r w:rsidRPr="00864E0A">
        <w:rPr>
          <w:rFonts w:ascii="Times New Roman" w:hAnsi="Times New Roman"/>
          <w:sz w:val="28"/>
          <w:szCs w:val="28"/>
        </w:rPr>
        <w:t>Типизация героя находится в прямой зависимости от окружающего его быта, вещей. В этом аспекте вещь выполняет фундаментальную (основную) функцию и оказывает влияние на развитие всего сюжета.</w:t>
      </w:r>
    </w:p>
    <w:p w:rsidR="00E91CA8" w:rsidRPr="00864E0A" w:rsidRDefault="00E91CA8" w:rsidP="00BA3970">
      <w:pPr>
        <w:spacing w:after="0" w:line="360" w:lineRule="auto"/>
        <w:ind w:firstLine="709"/>
        <w:contextualSpacing/>
        <w:jc w:val="both"/>
        <w:rPr>
          <w:rFonts w:ascii="Times New Roman" w:hAnsi="Times New Roman"/>
          <w:color w:val="FF0000"/>
          <w:sz w:val="28"/>
          <w:szCs w:val="28"/>
        </w:rPr>
      </w:pPr>
      <w:r w:rsidRPr="00864E0A">
        <w:rPr>
          <w:rFonts w:ascii="Times New Roman" w:hAnsi="Times New Roman"/>
          <w:color w:val="000000"/>
          <w:sz w:val="28"/>
          <w:szCs w:val="28"/>
        </w:rPr>
        <w:t xml:space="preserve">Руководствуясь этим, мы можем выделить такие основные функции вещи: </w:t>
      </w:r>
    </w:p>
    <w:p w:rsidR="00E91CA8" w:rsidRPr="00864E0A" w:rsidRDefault="00E91CA8" w:rsidP="00BA3970">
      <w:pPr>
        <w:pStyle w:val="a7"/>
        <w:numPr>
          <w:ilvl w:val="0"/>
          <w:numId w:val="2"/>
        </w:numPr>
        <w:spacing w:after="0" w:line="360" w:lineRule="auto"/>
        <w:jc w:val="both"/>
        <w:rPr>
          <w:rFonts w:ascii="Times New Roman" w:hAnsi="Times New Roman"/>
          <w:color w:val="000000"/>
          <w:sz w:val="28"/>
          <w:szCs w:val="28"/>
        </w:rPr>
      </w:pPr>
      <w:r w:rsidRPr="00864E0A">
        <w:rPr>
          <w:rFonts w:ascii="Times New Roman" w:hAnsi="Times New Roman"/>
          <w:color w:val="000000"/>
          <w:sz w:val="28"/>
          <w:szCs w:val="28"/>
        </w:rPr>
        <w:t xml:space="preserve"> функция </w:t>
      </w:r>
      <w:r w:rsidRPr="00C43271">
        <w:rPr>
          <w:rFonts w:ascii="Times New Roman" w:hAnsi="Times New Roman"/>
          <w:color w:val="000000"/>
          <w:sz w:val="28"/>
          <w:szCs w:val="28"/>
        </w:rPr>
        <w:t xml:space="preserve">- </w:t>
      </w:r>
      <w:r w:rsidRPr="00864E0A">
        <w:rPr>
          <w:rFonts w:ascii="Times New Roman" w:hAnsi="Times New Roman"/>
          <w:color w:val="000000"/>
          <w:sz w:val="28"/>
          <w:szCs w:val="28"/>
        </w:rPr>
        <w:t xml:space="preserve">типизация (герой как типичный представитель); </w:t>
      </w:r>
    </w:p>
    <w:p w:rsidR="00E91CA8" w:rsidRPr="00864E0A" w:rsidRDefault="00E91CA8" w:rsidP="00BA3970">
      <w:pPr>
        <w:pStyle w:val="a7"/>
        <w:numPr>
          <w:ilvl w:val="0"/>
          <w:numId w:val="2"/>
        </w:numPr>
        <w:spacing w:after="0" w:line="360" w:lineRule="auto"/>
        <w:jc w:val="both"/>
        <w:rPr>
          <w:rFonts w:ascii="Times New Roman" w:hAnsi="Times New Roman"/>
          <w:color w:val="000000"/>
          <w:sz w:val="28"/>
          <w:szCs w:val="28"/>
        </w:rPr>
      </w:pPr>
      <w:r w:rsidRPr="00864E0A">
        <w:rPr>
          <w:rFonts w:ascii="Times New Roman" w:hAnsi="Times New Roman"/>
          <w:color w:val="000000"/>
          <w:sz w:val="28"/>
          <w:szCs w:val="28"/>
        </w:rPr>
        <w:t xml:space="preserve">функция </w:t>
      </w:r>
      <w:r w:rsidRPr="00C43271">
        <w:rPr>
          <w:rFonts w:ascii="Times New Roman" w:hAnsi="Times New Roman"/>
          <w:color w:val="000000"/>
          <w:sz w:val="28"/>
          <w:szCs w:val="28"/>
        </w:rPr>
        <w:t xml:space="preserve">- </w:t>
      </w:r>
      <w:r w:rsidRPr="00864E0A">
        <w:rPr>
          <w:rFonts w:ascii="Times New Roman" w:hAnsi="Times New Roman"/>
          <w:color w:val="000000"/>
          <w:sz w:val="28"/>
          <w:szCs w:val="28"/>
        </w:rPr>
        <w:t xml:space="preserve">индивидуализация (герой как личность). </w:t>
      </w:r>
    </w:p>
    <w:p w:rsidR="00E91CA8" w:rsidRPr="00864E0A" w:rsidRDefault="00E91CA8" w:rsidP="00BA3970">
      <w:pPr>
        <w:spacing w:after="0" w:line="360" w:lineRule="auto"/>
        <w:ind w:firstLine="709"/>
        <w:jc w:val="both"/>
        <w:rPr>
          <w:rFonts w:ascii="Times New Roman" w:hAnsi="Times New Roman"/>
          <w:color w:val="FF0000"/>
          <w:sz w:val="28"/>
          <w:szCs w:val="28"/>
        </w:rPr>
      </w:pPr>
      <w:r w:rsidRPr="00864E0A">
        <w:rPr>
          <w:rStyle w:val="apple-style-span"/>
          <w:rFonts w:ascii="Times New Roman" w:hAnsi="Times New Roman"/>
          <w:color w:val="000000"/>
          <w:sz w:val="28"/>
          <w:szCs w:val="28"/>
        </w:rPr>
        <w:t xml:space="preserve">Кроме того, существует еще несколько функций вещей </w:t>
      </w:r>
      <w:r w:rsidRPr="00864E0A">
        <w:rPr>
          <w:rStyle w:val="apple-style-span"/>
          <w:rFonts w:ascii="Times New Roman" w:hAnsi="Times New Roman"/>
          <w:sz w:val="28"/>
          <w:szCs w:val="28"/>
        </w:rPr>
        <w:t>(дополнительных):</w:t>
      </w:r>
      <w:r w:rsidRPr="00864E0A">
        <w:rPr>
          <w:rStyle w:val="apple-style-span"/>
          <w:rFonts w:ascii="Times New Roman" w:hAnsi="Times New Roman"/>
          <w:color w:val="000000"/>
          <w:sz w:val="28"/>
          <w:szCs w:val="28"/>
        </w:rPr>
        <w:t xml:space="preserve"> </w:t>
      </w:r>
      <w:r w:rsidRPr="00864E0A">
        <w:rPr>
          <w:rFonts w:ascii="Times New Roman" w:hAnsi="Times New Roman"/>
          <w:sz w:val="28"/>
          <w:szCs w:val="28"/>
        </w:rPr>
        <w:t xml:space="preserve">1) аксессуарная; 2) миромоделирующая; 3) культурологическая; 4) характерологическая; 5) сюжетно - композиционная. </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sz w:val="28"/>
          <w:szCs w:val="28"/>
        </w:rPr>
        <w:t>Термин «аксессуарная функция» вещи был введен А. Б. Есиным и достаточно подробно изучен А. П. Чудаковым. «Вещный мир создает фон, условия или обоснования действий или поступков персонажей. Вещный ряд мотивирован излагаемыми обстоятельствами и рассчитан на определенную осведомленность читателя».</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sz w:val="28"/>
          <w:szCs w:val="28"/>
        </w:rPr>
        <w:t>Что касается миромоделирующей функции, то концепция мира художественного произведения – «вещь» штучная, и подход к ней неосуществим без понимания мировоззрения и мировосприятия автора.</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sz w:val="28"/>
          <w:szCs w:val="28"/>
        </w:rPr>
        <w:lastRenderedPageBreak/>
        <w:t>Культурологическая функция вещей заключается в изображении культуры и быта разных сословий людей в разных ситуациях их пребывания, в изучении вопросов происхождения, функционирования и развития культуры.</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sz w:val="28"/>
          <w:szCs w:val="28"/>
        </w:rPr>
        <w:t>Вещь может выступать в характерологической функции. Костюм и интерьер, личные вещи помогают определить не только эпоху и социальное положение, но и характер, вкусы, привычки персонажа. А. Б. Есин отмечает: «Вещная деталь обладает способностью одновременно и характеризовать человека, и выражать авторское отношение к персонажу…».</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sz w:val="28"/>
          <w:szCs w:val="28"/>
        </w:rPr>
        <w:t xml:space="preserve">Сюжетно-композиционная функция вещей заключается в том, что вещь занимает особое место в сюжете произведения, является центром внимания действующих лиц, влияет на развитие сюжета и дальнейшую судьбу какого – либо персонажа. </w:t>
      </w:r>
    </w:p>
    <w:p w:rsidR="00E91CA8" w:rsidRPr="00864E0A" w:rsidRDefault="00E91CA8" w:rsidP="00BA3970">
      <w:pPr>
        <w:spacing w:line="360" w:lineRule="auto"/>
        <w:ind w:firstLine="709"/>
        <w:contextualSpacing/>
        <w:jc w:val="both"/>
        <w:rPr>
          <w:rStyle w:val="apple-converted-space"/>
          <w:rFonts w:ascii="Times New Roman" w:hAnsi="Times New Roman"/>
          <w:sz w:val="28"/>
          <w:szCs w:val="28"/>
        </w:rPr>
      </w:pPr>
      <w:r w:rsidRPr="00864E0A">
        <w:rPr>
          <w:rStyle w:val="apple-converted-space"/>
          <w:rFonts w:ascii="Times New Roman" w:hAnsi="Times New Roman"/>
          <w:sz w:val="28"/>
          <w:szCs w:val="28"/>
        </w:rPr>
        <w:t xml:space="preserve">Исходя из выше представленной классификации, совершим попытку проанализировать мир вещей в данном рассказе. </w:t>
      </w:r>
    </w:p>
    <w:p w:rsidR="00E91CA8" w:rsidRPr="00864E0A" w:rsidRDefault="00E91CA8" w:rsidP="00BA3970">
      <w:pPr>
        <w:spacing w:line="360" w:lineRule="auto"/>
        <w:ind w:firstLine="709"/>
        <w:contextualSpacing/>
        <w:jc w:val="both"/>
        <w:rPr>
          <w:rStyle w:val="apple-style-span"/>
          <w:rFonts w:ascii="Times New Roman" w:hAnsi="Times New Roman"/>
          <w:color w:val="000000"/>
          <w:sz w:val="28"/>
          <w:szCs w:val="28"/>
        </w:rPr>
      </w:pPr>
      <w:r w:rsidRPr="00864E0A">
        <w:rPr>
          <w:rStyle w:val="apple-converted-space"/>
          <w:rFonts w:ascii="Times New Roman" w:hAnsi="Times New Roman"/>
          <w:sz w:val="28"/>
          <w:szCs w:val="28"/>
        </w:rPr>
        <w:t>Дадим комментарий к следующему эпизоду: «…</w:t>
      </w:r>
      <w:r w:rsidRPr="00864E0A">
        <w:rPr>
          <w:rStyle w:val="apple-style-span"/>
          <w:rFonts w:ascii="Times New Roman" w:hAnsi="Times New Roman"/>
          <w:color w:val="000000"/>
          <w:sz w:val="28"/>
          <w:szCs w:val="28"/>
        </w:rPr>
        <w:t>тогда мужчины были интереснее. С виду они были очень форменны, ходили в узких мундирах, а между тем имели много одушевления, сердечного жара, благородства и занимательности - словом, того, что делает человека интересным и через что он нравится. Нынче, по замечанию дамы, этого стало меньше, да порою и совсем не встречается. По профессиям мужчины теперь стали свободнее и одеваются как хотят и разные большие идеи имеют, а при всем том они стереоти</w:t>
      </w:r>
      <w:r>
        <w:rPr>
          <w:rStyle w:val="apple-style-span"/>
          <w:rFonts w:ascii="Times New Roman" w:hAnsi="Times New Roman"/>
          <w:color w:val="000000"/>
          <w:sz w:val="28"/>
          <w:szCs w:val="28"/>
        </w:rPr>
        <w:t>пны, они скучны и неинтересны»</w:t>
      </w:r>
      <w:r w:rsidRPr="00864E0A">
        <w:rPr>
          <w:rStyle w:val="apple-style-span"/>
          <w:rFonts w:ascii="Times New Roman" w:hAnsi="Times New Roman"/>
          <w:color w:val="000000"/>
          <w:sz w:val="28"/>
          <w:szCs w:val="28"/>
        </w:rPr>
        <w:t>. Обратим вниман</w:t>
      </w:r>
      <w:r w:rsidRPr="00864E0A">
        <w:rPr>
          <w:rFonts w:ascii="Times New Roman" w:hAnsi="Times New Roman"/>
          <w:sz w:val="28"/>
          <w:szCs w:val="28"/>
        </w:rPr>
        <w:t>ия</w:t>
      </w:r>
      <w:r w:rsidRPr="00864E0A">
        <w:rPr>
          <w:rStyle w:val="apple-style-span"/>
          <w:rFonts w:ascii="Times New Roman" w:hAnsi="Times New Roman"/>
          <w:color w:val="000000"/>
          <w:sz w:val="28"/>
          <w:szCs w:val="28"/>
        </w:rPr>
        <w:t xml:space="preserve"> на вид одежды мужчин – мундир, который является основной вещью в данном эпизоде. </w:t>
      </w:r>
    </w:p>
    <w:p w:rsidR="00E91CA8" w:rsidRPr="00864E0A" w:rsidRDefault="00E91CA8" w:rsidP="00BA3970">
      <w:pPr>
        <w:spacing w:line="360" w:lineRule="auto"/>
        <w:ind w:firstLine="709"/>
        <w:contextualSpacing/>
        <w:jc w:val="both"/>
        <w:rPr>
          <w:rFonts w:ascii="Times New Roman" w:hAnsi="Times New Roman"/>
          <w:b/>
          <w:sz w:val="28"/>
          <w:szCs w:val="28"/>
        </w:rPr>
      </w:pPr>
      <w:r w:rsidRPr="00864E0A">
        <w:rPr>
          <w:rFonts w:ascii="Times New Roman" w:hAnsi="Times New Roman"/>
          <w:sz w:val="28"/>
          <w:szCs w:val="28"/>
        </w:rPr>
        <w:t>По нашим наблюдениям, существует два способа изображения вещи: описание и упоминание.</w:t>
      </w:r>
    </w:p>
    <w:p w:rsidR="00E91CA8" w:rsidRPr="00864E0A" w:rsidRDefault="00E91CA8" w:rsidP="00BA3970">
      <w:pPr>
        <w:spacing w:after="0" w:line="360" w:lineRule="auto"/>
        <w:ind w:firstLine="709"/>
        <w:jc w:val="both"/>
        <w:rPr>
          <w:rFonts w:ascii="Times New Roman" w:hAnsi="Times New Roman"/>
          <w:sz w:val="28"/>
          <w:szCs w:val="28"/>
        </w:rPr>
      </w:pPr>
      <w:r w:rsidRPr="00864E0A">
        <w:rPr>
          <w:rFonts w:ascii="Times New Roman" w:hAnsi="Times New Roman"/>
          <w:sz w:val="28"/>
          <w:szCs w:val="28"/>
        </w:rPr>
        <w:lastRenderedPageBreak/>
        <w:t xml:space="preserve">Как гласит Большой Академический словарь русского языка, </w:t>
      </w:r>
      <w:r w:rsidRPr="00864E0A">
        <w:rPr>
          <w:rFonts w:ascii="Times New Roman" w:hAnsi="Times New Roman"/>
          <w:bCs/>
          <w:sz w:val="28"/>
          <w:szCs w:val="28"/>
        </w:rPr>
        <w:t>описание</w:t>
      </w:r>
      <w:r w:rsidRPr="00864E0A">
        <w:rPr>
          <w:rFonts w:ascii="Times New Roman" w:hAnsi="Times New Roman"/>
          <w:sz w:val="28"/>
          <w:szCs w:val="28"/>
        </w:rPr>
        <w:t xml:space="preserve"> - это изображение, предоставление сведений о чем-то в письменной или устной речи; один из элементов литературно-художественного повествования, особое выделение какой-либо формы изображаемого — внешности человека, обстановки, природы.</w:t>
      </w:r>
      <w:r w:rsidRPr="00864E0A">
        <w:rPr>
          <w:rFonts w:ascii="Times New Roman" w:hAnsi="Times New Roman"/>
          <w:color w:val="000000"/>
          <w:sz w:val="28"/>
          <w:szCs w:val="28"/>
        </w:rPr>
        <w:t xml:space="preserve"> Согласно Толковому словарю русского языка под редакцией Д. Н. Ушакова</w:t>
      </w:r>
      <w:r w:rsidRPr="00864E0A">
        <w:rPr>
          <w:rFonts w:ascii="Times New Roman" w:hAnsi="Times New Roman"/>
          <w:sz w:val="28"/>
          <w:szCs w:val="28"/>
        </w:rPr>
        <w:t>,</w:t>
      </w:r>
      <w:r w:rsidRPr="00864E0A">
        <w:rPr>
          <w:rFonts w:ascii="Times New Roman" w:hAnsi="Times New Roman"/>
          <w:color w:val="000000"/>
          <w:sz w:val="28"/>
          <w:szCs w:val="28"/>
        </w:rPr>
        <w:t xml:space="preserve"> </w:t>
      </w:r>
      <w:r w:rsidRPr="00864E0A">
        <w:rPr>
          <w:rFonts w:ascii="Times New Roman" w:hAnsi="Times New Roman"/>
          <w:sz w:val="28"/>
          <w:szCs w:val="28"/>
        </w:rPr>
        <w:t>упоминание – это краткое сообщение, беглое замечание, касающееся чего – либо или кого-либо.</w:t>
      </w:r>
    </w:p>
    <w:p w:rsidR="00E91CA8" w:rsidRPr="00864E0A" w:rsidRDefault="00E91CA8" w:rsidP="00BA3970">
      <w:pPr>
        <w:spacing w:line="360" w:lineRule="auto"/>
        <w:ind w:firstLine="709"/>
        <w:contextualSpacing/>
        <w:jc w:val="both"/>
        <w:rPr>
          <w:rFonts w:ascii="Times New Roman" w:hAnsi="Times New Roman"/>
          <w:sz w:val="28"/>
          <w:szCs w:val="28"/>
        </w:rPr>
      </w:pPr>
      <w:r w:rsidRPr="00864E0A">
        <w:rPr>
          <w:rStyle w:val="apple-style-span"/>
          <w:rFonts w:ascii="Times New Roman" w:hAnsi="Times New Roman"/>
          <w:color w:val="000000"/>
          <w:sz w:val="28"/>
          <w:szCs w:val="28"/>
        </w:rPr>
        <w:t xml:space="preserve">Описание мундира в данном эпизоде не представлено. </w:t>
      </w:r>
      <w:r w:rsidRPr="00864E0A">
        <w:rPr>
          <w:rFonts w:ascii="Times New Roman" w:hAnsi="Times New Roman"/>
          <w:sz w:val="28"/>
          <w:szCs w:val="28"/>
        </w:rPr>
        <w:t xml:space="preserve">Создавая образ мундира, писатель использовал такой способ изображения вещи, как упоминание, тем самым давая возможность читателю включить воображение и представить мундир самостоятельно. </w:t>
      </w:r>
    </w:p>
    <w:p w:rsidR="00E91CA8" w:rsidRPr="00864E0A" w:rsidRDefault="00E91CA8" w:rsidP="00BA3970">
      <w:pPr>
        <w:spacing w:line="360" w:lineRule="auto"/>
        <w:ind w:firstLine="709"/>
        <w:contextualSpacing/>
        <w:jc w:val="both"/>
        <w:rPr>
          <w:rFonts w:ascii="Times New Roman" w:hAnsi="Times New Roman"/>
          <w:sz w:val="28"/>
          <w:szCs w:val="28"/>
        </w:rPr>
      </w:pPr>
      <w:r w:rsidRPr="00864E0A">
        <w:rPr>
          <w:rStyle w:val="apple-style-span"/>
          <w:rFonts w:ascii="Times New Roman" w:hAnsi="Times New Roman"/>
          <w:color w:val="000000"/>
          <w:sz w:val="28"/>
          <w:szCs w:val="28"/>
        </w:rPr>
        <w:t xml:space="preserve">Мундир скрыто «обязывал» мужчин держать себя в форме как внешне, так и внутренне, то есть обогащать свой внутренний мир, быть эрудированным человеком. Хорошо выглядеть внешне, но иметь узкий кругозор считалось неприличным. </w:t>
      </w:r>
    </w:p>
    <w:p w:rsidR="00E91CA8" w:rsidRPr="00864E0A" w:rsidRDefault="00E91CA8" w:rsidP="00BA3970">
      <w:pPr>
        <w:spacing w:line="360" w:lineRule="auto"/>
        <w:ind w:firstLine="709"/>
        <w:contextualSpacing/>
        <w:jc w:val="both"/>
        <w:rPr>
          <w:rFonts w:ascii="Times New Roman" w:hAnsi="Times New Roman"/>
          <w:sz w:val="28"/>
          <w:szCs w:val="28"/>
        </w:rPr>
      </w:pPr>
      <w:r w:rsidRPr="00864E0A">
        <w:rPr>
          <w:rFonts w:ascii="Times New Roman" w:hAnsi="Times New Roman"/>
          <w:sz w:val="28"/>
          <w:szCs w:val="28"/>
        </w:rPr>
        <w:t xml:space="preserve">Таким образом, вещь (мундир) становится способом характеристики человека, выражением его индивидуальности. Следовательно, мундир выполняет функцию </w:t>
      </w:r>
      <w:r w:rsidRPr="00BA3970">
        <w:rPr>
          <w:rFonts w:ascii="Times New Roman" w:hAnsi="Times New Roman"/>
          <w:sz w:val="28"/>
          <w:szCs w:val="28"/>
        </w:rPr>
        <w:t xml:space="preserve">- </w:t>
      </w:r>
      <w:r w:rsidRPr="00864E0A">
        <w:rPr>
          <w:rFonts w:ascii="Times New Roman" w:hAnsi="Times New Roman"/>
          <w:sz w:val="28"/>
          <w:szCs w:val="28"/>
        </w:rPr>
        <w:t xml:space="preserve">индивидуализацию. </w:t>
      </w:r>
    </w:p>
    <w:p w:rsidR="00E91CA8" w:rsidRPr="00864E0A" w:rsidRDefault="00E91CA8" w:rsidP="00BA3970">
      <w:pPr>
        <w:spacing w:line="360" w:lineRule="auto"/>
        <w:ind w:firstLine="709"/>
        <w:contextualSpacing/>
        <w:jc w:val="both"/>
        <w:rPr>
          <w:rFonts w:ascii="Times New Roman" w:hAnsi="Times New Roman"/>
          <w:sz w:val="28"/>
          <w:szCs w:val="28"/>
          <w:lang w:eastAsia="ru-RU"/>
        </w:rPr>
      </w:pPr>
      <w:r w:rsidRPr="00864E0A">
        <w:rPr>
          <w:rFonts w:ascii="Times New Roman" w:hAnsi="Times New Roman"/>
          <w:sz w:val="28"/>
          <w:szCs w:val="28"/>
        </w:rPr>
        <w:t>Аналогично проанализируем еще один эпизод: «</w:t>
      </w:r>
      <w:r w:rsidRPr="00864E0A">
        <w:rPr>
          <w:rFonts w:ascii="Times New Roman" w:hAnsi="Times New Roman"/>
          <w:sz w:val="28"/>
          <w:szCs w:val="28"/>
          <w:lang w:eastAsia="ru-RU"/>
        </w:rPr>
        <w:t xml:space="preserve">Вон рукава его рубашки, которая несравненно тоньше и белее всех наших, а под нею красная шелковая фуфайка как кровь сверкает из-под белых манжет. Точно он снял с себя свою живую кожу да чем-то только обернулся. А на руке у него женский золотой браслет, который то поднимается к кисти, то снова упадет и спрячется вниз за рукав. На нем явно читается польскими буквами исполненное русское женское имя «Olga». В данном эпизоде с помощью образов вещей представлен образ человека (Августа Матвеича). Вещи (рубашка, фуфайка и браслет) подчеркивают его индивидуальность, которая закреплена фразой: «И все на нем какое-то отменное…». Писатель </w:t>
      </w:r>
      <w:r w:rsidRPr="00864E0A">
        <w:rPr>
          <w:rFonts w:ascii="Times New Roman" w:hAnsi="Times New Roman"/>
          <w:sz w:val="28"/>
          <w:szCs w:val="28"/>
          <w:lang w:eastAsia="ru-RU"/>
        </w:rPr>
        <w:lastRenderedPageBreak/>
        <w:t>хотел подчеркнуть незаурядность своего героя. Наделяя его браслетом с женским именем, Лесков осуществил задумку дать представление о внутреннем мире этого человека, о его способности любить. Как выяснилось позднее, Ольгой звали умершую жену Августа Матвеича.</w:t>
      </w:r>
      <w:r w:rsidRPr="00864E0A">
        <w:rPr>
          <w:rFonts w:ascii="Times New Roman" w:hAnsi="Times New Roman"/>
          <w:sz w:val="28"/>
          <w:szCs w:val="28"/>
        </w:rPr>
        <w:t xml:space="preserve"> «</w:t>
      </w:r>
      <w:r w:rsidRPr="00864E0A">
        <w:rPr>
          <w:rFonts w:ascii="Times New Roman" w:hAnsi="Times New Roman"/>
          <w:sz w:val="28"/>
          <w:szCs w:val="28"/>
          <w:lang w:eastAsia="ru-RU"/>
        </w:rPr>
        <w:t xml:space="preserve">Я вдов. Счастье, какого я был удостоен, было так полно и велико, что не могло быть продолжительно, но я о сю пору счастлив воспоминанием о русской женщине, которая находила себя со мною счастливою». </w:t>
      </w:r>
    </w:p>
    <w:p w:rsidR="00E91CA8" w:rsidRPr="00864E0A" w:rsidRDefault="00E91CA8" w:rsidP="00BA3970">
      <w:pPr>
        <w:spacing w:line="360" w:lineRule="auto"/>
        <w:ind w:firstLine="709"/>
        <w:contextualSpacing/>
        <w:jc w:val="both"/>
        <w:rPr>
          <w:rFonts w:ascii="Times New Roman" w:hAnsi="Times New Roman"/>
          <w:sz w:val="28"/>
          <w:szCs w:val="28"/>
          <w:lang w:eastAsia="ru-RU"/>
        </w:rPr>
      </w:pPr>
      <w:r w:rsidRPr="00864E0A">
        <w:rPr>
          <w:rFonts w:ascii="Times New Roman" w:hAnsi="Times New Roman"/>
          <w:sz w:val="28"/>
          <w:szCs w:val="28"/>
          <w:lang w:eastAsia="ru-RU"/>
        </w:rPr>
        <w:t xml:space="preserve">Повторимся, что в данном эпизоде, рисующем образ Августа Матвеича, фигурируют три вещи. Создавая образы этих вещей, писатель использовал описание: прилагательные «красная, шелковая» для создания образа фуфайки, сравнительную степень прилагательных «тоньше, белее» для создания образа рубашки и прилагательные «женский, золотой» для создания образа браслета. Исходя из выше представленного эпизода, мы видим, что браслету писатель уделил большее внимание, индивидуализируя его образ. Мы можем сделать вывод, что вещи в данном эпизоде выполняют функцию индивидуализацию, так как они характеризуют человека как личность. </w:t>
      </w:r>
    </w:p>
    <w:p w:rsidR="00E91CA8" w:rsidRPr="00864E0A" w:rsidRDefault="00E91CA8" w:rsidP="00BA3970">
      <w:pPr>
        <w:spacing w:line="360" w:lineRule="auto"/>
        <w:ind w:firstLine="709"/>
        <w:contextualSpacing/>
        <w:jc w:val="both"/>
        <w:rPr>
          <w:rStyle w:val="apple-style-span"/>
          <w:rFonts w:ascii="Times New Roman" w:hAnsi="Times New Roman"/>
          <w:sz w:val="28"/>
          <w:szCs w:val="28"/>
          <w:lang w:eastAsia="ru-RU"/>
        </w:rPr>
      </w:pPr>
      <w:r w:rsidRPr="00864E0A">
        <w:rPr>
          <w:rStyle w:val="apple-style-span"/>
          <w:rFonts w:ascii="Times New Roman" w:hAnsi="Times New Roman"/>
          <w:color w:val="000000"/>
          <w:sz w:val="28"/>
          <w:szCs w:val="28"/>
        </w:rPr>
        <w:t xml:space="preserve">Отметим, что </w:t>
      </w:r>
      <w:r w:rsidRPr="00864E0A">
        <w:rPr>
          <w:rFonts w:ascii="Times New Roman" w:hAnsi="Times New Roman"/>
          <w:sz w:val="28"/>
          <w:szCs w:val="28"/>
        </w:rPr>
        <w:t xml:space="preserve">вещная деталь обладает способностью одновременно и характеризовать человека, и выражать авторское отношение к персонажу. </w:t>
      </w:r>
      <w:r w:rsidRPr="00864E0A">
        <w:rPr>
          <w:rStyle w:val="apple-style-span"/>
          <w:rFonts w:ascii="Times New Roman" w:hAnsi="Times New Roman"/>
          <w:color w:val="000000"/>
          <w:sz w:val="28"/>
          <w:szCs w:val="28"/>
        </w:rPr>
        <w:t xml:space="preserve"> </w:t>
      </w:r>
      <w:r w:rsidRPr="00864E0A">
        <w:rPr>
          <w:rFonts w:ascii="Times New Roman" w:hAnsi="Times New Roman"/>
          <w:color w:val="000000"/>
          <w:sz w:val="28"/>
          <w:szCs w:val="28"/>
          <w:lang w:eastAsia="ru-RU"/>
        </w:rPr>
        <w:t xml:space="preserve">Создавая образ портрета, Лесков использовал такой способ изображения вещи, как описание. </w:t>
      </w:r>
      <w:r w:rsidRPr="00864E0A">
        <w:rPr>
          <w:rFonts w:ascii="Times New Roman" w:hAnsi="Times New Roman"/>
          <w:color w:val="000000"/>
          <w:sz w:val="28"/>
          <w:szCs w:val="28"/>
        </w:rPr>
        <w:t>«</w:t>
      </w:r>
      <w:r w:rsidRPr="00864E0A">
        <w:rPr>
          <w:rFonts w:ascii="Times New Roman" w:hAnsi="Times New Roman"/>
          <w:color w:val="000000"/>
          <w:sz w:val="28"/>
          <w:szCs w:val="28"/>
          <w:lang w:eastAsia="ru-RU"/>
        </w:rPr>
        <w:t>На груди Саши был акварельный портрет его милой розовой кузины Ани, которая была теперь его полковницей и дала жизнь новому человеческому существу в то самое мгновение, когда Саша самовольно разрешил себя от жизни.</w:t>
      </w:r>
      <w:r w:rsidRPr="00864E0A">
        <w:rPr>
          <w:rFonts w:ascii="Times New Roman" w:hAnsi="Times New Roman"/>
          <w:color w:val="000000"/>
          <w:sz w:val="28"/>
          <w:szCs w:val="28"/>
        </w:rPr>
        <w:t xml:space="preserve"> </w:t>
      </w:r>
      <w:r w:rsidRPr="00864E0A">
        <w:rPr>
          <w:rFonts w:ascii="Times New Roman" w:hAnsi="Times New Roman"/>
          <w:color w:val="000000"/>
          <w:sz w:val="28"/>
          <w:szCs w:val="28"/>
          <w:lang w:eastAsia="ru-RU"/>
        </w:rPr>
        <w:t xml:space="preserve">Этот портрет был залог не столько страстной любви, как светлой детской дружбы и целомудренных обетов &lt;…&gt; </w:t>
      </w:r>
      <w:r w:rsidRPr="00864E0A">
        <w:rPr>
          <w:rStyle w:val="apple-style-span"/>
          <w:rFonts w:ascii="Times New Roman" w:hAnsi="Times New Roman"/>
          <w:color w:val="000000"/>
          <w:sz w:val="28"/>
          <w:szCs w:val="28"/>
        </w:rPr>
        <w:t>Портретик был чистый, невинный, даже мало схожий с тою, кого изображал он, с дробною надписью</w:t>
      </w:r>
      <w:r>
        <w:rPr>
          <w:rStyle w:val="apple-style-span"/>
          <w:rFonts w:ascii="Times New Roman" w:hAnsi="Times New Roman"/>
          <w:color w:val="000000"/>
          <w:sz w:val="28"/>
          <w:szCs w:val="28"/>
        </w:rPr>
        <w:t>: «Милому Саше его верная Аня»</w:t>
      </w:r>
      <w:r w:rsidRPr="00864E0A">
        <w:rPr>
          <w:rStyle w:val="apple-style-span"/>
          <w:rFonts w:ascii="Times New Roman" w:hAnsi="Times New Roman"/>
          <w:color w:val="000000"/>
          <w:sz w:val="28"/>
          <w:szCs w:val="28"/>
        </w:rPr>
        <w:t xml:space="preserve">. Сравним изображения портретов в данном рассказе и в рассказе «Старинные психопаты», также включенном в цикл «рассказы кстати»: «В </w:t>
      </w:r>
      <w:r w:rsidRPr="00864E0A">
        <w:rPr>
          <w:rStyle w:val="apple-style-span"/>
          <w:rFonts w:ascii="Times New Roman" w:hAnsi="Times New Roman"/>
          <w:color w:val="000000"/>
          <w:sz w:val="28"/>
          <w:szCs w:val="28"/>
        </w:rPr>
        <w:lastRenderedPageBreak/>
        <w:t>минуты душевного подъема он только вздыхал, и искал глазами портрета Степаниды</w:t>
      </w:r>
      <w:r>
        <w:rPr>
          <w:rStyle w:val="apple-style-span"/>
          <w:rFonts w:ascii="Times New Roman" w:hAnsi="Times New Roman"/>
          <w:color w:val="000000"/>
          <w:sz w:val="28"/>
          <w:szCs w:val="28"/>
        </w:rPr>
        <w:t xml:space="preserve"> Васильевны, и ей улыбался...»</w:t>
      </w:r>
      <w:r w:rsidRPr="00864E0A">
        <w:rPr>
          <w:rStyle w:val="apple-style-span"/>
          <w:rFonts w:ascii="Times New Roman" w:hAnsi="Times New Roman"/>
          <w:color w:val="000000"/>
          <w:sz w:val="28"/>
          <w:szCs w:val="28"/>
        </w:rPr>
        <w:t>. Портрет характеризует Вишневского как чуткую и личность через отношение к Степаниде. Даже перед смертью Вишневский последний раз посмотрел именно на портрет:</w:t>
      </w:r>
      <w:r w:rsidRPr="00864E0A">
        <w:rPr>
          <w:rFonts w:ascii="Times New Roman" w:hAnsi="Times New Roman"/>
          <w:color w:val="000000"/>
          <w:sz w:val="28"/>
          <w:szCs w:val="28"/>
          <w:lang w:eastAsia="ru-RU"/>
        </w:rPr>
        <w:t xml:space="preserve"> «Степан Иванович повел глазами направо и налево... Он искал портрета Степаниды Васильевны, но остановил их на кусте цветущей сирени и улыбнулся... Надо думать, что он увидал там самое Степаниду Васильевну с ее продолговатым обличьем типа Шубинских и... упал со стула к ее ногам - мертвый. В жизни иной они оба друг друга, вероятно, узнали». Аналогичная ситуация происходит и в «Интересных мужчинах». Любовь к Ане помогала Саше жить и бороться с трудностями. Таким образом, в обоих рассказах портрет является символом любви и взаимопонимания и, следовательно, выполняет характерологическую функцию. Помимо портрета, в рассказе упоминаются картины, которые также являются предметами быта: «</w:t>
      </w:r>
      <w:r w:rsidRPr="00864E0A">
        <w:rPr>
          <w:rStyle w:val="apple-style-span"/>
          <w:rFonts w:ascii="Times New Roman" w:hAnsi="Times New Roman"/>
          <w:color w:val="000000"/>
          <w:sz w:val="28"/>
          <w:szCs w:val="28"/>
        </w:rPr>
        <w:t>Отец мой имел страсть к старым картинам. Он их много разыскивал и портил: он сам их размывал и покрывал новым лаком. Мы, бывало, смотрим, как он привезет откуда-нибудь старую картину, и видим темноватую ровную поверхность, на которой все колера как-то мирно стушевались и сгладились во что-то неразборчивое, но гармоническое, под слоем потемневшего лака; но вот по этой картине проехала губка, напитанная скипидаром; остеклившийся лак пошел сворачиваться, проползли грязные потоки, и все тоны той же самой картины зашевелились, изменились и, кажется, пришли в беспорядок. Она стала как будто не она - именно потому, что теперь-то она и являлась глазам сама собою, как есть, без лакировки, которая ее усмиряла и сглаживала</w:t>
      </w:r>
      <w:r>
        <w:rPr>
          <w:rStyle w:val="apple-style-span"/>
          <w:rFonts w:ascii="Times New Roman" w:hAnsi="Times New Roman"/>
          <w:color w:val="000000"/>
          <w:sz w:val="28"/>
          <w:szCs w:val="28"/>
        </w:rPr>
        <w:t>»</w:t>
      </w:r>
      <w:r w:rsidRPr="00864E0A">
        <w:rPr>
          <w:rStyle w:val="apple-style-span"/>
          <w:rFonts w:ascii="Times New Roman" w:hAnsi="Times New Roman"/>
          <w:color w:val="000000"/>
          <w:sz w:val="28"/>
          <w:szCs w:val="28"/>
        </w:rPr>
        <w:t xml:space="preserve">. Дано частичное описание картины с помощью использования прилагательного «старые». Через отношение к картинам мы делаем выводы о характере, вкусах и предпочтениях отца героя: он любил реставрировать старые картины, следовательно, имел пристрастие к </w:t>
      </w:r>
      <w:r w:rsidRPr="00864E0A">
        <w:rPr>
          <w:rStyle w:val="apple-style-span"/>
          <w:rFonts w:ascii="Times New Roman" w:hAnsi="Times New Roman"/>
          <w:color w:val="000000"/>
          <w:sz w:val="28"/>
          <w:szCs w:val="28"/>
        </w:rPr>
        <w:lastRenderedPageBreak/>
        <w:t>живописи, не был лишен художественных способностей. Поэтому мы можем утверждать, что в данном рассказе картины выполняют характерологическую функцию.</w:t>
      </w:r>
    </w:p>
    <w:p w:rsidR="00E91CA8" w:rsidRPr="00864E0A" w:rsidRDefault="00E91CA8" w:rsidP="00BA3970">
      <w:pPr>
        <w:spacing w:line="360" w:lineRule="auto"/>
        <w:ind w:firstLine="709"/>
        <w:contextualSpacing/>
        <w:jc w:val="both"/>
        <w:rPr>
          <w:rStyle w:val="apple-style-span"/>
          <w:rFonts w:ascii="Times New Roman" w:hAnsi="Times New Roman"/>
          <w:color w:val="FF0000"/>
          <w:sz w:val="28"/>
          <w:szCs w:val="28"/>
        </w:rPr>
      </w:pPr>
      <w:r w:rsidRPr="00864E0A">
        <w:rPr>
          <w:rStyle w:val="apple-style-span"/>
          <w:rFonts w:ascii="Times New Roman" w:hAnsi="Times New Roman"/>
          <w:color w:val="000000"/>
          <w:sz w:val="28"/>
          <w:szCs w:val="28"/>
        </w:rPr>
        <w:t xml:space="preserve">Создавая образ портрета и картин, Лесков использовал такой прием, как аналогия. С помощью создания образов как картин, так и портрета писателю удалось раскрыть внутренний мир героев. </w:t>
      </w:r>
    </w:p>
    <w:p w:rsidR="00E91CA8" w:rsidRPr="00864E0A" w:rsidRDefault="00E91CA8" w:rsidP="00BA3970">
      <w:pPr>
        <w:spacing w:line="360" w:lineRule="auto"/>
        <w:ind w:firstLine="709"/>
        <w:contextualSpacing/>
        <w:jc w:val="both"/>
        <w:rPr>
          <w:rStyle w:val="apple-style-span"/>
          <w:rFonts w:ascii="Times New Roman" w:hAnsi="Times New Roman"/>
          <w:color w:val="000000"/>
          <w:sz w:val="28"/>
          <w:szCs w:val="28"/>
        </w:rPr>
      </w:pPr>
      <w:r w:rsidRPr="00864E0A">
        <w:rPr>
          <w:rStyle w:val="apple-style-span"/>
          <w:rFonts w:ascii="Times New Roman" w:hAnsi="Times New Roman"/>
          <w:color w:val="000000"/>
          <w:sz w:val="28"/>
          <w:szCs w:val="28"/>
        </w:rPr>
        <w:t>Таким образом, в рассказе преобладает функция</w:t>
      </w:r>
      <w:r w:rsidRPr="00C43271">
        <w:rPr>
          <w:rStyle w:val="apple-style-span"/>
          <w:rFonts w:ascii="Times New Roman" w:hAnsi="Times New Roman"/>
          <w:color w:val="000000"/>
          <w:sz w:val="28"/>
          <w:szCs w:val="28"/>
        </w:rPr>
        <w:t xml:space="preserve"> -</w:t>
      </w:r>
      <w:r w:rsidRPr="00864E0A">
        <w:rPr>
          <w:rStyle w:val="apple-style-span"/>
          <w:rFonts w:ascii="Times New Roman" w:hAnsi="Times New Roman"/>
          <w:color w:val="000000"/>
          <w:sz w:val="28"/>
          <w:szCs w:val="28"/>
        </w:rPr>
        <w:t xml:space="preserve"> индивидуализация и характерологическая функция; способы создания образов вещей – это упоминание и описание, прием создания образа вещи – аналогия. Так, образ вещи проявляется через способы, приемы и функции создания вещи. </w:t>
      </w:r>
    </w:p>
    <w:p w:rsidR="00E91CA8" w:rsidRDefault="00E91CA8" w:rsidP="00BA3970">
      <w:pPr>
        <w:spacing w:after="0" w:line="360" w:lineRule="auto"/>
        <w:jc w:val="center"/>
        <w:rPr>
          <w:rFonts w:ascii="Times New Roman" w:hAnsi="Times New Roman"/>
          <w:b/>
          <w:sz w:val="28"/>
          <w:szCs w:val="28"/>
          <w:lang w:val="en-US"/>
        </w:rPr>
      </w:pPr>
    </w:p>
    <w:p w:rsidR="00E91CA8" w:rsidRDefault="00E91CA8" w:rsidP="00F039D6">
      <w:pPr>
        <w:tabs>
          <w:tab w:val="left" w:pos="1134"/>
        </w:tabs>
        <w:spacing w:after="0" w:line="360" w:lineRule="auto"/>
        <w:ind w:firstLine="709"/>
        <w:jc w:val="center"/>
        <w:rPr>
          <w:rFonts w:ascii="Times New Roman" w:hAnsi="Times New Roman"/>
          <w:b/>
          <w:sz w:val="28"/>
          <w:szCs w:val="28"/>
          <w:lang w:val="en-US"/>
        </w:rPr>
      </w:pPr>
      <w:r w:rsidRPr="00864E0A">
        <w:rPr>
          <w:rFonts w:ascii="Times New Roman" w:hAnsi="Times New Roman"/>
          <w:b/>
          <w:sz w:val="28"/>
          <w:szCs w:val="28"/>
        </w:rPr>
        <w:t>Список л</w:t>
      </w:r>
      <w:bookmarkStart w:id="0" w:name="_GoBack"/>
      <w:bookmarkEnd w:id="0"/>
      <w:r w:rsidRPr="00864E0A">
        <w:rPr>
          <w:rFonts w:ascii="Times New Roman" w:hAnsi="Times New Roman"/>
          <w:b/>
          <w:sz w:val="28"/>
          <w:szCs w:val="28"/>
        </w:rPr>
        <w:t>итературы</w:t>
      </w:r>
    </w:p>
    <w:p w:rsidR="00E91CA8" w:rsidRPr="00BE6F6B" w:rsidRDefault="00E91CA8" w:rsidP="00F039D6">
      <w:pPr>
        <w:tabs>
          <w:tab w:val="left" w:pos="1134"/>
        </w:tabs>
        <w:spacing w:after="0" w:line="360" w:lineRule="auto"/>
        <w:ind w:firstLine="709"/>
        <w:jc w:val="center"/>
        <w:rPr>
          <w:rFonts w:ascii="Times New Roman" w:hAnsi="Times New Roman"/>
          <w:b/>
          <w:sz w:val="28"/>
          <w:szCs w:val="28"/>
          <w:lang w:val="en-US"/>
        </w:rPr>
      </w:pPr>
    </w:p>
    <w:p w:rsidR="00E91CA8" w:rsidRPr="00864E0A" w:rsidRDefault="00E91CA8" w:rsidP="00F039D6">
      <w:pPr>
        <w:pStyle w:val="a4"/>
        <w:numPr>
          <w:ilvl w:val="0"/>
          <w:numId w:val="1"/>
        </w:numPr>
        <w:tabs>
          <w:tab w:val="left" w:pos="1134"/>
        </w:tabs>
        <w:ind w:left="0" w:firstLine="709"/>
        <w:contextualSpacing/>
        <w:jc w:val="both"/>
        <w:rPr>
          <w:rFonts w:ascii="Times New Roman" w:hAnsi="Times New Roman"/>
          <w:sz w:val="24"/>
          <w:szCs w:val="24"/>
        </w:rPr>
      </w:pPr>
      <w:r w:rsidRPr="00864E0A">
        <w:rPr>
          <w:rFonts w:ascii="Times New Roman" w:hAnsi="Times New Roman"/>
          <w:sz w:val="24"/>
          <w:szCs w:val="24"/>
        </w:rPr>
        <w:t>Лесков, Н.С. Собр. соч.: В 12 т. М., 1989. Т. 7. 439 с.</w:t>
      </w:r>
    </w:p>
    <w:p w:rsidR="00E91CA8" w:rsidRPr="00864E0A" w:rsidRDefault="00E91CA8" w:rsidP="00F039D6">
      <w:pPr>
        <w:pStyle w:val="a4"/>
        <w:numPr>
          <w:ilvl w:val="0"/>
          <w:numId w:val="1"/>
        </w:numPr>
        <w:tabs>
          <w:tab w:val="left" w:pos="1134"/>
        </w:tabs>
        <w:ind w:left="0" w:firstLine="709"/>
        <w:contextualSpacing/>
        <w:jc w:val="both"/>
        <w:rPr>
          <w:rFonts w:ascii="Times New Roman" w:hAnsi="Times New Roman"/>
          <w:sz w:val="24"/>
          <w:szCs w:val="24"/>
        </w:rPr>
      </w:pPr>
      <w:r w:rsidRPr="00864E0A">
        <w:rPr>
          <w:rFonts w:ascii="Times New Roman" w:hAnsi="Times New Roman"/>
          <w:sz w:val="24"/>
          <w:szCs w:val="24"/>
        </w:rPr>
        <w:t xml:space="preserve">Большая советская энциклопедия. Т-4. 3-е издание. М.: 1971. </w:t>
      </w:r>
    </w:p>
    <w:p w:rsidR="00E91CA8" w:rsidRPr="00864E0A" w:rsidRDefault="00E91CA8" w:rsidP="00F039D6">
      <w:pPr>
        <w:pStyle w:val="a4"/>
        <w:numPr>
          <w:ilvl w:val="0"/>
          <w:numId w:val="1"/>
        </w:numPr>
        <w:tabs>
          <w:tab w:val="left" w:pos="1134"/>
        </w:tabs>
        <w:ind w:left="0" w:firstLine="709"/>
        <w:contextualSpacing/>
        <w:rPr>
          <w:rFonts w:ascii="Times New Roman" w:hAnsi="Times New Roman"/>
          <w:sz w:val="24"/>
          <w:szCs w:val="24"/>
        </w:rPr>
      </w:pPr>
      <w:r w:rsidRPr="00864E0A">
        <w:rPr>
          <w:rFonts w:ascii="Times New Roman" w:hAnsi="Times New Roman"/>
          <w:sz w:val="24"/>
          <w:szCs w:val="24"/>
        </w:rPr>
        <w:t>Чудаков, А. П. Слово-вещь-мир / А. П. Чудаков. - М.: 1992.  – 320 с.</w:t>
      </w:r>
    </w:p>
    <w:p w:rsidR="00E91CA8" w:rsidRPr="00864E0A" w:rsidRDefault="00E91CA8" w:rsidP="00F039D6">
      <w:pPr>
        <w:pStyle w:val="a4"/>
        <w:numPr>
          <w:ilvl w:val="0"/>
          <w:numId w:val="1"/>
        </w:numPr>
        <w:tabs>
          <w:tab w:val="left" w:pos="1134"/>
        </w:tabs>
        <w:ind w:left="0" w:firstLine="709"/>
        <w:contextualSpacing/>
        <w:jc w:val="both"/>
        <w:rPr>
          <w:rFonts w:ascii="Times New Roman" w:hAnsi="Times New Roman"/>
          <w:sz w:val="24"/>
          <w:szCs w:val="24"/>
        </w:rPr>
      </w:pPr>
      <w:r w:rsidRPr="00864E0A">
        <w:rPr>
          <w:rFonts w:ascii="Times New Roman" w:hAnsi="Times New Roman"/>
          <w:sz w:val="24"/>
          <w:szCs w:val="24"/>
          <w:lang w:eastAsia="ru-RU"/>
        </w:rPr>
        <w:t>Есин, А.Б. Принципы и приемы анализа литературного произведения / А.Б. Есин. - М.: 2007. - 245 с.</w:t>
      </w:r>
    </w:p>
    <w:p w:rsidR="00E91CA8" w:rsidRPr="00864E0A" w:rsidRDefault="00E91CA8" w:rsidP="00F039D6">
      <w:pPr>
        <w:pStyle w:val="a4"/>
        <w:numPr>
          <w:ilvl w:val="0"/>
          <w:numId w:val="1"/>
        </w:numPr>
        <w:tabs>
          <w:tab w:val="left" w:pos="1134"/>
        </w:tabs>
        <w:ind w:left="0" w:firstLine="709"/>
        <w:contextualSpacing/>
        <w:jc w:val="both"/>
        <w:rPr>
          <w:rFonts w:ascii="Times New Roman" w:hAnsi="Times New Roman"/>
          <w:sz w:val="24"/>
          <w:szCs w:val="24"/>
        </w:rPr>
      </w:pPr>
      <w:r w:rsidRPr="00864E0A">
        <w:rPr>
          <w:rFonts w:ascii="Times New Roman" w:hAnsi="Times New Roman"/>
          <w:sz w:val="24"/>
          <w:szCs w:val="24"/>
        </w:rPr>
        <w:t xml:space="preserve">Большой Академический словарь русского языка. Т. 13, М, СПб, 2009. </w:t>
      </w:r>
    </w:p>
    <w:p w:rsidR="00E91CA8" w:rsidRPr="00864E0A" w:rsidRDefault="00E91CA8" w:rsidP="00F039D6">
      <w:pPr>
        <w:pStyle w:val="a4"/>
        <w:numPr>
          <w:ilvl w:val="0"/>
          <w:numId w:val="1"/>
        </w:numPr>
        <w:tabs>
          <w:tab w:val="left" w:pos="1134"/>
        </w:tabs>
        <w:ind w:left="0" w:firstLine="709"/>
        <w:contextualSpacing/>
        <w:jc w:val="both"/>
        <w:rPr>
          <w:rFonts w:ascii="Times New Roman" w:hAnsi="Times New Roman"/>
          <w:sz w:val="24"/>
          <w:szCs w:val="24"/>
        </w:rPr>
      </w:pPr>
      <w:r w:rsidRPr="00864E0A">
        <w:rPr>
          <w:rFonts w:ascii="Times New Roman" w:hAnsi="Times New Roman"/>
          <w:sz w:val="24"/>
          <w:szCs w:val="24"/>
        </w:rPr>
        <w:t xml:space="preserve">Толковый словарь русского языка под ред. Д. Н. Ушакова. Т. </w:t>
      </w:r>
      <w:r w:rsidRPr="00864E0A">
        <w:rPr>
          <w:rFonts w:ascii="Times New Roman" w:hAnsi="Times New Roman"/>
          <w:sz w:val="24"/>
          <w:szCs w:val="24"/>
          <w:lang w:val="en-US"/>
        </w:rPr>
        <w:t>IV</w:t>
      </w:r>
      <w:r w:rsidRPr="00864E0A">
        <w:rPr>
          <w:rFonts w:ascii="Times New Roman" w:hAnsi="Times New Roman"/>
          <w:sz w:val="24"/>
          <w:szCs w:val="24"/>
        </w:rPr>
        <w:t xml:space="preserve">. М., 2000. </w:t>
      </w:r>
    </w:p>
    <w:p w:rsidR="00E91CA8" w:rsidRPr="00C43271" w:rsidRDefault="00E91CA8" w:rsidP="00F039D6">
      <w:pPr>
        <w:pStyle w:val="a4"/>
        <w:numPr>
          <w:ilvl w:val="0"/>
          <w:numId w:val="1"/>
        </w:numPr>
        <w:tabs>
          <w:tab w:val="left" w:pos="1134"/>
        </w:tabs>
        <w:ind w:left="0" w:firstLine="709"/>
        <w:contextualSpacing/>
        <w:jc w:val="both"/>
        <w:rPr>
          <w:rFonts w:ascii="Times New Roman" w:hAnsi="Times New Roman"/>
          <w:sz w:val="24"/>
          <w:szCs w:val="24"/>
        </w:rPr>
      </w:pPr>
      <w:r w:rsidRPr="00864E0A">
        <w:rPr>
          <w:rFonts w:ascii="Times New Roman" w:hAnsi="Times New Roman"/>
          <w:sz w:val="24"/>
          <w:szCs w:val="24"/>
          <w:lang w:eastAsia="ru-RU"/>
        </w:rPr>
        <w:t>Старыгина,</w:t>
      </w:r>
      <w:r w:rsidRPr="00864E0A">
        <w:rPr>
          <w:rFonts w:ascii="Times New Roman" w:hAnsi="Times New Roman"/>
          <w:i/>
          <w:sz w:val="24"/>
          <w:szCs w:val="24"/>
          <w:lang w:eastAsia="ru-RU"/>
        </w:rPr>
        <w:t xml:space="preserve"> </w:t>
      </w:r>
      <w:r w:rsidRPr="00864E0A">
        <w:rPr>
          <w:rFonts w:ascii="Times New Roman" w:hAnsi="Times New Roman"/>
          <w:sz w:val="24"/>
          <w:szCs w:val="24"/>
          <w:lang w:eastAsia="ru-RU"/>
        </w:rPr>
        <w:t>Н.Н. Лесков в школе. Учебно – методическое пособие / Н.Н. Старыгина. – М.: 2001. - 359 с.</w:t>
      </w:r>
    </w:p>
    <w:p w:rsidR="00E91CA8" w:rsidRDefault="00E91CA8" w:rsidP="00F039D6">
      <w:pPr>
        <w:pStyle w:val="a4"/>
        <w:tabs>
          <w:tab w:val="left" w:pos="1134"/>
        </w:tabs>
        <w:ind w:firstLine="709"/>
        <w:contextualSpacing/>
        <w:jc w:val="center"/>
        <w:rPr>
          <w:rFonts w:ascii="Times New Roman" w:hAnsi="Times New Roman"/>
          <w:b/>
          <w:sz w:val="24"/>
          <w:szCs w:val="24"/>
          <w:lang w:val="en-US"/>
        </w:rPr>
      </w:pPr>
    </w:p>
    <w:p w:rsidR="00E91CA8" w:rsidRDefault="00E91CA8" w:rsidP="00F039D6">
      <w:pPr>
        <w:pStyle w:val="a4"/>
        <w:tabs>
          <w:tab w:val="left" w:pos="1134"/>
        </w:tabs>
        <w:ind w:firstLine="709"/>
        <w:contextualSpacing/>
        <w:jc w:val="center"/>
        <w:rPr>
          <w:rFonts w:ascii="Times New Roman" w:hAnsi="Times New Roman"/>
          <w:b/>
          <w:sz w:val="24"/>
          <w:szCs w:val="24"/>
          <w:lang w:val="en-US"/>
        </w:rPr>
      </w:pPr>
      <w:r>
        <w:rPr>
          <w:rFonts w:ascii="Times New Roman" w:hAnsi="Times New Roman"/>
          <w:b/>
          <w:sz w:val="24"/>
          <w:szCs w:val="24"/>
          <w:lang w:val="en-US"/>
        </w:rPr>
        <w:t>References</w:t>
      </w:r>
    </w:p>
    <w:p w:rsidR="00E91CA8" w:rsidRPr="00175554" w:rsidRDefault="00E91CA8" w:rsidP="00F039D6">
      <w:pPr>
        <w:pStyle w:val="a4"/>
        <w:tabs>
          <w:tab w:val="left" w:pos="1134"/>
        </w:tabs>
        <w:ind w:firstLine="709"/>
        <w:contextualSpacing/>
        <w:jc w:val="center"/>
        <w:rPr>
          <w:rFonts w:ascii="Times New Roman" w:hAnsi="Times New Roman"/>
          <w:b/>
          <w:sz w:val="24"/>
          <w:szCs w:val="24"/>
          <w:lang w:val="en-US"/>
        </w:rPr>
      </w:pP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1.</w:t>
      </w:r>
      <w:r w:rsidRPr="00175554">
        <w:rPr>
          <w:rFonts w:ascii="Times New Roman" w:hAnsi="Times New Roman"/>
          <w:sz w:val="24"/>
          <w:szCs w:val="24"/>
          <w:lang w:val="en-US"/>
        </w:rPr>
        <w:tab/>
        <w:t>Leskov, N.S. Sobr. soch.: V 12 t. M., 1989. T. 7. 439 s.</w:t>
      </w: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2.</w:t>
      </w:r>
      <w:r w:rsidRPr="00175554">
        <w:rPr>
          <w:rFonts w:ascii="Times New Roman" w:hAnsi="Times New Roman"/>
          <w:sz w:val="24"/>
          <w:szCs w:val="24"/>
          <w:lang w:val="en-US"/>
        </w:rPr>
        <w:tab/>
        <w:t xml:space="preserve">Bol'shaja sovetskaja jenciklopedija. T-4. 3-e izdanie. M.: 1971. </w:t>
      </w: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3.</w:t>
      </w:r>
      <w:r w:rsidRPr="00175554">
        <w:rPr>
          <w:rFonts w:ascii="Times New Roman" w:hAnsi="Times New Roman"/>
          <w:sz w:val="24"/>
          <w:szCs w:val="24"/>
          <w:lang w:val="en-US"/>
        </w:rPr>
        <w:tab/>
        <w:t>Chudakov, A. P. Slovo-veshh'-mir / A. P. Chudakov. - M.: 1992.  – 320 s.</w:t>
      </w: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4.</w:t>
      </w:r>
      <w:r w:rsidRPr="00175554">
        <w:rPr>
          <w:rFonts w:ascii="Times New Roman" w:hAnsi="Times New Roman"/>
          <w:sz w:val="24"/>
          <w:szCs w:val="24"/>
          <w:lang w:val="en-US"/>
        </w:rPr>
        <w:tab/>
        <w:t>Esin, A.B. Principy i priemy analiza literaturnogo proizvedenija / A.B. Esin. - M.: 2007. - 245 s.</w:t>
      </w: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5.</w:t>
      </w:r>
      <w:r w:rsidRPr="00175554">
        <w:rPr>
          <w:rFonts w:ascii="Times New Roman" w:hAnsi="Times New Roman"/>
          <w:sz w:val="24"/>
          <w:szCs w:val="24"/>
          <w:lang w:val="en-US"/>
        </w:rPr>
        <w:tab/>
        <w:t xml:space="preserve">Bol'shoj Akademicheskij slovar' russkogo jazyka. T. 13, M, SPb, 2009. </w:t>
      </w: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6.</w:t>
      </w:r>
      <w:r w:rsidRPr="00175554">
        <w:rPr>
          <w:rFonts w:ascii="Times New Roman" w:hAnsi="Times New Roman"/>
          <w:sz w:val="24"/>
          <w:szCs w:val="24"/>
          <w:lang w:val="en-US"/>
        </w:rPr>
        <w:tab/>
        <w:t xml:space="preserve">Tolkovyj slovar' russkogo jazyka pod red. D. N. Ushakova. T. IV. M., 2000. </w:t>
      </w:r>
    </w:p>
    <w:p w:rsidR="00E91CA8" w:rsidRPr="00175554" w:rsidRDefault="00E91CA8" w:rsidP="00F039D6">
      <w:pPr>
        <w:pStyle w:val="a4"/>
        <w:tabs>
          <w:tab w:val="left" w:pos="1134"/>
        </w:tabs>
        <w:ind w:firstLine="709"/>
        <w:contextualSpacing/>
        <w:jc w:val="both"/>
        <w:rPr>
          <w:rFonts w:ascii="Times New Roman" w:hAnsi="Times New Roman"/>
          <w:sz w:val="24"/>
          <w:szCs w:val="24"/>
          <w:lang w:val="en-US"/>
        </w:rPr>
      </w:pPr>
      <w:r w:rsidRPr="00175554">
        <w:rPr>
          <w:rFonts w:ascii="Times New Roman" w:hAnsi="Times New Roman"/>
          <w:sz w:val="24"/>
          <w:szCs w:val="24"/>
          <w:lang w:val="en-US"/>
        </w:rPr>
        <w:t>7.</w:t>
      </w:r>
      <w:r w:rsidRPr="00175554">
        <w:rPr>
          <w:rFonts w:ascii="Times New Roman" w:hAnsi="Times New Roman"/>
          <w:sz w:val="24"/>
          <w:szCs w:val="24"/>
          <w:lang w:val="en-US"/>
        </w:rPr>
        <w:tab/>
        <w:t>Starygina, N.N. Leskov v shkole. Uchebno – metodicheskoe posobie / N.N. Starygina. – M.: 2001. - 359 s.</w:t>
      </w:r>
    </w:p>
    <w:p w:rsidR="00E91CA8" w:rsidRPr="00175554" w:rsidRDefault="00E91CA8">
      <w:pPr>
        <w:rPr>
          <w:lang w:val="en-US"/>
        </w:rPr>
      </w:pPr>
    </w:p>
    <w:sectPr w:rsidR="00E91CA8" w:rsidRPr="00175554" w:rsidSect="00864E0A">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598" w:rsidRDefault="009E4598" w:rsidP="00B3602A">
      <w:pPr>
        <w:spacing w:after="0" w:line="240" w:lineRule="auto"/>
      </w:pPr>
      <w:r>
        <w:separator/>
      </w:r>
    </w:p>
  </w:endnote>
  <w:endnote w:type="continuationSeparator" w:id="0">
    <w:p w:rsidR="009E4598" w:rsidRDefault="009E4598" w:rsidP="00B36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CA8" w:rsidRPr="002A342F" w:rsidRDefault="00E91CA8">
    <w:pPr>
      <w:pStyle w:val="aa"/>
      <w:rPr>
        <w:rFonts w:ascii="Times New Roman" w:hAnsi="Times New Roman"/>
        <w:sz w:val="24"/>
        <w:szCs w:val="24"/>
      </w:rPr>
    </w:pPr>
    <w:r w:rsidRPr="002A342F">
      <w:rPr>
        <w:rFonts w:ascii="Times New Roman" w:hAnsi="Times New Roman"/>
        <w:sz w:val="24"/>
        <w:szCs w:val="24"/>
      </w:rPr>
      <w:t>http://ej.kubagro.ru/2015/08/pdf/</w:t>
    </w:r>
    <w:r>
      <w:rPr>
        <w:rFonts w:ascii="Times New Roman" w:hAnsi="Times New Roman"/>
        <w:sz w:val="24"/>
        <w:szCs w:val="24"/>
        <w:lang w:val="en-US"/>
      </w:rPr>
      <w:t>22</w:t>
    </w:r>
    <w:r w:rsidRPr="002A342F">
      <w:rPr>
        <w:rFonts w:ascii="Times New Roman" w:hAnsi="Times New Roman"/>
        <w:sz w:val="24"/>
        <w:szCs w:val="24"/>
        <w:lang w:val="en-US"/>
      </w:rPr>
      <w:t>.</w:t>
    </w:r>
    <w:r w:rsidRPr="002A342F">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598" w:rsidRDefault="009E4598" w:rsidP="00B3602A">
      <w:pPr>
        <w:spacing w:after="0" w:line="240" w:lineRule="auto"/>
      </w:pPr>
      <w:r>
        <w:separator/>
      </w:r>
    </w:p>
  </w:footnote>
  <w:footnote w:type="continuationSeparator" w:id="0">
    <w:p w:rsidR="009E4598" w:rsidRDefault="009E4598" w:rsidP="00B360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CA8" w:rsidRDefault="00E91CA8" w:rsidP="0022509C">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91CA8" w:rsidRDefault="00E91CA8" w:rsidP="002A342F">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CA8" w:rsidRPr="002A342F" w:rsidRDefault="00E91CA8" w:rsidP="0022509C">
    <w:pPr>
      <w:pStyle w:val="a8"/>
      <w:framePr w:wrap="around" w:vAnchor="text" w:hAnchor="margin" w:xAlign="right" w:y="1"/>
      <w:rPr>
        <w:rStyle w:val="ac"/>
        <w:rFonts w:ascii="Times New Roman" w:hAnsi="Times New Roman"/>
        <w:sz w:val="28"/>
        <w:szCs w:val="28"/>
      </w:rPr>
    </w:pPr>
    <w:r w:rsidRPr="002A342F">
      <w:rPr>
        <w:rStyle w:val="ac"/>
        <w:rFonts w:ascii="Times New Roman" w:hAnsi="Times New Roman"/>
        <w:sz w:val="28"/>
        <w:szCs w:val="28"/>
      </w:rPr>
      <w:fldChar w:fldCharType="begin"/>
    </w:r>
    <w:r w:rsidRPr="002A342F">
      <w:rPr>
        <w:rStyle w:val="ac"/>
        <w:rFonts w:ascii="Times New Roman" w:hAnsi="Times New Roman"/>
        <w:sz w:val="28"/>
        <w:szCs w:val="28"/>
      </w:rPr>
      <w:instrText xml:space="preserve">PAGE  </w:instrText>
    </w:r>
    <w:r w:rsidRPr="002A342F">
      <w:rPr>
        <w:rStyle w:val="ac"/>
        <w:rFonts w:ascii="Times New Roman" w:hAnsi="Times New Roman"/>
        <w:sz w:val="28"/>
        <w:szCs w:val="28"/>
      </w:rPr>
      <w:fldChar w:fldCharType="separate"/>
    </w:r>
    <w:r w:rsidR="00F039D6">
      <w:rPr>
        <w:rStyle w:val="ac"/>
        <w:rFonts w:ascii="Times New Roman" w:hAnsi="Times New Roman"/>
        <w:noProof/>
        <w:sz w:val="28"/>
        <w:szCs w:val="28"/>
      </w:rPr>
      <w:t>8</w:t>
    </w:r>
    <w:r w:rsidRPr="002A342F">
      <w:rPr>
        <w:rStyle w:val="ac"/>
        <w:rFonts w:ascii="Times New Roman" w:hAnsi="Times New Roman"/>
        <w:sz w:val="28"/>
        <w:szCs w:val="28"/>
      </w:rPr>
      <w:fldChar w:fldCharType="end"/>
    </w:r>
  </w:p>
  <w:p w:rsidR="00E91CA8" w:rsidRPr="002A342F" w:rsidRDefault="00E91CA8" w:rsidP="002A342F">
    <w:pPr>
      <w:pStyle w:val="a8"/>
      <w:ind w:right="360"/>
      <w:rPr>
        <w:rFonts w:ascii="Times New Roman" w:hAnsi="Times New Roman"/>
        <w:sz w:val="24"/>
        <w:szCs w:val="24"/>
      </w:rPr>
    </w:pPr>
    <w:r w:rsidRPr="002A342F">
      <w:rPr>
        <w:rFonts w:ascii="Times New Roman" w:hAnsi="Times New Roman"/>
        <w:sz w:val="24"/>
        <w:szCs w:val="24"/>
      </w:rPr>
      <w:t>Научный журнал КубГАУ, №112(08), 2015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93BEC"/>
    <w:multiLevelType w:val="hybridMultilevel"/>
    <w:tmpl w:val="79EE4494"/>
    <w:lvl w:ilvl="0" w:tplc="CB249C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7974EB8"/>
    <w:multiLevelType w:val="hybridMultilevel"/>
    <w:tmpl w:val="FBD0F88E"/>
    <w:lvl w:ilvl="0" w:tplc="F7866A7E">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3970"/>
    <w:rsid w:val="00175554"/>
    <w:rsid w:val="001B4679"/>
    <w:rsid w:val="001E76E8"/>
    <w:rsid w:val="0022509C"/>
    <w:rsid w:val="00246366"/>
    <w:rsid w:val="002A342F"/>
    <w:rsid w:val="002A3FC1"/>
    <w:rsid w:val="002F7BE5"/>
    <w:rsid w:val="003E3B78"/>
    <w:rsid w:val="004D281E"/>
    <w:rsid w:val="004E0BC2"/>
    <w:rsid w:val="006C66BC"/>
    <w:rsid w:val="00710C9A"/>
    <w:rsid w:val="00837FD4"/>
    <w:rsid w:val="00841A63"/>
    <w:rsid w:val="00864E0A"/>
    <w:rsid w:val="008C0004"/>
    <w:rsid w:val="00901092"/>
    <w:rsid w:val="00930D53"/>
    <w:rsid w:val="009D5847"/>
    <w:rsid w:val="009E4598"/>
    <w:rsid w:val="00A13660"/>
    <w:rsid w:val="00A16325"/>
    <w:rsid w:val="00A6306F"/>
    <w:rsid w:val="00A94F0C"/>
    <w:rsid w:val="00B3602A"/>
    <w:rsid w:val="00BA3970"/>
    <w:rsid w:val="00BE6F6B"/>
    <w:rsid w:val="00BF694B"/>
    <w:rsid w:val="00C43271"/>
    <w:rsid w:val="00D242B1"/>
    <w:rsid w:val="00D31A1F"/>
    <w:rsid w:val="00D82ECA"/>
    <w:rsid w:val="00DD7F59"/>
    <w:rsid w:val="00E01AF9"/>
    <w:rsid w:val="00E51700"/>
    <w:rsid w:val="00E91CA8"/>
    <w:rsid w:val="00EC0392"/>
    <w:rsid w:val="00ED5E57"/>
    <w:rsid w:val="00F039D6"/>
    <w:rsid w:val="00FD1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97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uiPriority w:val="99"/>
    <w:rsid w:val="00BA3970"/>
    <w:rPr>
      <w:rFonts w:cs="Times New Roman"/>
    </w:rPr>
  </w:style>
  <w:style w:type="character" w:styleId="a3">
    <w:name w:val="Hyperlink"/>
    <w:uiPriority w:val="99"/>
    <w:rsid w:val="00BA3970"/>
    <w:rPr>
      <w:rFonts w:cs="Times New Roman"/>
      <w:color w:val="0000FF"/>
      <w:u w:val="single"/>
    </w:rPr>
  </w:style>
  <w:style w:type="character" w:customStyle="1" w:styleId="apple-converted-space">
    <w:name w:val="apple-converted-space"/>
    <w:uiPriority w:val="99"/>
    <w:rsid w:val="00BA3970"/>
    <w:rPr>
      <w:rFonts w:cs="Times New Roman"/>
    </w:rPr>
  </w:style>
  <w:style w:type="paragraph" w:styleId="a4">
    <w:name w:val="footnote text"/>
    <w:basedOn w:val="a"/>
    <w:link w:val="a5"/>
    <w:uiPriority w:val="99"/>
    <w:rsid w:val="00BA3970"/>
    <w:pPr>
      <w:spacing w:after="0" w:line="240" w:lineRule="auto"/>
    </w:pPr>
    <w:rPr>
      <w:sz w:val="20"/>
      <w:szCs w:val="20"/>
    </w:rPr>
  </w:style>
  <w:style w:type="character" w:customStyle="1" w:styleId="a5">
    <w:name w:val="Текст сноски Знак"/>
    <w:link w:val="a4"/>
    <w:uiPriority w:val="99"/>
    <w:locked/>
    <w:rsid w:val="00BA3970"/>
    <w:rPr>
      <w:rFonts w:ascii="Calibri" w:eastAsia="Times New Roman" w:hAnsi="Calibri" w:cs="Times New Roman"/>
      <w:sz w:val="20"/>
      <w:szCs w:val="20"/>
    </w:rPr>
  </w:style>
  <w:style w:type="character" w:styleId="a6">
    <w:name w:val="Strong"/>
    <w:uiPriority w:val="99"/>
    <w:qFormat/>
    <w:rsid w:val="00BA3970"/>
    <w:rPr>
      <w:rFonts w:cs="Times New Roman"/>
      <w:b/>
    </w:rPr>
  </w:style>
  <w:style w:type="paragraph" w:styleId="a7">
    <w:name w:val="List Paragraph"/>
    <w:basedOn w:val="a"/>
    <w:uiPriority w:val="99"/>
    <w:qFormat/>
    <w:rsid w:val="00BA3970"/>
    <w:pPr>
      <w:ind w:left="720"/>
      <w:contextualSpacing/>
    </w:pPr>
  </w:style>
  <w:style w:type="paragraph" w:styleId="a8">
    <w:name w:val="header"/>
    <w:basedOn w:val="a"/>
    <w:link w:val="a9"/>
    <w:uiPriority w:val="99"/>
    <w:rsid w:val="00BA3970"/>
    <w:pPr>
      <w:tabs>
        <w:tab w:val="center" w:pos="4677"/>
        <w:tab w:val="right" w:pos="9355"/>
      </w:tabs>
    </w:pPr>
  </w:style>
  <w:style w:type="character" w:customStyle="1" w:styleId="a9">
    <w:name w:val="Верхний колонтитул Знак"/>
    <w:link w:val="a8"/>
    <w:uiPriority w:val="99"/>
    <w:locked/>
    <w:rsid w:val="00BA3970"/>
    <w:rPr>
      <w:rFonts w:ascii="Calibri" w:eastAsia="Times New Roman" w:hAnsi="Calibri" w:cs="Times New Roman"/>
    </w:rPr>
  </w:style>
  <w:style w:type="character" w:customStyle="1" w:styleId="hps">
    <w:name w:val="hps"/>
    <w:uiPriority w:val="99"/>
    <w:rsid w:val="00BA3970"/>
    <w:rPr>
      <w:rFonts w:cs="Times New Roman"/>
    </w:rPr>
  </w:style>
  <w:style w:type="paragraph" w:styleId="aa">
    <w:name w:val="footer"/>
    <w:basedOn w:val="a"/>
    <w:link w:val="ab"/>
    <w:uiPriority w:val="99"/>
    <w:rsid w:val="002A342F"/>
    <w:pPr>
      <w:tabs>
        <w:tab w:val="center" w:pos="4677"/>
        <w:tab w:val="right" w:pos="9355"/>
      </w:tabs>
    </w:pPr>
  </w:style>
  <w:style w:type="character" w:customStyle="1" w:styleId="ab">
    <w:name w:val="Нижний колонтитул Знак"/>
    <w:link w:val="aa"/>
    <w:uiPriority w:val="99"/>
    <w:semiHidden/>
    <w:rsid w:val="0065225B"/>
    <w:rPr>
      <w:lang w:eastAsia="en-US"/>
    </w:rPr>
  </w:style>
  <w:style w:type="character" w:styleId="ac">
    <w:name w:val="page number"/>
    <w:uiPriority w:val="99"/>
    <w:rsid w:val="002A342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rina220890@mail.ru" TargetMode="External"/><Relationship Id="rId13" Type="http://schemas.openxmlformats.org/officeDocument/2006/relationships/hyperlink" Target="http://tolkslovar.ru/n3711.html"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olkslovar.ru/o5938.html" TargetMode="External"/><Relationship Id="rId17" Type="http://schemas.openxmlformats.org/officeDocument/2006/relationships/hyperlink" Target="http://tolkslovar.ru/l3094.html" TargetMode="External"/><Relationship Id="rId2" Type="http://schemas.openxmlformats.org/officeDocument/2006/relationships/styles" Target="styles.xml"/><Relationship Id="rId16" Type="http://schemas.openxmlformats.org/officeDocument/2006/relationships/hyperlink" Target="http://tolkslovar.ru/f2318.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olkslovar.ru/s14523.html" TargetMode="External"/><Relationship Id="rId5" Type="http://schemas.openxmlformats.org/officeDocument/2006/relationships/webSettings" Target="webSettings.xml"/><Relationship Id="rId15" Type="http://schemas.openxmlformats.org/officeDocument/2006/relationships/hyperlink" Target="http://tolkslovar.ru/v4194.html" TargetMode="External"/><Relationship Id="rId10" Type="http://schemas.openxmlformats.org/officeDocument/2006/relationships/hyperlink" Target="http://tolkslovar.ru/u1327.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irina220890@mail.ru" TargetMode="External"/><Relationship Id="rId14" Type="http://schemas.openxmlformats.org/officeDocument/2006/relationships/hyperlink" Target="http://tolkslovar.ru/g4465.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2593</Words>
  <Characters>14786</Characters>
  <Application>Microsoft Office Word</Application>
  <DocSecurity>0</DocSecurity>
  <Lines>123</Lines>
  <Paragraphs>34</Paragraphs>
  <ScaleCrop>false</ScaleCrop>
  <Company/>
  <LinksUpToDate>false</LinksUpToDate>
  <CharactersWithSpaces>17345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1</cp:lastModifiedBy>
  <cp:revision>8</cp:revision>
  <dcterms:created xsi:type="dcterms:W3CDTF">2015-04-20T16:14:00Z</dcterms:created>
  <dcterms:modified xsi:type="dcterms:W3CDTF">2015-10-27T04:24:00Z</dcterms:modified>
</cp:coreProperties>
</file>