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57" w:type="dxa"/>
        <w:tblInd w:w="122" w:type="dxa"/>
        <w:tblLook w:val="01E0"/>
      </w:tblPr>
      <w:tblGrid>
        <w:gridCol w:w="4806"/>
        <w:gridCol w:w="4251"/>
      </w:tblGrid>
      <w:tr w:rsidR="00C06BE6" w:rsidRPr="00B21DB6" w:rsidTr="00561B00">
        <w:trPr>
          <w:trHeight w:val="278"/>
        </w:trPr>
        <w:tc>
          <w:tcPr>
            <w:tcW w:w="4806" w:type="dxa"/>
          </w:tcPr>
          <w:p w:rsidR="00C06BE6" w:rsidRPr="00B21DB6" w:rsidRDefault="00C06BE6" w:rsidP="00561B00">
            <w:pPr>
              <w:autoSpaceDE w:val="0"/>
              <w:autoSpaceDN w:val="0"/>
              <w:adjustRightInd w:val="0"/>
              <w:spacing w:after="0" w:line="240" w:lineRule="auto"/>
              <w:rPr>
                <w:rFonts w:ascii="Times New Roman" w:hAnsi="Times New Roman"/>
                <w:caps/>
                <w:sz w:val="20"/>
                <w:szCs w:val="20"/>
              </w:rPr>
            </w:pPr>
            <w:bookmarkStart w:id="0" w:name="_GoBack"/>
            <w:bookmarkStart w:id="1" w:name="OLE_LINK252"/>
            <w:bookmarkStart w:id="2" w:name="OLE_LINK253"/>
            <w:bookmarkStart w:id="3" w:name="OLE_LINK254"/>
            <w:bookmarkEnd w:id="0"/>
            <w:r w:rsidRPr="0088016F">
              <w:rPr>
                <w:rFonts w:ascii="Times New Roman" w:hAnsi="Times New Roman"/>
                <w:caps/>
                <w:sz w:val="20"/>
                <w:szCs w:val="20"/>
                <w:lang w:val="de-DE"/>
              </w:rPr>
              <w:t xml:space="preserve">УДК </w:t>
            </w:r>
            <w:r w:rsidRPr="0088016F">
              <w:rPr>
                <w:rFonts w:ascii="Times New Roman" w:hAnsi="Times New Roman"/>
                <w:caps/>
                <w:sz w:val="20"/>
                <w:szCs w:val="20"/>
              </w:rPr>
              <w:t>57.085.23:634.10</w:t>
            </w:r>
          </w:p>
          <w:bookmarkEnd w:id="1"/>
          <w:bookmarkEnd w:id="2"/>
          <w:bookmarkEnd w:id="3"/>
          <w:p w:rsidR="00C06BE6" w:rsidRPr="00B21DB6" w:rsidRDefault="00C06BE6" w:rsidP="00561B00">
            <w:pPr>
              <w:autoSpaceDE w:val="0"/>
              <w:autoSpaceDN w:val="0"/>
              <w:adjustRightInd w:val="0"/>
              <w:spacing w:after="0" w:line="240" w:lineRule="auto"/>
              <w:rPr>
                <w:rFonts w:ascii="Times New Roman" w:hAnsi="Times New Roman"/>
                <w:caps/>
                <w:sz w:val="20"/>
                <w:szCs w:val="20"/>
              </w:rPr>
            </w:pPr>
          </w:p>
          <w:p w:rsidR="00C06BE6" w:rsidRPr="00EE2980" w:rsidRDefault="00C06BE6" w:rsidP="00561B00">
            <w:pPr>
              <w:autoSpaceDE w:val="0"/>
              <w:autoSpaceDN w:val="0"/>
              <w:adjustRightInd w:val="0"/>
              <w:spacing w:after="0" w:line="240" w:lineRule="auto"/>
              <w:rPr>
                <w:rFonts w:ascii="Times New Roman" w:hAnsi="Times New Roman"/>
                <w:sz w:val="20"/>
                <w:szCs w:val="20"/>
              </w:rPr>
            </w:pPr>
            <w:r w:rsidRPr="0088016F">
              <w:rPr>
                <w:rFonts w:ascii="Times New Roman" w:hAnsi="Times New Roman"/>
                <w:sz w:val="20"/>
                <w:szCs w:val="20"/>
              </w:rPr>
              <w:t>06.00.00</w:t>
            </w:r>
            <w:r w:rsidRPr="00B21DB6">
              <w:rPr>
                <w:rFonts w:ascii="Times New Roman" w:hAnsi="Times New Roman"/>
                <w:sz w:val="20"/>
                <w:szCs w:val="20"/>
              </w:rPr>
              <w:t xml:space="preserve"> </w:t>
            </w:r>
            <w:r>
              <w:rPr>
                <w:rFonts w:ascii="Times New Roman" w:hAnsi="Times New Roman"/>
                <w:sz w:val="20"/>
                <w:szCs w:val="20"/>
              </w:rPr>
              <w:t>Сельскохозяйственные науки</w:t>
            </w:r>
          </w:p>
          <w:p w:rsidR="00C06BE6" w:rsidRPr="0088016F" w:rsidRDefault="00C06BE6" w:rsidP="00561B00">
            <w:pPr>
              <w:autoSpaceDE w:val="0"/>
              <w:autoSpaceDN w:val="0"/>
              <w:adjustRightInd w:val="0"/>
              <w:spacing w:after="0" w:line="240" w:lineRule="auto"/>
              <w:rPr>
                <w:rFonts w:ascii="Times New Roman" w:hAnsi="Times New Roman"/>
                <w:caps/>
                <w:color w:val="000000"/>
                <w:sz w:val="20"/>
                <w:szCs w:val="20"/>
              </w:rPr>
            </w:pPr>
          </w:p>
          <w:p w:rsidR="00C06BE6" w:rsidRPr="0088016F" w:rsidRDefault="00C06BE6" w:rsidP="00561B00">
            <w:pPr>
              <w:autoSpaceDE w:val="0"/>
              <w:autoSpaceDN w:val="0"/>
              <w:adjustRightInd w:val="0"/>
              <w:spacing w:after="0" w:line="240" w:lineRule="auto"/>
              <w:rPr>
                <w:rFonts w:ascii="Times New Roman" w:hAnsi="Times New Roman"/>
                <w:b/>
                <w:caps/>
                <w:color w:val="000000"/>
                <w:sz w:val="20"/>
                <w:szCs w:val="20"/>
              </w:rPr>
            </w:pPr>
            <w:r w:rsidRPr="0088016F">
              <w:rPr>
                <w:rFonts w:ascii="Times New Roman" w:hAnsi="Times New Roman"/>
                <w:b/>
                <w:caps/>
                <w:color w:val="000000"/>
                <w:sz w:val="20"/>
                <w:szCs w:val="20"/>
              </w:rPr>
              <w:t xml:space="preserve">УСОВЕРШЕНСТВОВАНИЯ ТЕХНОЛОГИИ КЛОНАЛЬНОГО МИКРОРАЗМНОЖЕНИЯ ПОДВОЕВ ЯБЛОНИ НА ЭТАПЕ ВВЕДЕНИЯ В КУЛЬТУРУ </w:t>
            </w:r>
            <w:r w:rsidRPr="0088016F">
              <w:rPr>
                <w:rFonts w:ascii="Times New Roman" w:hAnsi="Times New Roman"/>
                <w:b/>
                <w:caps/>
                <w:color w:val="000000"/>
                <w:sz w:val="20"/>
                <w:szCs w:val="20"/>
                <w:lang w:val="en-US"/>
              </w:rPr>
              <w:t>IN</w:t>
            </w:r>
            <w:r w:rsidRPr="0088016F">
              <w:rPr>
                <w:rFonts w:ascii="Times New Roman" w:hAnsi="Times New Roman"/>
                <w:b/>
                <w:caps/>
                <w:color w:val="000000"/>
                <w:sz w:val="20"/>
                <w:szCs w:val="20"/>
              </w:rPr>
              <w:t xml:space="preserve"> </w:t>
            </w:r>
            <w:r w:rsidRPr="0088016F">
              <w:rPr>
                <w:rFonts w:ascii="Times New Roman" w:hAnsi="Times New Roman"/>
                <w:b/>
                <w:caps/>
                <w:color w:val="000000"/>
                <w:sz w:val="20"/>
                <w:szCs w:val="20"/>
                <w:lang w:val="en-US"/>
              </w:rPr>
              <w:t>VITRO</w:t>
            </w:r>
          </w:p>
          <w:p w:rsidR="00C06BE6" w:rsidRPr="00B21DB6" w:rsidRDefault="00C06BE6" w:rsidP="00561B00">
            <w:pPr>
              <w:autoSpaceDE w:val="0"/>
              <w:autoSpaceDN w:val="0"/>
              <w:adjustRightInd w:val="0"/>
              <w:spacing w:after="0" w:line="240" w:lineRule="auto"/>
              <w:rPr>
                <w:rFonts w:ascii="Times New Roman" w:hAnsi="Times New Roman"/>
                <w:b/>
                <w:caps/>
                <w:color w:val="000000"/>
                <w:sz w:val="20"/>
                <w:szCs w:val="20"/>
              </w:rPr>
            </w:pPr>
          </w:p>
          <w:p w:rsidR="00C06BE6" w:rsidRPr="00B21DB6" w:rsidRDefault="00C06BE6" w:rsidP="00561B00">
            <w:pPr>
              <w:autoSpaceDE w:val="0"/>
              <w:autoSpaceDN w:val="0"/>
              <w:adjustRightInd w:val="0"/>
              <w:spacing w:after="0" w:line="240" w:lineRule="auto"/>
              <w:rPr>
                <w:rFonts w:ascii="Times New Roman" w:hAnsi="Times New Roman"/>
                <w:b/>
                <w:caps/>
                <w:color w:val="000000"/>
                <w:sz w:val="20"/>
                <w:szCs w:val="20"/>
              </w:rPr>
            </w:pPr>
          </w:p>
          <w:p w:rsidR="00C06BE6" w:rsidRPr="0088016F" w:rsidRDefault="00C06BE6" w:rsidP="00561B00">
            <w:pPr>
              <w:autoSpaceDE w:val="0"/>
              <w:autoSpaceDN w:val="0"/>
              <w:adjustRightInd w:val="0"/>
              <w:spacing w:after="0" w:line="240" w:lineRule="auto"/>
              <w:rPr>
                <w:rFonts w:ascii="Times New Roman" w:hAnsi="Times New Roman"/>
                <w:sz w:val="20"/>
                <w:szCs w:val="20"/>
                <w:lang w:val="de-DE"/>
              </w:rPr>
            </w:pPr>
            <w:r w:rsidRPr="0088016F">
              <w:rPr>
                <w:rFonts w:ascii="Times New Roman" w:hAnsi="Times New Roman"/>
                <w:sz w:val="20"/>
                <w:szCs w:val="20"/>
                <w:lang w:val="de-DE"/>
              </w:rPr>
              <w:t>Беседина Екатерина Николаевна</w:t>
            </w:r>
          </w:p>
          <w:p w:rsidR="00C06BE6" w:rsidRPr="00B21DB6" w:rsidRDefault="00C06BE6" w:rsidP="00EE2980">
            <w:pPr>
              <w:spacing w:after="0" w:line="240" w:lineRule="auto"/>
              <w:rPr>
                <w:rFonts w:ascii="Times New Roman" w:hAnsi="Times New Roman"/>
                <w:sz w:val="20"/>
                <w:szCs w:val="20"/>
              </w:rPr>
            </w:pPr>
            <w:r w:rsidRPr="0088016F">
              <w:rPr>
                <w:rFonts w:ascii="Times New Roman" w:hAnsi="Times New Roman"/>
                <w:sz w:val="20"/>
                <w:szCs w:val="20"/>
                <w:lang w:val="en-US"/>
              </w:rPr>
              <w:t>SPIN</w:t>
            </w:r>
            <w:r w:rsidRPr="00B21DB6">
              <w:rPr>
                <w:rFonts w:ascii="Times New Roman" w:hAnsi="Times New Roman"/>
                <w:sz w:val="20"/>
                <w:szCs w:val="20"/>
              </w:rPr>
              <w:t>-</w:t>
            </w:r>
            <w:r w:rsidRPr="0088016F">
              <w:rPr>
                <w:rFonts w:ascii="Times New Roman" w:hAnsi="Times New Roman"/>
                <w:sz w:val="20"/>
                <w:szCs w:val="20"/>
              </w:rPr>
              <w:t>код</w:t>
            </w:r>
            <w:r w:rsidRPr="00B21DB6">
              <w:rPr>
                <w:rFonts w:ascii="Times New Roman" w:hAnsi="Times New Roman"/>
                <w:i/>
                <w:sz w:val="20"/>
                <w:szCs w:val="20"/>
              </w:rPr>
              <w:t xml:space="preserve"> </w:t>
            </w:r>
            <w:r w:rsidRPr="00B21DB6">
              <w:rPr>
                <w:rFonts w:ascii="Times New Roman" w:hAnsi="Times New Roman"/>
                <w:sz w:val="20"/>
                <w:szCs w:val="20"/>
              </w:rPr>
              <w:t xml:space="preserve">2082-2580 </w:t>
            </w:r>
          </w:p>
          <w:p w:rsidR="00C06BE6" w:rsidRPr="00EE2980" w:rsidRDefault="00C06BE6" w:rsidP="00EE2980">
            <w:pPr>
              <w:spacing w:after="0" w:line="240" w:lineRule="auto"/>
              <w:rPr>
                <w:rFonts w:ascii="Times New Roman" w:hAnsi="Times New Roman"/>
                <w:sz w:val="20"/>
                <w:szCs w:val="20"/>
              </w:rPr>
            </w:pPr>
            <w:r w:rsidRPr="0088016F">
              <w:rPr>
                <w:rFonts w:ascii="Times New Roman" w:hAnsi="Times New Roman"/>
                <w:sz w:val="20"/>
                <w:szCs w:val="20"/>
                <w:lang w:val="en-US"/>
              </w:rPr>
              <w:t>caterina</w:t>
            </w:r>
            <w:r w:rsidRPr="00EE2980">
              <w:rPr>
                <w:rFonts w:ascii="Times New Roman" w:hAnsi="Times New Roman"/>
                <w:sz w:val="20"/>
                <w:szCs w:val="20"/>
              </w:rPr>
              <w:t>.</w:t>
            </w:r>
            <w:r w:rsidRPr="0088016F">
              <w:rPr>
                <w:rFonts w:ascii="Times New Roman" w:hAnsi="Times New Roman"/>
                <w:sz w:val="20"/>
                <w:szCs w:val="20"/>
                <w:lang w:val="en-US"/>
              </w:rPr>
              <w:t>paletskaya</w:t>
            </w:r>
            <w:r w:rsidRPr="00EE2980">
              <w:rPr>
                <w:rFonts w:ascii="Times New Roman" w:hAnsi="Times New Roman"/>
                <w:sz w:val="20"/>
                <w:szCs w:val="20"/>
              </w:rPr>
              <w:t>@</w:t>
            </w:r>
            <w:r w:rsidRPr="0088016F">
              <w:rPr>
                <w:rFonts w:ascii="Times New Roman" w:hAnsi="Times New Roman"/>
                <w:sz w:val="20"/>
                <w:szCs w:val="20"/>
                <w:lang w:val="en-US"/>
              </w:rPr>
              <w:t>mail</w:t>
            </w:r>
            <w:r w:rsidRPr="00EE2980">
              <w:rPr>
                <w:rFonts w:ascii="Times New Roman" w:hAnsi="Times New Roman"/>
                <w:sz w:val="20"/>
                <w:szCs w:val="20"/>
              </w:rPr>
              <w:t>.</w:t>
            </w:r>
            <w:r w:rsidRPr="0088016F">
              <w:rPr>
                <w:rFonts w:ascii="Times New Roman" w:hAnsi="Times New Roman"/>
                <w:sz w:val="20"/>
                <w:szCs w:val="20"/>
                <w:lang w:val="en-US"/>
              </w:rPr>
              <w:t>ru</w:t>
            </w:r>
          </w:p>
          <w:p w:rsidR="00C06BE6" w:rsidRPr="0088016F" w:rsidRDefault="00C06BE6" w:rsidP="00561B00">
            <w:pPr>
              <w:spacing w:after="0" w:line="240" w:lineRule="auto"/>
              <w:rPr>
                <w:rFonts w:ascii="Times New Roman" w:hAnsi="Times New Roman"/>
                <w:sz w:val="20"/>
                <w:szCs w:val="20"/>
              </w:rPr>
            </w:pPr>
          </w:p>
          <w:p w:rsidR="00C06BE6" w:rsidRPr="0088016F" w:rsidRDefault="00C06BE6" w:rsidP="00561B00">
            <w:pPr>
              <w:autoSpaceDE w:val="0"/>
              <w:autoSpaceDN w:val="0"/>
              <w:adjustRightInd w:val="0"/>
              <w:spacing w:after="0" w:line="240" w:lineRule="auto"/>
              <w:rPr>
                <w:rFonts w:ascii="Times New Roman" w:hAnsi="Times New Roman"/>
                <w:sz w:val="20"/>
                <w:szCs w:val="20"/>
              </w:rPr>
            </w:pPr>
            <w:r w:rsidRPr="0088016F">
              <w:rPr>
                <w:rFonts w:ascii="Times New Roman" w:hAnsi="Times New Roman"/>
                <w:sz w:val="20"/>
                <w:szCs w:val="20"/>
              </w:rPr>
              <w:t>Бунцевич Леонид Леонтьевич</w:t>
            </w:r>
          </w:p>
          <w:p w:rsidR="00C06BE6" w:rsidRPr="0088016F" w:rsidRDefault="00C06BE6" w:rsidP="00561B00">
            <w:pPr>
              <w:autoSpaceDE w:val="0"/>
              <w:autoSpaceDN w:val="0"/>
              <w:adjustRightInd w:val="0"/>
              <w:spacing w:after="0" w:line="240" w:lineRule="auto"/>
              <w:rPr>
                <w:rFonts w:ascii="Times New Roman" w:hAnsi="Times New Roman"/>
                <w:sz w:val="20"/>
                <w:szCs w:val="20"/>
              </w:rPr>
            </w:pPr>
            <w:r w:rsidRPr="0088016F">
              <w:rPr>
                <w:rFonts w:ascii="Times New Roman" w:hAnsi="Times New Roman"/>
                <w:sz w:val="20"/>
                <w:szCs w:val="20"/>
              </w:rPr>
              <w:t>канд. биол. наук</w:t>
            </w:r>
          </w:p>
          <w:p w:rsidR="00C06BE6" w:rsidRPr="0088016F" w:rsidRDefault="00C06BE6" w:rsidP="00561B00">
            <w:pPr>
              <w:spacing w:after="0" w:line="240" w:lineRule="auto"/>
              <w:rPr>
                <w:rFonts w:ascii="Times New Roman" w:hAnsi="Times New Roman"/>
                <w:sz w:val="20"/>
                <w:szCs w:val="20"/>
              </w:rPr>
            </w:pPr>
            <w:r w:rsidRPr="0088016F">
              <w:rPr>
                <w:rFonts w:ascii="Times New Roman" w:hAnsi="Times New Roman"/>
                <w:sz w:val="20"/>
                <w:szCs w:val="20"/>
                <w:lang w:val="en-US"/>
              </w:rPr>
              <w:t>SPIN</w:t>
            </w:r>
            <w:r w:rsidRPr="0088016F">
              <w:rPr>
                <w:rFonts w:ascii="Times New Roman" w:hAnsi="Times New Roman"/>
                <w:sz w:val="20"/>
                <w:szCs w:val="20"/>
              </w:rPr>
              <w:t>-код 2314-5652</w:t>
            </w:r>
          </w:p>
          <w:p w:rsidR="00C06BE6" w:rsidRPr="0088016F" w:rsidRDefault="00C06BE6" w:rsidP="00EE2980">
            <w:pPr>
              <w:spacing w:after="0" w:line="240" w:lineRule="auto"/>
              <w:rPr>
                <w:rFonts w:ascii="Times New Roman" w:hAnsi="Times New Roman"/>
                <w:sz w:val="20"/>
                <w:szCs w:val="20"/>
              </w:rPr>
            </w:pPr>
            <w:hyperlink r:id="rId7" w:history="1">
              <w:r w:rsidRPr="0088016F">
                <w:rPr>
                  <w:rStyle w:val="Hyperlink"/>
                  <w:rFonts w:ascii="Times New Roman" w:hAnsi="Times New Roman"/>
                  <w:sz w:val="20"/>
                  <w:szCs w:val="20"/>
                  <w:lang w:val="en-US"/>
                </w:rPr>
                <w:t>leobun</w:t>
              </w:r>
              <w:r w:rsidRPr="0088016F">
                <w:rPr>
                  <w:rStyle w:val="Hyperlink"/>
                  <w:rFonts w:ascii="Times New Roman" w:hAnsi="Times New Roman"/>
                  <w:sz w:val="20"/>
                  <w:szCs w:val="20"/>
                </w:rPr>
                <w:t>@</w:t>
              </w:r>
              <w:r w:rsidRPr="0088016F">
                <w:rPr>
                  <w:rStyle w:val="Hyperlink"/>
                  <w:rFonts w:ascii="Times New Roman" w:hAnsi="Times New Roman"/>
                  <w:sz w:val="20"/>
                  <w:szCs w:val="20"/>
                  <w:lang w:val="en-US"/>
                </w:rPr>
                <w:t>mail</w:t>
              </w:r>
              <w:r w:rsidRPr="0088016F">
                <w:rPr>
                  <w:rStyle w:val="Hyperlink"/>
                  <w:rFonts w:ascii="Times New Roman" w:hAnsi="Times New Roman"/>
                  <w:sz w:val="20"/>
                  <w:szCs w:val="20"/>
                </w:rPr>
                <w:t>.</w:t>
              </w:r>
              <w:r w:rsidRPr="0088016F">
                <w:rPr>
                  <w:rStyle w:val="Hyperlink"/>
                  <w:rFonts w:ascii="Times New Roman" w:hAnsi="Times New Roman"/>
                  <w:sz w:val="20"/>
                  <w:szCs w:val="20"/>
                  <w:lang w:val="en-US"/>
                </w:rPr>
                <w:t>ru</w:t>
              </w:r>
            </w:hyperlink>
          </w:p>
          <w:p w:rsidR="00C06BE6" w:rsidRPr="0088016F" w:rsidRDefault="00C06BE6" w:rsidP="00561B00">
            <w:pPr>
              <w:widowControl w:val="0"/>
              <w:spacing w:after="0" w:line="240" w:lineRule="auto"/>
              <w:rPr>
                <w:rFonts w:ascii="Times New Roman" w:hAnsi="Times New Roman"/>
                <w:i/>
                <w:sz w:val="20"/>
                <w:szCs w:val="20"/>
              </w:rPr>
            </w:pPr>
            <w:r w:rsidRPr="0088016F">
              <w:rPr>
                <w:rFonts w:ascii="Times New Roman" w:hAnsi="Times New Roman"/>
                <w:i/>
                <w:sz w:val="20"/>
                <w:szCs w:val="20"/>
              </w:rPr>
              <w:t>Федеральное государственное бюджетное научное учреждение Северо-Кавказский зональный научно-исследовательский институт садоводства и виноградарства, Краснодар, Россия</w:t>
            </w:r>
          </w:p>
          <w:p w:rsidR="00C06BE6" w:rsidRPr="0088016F" w:rsidRDefault="00C06BE6" w:rsidP="00561B00">
            <w:pPr>
              <w:spacing w:after="0" w:line="240" w:lineRule="auto"/>
              <w:rPr>
                <w:rFonts w:ascii="Times New Roman" w:hAnsi="Times New Roman"/>
                <w:sz w:val="20"/>
                <w:szCs w:val="20"/>
              </w:rPr>
            </w:pPr>
          </w:p>
          <w:p w:rsidR="00C06BE6" w:rsidRPr="00EE2980" w:rsidRDefault="00C06BE6" w:rsidP="00561B00">
            <w:pPr>
              <w:autoSpaceDE w:val="0"/>
              <w:autoSpaceDN w:val="0"/>
              <w:adjustRightInd w:val="0"/>
              <w:spacing w:after="0" w:line="240" w:lineRule="auto"/>
              <w:rPr>
                <w:rFonts w:ascii="Times New Roman" w:hAnsi="Times New Roman"/>
                <w:sz w:val="20"/>
                <w:szCs w:val="20"/>
              </w:rPr>
            </w:pPr>
            <w:bookmarkStart w:id="4" w:name="OLE_LINK256"/>
            <w:bookmarkStart w:id="5" w:name="OLE_LINK257"/>
            <w:r w:rsidRPr="0088016F">
              <w:rPr>
                <w:rFonts w:ascii="Times New Roman" w:hAnsi="Times New Roman"/>
                <w:sz w:val="20"/>
                <w:szCs w:val="20"/>
              </w:rPr>
              <w:t xml:space="preserve">Этап введения эксплантов в культуру in vitro является важным этапом технологии клонального микроразмножения растений. С целью снижения доли погибших от инфекции эксплантов и повышения их регенерационной способности были выделены эффективные и безопасные для эксплантов подвоев яблони стерилизаторы и антибиотики, а также выделены благоприятные сроки введения в культуру </w:t>
            </w:r>
            <w:r w:rsidRPr="0088016F">
              <w:rPr>
                <w:rFonts w:ascii="Times New Roman" w:hAnsi="Times New Roman"/>
                <w:sz w:val="20"/>
                <w:szCs w:val="20"/>
                <w:lang w:val="en-US"/>
              </w:rPr>
              <w:t>in</w:t>
            </w:r>
            <w:r w:rsidRPr="0088016F">
              <w:rPr>
                <w:rFonts w:ascii="Times New Roman" w:hAnsi="Times New Roman"/>
                <w:sz w:val="20"/>
                <w:szCs w:val="20"/>
              </w:rPr>
              <w:t xml:space="preserve"> </w:t>
            </w:r>
            <w:r w:rsidRPr="0088016F">
              <w:rPr>
                <w:rFonts w:ascii="Times New Roman" w:hAnsi="Times New Roman"/>
                <w:sz w:val="20"/>
                <w:szCs w:val="20"/>
                <w:lang w:val="en-US"/>
              </w:rPr>
              <w:t>vitro</w:t>
            </w:r>
            <w:r w:rsidRPr="0088016F">
              <w:rPr>
                <w:rFonts w:ascii="Times New Roman" w:hAnsi="Times New Roman"/>
                <w:sz w:val="20"/>
                <w:szCs w:val="20"/>
              </w:rPr>
              <w:t xml:space="preserve">. В результате проведённых исследований установили, что по влиянию на средовую и посадочную инфекцию и на рост и развитие растений, благоприятное влияние на микропобеги подвоев яблони оказывает антибиотик нистатин 200 мг/л: коэффициент размножения на среде с данным антибиотиком равен 4,3, в этой же концентрации нистатин обладает санирующим эффектом 60-75 % для подвоев СК 2 и ММ 106. В ходе исследований стерилизаторов эксплантов подвоев яблони СК 2, СК 3, СК 4, СК </w:t>
            </w:r>
            <w:smartTag w:uri="urn:schemas-microsoft-com:office:smarttags" w:element="metricconverter">
              <w:smartTagPr>
                <w:attr w:name="ProductID" w:val="7, ММ"/>
              </w:smartTagPr>
              <w:r w:rsidRPr="0088016F">
                <w:rPr>
                  <w:rFonts w:ascii="Times New Roman" w:hAnsi="Times New Roman"/>
                  <w:sz w:val="20"/>
                  <w:szCs w:val="20"/>
                </w:rPr>
                <w:t>7, ММ</w:t>
              </w:r>
            </w:smartTag>
            <w:r w:rsidRPr="0088016F">
              <w:rPr>
                <w:rFonts w:ascii="Times New Roman" w:hAnsi="Times New Roman"/>
                <w:sz w:val="20"/>
                <w:szCs w:val="20"/>
              </w:rPr>
              <w:t xml:space="preserve"> 106 в качестве альтернативы широко применяемому высокотоксичному стерилизатору сулема (первый класс опасности) были подобраны эффективные и безопасные препараты для санации эксплантов от инфекции, такие как бытовой препарат «Белизна» (гипохлорит натрия) в разведении 1:2, малоопасное вещество четвёртого класса опасности (доля жизнеспособных эксплантов 75,5% от изначально высаженных), а также фосфопаг, препарат четвёртого класса опасности (доля жизнеспособных эксплантов 65% от изначально высаженных). Благоприятным сроком введения меристемы подвоев яблони в культуру in vitro являются фазы распускания почек (март) и интенсивного роста побегов (май – июнь)</w:t>
            </w:r>
            <w:bookmarkEnd w:id="4"/>
            <w:bookmarkEnd w:id="5"/>
          </w:p>
          <w:p w:rsidR="00C06BE6" w:rsidRPr="00B21DB6" w:rsidRDefault="00C06BE6" w:rsidP="00561B00">
            <w:pPr>
              <w:autoSpaceDE w:val="0"/>
              <w:autoSpaceDN w:val="0"/>
              <w:adjustRightInd w:val="0"/>
              <w:spacing w:after="0" w:line="240" w:lineRule="auto"/>
              <w:rPr>
                <w:rFonts w:ascii="Times New Roman" w:hAnsi="Times New Roman"/>
                <w:sz w:val="20"/>
                <w:szCs w:val="20"/>
              </w:rPr>
            </w:pPr>
          </w:p>
          <w:p w:rsidR="00C06BE6" w:rsidRPr="00B21DB6" w:rsidRDefault="00C06BE6" w:rsidP="00561B00">
            <w:pPr>
              <w:autoSpaceDE w:val="0"/>
              <w:autoSpaceDN w:val="0"/>
              <w:adjustRightInd w:val="0"/>
              <w:spacing w:after="0" w:line="240" w:lineRule="auto"/>
              <w:rPr>
                <w:rFonts w:ascii="Times New Roman" w:hAnsi="Times New Roman"/>
                <w:sz w:val="20"/>
                <w:szCs w:val="20"/>
              </w:rPr>
            </w:pPr>
          </w:p>
          <w:p w:rsidR="00C06BE6" w:rsidRPr="0088016F" w:rsidRDefault="00C06BE6" w:rsidP="00561B00">
            <w:pPr>
              <w:autoSpaceDE w:val="0"/>
              <w:autoSpaceDN w:val="0"/>
              <w:adjustRightInd w:val="0"/>
              <w:spacing w:after="0" w:line="240" w:lineRule="auto"/>
              <w:rPr>
                <w:rFonts w:ascii="Times New Roman" w:hAnsi="Times New Roman"/>
                <w:caps/>
                <w:sz w:val="20"/>
                <w:szCs w:val="20"/>
              </w:rPr>
            </w:pPr>
            <w:r w:rsidRPr="0088016F">
              <w:rPr>
                <w:rFonts w:ascii="Times New Roman" w:hAnsi="Times New Roman"/>
                <w:sz w:val="20"/>
                <w:szCs w:val="20"/>
              </w:rPr>
              <w:t xml:space="preserve"> </w:t>
            </w:r>
            <w:r w:rsidRPr="00EE2980">
              <w:rPr>
                <w:rFonts w:ascii="Times New Roman" w:hAnsi="Times New Roman"/>
                <w:sz w:val="20"/>
                <w:szCs w:val="20"/>
                <w:lang w:val="de-DE"/>
              </w:rPr>
              <w:t xml:space="preserve">Ключевые слова: </w:t>
            </w:r>
            <w:r w:rsidRPr="00EE2980">
              <w:rPr>
                <w:rFonts w:ascii="Times New Roman" w:hAnsi="Times New Roman"/>
                <w:sz w:val="20"/>
                <w:szCs w:val="20"/>
              </w:rPr>
              <w:t>КЛОНАЛЬНОЕ</w:t>
            </w:r>
            <w:r w:rsidRPr="0088016F">
              <w:rPr>
                <w:rFonts w:ascii="Times New Roman" w:hAnsi="Times New Roman"/>
                <w:sz w:val="20"/>
                <w:szCs w:val="20"/>
              </w:rPr>
              <w:t xml:space="preserve"> МИКРОРАЗМНОЖЕНИЕ, ПОДВОИ ЯБЛОНИ, СТЕРИЛИЗАТОРЫ, АНТИБИОТИКИ, СРОКИ ВВЕДЕНИЯ В КУЛЬТУРУ </w:t>
            </w:r>
            <w:r w:rsidRPr="0088016F">
              <w:rPr>
                <w:rFonts w:ascii="Times New Roman" w:hAnsi="Times New Roman"/>
                <w:sz w:val="20"/>
                <w:szCs w:val="20"/>
                <w:lang w:val="en-US"/>
              </w:rPr>
              <w:t>IN</w:t>
            </w:r>
            <w:r w:rsidRPr="0088016F">
              <w:rPr>
                <w:rFonts w:ascii="Times New Roman" w:hAnsi="Times New Roman"/>
                <w:sz w:val="20"/>
                <w:szCs w:val="20"/>
              </w:rPr>
              <w:t xml:space="preserve"> </w:t>
            </w:r>
            <w:r w:rsidRPr="0088016F">
              <w:rPr>
                <w:rFonts w:ascii="Times New Roman" w:hAnsi="Times New Roman"/>
                <w:sz w:val="20"/>
                <w:szCs w:val="20"/>
                <w:lang w:val="en-US"/>
              </w:rPr>
              <w:t>VITRO</w:t>
            </w:r>
            <w:r w:rsidRPr="0088016F">
              <w:rPr>
                <w:rFonts w:ascii="Times New Roman" w:hAnsi="Times New Roman"/>
                <w:sz w:val="20"/>
                <w:szCs w:val="20"/>
              </w:rPr>
              <w:t xml:space="preserve"> </w:t>
            </w:r>
          </w:p>
        </w:tc>
        <w:tc>
          <w:tcPr>
            <w:tcW w:w="4251" w:type="dxa"/>
          </w:tcPr>
          <w:p w:rsidR="00C06BE6" w:rsidRPr="0088016F" w:rsidRDefault="00C06BE6" w:rsidP="00561B00">
            <w:pPr>
              <w:autoSpaceDE w:val="0"/>
              <w:autoSpaceDN w:val="0"/>
              <w:adjustRightInd w:val="0"/>
              <w:spacing w:after="0" w:line="240" w:lineRule="auto"/>
              <w:rPr>
                <w:rFonts w:ascii="Times New Roman" w:hAnsi="Times New Roman"/>
                <w:caps/>
                <w:sz w:val="20"/>
                <w:szCs w:val="20"/>
                <w:lang w:val="en-US"/>
              </w:rPr>
            </w:pPr>
            <w:r w:rsidRPr="0088016F">
              <w:rPr>
                <w:rFonts w:ascii="Times New Roman" w:hAnsi="Times New Roman"/>
                <w:caps/>
                <w:sz w:val="20"/>
                <w:szCs w:val="20"/>
                <w:lang w:val="en-US"/>
              </w:rPr>
              <w:t>UD</w:t>
            </w:r>
            <w:r w:rsidRPr="0088016F">
              <w:rPr>
                <w:rFonts w:ascii="Times New Roman" w:hAnsi="Times New Roman"/>
                <w:caps/>
                <w:sz w:val="20"/>
                <w:szCs w:val="20"/>
                <w:lang w:val="de-DE"/>
              </w:rPr>
              <w:t>С</w:t>
            </w:r>
            <w:r w:rsidRPr="0088016F">
              <w:rPr>
                <w:rFonts w:ascii="Times New Roman" w:hAnsi="Times New Roman"/>
                <w:caps/>
                <w:sz w:val="20"/>
                <w:szCs w:val="20"/>
                <w:lang w:val="en-US"/>
              </w:rPr>
              <w:t xml:space="preserve"> 57.085.23:634.10</w:t>
            </w:r>
          </w:p>
          <w:p w:rsidR="00C06BE6" w:rsidRDefault="00C06BE6" w:rsidP="00561B00">
            <w:pPr>
              <w:autoSpaceDE w:val="0"/>
              <w:autoSpaceDN w:val="0"/>
              <w:adjustRightInd w:val="0"/>
              <w:spacing w:after="0" w:line="240" w:lineRule="auto"/>
              <w:rPr>
                <w:rFonts w:ascii="Times New Roman" w:hAnsi="Times New Roman"/>
                <w:sz w:val="20"/>
                <w:szCs w:val="20"/>
                <w:lang w:val="en-US"/>
              </w:rPr>
            </w:pPr>
          </w:p>
          <w:p w:rsidR="00C06BE6" w:rsidRPr="0088016F" w:rsidRDefault="00C06BE6" w:rsidP="00561B00">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Agricultural sciences</w:t>
            </w:r>
          </w:p>
          <w:p w:rsidR="00C06BE6" w:rsidRPr="0088016F" w:rsidRDefault="00C06BE6" w:rsidP="00561B00">
            <w:pPr>
              <w:autoSpaceDE w:val="0"/>
              <w:autoSpaceDN w:val="0"/>
              <w:adjustRightInd w:val="0"/>
              <w:spacing w:after="0" w:line="240" w:lineRule="auto"/>
              <w:rPr>
                <w:rFonts w:ascii="Times New Roman" w:hAnsi="Times New Roman"/>
                <w:caps/>
                <w:color w:val="000000"/>
                <w:sz w:val="20"/>
                <w:szCs w:val="20"/>
                <w:lang w:val="en-US"/>
              </w:rPr>
            </w:pPr>
          </w:p>
          <w:p w:rsidR="00C06BE6" w:rsidRPr="0088016F" w:rsidRDefault="00C06BE6" w:rsidP="00561B00">
            <w:pPr>
              <w:autoSpaceDE w:val="0"/>
              <w:autoSpaceDN w:val="0"/>
              <w:adjustRightInd w:val="0"/>
              <w:spacing w:after="0" w:line="240" w:lineRule="auto"/>
              <w:rPr>
                <w:rFonts w:ascii="Times New Roman" w:hAnsi="Times New Roman"/>
                <w:b/>
                <w:caps/>
                <w:color w:val="000000"/>
                <w:sz w:val="20"/>
                <w:szCs w:val="20"/>
                <w:lang w:val="en-US"/>
              </w:rPr>
            </w:pPr>
            <w:r w:rsidRPr="0088016F">
              <w:rPr>
                <w:rFonts w:ascii="Times New Roman" w:hAnsi="Times New Roman"/>
                <w:b/>
                <w:caps/>
                <w:color w:val="000000"/>
                <w:sz w:val="20"/>
                <w:szCs w:val="20"/>
                <w:lang w:val="en-US"/>
              </w:rPr>
              <w:t>IMPROVEMENTS of clonal micropropagation technology of apple rootstocks at the stage</w:t>
            </w:r>
            <w:r w:rsidRPr="00EE2980">
              <w:rPr>
                <w:rFonts w:ascii="Times New Roman" w:hAnsi="Times New Roman"/>
                <w:b/>
                <w:caps/>
                <w:color w:val="000000"/>
                <w:sz w:val="20"/>
                <w:szCs w:val="20"/>
                <w:lang w:val="en-US"/>
              </w:rPr>
              <w:t xml:space="preserve"> </w:t>
            </w:r>
            <w:r>
              <w:rPr>
                <w:rFonts w:ascii="Times New Roman" w:hAnsi="Times New Roman"/>
                <w:b/>
                <w:caps/>
                <w:color w:val="000000"/>
                <w:sz w:val="20"/>
                <w:szCs w:val="20"/>
                <w:lang w:val="en-US"/>
              </w:rPr>
              <w:t xml:space="preserve">OF </w:t>
            </w:r>
            <w:r w:rsidRPr="0088016F">
              <w:rPr>
                <w:rFonts w:ascii="Times New Roman" w:hAnsi="Times New Roman"/>
                <w:b/>
                <w:caps/>
                <w:color w:val="000000"/>
                <w:sz w:val="20"/>
                <w:szCs w:val="20"/>
                <w:lang w:val="en-US"/>
              </w:rPr>
              <w:t xml:space="preserve">introduction to in vitro CULTURE </w:t>
            </w:r>
          </w:p>
          <w:p w:rsidR="00C06BE6" w:rsidRPr="0088016F" w:rsidRDefault="00C06BE6" w:rsidP="00561B00">
            <w:pPr>
              <w:autoSpaceDE w:val="0"/>
              <w:autoSpaceDN w:val="0"/>
              <w:adjustRightInd w:val="0"/>
              <w:spacing w:after="0" w:line="240" w:lineRule="auto"/>
              <w:rPr>
                <w:rFonts w:ascii="Times New Roman" w:hAnsi="Times New Roman"/>
                <w:b/>
                <w:caps/>
                <w:color w:val="000000"/>
                <w:sz w:val="20"/>
                <w:szCs w:val="20"/>
                <w:lang w:val="en-US"/>
              </w:rPr>
            </w:pPr>
          </w:p>
          <w:p w:rsidR="00C06BE6" w:rsidRPr="0088016F" w:rsidRDefault="00C06BE6" w:rsidP="00561B00">
            <w:pPr>
              <w:autoSpaceDE w:val="0"/>
              <w:autoSpaceDN w:val="0"/>
              <w:adjustRightInd w:val="0"/>
              <w:spacing w:after="0" w:line="240" w:lineRule="auto"/>
              <w:rPr>
                <w:rFonts w:ascii="Times New Roman" w:hAnsi="Times New Roman"/>
                <w:iCs/>
                <w:sz w:val="20"/>
                <w:szCs w:val="20"/>
                <w:lang w:val="en-US"/>
              </w:rPr>
            </w:pPr>
            <w:r w:rsidRPr="0088016F">
              <w:rPr>
                <w:rFonts w:ascii="Times New Roman" w:hAnsi="Times New Roman"/>
                <w:iCs/>
                <w:sz w:val="20"/>
                <w:szCs w:val="20"/>
                <w:lang w:val="en-US"/>
              </w:rPr>
              <w:t xml:space="preserve">Besedina </w:t>
            </w:r>
            <w:r>
              <w:rPr>
                <w:rFonts w:ascii="Times New Roman" w:hAnsi="Times New Roman"/>
                <w:iCs/>
                <w:sz w:val="20"/>
                <w:szCs w:val="20"/>
                <w:lang w:val="en-US"/>
              </w:rPr>
              <w:t>Ekaterina Nikolaevna</w:t>
            </w:r>
            <w:r w:rsidRPr="0088016F">
              <w:rPr>
                <w:rFonts w:ascii="Times New Roman" w:hAnsi="Times New Roman"/>
                <w:iCs/>
                <w:sz w:val="20"/>
                <w:szCs w:val="20"/>
                <w:lang w:val="en-US"/>
              </w:rPr>
              <w:t xml:space="preserve"> </w:t>
            </w:r>
          </w:p>
          <w:p w:rsidR="00C06BE6" w:rsidRPr="0088016F" w:rsidRDefault="00C06BE6" w:rsidP="00561B00">
            <w:pPr>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88016F">
              <w:rPr>
                <w:rFonts w:ascii="Times New Roman" w:hAnsi="Times New Roman"/>
                <w:sz w:val="20"/>
                <w:szCs w:val="20"/>
                <w:lang w:val="en-US"/>
              </w:rPr>
              <w:t>SPIN-code</w:t>
            </w:r>
            <w:r w:rsidRPr="0088016F">
              <w:rPr>
                <w:rFonts w:ascii="Times New Roman" w:hAnsi="Times New Roman"/>
                <w:i/>
                <w:sz w:val="20"/>
                <w:szCs w:val="20"/>
                <w:lang w:val="en-US"/>
              </w:rPr>
              <w:t xml:space="preserve"> </w:t>
            </w:r>
            <w:r w:rsidRPr="0088016F">
              <w:rPr>
                <w:rFonts w:ascii="Times New Roman" w:hAnsi="Times New Roman"/>
                <w:sz w:val="20"/>
                <w:szCs w:val="20"/>
                <w:lang w:val="en-US"/>
              </w:rPr>
              <w:t>2082-2580</w:t>
            </w:r>
          </w:p>
          <w:p w:rsidR="00C06BE6" w:rsidRPr="0088016F" w:rsidRDefault="00C06BE6" w:rsidP="00561B00">
            <w:pPr>
              <w:spacing w:after="0" w:line="240" w:lineRule="auto"/>
              <w:rPr>
                <w:rFonts w:ascii="Times New Roman" w:hAnsi="Times New Roman"/>
                <w:sz w:val="20"/>
                <w:szCs w:val="20"/>
                <w:lang w:val="en-US"/>
              </w:rPr>
            </w:pPr>
            <w:r w:rsidRPr="0088016F">
              <w:rPr>
                <w:rFonts w:ascii="Times New Roman" w:hAnsi="Times New Roman"/>
                <w:sz w:val="20"/>
                <w:szCs w:val="20"/>
                <w:lang w:val="en-US"/>
              </w:rPr>
              <w:t>caterina.paletskaya@mail.ru</w:t>
            </w:r>
          </w:p>
          <w:p w:rsidR="00C06BE6" w:rsidRPr="0088016F" w:rsidRDefault="00C06BE6" w:rsidP="00561B00">
            <w:pPr>
              <w:spacing w:after="0" w:line="240" w:lineRule="auto"/>
              <w:rPr>
                <w:rFonts w:ascii="Times New Roman" w:hAnsi="Times New Roman"/>
                <w:sz w:val="20"/>
                <w:szCs w:val="20"/>
                <w:lang w:val="en-US"/>
              </w:rPr>
            </w:pPr>
          </w:p>
          <w:p w:rsidR="00C06BE6" w:rsidRPr="0088016F" w:rsidRDefault="00C06BE6" w:rsidP="00561B00">
            <w:pPr>
              <w:autoSpaceDE w:val="0"/>
              <w:autoSpaceDN w:val="0"/>
              <w:adjustRightInd w:val="0"/>
              <w:spacing w:after="0" w:line="240" w:lineRule="auto"/>
              <w:rPr>
                <w:rFonts w:ascii="Times New Roman" w:hAnsi="Times New Roman"/>
                <w:sz w:val="20"/>
                <w:szCs w:val="20"/>
                <w:lang w:val="en-US"/>
              </w:rPr>
            </w:pPr>
            <w:r w:rsidRPr="0088016F">
              <w:rPr>
                <w:rFonts w:ascii="Times New Roman" w:hAnsi="Times New Roman"/>
                <w:sz w:val="20"/>
                <w:szCs w:val="20"/>
                <w:lang w:val="en-US"/>
              </w:rPr>
              <w:t>Buntsevich Leonid</w:t>
            </w:r>
            <w:r>
              <w:rPr>
                <w:rFonts w:ascii="Times New Roman" w:hAnsi="Times New Roman"/>
                <w:sz w:val="20"/>
                <w:szCs w:val="20"/>
                <w:lang w:val="en-US"/>
              </w:rPr>
              <w:t xml:space="preserve"> Leontievich</w:t>
            </w:r>
          </w:p>
          <w:p w:rsidR="00C06BE6" w:rsidRPr="0088016F" w:rsidRDefault="00C06BE6" w:rsidP="00561B00">
            <w:pPr>
              <w:autoSpaceDE w:val="0"/>
              <w:autoSpaceDN w:val="0"/>
              <w:adjustRightInd w:val="0"/>
              <w:spacing w:after="0" w:line="240" w:lineRule="auto"/>
              <w:rPr>
                <w:rFonts w:ascii="Times New Roman" w:hAnsi="Times New Roman"/>
                <w:color w:val="000000"/>
                <w:sz w:val="20"/>
                <w:szCs w:val="20"/>
                <w:lang w:val="en-US"/>
              </w:rPr>
            </w:pPr>
            <w:r w:rsidRPr="0088016F">
              <w:rPr>
                <w:rFonts w:ascii="Times New Roman" w:hAnsi="Times New Roman"/>
                <w:sz w:val="20"/>
                <w:szCs w:val="20"/>
                <w:lang w:val="en-US"/>
              </w:rPr>
              <w:t>Cand.Biol.Sci.</w:t>
            </w:r>
          </w:p>
          <w:p w:rsidR="00C06BE6" w:rsidRPr="0088016F" w:rsidRDefault="00C06BE6" w:rsidP="00561B00">
            <w:pPr>
              <w:autoSpaceDE w:val="0"/>
              <w:autoSpaceDN w:val="0"/>
              <w:adjustRightInd w:val="0"/>
              <w:spacing w:after="0" w:line="240" w:lineRule="auto"/>
              <w:rPr>
                <w:rFonts w:ascii="Times New Roman" w:hAnsi="Times New Roman"/>
                <w:color w:val="000000"/>
                <w:sz w:val="20"/>
                <w:szCs w:val="20"/>
                <w:lang w:val="en-US"/>
              </w:rPr>
            </w:pPr>
            <w:r>
              <w:rPr>
                <w:rFonts w:ascii="Times New Roman" w:hAnsi="Times New Roman"/>
                <w:sz w:val="20"/>
                <w:szCs w:val="20"/>
                <w:lang w:val="en-US"/>
              </w:rPr>
              <w:t xml:space="preserve">RSCI </w:t>
            </w:r>
            <w:r w:rsidRPr="0088016F">
              <w:rPr>
                <w:rFonts w:ascii="Times New Roman" w:hAnsi="Times New Roman"/>
                <w:sz w:val="20"/>
                <w:szCs w:val="20"/>
                <w:lang w:val="en-US"/>
              </w:rPr>
              <w:t>SPIN-code 2314-5652</w:t>
            </w:r>
          </w:p>
          <w:p w:rsidR="00C06BE6" w:rsidRPr="0088016F" w:rsidRDefault="00C06BE6" w:rsidP="00561B00">
            <w:pPr>
              <w:autoSpaceDE w:val="0"/>
              <w:autoSpaceDN w:val="0"/>
              <w:adjustRightInd w:val="0"/>
              <w:spacing w:after="0" w:line="240" w:lineRule="auto"/>
              <w:rPr>
                <w:rFonts w:ascii="Times New Roman" w:hAnsi="Times New Roman"/>
                <w:caps/>
                <w:sz w:val="20"/>
                <w:szCs w:val="20"/>
                <w:lang w:val="de-DE"/>
              </w:rPr>
            </w:pPr>
            <w:smartTag w:uri="urn:schemas-microsoft-com:office:smarttags" w:element="PlaceName">
              <w:r w:rsidRPr="0088016F">
                <w:rPr>
                  <w:rFonts w:ascii="Times New Roman" w:hAnsi="Times New Roman"/>
                  <w:i/>
                  <w:iCs/>
                  <w:sz w:val="20"/>
                  <w:szCs w:val="20"/>
                  <w:lang w:val="en-US"/>
                </w:rPr>
                <w:t>Federal</w:t>
              </w:r>
            </w:smartTag>
            <w:r w:rsidRPr="0088016F">
              <w:rPr>
                <w:rFonts w:ascii="Times New Roman" w:hAnsi="Times New Roman"/>
                <w:i/>
                <w:iCs/>
                <w:sz w:val="20"/>
                <w:szCs w:val="20"/>
                <w:lang w:val="en-US"/>
              </w:rPr>
              <w:t xml:space="preserve"> </w:t>
            </w:r>
            <w:smartTag w:uri="urn:schemas-microsoft-com:office:smarttags" w:element="PlaceType">
              <w:r w:rsidRPr="0088016F">
                <w:rPr>
                  <w:rFonts w:ascii="Times New Roman" w:hAnsi="Times New Roman"/>
                  <w:i/>
                  <w:iCs/>
                  <w:sz w:val="20"/>
                  <w:szCs w:val="20"/>
                  <w:lang w:val="en-US"/>
                </w:rPr>
                <w:t>State</w:t>
              </w:r>
            </w:smartTag>
            <w:r w:rsidRPr="0088016F">
              <w:rPr>
                <w:rFonts w:ascii="Times New Roman" w:hAnsi="Times New Roman"/>
                <w:i/>
                <w:iCs/>
                <w:sz w:val="20"/>
                <w:szCs w:val="20"/>
                <w:lang w:val="en-US"/>
              </w:rPr>
              <w:t xml:space="preserve"> Budget Scientific Оrganization «North Caucasian Regional Research Institute of Horticulture and Viticulture», </w:t>
            </w:r>
            <w:smartTag w:uri="urn:schemas-microsoft-com:office:smarttags" w:element="metricconverter">
              <w:smartTagPr>
                <w:attr w:name="ProductID" w:val="7, ММ"/>
              </w:smartTagPr>
              <w:smartTag w:uri="urn:schemas-microsoft-com:office:smarttags" w:element="City">
                <w:r w:rsidRPr="0088016F">
                  <w:rPr>
                    <w:rFonts w:ascii="Times New Roman" w:hAnsi="Times New Roman"/>
                    <w:i/>
                    <w:iCs/>
                    <w:sz w:val="20"/>
                    <w:szCs w:val="20"/>
                    <w:lang w:val="en-US"/>
                  </w:rPr>
                  <w:t>Krasnodar</w:t>
                </w:r>
              </w:smartTag>
              <w:r w:rsidRPr="0088016F">
                <w:rPr>
                  <w:rFonts w:ascii="Times New Roman" w:hAnsi="Times New Roman"/>
                  <w:i/>
                  <w:iCs/>
                  <w:sz w:val="20"/>
                  <w:szCs w:val="20"/>
                  <w:lang w:val="en-US"/>
                </w:rPr>
                <w:t xml:space="preserve">, </w:t>
              </w:r>
              <w:smartTag w:uri="urn:schemas-microsoft-com:office:smarttags" w:element="metricconverter">
                <w:smartTagPr>
                  <w:attr w:name="ProductID" w:val="7, ММ"/>
                </w:smartTagPr>
                <w:r w:rsidRPr="0088016F">
                  <w:rPr>
                    <w:rFonts w:ascii="Times New Roman" w:hAnsi="Times New Roman"/>
                    <w:i/>
                    <w:iCs/>
                    <w:sz w:val="20"/>
                    <w:szCs w:val="20"/>
                    <w:lang w:val="en-US"/>
                  </w:rPr>
                  <w:t>Russia</w:t>
                </w:r>
              </w:smartTag>
            </w:smartTag>
            <w:r w:rsidRPr="0088016F">
              <w:rPr>
                <w:rFonts w:ascii="Times New Roman" w:hAnsi="Times New Roman"/>
                <w:i/>
                <w:iCs/>
                <w:caps/>
                <w:sz w:val="20"/>
                <w:szCs w:val="20"/>
                <w:lang w:val="en-US"/>
              </w:rPr>
              <w:t xml:space="preserve"> </w:t>
            </w:r>
          </w:p>
          <w:p w:rsidR="00C06BE6" w:rsidRPr="0088016F" w:rsidRDefault="00C06BE6" w:rsidP="00561B00">
            <w:pPr>
              <w:spacing w:after="0" w:line="240" w:lineRule="auto"/>
              <w:rPr>
                <w:rFonts w:ascii="Times New Roman" w:hAnsi="Times New Roman"/>
                <w:sz w:val="20"/>
                <w:szCs w:val="20"/>
                <w:lang w:val="en-US"/>
              </w:rPr>
            </w:pPr>
            <w:hyperlink r:id="rId8" w:history="1">
              <w:r w:rsidRPr="0088016F">
                <w:rPr>
                  <w:rStyle w:val="Hyperlink"/>
                  <w:rFonts w:ascii="Times New Roman" w:hAnsi="Times New Roman"/>
                  <w:sz w:val="20"/>
                  <w:szCs w:val="20"/>
                  <w:lang w:val="en-US"/>
                </w:rPr>
                <w:t>leobun@mail.ru</w:t>
              </w:r>
            </w:hyperlink>
          </w:p>
          <w:p w:rsidR="00C06BE6" w:rsidRPr="0088016F" w:rsidRDefault="00C06BE6" w:rsidP="00561B00">
            <w:pPr>
              <w:spacing w:after="0" w:line="240" w:lineRule="auto"/>
              <w:rPr>
                <w:rFonts w:ascii="Times New Roman" w:hAnsi="Times New Roman"/>
                <w:sz w:val="20"/>
                <w:szCs w:val="20"/>
                <w:lang w:val="en-US"/>
              </w:rPr>
            </w:pPr>
          </w:p>
          <w:p w:rsidR="00C06BE6" w:rsidRPr="0088016F" w:rsidRDefault="00C06BE6" w:rsidP="00561B00">
            <w:pPr>
              <w:spacing w:after="0" w:line="240" w:lineRule="auto"/>
              <w:rPr>
                <w:rFonts w:ascii="Times New Roman" w:hAnsi="Times New Roman"/>
                <w:sz w:val="20"/>
                <w:szCs w:val="20"/>
                <w:lang w:val="en-US"/>
              </w:rPr>
            </w:pPr>
          </w:p>
          <w:p w:rsidR="00C06BE6" w:rsidRDefault="00C06BE6" w:rsidP="00561B00">
            <w:pPr>
              <w:autoSpaceDE w:val="0"/>
              <w:autoSpaceDN w:val="0"/>
              <w:adjustRightInd w:val="0"/>
              <w:spacing w:after="0" w:line="240" w:lineRule="auto"/>
              <w:rPr>
                <w:rFonts w:ascii="Times New Roman" w:hAnsi="Times New Roman"/>
                <w:iCs/>
                <w:sz w:val="20"/>
                <w:szCs w:val="20"/>
                <w:lang w:val="en-US"/>
              </w:rPr>
            </w:pPr>
            <w:r w:rsidRPr="0088016F">
              <w:rPr>
                <w:rFonts w:ascii="Times New Roman" w:hAnsi="Times New Roman"/>
                <w:iCs/>
                <w:sz w:val="20"/>
                <w:szCs w:val="20"/>
                <w:lang w:val="en-US"/>
              </w:rPr>
              <w:t xml:space="preserve">The stage of introduction </w:t>
            </w:r>
            <w:r>
              <w:rPr>
                <w:rFonts w:ascii="Times New Roman" w:hAnsi="Times New Roman"/>
                <w:iCs/>
                <w:sz w:val="20"/>
                <w:szCs w:val="20"/>
                <w:lang w:val="en-US"/>
              </w:rPr>
              <w:t xml:space="preserve">of </w:t>
            </w:r>
            <w:r w:rsidRPr="0088016F">
              <w:rPr>
                <w:rFonts w:ascii="Times New Roman" w:hAnsi="Times New Roman"/>
                <w:iCs/>
                <w:sz w:val="20"/>
                <w:szCs w:val="20"/>
                <w:lang w:val="en-US"/>
              </w:rPr>
              <w:t>plantlets to in vitro culture is an important stage of technology of clonal micropropagation of plants. For the purpose of decrease in a share of the plantlets that were lost from an infection and increase of their regeneration ability</w:t>
            </w:r>
            <w:r>
              <w:rPr>
                <w:rFonts w:ascii="Times New Roman" w:hAnsi="Times New Roman"/>
                <w:iCs/>
                <w:sz w:val="20"/>
                <w:szCs w:val="20"/>
                <w:lang w:val="en-US"/>
              </w:rPr>
              <w:t>,</w:t>
            </w:r>
            <w:r w:rsidRPr="0088016F">
              <w:rPr>
                <w:rFonts w:ascii="Times New Roman" w:hAnsi="Times New Roman"/>
                <w:iCs/>
                <w:sz w:val="20"/>
                <w:szCs w:val="20"/>
                <w:lang w:val="en-US"/>
              </w:rPr>
              <w:t xml:space="preserve"> sterilizers and antibiotics, effective and safe for apple rootstocks’ plantlets</w:t>
            </w:r>
            <w:r>
              <w:rPr>
                <w:rFonts w:ascii="Times New Roman" w:hAnsi="Times New Roman"/>
                <w:iCs/>
                <w:sz w:val="20"/>
                <w:szCs w:val="20"/>
                <w:lang w:val="en-US"/>
              </w:rPr>
              <w:t xml:space="preserve"> we</w:t>
            </w:r>
            <w:r w:rsidRPr="0088016F">
              <w:rPr>
                <w:rFonts w:ascii="Times New Roman" w:hAnsi="Times New Roman"/>
                <w:iCs/>
                <w:sz w:val="20"/>
                <w:szCs w:val="20"/>
                <w:lang w:val="en-US"/>
              </w:rPr>
              <w:t xml:space="preserve">e allocated, and also favorable terms of introduction to in vitro culture </w:t>
            </w:r>
            <w:r>
              <w:rPr>
                <w:rFonts w:ascii="Times New Roman" w:hAnsi="Times New Roman"/>
                <w:iCs/>
                <w:sz w:val="20"/>
                <w:szCs w:val="20"/>
                <w:lang w:val="en-US"/>
              </w:rPr>
              <w:t>were all</w:t>
            </w:r>
            <w:r w:rsidRPr="0088016F">
              <w:rPr>
                <w:rFonts w:ascii="Times New Roman" w:hAnsi="Times New Roman"/>
                <w:iCs/>
                <w:sz w:val="20"/>
                <w:szCs w:val="20"/>
                <w:lang w:val="en-US"/>
              </w:rPr>
              <w:t>ocated. As a result of the conducted researches</w:t>
            </w:r>
            <w:r>
              <w:rPr>
                <w:rFonts w:ascii="Times New Roman" w:hAnsi="Times New Roman"/>
                <w:iCs/>
                <w:sz w:val="20"/>
                <w:szCs w:val="20"/>
                <w:lang w:val="en-US"/>
              </w:rPr>
              <w:t xml:space="preserve">, we have </w:t>
            </w:r>
            <w:r w:rsidRPr="0088016F">
              <w:rPr>
                <w:rFonts w:ascii="Times New Roman" w:hAnsi="Times New Roman"/>
                <w:iCs/>
                <w:sz w:val="20"/>
                <w:szCs w:val="20"/>
                <w:lang w:val="en-US"/>
              </w:rPr>
              <w:t>established that on influence on an nutrient medium and plan</w:t>
            </w:r>
            <w:r>
              <w:rPr>
                <w:rFonts w:ascii="Times New Roman" w:hAnsi="Times New Roman"/>
                <w:iCs/>
                <w:sz w:val="20"/>
                <w:szCs w:val="20"/>
                <w:lang w:val="en-US"/>
              </w:rPr>
              <w:t>t</w:t>
            </w:r>
            <w:r w:rsidRPr="0088016F">
              <w:rPr>
                <w:rFonts w:ascii="Times New Roman" w:hAnsi="Times New Roman"/>
                <w:iCs/>
                <w:sz w:val="20"/>
                <w:szCs w:val="20"/>
                <w:lang w:val="en-US"/>
              </w:rPr>
              <w:t xml:space="preserve">lets infection and on growth and development of plants, beneficial effect on apple rootstocks’ plantlets has an antibiotic nystatin of 200 mg/l: the reproduction coefficient on the medium with this antibiotic is equal 4,3, in the same concentration nystatin has the sanifying effect of 60-75% for stocks of SK 2 and MM 106. During researches of sterilizers for apple rootstocks’ plantlets SK 2, SK 3, SK 4, SK </w:t>
            </w:r>
            <w:smartTag w:uri="urn:schemas-microsoft-com:office:smarttags" w:element="metricconverter">
              <w:smartTagPr>
                <w:attr w:name="ProductID" w:val="7, ММ"/>
              </w:smartTagPr>
              <w:r w:rsidRPr="0088016F">
                <w:rPr>
                  <w:rFonts w:ascii="Times New Roman" w:hAnsi="Times New Roman"/>
                  <w:iCs/>
                  <w:sz w:val="20"/>
                  <w:szCs w:val="20"/>
                  <w:lang w:val="en-US"/>
                </w:rPr>
                <w:t>7, MM</w:t>
              </w:r>
            </w:smartTag>
            <w:r w:rsidRPr="0088016F">
              <w:rPr>
                <w:rFonts w:ascii="Times New Roman" w:hAnsi="Times New Roman"/>
                <w:iCs/>
                <w:sz w:val="20"/>
                <w:szCs w:val="20"/>
                <w:lang w:val="en-US"/>
              </w:rPr>
              <w:t xml:space="preserve"> 106 as an alternative to widely applied highly toxic sterilizer corrosive sublimate (the first class of danger) were picked up effective and safe preparations for sanitation of plantlets from an infection, such as the household preparation "Whiteness" (sodium hypochlorite) in cultivation 1:2, low-dangerous substance of the fourth class of danger (a share of viable plantlets of 75,5% from initially introduced), and also fosfopag, a preparation of the fourth class of danger (a share of viable plantlets of 65% from initially introduced). The favorable term for a meristem of apple rootstocks’ plantlets’ introduction to in vitro culture are phases of buds’ burgeoning (March) and the intensive growth of shoots (May – June)</w:t>
            </w:r>
          </w:p>
          <w:p w:rsidR="00C06BE6" w:rsidRPr="0088016F" w:rsidRDefault="00C06BE6" w:rsidP="00561B00">
            <w:pPr>
              <w:autoSpaceDE w:val="0"/>
              <w:autoSpaceDN w:val="0"/>
              <w:adjustRightInd w:val="0"/>
              <w:spacing w:after="0" w:line="240" w:lineRule="auto"/>
              <w:rPr>
                <w:rFonts w:ascii="Times New Roman" w:hAnsi="Times New Roman"/>
                <w:iCs/>
                <w:sz w:val="20"/>
                <w:szCs w:val="20"/>
                <w:lang w:val="en-US"/>
              </w:rPr>
            </w:pPr>
          </w:p>
          <w:p w:rsidR="00C06BE6" w:rsidRPr="00EE2980" w:rsidRDefault="00C06BE6" w:rsidP="00561B00">
            <w:pPr>
              <w:tabs>
                <w:tab w:val="right" w:pos="284"/>
              </w:tabs>
              <w:autoSpaceDE w:val="0"/>
              <w:autoSpaceDN w:val="0"/>
              <w:adjustRightInd w:val="0"/>
              <w:spacing w:after="0" w:line="240" w:lineRule="auto"/>
              <w:rPr>
                <w:rFonts w:ascii="Times New Roman" w:hAnsi="Times New Roman"/>
                <w:iCs/>
                <w:sz w:val="20"/>
                <w:szCs w:val="20"/>
                <w:lang w:val="en-US"/>
              </w:rPr>
            </w:pPr>
            <w:r w:rsidRPr="00EE2980">
              <w:rPr>
                <w:rFonts w:ascii="Times New Roman" w:hAnsi="Times New Roman"/>
                <w:sz w:val="20"/>
                <w:szCs w:val="20"/>
                <w:lang w:val="en-US"/>
              </w:rPr>
              <w:t>Keywords: CLONAL</w:t>
            </w:r>
            <w:r w:rsidRPr="0088016F">
              <w:rPr>
                <w:rFonts w:ascii="Times New Roman" w:hAnsi="Times New Roman"/>
                <w:sz w:val="20"/>
                <w:szCs w:val="20"/>
                <w:lang w:val="en-US"/>
              </w:rPr>
              <w:t xml:space="preserve"> MICROPROPAGATION, APPLE ROOTSTOCKS, STERILIZERS, </w:t>
            </w:r>
            <w:r w:rsidRPr="0088016F">
              <w:rPr>
                <w:rFonts w:ascii="Times New Roman" w:hAnsi="Times New Roman"/>
                <w:iCs/>
                <w:sz w:val="20"/>
                <w:szCs w:val="20"/>
                <w:lang w:val="en-US"/>
              </w:rPr>
              <w:t>ANTIBIOTICS, TERMS FOR INTRODUCTION TO IN VITRO CULTURE</w:t>
            </w:r>
          </w:p>
        </w:tc>
      </w:tr>
    </w:tbl>
    <w:p w:rsidR="00C06BE6" w:rsidRDefault="00C06BE6" w:rsidP="00511B70">
      <w:pPr>
        <w:spacing w:after="0" w:line="360" w:lineRule="auto"/>
        <w:ind w:firstLine="720"/>
        <w:jc w:val="both"/>
        <w:rPr>
          <w:rFonts w:ascii="Times New Roman" w:hAnsi="Times New Roman"/>
          <w:b/>
          <w:i/>
          <w:sz w:val="28"/>
          <w:szCs w:val="28"/>
          <w:lang w:val="en-US"/>
        </w:rPr>
      </w:pPr>
    </w:p>
    <w:p w:rsidR="00C06BE6" w:rsidRDefault="00C06BE6" w:rsidP="00511B70">
      <w:pPr>
        <w:spacing w:after="0" w:line="360" w:lineRule="auto"/>
        <w:ind w:firstLine="720"/>
        <w:jc w:val="both"/>
        <w:rPr>
          <w:rFonts w:ascii="Times New Roman" w:hAnsi="Times New Roman"/>
          <w:sz w:val="28"/>
          <w:szCs w:val="28"/>
        </w:rPr>
      </w:pPr>
      <w:r w:rsidRPr="00231D56">
        <w:rPr>
          <w:rFonts w:ascii="Times New Roman" w:hAnsi="Times New Roman"/>
          <w:b/>
          <w:i/>
          <w:sz w:val="28"/>
          <w:szCs w:val="28"/>
        </w:rPr>
        <w:t>Введение.</w:t>
      </w:r>
      <w:r w:rsidRPr="00511B70">
        <w:rPr>
          <w:rFonts w:ascii="Times New Roman" w:hAnsi="Times New Roman"/>
          <w:sz w:val="28"/>
          <w:szCs w:val="28"/>
        </w:rPr>
        <w:t xml:space="preserve"> </w:t>
      </w:r>
      <w:r w:rsidRPr="00A724F5">
        <w:rPr>
          <w:rFonts w:ascii="Times New Roman" w:hAnsi="Times New Roman"/>
          <w:sz w:val="28"/>
          <w:szCs w:val="28"/>
        </w:rPr>
        <w:t>Метод клонального микроразмножения растений является на данный момент времени наиболее перспективным методом размножения растений</w:t>
      </w:r>
      <w:r>
        <w:rPr>
          <w:rFonts w:ascii="Times New Roman" w:hAnsi="Times New Roman"/>
          <w:sz w:val="28"/>
          <w:szCs w:val="28"/>
        </w:rPr>
        <w:t xml:space="preserve">. Этап введения эксплантов в культуру </w:t>
      </w:r>
      <w:r>
        <w:rPr>
          <w:rFonts w:ascii="Times New Roman" w:hAnsi="Times New Roman"/>
          <w:sz w:val="28"/>
          <w:szCs w:val="28"/>
          <w:lang w:val="en-US"/>
        </w:rPr>
        <w:t>in</w:t>
      </w:r>
      <w:r w:rsidRPr="0026361D">
        <w:rPr>
          <w:rFonts w:ascii="Times New Roman" w:hAnsi="Times New Roman"/>
          <w:sz w:val="28"/>
          <w:szCs w:val="28"/>
        </w:rPr>
        <w:t xml:space="preserve"> </w:t>
      </w:r>
      <w:r>
        <w:rPr>
          <w:rFonts w:ascii="Times New Roman" w:hAnsi="Times New Roman"/>
          <w:sz w:val="28"/>
          <w:szCs w:val="28"/>
          <w:lang w:val="en-US"/>
        </w:rPr>
        <w:t>vitro</w:t>
      </w:r>
      <w:r w:rsidRPr="0026361D">
        <w:rPr>
          <w:rFonts w:ascii="Times New Roman" w:hAnsi="Times New Roman"/>
          <w:sz w:val="28"/>
          <w:szCs w:val="28"/>
        </w:rPr>
        <w:t xml:space="preserve"> </w:t>
      </w:r>
      <w:r>
        <w:rPr>
          <w:rFonts w:ascii="Times New Roman" w:hAnsi="Times New Roman"/>
          <w:sz w:val="28"/>
          <w:szCs w:val="28"/>
        </w:rPr>
        <w:t xml:space="preserve">является важным этапом технологии клонального микроразмножения. Основными проблемами на данном этапе являются гибель эксплантов от инфекции, </w:t>
      </w:r>
      <w:r w:rsidRPr="00511B70">
        <w:rPr>
          <w:rFonts w:ascii="Times New Roman" w:hAnsi="Times New Roman"/>
          <w:color w:val="000000"/>
          <w:sz w:val="28"/>
          <w:szCs w:val="28"/>
        </w:rPr>
        <w:t xml:space="preserve">как занесённой в культуру </w:t>
      </w:r>
      <w:r w:rsidRPr="00511B70">
        <w:rPr>
          <w:rFonts w:ascii="Times New Roman" w:hAnsi="Times New Roman"/>
          <w:color w:val="000000"/>
          <w:sz w:val="28"/>
          <w:szCs w:val="28"/>
          <w:lang w:val="en-US"/>
        </w:rPr>
        <w:t>in</w:t>
      </w:r>
      <w:r w:rsidRPr="00511B70">
        <w:rPr>
          <w:rFonts w:ascii="Times New Roman" w:hAnsi="Times New Roman"/>
          <w:color w:val="000000"/>
          <w:sz w:val="28"/>
          <w:szCs w:val="28"/>
        </w:rPr>
        <w:t xml:space="preserve"> </w:t>
      </w:r>
      <w:r w:rsidRPr="00511B70">
        <w:rPr>
          <w:rFonts w:ascii="Times New Roman" w:hAnsi="Times New Roman"/>
          <w:color w:val="000000"/>
          <w:sz w:val="28"/>
          <w:szCs w:val="28"/>
          <w:lang w:val="en-US"/>
        </w:rPr>
        <w:t>vitro</w:t>
      </w:r>
      <w:r w:rsidRPr="00511B70">
        <w:rPr>
          <w:rFonts w:ascii="Times New Roman" w:hAnsi="Times New Roman"/>
          <w:color w:val="000000"/>
          <w:sz w:val="28"/>
          <w:szCs w:val="28"/>
        </w:rPr>
        <w:t xml:space="preserve"> с самими эксплантами, так и попавшей из </w:t>
      </w:r>
      <w:r>
        <w:rPr>
          <w:rFonts w:ascii="Times New Roman" w:hAnsi="Times New Roman"/>
          <w:color w:val="000000"/>
          <w:sz w:val="28"/>
          <w:szCs w:val="28"/>
        </w:rPr>
        <w:t>внешней среды во время пассажа, а также низкий уровень регенерации микропобегов. Для санации эксплантов и питательных сред от инфекции применяют стерилизаторы и антибиотики.</w:t>
      </w:r>
      <w:r w:rsidRPr="0026361D">
        <w:rPr>
          <w:rFonts w:ascii="Times New Roman" w:hAnsi="Times New Roman"/>
          <w:sz w:val="28"/>
          <w:szCs w:val="28"/>
        </w:rPr>
        <w:t xml:space="preserve"> </w:t>
      </w:r>
      <w:r>
        <w:rPr>
          <w:rFonts w:ascii="Times New Roman" w:hAnsi="Times New Roman"/>
          <w:sz w:val="28"/>
          <w:szCs w:val="28"/>
        </w:rPr>
        <w:t>П</w:t>
      </w:r>
      <w:r w:rsidRPr="00C8146C">
        <w:rPr>
          <w:rFonts w:ascii="Times New Roman" w:hAnsi="Times New Roman"/>
          <w:sz w:val="28"/>
          <w:szCs w:val="28"/>
        </w:rPr>
        <w:t>роявление регенерационной способности эксплантов</w:t>
      </w:r>
      <w:r w:rsidRPr="0026361D">
        <w:rPr>
          <w:rFonts w:ascii="Times New Roman" w:hAnsi="Times New Roman"/>
          <w:sz w:val="28"/>
          <w:szCs w:val="28"/>
        </w:rPr>
        <w:t xml:space="preserve"> </w:t>
      </w:r>
      <w:r w:rsidRPr="00C8146C">
        <w:rPr>
          <w:rFonts w:ascii="Times New Roman" w:hAnsi="Times New Roman"/>
          <w:sz w:val="28"/>
          <w:szCs w:val="28"/>
        </w:rPr>
        <w:t>в значительной степени зависит</w:t>
      </w:r>
      <w:r w:rsidRPr="0026361D">
        <w:rPr>
          <w:rFonts w:ascii="Times New Roman" w:hAnsi="Times New Roman"/>
          <w:sz w:val="28"/>
          <w:szCs w:val="28"/>
        </w:rPr>
        <w:t xml:space="preserve"> </w:t>
      </w:r>
      <w:r>
        <w:rPr>
          <w:rFonts w:ascii="Times New Roman" w:hAnsi="Times New Roman"/>
          <w:sz w:val="28"/>
          <w:szCs w:val="28"/>
        </w:rPr>
        <w:t>о</w:t>
      </w:r>
      <w:r w:rsidRPr="00C8146C">
        <w:rPr>
          <w:rFonts w:ascii="Times New Roman" w:hAnsi="Times New Roman"/>
          <w:sz w:val="28"/>
          <w:szCs w:val="28"/>
        </w:rPr>
        <w:t xml:space="preserve">т срока </w:t>
      </w:r>
      <w:r>
        <w:rPr>
          <w:rFonts w:ascii="Times New Roman" w:hAnsi="Times New Roman"/>
          <w:sz w:val="28"/>
          <w:szCs w:val="28"/>
        </w:rPr>
        <w:t xml:space="preserve">их </w:t>
      </w:r>
      <w:r w:rsidRPr="00C8146C">
        <w:rPr>
          <w:rFonts w:ascii="Times New Roman" w:hAnsi="Times New Roman"/>
          <w:sz w:val="28"/>
          <w:szCs w:val="28"/>
        </w:rPr>
        <w:t>изоляции с исходных маточных растений</w:t>
      </w:r>
      <w:r>
        <w:rPr>
          <w:rFonts w:ascii="Times New Roman" w:hAnsi="Times New Roman"/>
          <w:sz w:val="28"/>
          <w:szCs w:val="28"/>
        </w:rPr>
        <w:t>.</w:t>
      </w:r>
    </w:p>
    <w:p w:rsidR="00C06BE6" w:rsidRPr="00857E1A" w:rsidRDefault="00C06BE6" w:rsidP="00857E1A">
      <w:pPr>
        <w:spacing w:after="0" w:line="360" w:lineRule="auto"/>
        <w:ind w:firstLine="720"/>
        <w:jc w:val="both"/>
        <w:rPr>
          <w:rFonts w:ascii="Times New Roman" w:hAnsi="Times New Roman"/>
          <w:bCs/>
          <w:sz w:val="28"/>
          <w:szCs w:val="28"/>
        </w:rPr>
      </w:pPr>
      <w:r>
        <w:rPr>
          <w:rFonts w:ascii="Times New Roman" w:hAnsi="Times New Roman"/>
          <w:sz w:val="28"/>
          <w:szCs w:val="28"/>
        </w:rPr>
        <w:t>Новизна работы заключается в том, что н</w:t>
      </w:r>
      <w:r w:rsidRPr="00857E1A">
        <w:rPr>
          <w:rFonts w:ascii="Times New Roman" w:hAnsi="Times New Roman"/>
          <w:sz w:val="28"/>
          <w:szCs w:val="28"/>
        </w:rPr>
        <w:t xml:space="preserve">а этапе введения экплантов в культуру </w:t>
      </w:r>
      <w:r w:rsidRPr="00857E1A">
        <w:rPr>
          <w:rFonts w:ascii="Times New Roman" w:hAnsi="Times New Roman"/>
          <w:sz w:val="28"/>
          <w:szCs w:val="28"/>
          <w:lang w:val="en-US"/>
        </w:rPr>
        <w:t>in</w:t>
      </w:r>
      <w:r w:rsidRPr="00857E1A">
        <w:rPr>
          <w:rFonts w:ascii="Times New Roman" w:hAnsi="Times New Roman"/>
          <w:sz w:val="28"/>
          <w:szCs w:val="28"/>
        </w:rPr>
        <w:t xml:space="preserve"> </w:t>
      </w:r>
      <w:r w:rsidRPr="00857E1A">
        <w:rPr>
          <w:rFonts w:ascii="Times New Roman" w:hAnsi="Times New Roman"/>
          <w:sz w:val="28"/>
          <w:szCs w:val="28"/>
          <w:lang w:val="en-US"/>
        </w:rPr>
        <w:t>vitro</w:t>
      </w:r>
      <w:r w:rsidRPr="00857E1A">
        <w:rPr>
          <w:rFonts w:ascii="Times New Roman" w:hAnsi="Times New Roman"/>
          <w:sz w:val="28"/>
          <w:szCs w:val="28"/>
        </w:rPr>
        <w:t xml:space="preserve"> нами протестирован ряд не применявшихся ранее в клональном микроразмножении препаратов для стерилизации эксплантов</w:t>
      </w:r>
      <w:r>
        <w:rPr>
          <w:rFonts w:ascii="Times New Roman" w:hAnsi="Times New Roman"/>
          <w:sz w:val="28"/>
          <w:szCs w:val="28"/>
        </w:rPr>
        <w:t xml:space="preserve"> и антибиотиков</w:t>
      </w:r>
      <w:r w:rsidRPr="00857E1A">
        <w:rPr>
          <w:rFonts w:ascii="Times New Roman" w:hAnsi="Times New Roman"/>
          <w:sz w:val="28"/>
          <w:szCs w:val="28"/>
        </w:rPr>
        <w:t xml:space="preserve"> наравне с </w:t>
      </w:r>
      <w:r w:rsidRPr="00857E1A">
        <w:rPr>
          <w:rFonts w:ascii="Times New Roman" w:hAnsi="Times New Roman"/>
          <w:bCs/>
          <w:sz w:val="28"/>
          <w:szCs w:val="28"/>
        </w:rPr>
        <w:t xml:space="preserve">уже известными в данной технологии </w:t>
      </w:r>
      <w:r>
        <w:rPr>
          <w:rFonts w:ascii="Times New Roman" w:hAnsi="Times New Roman"/>
          <w:bCs/>
          <w:sz w:val="28"/>
          <w:szCs w:val="28"/>
        </w:rPr>
        <w:t>препаратами</w:t>
      </w:r>
      <w:r w:rsidRPr="00857E1A">
        <w:rPr>
          <w:rFonts w:ascii="Times New Roman" w:hAnsi="Times New Roman"/>
          <w:bCs/>
          <w:sz w:val="28"/>
          <w:szCs w:val="28"/>
        </w:rPr>
        <w:t>, была испытана их эффективность для подвоев яблони серии СК и ММ 106</w:t>
      </w:r>
      <w:r>
        <w:rPr>
          <w:rFonts w:ascii="Times New Roman" w:hAnsi="Times New Roman"/>
          <w:bCs/>
          <w:sz w:val="28"/>
          <w:szCs w:val="28"/>
        </w:rPr>
        <w:t xml:space="preserve">, а также выделены оптимальные сроки </w:t>
      </w:r>
      <w:r w:rsidRPr="00C8146C">
        <w:rPr>
          <w:rFonts w:ascii="Times New Roman" w:hAnsi="Times New Roman"/>
          <w:sz w:val="28"/>
          <w:szCs w:val="28"/>
        </w:rPr>
        <w:t>изоляции</w:t>
      </w:r>
      <w:r>
        <w:rPr>
          <w:rFonts w:ascii="Times New Roman" w:hAnsi="Times New Roman"/>
          <w:sz w:val="28"/>
          <w:szCs w:val="28"/>
        </w:rPr>
        <w:t xml:space="preserve"> эксплантов данных подвоев</w:t>
      </w:r>
      <w:r w:rsidRPr="00C8146C">
        <w:rPr>
          <w:rFonts w:ascii="Times New Roman" w:hAnsi="Times New Roman"/>
          <w:sz w:val="28"/>
          <w:szCs w:val="28"/>
        </w:rPr>
        <w:t xml:space="preserve"> с исходных маточных растений</w:t>
      </w:r>
      <w:r w:rsidRPr="00857E1A">
        <w:rPr>
          <w:rFonts w:ascii="Times New Roman" w:hAnsi="Times New Roman"/>
          <w:bCs/>
          <w:sz w:val="28"/>
          <w:szCs w:val="28"/>
        </w:rPr>
        <w:t>.</w:t>
      </w:r>
    </w:p>
    <w:p w:rsidR="00C06BE6" w:rsidRPr="0026361D" w:rsidRDefault="00C06BE6" w:rsidP="00523F69">
      <w:pPr>
        <w:spacing w:after="0" w:line="240" w:lineRule="auto"/>
        <w:ind w:firstLine="720"/>
        <w:jc w:val="both"/>
        <w:rPr>
          <w:rFonts w:ascii="Times New Roman" w:hAnsi="Times New Roman"/>
          <w:sz w:val="28"/>
          <w:szCs w:val="28"/>
        </w:rPr>
      </w:pPr>
    </w:p>
    <w:p w:rsidR="00C06BE6" w:rsidRDefault="00C06BE6" w:rsidP="00094FC3">
      <w:pPr>
        <w:spacing w:after="0" w:line="360" w:lineRule="auto"/>
        <w:ind w:firstLine="720"/>
        <w:jc w:val="both"/>
        <w:rPr>
          <w:rFonts w:ascii="Times New Roman" w:hAnsi="Times New Roman"/>
          <w:sz w:val="28"/>
          <w:szCs w:val="28"/>
        </w:rPr>
      </w:pPr>
      <w:r w:rsidRPr="00231D56">
        <w:rPr>
          <w:rFonts w:ascii="Times New Roman" w:hAnsi="Times New Roman"/>
          <w:b/>
          <w:i/>
          <w:sz w:val="28"/>
          <w:szCs w:val="28"/>
        </w:rPr>
        <w:t>Объекты и методы исследований.</w:t>
      </w:r>
      <w:r w:rsidRPr="00857E1A">
        <w:rPr>
          <w:rFonts w:ascii="Times New Roman" w:hAnsi="Times New Roman"/>
          <w:sz w:val="28"/>
          <w:szCs w:val="28"/>
        </w:rPr>
        <w:t xml:space="preserve"> </w:t>
      </w:r>
      <w:r w:rsidRPr="00C8146C">
        <w:rPr>
          <w:rFonts w:ascii="Times New Roman" w:hAnsi="Times New Roman"/>
          <w:sz w:val="28"/>
          <w:szCs w:val="28"/>
        </w:rPr>
        <w:t>За основу для проведения эксперимента была взята методика Высоцкого В.А. и др. [</w:t>
      </w:r>
      <w:r>
        <w:rPr>
          <w:rFonts w:ascii="Times New Roman" w:hAnsi="Times New Roman"/>
          <w:sz w:val="28"/>
          <w:szCs w:val="28"/>
        </w:rPr>
        <w:t>2, 4, 6</w:t>
      </w:r>
      <w:r w:rsidRPr="00C8146C">
        <w:rPr>
          <w:rFonts w:ascii="Times New Roman" w:hAnsi="Times New Roman"/>
          <w:sz w:val="28"/>
          <w:szCs w:val="28"/>
        </w:rPr>
        <w:t xml:space="preserve">]. </w:t>
      </w:r>
    </w:p>
    <w:p w:rsidR="00C06BE6" w:rsidRDefault="00C06BE6" w:rsidP="00094FC3">
      <w:pPr>
        <w:spacing w:after="0" w:line="360" w:lineRule="auto"/>
        <w:ind w:firstLine="720"/>
        <w:jc w:val="both"/>
        <w:rPr>
          <w:rFonts w:ascii="Times New Roman" w:hAnsi="Times New Roman"/>
          <w:sz w:val="28"/>
          <w:szCs w:val="28"/>
        </w:rPr>
      </w:pPr>
      <w:r w:rsidRPr="00B33359">
        <w:rPr>
          <w:rFonts w:ascii="Times New Roman" w:hAnsi="Times New Roman"/>
          <w:bCs/>
          <w:sz w:val="28"/>
          <w:szCs w:val="28"/>
        </w:rPr>
        <w:t xml:space="preserve">Объектами </w:t>
      </w:r>
      <w:r w:rsidRPr="00B33359">
        <w:rPr>
          <w:rFonts w:ascii="Times New Roman" w:hAnsi="Times New Roman"/>
          <w:sz w:val="28"/>
          <w:szCs w:val="28"/>
        </w:rPr>
        <w:t xml:space="preserve">исследований явились различные химические соединения – </w:t>
      </w:r>
      <w:r>
        <w:rPr>
          <w:rFonts w:ascii="Times New Roman" w:hAnsi="Times New Roman"/>
          <w:sz w:val="28"/>
          <w:szCs w:val="28"/>
        </w:rPr>
        <w:t>антибиотики и стерилизаторы</w:t>
      </w:r>
      <w:r w:rsidRPr="00B33359">
        <w:rPr>
          <w:rFonts w:ascii="Times New Roman" w:hAnsi="Times New Roman"/>
          <w:sz w:val="28"/>
          <w:szCs w:val="28"/>
        </w:rPr>
        <w:t>, а также приёмы культивирования</w:t>
      </w:r>
      <w:r>
        <w:rPr>
          <w:rFonts w:ascii="Times New Roman" w:hAnsi="Times New Roman"/>
          <w:sz w:val="28"/>
          <w:szCs w:val="28"/>
        </w:rPr>
        <w:t>, в частности, различные сроки введения в культуру</w:t>
      </w:r>
      <w:r w:rsidRPr="00B33359">
        <w:rPr>
          <w:rFonts w:ascii="Times New Roman" w:hAnsi="Times New Roman"/>
          <w:sz w:val="28"/>
          <w:szCs w:val="28"/>
        </w:rPr>
        <w:t xml:space="preserve"> </w:t>
      </w:r>
      <w:r w:rsidRPr="00B33359">
        <w:rPr>
          <w:rFonts w:ascii="Times New Roman" w:hAnsi="Times New Roman"/>
          <w:sz w:val="28"/>
          <w:szCs w:val="28"/>
          <w:lang w:val="en-US"/>
        </w:rPr>
        <w:t>in</w:t>
      </w:r>
      <w:r w:rsidRPr="00B33359">
        <w:rPr>
          <w:rFonts w:ascii="Times New Roman" w:hAnsi="Times New Roman"/>
          <w:sz w:val="28"/>
          <w:szCs w:val="28"/>
        </w:rPr>
        <w:t xml:space="preserve"> </w:t>
      </w:r>
      <w:r w:rsidRPr="00B33359">
        <w:rPr>
          <w:rFonts w:ascii="Times New Roman" w:hAnsi="Times New Roman"/>
          <w:sz w:val="28"/>
          <w:szCs w:val="28"/>
          <w:lang w:val="en-US"/>
        </w:rPr>
        <w:t>vitro</w:t>
      </w:r>
      <w:r w:rsidRPr="00B33359">
        <w:rPr>
          <w:rFonts w:ascii="Times New Roman" w:hAnsi="Times New Roman"/>
          <w:sz w:val="28"/>
          <w:szCs w:val="28"/>
        </w:rPr>
        <w:t xml:space="preserve"> подвоев яблони СК 2, СК 3, СК 4, СК </w:t>
      </w:r>
      <w:smartTag w:uri="urn:schemas-microsoft-com:office:smarttags" w:element="metricconverter">
        <w:smartTagPr>
          <w:attr w:name="ProductID" w:val="7, ММ"/>
        </w:smartTagPr>
        <w:r w:rsidRPr="00B33359">
          <w:rPr>
            <w:rFonts w:ascii="Times New Roman" w:hAnsi="Times New Roman"/>
            <w:sz w:val="28"/>
            <w:szCs w:val="28"/>
          </w:rPr>
          <w:t>7, ММ</w:t>
        </w:r>
      </w:smartTag>
      <w:r w:rsidRPr="00B33359">
        <w:rPr>
          <w:rFonts w:ascii="Times New Roman" w:hAnsi="Times New Roman"/>
          <w:sz w:val="28"/>
          <w:szCs w:val="28"/>
        </w:rPr>
        <w:t xml:space="preserve"> 106. </w:t>
      </w:r>
    </w:p>
    <w:p w:rsidR="00C06BE6" w:rsidRPr="001552C7" w:rsidRDefault="00C06BE6" w:rsidP="001552C7">
      <w:pPr>
        <w:spacing w:after="0" w:line="360" w:lineRule="auto"/>
        <w:ind w:firstLine="720"/>
        <w:jc w:val="both"/>
        <w:rPr>
          <w:rFonts w:ascii="Times New Roman" w:hAnsi="Times New Roman"/>
          <w:bCs/>
          <w:sz w:val="28"/>
          <w:szCs w:val="28"/>
        </w:rPr>
      </w:pPr>
      <w:r w:rsidRPr="00C8146C">
        <w:rPr>
          <w:rFonts w:ascii="Times New Roman" w:hAnsi="Times New Roman"/>
          <w:sz w:val="28"/>
          <w:szCs w:val="28"/>
        </w:rPr>
        <w:t>Для стерилизации использованы ранее не применявшиеся в клональном микроразмножении подвоев яблони препараты фосфопаг, скор, эупарен, делан. Выбор в пользу данных веществ был сделан потому, что они являются умеренно опасными и малоопасными: скор, эупарен,</w:t>
      </w:r>
      <w:r>
        <w:rPr>
          <w:rFonts w:ascii="Times New Roman" w:hAnsi="Times New Roman"/>
          <w:sz w:val="28"/>
          <w:szCs w:val="28"/>
        </w:rPr>
        <w:t xml:space="preserve"> </w:t>
      </w:r>
      <w:r w:rsidRPr="00C8146C">
        <w:rPr>
          <w:rFonts w:ascii="Times New Roman" w:hAnsi="Times New Roman"/>
          <w:sz w:val="28"/>
          <w:szCs w:val="28"/>
        </w:rPr>
        <w:t>делан относятся к третьему классу опасности, фосфопаг – к четвёртому. Экспериментальные препараты обладают различным спектром действия: скор – системный фунгицид</w:t>
      </w:r>
      <w:r>
        <w:rPr>
          <w:rFonts w:ascii="Times New Roman" w:hAnsi="Times New Roman"/>
          <w:sz w:val="28"/>
          <w:szCs w:val="28"/>
        </w:rPr>
        <w:t xml:space="preserve"> </w:t>
      </w:r>
      <w:r w:rsidRPr="001552C7">
        <w:rPr>
          <w:rFonts w:ascii="Times New Roman" w:hAnsi="Times New Roman"/>
          <w:color w:val="000000"/>
          <w:sz w:val="28"/>
          <w:szCs w:val="28"/>
        </w:rPr>
        <w:t>[</w:t>
      </w:r>
      <w:r>
        <w:rPr>
          <w:rFonts w:ascii="Times New Roman" w:hAnsi="Times New Roman"/>
          <w:color w:val="000000"/>
          <w:sz w:val="28"/>
          <w:szCs w:val="28"/>
        </w:rPr>
        <w:t>8</w:t>
      </w:r>
      <w:r w:rsidRPr="001552C7">
        <w:rPr>
          <w:rFonts w:ascii="Times New Roman" w:hAnsi="Times New Roman"/>
          <w:color w:val="000000"/>
          <w:sz w:val="28"/>
          <w:szCs w:val="28"/>
        </w:rPr>
        <w:t>]</w:t>
      </w:r>
      <w:r w:rsidRPr="00C8146C">
        <w:rPr>
          <w:rFonts w:ascii="Times New Roman" w:hAnsi="Times New Roman"/>
          <w:sz w:val="28"/>
          <w:szCs w:val="28"/>
        </w:rPr>
        <w:t>, делан – контактный фунгицид</w:t>
      </w:r>
      <w:r>
        <w:rPr>
          <w:rFonts w:ascii="Times New Roman" w:hAnsi="Times New Roman"/>
          <w:sz w:val="28"/>
          <w:szCs w:val="28"/>
        </w:rPr>
        <w:t xml:space="preserve"> </w:t>
      </w:r>
      <w:r w:rsidRPr="001552C7">
        <w:rPr>
          <w:rFonts w:ascii="Times New Roman" w:hAnsi="Times New Roman"/>
          <w:color w:val="000000"/>
          <w:sz w:val="28"/>
          <w:szCs w:val="28"/>
        </w:rPr>
        <w:t>[</w:t>
      </w:r>
      <w:r>
        <w:rPr>
          <w:rFonts w:ascii="Times New Roman" w:hAnsi="Times New Roman"/>
          <w:color w:val="000000"/>
          <w:sz w:val="28"/>
          <w:szCs w:val="28"/>
        </w:rPr>
        <w:t>3</w:t>
      </w:r>
      <w:r w:rsidRPr="001552C7">
        <w:rPr>
          <w:rFonts w:ascii="Times New Roman" w:hAnsi="Times New Roman"/>
          <w:color w:val="000000"/>
          <w:sz w:val="28"/>
          <w:szCs w:val="28"/>
        </w:rPr>
        <w:t>]</w:t>
      </w:r>
      <w:r w:rsidRPr="00C8146C">
        <w:rPr>
          <w:rFonts w:ascii="Times New Roman" w:hAnsi="Times New Roman"/>
          <w:sz w:val="28"/>
          <w:szCs w:val="28"/>
        </w:rPr>
        <w:t>, эупарен эффективен против грибных болезней и клещей</w:t>
      </w:r>
      <w:r>
        <w:rPr>
          <w:rFonts w:ascii="Times New Roman" w:hAnsi="Times New Roman"/>
          <w:sz w:val="28"/>
          <w:szCs w:val="28"/>
        </w:rPr>
        <w:t xml:space="preserve"> </w:t>
      </w:r>
      <w:r w:rsidRPr="001552C7">
        <w:rPr>
          <w:rFonts w:ascii="Times New Roman" w:hAnsi="Times New Roman"/>
          <w:color w:val="000000"/>
          <w:sz w:val="28"/>
          <w:szCs w:val="28"/>
        </w:rPr>
        <w:t>[</w:t>
      </w:r>
      <w:r w:rsidRPr="001552C7">
        <w:rPr>
          <w:rFonts w:ascii="Times New Roman" w:hAnsi="Times New Roman"/>
          <w:sz w:val="28"/>
          <w:szCs w:val="28"/>
        </w:rPr>
        <w:t>1</w:t>
      </w:r>
      <w:r>
        <w:rPr>
          <w:rFonts w:ascii="Times New Roman" w:hAnsi="Times New Roman"/>
          <w:sz w:val="28"/>
          <w:szCs w:val="28"/>
        </w:rPr>
        <w:t>4</w:t>
      </w:r>
      <w:r w:rsidRPr="001552C7">
        <w:rPr>
          <w:rFonts w:ascii="Times New Roman" w:hAnsi="Times New Roman"/>
          <w:color w:val="000000"/>
          <w:sz w:val="28"/>
          <w:szCs w:val="28"/>
        </w:rPr>
        <w:t>]</w:t>
      </w:r>
      <w:r w:rsidRPr="00C8146C">
        <w:rPr>
          <w:rFonts w:ascii="Times New Roman" w:hAnsi="Times New Roman"/>
          <w:sz w:val="28"/>
          <w:szCs w:val="28"/>
        </w:rPr>
        <w:t>, фосфопаг обладает противомикозной, антибактериальной, а также противовирусной активностью</w:t>
      </w:r>
      <w:r>
        <w:rPr>
          <w:rFonts w:ascii="Times New Roman" w:hAnsi="Times New Roman"/>
          <w:sz w:val="28"/>
          <w:szCs w:val="28"/>
        </w:rPr>
        <w:t xml:space="preserve"> </w:t>
      </w:r>
      <w:r w:rsidRPr="001552C7">
        <w:rPr>
          <w:rFonts w:ascii="Times New Roman" w:hAnsi="Times New Roman"/>
          <w:color w:val="000000"/>
          <w:sz w:val="28"/>
          <w:szCs w:val="28"/>
        </w:rPr>
        <w:t>[1</w:t>
      </w:r>
      <w:r>
        <w:rPr>
          <w:rFonts w:ascii="Times New Roman" w:hAnsi="Times New Roman"/>
          <w:color w:val="000000"/>
          <w:sz w:val="28"/>
          <w:szCs w:val="28"/>
        </w:rPr>
        <w:t>0</w:t>
      </w:r>
      <w:r w:rsidRPr="001552C7">
        <w:rPr>
          <w:rFonts w:ascii="Times New Roman" w:hAnsi="Times New Roman"/>
          <w:color w:val="000000"/>
          <w:sz w:val="28"/>
          <w:szCs w:val="28"/>
        </w:rPr>
        <w:t xml:space="preserve">, </w:t>
      </w:r>
      <w:r w:rsidRPr="001552C7">
        <w:rPr>
          <w:rFonts w:ascii="Times New Roman" w:hAnsi="Times New Roman"/>
          <w:sz w:val="28"/>
          <w:szCs w:val="28"/>
        </w:rPr>
        <w:t>1</w:t>
      </w:r>
      <w:r>
        <w:rPr>
          <w:rFonts w:ascii="Times New Roman" w:hAnsi="Times New Roman"/>
          <w:sz w:val="28"/>
          <w:szCs w:val="28"/>
        </w:rPr>
        <w:t>1</w:t>
      </w:r>
      <w:r w:rsidRPr="001552C7">
        <w:rPr>
          <w:rFonts w:ascii="Times New Roman" w:hAnsi="Times New Roman"/>
          <w:color w:val="000000"/>
          <w:sz w:val="28"/>
          <w:szCs w:val="28"/>
        </w:rPr>
        <w:t>]</w:t>
      </w:r>
      <w:r w:rsidRPr="00C8146C">
        <w:rPr>
          <w:rFonts w:ascii="Times New Roman" w:hAnsi="Times New Roman"/>
          <w:sz w:val="28"/>
          <w:szCs w:val="28"/>
        </w:rPr>
        <w:t>.</w:t>
      </w:r>
      <w:r w:rsidRPr="00857E1A">
        <w:rPr>
          <w:rFonts w:ascii="Times New Roman" w:hAnsi="Times New Roman"/>
          <w:sz w:val="28"/>
          <w:szCs w:val="28"/>
        </w:rPr>
        <w:t xml:space="preserve"> </w:t>
      </w:r>
      <w:r w:rsidRPr="001552C7">
        <w:rPr>
          <w:rFonts w:ascii="Times New Roman" w:hAnsi="Times New Roman"/>
          <w:bCs/>
          <w:sz w:val="28"/>
          <w:szCs w:val="28"/>
        </w:rPr>
        <w:t>Также были использованы уже известные в технологии клонального микроразмножения стерилизаторы, испытана их эффективность для подвоев яблони се</w:t>
      </w:r>
      <w:r>
        <w:rPr>
          <w:rFonts w:ascii="Times New Roman" w:hAnsi="Times New Roman"/>
          <w:bCs/>
          <w:sz w:val="28"/>
          <w:szCs w:val="28"/>
        </w:rPr>
        <w:t>рии СК и ММ 106, такие как</w:t>
      </w:r>
      <w:r w:rsidRPr="001552C7">
        <w:rPr>
          <w:rFonts w:ascii="Times New Roman" w:hAnsi="Times New Roman"/>
          <w:bCs/>
          <w:sz w:val="28"/>
          <w:szCs w:val="28"/>
        </w:rPr>
        <w:t xml:space="preserve"> </w:t>
      </w:r>
      <w:r>
        <w:rPr>
          <w:rFonts w:ascii="Times New Roman" w:hAnsi="Times New Roman"/>
          <w:bCs/>
          <w:sz w:val="28"/>
          <w:szCs w:val="28"/>
        </w:rPr>
        <w:t>п</w:t>
      </w:r>
      <w:r w:rsidRPr="001552C7">
        <w:rPr>
          <w:rFonts w:ascii="Times New Roman" w:hAnsi="Times New Roman"/>
          <w:bCs/>
          <w:sz w:val="28"/>
          <w:szCs w:val="28"/>
        </w:rPr>
        <w:t>ерекись водорода (Н</w:t>
      </w:r>
      <w:r w:rsidRPr="001552C7">
        <w:rPr>
          <w:rFonts w:ascii="Times New Roman" w:hAnsi="Times New Roman"/>
          <w:bCs/>
          <w:sz w:val="28"/>
          <w:szCs w:val="28"/>
          <w:vertAlign w:val="subscript"/>
        </w:rPr>
        <w:t>2</w:t>
      </w:r>
      <w:r w:rsidRPr="001552C7">
        <w:rPr>
          <w:rFonts w:ascii="Times New Roman" w:hAnsi="Times New Roman"/>
          <w:bCs/>
          <w:sz w:val="28"/>
          <w:szCs w:val="28"/>
          <w:lang w:val="en-US"/>
        </w:rPr>
        <w:t>O</w:t>
      </w:r>
      <w:r w:rsidRPr="001552C7">
        <w:rPr>
          <w:rFonts w:ascii="Times New Roman" w:hAnsi="Times New Roman"/>
          <w:bCs/>
          <w:sz w:val="28"/>
          <w:szCs w:val="28"/>
          <w:vertAlign w:val="subscript"/>
        </w:rPr>
        <w:t>2</w:t>
      </w:r>
      <w:r w:rsidRPr="001552C7">
        <w:rPr>
          <w:rFonts w:ascii="Times New Roman" w:hAnsi="Times New Roman"/>
          <w:bCs/>
          <w:sz w:val="28"/>
          <w:szCs w:val="28"/>
        </w:rPr>
        <w:t>)</w:t>
      </w:r>
      <w:r>
        <w:rPr>
          <w:rFonts w:ascii="Times New Roman" w:hAnsi="Times New Roman"/>
          <w:bCs/>
          <w:sz w:val="28"/>
          <w:szCs w:val="28"/>
        </w:rPr>
        <w:t>,</w:t>
      </w:r>
      <w:r w:rsidRPr="001552C7">
        <w:rPr>
          <w:rFonts w:ascii="Times New Roman" w:hAnsi="Times New Roman"/>
          <w:bCs/>
          <w:sz w:val="28"/>
          <w:szCs w:val="28"/>
        </w:rPr>
        <w:t xml:space="preserve"> </w:t>
      </w:r>
      <w:r>
        <w:rPr>
          <w:rFonts w:ascii="Times New Roman" w:hAnsi="Times New Roman"/>
          <w:bCs/>
          <w:sz w:val="28"/>
          <w:szCs w:val="28"/>
        </w:rPr>
        <w:t>б</w:t>
      </w:r>
      <w:r w:rsidRPr="001552C7">
        <w:rPr>
          <w:rFonts w:ascii="Times New Roman" w:hAnsi="Times New Roman"/>
          <w:bCs/>
          <w:sz w:val="28"/>
          <w:szCs w:val="28"/>
        </w:rPr>
        <w:t xml:space="preserve">ытовой препарат «Белизна» </w:t>
      </w:r>
      <w:r>
        <w:rPr>
          <w:rFonts w:ascii="Times New Roman" w:hAnsi="Times New Roman"/>
          <w:bCs/>
          <w:sz w:val="28"/>
          <w:szCs w:val="28"/>
        </w:rPr>
        <w:t>(г</w:t>
      </w:r>
      <w:r w:rsidRPr="001552C7">
        <w:rPr>
          <w:rFonts w:ascii="Times New Roman" w:hAnsi="Times New Roman"/>
          <w:bCs/>
          <w:sz w:val="28"/>
          <w:szCs w:val="28"/>
        </w:rPr>
        <w:t>ипохлорит натрия (NaCIO)</w:t>
      </w:r>
      <w:r>
        <w:rPr>
          <w:rFonts w:ascii="Times New Roman" w:hAnsi="Times New Roman"/>
          <w:bCs/>
          <w:sz w:val="28"/>
          <w:szCs w:val="28"/>
        </w:rPr>
        <w:t>.</w:t>
      </w:r>
      <w:r w:rsidRPr="001552C7">
        <w:rPr>
          <w:rFonts w:ascii="Times New Roman" w:hAnsi="Times New Roman"/>
          <w:bCs/>
          <w:sz w:val="28"/>
          <w:szCs w:val="28"/>
        </w:rPr>
        <w:t xml:space="preserve"> В качестве стандарта нами было использовано широко применяемое в технологии клонального микроразмножения вещество – сулема</w:t>
      </w:r>
      <w:r>
        <w:rPr>
          <w:rFonts w:ascii="Times New Roman" w:hAnsi="Times New Roman"/>
          <w:bCs/>
          <w:sz w:val="28"/>
          <w:szCs w:val="28"/>
        </w:rPr>
        <w:t>, препарат о</w:t>
      </w:r>
      <w:r w:rsidRPr="001552C7">
        <w:rPr>
          <w:rFonts w:ascii="Times New Roman" w:hAnsi="Times New Roman"/>
          <w:bCs/>
          <w:sz w:val="28"/>
          <w:szCs w:val="28"/>
        </w:rPr>
        <w:t>тносится к первому классу опасности - вещества чрезвычайно опасные</w:t>
      </w:r>
      <w:r>
        <w:rPr>
          <w:rFonts w:ascii="Times New Roman" w:hAnsi="Times New Roman"/>
          <w:bCs/>
          <w:sz w:val="28"/>
          <w:szCs w:val="28"/>
        </w:rPr>
        <w:t xml:space="preserve"> </w:t>
      </w:r>
      <w:r w:rsidRPr="00867D0D">
        <w:rPr>
          <w:rFonts w:ascii="Times New Roman" w:hAnsi="Times New Roman"/>
          <w:bCs/>
          <w:sz w:val="28"/>
          <w:szCs w:val="28"/>
        </w:rPr>
        <w:t>[</w:t>
      </w:r>
      <w:r>
        <w:rPr>
          <w:rFonts w:ascii="Times New Roman" w:hAnsi="Times New Roman"/>
          <w:bCs/>
          <w:sz w:val="28"/>
          <w:szCs w:val="28"/>
        </w:rPr>
        <w:t>4</w:t>
      </w:r>
      <w:r w:rsidRPr="00867D0D">
        <w:rPr>
          <w:rFonts w:ascii="Times New Roman" w:hAnsi="Times New Roman"/>
          <w:bCs/>
          <w:sz w:val="28"/>
          <w:szCs w:val="28"/>
        </w:rPr>
        <w:t>]</w:t>
      </w:r>
      <w:r w:rsidRPr="001552C7">
        <w:rPr>
          <w:rFonts w:ascii="Times New Roman" w:hAnsi="Times New Roman"/>
          <w:bCs/>
          <w:sz w:val="28"/>
          <w:szCs w:val="28"/>
        </w:rPr>
        <w:t>.</w:t>
      </w:r>
    </w:p>
    <w:p w:rsidR="00C06BE6" w:rsidRPr="00A15E1D" w:rsidRDefault="00C06BE6" w:rsidP="00A15E1D">
      <w:pPr>
        <w:spacing w:after="0" w:line="360" w:lineRule="auto"/>
        <w:ind w:firstLine="720"/>
        <w:jc w:val="both"/>
        <w:rPr>
          <w:rFonts w:ascii="Times New Roman" w:hAnsi="Times New Roman"/>
          <w:sz w:val="28"/>
          <w:szCs w:val="28"/>
        </w:rPr>
      </w:pPr>
      <w:r w:rsidRPr="00094FC3">
        <w:rPr>
          <w:rFonts w:ascii="Times New Roman" w:hAnsi="Times New Roman"/>
          <w:sz w:val="28"/>
          <w:szCs w:val="28"/>
        </w:rPr>
        <w:t>Проведён анализ эффективности группы антибиотиков: цефотаксим, тетрациклин, нистатин.</w:t>
      </w:r>
      <w:r w:rsidRPr="004A4444">
        <w:rPr>
          <w:rFonts w:ascii="Times New Roman" w:hAnsi="Times New Roman"/>
          <w:sz w:val="28"/>
          <w:szCs w:val="28"/>
        </w:rPr>
        <w:t xml:space="preserve"> </w:t>
      </w:r>
      <w:r w:rsidRPr="00804576">
        <w:rPr>
          <w:rFonts w:ascii="Times New Roman" w:hAnsi="Times New Roman"/>
          <w:sz w:val="28"/>
          <w:szCs w:val="28"/>
        </w:rPr>
        <w:t>Цефотаксим — лекарственное средство, полусинтетический антибиотик группы цефалоспоринов III поколения, эффективен в отношении многих грамположительных аэробов и анаэробов и обладает высокой активностью к грамотрицательным бактериям. [1</w:t>
      </w:r>
      <w:r>
        <w:rPr>
          <w:rFonts w:ascii="Times New Roman" w:hAnsi="Times New Roman"/>
          <w:sz w:val="28"/>
          <w:szCs w:val="28"/>
        </w:rPr>
        <w:t>2</w:t>
      </w:r>
      <w:r w:rsidRPr="00804576">
        <w:rPr>
          <w:rFonts w:ascii="Times New Roman" w:hAnsi="Times New Roman"/>
          <w:sz w:val="28"/>
          <w:szCs w:val="28"/>
        </w:rPr>
        <w:t>].</w:t>
      </w:r>
      <w:r>
        <w:rPr>
          <w:rFonts w:ascii="Times New Roman" w:hAnsi="Times New Roman"/>
          <w:sz w:val="28"/>
          <w:szCs w:val="28"/>
        </w:rPr>
        <w:t xml:space="preserve"> </w:t>
      </w:r>
      <w:r w:rsidRPr="00804576">
        <w:rPr>
          <w:rFonts w:ascii="Times New Roman" w:hAnsi="Times New Roman"/>
          <w:sz w:val="28"/>
          <w:szCs w:val="28"/>
        </w:rPr>
        <w:t>Тетрациклин - бактериостатический антибиотик из группы тетрациклинов. Активен в отношении грамположительных микроорганизмов, грамотрицательных микроорганизмо</w:t>
      </w:r>
      <w:r>
        <w:rPr>
          <w:rFonts w:ascii="Times New Roman" w:hAnsi="Times New Roman"/>
          <w:sz w:val="28"/>
          <w:szCs w:val="28"/>
        </w:rPr>
        <w:t>в, большинства энтеробактерий [9</w:t>
      </w:r>
      <w:r w:rsidRPr="00804576">
        <w:rPr>
          <w:rFonts w:ascii="Times New Roman" w:hAnsi="Times New Roman"/>
          <w:sz w:val="28"/>
          <w:szCs w:val="28"/>
        </w:rPr>
        <w:t>].</w:t>
      </w:r>
      <w:r>
        <w:rPr>
          <w:rFonts w:ascii="Times New Roman" w:hAnsi="Times New Roman"/>
          <w:sz w:val="28"/>
          <w:szCs w:val="28"/>
        </w:rPr>
        <w:t xml:space="preserve"> </w:t>
      </w:r>
      <w:r w:rsidRPr="00804576">
        <w:rPr>
          <w:rFonts w:ascii="Times New Roman" w:hAnsi="Times New Roman"/>
          <w:sz w:val="28"/>
          <w:szCs w:val="28"/>
        </w:rPr>
        <w:t>Нистатин - антибиотик из группы полиенов, обладает фунгистатическим действием. В</w:t>
      </w:r>
      <w:r w:rsidRPr="00804576">
        <w:rPr>
          <w:rFonts w:ascii="Times New Roman" w:hAnsi="Times New Roman"/>
          <w:bCs/>
          <w:sz w:val="28"/>
          <w:szCs w:val="28"/>
        </w:rPr>
        <w:t>ысокоактивный в отношении дрожжеподобных грибов препарат. [</w:t>
      </w:r>
      <w:r>
        <w:rPr>
          <w:rFonts w:ascii="Times New Roman" w:hAnsi="Times New Roman"/>
          <w:bCs/>
          <w:sz w:val="28"/>
          <w:szCs w:val="28"/>
        </w:rPr>
        <w:t>7</w:t>
      </w:r>
      <w:r w:rsidRPr="00804576">
        <w:rPr>
          <w:rFonts w:ascii="Times New Roman" w:hAnsi="Times New Roman"/>
          <w:bCs/>
          <w:sz w:val="28"/>
          <w:szCs w:val="28"/>
        </w:rPr>
        <w:t>].</w:t>
      </w:r>
    </w:p>
    <w:p w:rsidR="00C06BE6" w:rsidRDefault="00C06BE6" w:rsidP="00094FC3">
      <w:pPr>
        <w:spacing w:after="0" w:line="360" w:lineRule="auto"/>
        <w:ind w:firstLine="720"/>
        <w:jc w:val="both"/>
        <w:rPr>
          <w:rFonts w:ascii="Times New Roman" w:hAnsi="Times New Roman"/>
          <w:sz w:val="28"/>
          <w:szCs w:val="28"/>
        </w:rPr>
      </w:pPr>
      <w:r>
        <w:rPr>
          <w:rFonts w:ascii="Times New Roman" w:hAnsi="Times New Roman"/>
          <w:sz w:val="28"/>
          <w:szCs w:val="28"/>
        </w:rPr>
        <w:t>Э</w:t>
      </w:r>
      <w:r w:rsidRPr="00C8146C">
        <w:rPr>
          <w:rFonts w:ascii="Times New Roman" w:hAnsi="Times New Roman"/>
          <w:sz w:val="28"/>
          <w:szCs w:val="28"/>
        </w:rPr>
        <w:t xml:space="preserve">кспланты подвоев яблони СК 2, СК 3, СК 4, СК </w:t>
      </w:r>
      <w:smartTag w:uri="urn:schemas-microsoft-com:office:smarttags" w:element="metricconverter">
        <w:smartTagPr>
          <w:attr w:name="ProductID" w:val="7, ММ"/>
        </w:smartTagPr>
        <w:r w:rsidRPr="00C8146C">
          <w:rPr>
            <w:rFonts w:ascii="Times New Roman" w:hAnsi="Times New Roman"/>
            <w:sz w:val="28"/>
            <w:szCs w:val="28"/>
          </w:rPr>
          <w:t>7, ММ</w:t>
        </w:r>
      </w:smartTag>
      <w:r w:rsidRPr="00C8146C">
        <w:rPr>
          <w:rFonts w:ascii="Times New Roman" w:hAnsi="Times New Roman"/>
          <w:sz w:val="28"/>
          <w:szCs w:val="28"/>
        </w:rPr>
        <w:t xml:space="preserve"> 106 вводили в культуру </w:t>
      </w:r>
      <w:r w:rsidRPr="00C8146C">
        <w:rPr>
          <w:rFonts w:ascii="Times New Roman" w:hAnsi="Times New Roman"/>
          <w:sz w:val="28"/>
          <w:szCs w:val="28"/>
          <w:lang w:val="en-US"/>
        </w:rPr>
        <w:t>in</w:t>
      </w:r>
      <w:r w:rsidRPr="00C8146C">
        <w:rPr>
          <w:rFonts w:ascii="Times New Roman" w:hAnsi="Times New Roman"/>
          <w:sz w:val="28"/>
          <w:szCs w:val="28"/>
        </w:rPr>
        <w:t xml:space="preserve"> </w:t>
      </w:r>
      <w:r w:rsidRPr="00C8146C">
        <w:rPr>
          <w:rFonts w:ascii="Times New Roman" w:hAnsi="Times New Roman"/>
          <w:sz w:val="28"/>
          <w:szCs w:val="28"/>
          <w:lang w:val="en-US"/>
        </w:rPr>
        <w:t>vitro</w:t>
      </w:r>
      <w:r w:rsidRPr="00C8146C">
        <w:rPr>
          <w:rFonts w:ascii="Times New Roman" w:hAnsi="Times New Roman"/>
          <w:sz w:val="28"/>
          <w:szCs w:val="28"/>
        </w:rPr>
        <w:t xml:space="preserve"> в разные месяцы с февраля по июль.</w:t>
      </w:r>
    </w:p>
    <w:p w:rsidR="00C06BE6" w:rsidRPr="00867D0D" w:rsidRDefault="00C06BE6" w:rsidP="00A15E1D">
      <w:pPr>
        <w:autoSpaceDE w:val="0"/>
        <w:autoSpaceDN w:val="0"/>
        <w:adjustRightInd w:val="0"/>
        <w:spacing w:before="12" w:after="0" w:line="360" w:lineRule="auto"/>
        <w:ind w:firstLine="720"/>
        <w:jc w:val="both"/>
        <w:rPr>
          <w:rFonts w:ascii="Times New Roman" w:hAnsi="Times New Roman"/>
          <w:sz w:val="28"/>
          <w:szCs w:val="28"/>
        </w:rPr>
      </w:pPr>
      <w:r w:rsidRPr="00867D0D">
        <w:rPr>
          <w:rFonts w:ascii="Times New Roman" w:hAnsi="Times New Roman"/>
          <w:sz w:val="28"/>
          <w:szCs w:val="28"/>
        </w:rPr>
        <w:t xml:space="preserve">На этапе введения эксплантов в культуру </w:t>
      </w:r>
      <w:r w:rsidRPr="00867D0D">
        <w:rPr>
          <w:rFonts w:ascii="Times New Roman" w:hAnsi="Times New Roman"/>
          <w:sz w:val="28"/>
          <w:szCs w:val="28"/>
          <w:lang w:val="en-US"/>
        </w:rPr>
        <w:t>in</w:t>
      </w:r>
      <w:r w:rsidRPr="00867D0D">
        <w:rPr>
          <w:rFonts w:ascii="Times New Roman" w:hAnsi="Times New Roman"/>
          <w:sz w:val="28"/>
          <w:szCs w:val="28"/>
        </w:rPr>
        <w:t xml:space="preserve"> </w:t>
      </w:r>
      <w:r w:rsidRPr="00867D0D">
        <w:rPr>
          <w:rFonts w:ascii="Times New Roman" w:hAnsi="Times New Roman"/>
          <w:sz w:val="28"/>
          <w:szCs w:val="28"/>
          <w:lang w:val="en-US"/>
        </w:rPr>
        <w:t>vitro</w:t>
      </w:r>
      <w:r w:rsidRPr="00867D0D">
        <w:rPr>
          <w:rFonts w:ascii="Times New Roman" w:hAnsi="Times New Roman"/>
          <w:sz w:val="28"/>
          <w:szCs w:val="28"/>
        </w:rPr>
        <w:t xml:space="preserve"> использовали среду Мурасиге-Скуга с половинным содержанием минеральных солей,</w:t>
      </w:r>
      <w:r>
        <w:rPr>
          <w:rFonts w:ascii="Times New Roman" w:hAnsi="Times New Roman"/>
          <w:sz w:val="28"/>
          <w:szCs w:val="28"/>
        </w:rPr>
        <w:t xml:space="preserve"> </w:t>
      </w:r>
      <w:r w:rsidRPr="00867D0D">
        <w:rPr>
          <w:rFonts w:ascii="Times New Roman" w:hAnsi="Times New Roman"/>
          <w:sz w:val="28"/>
          <w:szCs w:val="28"/>
        </w:rPr>
        <w:t>дополненную 6-БАП 0,4 мг/л.</w:t>
      </w:r>
      <w:r w:rsidRPr="00867D0D">
        <w:rPr>
          <w:rFonts w:ascii="Times New Roman" w:hAnsi="Times New Roman"/>
          <w:bCs/>
          <w:spacing w:val="-10"/>
          <w:sz w:val="28"/>
          <w:szCs w:val="28"/>
        </w:rPr>
        <w:t xml:space="preserve"> В состав</w:t>
      </w:r>
      <w:r w:rsidRPr="00867D0D">
        <w:rPr>
          <w:rFonts w:ascii="Times New Roman" w:hAnsi="Times New Roman"/>
          <w:sz w:val="28"/>
          <w:szCs w:val="28"/>
        </w:rPr>
        <w:t xml:space="preserve"> сред отдельно вносили 400-500 мг/л антибиотиков.</w:t>
      </w:r>
      <w:r>
        <w:rPr>
          <w:rFonts w:ascii="Times New Roman" w:hAnsi="Times New Roman"/>
          <w:sz w:val="28"/>
          <w:szCs w:val="28"/>
        </w:rPr>
        <w:t xml:space="preserve"> </w:t>
      </w:r>
      <w:r w:rsidRPr="00867D0D">
        <w:rPr>
          <w:rFonts w:ascii="Times New Roman" w:hAnsi="Times New Roman"/>
          <w:sz w:val="28"/>
          <w:szCs w:val="28"/>
        </w:rPr>
        <w:t>Культивирование микропобегов осуществляли в условиях стандартного фотопериода 16/8 (день - 16 часов, ночь - 8 часов), освещенности 2500-3000 люкс, температуре +23±3 º С и влажности 50-60 %. Каждые 30-40 суток проводили субкультивирование новых побегов на свежую питательную среду.</w:t>
      </w:r>
    </w:p>
    <w:p w:rsidR="00C06BE6" w:rsidRPr="00867D0D" w:rsidRDefault="00C06BE6" w:rsidP="00523F69">
      <w:pPr>
        <w:spacing w:after="0" w:line="240" w:lineRule="auto"/>
        <w:ind w:firstLine="720"/>
        <w:jc w:val="both"/>
        <w:rPr>
          <w:rFonts w:ascii="Times New Roman" w:hAnsi="Times New Roman"/>
          <w:sz w:val="28"/>
          <w:szCs w:val="28"/>
        </w:rPr>
      </w:pPr>
    </w:p>
    <w:p w:rsidR="00C06BE6" w:rsidRPr="00231D56" w:rsidRDefault="00C06BE6" w:rsidP="00231D56">
      <w:pPr>
        <w:spacing w:after="0" w:line="360" w:lineRule="auto"/>
        <w:ind w:firstLine="720"/>
        <w:jc w:val="both"/>
        <w:rPr>
          <w:rFonts w:ascii="Times New Roman" w:hAnsi="Times New Roman"/>
          <w:b/>
          <w:i/>
          <w:sz w:val="28"/>
          <w:szCs w:val="28"/>
        </w:rPr>
      </w:pPr>
      <w:r w:rsidRPr="00231D56">
        <w:rPr>
          <w:rFonts w:ascii="Times New Roman" w:hAnsi="Times New Roman"/>
          <w:b/>
          <w:i/>
          <w:sz w:val="28"/>
          <w:szCs w:val="28"/>
        </w:rPr>
        <w:t>Обсуждение результатов.</w:t>
      </w:r>
    </w:p>
    <w:p w:rsidR="00C06BE6" w:rsidRPr="00094FC3" w:rsidRDefault="00C06BE6" w:rsidP="00094FC3">
      <w:pPr>
        <w:spacing w:after="0" w:line="360" w:lineRule="auto"/>
        <w:ind w:firstLine="720"/>
        <w:jc w:val="both"/>
        <w:rPr>
          <w:rFonts w:ascii="Times New Roman" w:hAnsi="Times New Roman"/>
          <w:sz w:val="28"/>
          <w:szCs w:val="28"/>
        </w:rPr>
      </w:pPr>
      <w:r w:rsidRPr="003E7463">
        <w:rPr>
          <w:rFonts w:ascii="Times New Roman" w:hAnsi="Times New Roman"/>
          <w:i/>
          <w:sz w:val="28"/>
          <w:szCs w:val="28"/>
        </w:rPr>
        <w:t xml:space="preserve">Эффективность антибиотиков различных групп для оздоровления эксплантов </w:t>
      </w:r>
      <w:r>
        <w:rPr>
          <w:rFonts w:ascii="Times New Roman" w:hAnsi="Times New Roman"/>
          <w:i/>
          <w:sz w:val="28"/>
          <w:szCs w:val="28"/>
        </w:rPr>
        <w:t>подвоев яблони</w:t>
      </w:r>
      <w:r w:rsidRPr="003E7463">
        <w:rPr>
          <w:rFonts w:ascii="Times New Roman" w:hAnsi="Times New Roman"/>
          <w:i/>
          <w:sz w:val="28"/>
          <w:szCs w:val="28"/>
        </w:rPr>
        <w:t xml:space="preserve"> от инфекций различной этиологии</w:t>
      </w:r>
      <w:r>
        <w:rPr>
          <w:rFonts w:ascii="Times New Roman" w:hAnsi="Times New Roman"/>
          <w:i/>
          <w:sz w:val="28"/>
          <w:szCs w:val="28"/>
        </w:rPr>
        <w:t>.</w:t>
      </w:r>
      <w:r w:rsidRPr="00094FC3">
        <w:rPr>
          <w:rFonts w:ascii="Times New Roman" w:hAnsi="Times New Roman"/>
          <w:sz w:val="28"/>
          <w:szCs w:val="28"/>
        </w:rPr>
        <w:t xml:space="preserve"> Изучали влияние комплексных антибиотиков на средовую инфекцию, посадочную инфекцию, на рост растений, а также на эффективность лечения эксплантов, заражённых во время пассажей бактериальными или грибными болезнями. В процессе культивирования пробирочных растений осуществляли контроль за наличием бактериального и грибного заражения, за развитием растений.</w:t>
      </w:r>
    </w:p>
    <w:p w:rsidR="00C06BE6" w:rsidRPr="00094FC3" w:rsidRDefault="00C06BE6" w:rsidP="00094FC3">
      <w:pPr>
        <w:spacing w:after="0" w:line="360" w:lineRule="auto"/>
        <w:ind w:firstLine="720"/>
        <w:jc w:val="both"/>
        <w:rPr>
          <w:rFonts w:ascii="Times New Roman" w:hAnsi="Times New Roman"/>
          <w:sz w:val="28"/>
          <w:szCs w:val="28"/>
        </w:rPr>
      </w:pPr>
      <w:r>
        <w:rPr>
          <w:rFonts w:ascii="Times New Roman" w:hAnsi="Times New Roman"/>
          <w:sz w:val="28"/>
          <w:szCs w:val="28"/>
        </w:rPr>
        <w:t>И</w:t>
      </w:r>
      <w:r w:rsidRPr="00094FC3">
        <w:rPr>
          <w:rFonts w:ascii="Times New Roman" w:hAnsi="Times New Roman"/>
          <w:sz w:val="28"/>
          <w:szCs w:val="28"/>
        </w:rPr>
        <w:t xml:space="preserve">зучено влияние антибиотиков на средовую инфекцию. Эксплантаты отбирали в фазу активного роста. Верхушечные и боковые почки поверхностно стерилизовали водным мыльным раствором в течение 10 минут при тщательном помешивании и промывали час проточной водой. Почки стерилизовали 0,1 % раствором сулемы в течение 3 мин., при активном перемешивании стерилизующего раствора. Затем проводили двухкратную промывку дистиллированной водой в течение 6 мин. </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Питательную среду готовили по прописи Мурасиге-Скуга с 0,5 мг/л </w:t>
      </w:r>
      <w:r w:rsidRPr="003E7463">
        <w:rPr>
          <w:rFonts w:ascii="Times New Roman" w:hAnsi="Times New Roman"/>
          <w:sz w:val="28"/>
          <w:szCs w:val="28"/>
        </w:rPr>
        <w:br/>
      </w:r>
      <w:r w:rsidRPr="00094FC3">
        <w:rPr>
          <w:rFonts w:ascii="Times New Roman" w:hAnsi="Times New Roman"/>
          <w:sz w:val="28"/>
          <w:szCs w:val="28"/>
        </w:rPr>
        <w:t xml:space="preserve">6-БАП. Антибиотики растворяли в стерильной воде и добавляли в сосуды с питательной средой непосредственно перед автоклавированием. Концентрация препаратов 0,5; 10; 100; 200 мг/л. В качестве контроля использовали среду без антибиотиков. Ревизия состояния эксплантов проходила через 30-35 дней от посадки. Результаты изучения эффективности антибиотиков приведены в таблицах 1, </w:t>
      </w:r>
      <w:r>
        <w:rPr>
          <w:rFonts w:ascii="Times New Roman" w:hAnsi="Times New Roman"/>
          <w:sz w:val="28"/>
          <w:szCs w:val="28"/>
        </w:rPr>
        <w:t>2</w:t>
      </w:r>
      <w:r w:rsidRPr="00094FC3">
        <w:rPr>
          <w:rFonts w:ascii="Times New Roman" w:hAnsi="Times New Roman"/>
          <w:sz w:val="28"/>
          <w:szCs w:val="28"/>
        </w:rPr>
        <w:t xml:space="preserve">, </w:t>
      </w:r>
      <w:r>
        <w:rPr>
          <w:rFonts w:ascii="Times New Roman" w:hAnsi="Times New Roman"/>
          <w:sz w:val="28"/>
          <w:szCs w:val="28"/>
        </w:rPr>
        <w:t>3</w:t>
      </w:r>
      <w:r w:rsidRPr="00094FC3">
        <w:rPr>
          <w:rFonts w:ascii="Times New Roman" w:hAnsi="Times New Roman"/>
          <w:sz w:val="28"/>
          <w:szCs w:val="28"/>
        </w:rPr>
        <w:t>.</w:t>
      </w:r>
    </w:p>
    <w:p w:rsidR="00C06BE6" w:rsidRPr="00094FC3" w:rsidRDefault="00C06BE6" w:rsidP="00094FC3">
      <w:pPr>
        <w:pStyle w:val="21"/>
        <w:spacing w:line="276" w:lineRule="auto"/>
        <w:ind w:firstLine="0"/>
        <w:rPr>
          <w:szCs w:val="28"/>
        </w:rPr>
      </w:pPr>
      <w:r w:rsidRPr="00094FC3">
        <w:rPr>
          <w:szCs w:val="28"/>
        </w:rPr>
        <w:t>Таблица 1 – Результативность введения в культуру in vitro клонового подвоя СК 2 на среды с различными антибиотиками</w:t>
      </w:r>
    </w:p>
    <w:tbl>
      <w:tblPr>
        <w:tblW w:w="90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369"/>
        <w:gridCol w:w="1417"/>
        <w:gridCol w:w="1063"/>
        <w:gridCol w:w="1063"/>
        <w:gridCol w:w="1063"/>
        <w:gridCol w:w="1064"/>
      </w:tblGrid>
      <w:tr w:rsidR="00C06BE6" w:rsidRPr="00FF665F" w:rsidTr="00B05DE6">
        <w:trPr>
          <w:trHeight w:val="514"/>
        </w:trPr>
        <w:tc>
          <w:tcPr>
            <w:tcW w:w="3369"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Среда</w:t>
            </w:r>
          </w:p>
        </w:tc>
        <w:tc>
          <w:tcPr>
            <w:tcW w:w="1417"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Посажено эксплантов, шт.</w:t>
            </w:r>
          </w:p>
        </w:tc>
        <w:tc>
          <w:tcPr>
            <w:tcW w:w="2126" w:type="dxa"/>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Инфицировано </w:t>
            </w:r>
            <w:r w:rsidRPr="00FF665F">
              <w:rPr>
                <w:rFonts w:ascii="Times New Roman" w:hAnsi="Times New Roman"/>
              </w:rPr>
              <w:br/>
              <w:t>эксплантов</w:t>
            </w:r>
          </w:p>
        </w:tc>
        <w:tc>
          <w:tcPr>
            <w:tcW w:w="2127" w:type="dxa"/>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Экспланты без </w:t>
            </w:r>
            <w:r w:rsidRPr="00FF665F">
              <w:rPr>
                <w:rFonts w:ascii="Times New Roman" w:hAnsi="Times New Roman"/>
              </w:rPr>
              <w:br/>
              <w:t>инфекции</w:t>
            </w:r>
          </w:p>
        </w:tc>
      </w:tr>
      <w:tr w:rsidR="00C06BE6" w:rsidRPr="00FF665F" w:rsidTr="00B05DE6">
        <w:trPr>
          <w:trHeight w:val="294"/>
        </w:trPr>
        <w:tc>
          <w:tcPr>
            <w:tcW w:w="3369" w:type="dxa"/>
            <w:vMerge/>
          </w:tcPr>
          <w:p w:rsidR="00C06BE6" w:rsidRPr="00FF665F" w:rsidRDefault="00C06BE6" w:rsidP="00D51843">
            <w:pPr>
              <w:spacing w:after="0" w:line="240" w:lineRule="auto"/>
              <w:jc w:val="both"/>
              <w:rPr>
                <w:rFonts w:ascii="Times New Roman" w:hAnsi="Times New Roman"/>
              </w:rPr>
            </w:pPr>
          </w:p>
        </w:tc>
        <w:tc>
          <w:tcPr>
            <w:tcW w:w="1417" w:type="dxa"/>
            <w:vMerge/>
          </w:tcPr>
          <w:p w:rsidR="00C06BE6" w:rsidRPr="00FF665F" w:rsidRDefault="00C06BE6" w:rsidP="00D51843">
            <w:pPr>
              <w:spacing w:after="0" w:line="240" w:lineRule="auto"/>
              <w:jc w:val="both"/>
              <w:rPr>
                <w:rFonts w:ascii="Times New Roman" w:hAnsi="Times New Roman"/>
              </w:rPr>
            </w:pPr>
          </w:p>
        </w:tc>
        <w:tc>
          <w:tcPr>
            <w:tcW w:w="1063"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1063"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c>
          <w:tcPr>
            <w:tcW w:w="1063"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1064"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r>
      <w:tr w:rsidR="00C06BE6" w:rsidRPr="00FF665F" w:rsidTr="00B05DE6">
        <w:trPr>
          <w:trHeight w:val="214"/>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Контроль (без антибиотика)</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70,0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70,0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30,0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30,0</w:t>
            </w:r>
          </w:p>
        </w:tc>
      </w:tr>
      <w:tr w:rsidR="00C06BE6" w:rsidRPr="00FF665F" w:rsidTr="00B05DE6">
        <w:trPr>
          <w:trHeight w:val="178"/>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0,5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r>
      <w:tr w:rsidR="00C06BE6" w:rsidRPr="00FF665F" w:rsidTr="00B05DE6">
        <w:trPr>
          <w:trHeight w:val="159"/>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199"/>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56,0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56,0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44,0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44,0</w:t>
            </w:r>
          </w:p>
        </w:tc>
      </w:tr>
      <w:tr w:rsidR="00C06BE6" w:rsidRPr="00FF665F" w:rsidTr="00B05DE6">
        <w:trPr>
          <w:trHeight w:val="174"/>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200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273"/>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0,5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182"/>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10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159"/>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100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r>
      <w:tr w:rsidR="00C06BE6" w:rsidRPr="00FF665F" w:rsidTr="00B05DE6">
        <w:trPr>
          <w:trHeight w:val="162"/>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200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139"/>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0,5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33,0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67,0</w:t>
            </w:r>
          </w:p>
        </w:tc>
      </w:tr>
      <w:tr w:rsidR="00C06BE6" w:rsidRPr="00FF665F" w:rsidTr="00B05DE6">
        <w:trPr>
          <w:trHeight w:val="142"/>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44,0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44,0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56,0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56,0</w:t>
            </w:r>
          </w:p>
        </w:tc>
      </w:tr>
      <w:tr w:rsidR="00C06BE6" w:rsidRPr="00FF665F" w:rsidTr="00B05DE6">
        <w:trPr>
          <w:trHeight w:val="147"/>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88,0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88,0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r>
      <w:tr w:rsidR="00C06BE6" w:rsidRPr="00FF665F" w:rsidTr="00B05DE6">
        <w:trPr>
          <w:trHeight w:val="265"/>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200 мг/л</w:t>
            </w:r>
          </w:p>
        </w:tc>
        <w:tc>
          <w:tcPr>
            <w:tcW w:w="1417" w:type="dxa"/>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75,0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75,0</w:t>
            </w:r>
          </w:p>
        </w:tc>
      </w:tr>
      <w:tr w:rsidR="00C06BE6" w:rsidRPr="00FF665F" w:rsidTr="00B05DE6">
        <w:trPr>
          <w:trHeight w:val="127"/>
        </w:trPr>
        <w:tc>
          <w:tcPr>
            <w:tcW w:w="3369"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НСР</w:t>
            </w:r>
            <w:r w:rsidRPr="00FF665F">
              <w:rPr>
                <w:rFonts w:ascii="Times New Roman" w:hAnsi="Times New Roman"/>
                <w:vertAlign w:val="subscript"/>
              </w:rPr>
              <w:t>05</w:t>
            </w:r>
          </w:p>
        </w:tc>
        <w:tc>
          <w:tcPr>
            <w:tcW w:w="1417" w:type="dxa"/>
          </w:tcPr>
          <w:p w:rsidR="00C06BE6" w:rsidRPr="00FF665F" w:rsidRDefault="00C06BE6" w:rsidP="00D51843">
            <w:pPr>
              <w:spacing w:after="0" w:line="240" w:lineRule="auto"/>
              <w:jc w:val="both"/>
              <w:rPr>
                <w:rFonts w:ascii="Times New Roman" w:hAnsi="Times New Roman"/>
              </w:rPr>
            </w:pPr>
          </w:p>
        </w:tc>
        <w:tc>
          <w:tcPr>
            <w:tcW w:w="1063"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c>
          <w:tcPr>
            <w:tcW w:w="1063"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c>
          <w:tcPr>
            <w:tcW w:w="1063" w:type="dxa"/>
            <w:tcBorders>
              <w:righ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c>
          <w:tcPr>
            <w:tcW w:w="1064" w:type="dxa"/>
            <w:tcBorders>
              <w:left w:val="single" w:sz="4" w:space="0" w:color="auto"/>
            </w:tcBorders>
            <w:vAlign w:val="bottom"/>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12,0</w:t>
            </w:r>
          </w:p>
        </w:tc>
      </w:tr>
    </w:tbl>
    <w:p w:rsidR="00C06BE6" w:rsidRDefault="00C06BE6" w:rsidP="00B05DE6">
      <w:pPr>
        <w:spacing w:after="0" w:line="240" w:lineRule="auto"/>
        <w:ind w:firstLine="720"/>
        <w:jc w:val="both"/>
        <w:rPr>
          <w:rFonts w:ascii="Times New Roman" w:hAnsi="Times New Roman"/>
          <w:sz w:val="28"/>
          <w:szCs w:val="28"/>
        </w:rPr>
      </w:pPr>
    </w:p>
    <w:p w:rsidR="00C06BE6" w:rsidRPr="00094FC3"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Как видно из таблицы 1, максимальная доля прижившихся, нормально развитых (75%) микрорастений отмечена при использовании нистатина в концентрации 200 мг/л. Добавление в среду любого антибиотика из протестированных, кроме тетрациклина 100 мг/л и нистатина 100 мг/л, существенно повышает жизнеспособность эксплантов (НСР</w:t>
      </w:r>
      <w:r w:rsidRPr="00094FC3">
        <w:rPr>
          <w:rFonts w:ascii="Times New Roman" w:hAnsi="Times New Roman"/>
          <w:sz w:val="28"/>
          <w:szCs w:val="28"/>
          <w:vertAlign w:val="subscript"/>
        </w:rPr>
        <w:t>05</w:t>
      </w:r>
      <w:r w:rsidRPr="00094FC3">
        <w:rPr>
          <w:rFonts w:ascii="Times New Roman" w:hAnsi="Times New Roman"/>
          <w:sz w:val="28"/>
          <w:szCs w:val="28"/>
        </w:rPr>
        <w:t>=12).</w:t>
      </w: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Pr="00EE2980" w:rsidRDefault="00C06BE6" w:rsidP="00B05DE6">
      <w:pPr>
        <w:spacing w:after="0" w:line="240" w:lineRule="auto"/>
        <w:ind w:firstLine="720"/>
        <w:jc w:val="both"/>
        <w:rPr>
          <w:rFonts w:ascii="Times New Roman" w:hAnsi="Times New Roman"/>
          <w:sz w:val="28"/>
          <w:szCs w:val="28"/>
          <w:lang w:val="en-US"/>
        </w:rPr>
      </w:pPr>
    </w:p>
    <w:p w:rsidR="00C06BE6" w:rsidRPr="00094FC3" w:rsidRDefault="00C06BE6" w:rsidP="00B05DE6">
      <w:pPr>
        <w:spacing w:after="0" w:line="240" w:lineRule="auto"/>
        <w:jc w:val="both"/>
        <w:rPr>
          <w:rFonts w:ascii="Times New Roman" w:hAnsi="Times New Roman"/>
          <w:sz w:val="28"/>
          <w:szCs w:val="28"/>
        </w:rPr>
      </w:pPr>
      <w:r w:rsidRPr="00094FC3">
        <w:rPr>
          <w:rFonts w:ascii="Times New Roman" w:hAnsi="Times New Roman"/>
          <w:sz w:val="28"/>
          <w:szCs w:val="28"/>
        </w:rPr>
        <w:t xml:space="preserve">Таблица </w:t>
      </w:r>
      <w:r>
        <w:rPr>
          <w:rFonts w:ascii="Times New Roman" w:hAnsi="Times New Roman"/>
          <w:sz w:val="28"/>
          <w:szCs w:val="28"/>
        </w:rPr>
        <w:t>2</w:t>
      </w:r>
      <w:r w:rsidRPr="00094FC3">
        <w:rPr>
          <w:rFonts w:ascii="Times New Roman" w:hAnsi="Times New Roman"/>
          <w:sz w:val="28"/>
          <w:szCs w:val="28"/>
        </w:rPr>
        <w:t xml:space="preserve"> – Результативность введения в культуру in vitro подвоя СК 3 на среды с различными антибиотиками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27"/>
        <w:gridCol w:w="1417"/>
        <w:gridCol w:w="1168"/>
        <w:gridCol w:w="1169"/>
        <w:gridCol w:w="1099"/>
        <w:gridCol w:w="1100"/>
      </w:tblGrid>
      <w:tr w:rsidR="00C06BE6" w:rsidRPr="00FF665F" w:rsidTr="00B05DE6">
        <w:trPr>
          <w:trHeight w:val="675"/>
        </w:trPr>
        <w:tc>
          <w:tcPr>
            <w:tcW w:w="3227"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Среда</w:t>
            </w:r>
          </w:p>
        </w:tc>
        <w:tc>
          <w:tcPr>
            <w:tcW w:w="1417"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Посажено эксплантов, шт.</w:t>
            </w:r>
          </w:p>
        </w:tc>
        <w:tc>
          <w:tcPr>
            <w:tcW w:w="2337" w:type="dxa"/>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Инфицировано </w:t>
            </w:r>
            <w:r w:rsidRPr="00FF665F">
              <w:rPr>
                <w:rFonts w:ascii="Times New Roman" w:hAnsi="Times New Roman"/>
              </w:rPr>
              <w:br/>
              <w:t>эксплантов, %</w:t>
            </w:r>
          </w:p>
        </w:tc>
        <w:tc>
          <w:tcPr>
            <w:tcW w:w="2199" w:type="dxa"/>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Экспланты без </w:t>
            </w:r>
            <w:r w:rsidRPr="00FF665F">
              <w:rPr>
                <w:rFonts w:ascii="Times New Roman" w:hAnsi="Times New Roman"/>
              </w:rPr>
              <w:br/>
              <w:t>инфекции, %</w:t>
            </w:r>
          </w:p>
        </w:tc>
      </w:tr>
      <w:tr w:rsidR="00C06BE6" w:rsidRPr="00FF665F" w:rsidTr="00B05DE6">
        <w:trPr>
          <w:trHeight w:val="406"/>
        </w:trPr>
        <w:tc>
          <w:tcPr>
            <w:tcW w:w="3227" w:type="dxa"/>
            <w:vMerge/>
          </w:tcPr>
          <w:p w:rsidR="00C06BE6" w:rsidRPr="00FF665F" w:rsidRDefault="00C06BE6" w:rsidP="00D51843">
            <w:pPr>
              <w:spacing w:after="0" w:line="240" w:lineRule="auto"/>
              <w:jc w:val="both"/>
              <w:rPr>
                <w:rFonts w:ascii="Times New Roman" w:hAnsi="Times New Roman"/>
              </w:rPr>
            </w:pPr>
          </w:p>
        </w:tc>
        <w:tc>
          <w:tcPr>
            <w:tcW w:w="1417" w:type="dxa"/>
            <w:vMerge/>
          </w:tcPr>
          <w:p w:rsidR="00C06BE6" w:rsidRPr="00FF665F" w:rsidRDefault="00C06BE6" w:rsidP="00D51843">
            <w:pPr>
              <w:spacing w:after="0" w:line="240" w:lineRule="auto"/>
              <w:jc w:val="both"/>
              <w:rPr>
                <w:rFonts w:ascii="Times New Roman" w:hAnsi="Times New Roman"/>
              </w:rPr>
            </w:pPr>
          </w:p>
        </w:tc>
        <w:tc>
          <w:tcPr>
            <w:tcW w:w="1168"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1169"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c>
          <w:tcPr>
            <w:tcW w:w="1099"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1100"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r>
      <w:tr w:rsidR="00C06BE6" w:rsidRPr="00FF665F" w:rsidTr="00B05DE6">
        <w:trPr>
          <w:trHeight w:val="184"/>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Контроль (без антибиотика)</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20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20</w:t>
            </w:r>
            <w:r w:rsidRPr="00FF665F">
              <w:rPr>
                <w:rFonts w:ascii="Times New Roman" w:hAnsi="Times New Roman"/>
                <w:lang w:val="en-US"/>
              </w:rPr>
              <w:t>,0</w:t>
            </w:r>
          </w:p>
        </w:tc>
      </w:tr>
      <w:tr w:rsidR="00C06BE6" w:rsidRPr="00FF665F" w:rsidTr="00B05DE6">
        <w:trPr>
          <w:trHeight w:val="183"/>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0,5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r>
      <w:tr w:rsidR="00C06BE6" w:rsidRPr="00FF665F" w:rsidTr="00B05DE6">
        <w:trPr>
          <w:trHeight w:val="186"/>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80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80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20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20</w:t>
            </w:r>
            <w:r w:rsidRPr="00FF665F">
              <w:rPr>
                <w:rFonts w:ascii="Times New Roman" w:hAnsi="Times New Roman"/>
                <w:lang w:val="en-US"/>
              </w:rPr>
              <w:t>,0</w:t>
            </w:r>
          </w:p>
        </w:tc>
      </w:tr>
      <w:tr w:rsidR="00C06BE6" w:rsidRPr="00FF665F" w:rsidTr="00B05DE6">
        <w:trPr>
          <w:trHeight w:val="262"/>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r>
      <w:tr w:rsidR="00C06BE6" w:rsidRPr="00FF665F" w:rsidTr="00B05DE6">
        <w:trPr>
          <w:trHeight w:val="166"/>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200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r>
      <w:tr w:rsidR="00C06BE6" w:rsidRPr="00FF665F" w:rsidTr="00B05DE6">
        <w:trPr>
          <w:trHeight w:val="131"/>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Тетрациклин100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r>
      <w:tr w:rsidR="00C06BE6" w:rsidRPr="00FF665F" w:rsidTr="00B05DE6">
        <w:trPr>
          <w:trHeight w:val="280"/>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200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50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50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50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50</w:t>
            </w:r>
            <w:r w:rsidRPr="00FF665F">
              <w:rPr>
                <w:rFonts w:ascii="Times New Roman" w:hAnsi="Times New Roman"/>
                <w:lang w:val="en-US"/>
              </w:rPr>
              <w:t>,0</w:t>
            </w:r>
          </w:p>
        </w:tc>
      </w:tr>
      <w:tr w:rsidR="00C06BE6" w:rsidRPr="00FF665F" w:rsidTr="00B05DE6">
        <w:trPr>
          <w:trHeight w:val="268"/>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0,5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r>
      <w:tr w:rsidR="00C06BE6" w:rsidRPr="00FF665F" w:rsidTr="00B05DE6">
        <w:trPr>
          <w:trHeight w:val="258"/>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r>
      <w:tr w:rsidR="00C06BE6" w:rsidRPr="00FF665F" w:rsidTr="00B05DE6">
        <w:trPr>
          <w:trHeight w:val="262"/>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highlight w:val="yellow"/>
                <w:lang w:val="en-US"/>
              </w:rPr>
            </w:pPr>
            <w:r w:rsidRPr="00FF665F">
              <w:rPr>
                <w:rFonts w:ascii="Times New Roman" w:hAnsi="Times New Roman"/>
              </w:rPr>
              <w:t>100</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0</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0</w:t>
            </w:r>
            <w:r w:rsidRPr="00FF665F">
              <w:rPr>
                <w:rFonts w:ascii="Times New Roman" w:hAnsi="Times New Roman"/>
                <w:lang w:val="en-US"/>
              </w:rPr>
              <w:t>,0</w:t>
            </w:r>
          </w:p>
        </w:tc>
      </w:tr>
      <w:tr w:rsidR="00C06BE6" w:rsidRPr="00FF665F" w:rsidTr="00B05DE6">
        <w:trPr>
          <w:trHeight w:val="238"/>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200 мг/л</w:t>
            </w:r>
          </w:p>
        </w:tc>
        <w:tc>
          <w:tcPr>
            <w:tcW w:w="141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w:t>
            </w:r>
            <w:r w:rsidRPr="00FF665F">
              <w:rPr>
                <w:rFonts w:ascii="Times New Roman" w:hAnsi="Times New Roman"/>
                <w:lang w:val="en-US"/>
              </w:rPr>
              <w:t>,0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w:t>
            </w:r>
            <w:r w:rsidRPr="00FF665F">
              <w:rPr>
                <w:rFonts w:ascii="Times New Roman" w:hAnsi="Times New Roman"/>
                <w:lang w:val="en-US"/>
              </w:rPr>
              <w:t>,0</w:t>
            </w:r>
          </w:p>
        </w:tc>
      </w:tr>
      <w:tr w:rsidR="00C06BE6" w:rsidRPr="00FF665F" w:rsidTr="00B05DE6">
        <w:trPr>
          <w:trHeight w:val="238"/>
        </w:trPr>
        <w:tc>
          <w:tcPr>
            <w:tcW w:w="32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НСР</w:t>
            </w:r>
            <w:r w:rsidRPr="00FF665F">
              <w:rPr>
                <w:rFonts w:ascii="Times New Roman" w:hAnsi="Times New Roman"/>
                <w:vertAlign w:val="subscript"/>
              </w:rPr>
              <w:t>05</w:t>
            </w:r>
          </w:p>
        </w:tc>
        <w:tc>
          <w:tcPr>
            <w:tcW w:w="1417" w:type="dxa"/>
          </w:tcPr>
          <w:p w:rsidR="00C06BE6" w:rsidRPr="00FF665F" w:rsidRDefault="00C06BE6" w:rsidP="00D51843">
            <w:pPr>
              <w:spacing w:after="0" w:line="240" w:lineRule="auto"/>
              <w:jc w:val="both"/>
              <w:rPr>
                <w:rFonts w:ascii="Times New Roman" w:hAnsi="Times New Roman"/>
              </w:rPr>
            </w:pPr>
          </w:p>
        </w:tc>
        <w:tc>
          <w:tcPr>
            <w:tcW w:w="1168"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13,0</w:t>
            </w:r>
          </w:p>
        </w:tc>
        <w:tc>
          <w:tcPr>
            <w:tcW w:w="1169"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13,0</w:t>
            </w:r>
          </w:p>
        </w:tc>
        <w:tc>
          <w:tcPr>
            <w:tcW w:w="1099"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13,0</w:t>
            </w:r>
          </w:p>
        </w:tc>
        <w:tc>
          <w:tcPr>
            <w:tcW w:w="1100"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13,0</w:t>
            </w:r>
          </w:p>
        </w:tc>
      </w:tr>
    </w:tbl>
    <w:p w:rsidR="00C06BE6"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Согласно таблице </w:t>
      </w:r>
      <w:r>
        <w:rPr>
          <w:rFonts w:ascii="Times New Roman" w:hAnsi="Times New Roman"/>
          <w:sz w:val="28"/>
          <w:szCs w:val="28"/>
        </w:rPr>
        <w:t>2</w:t>
      </w:r>
      <w:r w:rsidRPr="00094FC3">
        <w:rPr>
          <w:rFonts w:ascii="Times New Roman" w:hAnsi="Times New Roman"/>
          <w:sz w:val="28"/>
          <w:szCs w:val="28"/>
        </w:rPr>
        <w:t>, для подвоя СК 3 наиболее эффективным оказались цефотаксим в концентрации 200 мг/л (60% здоровых эксплантов) и тетрациклин 100 мг/л (60% здоровых эксплантов). Существенно по сравнению с контролем повышают жизнеспособность эксплантов также препараты цефотаксим в конценрации 0,5 мг/л, 100 мг/л, 200 мг/л, тетрациклин 100 мг/л, 200 мг/л, нистатин 0,5 мг/л, 10 мг/л (НСР</w:t>
      </w:r>
      <w:r w:rsidRPr="00094FC3">
        <w:rPr>
          <w:rFonts w:ascii="Times New Roman" w:hAnsi="Times New Roman"/>
          <w:sz w:val="28"/>
          <w:szCs w:val="28"/>
          <w:vertAlign w:val="subscript"/>
        </w:rPr>
        <w:t>05</w:t>
      </w:r>
      <w:r w:rsidRPr="00094FC3">
        <w:rPr>
          <w:rFonts w:ascii="Times New Roman" w:hAnsi="Times New Roman"/>
          <w:sz w:val="28"/>
          <w:szCs w:val="28"/>
        </w:rPr>
        <w:t>=13).</w:t>
      </w:r>
    </w:p>
    <w:p w:rsidR="00C06BE6" w:rsidRPr="00094FC3" w:rsidRDefault="00C06BE6" w:rsidP="00B05DE6">
      <w:pPr>
        <w:spacing w:after="0" w:line="240" w:lineRule="auto"/>
        <w:ind w:firstLine="720"/>
        <w:jc w:val="both"/>
        <w:rPr>
          <w:rFonts w:ascii="Times New Roman" w:hAnsi="Times New Roman"/>
          <w:sz w:val="28"/>
          <w:szCs w:val="28"/>
        </w:rPr>
      </w:pPr>
    </w:p>
    <w:p w:rsidR="00C06BE6" w:rsidRPr="00094FC3" w:rsidRDefault="00C06BE6" w:rsidP="00B05DE6">
      <w:pPr>
        <w:spacing w:after="0" w:line="240" w:lineRule="auto"/>
        <w:jc w:val="both"/>
        <w:rPr>
          <w:rFonts w:ascii="Times New Roman" w:hAnsi="Times New Roman"/>
          <w:sz w:val="28"/>
          <w:szCs w:val="28"/>
        </w:rPr>
      </w:pPr>
      <w:r w:rsidRPr="00094FC3">
        <w:rPr>
          <w:rFonts w:ascii="Times New Roman" w:hAnsi="Times New Roman"/>
          <w:sz w:val="28"/>
          <w:szCs w:val="28"/>
        </w:rPr>
        <w:t xml:space="preserve">Таблица </w:t>
      </w:r>
      <w:r>
        <w:rPr>
          <w:rFonts w:ascii="Times New Roman" w:hAnsi="Times New Roman"/>
          <w:sz w:val="28"/>
          <w:szCs w:val="28"/>
        </w:rPr>
        <w:t>3</w:t>
      </w:r>
      <w:r w:rsidRPr="00094FC3">
        <w:rPr>
          <w:rFonts w:ascii="Times New Roman" w:hAnsi="Times New Roman"/>
          <w:sz w:val="28"/>
          <w:szCs w:val="28"/>
        </w:rPr>
        <w:t xml:space="preserve"> – Результативность введения в культуру in vitro подвоя ММ 106 на среды с различными антибиотиками</w:t>
      </w:r>
    </w:p>
    <w:tbl>
      <w:tblPr>
        <w:tblW w:w="494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07"/>
        <w:gridCol w:w="1435"/>
        <w:gridCol w:w="1206"/>
        <w:gridCol w:w="1189"/>
        <w:gridCol w:w="1187"/>
        <w:gridCol w:w="1151"/>
      </w:tblGrid>
      <w:tr w:rsidR="00C06BE6" w:rsidRPr="00FF665F" w:rsidTr="00B05DE6">
        <w:trPr>
          <w:trHeight w:val="580"/>
        </w:trPr>
        <w:tc>
          <w:tcPr>
            <w:tcW w:w="1638" w:type="pct"/>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Среда</w:t>
            </w:r>
          </w:p>
        </w:tc>
        <w:tc>
          <w:tcPr>
            <w:tcW w:w="782" w:type="pct"/>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Посажено эксплан-тов, шт.</w:t>
            </w:r>
          </w:p>
        </w:tc>
        <w:tc>
          <w:tcPr>
            <w:tcW w:w="1305" w:type="pct"/>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Инфицировано и некротировало эксплантов</w:t>
            </w:r>
          </w:p>
        </w:tc>
        <w:tc>
          <w:tcPr>
            <w:tcW w:w="1274" w:type="pct"/>
            <w:gridSpan w:val="2"/>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Экспланты без </w:t>
            </w:r>
            <w:r w:rsidRPr="00FF665F">
              <w:rPr>
                <w:rFonts w:ascii="Times New Roman" w:hAnsi="Times New Roman"/>
              </w:rPr>
              <w:br/>
              <w:t>инфекции</w:t>
            </w:r>
          </w:p>
        </w:tc>
      </w:tr>
      <w:tr w:rsidR="00C06BE6" w:rsidRPr="00FF665F" w:rsidTr="00B05DE6">
        <w:trPr>
          <w:trHeight w:val="294"/>
        </w:trPr>
        <w:tc>
          <w:tcPr>
            <w:tcW w:w="1638" w:type="pct"/>
            <w:vMerge/>
          </w:tcPr>
          <w:p w:rsidR="00C06BE6" w:rsidRPr="00FF665F" w:rsidRDefault="00C06BE6" w:rsidP="00D51843">
            <w:pPr>
              <w:spacing w:after="0" w:line="240" w:lineRule="auto"/>
              <w:jc w:val="both"/>
              <w:rPr>
                <w:rFonts w:ascii="Times New Roman" w:hAnsi="Times New Roman"/>
              </w:rPr>
            </w:pPr>
          </w:p>
        </w:tc>
        <w:tc>
          <w:tcPr>
            <w:tcW w:w="782" w:type="pct"/>
            <w:vMerge/>
          </w:tcPr>
          <w:p w:rsidR="00C06BE6" w:rsidRPr="00FF665F" w:rsidRDefault="00C06BE6" w:rsidP="00D51843">
            <w:pPr>
              <w:spacing w:after="0" w:line="240" w:lineRule="auto"/>
              <w:jc w:val="both"/>
              <w:rPr>
                <w:rFonts w:ascii="Times New Roman" w:hAnsi="Times New Roman"/>
              </w:rPr>
            </w:pPr>
          </w:p>
        </w:tc>
        <w:tc>
          <w:tcPr>
            <w:tcW w:w="657" w:type="pct"/>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648" w:type="pct"/>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c>
          <w:tcPr>
            <w:tcW w:w="647" w:type="pct"/>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шт.</w:t>
            </w:r>
          </w:p>
        </w:tc>
        <w:tc>
          <w:tcPr>
            <w:tcW w:w="627" w:type="pct"/>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w:t>
            </w:r>
          </w:p>
        </w:tc>
      </w:tr>
      <w:tr w:rsidR="00C06BE6" w:rsidRPr="00FF665F" w:rsidTr="00B05DE6">
        <w:trPr>
          <w:trHeight w:val="177"/>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Контроль (без антибиотика)</w:t>
            </w:r>
          </w:p>
        </w:tc>
        <w:tc>
          <w:tcPr>
            <w:tcW w:w="782"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65</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65</w:t>
            </w:r>
            <w:r w:rsidRPr="00FF665F">
              <w:rPr>
                <w:rFonts w:ascii="Times New Roman" w:hAnsi="Times New Roman"/>
                <w:lang w:val="en-US"/>
              </w:rPr>
              <w:t>,0</w:t>
            </w:r>
          </w:p>
        </w:tc>
        <w:tc>
          <w:tcPr>
            <w:tcW w:w="647" w:type="pct"/>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35,0</w:t>
            </w:r>
          </w:p>
        </w:tc>
        <w:tc>
          <w:tcPr>
            <w:tcW w:w="627" w:type="pct"/>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35,0</w:t>
            </w:r>
          </w:p>
        </w:tc>
      </w:tr>
      <w:tr w:rsidR="00C06BE6" w:rsidRPr="00FF665F" w:rsidTr="00B05DE6">
        <w:trPr>
          <w:trHeight w:val="216"/>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0,5 мг/л</w:t>
            </w:r>
          </w:p>
        </w:tc>
        <w:tc>
          <w:tcPr>
            <w:tcW w:w="782"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80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80</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20,0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20,0</w:t>
            </w:r>
          </w:p>
        </w:tc>
      </w:tr>
      <w:tr w:rsidR="00C06BE6" w:rsidRPr="00FF665F" w:rsidTr="00B05DE6">
        <w:trPr>
          <w:trHeight w:val="235"/>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r>
      <w:tr w:rsidR="00C06BE6" w:rsidRPr="00FF665F" w:rsidTr="00B05DE6">
        <w:trPr>
          <w:trHeight w:val="276"/>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100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75</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r>
      <w:tr w:rsidR="00C06BE6" w:rsidRPr="00FF665F" w:rsidTr="00B05DE6">
        <w:trPr>
          <w:trHeight w:val="108"/>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200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0,0</w:t>
            </w:r>
          </w:p>
        </w:tc>
      </w:tr>
      <w:tr w:rsidR="00C06BE6" w:rsidRPr="00FF665F" w:rsidTr="00B05DE6">
        <w:trPr>
          <w:trHeight w:val="241"/>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100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c>
          <w:tcPr>
            <w:tcW w:w="62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r>
      <w:tr w:rsidR="00C06BE6" w:rsidRPr="00FF665F" w:rsidTr="00B05DE6">
        <w:trPr>
          <w:trHeight w:val="88"/>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200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c>
          <w:tcPr>
            <w:tcW w:w="62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r>
      <w:tr w:rsidR="00C06BE6" w:rsidRPr="00FF665F" w:rsidTr="00B05DE6">
        <w:trPr>
          <w:trHeight w:val="130"/>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0,5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100</w:t>
            </w:r>
            <w:r w:rsidRPr="00FF665F">
              <w:rPr>
                <w:rFonts w:ascii="Times New Roman" w:hAnsi="Times New Roman"/>
                <w:lang w:val="en-US"/>
              </w:rPr>
              <w:t>,0</w:t>
            </w:r>
          </w:p>
        </w:tc>
        <w:tc>
          <w:tcPr>
            <w:tcW w:w="64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c>
          <w:tcPr>
            <w:tcW w:w="627"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0,0</w:t>
            </w:r>
          </w:p>
        </w:tc>
      </w:tr>
      <w:tr w:rsidR="00C06BE6" w:rsidRPr="00FF665F" w:rsidTr="00B05DE6">
        <w:trPr>
          <w:trHeight w:val="275"/>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70</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25,0</w:t>
            </w:r>
          </w:p>
        </w:tc>
      </w:tr>
      <w:tr w:rsidR="00C06BE6" w:rsidRPr="00FF665F" w:rsidTr="00B05DE6">
        <w:trPr>
          <w:trHeight w:val="265"/>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100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60</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40,0</w:t>
            </w:r>
          </w:p>
        </w:tc>
      </w:tr>
      <w:tr w:rsidR="00C06BE6" w:rsidRPr="00FF665F" w:rsidTr="00B05DE6">
        <w:trPr>
          <w:trHeight w:val="269"/>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200 мг/л</w:t>
            </w:r>
          </w:p>
        </w:tc>
        <w:tc>
          <w:tcPr>
            <w:tcW w:w="782" w:type="pct"/>
          </w:tcPr>
          <w:p w:rsidR="00C06BE6" w:rsidRPr="00FF665F" w:rsidRDefault="00C06BE6" w:rsidP="00D51843">
            <w:pPr>
              <w:spacing w:after="0" w:line="240" w:lineRule="auto"/>
              <w:rPr>
                <w:rFonts w:ascii="Times New Roman" w:hAnsi="Times New Roman"/>
              </w:rPr>
            </w:pPr>
            <w:r w:rsidRPr="00FF665F">
              <w:rPr>
                <w:rFonts w:ascii="Times New Roman" w:hAnsi="Times New Roman"/>
              </w:rPr>
              <w:t>100</w:t>
            </w: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40</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60,0</w:t>
            </w:r>
          </w:p>
        </w:tc>
      </w:tr>
      <w:tr w:rsidR="00C06BE6" w:rsidRPr="00FF665F" w:rsidTr="00B05DE6">
        <w:trPr>
          <w:trHeight w:val="269"/>
        </w:trPr>
        <w:tc>
          <w:tcPr>
            <w:tcW w:w="1638"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НСР</w:t>
            </w:r>
            <w:r w:rsidRPr="00FF665F">
              <w:rPr>
                <w:rFonts w:ascii="Times New Roman" w:hAnsi="Times New Roman"/>
                <w:vertAlign w:val="subscript"/>
              </w:rPr>
              <w:t>05</w:t>
            </w:r>
          </w:p>
        </w:tc>
        <w:tc>
          <w:tcPr>
            <w:tcW w:w="782" w:type="pct"/>
          </w:tcPr>
          <w:p w:rsidR="00C06BE6" w:rsidRPr="00FF665F" w:rsidRDefault="00C06BE6" w:rsidP="00D51843">
            <w:pPr>
              <w:spacing w:after="0" w:line="240" w:lineRule="auto"/>
              <w:jc w:val="both"/>
              <w:rPr>
                <w:rFonts w:ascii="Times New Roman" w:hAnsi="Times New Roman"/>
              </w:rPr>
            </w:pPr>
          </w:p>
        </w:tc>
        <w:tc>
          <w:tcPr>
            <w:tcW w:w="657" w:type="pct"/>
            <w:tcBorders>
              <w:righ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14</w:t>
            </w:r>
            <w:r w:rsidRPr="00FF665F">
              <w:rPr>
                <w:rFonts w:ascii="Times New Roman" w:hAnsi="Times New Roman"/>
                <w:lang w:val="en-US"/>
              </w:rPr>
              <w:t>,0</w:t>
            </w:r>
          </w:p>
        </w:tc>
        <w:tc>
          <w:tcPr>
            <w:tcW w:w="648" w:type="pct"/>
            <w:tcBorders>
              <w:left w:val="single" w:sz="4" w:space="0" w:color="auto"/>
            </w:tcBorders>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14</w:t>
            </w:r>
            <w:r w:rsidRPr="00FF665F">
              <w:rPr>
                <w:rFonts w:ascii="Times New Roman" w:hAnsi="Times New Roman"/>
                <w:lang w:val="en-US"/>
              </w:rPr>
              <w:t>,0</w:t>
            </w:r>
          </w:p>
        </w:tc>
        <w:tc>
          <w:tcPr>
            <w:tcW w:w="64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14</w:t>
            </w:r>
            <w:r w:rsidRPr="00FF665F">
              <w:rPr>
                <w:rFonts w:ascii="Times New Roman" w:hAnsi="Times New Roman"/>
                <w:lang w:val="en-US"/>
              </w:rPr>
              <w:t>,0</w:t>
            </w:r>
          </w:p>
        </w:tc>
        <w:tc>
          <w:tcPr>
            <w:tcW w:w="627" w:type="pc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14</w:t>
            </w:r>
            <w:r w:rsidRPr="00FF665F">
              <w:rPr>
                <w:rFonts w:ascii="Times New Roman" w:hAnsi="Times New Roman"/>
                <w:lang w:val="en-US"/>
              </w:rPr>
              <w:t>,0</w:t>
            </w:r>
          </w:p>
        </w:tc>
      </w:tr>
    </w:tbl>
    <w:p w:rsidR="00C06BE6" w:rsidRPr="00094FC3" w:rsidRDefault="00C06BE6" w:rsidP="00B05DE6">
      <w:pPr>
        <w:pStyle w:val="ListParagraph"/>
        <w:spacing w:after="0" w:line="240" w:lineRule="auto"/>
        <w:ind w:left="0" w:firstLine="720"/>
        <w:jc w:val="both"/>
        <w:rPr>
          <w:rFonts w:ascii="Times New Roman" w:hAnsi="Times New Roman"/>
          <w:sz w:val="28"/>
          <w:szCs w:val="28"/>
        </w:rPr>
      </w:pPr>
    </w:p>
    <w:p w:rsidR="00C06BE6" w:rsidRPr="00094FC3" w:rsidRDefault="00C06BE6" w:rsidP="00B05DE6">
      <w:pPr>
        <w:pStyle w:val="ListParagraph"/>
        <w:spacing w:after="0" w:line="360" w:lineRule="auto"/>
        <w:ind w:left="0" w:firstLine="720"/>
        <w:jc w:val="both"/>
        <w:rPr>
          <w:rFonts w:ascii="Times New Roman" w:hAnsi="Times New Roman"/>
          <w:sz w:val="28"/>
          <w:szCs w:val="28"/>
        </w:rPr>
      </w:pPr>
      <w:r w:rsidRPr="00094FC3">
        <w:rPr>
          <w:rFonts w:ascii="Times New Roman" w:hAnsi="Times New Roman"/>
          <w:sz w:val="28"/>
          <w:szCs w:val="28"/>
        </w:rPr>
        <w:t>Для подвоя ММ 106 (таблица</w:t>
      </w:r>
      <w:r>
        <w:rPr>
          <w:rFonts w:ascii="Times New Roman" w:hAnsi="Times New Roman"/>
          <w:sz w:val="28"/>
          <w:szCs w:val="28"/>
        </w:rPr>
        <w:t xml:space="preserve"> 3</w:t>
      </w:r>
      <w:r w:rsidRPr="00094FC3">
        <w:rPr>
          <w:rFonts w:ascii="Times New Roman" w:hAnsi="Times New Roman"/>
          <w:sz w:val="28"/>
          <w:szCs w:val="28"/>
        </w:rPr>
        <w:t>) эффективным оказался антибиотик нистатин 200 мг/л (60% здоровых эксплантов). Он единственный из протестированных препаратов существенно повышает жизнеспособность экслантов (относительно контроля, НСР</w:t>
      </w:r>
      <w:r w:rsidRPr="00094FC3">
        <w:rPr>
          <w:rFonts w:ascii="Times New Roman" w:hAnsi="Times New Roman"/>
          <w:sz w:val="28"/>
          <w:szCs w:val="28"/>
          <w:vertAlign w:val="subscript"/>
        </w:rPr>
        <w:t>05</w:t>
      </w:r>
      <w:r w:rsidRPr="00094FC3">
        <w:rPr>
          <w:rFonts w:ascii="Times New Roman" w:hAnsi="Times New Roman"/>
          <w:sz w:val="28"/>
          <w:szCs w:val="28"/>
        </w:rPr>
        <w:t>=14).</w:t>
      </w:r>
    </w:p>
    <w:p w:rsidR="00C06BE6" w:rsidRPr="00094FC3" w:rsidRDefault="00C06BE6" w:rsidP="00094FC3">
      <w:pPr>
        <w:spacing w:after="0" w:line="360" w:lineRule="auto"/>
        <w:ind w:firstLine="709"/>
        <w:jc w:val="both"/>
        <w:rPr>
          <w:rFonts w:ascii="Times New Roman" w:hAnsi="Times New Roman"/>
          <w:sz w:val="28"/>
          <w:szCs w:val="28"/>
        </w:rPr>
      </w:pPr>
      <w:r w:rsidRPr="00094FC3">
        <w:rPr>
          <w:rFonts w:ascii="Times New Roman" w:hAnsi="Times New Roman"/>
          <w:sz w:val="28"/>
          <w:szCs w:val="28"/>
        </w:rPr>
        <w:t>Анализируя результаты (</w:t>
      </w:r>
      <w:r>
        <w:rPr>
          <w:rFonts w:ascii="Times New Roman" w:hAnsi="Times New Roman"/>
          <w:sz w:val="28"/>
          <w:szCs w:val="28"/>
        </w:rPr>
        <w:t>таблица 1-3</w:t>
      </w:r>
      <w:r w:rsidRPr="00094FC3">
        <w:rPr>
          <w:rFonts w:ascii="Times New Roman" w:hAnsi="Times New Roman"/>
          <w:sz w:val="28"/>
          <w:szCs w:val="28"/>
        </w:rPr>
        <w:t xml:space="preserve">) можно отметить, что морфогенетическая реакция эксплантов на антибиотики сортоспецифичная. Установлено, что значительное количество введенных эксплантов ММ 106 некротирует (25-100%). Количество нормально развитых апексов, дающих начало конгломерату микрорастений, для разных подвоев </w:t>
      </w:r>
      <w:r>
        <w:rPr>
          <w:rFonts w:ascii="Times New Roman" w:hAnsi="Times New Roman"/>
          <w:sz w:val="28"/>
          <w:szCs w:val="28"/>
        </w:rPr>
        <w:t>колеблется от 0 до 75 (таблица 1-3</w:t>
      </w:r>
      <w:r w:rsidRPr="00094FC3">
        <w:rPr>
          <w:rFonts w:ascii="Times New Roman" w:hAnsi="Times New Roman"/>
          <w:sz w:val="28"/>
          <w:szCs w:val="28"/>
        </w:rPr>
        <w:t xml:space="preserve">). Питательные среды с содержанием антибиотика нистатин в концентрации 200 мг/л оказались благоприятны для подвоев СК 2 (75% здоровых эксплантов) и ММ 106 (60% здоровых эксплантов), для подвоев СК 3 максимальный выход нормально развитых микропобегов наблюдается на средах с антибиотиками терациклин 100 мг/л и цефотаксим 200 мг/л (60% здоровых эксплантов в обоих вариантах). </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Важным аспектом применения антибиотиков является определение порядка ввода их в среду: до или после автоклавирования. Использовали среду Мурасиге-Скуга с 0,5 мг/л 6-БАП. Антибиотики растворяли в стерильной воде и добавляли в питательные среды непосредственно до и после автоклавирования. </w:t>
      </w:r>
    </w:p>
    <w:p w:rsidR="00C06BE6" w:rsidRPr="00094FC3"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В таблице </w:t>
      </w:r>
      <w:r>
        <w:rPr>
          <w:rFonts w:ascii="Times New Roman" w:hAnsi="Times New Roman"/>
          <w:sz w:val="28"/>
          <w:szCs w:val="28"/>
        </w:rPr>
        <w:t>4</w:t>
      </w:r>
      <w:r w:rsidRPr="00094FC3">
        <w:rPr>
          <w:rFonts w:ascii="Times New Roman" w:hAnsi="Times New Roman"/>
          <w:sz w:val="28"/>
          <w:szCs w:val="28"/>
        </w:rPr>
        <w:t xml:space="preserve"> приведены результаты воздействия на среду и экспланты антибиотиков при добавлении их в среду непосредственно перед автоклавированием и после автоклавирования в охлаждённую до 45 ° С среду. В качестве контроля использовали среду без антибиотиков. Инфекцию в среде регистрировали в течение месяца. </w:t>
      </w:r>
    </w:p>
    <w:p w:rsidR="00C06BE6" w:rsidRDefault="00C06BE6" w:rsidP="00B05DE6">
      <w:pPr>
        <w:spacing w:after="0" w:line="240" w:lineRule="auto"/>
        <w:ind w:firstLine="720"/>
        <w:jc w:val="both"/>
        <w:rPr>
          <w:rFonts w:ascii="Times New Roman" w:hAnsi="Times New Roman"/>
          <w:sz w:val="28"/>
          <w:szCs w:val="28"/>
          <w:lang w:val="en-US"/>
        </w:rPr>
      </w:pPr>
    </w:p>
    <w:p w:rsidR="00C06BE6" w:rsidRPr="00EE2980" w:rsidRDefault="00C06BE6" w:rsidP="00B05DE6">
      <w:pPr>
        <w:spacing w:after="0" w:line="240" w:lineRule="auto"/>
        <w:ind w:firstLine="720"/>
        <w:jc w:val="both"/>
        <w:rPr>
          <w:rFonts w:ascii="Times New Roman" w:hAnsi="Times New Roman"/>
          <w:sz w:val="28"/>
          <w:szCs w:val="28"/>
          <w:lang w:val="en-US"/>
        </w:rPr>
      </w:pPr>
    </w:p>
    <w:p w:rsidR="00C06BE6" w:rsidRPr="00094FC3" w:rsidRDefault="00C06BE6" w:rsidP="00B05DE6">
      <w:pPr>
        <w:spacing w:after="0" w:line="240" w:lineRule="auto"/>
        <w:jc w:val="both"/>
        <w:rPr>
          <w:rFonts w:ascii="Times New Roman" w:hAnsi="Times New Roman"/>
          <w:sz w:val="28"/>
          <w:szCs w:val="28"/>
        </w:rPr>
      </w:pPr>
      <w:r w:rsidRPr="00094FC3">
        <w:rPr>
          <w:rFonts w:ascii="Times New Roman" w:hAnsi="Times New Roman"/>
          <w:sz w:val="28"/>
          <w:szCs w:val="28"/>
        </w:rPr>
        <w:t xml:space="preserve">Таблица </w:t>
      </w:r>
      <w:r>
        <w:rPr>
          <w:rFonts w:ascii="Times New Roman" w:hAnsi="Times New Roman"/>
          <w:sz w:val="28"/>
          <w:szCs w:val="28"/>
        </w:rPr>
        <w:t>4</w:t>
      </w:r>
      <w:r w:rsidRPr="00094FC3">
        <w:rPr>
          <w:rFonts w:ascii="Times New Roman" w:hAnsi="Times New Roman"/>
          <w:sz w:val="28"/>
          <w:szCs w:val="28"/>
        </w:rPr>
        <w:t xml:space="preserve"> – Результаты инфицированности эксплантов при использовании </w:t>
      </w:r>
      <w:r w:rsidRPr="00094FC3">
        <w:rPr>
          <w:rFonts w:ascii="Times New Roman" w:hAnsi="Times New Roman"/>
          <w:sz w:val="28"/>
          <w:szCs w:val="28"/>
        </w:rPr>
        <w:br/>
        <w:t>антибиотиков до и после автоклавирования</w:t>
      </w:r>
    </w:p>
    <w:tbl>
      <w:tblPr>
        <w:tblW w:w="9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0"/>
        <w:gridCol w:w="3036"/>
        <w:gridCol w:w="3037"/>
      </w:tblGrid>
      <w:tr w:rsidR="00C06BE6" w:rsidRPr="00FF665F" w:rsidTr="00B05DE6">
        <w:trPr>
          <w:trHeight w:val="547"/>
        </w:trPr>
        <w:tc>
          <w:tcPr>
            <w:tcW w:w="3110"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Среда</w:t>
            </w:r>
          </w:p>
        </w:tc>
        <w:tc>
          <w:tcPr>
            <w:tcW w:w="3036"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Доля инфицированных эксплантов при добавлении антибиотика до автоклавирования, %</w:t>
            </w:r>
          </w:p>
        </w:tc>
        <w:tc>
          <w:tcPr>
            <w:tcW w:w="3037"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Доля инфицированных эксплантов при добавлении антибиотика после автоклавирования, %</w:t>
            </w:r>
          </w:p>
        </w:tc>
      </w:tr>
      <w:tr w:rsidR="00C06BE6" w:rsidRPr="00FF665F" w:rsidTr="00B05DE6">
        <w:trPr>
          <w:trHeight w:val="178"/>
        </w:trPr>
        <w:tc>
          <w:tcPr>
            <w:tcW w:w="3110"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Контроль (без антибиотика)</w:t>
            </w:r>
          </w:p>
        </w:tc>
        <w:tc>
          <w:tcPr>
            <w:tcW w:w="3036"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75,0</w:t>
            </w:r>
          </w:p>
        </w:tc>
        <w:tc>
          <w:tcPr>
            <w:tcW w:w="3037"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98,0</w:t>
            </w:r>
          </w:p>
        </w:tc>
      </w:tr>
      <w:tr w:rsidR="00C06BE6" w:rsidRPr="00FF665F" w:rsidTr="00B05DE6">
        <w:trPr>
          <w:trHeight w:val="182"/>
        </w:trPr>
        <w:tc>
          <w:tcPr>
            <w:tcW w:w="3110"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 200 мг/л</w:t>
            </w:r>
          </w:p>
        </w:tc>
        <w:tc>
          <w:tcPr>
            <w:tcW w:w="3036"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17,0</w:t>
            </w:r>
          </w:p>
        </w:tc>
        <w:tc>
          <w:tcPr>
            <w:tcW w:w="303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89,0</w:t>
            </w:r>
          </w:p>
        </w:tc>
      </w:tr>
      <w:tr w:rsidR="00C06BE6" w:rsidRPr="00FF665F" w:rsidTr="00B05DE6">
        <w:trPr>
          <w:trHeight w:val="156"/>
        </w:trPr>
        <w:tc>
          <w:tcPr>
            <w:tcW w:w="3110"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 100 мг/л</w:t>
            </w:r>
          </w:p>
        </w:tc>
        <w:tc>
          <w:tcPr>
            <w:tcW w:w="3036"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26,0</w:t>
            </w:r>
          </w:p>
        </w:tc>
        <w:tc>
          <w:tcPr>
            <w:tcW w:w="3037"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65,0</w:t>
            </w:r>
          </w:p>
        </w:tc>
      </w:tr>
      <w:tr w:rsidR="00C06BE6" w:rsidRPr="00FF665F" w:rsidTr="00B05DE6">
        <w:trPr>
          <w:trHeight w:val="156"/>
        </w:trPr>
        <w:tc>
          <w:tcPr>
            <w:tcW w:w="3110"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 200 мг/л</w:t>
            </w:r>
          </w:p>
        </w:tc>
        <w:tc>
          <w:tcPr>
            <w:tcW w:w="3036"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44,0</w:t>
            </w:r>
          </w:p>
        </w:tc>
        <w:tc>
          <w:tcPr>
            <w:tcW w:w="3037"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91,0</w:t>
            </w:r>
          </w:p>
        </w:tc>
      </w:tr>
      <w:tr w:rsidR="00C06BE6" w:rsidRPr="00FF665F" w:rsidTr="00B05DE6">
        <w:trPr>
          <w:trHeight w:val="156"/>
        </w:trPr>
        <w:tc>
          <w:tcPr>
            <w:tcW w:w="6146" w:type="dxa"/>
            <w:gridSpan w:val="2"/>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НСР</w:t>
            </w:r>
            <w:r w:rsidRPr="00FF665F">
              <w:rPr>
                <w:rFonts w:ascii="Times New Roman" w:hAnsi="Times New Roman"/>
                <w:vertAlign w:val="subscript"/>
              </w:rPr>
              <w:t>05</w:t>
            </w:r>
          </w:p>
        </w:tc>
        <w:tc>
          <w:tcPr>
            <w:tcW w:w="3037" w:type="dxa"/>
          </w:tcPr>
          <w:p w:rsidR="00C06BE6" w:rsidRPr="00FF665F" w:rsidRDefault="00C06BE6" w:rsidP="00D51843">
            <w:pPr>
              <w:spacing w:after="0" w:line="240" w:lineRule="auto"/>
              <w:ind w:firstLine="4"/>
              <w:jc w:val="both"/>
              <w:rPr>
                <w:rFonts w:ascii="Times New Roman" w:hAnsi="Times New Roman"/>
              </w:rPr>
            </w:pPr>
            <w:r w:rsidRPr="00FF665F">
              <w:rPr>
                <w:rFonts w:ascii="Times New Roman" w:hAnsi="Times New Roman"/>
              </w:rPr>
              <w:t>26,0</w:t>
            </w:r>
          </w:p>
        </w:tc>
      </w:tr>
    </w:tbl>
    <w:p w:rsidR="00C06BE6" w:rsidRPr="00094FC3" w:rsidRDefault="00C06BE6" w:rsidP="00B05DE6">
      <w:pPr>
        <w:spacing w:after="0" w:line="240" w:lineRule="auto"/>
        <w:ind w:firstLine="720"/>
        <w:jc w:val="both"/>
        <w:rPr>
          <w:rFonts w:ascii="Times New Roman" w:hAnsi="Times New Roman"/>
          <w:sz w:val="28"/>
          <w:szCs w:val="28"/>
        </w:rPr>
      </w:pPr>
    </w:p>
    <w:p w:rsidR="00C06BE6" w:rsidRPr="00094FC3"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Данные таблицы </w:t>
      </w:r>
      <w:r>
        <w:rPr>
          <w:rFonts w:ascii="Times New Roman" w:hAnsi="Times New Roman"/>
          <w:sz w:val="28"/>
          <w:szCs w:val="28"/>
        </w:rPr>
        <w:t>4</w:t>
      </w:r>
      <w:r w:rsidRPr="00094FC3">
        <w:rPr>
          <w:rFonts w:ascii="Times New Roman" w:hAnsi="Times New Roman"/>
          <w:sz w:val="28"/>
          <w:szCs w:val="28"/>
        </w:rPr>
        <w:t xml:space="preserve"> показывают очень высокий процент инфицированности среды при добавлении антибиотиков после автоклавирования. Значительно меньшая инфицированность проявляется при добавлении антибиотиков перед автоклавированием. Различие между вариантами «до» и «после» автоклавирования существенно по каждому виду антибиотиков. Проанализировав полученные данные при добавлении антибиотиков, можно сделать вывод о том, что метод «после автоклавирования» является нерациональным в использовании.</w:t>
      </w:r>
    </w:p>
    <w:p w:rsidR="00C06BE6"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Для определения влияния антибиотиков на рост микропобегов экспланты СК 2 культивировали на средах с антибиотиками в течение 1-го месяца. Для культивирования использовали среду Мурасиге-Скуга с 0,5 мг/л 6-БАП. Применяли антибиотики: цефотаксим, тетрациклин и нистатин. Антибиотики растворяли в стерильной воде и добавляли в питательную среду непосредственно перед автоклавированием. Концентрация антибиотиков среде 0,5, 10, 100 и 200 мг/л.</w:t>
      </w:r>
      <w:r>
        <w:rPr>
          <w:rFonts w:ascii="Times New Roman" w:hAnsi="Times New Roman"/>
          <w:sz w:val="28"/>
          <w:szCs w:val="28"/>
        </w:rPr>
        <w:t xml:space="preserve"> </w:t>
      </w:r>
      <w:r w:rsidRPr="00094FC3">
        <w:rPr>
          <w:rFonts w:ascii="Times New Roman" w:hAnsi="Times New Roman"/>
          <w:sz w:val="28"/>
          <w:szCs w:val="28"/>
        </w:rPr>
        <w:t xml:space="preserve">В качестве контроля использовали среду без антибиотиков (таблица </w:t>
      </w:r>
      <w:r>
        <w:rPr>
          <w:rFonts w:ascii="Times New Roman" w:hAnsi="Times New Roman"/>
          <w:sz w:val="28"/>
          <w:szCs w:val="28"/>
        </w:rPr>
        <w:t>5</w:t>
      </w:r>
      <w:r w:rsidRPr="00094FC3">
        <w:rPr>
          <w:rFonts w:ascii="Times New Roman" w:hAnsi="Times New Roman"/>
          <w:sz w:val="28"/>
          <w:szCs w:val="28"/>
        </w:rPr>
        <w:t>).</w:t>
      </w:r>
    </w:p>
    <w:p w:rsidR="00C06BE6" w:rsidRPr="00094FC3" w:rsidRDefault="00C06BE6" w:rsidP="00B05DE6">
      <w:pPr>
        <w:spacing w:after="0" w:line="240" w:lineRule="auto"/>
        <w:jc w:val="both"/>
        <w:rPr>
          <w:rFonts w:ascii="Times New Roman" w:hAnsi="Times New Roman"/>
          <w:sz w:val="28"/>
          <w:szCs w:val="28"/>
        </w:rPr>
      </w:pPr>
      <w:r w:rsidRPr="00094FC3">
        <w:rPr>
          <w:rFonts w:ascii="Times New Roman" w:hAnsi="Times New Roman"/>
          <w:sz w:val="28"/>
          <w:szCs w:val="28"/>
        </w:rPr>
        <w:t xml:space="preserve">Таблица </w:t>
      </w:r>
      <w:r>
        <w:rPr>
          <w:rFonts w:ascii="Times New Roman" w:hAnsi="Times New Roman"/>
          <w:sz w:val="28"/>
          <w:szCs w:val="28"/>
        </w:rPr>
        <w:t>5</w:t>
      </w:r>
      <w:r w:rsidRPr="00094FC3">
        <w:rPr>
          <w:rFonts w:ascii="Times New Roman" w:hAnsi="Times New Roman"/>
          <w:sz w:val="28"/>
          <w:szCs w:val="28"/>
        </w:rPr>
        <w:t xml:space="preserve"> – Коэффициент размножения микропобегов СК 2 на средах с антибиотиками в различных концентрациях</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27"/>
        <w:gridCol w:w="1098"/>
        <w:gridCol w:w="1098"/>
        <w:gridCol w:w="1098"/>
        <w:gridCol w:w="1098"/>
        <w:gridCol w:w="1235"/>
        <w:gridCol w:w="1471"/>
      </w:tblGrid>
      <w:tr w:rsidR="00C06BE6" w:rsidRPr="00FF665F" w:rsidTr="00B05DE6">
        <w:trPr>
          <w:trHeight w:val="284"/>
        </w:trPr>
        <w:tc>
          <w:tcPr>
            <w:tcW w:w="2027"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Антибиотик</w:t>
            </w:r>
          </w:p>
        </w:tc>
        <w:tc>
          <w:tcPr>
            <w:tcW w:w="7098" w:type="dxa"/>
            <w:gridSpan w:val="6"/>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Концентрация антибиотиков, мг/л</w:t>
            </w:r>
          </w:p>
        </w:tc>
      </w:tr>
      <w:tr w:rsidR="00C06BE6" w:rsidRPr="00FF665F" w:rsidTr="00B05DE6">
        <w:trPr>
          <w:trHeight w:val="226"/>
        </w:trPr>
        <w:tc>
          <w:tcPr>
            <w:tcW w:w="2027" w:type="dxa"/>
            <w:vMerge/>
          </w:tcPr>
          <w:p w:rsidR="00C06BE6" w:rsidRPr="00FF665F" w:rsidRDefault="00C06BE6" w:rsidP="00D51843">
            <w:pPr>
              <w:spacing w:after="0" w:line="240" w:lineRule="auto"/>
              <w:jc w:val="both"/>
              <w:rPr>
                <w:rFonts w:ascii="Times New Roman" w:hAnsi="Times New Roman"/>
              </w:rPr>
            </w:pP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0,5</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10</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20</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50</w:t>
            </w:r>
          </w:p>
        </w:tc>
        <w:tc>
          <w:tcPr>
            <w:tcW w:w="1235"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100</w:t>
            </w:r>
          </w:p>
        </w:tc>
        <w:tc>
          <w:tcPr>
            <w:tcW w:w="1471"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200</w:t>
            </w:r>
          </w:p>
        </w:tc>
      </w:tr>
      <w:tr w:rsidR="00C06BE6" w:rsidRPr="00FF665F" w:rsidTr="00B05DE6">
        <w:trPr>
          <w:trHeight w:val="326"/>
        </w:trPr>
        <w:tc>
          <w:tcPr>
            <w:tcW w:w="20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Цефотаксим</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2,4</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2,9</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w:t>
            </w:r>
          </w:p>
        </w:tc>
        <w:tc>
          <w:tcPr>
            <w:tcW w:w="1235"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1,8</w:t>
            </w:r>
          </w:p>
        </w:tc>
        <w:tc>
          <w:tcPr>
            <w:tcW w:w="147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2,0</w:t>
            </w:r>
          </w:p>
        </w:tc>
      </w:tr>
      <w:tr w:rsidR="00C06BE6" w:rsidRPr="00FF665F" w:rsidTr="00B05DE6">
        <w:trPr>
          <w:trHeight w:val="210"/>
        </w:trPr>
        <w:tc>
          <w:tcPr>
            <w:tcW w:w="20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Тетрациклин</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3,0</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3,2</w:t>
            </w:r>
          </w:p>
        </w:tc>
        <w:tc>
          <w:tcPr>
            <w:tcW w:w="1235"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1,8</w:t>
            </w:r>
          </w:p>
        </w:tc>
        <w:tc>
          <w:tcPr>
            <w:tcW w:w="147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2,7</w:t>
            </w:r>
          </w:p>
        </w:tc>
      </w:tr>
      <w:tr w:rsidR="00C06BE6" w:rsidRPr="00FF665F" w:rsidTr="00B05DE6">
        <w:trPr>
          <w:trHeight w:val="310"/>
        </w:trPr>
        <w:tc>
          <w:tcPr>
            <w:tcW w:w="20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Нистатин</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3,6</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1,5</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2,1</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2,4</w:t>
            </w:r>
          </w:p>
        </w:tc>
        <w:tc>
          <w:tcPr>
            <w:tcW w:w="1235"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2,7</w:t>
            </w:r>
          </w:p>
        </w:tc>
        <w:tc>
          <w:tcPr>
            <w:tcW w:w="147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4,3</w:t>
            </w:r>
          </w:p>
        </w:tc>
      </w:tr>
      <w:tr w:rsidR="00C06BE6" w:rsidRPr="00FF665F" w:rsidTr="00B05DE6">
        <w:trPr>
          <w:trHeight w:val="310"/>
        </w:trPr>
        <w:tc>
          <w:tcPr>
            <w:tcW w:w="2027"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Контроль</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2,2</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2,1</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2,2</w:t>
            </w:r>
          </w:p>
        </w:tc>
        <w:tc>
          <w:tcPr>
            <w:tcW w:w="109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2,3</w:t>
            </w:r>
          </w:p>
        </w:tc>
        <w:tc>
          <w:tcPr>
            <w:tcW w:w="1235"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2,0</w:t>
            </w:r>
          </w:p>
        </w:tc>
        <w:tc>
          <w:tcPr>
            <w:tcW w:w="147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2,2</w:t>
            </w:r>
          </w:p>
        </w:tc>
      </w:tr>
      <w:tr w:rsidR="00C06BE6" w:rsidRPr="00FF665F" w:rsidTr="00B05DE6">
        <w:trPr>
          <w:trHeight w:val="310"/>
        </w:trPr>
        <w:tc>
          <w:tcPr>
            <w:tcW w:w="2027"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НСР</w:t>
            </w:r>
            <w:r w:rsidRPr="00FF665F">
              <w:rPr>
                <w:rFonts w:ascii="Times New Roman" w:hAnsi="Times New Roman"/>
                <w:i/>
                <w:vertAlign w:val="subscript"/>
              </w:rPr>
              <w:t>05</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1,3</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1,0</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1,0</w:t>
            </w:r>
          </w:p>
        </w:tc>
        <w:tc>
          <w:tcPr>
            <w:tcW w:w="1098"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1,1</w:t>
            </w:r>
          </w:p>
        </w:tc>
        <w:tc>
          <w:tcPr>
            <w:tcW w:w="1235"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0,7</w:t>
            </w:r>
          </w:p>
        </w:tc>
        <w:tc>
          <w:tcPr>
            <w:tcW w:w="1471" w:type="dxa"/>
          </w:tcPr>
          <w:p w:rsidR="00C06BE6" w:rsidRPr="00FF665F" w:rsidRDefault="00C06BE6" w:rsidP="00D51843">
            <w:pPr>
              <w:spacing w:after="0" w:line="240" w:lineRule="auto"/>
              <w:jc w:val="both"/>
              <w:rPr>
                <w:rFonts w:ascii="Times New Roman" w:hAnsi="Times New Roman"/>
                <w:i/>
              </w:rPr>
            </w:pPr>
            <w:r w:rsidRPr="00FF665F">
              <w:rPr>
                <w:rFonts w:ascii="Times New Roman" w:hAnsi="Times New Roman"/>
                <w:i/>
              </w:rPr>
              <w:t>1,3</w:t>
            </w:r>
          </w:p>
        </w:tc>
      </w:tr>
    </w:tbl>
    <w:p w:rsidR="00C06BE6" w:rsidRPr="00094FC3"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Микропобеги подвоя СК 2 по-разному вели себя на опытных средах. На контрольной среде побеги развивались хорошо. Коэффициент размножения 2,2 (таблица </w:t>
      </w:r>
      <w:r>
        <w:rPr>
          <w:rFonts w:ascii="Times New Roman" w:hAnsi="Times New Roman"/>
          <w:sz w:val="28"/>
          <w:szCs w:val="28"/>
        </w:rPr>
        <w:t>5</w:t>
      </w:r>
      <w:r w:rsidRPr="00094FC3">
        <w:rPr>
          <w:rFonts w:ascii="Times New Roman" w:hAnsi="Times New Roman"/>
          <w:sz w:val="28"/>
          <w:szCs w:val="28"/>
        </w:rPr>
        <w:t>).</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На питательных средах с цефотаксимом во всех испытуемых концентрациях можно отметить, что микропобеги развивались положительно, однако, в концентрациях 20 мг/л и 50 мг/л мультипликации микропобегов не происходит (рисунок </w:t>
      </w:r>
      <w:r w:rsidRPr="00790619">
        <w:rPr>
          <w:rFonts w:ascii="Times New Roman" w:hAnsi="Times New Roman"/>
          <w:sz w:val="28"/>
          <w:szCs w:val="28"/>
        </w:rPr>
        <w:t>1</w:t>
      </w:r>
      <w:r w:rsidRPr="00094FC3">
        <w:rPr>
          <w:rFonts w:ascii="Times New Roman" w:hAnsi="Times New Roman"/>
          <w:sz w:val="28"/>
          <w:szCs w:val="28"/>
        </w:rPr>
        <w:t xml:space="preserve">). </w:t>
      </w:r>
    </w:p>
    <w:p w:rsidR="00C06BE6" w:rsidRPr="00094FC3" w:rsidRDefault="00C06BE6" w:rsidP="00094FC3">
      <w:pPr>
        <w:spacing w:after="0" w:line="360" w:lineRule="auto"/>
        <w:ind w:firstLine="720"/>
        <w:jc w:val="both"/>
        <w:rPr>
          <w:rFonts w:ascii="Times New Roman" w:hAnsi="Times New Roman"/>
          <w:sz w:val="28"/>
          <w:szCs w:val="28"/>
        </w:rPr>
      </w:pPr>
    </w:p>
    <w:p w:rsidR="00C06BE6" w:rsidRPr="00094FC3" w:rsidRDefault="00C06BE6" w:rsidP="00FF1AAD">
      <w:pPr>
        <w:spacing w:after="0" w:line="360" w:lineRule="auto"/>
        <w:ind w:firstLine="720"/>
        <w:jc w:val="center"/>
        <w:rPr>
          <w:rFonts w:ascii="Times New Roman" w:hAnsi="Times New Roman"/>
          <w:sz w:val="28"/>
          <w:szCs w:val="28"/>
        </w:rPr>
      </w:pPr>
      <w:r w:rsidRPr="00383D1D">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DSCN0022 кадрир" style="width:270pt;height:167.4pt;visibility:visible">
            <v:imagedata r:id="rId9" o:title=""/>
          </v:shape>
        </w:pict>
      </w:r>
    </w:p>
    <w:p w:rsidR="00C06BE6" w:rsidRPr="00094FC3" w:rsidRDefault="00C06BE6" w:rsidP="00B05DE6">
      <w:pPr>
        <w:spacing w:after="0" w:line="240" w:lineRule="auto"/>
        <w:ind w:firstLine="720"/>
        <w:jc w:val="both"/>
        <w:rPr>
          <w:rFonts w:ascii="Times New Roman" w:hAnsi="Times New Roman"/>
          <w:sz w:val="28"/>
          <w:szCs w:val="28"/>
        </w:rPr>
      </w:pPr>
      <w:r w:rsidRPr="00094FC3">
        <w:rPr>
          <w:rFonts w:ascii="Times New Roman" w:hAnsi="Times New Roman"/>
          <w:sz w:val="28"/>
          <w:szCs w:val="28"/>
        </w:rPr>
        <w:t xml:space="preserve">Рисунок </w:t>
      </w:r>
      <w:r w:rsidRPr="00790619">
        <w:rPr>
          <w:rFonts w:ascii="Times New Roman" w:hAnsi="Times New Roman"/>
          <w:sz w:val="28"/>
          <w:szCs w:val="28"/>
        </w:rPr>
        <w:t>1</w:t>
      </w:r>
      <w:r w:rsidRPr="00094FC3">
        <w:rPr>
          <w:rFonts w:ascii="Times New Roman" w:hAnsi="Times New Roman"/>
          <w:sz w:val="28"/>
          <w:szCs w:val="28"/>
        </w:rPr>
        <w:t xml:space="preserve"> – Микропобеги подвоя СК 2 на средах слева направо: с антибиотиком тетрациклин 200 мг/л, цефотаксимом 50 мг/л, нистатином</w:t>
      </w:r>
      <w:r w:rsidRPr="003E7463">
        <w:rPr>
          <w:rFonts w:ascii="Times New Roman" w:hAnsi="Times New Roman"/>
          <w:sz w:val="28"/>
          <w:szCs w:val="28"/>
        </w:rPr>
        <w:br/>
      </w:r>
      <w:r w:rsidRPr="00094FC3">
        <w:rPr>
          <w:rFonts w:ascii="Times New Roman" w:hAnsi="Times New Roman"/>
          <w:sz w:val="28"/>
          <w:szCs w:val="28"/>
        </w:rPr>
        <w:t>200 мг/л</w:t>
      </w:r>
    </w:p>
    <w:p w:rsidR="00C06BE6" w:rsidRPr="00094FC3" w:rsidRDefault="00C06BE6" w:rsidP="00B05DE6">
      <w:pPr>
        <w:spacing w:after="0" w:line="240" w:lineRule="auto"/>
        <w:ind w:firstLine="720"/>
        <w:jc w:val="both"/>
        <w:rPr>
          <w:rFonts w:ascii="Times New Roman" w:hAnsi="Times New Roman"/>
          <w:sz w:val="28"/>
          <w:szCs w:val="28"/>
        </w:rPr>
      </w:pPr>
    </w:p>
    <w:p w:rsidR="00C06BE6" w:rsidRPr="00094FC3" w:rsidRDefault="00C06BE6" w:rsidP="00B05DE6">
      <w:pPr>
        <w:spacing w:after="0" w:line="360" w:lineRule="auto"/>
        <w:ind w:firstLine="720"/>
        <w:jc w:val="both"/>
        <w:rPr>
          <w:rFonts w:ascii="Times New Roman" w:hAnsi="Times New Roman"/>
          <w:sz w:val="28"/>
          <w:szCs w:val="28"/>
        </w:rPr>
      </w:pPr>
      <w:r w:rsidRPr="00094FC3">
        <w:rPr>
          <w:rFonts w:ascii="Times New Roman" w:hAnsi="Times New Roman"/>
          <w:sz w:val="28"/>
          <w:szCs w:val="28"/>
        </w:rPr>
        <w:t>Максимальный коэффициент размножения наблюдался в концентрации 10 мг/л и составляет 2,9 (таблица</w:t>
      </w:r>
      <w:r>
        <w:rPr>
          <w:rFonts w:ascii="Times New Roman" w:hAnsi="Times New Roman"/>
          <w:sz w:val="28"/>
          <w:szCs w:val="28"/>
        </w:rPr>
        <w:t>5</w:t>
      </w:r>
      <w:r w:rsidRPr="00094FC3">
        <w:rPr>
          <w:rFonts w:ascii="Times New Roman" w:hAnsi="Times New Roman"/>
          <w:sz w:val="28"/>
          <w:szCs w:val="28"/>
        </w:rPr>
        <w:t>).</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На наличие тетрациклина в концентрации 50 мг/л побеги реагировали положительно, коэффициент на данной среде наивысший и составляет 3,2 (таблица </w:t>
      </w:r>
      <w:r>
        <w:rPr>
          <w:rFonts w:ascii="Times New Roman" w:hAnsi="Times New Roman"/>
          <w:sz w:val="28"/>
          <w:szCs w:val="28"/>
        </w:rPr>
        <w:t>5</w:t>
      </w:r>
      <w:r w:rsidRPr="00094FC3">
        <w:rPr>
          <w:rFonts w:ascii="Times New Roman" w:hAnsi="Times New Roman"/>
          <w:sz w:val="28"/>
          <w:szCs w:val="28"/>
        </w:rPr>
        <w:t xml:space="preserve">). На среде с тетрациклином в концентрации 20 мг/л наблюдалась витрификация побегов. На средах с тетрациклином 100 и 200 мг/л микропобеги развивались слабые и умеренно-зеленого цвета (рисунок </w:t>
      </w:r>
      <w:r w:rsidRPr="00790619">
        <w:rPr>
          <w:rFonts w:ascii="Times New Roman" w:hAnsi="Times New Roman"/>
          <w:sz w:val="28"/>
          <w:szCs w:val="28"/>
        </w:rPr>
        <w:t>1</w:t>
      </w:r>
      <w:r w:rsidRPr="00094FC3">
        <w:rPr>
          <w:rFonts w:ascii="Times New Roman" w:hAnsi="Times New Roman"/>
          <w:sz w:val="28"/>
          <w:szCs w:val="28"/>
        </w:rPr>
        <w:t>).</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 xml:space="preserve">Максимальная стимуляция процессов роста побегов отмечена при концентрации 200 мг/л антибиотика нистатина, что доказывает коэффициент размножения, равный 4,3 (различие с контролем существенно). Нистатин в данной концентрации заметно ускорял развитие микропобегов (рисунок </w:t>
      </w:r>
      <w:r w:rsidRPr="00CF22F4">
        <w:rPr>
          <w:rFonts w:ascii="Times New Roman" w:hAnsi="Times New Roman"/>
          <w:sz w:val="28"/>
          <w:szCs w:val="28"/>
        </w:rPr>
        <w:t>1</w:t>
      </w:r>
      <w:r w:rsidRPr="00094FC3">
        <w:rPr>
          <w:rFonts w:ascii="Times New Roman" w:hAnsi="Times New Roman"/>
          <w:sz w:val="28"/>
          <w:szCs w:val="28"/>
        </w:rPr>
        <w:t xml:space="preserve">). Побеги на наличие в питательной среде нистатина в концентрациях 0,5 и 100 мг/л реагировали положительно, коэффициент размножения составил 3,6; 2,7 соответственно (различие с контролем существенно, таблица </w:t>
      </w:r>
      <w:r>
        <w:rPr>
          <w:rFonts w:ascii="Times New Roman" w:hAnsi="Times New Roman"/>
          <w:sz w:val="28"/>
          <w:szCs w:val="28"/>
        </w:rPr>
        <w:t>5</w:t>
      </w:r>
      <w:r w:rsidRPr="00094FC3">
        <w:rPr>
          <w:rFonts w:ascii="Times New Roman" w:hAnsi="Times New Roman"/>
          <w:sz w:val="28"/>
          <w:szCs w:val="28"/>
        </w:rPr>
        <w:t>). Антибиотик нистатин в концентрации 10 мг/л стимулировал развитие каллуса, микропобеги развивались умеренно-зелёного цвета.</w:t>
      </w:r>
    </w:p>
    <w:p w:rsidR="00C06BE6" w:rsidRPr="00094FC3" w:rsidRDefault="00C06BE6" w:rsidP="00094FC3">
      <w:pPr>
        <w:spacing w:after="0" w:line="360" w:lineRule="auto"/>
        <w:ind w:firstLine="720"/>
        <w:jc w:val="both"/>
        <w:rPr>
          <w:rFonts w:ascii="Times New Roman" w:hAnsi="Times New Roman"/>
          <w:sz w:val="28"/>
          <w:szCs w:val="28"/>
        </w:rPr>
      </w:pPr>
      <w:r w:rsidRPr="00094FC3">
        <w:rPr>
          <w:rFonts w:ascii="Times New Roman" w:hAnsi="Times New Roman"/>
          <w:sz w:val="28"/>
          <w:szCs w:val="28"/>
        </w:rPr>
        <w:t>Таким образом, проанализировав полученные данные серии проведённых опытов с антибиотиками цефотаксим, тетрациклин, нистатин выявили, что по влиянию антибиотиков на средовую и посадочную инфекцию и на рост и развитие растений, наилучшее влияние на микропобеги оказывает нистатин 200 мг/л: коэффициент размножения на среде с данным антибиотиком равен 4,3, в этой же концентрации нистатин обладает санирующим эффектом 60-75 % для подвоев</w:t>
      </w:r>
      <w:r>
        <w:rPr>
          <w:rFonts w:ascii="Times New Roman" w:hAnsi="Times New Roman"/>
          <w:sz w:val="28"/>
          <w:szCs w:val="28"/>
        </w:rPr>
        <w:t xml:space="preserve"> </w:t>
      </w:r>
      <w:r w:rsidRPr="00094FC3">
        <w:rPr>
          <w:rFonts w:ascii="Times New Roman" w:hAnsi="Times New Roman"/>
          <w:sz w:val="28"/>
          <w:szCs w:val="28"/>
        </w:rPr>
        <w:t>СК 2 и ММ 106.</w:t>
      </w:r>
    </w:p>
    <w:p w:rsidR="00C06BE6" w:rsidRDefault="00C06BE6" w:rsidP="00B05DE6">
      <w:pPr>
        <w:spacing w:after="0" w:line="360" w:lineRule="auto"/>
        <w:ind w:firstLine="720"/>
        <w:jc w:val="both"/>
        <w:rPr>
          <w:rFonts w:ascii="Times New Roman" w:hAnsi="Times New Roman"/>
          <w:sz w:val="28"/>
          <w:szCs w:val="28"/>
        </w:rPr>
      </w:pPr>
      <w:r w:rsidRPr="00987E3D">
        <w:rPr>
          <w:rFonts w:ascii="Times New Roman" w:hAnsi="Times New Roman"/>
          <w:i/>
          <w:sz w:val="28"/>
          <w:szCs w:val="28"/>
        </w:rPr>
        <w:t>Подбор эффективных и безопасных стерилизаторов для санации эксплантов подвоев яблони</w:t>
      </w:r>
      <w:r>
        <w:rPr>
          <w:rFonts w:ascii="Times New Roman" w:hAnsi="Times New Roman"/>
          <w:sz w:val="28"/>
          <w:szCs w:val="28"/>
        </w:rPr>
        <w:t xml:space="preserve">. </w:t>
      </w:r>
      <w:r w:rsidRPr="00C8146C">
        <w:rPr>
          <w:rFonts w:ascii="Times New Roman" w:hAnsi="Times New Roman"/>
          <w:sz w:val="28"/>
          <w:szCs w:val="28"/>
        </w:rPr>
        <w:t xml:space="preserve">Для стерилизации использованы ранее не применявшиеся в клональном микроразмножении подвоев яблони препараты фосфопаг, скор, эупарен, делан. В качестве контроля высажены не стерилизованные меристемы, а в качестве стандарта взят йодид ртути, широко применяемый в клональном микроразмножении стерилизатор, который </w:t>
      </w:r>
      <w:r w:rsidRPr="00987E3D">
        <w:rPr>
          <w:rFonts w:ascii="Times New Roman" w:hAnsi="Times New Roman"/>
          <w:sz w:val="28"/>
          <w:szCs w:val="28"/>
        </w:rPr>
        <w:t>о</w:t>
      </w:r>
      <w:r w:rsidRPr="00987E3D">
        <w:rPr>
          <w:rFonts w:ascii="Times New Roman" w:hAnsi="Times New Roman"/>
          <w:bCs/>
          <w:sz w:val="28"/>
          <w:szCs w:val="28"/>
        </w:rPr>
        <w:t xml:space="preserve">тносится к первому классу опасности </w:t>
      </w:r>
      <w:r w:rsidRPr="00C8146C">
        <w:rPr>
          <w:rFonts w:ascii="Times New Roman" w:hAnsi="Times New Roman"/>
          <w:sz w:val="28"/>
          <w:szCs w:val="28"/>
        </w:rPr>
        <w:t xml:space="preserve">(таблица </w:t>
      </w:r>
      <w:r>
        <w:rPr>
          <w:rFonts w:ascii="Times New Roman" w:hAnsi="Times New Roman"/>
          <w:sz w:val="28"/>
          <w:szCs w:val="28"/>
        </w:rPr>
        <w:t>6</w:t>
      </w:r>
      <w:r w:rsidRPr="00C8146C">
        <w:rPr>
          <w:rFonts w:ascii="Times New Roman" w:hAnsi="Times New Roman"/>
          <w:sz w:val="28"/>
          <w:szCs w:val="28"/>
        </w:rPr>
        <w:t xml:space="preserve">). </w:t>
      </w: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Default="00C06BE6" w:rsidP="00B05DE6">
      <w:pPr>
        <w:spacing w:after="0" w:line="240" w:lineRule="auto"/>
        <w:ind w:firstLine="720"/>
        <w:jc w:val="both"/>
        <w:rPr>
          <w:rFonts w:ascii="Times New Roman" w:hAnsi="Times New Roman"/>
          <w:sz w:val="28"/>
          <w:szCs w:val="28"/>
          <w:lang w:val="en-US"/>
        </w:rPr>
      </w:pPr>
    </w:p>
    <w:p w:rsidR="00C06BE6" w:rsidRPr="00EE2980" w:rsidRDefault="00C06BE6" w:rsidP="00B05DE6">
      <w:pPr>
        <w:spacing w:after="0" w:line="240" w:lineRule="auto"/>
        <w:ind w:firstLine="720"/>
        <w:jc w:val="both"/>
        <w:rPr>
          <w:rFonts w:ascii="Times New Roman" w:hAnsi="Times New Roman"/>
          <w:sz w:val="28"/>
          <w:szCs w:val="28"/>
          <w:lang w:val="en-US"/>
        </w:rPr>
      </w:pPr>
    </w:p>
    <w:p w:rsidR="00C06BE6" w:rsidRPr="00C8146C" w:rsidRDefault="00C06BE6" w:rsidP="00B05DE6">
      <w:pPr>
        <w:spacing w:after="0"/>
        <w:jc w:val="both"/>
        <w:rPr>
          <w:rFonts w:ascii="Times New Roman" w:hAnsi="Times New Roman"/>
          <w:i/>
          <w:iCs/>
          <w:sz w:val="28"/>
          <w:szCs w:val="28"/>
        </w:rPr>
      </w:pPr>
      <w:r w:rsidRPr="00C8146C">
        <w:rPr>
          <w:rFonts w:ascii="Times New Roman" w:hAnsi="Times New Roman"/>
          <w:sz w:val="28"/>
          <w:szCs w:val="28"/>
        </w:rPr>
        <w:t xml:space="preserve">Таблица </w:t>
      </w:r>
      <w:r>
        <w:rPr>
          <w:rFonts w:ascii="Times New Roman" w:hAnsi="Times New Roman"/>
          <w:sz w:val="28"/>
          <w:szCs w:val="28"/>
        </w:rPr>
        <w:t>6</w:t>
      </w:r>
      <w:r w:rsidRPr="00C8146C">
        <w:rPr>
          <w:rFonts w:ascii="Times New Roman" w:hAnsi="Times New Roman"/>
          <w:sz w:val="28"/>
          <w:szCs w:val="28"/>
        </w:rPr>
        <w:t xml:space="preserve"> - Анализ эффективности стерилизующих препаратов при обработке эксплантов перед посадкой</w:t>
      </w:r>
    </w:p>
    <w:tbl>
      <w:tblPr>
        <w:tblW w:w="92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66"/>
        <w:gridCol w:w="678"/>
        <w:gridCol w:w="1491"/>
        <w:gridCol w:w="1898"/>
        <w:gridCol w:w="949"/>
        <w:gridCol w:w="1355"/>
        <w:gridCol w:w="990"/>
      </w:tblGrid>
      <w:tr w:rsidR="00C06BE6" w:rsidRPr="00FF665F" w:rsidTr="00B05DE6">
        <w:trPr>
          <w:trHeight w:val="448"/>
        </w:trPr>
        <w:tc>
          <w:tcPr>
            <w:tcW w:w="1866" w:type="dxa"/>
            <w:vMerge w:val="restart"/>
            <w:tcBorders>
              <w:right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Стерилизующий агент</w:t>
            </w:r>
          </w:p>
        </w:tc>
        <w:tc>
          <w:tcPr>
            <w:tcW w:w="678" w:type="dxa"/>
            <w:vMerge w:val="restart"/>
            <w:tcBorders>
              <w:left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iCs/>
                <w:sz w:val="20"/>
                <w:szCs w:val="20"/>
              </w:rPr>
            </w:pPr>
            <w:r w:rsidRPr="00FF665F">
              <w:rPr>
                <w:rFonts w:ascii="Times New Roman" w:hAnsi="Times New Roman"/>
                <w:iCs/>
                <w:sz w:val="20"/>
                <w:szCs w:val="20"/>
              </w:rPr>
              <w:t>Пов-тор-ности</w:t>
            </w:r>
          </w:p>
        </w:tc>
        <w:tc>
          <w:tcPr>
            <w:tcW w:w="1491"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Посажено</w:t>
            </w:r>
          </w:p>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rPr>
              <w:t>эксплантов, шт.</w:t>
            </w:r>
          </w:p>
        </w:tc>
        <w:tc>
          <w:tcPr>
            <w:tcW w:w="1898" w:type="dxa"/>
            <w:vMerge w:val="restart"/>
          </w:tcPr>
          <w:p w:rsidR="00C06BE6" w:rsidRPr="00FF665F" w:rsidRDefault="00C06BE6" w:rsidP="00D51843">
            <w:pPr>
              <w:spacing w:after="0" w:line="240" w:lineRule="auto"/>
              <w:ind w:firstLine="36"/>
              <w:jc w:val="both"/>
              <w:rPr>
                <w:rFonts w:ascii="Times New Roman" w:hAnsi="Times New Roman"/>
                <w:i/>
                <w:iCs/>
              </w:rPr>
            </w:pPr>
            <w:r w:rsidRPr="00FF665F">
              <w:rPr>
                <w:rFonts w:ascii="Times New Roman" w:hAnsi="Times New Roman"/>
              </w:rPr>
              <w:t>Инфицировано, шт.</w:t>
            </w:r>
          </w:p>
        </w:tc>
        <w:tc>
          <w:tcPr>
            <w:tcW w:w="949" w:type="dxa"/>
            <w:vMerge w:val="restart"/>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Выход,</w:t>
            </w:r>
          </w:p>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шт.</w:t>
            </w:r>
          </w:p>
        </w:tc>
        <w:tc>
          <w:tcPr>
            <w:tcW w:w="2345" w:type="dxa"/>
            <w:gridSpan w:val="2"/>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Доля жизнеспособных эксплантов, %</w:t>
            </w:r>
          </w:p>
        </w:tc>
      </w:tr>
      <w:tr w:rsidR="00C06BE6" w:rsidRPr="00FF665F" w:rsidTr="00B05DE6">
        <w:trPr>
          <w:trHeight w:val="298"/>
        </w:trPr>
        <w:tc>
          <w:tcPr>
            <w:tcW w:w="1866" w:type="dxa"/>
            <w:vMerge/>
            <w:tcBorders>
              <w:right w:val="single" w:sz="4" w:space="0" w:color="auto"/>
            </w:tcBorders>
          </w:tcPr>
          <w:p w:rsidR="00C06BE6" w:rsidRPr="00FF665F" w:rsidRDefault="00C06BE6" w:rsidP="00D51843">
            <w:pPr>
              <w:spacing w:after="0" w:line="240" w:lineRule="auto"/>
              <w:jc w:val="both"/>
              <w:rPr>
                <w:rFonts w:ascii="Times New Roman" w:hAnsi="Times New Roman"/>
              </w:rPr>
            </w:pPr>
          </w:p>
        </w:tc>
        <w:tc>
          <w:tcPr>
            <w:tcW w:w="678" w:type="dxa"/>
            <w:vMerge/>
            <w:tcBorders>
              <w:left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p>
        </w:tc>
        <w:tc>
          <w:tcPr>
            <w:tcW w:w="1491"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c>
          <w:tcPr>
            <w:tcW w:w="1898" w:type="dxa"/>
            <w:vMerge/>
          </w:tcPr>
          <w:p w:rsidR="00C06BE6" w:rsidRPr="00FF665F" w:rsidRDefault="00C06BE6" w:rsidP="00D51843">
            <w:pPr>
              <w:spacing w:after="0" w:line="240" w:lineRule="auto"/>
              <w:ind w:firstLine="36"/>
              <w:jc w:val="both"/>
              <w:rPr>
                <w:rFonts w:ascii="Times New Roman" w:hAnsi="Times New Roman"/>
              </w:rPr>
            </w:pPr>
          </w:p>
        </w:tc>
        <w:tc>
          <w:tcPr>
            <w:tcW w:w="949" w:type="dxa"/>
            <w:vMerge/>
          </w:tcPr>
          <w:p w:rsidR="00C06BE6" w:rsidRPr="00FF665F" w:rsidRDefault="00C06BE6" w:rsidP="00D51843">
            <w:pPr>
              <w:spacing w:after="0" w:line="240" w:lineRule="auto"/>
              <w:jc w:val="both"/>
              <w:rPr>
                <w:rFonts w:ascii="Times New Roman" w:hAnsi="Times New Roman"/>
              </w:rPr>
            </w:pPr>
          </w:p>
        </w:tc>
        <w:tc>
          <w:tcPr>
            <w:tcW w:w="1355"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по повтор-ностям</w:t>
            </w:r>
          </w:p>
        </w:tc>
        <w:tc>
          <w:tcPr>
            <w:tcW w:w="990" w:type="dxa"/>
            <w:tcBorders>
              <w:left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в сред-нем</w:t>
            </w:r>
          </w:p>
        </w:tc>
      </w:tr>
      <w:tr w:rsidR="00C06BE6" w:rsidRPr="00FF665F" w:rsidTr="00B05DE6">
        <w:trPr>
          <w:trHeight w:val="303"/>
        </w:trPr>
        <w:tc>
          <w:tcPr>
            <w:tcW w:w="1866" w:type="dxa"/>
            <w:vMerge w:val="restart"/>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без стерилизации (контроль)</w:t>
            </w:r>
          </w:p>
        </w:tc>
        <w:tc>
          <w:tcPr>
            <w:tcW w:w="678"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w:t>
            </w:r>
          </w:p>
        </w:tc>
        <w:tc>
          <w:tcPr>
            <w:tcW w:w="149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100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r>
      <w:tr w:rsidR="00C06BE6" w:rsidRPr="00FF665F" w:rsidTr="00B05DE6">
        <w:trPr>
          <w:trHeight w:val="280"/>
        </w:trPr>
        <w:tc>
          <w:tcPr>
            <w:tcW w:w="1866" w:type="dxa"/>
            <w:vMerge/>
            <w:tcBorders>
              <w:right w:val="single" w:sz="4" w:space="0" w:color="auto"/>
            </w:tcBorders>
          </w:tcPr>
          <w:p w:rsidR="00C06BE6" w:rsidRPr="00FF665F" w:rsidRDefault="00C06BE6" w:rsidP="00D51843">
            <w:pPr>
              <w:spacing w:after="0" w:line="240" w:lineRule="auto"/>
              <w:jc w:val="both"/>
              <w:rPr>
                <w:rFonts w:ascii="Times New Roman" w:hAnsi="Times New Roman"/>
              </w:rPr>
            </w:pPr>
          </w:p>
        </w:tc>
        <w:tc>
          <w:tcPr>
            <w:tcW w:w="678"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w:t>
            </w:r>
          </w:p>
        </w:tc>
        <w:tc>
          <w:tcPr>
            <w:tcW w:w="1491" w:type="dxa"/>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898" w:type="dxa"/>
            <w:tcBorders>
              <w:top w:val="single" w:sz="4" w:space="0" w:color="auto"/>
              <w:bottom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100</w:t>
            </w:r>
          </w:p>
        </w:tc>
        <w:tc>
          <w:tcPr>
            <w:tcW w:w="949" w:type="dxa"/>
            <w:tcBorders>
              <w:top w:val="single" w:sz="4" w:space="0" w:color="auto"/>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1355" w:type="dxa"/>
            <w:tcBorders>
              <w:top w:val="single" w:sz="4" w:space="0" w:color="auto"/>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990" w:type="dxa"/>
            <w:vMerge/>
            <w:tcBorders>
              <w:left w:val="single" w:sz="4" w:space="0" w:color="auto"/>
              <w:bottom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81"/>
        </w:trPr>
        <w:tc>
          <w:tcPr>
            <w:tcW w:w="1866"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 xml:space="preserve">Фосфопаг 0,5г/100мл г </w:t>
            </w: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w:t>
            </w:r>
          </w:p>
        </w:tc>
        <w:tc>
          <w:tcPr>
            <w:tcW w:w="1491" w:type="dxa"/>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100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i/>
                <w:iCs/>
              </w:rPr>
            </w:pPr>
            <w:r w:rsidRPr="00FF665F">
              <w:rPr>
                <w:rFonts w:ascii="Times New Roman" w:hAnsi="Times New Roman"/>
              </w:rPr>
              <w:t>50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50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50,0</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65</w:t>
            </w:r>
          </w:p>
        </w:tc>
      </w:tr>
      <w:tr w:rsidR="00C06BE6" w:rsidRPr="00FF665F" w:rsidTr="00B05DE6">
        <w:trPr>
          <w:trHeight w:val="280"/>
        </w:trPr>
        <w:tc>
          <w:tcPr>
            <w:tcW w:w="1866" w:type="dxa"/>
            <w:vMerge/>
          </w:tcPr>
          <w:p w:rsidR="00C06BE6" w:rsidRPr="00FF665F" w:rsidRDefault="00C06BE6" w:rsidP="00D51843">
            <w:pPr>
              <w:spacing w:after="0" w:line="240" w:lineRule="auto"/>
              <w:jc w:val="both"/>
              <w:rPr>
                <w:rFonts w:ascii="Times New Roman" w:hAnsi="Times New Roman"/>
              </w:rPr>
            </w:pP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2</w:t>
            </w:r>
          </w:p>
        </w:tc>
        <w:tc>
          <w:tcPr>
            <w:tcW w:w="1491"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898" w:type="dxa"/>
            <w:tcBorders>
              <w:top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20</w:t>
            </w:r>
          </w:p>
        </w:tc>
        <w:tc>
          <w:tcPr>
            <w:tcW w:w="949"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80</w:t>
            </w:r>
          </w:p>
        </w:tc>
        <w:tc>
          <w:tcPr>
            <w:tcW w:w="1355"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80,0</w:t>
            </w:r>
          </w:p>
        </w:tc>
        <w:tc>
          <w:tcPr>
            <w:tcW w:w="990"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81"/>
        </w:trPr>
        <w:tc>
          <w:tcPr>
            <w:tcW w:w="1866"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Скор 0,2г/100мл</w:t>
            </w: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w:t>
            </w:r>
          </w:p>
        </w:tc>
        <w:tc>
          <w:tcPr>
            <w:tcW w:w="1491" w:type="dxa"/>
            <w:tcBorders>
              <w:bottom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90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i/>
                <w:iCs/>
              </w:rPr>
            </w:pPr>
            <w:r w:rsidRPr="00FF665F">
              <w:rPr>
                <w:rFonts w:ascii="Times New Roman" w:hAnsi="Times New Roman"/>
              </w:rPr>
              <w:t>60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30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33,3</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16,7</w:t>
            </w:r>
          </w:p>
        </w:tc>
      </w:tr>
      <w:tr w:rsidR="00C06BE6" w:rsidRPr="00FF665F" w:rsidTr="00B05DE6">
        <w:trPr>
          <w:trHeight w:val="280"/>
        </w:trPr>
        <w:tc>
          <w:tcPr>
            <w:tcW w:w="1866" w:type="dxa"/>
            <w:vMerge/>
          </w:tcPr>
          <w:p w:rsidR="00C06BE6" w:rsidRPr="00FF665F" w:rsidRDefault="00C06BE6" w:rsidP="00D51843">
            <w:pPr>
              <w:spacing w:after="0" w:line="240" w:lineRule="auto"/>
              <w:jc w:val="both"/>
              <w:rPr>
                <w:rFonts w:ascii="Times New Roman" w:hAnsi="Times New Roman"/>
              </w:rPr>
            </w:pP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2</w:t>
            </w:r>
          </w:p>
        </w:tc>
        <w:tc>
          <w:tcPr>
            <w:tcW w:w="1491"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90</w:t>
            </w:r>
          </w:p>
        </w:tc>
        <w:tc>
          <w:tcPr>
            <w:tcW w:w="1898" w:type="dxa"/>
            <w:tcBorders>
              <w:top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90</w:t>
            </w:r>
          </w:p>
        </w:tc>
        <w:tc>
          <w:tcPr>
            <w:tcW w:w="949"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1355"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0,0</w:t>
            </w:r>
          </w:p>
        </w:tc>
        <w:tc>
          <w:tcPr>
            <w:tcW w:w="990"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81"/>
        </w:trPr>
        <w:tc>
          <w:tcPr>
            <w:tcW w:w="1866"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Эупарен 0,2г/100мл</w:t>
            </w: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w:t>
            </w:r>
          </w:p>
        </w:tc>
        <w:tc>
          <w:tcPr>
            <w:tcW w:w="1491" w:type="dxa"/>
            <w:tcBorders>
              <w:bottom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90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i/>
                <w:iCs/>
              </w:rPr>
            </w:pPr>
            <w:r w:rsidRPr="00FF665F">
              <w:rPr>
                <w:rFonts w:ascii="Times New Roman" w:hAnsi="Times New Roman"/>
              </w:rPr>
              <w:t>80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20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rPr>
              <w:t>22,2</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11,1</w:t>
            </w:r>
          </w:p>
        </w:tc>
      </w:tr>
      <w:tr w:rsidR="00C06BE6" w:rsidRPr="00FF665F" w:rsidTr="00B05DE6">
        <w:trPr>
          <w:trHeight w:val="280"/>
        </w:trPr>
        <w:tc>
          <w:tcPr>
            <w:tcW w:w="1866" w:type="dxa"/>
            <w:vMerge/>
          </w:tcPr>
          <w:p w:rsidR="00C06BE6" w:rsidRPr="00FF665F" w:rsidRDefault="00C06BE6" w:rsidP="00D51843">
            <w:pPr>
              <w:spacing w:after="0" w:line="240" w:lineRule="auto"/>
              <w:jc w:val="both"/>
              <w:rPr>
                <w:rFonts w:ascii="Times New Roman" w:hAnsi="Times New Roman"/>
              </w:rPr>
            </w:pPr>
          </w:p>
        </w:tc>
        <w:tc>
          <w:tcPr>
            <w:tcW w:w="678" w:type="dxa"/>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2</w:t>
            </w:r>
          </w:p>
        </w:tc>
        <w:tc>
          <w:tcPr>
            <w:tcW w:w="1491"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898" w:type="dxa"/>
            <w:tcBorders>
              <w:top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100</w:t>
            </w:r>
          </w:p>
        </w:tc>
        <w:tc>
          <w:tcPr>
            <w:tcW w:w="949"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1355"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0,0</w:t>
            </w:r>
          </w:p>
        </w:tc>
        <w:tc>
          <w:tcPr>
            <w:tcW w:w="990"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81"/>
        </w:trPr>
        <w:tc>
          <w:tcPr>
            <w:tcW w:w="1866" w:type="dxa"/>
            <w:vMerge w:val="restart"/>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Делан 0,2г/100мл</w:t>
            </w:r>
          </w:p>
        </w:tc>
        <w:tc>
          <w:tcPr>
            <w:tcW w:w="678" w:type="dxa"/>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w:t>
            </w:r>
          </w:p>
        </w:tc>
        <w:tc>
          <w:tcPr>
            <w:tcW w:w="1491" w:type="dxa"/>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90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10,0</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5</w:t>
            </w:r>
          </w:p>
        </w:tc>
      </w:tr>
      <w:tr w:rsidR="00C06BE6" w:rsidRPr="00FF665F" w:rsidTr="00B05DE6">
        <w:trPr>
          <w:trHeight w:val="280"/>
        </w:trPr>
        <w:tc>
          <w:tcPr>
            <w:tcW w:w="1866" w:type="dxa"/>
            <w:vMerge/>
          </w:tcPr>
          <w:p w:rsidR="00C06BE6" w:rsidRPr="00FF665F" w:rsidRDefault="00C06BE6" w:rsidP="00D51843">
            <w:pPr>
              <w:spacing w:after="0" w:line="240" w:lineRule="auto"/>
              <w:jc w:val="both"/>
              <w:rPr>
                <w:rFonts w:ascii="Times New Roman" w:hAnsi="Times New Roman"/>
              </w:rPr>
            </w:pPr>
          </w:p>
        </w:tc>
        <w:tc>
          <w:tcPr>
            <w:tcW w:w="678"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w:t>
            </w:r>
          </w:p>
        </w:tc>
        <w:tc>
          <w:tcPr>
            <w:tcW w:w="1491"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90</w:t>
            </w:r>
          </w:p>
        </w:tc>
        <w:tc>
          <w:tcPr>
            <w:tcW w:w="1898" w:type="dxa"/>
            <w:tcBorders>
              <w:top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90</w:t>
            </w:r>
          </w:p>
        </w:tc>
        <w:tc>
          <w:tcPr>
            <w:tcW w:w="949" w:type="dxa"/>
            <w:tcBorders>
              <w:top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w:t>
            </w:r>
          </w:p>
        </w:tc>
        <w:tc>
          <w:tcPr>
            <w:tcW w:w="1355"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0,0</w:t>
            </w:r>
          </w:p>
        </w:tc>
        <w:tc>
          <w:tcPr>
            <w:tcW w:w="990"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56"/>
        </w:trPr>
        <w:tc>
          <w:tcPr>
            <w:tcW w:w="1866" w:type="dxa"/>
            <w:vMerge w:val="restart"/>
          </w:tcPr>
          <w:p w:rsidR="00C06BE6" w:rsidRPr="00FF665F" w:rsidRDefault="00C06BE6" w:rsidP="00D51843">
            <w:pPr>
              <w:spacing w:after="0" w:line="240" w:lineRule="auto"/>
              <w:jc w:val="both"/>
              <w:rPr>
                <w:rFonts w:ascii="Times New Roman" w:hAnsi="Times New Roman"/>
                <w:i/>
                <w:iCs/>
              </w:rPr>
            </w:pPr>
            <w:r w:rsidRPr="00FF665F">
              <w:rPr>
                <w:rFonts w:ascii="Times New Roman" w:hAnsi="Times New Roman"/>
                <w:lang w:val="en-US"/>
              </w:rPr>
              <w:t>HgI</w:t>
            </w:r>
            <w:r w:rsidRPr="00FF665F">
              <w:rPr>
                <w:rFonts w:ascii="Times New Roman" w:hAnsi="Times New Roman"/>
                <w:kern w:val="28"/>
                <w:vertAlign w:val="subscript"/>
              </w:rPr>
              <w:t xml:space="preserve">2 </w:t>
            </w:r>
            <w:r w:rsidRPr="00FF665F">
              <w:rPr>
                <w:rFonts w:ascii="Times New Roman" w:hAnsi="Times New Roman"/>
              </w:rPr>
              <w:t>0,1г/100мл (стандарт)</w:t>
            </w:r>
          </w:p>
        </w:tc>
        <w:tc>
          <w:tcPr>
            <w:tcW w:w="678" w:type="dxa"/>
            <w:tcBorders>
              <w:right w:val="single" w:sz="4" w:space="0" w:color="auto"/>
            </w:tcBorders>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1</w:t>
            </w:r>
          </w:p>
        </w:tc>
        <w:tc>
          <w:tcPr>
            <w:tcW w:w="1491" w:type="dxa"/>
            <w:tcBorders>
              <w:left w:val="single" w:sz="4" w:space="0" w:color="auto"/>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450</w:t>
            </w:r>
          </w:p>
        </w:tc>
        <w:tc>
          <w:tcPr>
            <w:tcW w:w="1898" w:type="dxa"/>
            <w:tcBorders>
              <w:bottom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260</w:t>
            </w:r>
          </w:p>
        </w:tc>
        <w:tc>
          <w:tcPr>
            <w:tcW w:w="949" w:type="dxa"/>
            <w:tcBorders>
              <w:bottom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190</w:t>
            </w:r>
          </w:p>
        </w:tc>
        <w:tc>
          <w:tcPr>
            <w:tcW w:w="1355" w:type="dxa"/>
            <w:tcBorders>
              <w:bottom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42,2</w:t>
            </w:r>
          </w:p>
        </w:tc>
        <w:tc>
          <w:tcPr>
            <w:tcW w:w="990" w:type="dxa"/>
            <w:vMerge w:val="restart"/>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25,3</w:t>
            </w:r>
          </w:p>
        </w:tc>
      </w:tr>
      <w:tr w:rsidR="00C06BE6" w:rsidRPr="00FF665F" w:rsidTr="00B05DE6">
        <w:trPr>
          <w:trHeight w:val="246"/>
        </w:trPr>
        <w:tc>
          <w:tcPr>
            <w:tcW w:w="1866" w:type="dxa"/>
            <w:vMerge/>
          </w:tcPr>
          <w:p w:rsidR="00C06BE6" w:rsidRPr="00FF665F" w:rsidRDefault="00C06BE6" w:rsidP="00D51843">
            <w:pPr>
              <w:spacing w:after="0" w:line="240" w:lineRule="auto"/>
              <w:jc w:val="both"/>
              <w:rPr>
                <w:rFonts w:ascii="Times New Roman" w:hAnsi="Times New Roman"/>
                <w:lang w:val="en-US"/>
              </w:rPr>
            </w:pPr>
          </w:p>
        </w:tc>
        <w:tc>
          <w:tcPr>
            <w:tcW w:w="678" w:type="dxa"/>
            <w:tcBorders>
              <w:right w:val="single" w:sz="4" w:space="0" w:color="auto"/>
            </w:tcBorders>
          </w:tcPr>
          <w:p w:rsidR="00C06BE6" w:rsidRPr="00FF665F" w:rsidRDefault="00C06BE6" w:rsidP="00D51843">
            <w:pPr>
              <w:spacing w:after="0" w:line="240" w:lineRule="auto"/>
              <w:jc w:val="both"/>
              <w:rPr>
                <w:rFonts w:ascii="Times New Roman" w:hAnsi="Times New Roman"/>
                <w:iCs/>
              </w:rPr>
            </w:pPr>
            <w:r w:rsidRPr="00FF665F">
              <w:rPr>
                <w:rFonts w:ascii="Times New Roman" w:hAnsi="Times New Roman"/>
                <w:iCs/>
              </w:rPr>
              <w:t>2</w:t>
            </w:r>
          </w:p>
        </w:tc>
        <w:tc>
          <w:tcPr>
            <w:tcW w:w="1491" w:type="dxa"/>
            <w:tcBorders>
              <w:top w:val="single" w:sz="4" w:space="0" w:color="auto"/>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240</w:t>
            </w:r>
          </w:p>
        </w:tc>
        <w:tc>
          <w:tcPr>
            <w:tcW w:w="1898" w:type="dxa"/>
            <w:tcBorders>
              <w:top w:val="single" w:sz="4" w:space="0" w:color="auto"/>
            </w:tcBorders>
          </w:tcPr>
          <w:p w:rsidR="00C06BE6" w:rsidRPr="00FF665F" w:rsidRDefault="00C06BE6" w:rsidP="00D51843">
            <w:pPr>
              <w:spacing w:after="0" w:line="240" w:lineRule="auto"/>
              <w:ind w:firstLine="36"/>
              <w:jc w:val="both"/>
              <w:rPr>
                <w:rFonts w:ascii="Times New Roman" w:hAnsi="Times New Roman"/>
              </w:rPr>
            </w:pPr>
            <w:r w:rsidRPr="00FF665F">
              <w:rPr>
                <w:rFonts w:ascii="Times New Roman" w:hAnsi="Times New Roman"/>
              </w:rPr>
              <w:t>220</w:t>
            </w:r>
          </w:p>
        </w:tc>
        <w:tc>
          <w:tcPr>
            <w:tcW w:w="949" w:type="dxa"/>
            <w:tcBorders>
              <w:top w:val="single" w:sz="4" w:space="0" w:color="auto"/>
            </w:tcBorders>
          </w:tcPr>
          <w:p w:rsidR="00C06BE6" w:rsidRPr="00FF665F" w:rsidRDefault="00C06BE6" w:rsidP="00D51843">
            <w:pPr>
              <w:spacing w:after="0" w:line="240" w:lineRule="auto"/>
              <w:jc w:val="both"/>
              <w:rPr>
                <w:rFonts w:ascii="Times New Roman" w:hAnsi="Times New Roman"/>
                <w:highlight w:val="yellow"/>
              </w:rPr>
            </w:pPr>
            <w:r w:rsidRPr="00FF665F">
              <w:rPr>
                <w:rFonts w:ascii="Times New Roman" w:hAnsi="Times New Roman"/>
              </w:rPr>
              <w:t>20</w:t>
            </w:r>
          </w:p>
        </w:tc>
        <w:tc>
          <w:tcPr>
            <w:tcW w:w="1355" w:type="dxa"/>
            <w:tcBorders>
              <w:top w:val="single" w:sz="4" w:space="0" w:color="auto"/>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8,3</w:t>
            </w:r>
          </w:p>
        </w:tc>
        <w:tc>
          <w:tcPr>
            <w:tcW w:w="990" w:type="dxa"/>
            <w:vMerge/>
            <w:tcBorders>
              <w:left w:val="single" w:sz="4" w:space="0" w:color="auto"/>
            </w:tcBorders>
          </w:tcPr>
          <w:p w:rsidR="00C06BE6" w:rsidRPr="00FF665F" w:rsidRDefault="00C06BE6" w:rsidP="00D51843">
            <w:pPr>
              <w:spacing w:after="0" w:line="240" w:lineRule="auto"/>
              <w:jc w:val="both"/>
              <w:rPr>
                <w:rFonts w:ascii="Times New Roman" w:hAnsi="Times New Roman"/>
              </w:rPr>
            </w:pPr>
          </w:p>
        </w:tc>
      </w:tr>
      <w:tr w:rsidR="00C06BE6" w:rsidRPr="00FF665F" w:rsidTr="00B05DE6">
        <w:trPr>
          <w:trHeight w:val="221"/>
        </w:trPr>
        <w:tc>
          <w:tcPr>
            <w:tcW w:w="2544" w:type="dxa"/>
            <w:gridSpan w:val="2"/>
          </w:tcPr>
          <w:p w:rsidR="00C06BE6" w:rsidRPr="00FF665F" w:rsidRDefault="00C06BE6" w:rsidP="00D51843">
            <w:pPr>
              <w:spacing w:after="0" w:line="240" w:lineRule="auto"/>
              <w:jc w:val="both"/>
              <w:rPr>
                <w:rFonts w:ascii="Times New Roman" w:hAnsi="Times New Roman"/>
                <w:lang w:val="en-US"/>
              </w:rPr>
            </w:pPr>
            <w:r w:rsidRPr="00FF665F">
              <w:rPr>
                <w:rFonts w:ascii="Times New Roman" w:hAnsi="Times New Roman"/>
              </w:rPr>
              <w:t>НСР</w:t>
            </w:r>
            <w:r w:rsidRPr="00FF665F">
              <w:rPr>
                <w:rFonts w:ascii="Times New Roman" w:hAnsi="Times New Roman"/>
                <w:vertAlign w:val="subscript"/>
              </w:rPr>
              <w:t>05</w:t>
            </w:r>
          </w:p>
        </w:tc>
        <w:tc>
          <w:tcPr>
            <w:tcW w:w="1491" w:type="dxa"/>
          </w:tcPr>
          <w:p w:rsidR="00C06BE6" w:rsidRPr="00FF665F" w:rsidRDefault="00C06BE6" w:rsidP="00D51843">
            <w:pPr>
              <w:spacing w:after="0" w:line="240" w:lineRule="auto"/>
              <w:jc w:val="both"/>
              <w:rPr>
                <w:rFonts w:ascii="Times New Roman" w:hAnsi="Times New Roman"/>
              </w:rPr>
            </w:pPr>
          </w:p>
        </w:tc>
        <w:tc>
          <w:tcPr>
            <w:tcW w:w="1898" w:type="dxa"/>
          </w:tcPr>
          <w:p w:rsidR="00C06BE6" w:rsidRPr="00FF665F" w:rsidRDefault="00C06BE6" w:rsidP="00D51843">
            <w:pPr>
              <w:spacing w:after="0" w:line="240" w:lineRule="auto"/>
              <w:ind w:firstLine="36"/>
              <w:jc w:val="both"/>
              <w:rPr>
                <w:rFonts w:ascii="Times New Roman" w:hAnsi="Times New Roman"/>
              </w:rPr>
            </w:pPr>
          </w:p>
        </w:tc>
        <w:tc>
          <w:tcPr>
            <w:tcW w:w="949" w:type="dxa"/>
          </w:tcPr>
          <w:p w:rsidR="00C06BE6" w:rsidRPr="00FF665F" w:rsidRDefault="00C06BE6" w:rsidP="00D51843">
            <w:pPr>
              <w:spacing w:after="0" w:line="240" w:lineRule="auto"/>
              <w:jc w:val="both"/>
              <w:rPr>
                <w:rFonts w:ascii="Times New Roman" w:hAnsi="Times New Roman"/>
              </w:rPr>
            </w:pPr>
          </w:p>
        </w:tc>
        <w:tc>
          <w:tcPr>
            <w:tcW w:w="1355" w:type="dxa"/>
            <w:tcBorders>
              <w:righ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17,6</w:t>
            </w:r>
          </w:p>
        </w:tc>
        <w:tc>
          <w:tcPr>
            <w:tcW w:w="990" w:type="dxa"/>
            <w:tcBorders>
              <w:left w:val="single" w:sz="4" w:space="0" w:color="auto"/>
            </w:tcBorders>
          </w:tcPr>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22,7</w:t>
            </w:r>
          </w:p>
        </w:tc>
      </w:tr>
    </w:tbl>
    <w:p w:rsidR="00C06BE6" w:rsidRPr="00C8146C" w:rsidRDefault="00C06BE6" w:rsidP="00B05DE6">
      <w:pPr>
        <w:spacing w:after="0" w:line="240" w:lineRule="auto"/>
        <w:ind w:firstLine="720"/>
        <w:jc w:val="both"/>
        <w:rPr>
          <w:rFonts w:ascii="Times New Roman" w:hAnsi="Times New Roman"/>
          <w:sz w:val="28"/>
          <w:szCs w:val="28"/>
        </w:rPr>
      </w:pPr>
    </w:p>
    <w:p w:rsidR="00C06BE6" w:rsidRDefault="00C06BE6" w:rsidP="00B05DE6">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Установлено, что максимальный выход стерильных эксплантов обеспечивает препарат фосфопаг 0,5 г/100 мл (65%, различие среднего значения по двум повторностям со стандартом существенно, таблица </w:t>
      </w:r>
      <w:r>
        <w:rPr>
          <w:rFonts w:ascii="Times New Roman" w:hAnsi="Times New Roman"/>
          <w:sz w:val="28"/>
          <w:szCs w:val="28"/>
        </w:rPr>
        <w:t>6</w:t>
      </w:r>
      <w:r w:rsidRPr="00C8146C">
        <w:rPr>
          <w:rFonts w:ascii="Times New Roman" w:hAnsi="Times New Roman"/>
          <w:sz w:val="28"/>
          <w:szCs w:val="28"/>
        </w:rPr>
        <w:t xml:space="preserve">). Другие экспериментальные препараты, как видно из таблицы </w:t>
      </w:r>
      <w:r>
        <w:rPr>
          <w:rFonts w:ascii="Times New Roman" w:hAnsi="Times New Roman"/>
          <w:sz w:val="28"/>
          <w:szCs w:val="28"/>
        </w:rPr>
        <w:t>6</w:t>
      </w:r>
      <w:r w:rsidRPr="00C8146C">
        <w:rPr>
          <w:rFonts w:ascii="Times New Roman" w:hAnsi="Times New Roman"/>
          <w:sz w:val="28"/>
          <w:szCs w:val="28"/>
        </w:rPr>
        <w:t>, оказались неэффективными стерилизаторами эксплантов подвоев яблони</w:t>
      </w:r>
      <w:r>
        <w:rPr>
          <w:rFonts w:ascii="Times New Roman" w:hAnsi="Times New Roman"/>
          <w:sz w:val="28"/>
          <w:szCs w:val="28"/>
        </w:rPr>
        <w:t>.</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В качестве замены высокотоксичному, но наиболее известному препарату сулемы был также испытан малотоксичный для человека и эффективный стерилизатор гидропирит. Объектами для подбора эффективных стерилизаторов послужили экспланты подвоев яблони серии СК и ММ 106. Исследовали 15% водный раствор гидропирита (</w:t>
      </w:r>
      <w:r w:rsidRPr="00C8146C">
        <w:rPr>
          <w:rFonts w:ascii="Times New Roman" w:hAnsi="Times New Roman"/>
          <w:sz w:val="28"/>
          <w:szCs w:val="28"/>
          <w:lang w:val="en-US"/>
        </w:rPr>
        <w:t>CO</w:t>
      </w:r>
      <w:r w:rsidRPr="00C8146C">
        <w:rPr>
          <w:rFonts w:ascii="Times New Roman" w:hAnsi="Times New Roman"/>
          <w:sz w:val="28"/>
          <w:szCs w:val="28"/>
        </w:rPr>
        <w:t>(</w:t>
      </w:r>
      <w:r w:rsidRPr="00C8146C">
        <w:rPr>
          <w:rFonts w:ascii="Times New Roman" w:hAnsi="Times New Roman"/>
          <w:sz w:val="28"/>
          <w:szCs w:val="28"/>
          <w:lang w:val="en-US"/>
        </w:rPr>
        <w:t>NH</w:t>
      </w:r>
      <w:r w:rsidRPr="00C8146C">
        <w:rPr>
          <w:rFonts w:ascii="Times New Roman" w:hAnsi="Times New Roman"/>
          <w:sz w:val="28"/>
          <w:szCs w:val="28"/>
          <w:vertAlign w:val="subscript"/>
        </w:rPr>
        <w:t>2</w:t>
      </w:r>
      <w:r w:rsidRPr="00C8146C">
        <w:rPr>
          <w:rFonts w:ascii="Times New Roman" w:hAnsi="Times New Roman"/>
          <w:sz w:val="28"/>
          <w:szCs w:val="28"/>
        </w:rPr>
        <w:t>)</w:t>
      </w:r>
      <w:r w:rsidRPr="00C8146C">
        <w:rPr>
          <w:rFonts w:ascii="Times New Roman" w:hAnsi="Times New Roman"/>
          <w:sz w:val="28"/>
          <w:szCs w:val="28"/>
          <w:vertAlign w:val="subscript"/>
        </w:rPr>
        <w:t>2</w:t>
      </w:r>
      <w:r w:rsidRPr="00C8146C">
        <w:rPr>
          <w:rFonts w:ascii="Times New Roman" w:hAnsi="Times New Roman"/>
          <w:sz w:val="28"/>
          <w:szCs w:val="28"/>
          <w:lang w:val="en-US"/>
        </w:rPr>
        <w:t>xH</w:t>
      </w:r>
      <w:r w:rsidRPr="00C8146C">
        <w:rPr>
          <w:rFonts w:ascii="Times New Roman" w:hAnsi="Times New Roman"/>
          <w:sz w:val="28"/>
          <w:szCs w:val="28"/>
          <w:vertAlign w:val="subscript"/>
        </w:rPr>
        <w:t>2</w:t>
      </w:r>
      <w:r w:rsidRPr="00C8146C">
        <w:rPr>
          <w:rFonts w:ascii="Times New Roman" w:hAnsi="Times New Roman"/>
          <w:sz w:val="28"/>
          <w:szCs w:val="28"/>
        </w:rPr>
        <w:t>О</w:t>
      </w:r>
      <w:r w:rsidRPr="00C8146C">
        <w:rPr>
          <w:rFonts w:ascii="Times New Roman" w:hAnsi="Times New Roman"/>
          <w:sz w:val="28"/>
          <w:szCs w:val="28"/>
          <w:vertAlign w:val="subscript"/>
        </w:rPr>
        <w:t>2</w:t>
      </w:r>
      <w:r w:rsidRPr="00C8146C">
        <w:rPr>
          <w:rFonts w:ascii="Times New Roman" w:hAnsi="Times New Roman"/>
          <w:sz w:val="28"/>
          <w:szCs w:val="28"/>
        </w:rPr>
        <w:t>) в различных экспозициях.</w:t>
      </w:r>
    </w:p>
    <w:p w:rsidR="00C06BE6" w:rsidRPr="00C8146C" w:rsidRDefault="00C06BE6" w:rsidP="00B05DE6">
      <w:pPr>
        <w:spacing w:after="0" w:line="360" w:lineRule="auto"/>
        <w:ind w:firstLine="720"/>
        <w:jc w:val="both"/>
        <w:rPr>
          <w:rFonts w:ascii="Times New Roman" w:hAnsi="Times New Roman"/>
          <w:sz w:val="28"/>
          <w:szCs w:val="28"/>
        </w:rPr>
      </w:pPr>
      <w:r w:rsidRPr="00C8146C">
        <w:rPr>
          <w:rFonts w:ascii="Times New Roman" w:hAnsi="Times New Roman"/>
          <w:sz w:val="28"/>
          <w:szCs w:val="28"/>
        </w:rPr>
        <w:t>В опыте 3 варианта:</w:t>
      </w:r>
      <w:r>
        <w:rPr>
          <w:rFonts w:ascii="Times New Roman" w:hAnsi="Times New Roman"/>
          <w:sz w:val="28"/>
          <w:szCs w:val="28"/>
        </w:rPr>
        <w:t xml:space="preserve"> о</w:t>
      </w:r>
      <w:r w:rsidRPr="00C8146C">
        <w:rPr>
          <w:rFonts w:ascii="Times New Roman" w:hAnsi="Times New Roman"/>
          <w:sz w:val="28"/>
          <w:szCs w:val="28"/>
        </w:rPr>
        <w:t>брабо</w:t>
      </w:r>
      <w:r>
        <w:rPr>
          <w:rFonts w:ascii="Times New Roman" w:hAnsi="Times New Roman"/>
          <w:sz w:val="28"/>
          <w:szCs w:val="28"/>
        </w:rPr>
        <w:t>тка эксплантов водой (контроль); о</w:t>
      </w:r>
      <w:r w:rsidRPr="00C8146C">
        <w:rPr>
          <w:rFonts w:ascii="Times New Roman" w:hAnsi="Times New Roman"/>
          <w:sz w:val="28"/>
          <w:szCs w:val="28"/>
        </w:rPr>
        <w:t>бработка эксплантов йодидом ртути (</w:t>
      </w:r>
      <w:r w:rsidRPr="00C8146C">
        <w:rPr>
          <w:rFonts w:ascii="Times New Roman" w:hAnsi="Times New Roman"/>
          <w:sz w:val="28"/>
          <w:szCs w:val="28"/>
          <w:lang w:val="en-US"/>
        </w:rPr>
        <w:t>HgJ</w:t>
      </w:r>
      <w:r w:rsidRPr="00C8146C">
        <w:rPr>
          <w:rFonts w:ascii="Times New Roman" w:hAnsi="Times New Roman"/>
          <w:kern w:val="28"/>
          <w:sz w:val="28"/>
          <w:szCs w:val="28"/>
          <w:vertAlign w:val="subscript"/>
        </w:rPr>
        <w:t>2</w:t>
      </w:r>
      <w:r w:rsidRPr="00C8146C">
        <w:rPr>
          <w:rFonts w:ascii="Times New Roman" w:hAnsi="Times New Roman"/>
          <w:sz w:val="28"/>
          <w:szCs w:val="28"/>
        </w:rPr>
        <w:t>) 0,1 % с экспозицией 3 минуты (стандарт)</w:t>
      </w:r>
      <w:r>
        <w:rPr>
          <w:rFonts w:ascii="Times New Roman" w:hAnsi="Times New Roman"/>
          <w:sz w:val="28"/>
          <w:szCs w:val="28"/>
        </w:rPr>
        <w:t>; о</w:t>
      </w:r>
      <w:r w:rsidRPr="00C8146C">
        <w:rPr>
          <w:rFonts w:ascii="Times New Roman" w:hAnsi="Times New Roman"/>
          <w:sz w:val="28"/>
          <w:szCs w:val="28"/>
        </w:rPr>
        <w:t>бработка эксплантов 15% раствором гидропирита (</w:t>
      </w:r>
      <w:r w:rsidRPr="00C8146C">
        <w:rPr>
          <w:rFonts w:ascii="Times New Roman" w:hAnsi="Times New Roman"/>
          <w:sz w:val="28"/>
          <w:szCs w:val="28"/>
          <w:lang w:val="en-US"/>
        </w:rPr>
        <w:t>CO</w:t>
      </w:r>
      <w:r w:rsidRPr="00C8146C">
        <w:rPr>
          <w:rFonts w:ascii="Times New Roman" w:hAnsi="Times New Roman"/>
          <w:sz w:val="28"/>
          <w:szCs w:val="28"/>
        </w:rPr>
        <w:t>(</w:t>
      </w:r>
      <w:r w:rsidRPr="00C8146C">
        <w:rPr>
          <w:rFonts w:ascii="Times New Roman" w:hAnsi="Times New Roman"/>
          <w:sz w:val="28"/>
          <w:szCs w:val="28"/>
          <w:lang w:val="en-US"/>
        </w:rPr>
        <w:t>NH</w:t>
      </w:r>
      <w:r w:rsidRPr="00C8146C">
        <w:rPr>
          <w:rFonts w:ascii="Times New Roman" w:hAnsi="Times New Roman"/>
          <w:sz w:val="28"/>
          <w:szCs w:val="28"/>
          <w:vertAlign w:val="subscript"/>
        </w:rPr>
        <w:t>2</w:t>
      </w:r>
      <w:r w:rsidRPr="00C8146C">
        <w:rPr>
          <w:rFonts w:ascii="Times New Roman" w:hAnsi="Times New Roman"/>
          <w:sz w:val="28"/>
          <w:szCs w:val="28"/>
        </w:rPr>
        <w:t>)</w:t>
      </w:r>
      <w:r w:rsidRPr="00C8146C">
        <w:rPr>
          <w:rFonts w:ascii="Times New Roman" w:hAnsi="Times New Roman"/>
          <w:sz w:val="28"/>
          <w:szCs w:val="28"/>
          <w:vertAlign w:val="subscript"/>
        </w:rPr>
        <w:t>2</w:t>
      </w:r>
      <w:r w:rsidRPr="00C8146C">
        <w:rPr>
          <w:rFonts w:ascii="Times New Roman" w:hAnsi="Times New Roman"/>
          <w:sz w:val="28"/>
          <w:szCs w:val="28"/>
          <w:lang w:val="en-US"/>
        </w:rPr>
        <w:t>xH</w:t>
      </w:r>
      <w:r w:rsidRPr="00C8146C">
        <w:rPr>
          <w:rFonts w:ascii="Times New Roman" w:hAnsi="Times New Roman"/>
          <w:sz w:val="28"/>
          <w:szCs w:val="28"/>
          <w:vertAlign w:val="subscript"/>
        </w:rPr>
        <w:t>2</w:t>
      </w:r>
      <w:r w:rsidRPr="00C8146C">
        <w:rPr>
          <w:rFonts w:ascii="Times New Roman" w:hAnsi="Times New Roman"/>
          <w:sz w:val="28"/>
          <w:szCs w:val="28"/>
        </w:rPr>
        <w:t>О</w:t>
      </w:r>
      <w:r w:rsidRPr="00C8146C">
        <w:rPr>
          <w:rFonts w:ascii="Times New Roman" w:hAnsi="Times New Roman"/>
          <w:sz w:val="28"/>
          <w:szCs w:val="28"/>
          <w:vertAlign w:val="subscript"/>
        </w:rPr>
        <w:t>2</w:t>
      </w:r>
      <w:r w:rsidRPr="00C8146C">
        <w:rPr>
          <w:rFonts w:ascii="Times New Roman" w:hAnsi="Times New Roman"/>
          <w:sz w:val="28"/>
          <w:szCs w:val="28"/>
        </w:rPr>
        <w:t>) - время стерилизации 10, 20, 30 минут.</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После поверхностной обработки эксплантов их поместили на санитарную питательную среду по Мурасиге и Скугу, состоящую из минеральных солей, витаминов, сахарозы, агара, без ростовых веществ. </w:t>
      </w:r>
    </w:p>
    <w:p w:rsidR="00C06BE6" w:rsidRPr="00C8146C" w:rsidRDefault="00C06BE6" w:rsidP="00B05DE6">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В течение месяца проводились наблюдения за регенерацией микропобегов. Оценивалось проявление стерилизующей активности вещества, т.е. обеспечение максимального количества стерильных эксплантов, а также влияние препаратов на регенерацию эксплантов. Результаты исследования представлены в таблице </w:t>
      </w:r>
      <w:r>
        <w:rPr>
          <w:rFonts w:ascii="Times New Roman" w:hAnsi="Times New Roman"/>
          <w:sz w:val="28"/>
          <w:szCs w:val="28"/>
        </w:rPr>
        <w:t>7</w:t>
      </w:r>
      <w:r w:rsidRPr="00C8146C">
        <w:rPr>
          <w:rFonts w:ascii="Times New Roman" w:hAnsi="Times New Roman"/>
          <w:sz w:val="28"/>
          <w:szCs w:val="28"/>
        </w:rPr>
        <w:t>.</w:t>
      </w:r>
    </w:p>
    <w:p w:rsidR="00C06BE6" w:rsidRPr="00C8146C" w:rsidRDefault="00C06BE6" w:rsidP="00B05DE6">
      <w:pPr>
        <w:spacing w:after="0" w:line="240" w:lineRule="auto"/>
        <w:ind w:right="-284" w:firstLine="720"/>
        <w:jc w:val="both"/>
        <w:rPr>
          <w:rFonts w:ascii="Times New Roman" w:hAnsi="Times New Roman"/>
          <w:sz w:val="28"/>
          <w:szCs w:val="28"/>
        </w:rPr>
      </w:pPr>
      <w:r w:rsidRPr="00C8146C">
        <w:rPr>
          <w:rFonts w:ascii="Times New Roman" w:hAnsi="Times New Roman"/>
          <w:sz w:val="28"/>
          <w:szCs w:val="28"/>
        </w:rPr>
        <w:t xml:space="preserve">Таблица </w:t>
      </w:r>
      <w:r>
        <w:rPr>
          <w:rFonts w:ascii="Times New Roman" w:hAnsi="Times New Roman"/>
          <w:sz w:val="28"/>
          <w:szCs w:val="28"/>
        </w:rPr>
        <w:t>7</w:t>
      </w:r>
      <w:r w:rsidRPr="00C8146C">
        <w:rPr>
          <w:rFonts w:ascii="Times New Roman" w:hAnsi="Times New Roman"/>
          <w:sz w:val="28"/>
          <w:szCs w:val="28"/>
        </w:rPr>
        <w:t xml:space="preserve"> – Анализ эффективности стерилизующих веществ при предпосадочной поверхностной обработке эксплантов подвоев серии СК и ММ 106</w:t>
      </w:r>
    </w:p>
    <w:tbl>
      <w:tblPr>
        <w:tblW w:w="9214" w:type="dxa"/>
        <w:tblInd w:w="108" w:type="dxa"/>
        <w:tblLayout w:type="fixed"/>
        <w:tblLook w:val="0000"/>
      </w:tblPr>
      <w:tblGrid>
        <w:gridCol w:w="1429"/>
        <w:gridCol w:w="648"/>
        <w:gridCol w:w="657"/>
        <w:gridCol w:w="649"/>
        <w:gridCol w:w="652"/>
        <w:gridCol w:w="651"/>
        <w:gridCol w:w="1041"/>
        <w:gridCol w:w="26"/>
        <w:gridCol w:w="756"/>
        <w:gridCol w:w="911"/>
        <w:gridCol w:w="26"/>
        <w:gridCol w:w="781"/>
        <w:gridCol w:w="987"/>
      </w:tblGrid>
      <w:tr w:rsidR="00C06BE6" w:rsidRPr="00FF665F" w:rsidTr="00523F69">
        <w:trPr>
          <w:trHeight w:val="319"/>
        </w:trPr>
        <w:tc>
          <w:tcPr>
            <w:tcW w:w="1429" w:type="dxa"/>
            <w:vMerge w:val="restart"/>
            <w:tcBorders>
              <w:top w:val="single" w:sz="4" w:space="0" w:color="000000"/>
              <w:left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Количество эксплантов</w:t>
            </w:r>
          </w:p>
        </w:tc>
        <w:tc>
          <w:tcPr>
            <w:tcW w:w="7785" w:type="dxa"/>
            <w:gridSpan w:val="12"/>
            <w:tcBorders>
              <w:top w:val="single" w:sz="4" w:space="0" w:color="000000"/>
              <w:left w:val="single" w:sz="4" w:space="0" w:color="000000"/>
              <w:bottom w:val="single" w:sz="4" w:space="0" w:color="000000"/>
              <w:right w:val="single" w:sz="4" w:space="0" w:color="000000"/>
            </w:tcBorders>
          </w:tcPr>
          <w:p w:rsidR="00C06BE6" w:rsidRPr="00FF665F" w:rsidRDefault="00C06BE6" w:rsidP="00D51843">
            <w:pPr>
              <w:snapToGrid w:val="0"/>
              <w:spacing w:after="0" w:line="240" w:lineRule="auto"/>
              <w:jc w:val="center"/>
              <w:rPr>
                <w:rFonts w:ascii="Times New Roman" w:hAnsi="Times New Roman"/>
              </w:rPr>
            </w:pPr>
            <w:r w:rsidRPr="00FF665F">
              <w:rPr>
                <w:rFonts w:ascii="Times New Roman" w:hAnsi="Times New Roman"/>
              </w:rPr>
              <w:t>Стерилизующее вещество</w:t>
            </w:r>
          </w:p>
        </w:tc>
      </w:tr>
      <w:tr w:rsidR="00C06BE6" w:rsidRPr="00FF665F" w:rsidTr="00523F69">
        <w:trPr>
          <w:trHeight w:val="171"/>
        </w:trPr>
        <w:tc>
          <w:tcPr>
            <w:tcW w:w="1429" w:type="dxa"/>
            <w:vMerge/>
            <w:tcBorders>
              <w:left w:val="single" w:sz="4" w:space="0" w:color="000000"/>
            </w:tcBorders>
          </w:tcPr>
          <w:p w:rsidR="00C06BE6" w:rsidRPr="00FF665F" w:rsidRDefault="00C06BE6" w:rsidP="00D51843">
            <w:pPr>
              <w:snapToGrid w:val="0"/>
              <w:spacing w:after="0" w:line="240" w:lineRule="auto"/>
              <w:jc w:val="both"/>
              <w:rPr>
                <w:rFonts w:ascii="Times New Roman" w:hAnsi="Times New Roman"/>
              </w:rPr>
            </w:pPr>
          </w:p>
        </w:tc>
        <w:tc>
          <w:tcPr>
            <w:tcW w:w="1305" w:type="dxa"/>
            <w:gridSpan w:val="2"/>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Без обра-ботки (конт-роль)</w:t>
            </w:r>
          </w:p>
        </w:tc>
        <w:tc>
          <w:tcPr>
            <w:tcW w:w="1301" w:type="dxa"/>
            <w:gridSpan w:val="2"/>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lang w:val="en-US"/>
              </w:rPr>
              <w:t>HgJ</w:t>
            </w:r>
            <w:r w:rsidRPr="00FF665F">
              <w:rPr>
                <w:rFonts w:ascii="Times New Roman" w:hAnsi="Times New Roman"/>
                <w:kern w:val="28"/>
                <w:vertAlign w:val="subscript"/>
              </w:rPr>
              <w:t xml:space="preserve">2 </w:t>
            </w:r>
            <w:r w:rsidRPr="00FF665F">
              <w:rPr>
                <w:rFonts w:ascii="Times New Roman" w:hAnsi="Times New Roman"/>
              </w:rPr>
              <w:t>0,1% (стандарт)</w:t>
            </w:r>
          </w:p>
        </w:tc>
        <w:tc>
          <w:tcPr>
            <w:tcW w:w="1692" w:type="dxa"/>
            <w:gridSpan w:val="2"/>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15% раствор гидропирита</w:t>
            </w:r>
          </w:p>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экспозиция</w:t>
            </w:r>
          </w:p>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10 мин.</w:t>
            </w:r>
          </w:p>
        </w:tc>
        <w:tc>
          <w:tcPr>
            <w:tcW w:w="1693" w:type="dxa"/>
            <w:gridSpan w:val="3"/>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15% раствор гидропирита</w:t>
            </w:r>
          </w:p>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экспозиция</w:t>
            </w:r>
          </w:p>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20 мин.</w:t>
            </w:r>
          </w:p>
        </w:tc>
        <w:tc>
          <w:tcPr>
            <w:tcW w:w="1794" w:type="dxa"/>
            <w:gridSpan w:val="3"/>
            <w:tcBorders>
              <w:top w:val="single" w:sz="4" w:space="0" w:color="000000"/>
              <w:left w:val="single" w:sz="4" w:space="0" w:color="000000"/>
              <w:bottom w:val="single" w:sz="4" w:space="0" w:color="000000"/>
              <w:right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15% раствор гидропирита</w:t>
            </w:r>
          </w:p>
          <w:p w:rsidR="00C06BE6" w:rsidRPr="00FF665F" w:rsidRDefault="00C06BE6" w:rsidP="00D51843">
            <w:pPr>
              <w:spacing w:after="0" w:line="240" w:lineRule="auto"/>
              <w:jc w:val="both"/>
              <w:rPr>
                <w:rFonts w:ascii="Times New Roman" w:hAnsi="Times New Roman"/>
              </w:rPr>
            </w:pPr>
            <w:r w:rsidRPr="00FF665F">
              <w:rPr>
                <w:rFonts w:ascii="Times New Roman" w:hAnsi="Times New Roman"/>
              </w:rPr>
              <w:t>экспозиция 30 мин.</w:t>
            </w:r>
          </w:p>
        </w:tc>
      </w:tr>
      <w:tr w:rsidR="00C06BE6" w:rsidRPr="00FF665F" w:rsidTr="00523F69">
        <w:trPr>
          <w:trHeight w:val="171"/>
        </w:trPr>
        <w:tc>
          <w:tcPr>
            <w:tcW w:w="1429" w:type="dxa"/>
            <w:vMerge/>
            <w:tcBorders>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p>
        </w:tc>
        <w:tc>
          <w:tcPr>
            <w:tcW w:w="648"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шт.</w:t>
            </w:r>
          </w:p>
        </w:tc>
        <w:tc>
          <w:tcPr>
            <w:tcW w:w="657"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w:t>
            </w:r>
          </w:p>
        </w:tc>
        <w:tc>
          <w:tcPr>
            <w:tcW w:w="649"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шт.</w:t>
            </w:r>
          </w:p>
        </w:tc>
        <w:tc>
          <w:tcPr>
            <w:tcW w:w="652"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w:t>
            </w:r>
          </w:p>
        </w:tc>
        <w:tc>
          <w:tcPr>
            <w:tcW w:w="651" w:type="dxa"/>
            <w:tcBorders>
              <w:top w:val="single" w:sz="4" w:space="0" w:color="000000"/>
              <w:left w:val="single" w:sz="4" w:space="0" w:color="auto"/>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шт.</w:t>
            </w:r>
          </w:p>
        </w:tc>
        <w:tc>
          <w:tcPr>
            <w:tcW w:w="1067" w:type="dxa"/>
            <w:gridSpan w:val="2"/>
            <w:tcBorders>
              <w:top w:val="single" w:sz="4" w:space="0" w:color="000000"/>
              <w:left w:val="single" w:sz="4" w:space="0" w:color="auto"/>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w:t>
            </w:r>
          </w:p>
        </w:tc>
        <w:tc>
          <w:tcPr>
            <w:tcW w:w="756"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шт.</w:t>
            </w:r>
          </w:p>
        </w:tc>
        <w:tc>
          <w:tcPr>
            <w:tcW w:w="937" w:type="dxa"/>
            <w:gridSpan w:val="2"/>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w:t>
            </w:r>
          </w:p>
        </w:tc>
        <w:tc>
          <w:tcPr>
            <w:tcW w:w="781"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шт.</w:t>
            </w:r>
          </w:p>
        </w:tc>
        <w:tc>
          <w:tcPr>
            <w:tcW w:w="987" w:type="dxa"/>
            <w:tcBorders>
              <w:top w:val="single" w:sz="4" w:space="0" w:color="000000"/>
              <w:left w:val="single" w:sz="4" w:space="0" w:color="auto"/>
              <w:bottom w:val="single" w:sz="4" w:space="0" w:color="000000"/>
              <w:right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w:t>
            </w:r>
          </w:p>
        </w:tc>
      </w:tr>
      <w:tr w:rsidR="00C06BE6" w:rsidRPr="00FF665F" w:rsidTr="00523F69">
        <w:trPr>
          <w:trHeight w:val="343"/>
        </w:trPr>
        <w:tc>
          <w:tcPr>
            <w:tcW w:w="1429" w:type="dxa"/>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Посажено</w:t>
            </w:r>
          </w:p>
        </w:tc>
        <w:tc>
          <w:tcPr>
            <w:tcW w:w="648"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657"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649"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652"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651"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1067" w:type="dxa"/>
            <w:gridSpan w:val="2"/>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756"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937" w:type="dxa"/>
            <w:gridSpan w:val="2"/>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781"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987" w:type="dxa"/>
            <w:tcBorders>
              <w:top w:val="single" w:sz="4" w:space="0" w:color="000000"/>
              <w:left w:val="single" w:sz="4" w:space="0" w:color="auto"/>
              <w:bottom w:val="single" w:sz="4" w:space="0" w:color="000000"/>
              <w:right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r>
      <w:tr w:rsidR="00C06BE6" w:rsidRPr="00FF665F" w:rsidTr="00523F69">
        <w:trPr>
          <w:trHeight w:val="660"/>
        </w:trPr>
        <w:tc>
          <w:tcPr>
            <w:tcW w:w="1429" w:type="dxa"/>
            <w:tcBorders>
              <w:top w:val="single" w:sz="4" w:space="0" w:color="000000"/>
              <w:left w:val="single" w:sz="4" w:space="0" w:color="000000"/>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Инфици-ровано</w:t>
            </w:r>
          </w:p>
        </w:tc>
        <w:tc>
          <w:tcPr>
            <w:tcW w:w="648"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657"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649"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80</w:t>
            </w:r>
          </w:p>
        </w:tc>
        <w:tc>
          <w:tcPr>
            <w:tcW w:w="652" w:type="dxa"/>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40</w:t>
            </w:r>
          </w:p>
        </w:tc>
        <w:tc>
          <w:tcPr>
            <w:tcW w:w="651"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200</w:t>
            </w:r>
          </w:p>
        </w:tc>
        <w:tc>
          <w:tcPr>
            <w:tcW w:w="1067" w:type="dxa"/>
            <w:gridSpan w:val="2"/>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100</w:t>
            </w:r>
          </w:p>
        </w:tc>
        <w:tc>
          <w:tcPr>
            <w:tcW w:w="756"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180</w:t>
            </w:r>
          </w:p>
        </w:tc>
        <w:tc>
          <w:tcPr>
            <w:tcW w:w="937" w:type="dxa"/>
            <w:gridSpan w:val="2"/>
            <w:tcBorders>
              <w:top w:val="single" w:sz="4" w:space="0" w:color="000000"/>
              <w:left w:val="single" w:sz="4" w:space="0" w:color="auto"/>
              <w:bottom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90</w:t>
            </w:r>
          </w:p>
        </w:tc>
        <w:tc>
          <w:tcPr>
            <w:tcW w:w="781" w:type="dxa"/>
            <w:tcBorders>
              <w:top w:val="single" w:sz="4" w:space="0" w:color="000000"/>
              <w:left w:val="single" w:sz="4" w:space="0" w:color="000000"/>
              <w:bottom w:val="single" w:sz="4" w:space="0" w:color="000000"/>
              <w:right w:val="single" w:sz="4" w:space="0" w:color="auto"/>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140</w:t>
            </w:r>
          </w:p>
        </w:tc>
        <w:tc>
          <w:tcPr>
            <w:tcW w:w="987" w:type="dxa"/>
            <w:tcBorders>
              <w:top w:val="single" w:sz="4" w:space="0" w:color="000000"/>
              <w:left w:val="single" w:sz="4" w:space="0" w:color="auto"/>
              <w:bottom w:val="single" w:sz="4" w:space="0" w:color="000000"/>
              <w:right w:val="single" w:sz="4" w:space="0" w:color="000000"/>
            </w:tcBorders>
          </w:tcPr>
          <w:p w:rsidR="00C06BE6" w:rsidRPr="00FF665F" w:rsidRDefault="00C06BE6" w:rsidP="00D51843">
            <w:pPr>
              <w:snapToGrid w:val="0"/>
              <w:spacing w:after="0" w:line="240" w:lineRule="auto"/>
              <w:jc w:val="both"/>
              <w:rPr>
                <w:rFonts w:ascii="Times New Roman" w:hAnsi="Times New Roman"/>
              </w:rPr>
            </w:pPr>
            <w:r w:rsidRPr="00FF665F">
              <w:rPr>
                <w:rFonts w:ascii="Times New Roman" w:hAnsi="Times New Roman"/>
              </w:rPr>
              <w:t>70</w:t>
            </w:r>
          </w:p>
        </w:tc>
      </w:tr>
    </w:tbl>
    <w:p w:rsidR="00C06BE6" w:rsidRPr="00C8146C" w:rsidRDefault="00C06BE6" w:rsidP="00C8146C">
      <w:pPr>
        <w:spacing w:after="0" w:line="360" w:lineRule="auto"/>
        <w:ind w:right="-2" w:firstLine="720"/>
        <w:jc w:val="both"/>
        <w:rPr>
          <w:rFonts w:ascii="Times New Roman" w:hAnsi="Times New Roman"/>
          <w:sz w:val="28"/>
          <w:szCs w:val="28"/>
        </w:rPr>
      </w:pPr>
      <w:r w:rsidRPr="00C8146C">
        <w:rPr>
          <w:rFonts w:ascii="Times New Roman" w:hAnsi="Times New Roman"/>
          <w:sz w:val="28"/>
          <w:szCs w:val="28"/>
        </w:rPr>
        <w:t xml:space="preserve">Анализ данных таблицы </w:t>
      </w:r>
      <w:r>
        <w:rPr>
          <w:rFonts w:ascii="Times New Roman" w:hAnsi="Times New Roman"/>
          <w:sz w:val="28"/>
          <w:szCs w:val="28"/>
        </w:rPr>
        <w:t>7</w:t>
      </w:r>
      <w:r w:rsidRPr="00C8146C">
        <w:rPr>
          <w:rFonts w:ascii="Times New Roman" w:hAnsi="Times New Roman"/>
          <w:sz w:val="28"/>
          <w:szCs w:val="28"/>
        </w:rPr>
        <w:t xml:space="preserve"> показывает, что максимальный выход санированных здоровых эксплантов подвоев яблони (60 %) обеспечивает стерилизация в водном растворе иодида ртути (HgJ2) 0,1 %. Только 30 %-ную степень оздоровления обеспечивает стерилизация в водном 15 %-м растворе гидропирита с экспозицией в 30 минут (таблица </w:t>
      </w:r>
      <w:r>
        <w:rPr>
          <w:rFonts w:ascii="Times New Roman" w:hAnsi="Times New Roman"/>
          <w:sz w:val="28"/>
          <w:szCs w:val="28"/>
        </w:rPr>
        <w:t>7</w:t>
      </w:r>
      <w:r w:rsidRPr="00C8146C">
        <w:rPr>
          <w:rFonts w:ascii="Times New Roman" w:hAnsi="Times New Roman"/>
          <w:sz w:val="28"/>
          <w:szCs w:val="28"/>
        </w:rPr>
        <w:t xml:space="preserve">). Дальнейшее уменьшение времени экспозиции ведёт к уменьшению выхода здоровых эксплантов до 10 % при стерилизации в течение 20 минут, и полному отсутствию здоровых эксплантов при экспозиции 10 минут (таблица </w:t>
      </w:r>
      <w:r>
        <w:rPr>
          <w:rFonts w:ascii="Times New Roman" w:hAnsi="Times New Roman"/>
          <w:sz w:val="28"/>
          <w:szCs w:val="28"/>
        </w:rPr>
        <w:t>7</w:t>
      </w:r>
      <w:r w:rsidRPr="00C8146C">
        <w:rPr>
          <w:rFonts w:ascii="Times New Roman" w:hAnsi="Times New Roman"/>
          <w:sz w:val="28"/>
          <w:szCs w:val="28"/>
        </w:rPr>
        <w:t xml:space="preserve">). </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Важно отметить, что длительное нахождение эксплантов в стерилизующем растворе гидропирита (30 мин), необходимое для достижения максимального эффекта санации, неблагоприятно сказывается на жизнеспособности оздоровленных эксплантов при дальнейшем культивировании </w:t>
      </w:r>
      <w:r w:rsidRPr="00C8146C">
        <w:rPr>
          <w:rFonts w:ascii="Times New Roman" w:hAnsi="Times New Roman"/>
          <w:sz w:val="28"/>
          <w:szCs w:val="28"/>
          <w:lang w:val="en-US"/>
        </w:rPr>
        <w:t>in</w:t>
      </w:r>
      <w:r w:rsidRPr="00C8146C">
        <w:rPr>
          <w:rFonts w:ascii="Times New Roman" w:hAnsi="Times New Roman"/>
          <w:sz w:val="28"/>
          <w:szCs w:val="28"/>
        </w:rPr>
        <w:t xml:space="preserve"> </w:t>
      </w:r>
      <w:r w:rsidRPr="00C8146C">
        <w:rPr>
          <w:rFonts w:ascii="Times New Roman" w:hAnsi="Times New Roman"/>
          <w:sz w:val="28"/>
          <w:szCs w:val="28"/>
          <w:lang w:val="en-US"/>
        </w:rPr>
        <w:t>vitro</w:t>
      </w:r>
      <w:r w:rsidRPr="00C8146C">
        <w:rPr>
          <w:rFonts w:ascii="Times New Roman" w:hAnsi="Times New Roman"/>
          <w:sz w:val="28"/>
          <w:szCs w:val="28"/>
        </w:rPr>
        <w:t>.</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Таким образом, применение 15 % раствора гидропирита для стерилизации эксплантов вегетативно-размножаемых подвоев  нецелесообразно в силу низкого выхода санированного материала. По этой причине поиски эффективного стерилизатора продолжены.</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Так  в ходе исследований по подбору наиболее эффективного и безопасного стерилизующего средства для санации эксплантов подвоев яблони испытан бытовой препарат «Белизна» (действующее вещество - гипохлорит натрия), разбавленный  водой в соотношении 1:1; 1:2 и 1:4. Время экспозиции 4 минуты. В качестве стандарта использовали 0,1 % раствор йодида ртути (</w:t>
      </w:r>
      <w:r w:rsidRPr="00C8146C">
        <w:rPr>
          <w:rFonts w:ascii="Times New Roman" w:hAnsi="Times New Roman"/>
          <w:sz w:val="28"/>
          <w:szCs w:val="28"/>
          <w:lang w:val="en-US"/>
        </w:rPr>
        <w:t>HgJ</w:t>
      </w:r>
      <w:r w:rsidRPr="00C8146C">
        <w:rPr>
          <w:rFonts w:ascii="Times New Roman" w:hAnsi="Times New Roman"/>
          <w:kern w:val="28"/>
          <w:sz w:val="28"/>
          <w:szCs w:val="28"/>
          <w:vertAlign w:val="subscript"/>
        </w:rPr>
        <w:t>2</w:t>
      </w:r>
      <w:r w:rsidRPr="00C8146C">
        <w:rPr>
          <w:rFonts w:ascii="Times New Roman" w:hAnsi="Times New Roman"/>
          <w:sz w:val="28"/>
          <w:szCs w:val="28"/>
        </w:rPr>
        <w:t>).</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Результаты исследований изложены в таблице </w:t>
      </w:r>
      <w:r>
        <w:rPr>
          <w:rFonts w:ascii="Times New Roman" w:hAnsi="Times New Roman"/>
          <w:sz w:val="28"/>
          <w:szCs w:val="28"/>
        </w:rPr>
        <w:t>8</w:t>
      </w:r>
      <w:r w:rsidRPr="00C8146C">
        <w:rPr>
          <w:rFonts w:ascii="Times New Roman" w:hAnsi="Times New Roman"/>
          <w:sz w:val="28"/>
          <w:szCs w:val="28"/>
        </w:rPr>
        <w:t>.</w:t>
      </w:r>
    </w:p>
    <w:p w:rsidR="00C06BE6" w:rsidRDefault="00C06BE6" w:rsidP="00FA46A1">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Анализ полученных данных показывает, что максимально сильнодействующим стерилизатором является бытовой препарат «Белизна» в разведении 1:1. Инфицированных эксплантов в этом варианте опыта не было. Однако, действие реагента на меристемы было довольно жестким. При этом, четко прослеживается реакция испытуемых образцов. Так наиболее толерантным к стерилизующему агенту был образец СК 4. В данном варианте отмечен самый высокий выход жизнеспособных эксплантов (80,7 %) и наиболее низкий процент (19,3 %) погибших. У образцов СК 2 и СК 3 выход живых меристем составил 64,2 и 57,2 %, а погибших от токсичного действия стерилизатора 35,8 и 42,8 %, соответственно (таблица </w:t>
      </w:r>
      <w:r>
        <w:rPr>
          <w:rFonts w:ascii="Times New Roman" w:hAnsi="Times New Roman"/>
          <w:sz w:val="28"/>
          <w:szCs w:val="28"/>
        </w:rPr>
        <w:t>8</w:t>
      </w:r>
      <w:r w:rsidRPr="00C8146C">
        <w:rPr>
          <w:rFonts w:ascii="Times New Roman" w:hAnsi="Times New Roman"/>
          <w:sz w:val="28"/>
          <w:szCs w:val="28"/>
        </w:rPr>
        <w:t>).</w:t>
      </w: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Default="00C06BE6" w:rsidP="00FA46A1">
      <w:pPr>
        <w:spacing w:after="0" w:line="240" w:lineRule="auto"/>
        <w:ind w:firstLine="720"/>
        <w:jc w:val="both"/>
        <w:rPr>
          <w:rFonts w:ascii="Times New Roman" w:hAnsi="Times New Roman"/>
          <w:sz w:val="28"/>
          <w:szCs w:val="28"/>
          <w:lang w:val="en-US"/>
        </w:rPr>
      </w:pPr>
    </w:p>
    <w:p w:rsidR="00C06BE6" w:rsidRPr="00EE2980" w:rsidRDefault="00C06BE6" w:rsidP="00FA46A1">
      <w:pPr>
        <w:spacing w:after="0" w:line="240" w:lineRule="auto"/>
        <w:ind w:firstLine="720"/>
        <w:jc w:val="both"/>
        <w:rPr>
          <w:rFonts w:ascii="Times New Roman" w:hAnsi="Times New Roman"/>
          <w:sz w:val="28"/>
          <w:szCs w:val="28"/>
          <w:lang w:val="en-US"/>
        </w:rPr>
      </w:pPr>
    </w:p>
    <w:p w:rsidR="00C06BE6" w:rsidRPr="00C8146C" w:rsidRDefault="00C06BE6" w:rsidP="00FA46A1">
      <w:pPr>
        <w:spacing w:after="0" w:line="240" w:lineRule="auto"/>
        <w:ind w:firstLine="720"/>
        <w:jc w:val="both"/>
        <w:rPr>
          <w:rFonts w:ascii="Times New Roman" w:hAnsi="Times New Roman"/>
          <w:sz w:val="28"/>
          <w:szCs w:val="28"/>
        </w:rPr>
      </w:pPr>
      <w:r w:rsidRPr="00C8146C">
        <w:rPr>
          <w:rFonts w:ascii="Times New Roman" w:hAnsi="Times New Roman"/>
          <w:sz w:val="28"/>
          <w:szCs w:val="28"/>
        </w:rPr>
        <w:t xml:space="preserve">Таблица </w:t>
      </w:r>
      <w:r>
        <w:rPr>
          <w:rFonts w:ascii="Times New Roman" w:hAnsi="Times New Roman"/>
          <w:sz w:val="28"/>
          <w:szCs w:val="28"/>
        </w:rPr>
        <w:t>8</w:t>
      </w:r>
      <w:r w:rsidRPr="00C8146C">
        <w:rPr>
          <w:rFonts w:ascii="Times New Roman" w:hAnsi="Times New Roman"/>
          <w:sz w:val="28"/>
          <w:szCs w:val="28"/>
        </w:rPr>
        <w:t xml:space="preserve"> – Результативность стерилизации эксплантов при введении в культуру </w:t>
      </w:r>
      <w:r w:rsidRPr="00C8146C">
        <w:rPr>
          <w:rFonts w:ascii="Times New Roman" w:hAnsi="Times New Roman"/>
          <w:sz w:val="28"/>
          <w:szCs w:val="28"/>
          <w:lang w:val="en-US"/>
        </w:rPr>
        <w:t>in</w:t>
      </w:r>
      <w:r w:rsidRPr="00C8146C">
        <w:rPr>
          <w:rFonts w:ascii="Times New Roman" w:hAnsi="Times New Roman"/>
          <w:sz w:val="28"/>
          <w:szCs w:val="28"/>
        </w:rPr>
        <w:t xml:space="preserve"> </w:t>
      </w:r>
      <w:r w:rsidRPr="00C8146C">
        <w:rPr>
          <w:rFonts w:ascii="Times New Roman" w:hAnsi="Times New Roman"/>
          <w:sz w:val="28"/>
          <w:szCs w:val="28"/>
          <w:lang w:val="en-US"/>
        </w:rPr>
        <w:t>vitro</w:t>
      </w:r>
      <w:r w:rsidRPr="00C8146C">
        <w:rPr>
          <w:rFonts w:ascii="Times New Roman" w:hAnsi="Times New Roman"/>
          <w:sz w:val="28"/>
          <w:szCs w:val="28"/>
        </w:rPr>
        <w:t xml:space="preserve"> эксплантов подвоев яблони серии СК</w:t>
      </w: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11"/>
        <w:gridCol w:w="2437"/>
        <w:gridCol w:w="961"/>
        <w:gridCol w:w="951"/>
        <w:gridCol w:w="951"/>
        <w:gridCol w:w="1496"/>
      </w:tblGrid>
      <w:tr w:rsidR="00C06BE6" w:rsidRPr="00FF665F" w:rsidTr="00BC5094">
        <w:trPr>
          <w:trHeight w:val="314"/>
        </w:trPr>
        <w:tc>
          <w:tcPr>
            <w:tcW w:w="2311" w:type="dxa"/>
            <w:vMerge w:val="restart"/>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Стерилизующий реагент</w:t>
            </w:r>
          </w:p>
        </w:tc>
        <w:tc>
          <w:tcPr>
            <w:tcW w:w="2437" w:type="dxa"/>
            <w:vMerge w:val="restart"/>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Эффективность стерилизации, %</w:t>
            </w:r>
          </w:p>
        </w:tc>
        <w:tc>
          <w:tcPr>
            <w:tcW w:w="2863" w:type="dxa"/>
            <w:gridSpan w:val="3"/>
          </w:tcPr>
          <w:p w:rsidR="00C06BE6" w:rsidRPr="00FF665F" w:rsidRDefault="00C06BE6" w:rsidP="00D51843">
            <w:pPr>
              <w:suppressAutoHyphens/>
              <w:spacing w:after="0" w:line="240" w:lineRule="auto"/>
              <w:ind w:hanging="1"/>
              <w:jc w:val="center"/>
              <w:rPr>
                <w:rFonts w:ascii="Times New Roman" w:hAnsi="Times New Roman"/>
                <w:kern w:val="2"/>
                <w:lang w:eastAsia="ar-SA"/>
              </w:rPr>
            </w:pPr>
            <w:r w:rsidRPr="00FF665F">
              <w:rPr>
                <w:rFonts w:ascii="Times New Roman" w:hAnsi="Times New Roman"/>
              </w:rPr>
              <w:t>Сортообразец</w:t>
            </w:r>
          </w:p>
        </w:tc>
        <w:tc>
          <w:tcPr>
            <w:tcW w:w="1496" w:type="dxa"/>
            <w:vMerge w:val="restart"/>
          </w:tcPr>
          <w:p w:rsidR="00C06BE6" w:rsidRPr="00FF665F" w:rsidRDefault="00C06BE6" w:rsidP="00D51843">
            <w:pPr>
              <w:suppressAutoHyphens/>
              <w:spacing w:after="0" w:line="240" w:lineRule="auto"/>
              <w:ind w:hanging="1"/>
              <w:jc w:val="both"/>
              <w:rPr>
                <w:rFonts w:ascii="Times New Roman" w:hAnsi="Times New Roman"/>
              </w:rPr>
            </w:pPr>
            <w:r w:rsidRPr="00FF665F">
              <w:rPr>
                <w:rFonts w:ascii="Times New Roman" w:hAnsi="Times New Roman"/>
              </w:rPr>
              <w:t>В среднем</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961" w:type="dxa"/>
          </w:tcPr>
          <w:p w:rsidR="00C06BE6" w:rsidRPr="00FF665F" w:rsidRDefault="00C06BE6" w:rsidP="00D51843">
            <w:pPr>
              <w:suppressAutoHyphens/>
              <w:spacing w:after="0" w:line="240" w:lineRule="auto"/>
              <w:ind w:hanging="1"/>
              <w:jc w:val="both"/>
              <w:rPr>
                <w:rFonts w:ascii="Times New Roman" w:hAnsi="Times New Roman"/>
                <w:kern w:val="2"/>
                <w:lang w:eastAsia="ar-SA"/>
              </w:rPr>
            </w:pPr>
            <w:r w:rsidRPr="00FF665F">
              <w:rPr>
                <w:rFonts w:ascii="Times New Roman" w:hAnsi="Times New Roman"/>
              </w:rPr>
              <w:t>СК 2</w:t>
            </w:r>
          </w:p>
        </w:tc>
        <w:tc>
          <w:tcPr>
            <w:tcW w:w="951" w:type="dxa"/>
          </w:tcPr>
          <w:p w:rsidR="00C06BE6" w:rsidRPr="00FF665F" w:rsidRDefault="00C06BE6" w:rsidP="00D51843">
            <w:pPr>
              <w:suppressAutoHyphens/>
              <w:spacing w:after="0" w:line="240" w:lineRule="auto"/>
              <w:ind w:hanging="1"/>
              <w:jc w:val="both"/>
              <w:rPr>
                <w:rFonts w:ascii="Times New Roman" w:hAnsi="Times New Roman"/>
                <w:kern w:val="2"/>
                <w:lang w:eastAsia="ar-SA"/>
              </w:rPr>
            </w:pPr>
            <w:r w:rsidRPr="00FF665F">
              <w:rPr>
                <w:rFonts w:ascii="Times New Roman" w:hAnsi="Times New Roman"/>
              </w:rPr>
              <w:t>СК 3</w:t>
            </w:r>
          </w:p>
        </w:tc>
        <w:tc>
          <w:tcPr>
            <w:tcW w:w="951" w:type="dxa"/>
          </w:tcPr>
          <w:p w:rsidR="00C06BE6" w:rsidRPr="00FF665F" w:rsidRDefault="00C06BE6" w:rsidP="00D51843">
            <w:pPr>
              <w:suppressAutoHyphens/>
              <w:spacing w:after="0" w:line="240" w:lineRule="auto"/>
              <w:ind w:hanging="1"/>
              <w:jc w:val="both"/>
              <w:rPr>
                <w:rFonts w:ascii="Times New Roman" w:hAnsi="Times New Roman"/>
                <w:kern w:val="2"/>
                <w:lang w:eastAsia="ar-SA"/>
              </w:rPr>
            </w:pPr>
            <w:r w:rsidRPr="00FF665F">
              <w:rPr>
                <w:rFonts w:ascii="Times New Roman" w:hAnsi="Times New Roman"/>
              </w:rPr>
              <w:t>СК 4</w:t>
            </w:r>
          </w:p>
        </w:tc>
        <w:tc>
          <w:tcPr>
            <w:tcW w:w="1496" w:type="dxa"/>
            <w:vMerge/>
          </w:tcPr>
          <w:p w:rsidR="00C06BE6" w:rsidRPr="00FF665F" w:rsidRDefault="00C06BE6" w:rsidP="00D51843">
            <w:pPr>
              <w:suppressAutoHyphens/>
              <w:spacing w:after="0" w:line="240" w:lineRule="auto"/>
              <w:ind w:hanging="1"/>
              <w:jc w:val="both"/>
              <w:rPr>
                <w:rFonts w:ascii="Times New Roman" w:hAnsi="Times New Roman"/>
              </w:rPr>
            </w:pPr>
          </w:p>
        </w:tc>
      </w:tr>
      <w:tr w:rsidR="00C06BE6" w:rsidRPr="00FF665F" w:rsidTr="00BC5094">
        <w:trPr>
          <w:trHeight w:val="335"/>
        </w:trPr>
        <w:tc>
          <w:tcPr>
            <w:tcW w:w="2311" w:type="dxa"/>
            <w:vMerge w:val="restart"/>
          </w:tcPr>
          <w:p w:rsidR="00C06BE6" w:rsidRPr="00FF665F" w:rsidRDefault="00C06BE6" w:rsidP="00D51843">
            <w:pPr>
              <w:suppressAutoHyphens/>
              <w:spacing w:after="0" w:line="240" w:lineRule="auto"/>
              <w:jc w:val="both"/>
              <w:rPr>
                <w:rFonts w:ascii="Times New Roman" w:hAnsi="Times New Roman"/>
                <w:kern w:val="2"/>
                <w:lang w:val="en-US" w:eastAsia="ar-SA"/>
              </w:rPr>
            </w:pPr>
            <w:r w:rsidRPr="00FF665F">
              <w:rPr>
                <w:rFonts w:ascii="Times New Roman" w:hAnsi="Times New Roman"/>
                <w:lang w:val="en-US"/>
              </w:rPr>
              <w:t>HgJ</w:t>
            </w:r>
            <w:r w:rsidRPr="00FF665F">
              <w:rPr>
                <w:rFonts w:ascii="Times New Roman" w:hAnsi="Times New Roman"/>
                <w:kern w:val="28"/>
                <w:vertAlign w:val="subscript"/>
              </w:rPr>
              <w:t>2</w:t>
            </w:r>
            <w:r w:rsidRPr="00FF665F">
              <w:rPr>
                <w:rFonts w:ascii="Times New Roman" w:hAnsi="Times New Roman"/>
              </w:rPr>
              <w:t>, 0,1%, стандарт</w:t>
            </w: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жизнеспособные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58,9</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84,3</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72,2</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71,8</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val="en-US"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инфицированные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5,8</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5,2</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0,0</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3,7</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val="en-US"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некроз</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35,3</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10,5</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27,8</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24,5</w:t>
            </w:r>
          </w:p>
        </w:tc>
      </w:tr>
      <w:tr w:rsidR="00C06BE6" w:rsidRPr="00FF665F" w:rsidTr="00BC5094">
        <w:trPr>
          <w:trHeight w:val="335"/>
        </w:trPr>
        <w:tc>
          <w:tcPr>
            <w:tcW w:w="2311" w:type="dxa"/>
            <w:vMerge w:val="restart"/>
          </w:tcPr>
          <w:p w:rsidR="00C06BE6" w:rsidRPr="00FF665F" w:rsidRDefault="00C06BE6" w:rsidP="00D51843">
            <w:pPr>
              <w:spacing w:after="0" w:line="240" w:lineRule="auto"/>
              <w:jc w:val="both"/>
              <w:rPr>
                <w:rFonts w:ascii="Times New Roman" w:hAnsi="Times New Roman"/>
                <w:kern w:val="2"/>
                <w:lang w:eastAsia="ar-SA"/>
              </w:rPr>
            </w:pPr>
            <w:r w:rsidRPr="00FF665F">
              <w:rPr>
                <w:rFonts w:ascii="Times New Roman" w:hAnsi="Times New Roman"/>
              </w:rPr>
              <w:t xml:space="preserve">«Белизна» </w:t>
            </w:r>
          </w:p>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1:1</w:t>
            </w: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жизнеспособные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64,2</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57,2</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80,7</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67,4</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инфицированные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0,0</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0,0</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0,0</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0,0</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некроз</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35,8</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42,8</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19,3</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32,6</w:t>
            </w:r>
          </w:p>
        </w:tc>
      </w:tr>
      <w:tr w:rsidR="00C06BE6" w:rsidRPr="00FF665F" w:rsidTr="00BC5094">
        <w:trPr>
          <w:trHeight w:val="335"/>
        </w:trPr>
        <w:tc>
          <w:tcPr>
            <w:tcW w:w="2311" w:type="dxa"/>
            <w:vMerge w:val="restart"/>
          </w:tcPr>
          <w:p w:rsidR="00C06BE6" w:rsidRPr="00FF665F" w:rsidRDefault="00C06BE6" w:rsidP="00D51843">
            <w:pPr>
              <w:spacing w:after="0" w:line="240" w:lineRule="auto"/>
              <w:jc w:val="both"/>
              <w:rPr>
                <w:rFonts w:ascii="Times New Roman" w:hAnsi="Times New Roman"/>
                <w:kern w:val="2"/>
                <w:lang w:eastAsia="ar-SA"/>
              </w:rPr>
            </w:pPr>
            <w:r w:rsidRPr="00FF665F">
              <w:rPr>
                <w:rFonts w:ascii="Times New Roman" w:hAnsi="Times New Roman"/>
              </w:rPr>
              <w:t xml:space="preserve">«Белизна» </w:t>
            </w:r>
          </w:p>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1:2</w:t>
            </w: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жизнеспособные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77,6</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69,3</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79,6</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75,5</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инфицированные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8,4</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7,7</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6,8</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7,6</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некроз</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14,0</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23,0</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13,6</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16,9</w:t>
            </w:r>
          </w:p>
        </w:tc>
      </w:tr>
      <w:tr w:rsidR="00C06BE6" w:rsidRPr="00FF665F" w:rsidTr="00BC5094">
        <w:trPr>
          <w:trHeight w:val="335"/>
        </w:trPr>
        <w:tc>
          <w:tcPr>
            <w:tcW w:w="2311" w:type="dxa"/>
            <w:vMerge w:val="restart"/>
          </w:tcPr>
          <w:p w:rsidR="00C06BE6" w:rsidRPr="00FF665F" w:rsidRDefault="00C06BE6" w:rsidP="00D51843">
            <w:pPr>
              <w:spacing w:after="0" w:line="240" w:lineRule="auto"/>
              <w:jc w:val="both"/>
              <w:rPr>
                <w:rFonts w:ascii="Times New Roman" w:hAnsi="Times New Roman"/>
                <w:kern w:val="2"/>
                <w:lang w:eastAsia="ar-SA"/>
              </w:rPr>
            </w:pPr>
            <w:r w:rsidRPr="00FF665F">
              <w:rPr>
                <w:rFonts w:ascii="Times New Roman" w:hAnsi="Times New Roman"/>
              </w:rPr>
              <w:t xml:space="preserve">«Белизна» </w:t>
            </w:r>
          </w:p>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1:4</w:t>
            </w: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жизнеспособные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52,0</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51,4</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54,0</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52,5</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инфицированные</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37,7</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36,2</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36,7</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36,9</w:t>
            </w:r>
          </w:p>
        </w:tc>
      </w:tr>
      <w:tr w:rsidR="00C06BE6" w:rsidRPr="00FF665F" w:rsidTr="00BC5094">
        <w:trPr>
          <w:trHeight w:val="335"/>
        </w:trPr>
        <w:tc>
          <w:tcPr>
            <w:tcW w:w="2311" w:type="dxa"/>
            <w:vMerge/>
            <w:vAlign w:val="center"/>
          </w:tcPr>
          <w:p w:rsidR="00C06BE6" w:rsidRPr="00FF665F" w:rsidRDefault="00C06BE6" w:rsidP="00D51843">
            <w:pPr>
              <w:spacing w:after="0" w:line="240" w:lineRule="auto"/>
              <w:jc w:val="both"/>
              <w:rPr>
                <w:rFonts w:ascii="Times New Roman" w:hAnsi="Times New Roman"/>
                <w:kern w:val="2"/>
                <w:lang w:eastAsia="ar-SA"/>
              </w:rPr>
            </w:pPr>
          </w:p>
        </w:tc>
        <w:tc>
          <w:tcPr>
            <w:tcW w:w="2437" w:type="dxa"/>
          </w:tcPr>
          <w:p w:rsidR="00C06BE6" w:rsidRPr="00FF665F" w:rsidRDefault="00C06BE6" w:rsidP="00D51843">
            <w:pPr>
              <w:suppressAutoHyphens/>
              <w:spacing w:after="0" w:line="240" w:lineRule="auto"/>
              <w:jc w:val="both"/>
              <w:rPr>
                <w:rFonts w:ascii="Times New Roman" w:hAnsi="Times New Roman"/>
                <w:kern w:val="2"/>
                <w:lang w:eastAsia="ar-SA"/>
              </w:rPr>
            </w:pPr>
            <w:r w:rsidRPr="00FF665F">
              <w:rPr>
                <w:rFonts w:ascii="Times New Roman" w:hAnsi="Times New Roman"/>
              </w:rPr>
              <w:t>некроз</w:t>
            </w:r>
          </w:p>
        </w:tc>
        <w:tc>
          <w:tcPr>
            <w:tcW w:w="96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10,3</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12,4</w:t>
            </w:r>
          </w:p>
        </w:tc>
        <w:tc>
          <w:tcPr>
            <w:tcW w:w="951" w:type="dxa"/>
            <w:vAlign w:val="bottom"/>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9,3</w:t>
            </w:r>
          </w:p>
        </w:tc>
        <w:tc>
          <w:tcPr>
            <w:tcW w:w="1496"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10,7</w:t>
            </w:r>
          </w:p>
        </w:tc>
      </w:tr>
      <w:tr w:rsidR="00C06BE6" w:rsidRPr="00FF665F" w:rsidTr="00BC5094">
        <w:trPr>
          <w:trHeight w:val="335"/>
        </w:trPr>
        <w:tc>
          <w:tcPr>
            <w:tcW w:w="2311" w:type="dxa"/>
            <w:vAlign w:val="center"/>
          </w:tcPr>
          <w:p w:rsidR="00C06BE6" w:rsidRPr="00FF665F" w:rsidRDefault="00C06BE6" w:rsidP="00D51843">
            <w:pPr>
              <w:spacing w:after="0" w:line="240" w:lineRule="auto"/>
              <w:jc w:val="both"/>
              <w:rPr>
                <w:rFonts w:ascii="Times New Roman" w:hAnsi="Times New Roman"/>
                <w:kern w:val="2"/>
                <w:lang w:eastAsia="ar-SA"/>
              </w:rPr>
            </w:pPr>
            <w:r w:rsidRPr="00FF665F">
              <w:rPr>
                <w:rFonts w:ascii="Times New Roman" w:hAnsi="Times New Roman"/>
              </w:rPr>
              <w:t>НСР</w:t>
            </w:r>
            <w:r w:rsidRPr="00FF665F">
              <w:rPr>
                <w:rFonts w:ascii="Times New Roman" w:hAnsi="Times New Roman"/>
                <w:vertAlign w:val="subscript"/>
              </w:rPr>
              <w:t>05</w:t>
            </w:r>
          </w:p>
        </w:tc>
        <w:tc>
          <w:tcPr>
            <w:tcW w:w="2437" w:type="dxa"/>
          </w:tcPr>
          <w:p w:rsidR="00C06BE6" w:rsidRPr="00FF665F" w:rsidRDefault="00C06BE6" w:rsidP="00D51843">
            <w:pPr>
              <w:suppressAutoHyphens/>
              <w:spacing w:after="0" w:line="240" w:lineRule="auto"/>
              <w:jc w:val="both"/>
              <w:rPr>
                <w:rFonts w:ascii="Times New Roman" w:hAnsi="Times New Roman"/>
              </w:rPr>
            </w:pPr>
            <w:r w:rsidRPr="00FF665F">
              <w:rPr>
                <w:rFonts w:ascii="Times New Roman" w:hAnsi="Times New Roman"/>
              </w:rPr>
              <w:t>жизнеспособные</w:t>
            </w:r>
          </w:p>
        </w:tc>
        <w:tc>
          <w:tcPr>
            <w:tcW w:w="961" w:type="dxa"/>
          </w:tcPr>
          <w:p w:rsidR="00C06BE6" w:rsidRPr="00FF665F" w:rsidRDefault="00C06BE6" w:rsidP="00D51843">
            <w:pPr>
              <w:suppressAutoHyphens/>
              <w:spacing w:after="0" w:line="240" w:lineRule="auto"/>
              <w:ind w:hanging="1"/>
              <w:jc w:val="both"/>
              <w:rPr>
                <w:rFonts w:ascii="Times New Roman" w:hAnsi="Times New Roman"/>
              </w:rPr>
            </w:pPr>
            <w:r w:rsidRPr="00FF665F">
              <w:rPr>
                <w:rFonts w:ascii="Times New Roman" w:hAnsi="Times New Roman"/>
              </w:rPr>
              <w:t>12,8</w:t>
            </w:r>
          </w:p>
        </w:tc>
        <w:tc>
          <w:tcPr>
            <w:tcW w:w="951" w:type="dxa"/>
          </w:tcPr>
          <w:p w:rsidR="00C06BE6" w:rsidRPr="00FF665F" w:rsidRDefault="00C06BE6" w:rsidP="00D51843">
            <w:pPr>
              <w:suppressAutoHyphens/>
              <w:spacing w:after="0" w:line="240" w:lineRule="auto"/>
              <w:ind w:hanging="1"/>
              <w:jc w:val="both"/>
              <w:rPr>
                <w:rFonts w:ascii="Times New Roman" w:hAnsi="Times New Roman"/>
              </w:rPr>
            </w:pPr>
            <w:r w:rsidRPr="00FF665F">
              <w:rPr>
                <w:rFonts w:ascii="Times New Roman" w:hAnsi="Times New Roman"/>
              </w:rPr>
              <w:t>17,2</w:t>
            </w:r>
          </w:p>
        </w:tc>
        <w:tc>
          <w:tcPr>
            <w:tcW w:w="951" w:type="dxa"/>
          </w:tcPr>
          <w:p w:rsidR="00C06BE6" w:rsidRPr="00FF665F" w:rsidRDefault="00C06BE6" w:rsidP="00D51843">
            <w:pPr>
              <w:suppressAutoHyphens/>
              <w:spacing w:after="0" w:line="240" w:lineRule="auto"/>
              <w:ind w:hanging="1"/>
              <w:jc w:val="both"/>
              <w:rPr>
                <w:rFonts w:ascii="Times New Roman" w:hAnsi="Times New Roman"/>
              </w:rPr>
            </w:pPr>
            <w:r w:rsidRPr="00FF665F">
              <w:rPr>
                <w:rFonts w:ascii="Times New Roman" w:hAnsi="Times New Roman"/>
              </w:rPr>
              <w:t>14,5</w:t>
            </w:r>
          </w:p>
        </w:tc>
        <w:tc>
          <w:tcPr>
            <w:tcW w:w="1496" w:type="dxa"/>
          </w:tcPr>
          <w:p w:rsidR="00C06BE6" w:rsidRPr="00FF665F" w:rsidRDefault="00C06BE6" w:rsidP="00D51843">
            <w:pPr>
              <w:suppressAutoHyphens/>
              <w:spacing w:after="0" w:line="240" w:lineRule="auto"/>
              <w:ind w:hanging="1"/>
              <w:jc w:val="both"/>
              <w:rPr>
                <w:rFonts w:ascii="Times New Roman" w:hAnsi="Times New Roman"/>
              </w:rPr>
            </w:pPr>
          </w:p>
        </w:tc>
      </w:tr>
    </w:tbl>
    <w:p w:rsidR="00C06BE6" w:rsidRDefault="00C06BE6" w:rsidP="00FA46A1">
      <w:pPr>
        <w:spacing w:after="0" w:line="240" w:lineRule="auto"/>
        <w:ind w:firstLine="720"/>
        <w:jc w:val="both"/>
        <w:rPr>
          <w:rFonts w:ascii="Times New Roman" w:hAnsi="Times New Roman"/>
          <w:sz w:val="28"/>
          <w:szCs w:val="28"/>
        </w:rPr>
      </w:pPr>
    </w:p>
    <w:p w:rsidR="00C06BE6" w:rsidRPr="00C8146C" w:rsidRDefault="00C06BE6" w:rsidP="00FA46A1">
      <w:pPr>
        <w:spacing w:after="0" w:line="360" w:lineRule="auto"/>
        <w:ind w:firstLine="720"/>
        <w:jc w:val="both"/>
        <w:rPr>
          <w:rFonts w:ascii="Times New Roman" w:hAnsi="Times New Roman"/>
          <w:sz w:val="28"/>
          <w:szCs w:val="28"/>
        </w:rPr>
      </w:pPr>
      <w:r w:rsidRPr="00C8146C">
        <w:rPr>
          <w:rFonts w:ascii="Times New Roman" w:hAnsi="Times New Roman"/>
          <w:sz w:val="28"/>
          <w:szCs w:val="28"/>
        </w:rPr>
        <w:t>Действие препарата «Белизна» в разведении 1:2 было более мягким. Выход живых эксплантов составил 77,6 % у СК 2 (различие существенно) и 69,3 % у СК 3. Значительно ниже было количество погибших эксплантов: СК 2 - 14,3 и СК 3 - 23,0 %. У образца СК 4 эти показатели составили 79,6 и 13,6 %. Однако, в варианте с разведением «Белизны» 1:2 отмечено наличие инфицированных эксплантов, составившее для образцов СК 2, СК 3, СК 4 – 8,4; 7,7 и 6,8 %, соотвественно.</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Самый низкий эффект стерилизации отмечен в варианте опыта с использованием препарата «Белизна» в разведении 1:4. Так, количество инфицированных эксплантов у образцов СК 2, СК 3, СК 4 составило 37,7; 36,2; 36,7; а выход жизнеспособных эксплантов 52,0; 51,3 и 54,0 %, соответственно. В то же время действие препарата на растительную ткань здесь было наиболее мягким, так как количество погибших эксплантов было в пределах 9,3-12,4 % (таблица </w:t>
      </w:r>
      <w:r>
        <w:rPr>
          <w:rFonts w:ascii="Times New Roman" w:hAnsi="Times New Roman"/>
          <w:sz w:val="28"/>
          <w:szCs w:val="28"/>
        </w:rPr>
        <w:t>8</w:t>
      </w:r>
      <w:r w:rsidRPr="00C8146C">
        <w:rPr>
          <w:rFonts w:ascii="Times New Roman" w:hAnsi="Times New Roman"/>
          <w:sz w:val="28"/>
          <w:szCs w:val="28"/>
        </w:rPr>
        <w:t>).</w:t>
      </w:r>
    </w:p>
    <w:p w:rsidR="00C06BE6" w:rsidRPr="00C8146C" w:rsidRDefault="00C06BE6" w:rsidP="00C8146C">
      <w:pPr>
        <w:spacing w:after="0" w:line="360" w:lineRule="auto"/>
        <w:ind w:firstLine="720"/>
        <w:jc w:val="both"/>
        <w:rPr>
          <w:rFonts w:ascii="Times New Roman" w:hAnsi="Times New Roman"/>
          <w:sz w:val="28"/>
          <w:szCs w:val="28"/>
        </w:rPr>
      </w:pPr>
      <w:r w:rsidRPr="00C8146C">
        <w:rPr>
          <w:rFonts w:ascii="Times New Roman" w:hAnsi="Times New Roman"/>
          <w:sz w:val="28"/>
          <w:szCs w:val="28"/>
        </w:rPr>
        <w:t>В стандартном варианте с использованием 0,1 % раствора йодида ртути также отмечен выпад эксплантов от токсичного</w:t>
      </w:r>
      <w:r>
        <w:rPr>
          <w:rFonts w:ascii="Times New Roman" w:hAnsi="Times New Roman"/>
          <w:sz w:val="28"/>
          <w:szCs w:val="28"/>
        </w:rPr>
        <w:t xml:space="preserve"> действия препарата. Следует от</w:t>
      </w:r>
      <w:r w:rsidRPr="00C8146C">
        <w:rPr>
          <w:rFonts w:ascii="Times New Roman" w:hAnsi="Times New Roman"/>
          <w:sz w:val="28"/>
          <w:szCs w:val="28"/>
        </w:rPr>
        <w:t xml:space="preserve">метить, что в этом варианте опыта также прослеживается различная реакция сортообразцов на действие реагента. Так, у образца СК 3 отмечен наиболее высокий выход жизнеспособных меристем 84,3 % и низкий процент (10,5) погибших. У образца СК 4 выход живых меристем несколько ниже 72,2 %, а погибших 27,8 %, наиболее чувствительным к стерилизатору был образец СК 2: количество погибших меристем здесь было самым высоким и составило 35,3 % (таблица </w:t>
      </w:r>
      <w:r>
        <w:rPr>
          <w:rFonts w:ascii="Times New Roman" w:hAnsi="Times New Roman"/>
          <w:sz w:val="28"/>
          <w:szCs w:val="28"/>
        </w:rPr>
        <w:t>8</w:t>
      </w:r>
      <w:r w:rsidRPr="00C8146C">
        <w:rPr>
          <w:rFonts w:ascii="Times New Roman" w:hAnsi="Times New Roman"/>
          <w:sz w:val="28"/>
          <w:szCs w:val="28"/>
        </w:rPr>
        <w:t>).</w:t>
      </w:r>
    </w:p>
    <w:p w:rsidR="00C06BE6" w:rsidRPr="00C8146C" w:rsidRDefault="00C06BE6" w:rsidP="00C8146C">
      <w:pPr>
        <w:spacing w:after="0" w:line="360" w:lineRule="auto"/>
        <w:ind w:firstLine="720"/>
        <w:jc w:val="both"/>
        <w:rPr>
          <w:rFonts w:ascii="Times New Roman" w:hAnsi="Times New Roman"/>
          <w:sz w:val="28"/>
          <w:szCs w:val="28"/>
        </w:rPr>
      </w:pPr>
      <w:r>
        <w:rPr>
          <w:rFonts w:ascii="Times New Roman" w:hAnsi="Times New Roman"/>
          <w:sz w:val="28"/>
          <w:szCs w:val="28"/>
        </w:rPr>
        <w:t xml:space="preserve">Таким образом, </w:t>
      </w:r>
      <w:r w:rsidRPr="00C8146C">
        <w:rPr>
          <w:rFonts w:ascii="Times New Roman" w:hAnsi="Times New Roman"/>
          <w:sz w:val="28"/>
          <w:szCs w:val="28"/>
        </w:rPr>
        <w:t xml:space="preserve">в ходе исследований </w:t>
      </w:r>
      <w:r>
        <w:rPr>
          <w:rFonts w:ascii="Times New Roman" w:hAnsi="Times New Roman"/>
          <w:sz w:val="28"/>
          <w:szCs w:val="28"/>
        </w:rPr>
        <w:t xml:space="preserve">в качестве альтернативы </w:t>
      </w:r>
      <w:r w:rsidRPr="00C8146C">
        <w:rPr>
          <w:rFonts w:ascii="Times New Roman" w:hAnsi="Times New Roman"/>
          <w:sz w:val="28"/>
          <w:szCs w:val="28"/>
        </w:rPr>
        <w:t>широко применяем</w:t>
      </w:r>
      <w:r>
        <w:rPr>
          <w:rFonts w:ascii="Times New Roman" w:hAnsi="Times New Roman"/>
          <w:sz w:val="28"/>
          <w:szCs w:val="28"/>
        </w:rPr>
        <w:t>ому</w:t>
      </w:r>
      <w:r w:rsidRPr="00C8146C">
        <w:rPr>
          <w:rFonts w:ascii="Times New Roman" w:hAnsi="Times New Roman"/>
          <w:sz w:val="28"/>
          <w:szCs w:val="28"/>
        </w:rPr>
        <w:t xml:space="preserve"> высокотоксичн</w:t>
      </w:r>
      <w:r>
        <w:rPr>
          <w:rFonts w:ascii="Times New Roman" w:hAnsi="Times New Roman"/>
          <w:sz w:val="28"/>
          <w:szCs w:val="28"/>
        </w:rPr>
        <w:t>ому</w:t>
      </w:r>
      <w:r w:rsidRPr="00C8146C">
        <w:rPr>
          <w:rFonts w:ascii="Times New Roman" w:hAnsi="Times New Roman"/>
          <w:sz w:val="28"/>
          <w:szCs w:val="28"/>
        </w:rPr>
        <w:t xml:space="preserve"> стерилизатор</w:t>
      </w:r>
      <w:r>
        <w:rPr>
          <w:rFonts w:ascii="Times New Roman" w:hAnsi="Times New Roman"/>
          <w:sz w:val="28"/>
          <w:szCs w:val="28"/>
        </w:rPr>
        <w:t>у</w:t>
      </w:r>
      <w:r w:rsidRPr="00C8146C">
        <w:rPr>
          <w:rFonts w:ascii="Times New Roman" w:hAnsi="Times New Roman"/>
          <w:sz w:val="28"/>
          <w:szCs w:val="28"/>
        </w:rPr>
        <w:t xml:space="preserve"> сулема (первый класс опасности)</w:t>
      </w:r>
      <w:r>
        <w:rPr>
          <w:rFonts w:ascii="Times New Roman" w:hAnsi="Times New Roman"/>
          <w:sz w:val="28"/>
          <w:szCs w:val="28"/>
        </w:rPr>
        <w:t xml:space="preserve"> </w:t>
      </w:r>
      <w:r w:rsidRPr="00C8146C">
        <w:rPr>
          <w:rFonts w:ascii="Times New Roman" w:hAnsi="Times New Roman"/>
          <w:sz w:val="28"/>
          <w:szCs w:val="28"/>
        </w:rPr>
        <w:t>были подобраны эффективные и безопасные препараты для санации эксплантов подвоев яблони от инфекции, такие как бытовой препарат «Белизна» (гипохлорит натрия) в разведении 1:2, малоопасное вещество четвёртого класса опасности (доля жизнеспособных эксплантов 75,5% от изначально высаженных), а также фосфопаг, препарат четвёртого класса опасности (доля жизнеспособных эксплантов 65% от изначально высаженных).</w:t>
      </w:r>
    </w:p>
    <w:p w:rsidR="00C06BE6" w:rsidRPr="00652F13" w:rsidRDefault="00C06BE6" w:rsidP="00FA46A1">
      <w:pPr>
        <w:spacing w:after="0" w:line="360" w:lineRule="auto"/>
        <w:ind w:firstLine="720"/>
        <w:jc w:val="both"/>
        <w:rPr>
          <w:rFonts w:ascii="Times New Roman" w:hAnsi="Times New Roman"/>
          <w:sz w:val="28"/>
          <w:szCs w:val="28"/>
        </w:rPr>
      </w:pPr>
      <w:r w:rsidRPr="00652F13">
        <w:rPr>
          <w:rFonts w:ascii="Times New Roman" w:hAnsi="Times New Roman"/>
          <w:i/>
          <w:sz w:val="28"/>
          <w:szCs w:val="28"/>
        </w:rPr>
        <w:t xml:space="preserve">Оптимизация сроков введения в культуру </w:t>
      </w:r>
      <w:r w:rsidRPr="00652F13">
        <w:rPr>
          <w:rFonts w:ascii="Times New Roman" w:hAnsi="Times New Roman"/>
          <w:i/>
          <w:sz w:val="28"/>
          <w:szCs w:val="28"/>
          <w:lang w:val="en-US"/>
        </w:rPr>
        <w:t>in</w:t>
      </w:r>
      <w:r w:rsidRPr="00652F13">
        <w:rPr>
          <w:rFonts w:ascii="Times New Roman" w:hAnsi="Times New Roman"/>
          <w:i/>
          <w:sz w:val="28"/>
          <w:szCs w:val="28"/>
        </w:rPr>
        <w:t xml:space="preserve"> </w:t>
      </w:r>
      <w:r w:rsidRPr="00652F13">
        <w:rPr>
          <w:rFonts w:ascii="Times New Roman" w:hAnsi="Times New Roman"/>
          <w:i/>
          <w:sz w:val="28"/>
          <w:szCs w:val="28"/>
          <w:lang w:val="en-US"/>
        </w:rPr>
        <w:t>vitro</w:t>
      </w:r>
      <w:r w:rsidRPr="00652F13">
        <w:rPr>
          <w:rFonts w:ascii="Times New Roman" w:hAnsi="Times New Roman"/>
          <w:i/>
          <w:sz w:val="28"/>
          <w:szCs w:val="28"/>
        </w:rPr>
        <w:t xml:space="preserve"> подвоев яблони.</w:t>
      </w:r>
      <w:r>
        <w:rPr>
          <w:rFonts w:ascii="Times New Roman" w:hAnsi="Times New Roman"/>
          <w:sz w:val="28"/>
          <w:szCs w:val="28"/>
        </w:rPr>
        <w:t xml:space="preserve"> Б</w:t>
      </w:r>
      <w:r w:rsidRPr="00C8146C">
        <w:rPr>
          <w:rFonts w:ascii="Times New Roman" w:hAnsi="Times New Roman"/>
          <w:sz w:val="28"/>
          <w:szCs w:val="28"/>
        </w:rPr>
        <w:t xml:space="preserve">ыли проведены опыты, в ходе которых экспланты подвоев яблони СК 2, СК 3, СК 4, СК 7, ММ 106 вводили в культуру </w:t>
      </w:r>
      <w:r w:rsidRPr="00C8146C">
        <w:rPr>
          <w:rFonts w:ascii="Times New Roman" w:hAnsi="Times New Roman"/>
          <w:sz w:val="28"/>
          <w:szCs w:val="28"/>
          <w:lang w:val="en-US"/>
        </w:rPr>
        <w:t>in</w:t>
      </w:r>
      <w:r w:rsidRPr="00C8146C">
        <w:rPr>
          <w:rFonts w:ascii="Times New Roman" w:hAnsi="Times New Roman"/>
          <w:sz w:val="28"/>
          <w:szCs w:val="28"/>
        </w:rPr>
        <w:t xml:space="preserve"> </w:t>
      </w:r>
      <w:r w:rsidRPr="00C8146C">
        <w:rPr>
          <w:rFonts w:ascii="Times New Roman" w:hAnsi="Times New Roman"/>
          <w:sz w:val="28"/>
          <w:szCs w:val="28"/>
          <w:lang w:val="en-US"/>
        </w:rPr>
        <w:t>vitro</w:t>
      </w:r>
      <w:r w:rsidRPr="00C8146C">
        <w:rPr>
          <w:rFonts w:ascii="Times New Roman" w:hAnsi="Times New Roman"/>
          <w:sz w:val="28"/>
          <w:szCs w:val="28"/>
        </w:rPr>
        <w:t xml:space="preserve"> в разные месяцы с февраля по июль. Использовали среду МС </w:t>
      </w:r>
      <w:r w:rsidRPr="00C8146C">
        <w:rPr>
          <w:rStyle w:val="FontStyle403"/>
          <w:sz w:val="28"/>
          <w:szCs w:val="28"/>
        </w:rPr>
        <w:t xml:space="preserve">с половинным содержанием минеральных солей, дополненную 6-БАП 0,4 мг/л. </w:t>
      </w:r>
      <w:r w:rsidRPr="00C8146C">
        <w:rPr>
          <w:rFonts w:ascii="Times New Roman" w:hAnsi="Times New Roman"/>
          <w:sz w:val="28"/>
          <w:szCs w:val="28"/>
        </w:rPr>
        <w:t xml:space="preserve">В течение месяца проводились наблюдения за регенерацией микропобегов. Оценивалась доля регенерировавших эксплантов к числу изначально высаженных. Результаты эксперимента приведены в таблице </w:t>
      </w:r>
      <w:r>
        <w:rPr>
          <w:rFonts w:ascii="Times New Roman" w:hAnsi="Times New Roman"/>
          <w:sz w:val="28"/>
          <w:szCs w:val="28"/>
        </w:rPr>
        <w:t>9</w:t>
      </w:r>
      <w:r w:rsidRPr="00C8146C">
        <w:rPr>
          <w:rFonts w:ascii="Times New Roman" w:hAnsi="Times New Roman"/>
          <w:sz w:val="28"/>
          <w:szCs w:val="28"/>
        </w:rPr>
        <w:t>.</w:t>
      </w:r>
      <w:r w:rsidRPr="00C8146C">
        <w:rPr>
          <w:rFonts w:ascii="Times New Roman" w:hAnsi="Times New Roman"/>
          <w:color w:val="FFFFFF"/>
          <w:sz w:val="28"/>
          <w:szCs w:val="28"/>
        </w:rPr>
        <w:t xml:space="preserve"> </w:t>
      </w:r>
    </w:p>
    <w:p w:rsidR="00C06BE6" w:rsidRDefault="00C06BE6" w:rsidP="00FA46A1">
      <w:pPr>
        <w:spacing w:after="0" w:line="240" w:lineRule="auto"/>
        <w:ind w:firstLine="720"/>
        <w:jc w:val="both"/>
        <w:rPr>
          <w:rFonts w:ascii="Times New Roman" w:hAnsi="Times New Roman"/>
          <w:color w:val="FFFFFF"/>
          <w:sz w:val="28"/>
          <w:szCs w:val="28"/>
          <w:lang w:val="en-US"/>
        </w:rPr>
      </w:pPr>
    </w:p>
    <w:p w:rsidR="00C06BE6" w:rsidRDefault="00C06BE6" w:rsidP="00FA46A1">
      <w:pPr>
        <w:spacing w:after="0" w:line="240" w:lineRule="auto"/>
        <w:ind w:firstLine="720"/>
        <w:jc w:val="both"/>
        <w:rPr>
          <w:rFonts w:ascii="Times New Roman" w:hAnsi="Times New Roman"/>
          <w:color w:val="FFFFFF"/>
          <w:sz w:val="28"/>
          <w:szCs w:val="28"/>
          <w:lang w:val="en-US"/>
        </w:rPr>
      </w:pPr>
    </w:p>
    <w:p w:rsidR="00C06BE6" w:rsidRDefault="00C06BE6" w:rsidP="00FA46A1">
      <w:pPr>
        <w:spacing w:after="0" w:line="240" w:lineRule="auto"/>
        <w:ind w:firstLine="720"/>
        <w:jc w:val="both"/>
        <w:rPr>
          <w:rFonts w:ascii="Times New Roman" w:hAnsi="Times New Roman"/>
          <w:color w:val="FFFFFF"/>
          <w:sz w:val="28"/>
          <w:szCs w:val="28"/>
          <w:lang w:val="en-US"/>
        </w:rPr>
      </w:pPr>
    </w:p>
    <w:p w:rsidR="00C06BE6" w:rsidRDefault="00C06BE6" w:rsidP="00FA46A1">
      <w:pPr>
        <w:spacing w:after="0" w:line="240" w:lineRule="auto"/>
        <w:ind w:firstLine="720"/>
        <w:jc w:val="both"/>
        <w:rPr>
          <w:rFonts w:ascii="Times New Roman" w:hAnsi="Times New Roman"/>
          <w:color w:val="FFFFFF"/>
          <w:sz w:val="28"/>
          <w:szCs w:val="28"/>
          <w:lang w:val="en-US"/>
        </w:rPr>
      </w:pPr>
    </w:p>
    <w:p w:rsidR="00C06BE6" w:rsidRDefault="00C06BE6" w:rsidP="00FA46A1">
      <w:pPr>
        <w:spacing w:after="0" w:line="240" w:lineRule="auto"/>
        <w:ind w:firstLine="720"/>
        <w:jc w:val="both"/>
        <w:rPr>
          <w:rFonts w:ascii="Times New Roman" w:hAnsi="Times New Roman"/>
          <w:color w:val="FFFFFF"/>
          <w:sz w:val="28"/>
          <w:szCs w:val="28"/>
          <w:lang w:val="en-US"/>
        </w:rPr>
      </w:pPr>
    </w:p>
    <w:p w:rsidR="00C06BE6" w:rsidRPr="00EE2980" w:rsidRDefault="00C06BE6" w:rsidP="00FA46A1">
      <w:pPr>
        <w:spacing w:after="0" w:line="240" w:lineRule="auto"/>
        <w:ind w:firstLine="720"/>
        <w:jc w:val="both"/>
        <w:rPr>
          <w:rFonts w:ascii="Times New Roman" w:hAnsi="Times New Roman"/>
          <w:color w:val="FFFFFF"/>
          <w:sz w:val="28"/>
          <w:szCs w:val="28"/>
          <w:lang w:val="en-US"/>
        </w:rPr>
      </w:pPr>
    </w:p>
    <w:p w:rsidR="00C06BE6" w:rsidRPr="00C8146C" w:rsidRDefault="00C06BE6" w:rsidP="00FA46A1">
      <w:pPr>
        <w:spacing w:after="0" w:line="240" w:lineRule="auto"/>
        <w:jc w:val="both"/>
        <w:rPr>
          <w:rFonts w:ascii="Times New Roman" w:hAnsi="Times New Roman"/>
          <w:sz w:val="28"/>
          <w:szCs w:val="28"/>
        </w:rPr>
      </w:pPr>
      <w:r w:rsidRPr="00C8146C">
        <w:rPr>
          <w:rFonts w:ascii="Times New Roman" w:hAnsi="Times New Roman"/>
          <w:sz w:val="28"/>
          <w:szCs w:val="28"/>
        </w:rPr>
        <w:t xml:space="preserve">Таблица </w:t>
      </w:r>
      <w:r>
        <w:rPr>
          <w:rFonts w:ascii="Times New Roman" w:hAnsi="Times New Roman"/>
          <w:sz w:val="28"/>
          <w:szCs w:val="28"/>
        </w:rPr>
        <w:t>9</w:t>
      </w:r>
      <w:r w:rsidRPr="00C8146C">
        <w:rPr>
          <w:rFonts w:ascii="Times New Roman" w:hAnsi="Times New Roman"/>
          <w:sz w:val="28"/>
          <w:szCs w:val="28"/>
        </w:rPr>
        <w:t xml:space="preserve"> – Доля регенерировавших эксплантов серии СК и ММ 106, введённых в культуру in vitro в разные месяцы к моменту первого пассажа, </w:t>
      </w:r>
      <w:r>
        <w:rPr>
          <w:rFonts w:ascii="Times New Roman" w:hAnsi="Times New Roman"/>
          <w:sz w:val="28"/>
          <w:szCs w:val="28"/>
        </w:rPr>
        <w:br/>
      </w:r>
      <w:r w:rsidRPr="00C8146C">
        <w:rPr>
          <w:rFonts w:ascii="Times New Roman" w:hAnsi="Times New Roman"/>
          <w:sz w:val="28"/>
          <w:szCs w:val="28"/>
        </w:rPr>
        <w:t>в %</w:t>
      </w:r>
    </w:p>
    <w:tbl>
      <w:tblPr>
        <w:tblW w:w="920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1482"/>
        <w:gridCol w:w="1188"/>
        <w:gridCol w:w="1287"/>
        <w:gridCol w:w="1230"/>
        <w:gridCol w:w="1316"/>
        <w:gridCol w:w="1315"/>
      </w:tblGrid>
      <w:tr w:rsidR="00C06BE6" w:rsidRPr="00FF665F" w:rsidTr="00BC5094">
        <w:trPr>
          <w:trHeight w:val="646"/>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Месяц/ подвой</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Февраль</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Март</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Апрель</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Май</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Июнь</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Июль</w:t>
            </w:r>
          </w:p>
        </w:tc>
      </w:tr>
      <w:tr w:rsidR="00C06BE6" w:rsidRPr="00FF665F" w:rsidTr="00BC5094">
        <w:trPr>
          <w:trHeight w:val="386"/>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СК 2</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68,8</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45,9</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74,9</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64,1</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36,3</w:t>
            </w:r>
          </w:p>
        </w:tc>
      </w:tr>
      <w:tr w:rsidR="00C06BE6" w:rsidRPr="00FF665F" w:rsidTr="00BC5094">
        <w:trPr>
          <w:trHeight w:val="301"/>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СК 3</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52,4</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32,1</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78,6</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54,2</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29,1</w:t>
            </w:r>
          </w:p>
        </w:tc>
      </w:tr>
      <w:tr w:rsidR="00C06BE6" w:rsidRPr="00FF665F" w:rsidTr="00BC5094">
        <w:trPr>
          <w:trHeight w:val="246"/>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СК 4</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70,0</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45,4</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49,1</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51,5</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46,2</w:t>
            </w:r>
          </w:p>
        </w:tc>
      </w:tr>
      <w:tr w:rsidR="00C06BE6" w:rsidRPr="00FF665F" w:rsidTr="00BC5094">
        <w:trPr>
          <w:trHeight w:val="190"/>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СК 7</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52,4</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58,8</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64,6</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63,2</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38,8</w:t>
            </w:r>
          </w:p>
        </w:tc>
      </w:tr>
      <w:tr w:rsidR="00C06BE6" w:rsidRPr="00FF665F" w:rsidTr="00BC5094">
        <w:trPr>
          <w:trHeight w:val="302"/>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ММ 106</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54,8</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56,1</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70,6</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74,1</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35,1</w:t>
            </w:r>
          </w:p>
        </w:tc>
      </w:tr>
      <w:tr w:rsidR="00C06BE6" w:rsidRPr="00FF665F" w:rsidTr="00BC5094">
        <w:trPr>
          <w:trHeight w:val="246"/>
        </w:trPr>
        <w:tc>
          <w:tcPr>
            <w:tcW w:w="1384"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среднее</w:t>
            </w:r>
          </w:p>
        </w:tc>
        <w:tc>
          <w:tcPr>
            <w:tcW w:w="1482"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0,0</w:t>
            </w:r>
          </w:p>
        </w:tc>
        <w:tc>
          <w:tcPr>
            <w:tcW w:w="1188"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59,7</w:t>
            </w:r>
          </w:p>
        </w:tc>
        <w:tc>
          <w:tcPr>
            <w:tcW w:w="1287"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47,7</w:t>
            </w:r>
          </w:p>
        </w:tc>
        <w:tc>
          <w:tcPr>
            <w:tcW w:w="1230"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67,6</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61,4</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37,1</w:t>
            </w:r>
          </w:p>
        </w:tc>
      </w:tr>
      <w:tr w:rsidR="00C06BE6" w:rsidRPr="00FF665F" w:rsidTr="00BC5094">
        <w:trPr>
          <w:trHeight w:val="246"/>
        </w:trPr>
        <w:tc>
          <w:tcPr>
            <w:tcW w:w="7887" w:type="dxa"/>
            <w:gridSpan w:val="6"/>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НСР</w:t>
            </w:r>
            <w:r w:rsidRPr="00FF665F">
              <w:rPr>
                <w:rFonts w:ascii="Times New Roman" w:hAnsi="Times New Roman"/>
                <w:vertAlign w:val="subscript"/>
              </w:rPr>
              <w:t>05</w:t>
            </w:r>
          </w:p>
        </w:tc>
        <w:tc>
          <w:tcPr>
            <w:tcW w:w="1315" w:type="dxa"/>
          </w:tcPr>
          <w:p w:rsidR="00C06BE6" w:rsidRPr="00FF665F" w:rsidRDefault="00C06BE6" w:rsidP="00D51843">
            <w:pPr>
              <w:autoSpaceDE w:val="0"/>
              <w:autoSpaceDN w:val="0"/>
              <w:adjustRightInd w:val="0"/>
              <w:spacing w:after="0" w:line="240" w:lineRule="auto"/>
              <w:rPr>
                <w:rFonts w:ascii="Times New Roman" w:hAnsi="Times New Roman"/>
              </w:rPr>
            </w:pPr>
            <w:r w:rsidRPr="00FF665F">
              <w:rPr>
                <w:rFonts w:ascii="Times New Roman" w:hAnsi="Times New Roman"/>
              </w:rPr>
              <w:t>6,5</w:t>
            </w:r>
          </w:p>
        </w:tc>
      </w:tr>
    </w:tbl>
    <w:p w:rsidR="00C06BE6" w:rsidRDefault="00C06BE6" w:rsidP="00FA46A1">
      <w:pPr>
        <w:spacing w:after="0" w:line="240" w:lineRule="auto"/>
        <w:ind w:firstLine="720"/>
        <w:jc w:val="both"/>
        <w:rPr>
          <w:rFonts w:ascii="Times New Roman" w:hAnsi="Times New Roman"/>
          <w:sz w:val="28"/>
          <w:szCs w:val="28"/>
        </w:rPr>
      </w:pPr>
    </w:p>
    <w:p w:rsidR="00C06BE6" w:rsidRPr="00C8146C" w:rsidRDefault="00C06BE6" w:rsidP="00FA46A1">
      <w:pPr>
        <w:spacing w:after="0" w:line="360" w:lineRule="auto"/>
        <w:ind w:firstLine="720"/>
        <w:jc w:val="both"/>
        <w:rPr>
          <w:rFonts w:ascii="Times New Roman" w:hAnsi="Times New Roman"/>
          <w:sz w:val="28"/>
          <w:szCs w:val="28"/>
        </w:rPr>
      </w:pPr>
      <w:r w:rsidRPr="00C8146C">
        <w:rPr>
          <w:rFonts w:ascii="Times New Roman" w:hAnsi="Times New Roman"/>
          <w:sz w:val="28"/>
          <w:szCs w:val="28"/>
        </w:rPr>
        <w:t xml:space="preserve">Согласно данным таблицы </w:t>
      </w:r>
      <w:r>
        <w:rPr>
          <w:rFonts w:ascii="Times New Roman" w:hAnsi="Times New Roman"/>
          <w:sz w:val="28"/>
          <w:szCs w:val="28"/>
        </w:rPr>
        <w:t>9</w:t>
      </w:r>
      <w:r w:rsidRPr="00C8146C">
        <w:rPr>
          <w:rFonts w:ascii="Times New Roman" w:hAnsi="Times New Roman"/>
          <w:sz w:val="28"/>
          <w:szCs w:val="28"/>
        </w:rPr>
        <w:t xml:space="preserve">, благоприятными сроками изоляции и культивирования меристем подвоев яблони оказались март-июнь с некоторым снижением в апреле. Доля регенерировавших эксплантов, высаженных in vitro в период март-июнь через месяц после введения в культуру составляет 47,7-67,6 % (в среднем). По месяцам средний уровень регенерации эксплантов составил в марте – 59,7 %, апреле – 47,7 %, мае 67,6 %, июне 61,4 % (таблица </w:t>
      </w:r>
      <w:r>
        <w:rPr>
          <w:rFonts w:ascii="Times New Roman" w:hAnsi="Times New Roman"/>
          <w:sz w:val="28"/>
          <w:szCs w:val="28"/>
        </w:rPr>
        <w:t>9). О</w:t>
      </w:r>
      <w:r w:rsidRPr="00C8146C">
        <w:rPr>
          <w:rFonts w:ascii="Times New Roman" w:hAnsi="Times New Roman"/>
          <w:sz w:val="28"/>
          <w:szCs w:val="28"/>
        </w:rPr>
        <w:t xml:space="preserve">тмечено, что сроки введения в культуру in vitro дифференцированы для генотипов подвоев. В частности, для СК 2 и СК 4 оптимальными являются фазы распускания почек (март), а для СК 2, СК 3, СК 7, ММ 106 - интенсивного роста побегов (май – июнь). </w:t>
      </w:r>
    </w:p>
    <w:p w:rsidR="00C06BE6" w:rsidRPr="00C8146C" w:rsidRDefault="00C06BE6" w:rsidP="00A15E1D">
      <w:pPr>
        <w:spacing w:after="0" w:line="360" w:lineRule="auto"/>
        <w:ind w:firstLine="720"/>
        <w:jc w:val="both"/>
        <w:rPr>
          <w:rStyle w:val="FontStyle222"/>
          <w:sz w:val="28"/>
          <w:szCs w:val="28"/>
        </w:rPr>
      </w:pPr>
      <w:r w:rsidRPr="00C8146C">
        <w:rPr>
          <w:rFonts w:ascii="Times New Roman" w:hAnsi="Times New Roman"/>
          <w:sz w:val="28"/>
          <w:szCs w:val="28"/>
        </w:rPr>
        <w:t xml:space="preserve">Снижение уровня регенерации эксплантов подвоев яблони в апреле объясняется тем, что на этот период приходится </w:t>
      </w:r>
      <w:r w:rsidRPr="00C8146C">
        <w:rPr>
          <w:rFonts w:ascii="Times New Roman" w:hAnsi="Times New Roman"/>
          <w:sz w:val="28"/>
          <w:szCs w:val="28"/>
          <w:lang w:val="en-US"/>
        </w:rPr>
        <w:t>VIII</w:t>
      </w:r>
      <w:r w:rsidRPr="00C8146C">
        <w:rPr>
          <w:rFonts w:ascii="Times New Roman" w:hAnsi="Times New Roman"/>
          <w:sz w:val="28"/>
          <w:szCs w:val="28"/>
        </w:rPr>
        <w:t>-</w:t>
      </w:r>
      <w:r w:rsidRPr="00C8146C">
        <w:rPr>
          <w:rFonts w:ascii="Times New Roman" w:hAnsi="Times New Roman"/>
          <w:sz w:val="28"/>
          <w:szCs w:val="28"/>
          <w:lang w:val="en-US"/>
        </w:rPr>
        <w:t>IX</w:t>
      </w:r>
      <w:r w:rsidRPr="00C8146C">
        <w:rPr>
          <w:rFonts w:ascii="Times New Roman" w:hAnsi="Times New Roman"/>
          <w:sz w:val="28"/>
          <w:szCs w:val="28"/>
        </w:rPr>
        <w:t xml:space="preserve"> этап органогенеза. В этот период гинецей и андроцей цветка находятся на завершающей стадии формирования. Фенофаза розый бутон соответствует </w:t>
      </w:r>
      <w:r w:rsidRPr="00C8146C">
        <w:rPr>
          <w:rFonts w:ascii="Times New Roman" w:hAnsi="Times New Roman"/>
          <w:sz w:val="28"/>
          <w:szCs w:val="28"/>
          <w:lang w:val="en-US"/>
        </w:rPr>
        <w:t>VIII</w:t>
      </w:r>
      <w:r w:rsidRPr="00C8146C">
        <w:rPr>
          <w:rFonts w:ascii="Times New Roman" w:hAnsi="Times New Roman"/>
          <w:sz w:val="28"/>
          <w:szCs w:val="28"/>
        </w:rPr>
        <w:t xml:space="preserve"> этапу органогенеза. Согласно исследованиям Исаевой И.С., Бунцевича</w:t>
      </w:r>
      <w:r>
        <w:rPr>
          <w:rFonts w:ascii="Times New Roman" w:hAnsi="Times New Roman"/>
          <w:sz w:val="28"/>
          <w:szCs w:val="28"/>
        </w:rPr>
        <w:t xml:space="preserve"> Л.Л., Чумакова С.С., </w:t>
      </w:r>
      <w:r w:rsidRPr="00C8146C">
        <w:rPr>
          <w:rFonts w:ascii="Times New Roman" w:hAnsi="Times New Roman"/>
          <w:sz w:val="28"/>
          <w:szCs w:val="28"/>
        </w:rPr>
        <w:t>на этом этапе интенсивность формирования всех органов цветка достигает максимума. Следовательно, формирование вегетативных органов побегов снижается, так как гормональный баланс сдвинут в сторону реализа</w:t>
      </w:r>
      <w:r>
        <w:rPr>
          <w:rFonts w:ascii="Times New Roman" w:hAnsi="Times New Roman"/>
          <w:sz w:val="28"/>
          <w:szCs w:val="28"/>
        </w:rPr>
        <w:t>ции генеративного потенциала [1, 5</w:t>
      </w:r>
      <w:r w:rsidRPr="00CF22F4">
        <w:rPr>
          <w:rFonts w:ascii="Times New Roman" w:hAnsi="Times New Roman"/>
          <w:sz w:val="28"/>
          <w:szCs w:val="28"/>
        </w:rPr>
        <w:t>, 13</w:t>
      </w:r>
      <w:r w:rsidRPr="00C8146C">
        <w:rPr>
          <w:rFonts w:ascii="Times New Roman" w:hAnsi="Times New Roman"/>
          <w:sz w:val="28"/>
          <w:szCs w:val="28"/>
        </w:rPr>
        <w:t>]. Маточные растения подвоев яблони, с которых были изолированы экспланты, генетически предрасположены к реализации программ нормального органогенеза с соблюдением гормонального сдвига.</w:t>
      </w:r>
    </w:p>
    <w:p w:rsidR="00C06BE6" w:rsidRDefault="00C06BE6" w:rsidP="00C8146C">
      <w:pPr>
        <w:pStyle w:val="ListParagraph"/>
        <w:spacing w:after="0" w:line="360" w:lineRule="auto"/>
        <w:ind w:left="0" w:firstLine="720"/>
        <w:jc w:val="both"/>
        <w:rPr>
          <w:rFonts w:ascii="Times New Roman" w:hAnsi="Times New Roman"/>
          <w:sz w:val="28"/>
          <w:szCs w:val="28"/>
        </w:rPr>
      </w:pPr>
      <w:r w:rsidRPr="00C8146C">
        <w:rPr>
          <w:rFonts w:ascii="Times New Roman" w:hAnsi="Times New Roman"/>
          <w:sz w:val="28"/>
          <w:szCs w:val="28"/>
        </w:rPr>
        <w:t xml:space="preserve">Таким образом, благоприятным сроком введения меристемы подвоев яблони в культуру in vitro являются фазы распускания почек (март) – для СК 2 и СК 4 и интенсивного роста побегов (май – июнь) – для СК 2, СК 3, СК 7, ММ 106. </w:t>
      </w:r>
    </w:p>
    <w:p w:rsidR="00C06BE6" w:rsidRPr="004919AE" w:rsidRDefault="00C06BE6" w:rsidP="004919AE">
      <w:pPr>
        <w:spacing w:after="0" w:line="360" w:lineRule="auto"/>
        <w:ind w:firstLine="720"/>
        <w:jc w:val="both"/>
        <w:rPr>
          <w:rFonts w:ascii="Times New Roman" w:hAnsi="Times New Roman"/>
          <w:sz w:val="28"/>
          <w:szCs w:val="28"/>
        </w:rPr>
      </w:pPr>
      <w:r w:rsidRPr="00231D56">
        <w:rPr>
          <w:rFonts w:ascii="Times New Roman" w:hAnsi="Times New Roman"/>
          <w:b/>
          <w:i/>
          <w:sz w:val="28"/>
          <w:szCs w:val="28"/>
        </w:rPr>
        <w:t>Выводы.</w:t>
      </w:r>
      <w:r w:rsidRPr="00987E3D">
        <w:rPr>
          <w:rFonts w:ascii="Times New Roman" w:hAnsi="Times New Roman"/>
          <w:sz w:val="28"/>
          <w:szCs w:val="28"/>
        </w:rPr>
        <w:t xml:space="preserve"> </w:t>
      </w:r>
      <w:r>
        <w:rPr>
          <w:rFonts w:ascii="Times New Roman" w:hAnsi="Times New Roman"/>
          <w:sz w:val="28"/>
          <w:szCs w:val="28"/>
        </w:rPr>
        <w:t>П</w:t>
      </w:r>
      <w:r w:rsidRPr="00C8146C">
        <w:rPr>
          <w:rFonts w:ascii="Times New Roman" w:hAnsi="Times New Roman"/>
          <w:sz w:val="28"/>
          <w:szCs w:val="28"/>
        </w:rPr>
        <w:t xml:space="preserve">о влиянию на средовую и посадочную инфекцию и на рост и развитие растений, благоприятное влияние на микропобеги </w:t>
      </w:r>
      <w:r>
        <w:rPr>
          <w:rFonts w:ascii="Times New Roman" w:hAnsi="Times New Roman"/>
          <w:sz w:val="28"/>
          <w:szCs w:val="28"/>
        </w:rPr>
        <w:t xml:space="preserve">подвоев яблони </w:t>
      </w:r>
      <w:r w:rsidRPr="00C8146C">
        <w:rPr>
          <w:rFonts w:ascii="Times New Roman" w:hAnsi="Times New Roman"/>
          <w:sz w:val="28"/>
          <w:szCs w:val="28"/>
        </w:rPr>
        <w:t>оказывает антибиотик нистатин 200 мг/л: коэффициент размножения на среде с данным антибиотиком равен 4,3, в этой же концентрации нистатин обладает санирующим эффектом 60-75 % для подвоев СК 2 и ММ 106.</w:t>
      </w:r>
      <w:r w:rsidRPr="004919AE">
        <w:rPr>
          <w:rFonts w:ascii="Times New Roman" w:hAnsi="Times New Roman"/>
          <w:sz w:val="28"/>
          <w:szCs w:val="28"/>
        </w:rPr>
        <w:t xml:space="preserve"> </w:t>
      </w:r>
      <w:r>
        <w:rPr>
          <w:rFonts w:ascii="Times New Roman" w:hAnsi="Times New Roman"/>
          <w:sz w:val="28"/>
          <w:szCs w:val="28"/>
        </w:rPr>
        <w:t xml:space="preserve">В </w:t>
      </w:r>
      <w:r w:rsidRPr="00C8146C">
        <w:rPr>
          <w:rFonts w:ascii="Times New Roman" w:hAnsi="Times New Roman"/>
          <w:sz w:val="28"/>
          <w:szCs w:val="28"/>
        </w:rPr>
        <w:t xml:space="preserve">ходе исследований </w:t>
      </w:r>
      <w:r>
        <w:rPr>
          <w:rFonts w:ascii="Times New Roman" w:hAnsi="Times New Roman"/>
          <w:sz w:val="28"/>
          <w:szCs w:val="28"/>
        </w:rPr>
        <w:t xml:space="preserve">стерилизаторов эксплантов подвоев яблони СК 2, СК 3, СК 4, СК 7, ММ 106 в качестве альтернативы </w:t>
      </w:r>
      <w:r w:rsidRPr="00C8146C">
        <w:rPr>
          <w:rFonts w:ascii="Times New Roman" w:hAnsi="Times New Roman"/>
          <w:sz w:val="28"/>
          <w:szCs w:val="28"/>
        </w:rPr>
        <w:t>широко применяем</w:t>
      </w:r>
      <w:r>
        <w:rPr>
          <w:rFonts w:ascii="Times New Roman" w:hAnsi="Times New Roman"/>
          <w:sz w:val="28"/>
          <w:szCs w:val="28"/>
        </w:rPr>
        <w:t>ому</w:t>
      </w:r>
      <w:r w:rsidRPr="00C8146C">
        <w:rPr>
          <w:rFonts w:ascii="Times New Roman" w:hAnsi="Times New Roman"/>
          <w:sz w:val="28"/>
          <w:szCs w:val="28"/>
        </w:rPr>
        <w:t xml:space="preserve"> высокотоксичн</w:t>
      </w:r>
      <w:r>
        <w:rPr>
          <w:rFonts w:ascii="Times New Roman" w:hAnsi="Times New Roman"/>
          <w:sz w:val="28"/>
          <w:szCs w:val="28"/>
        </w:rPr>
        <w:t>ому</w:t>
      </w:r>
      <w:r w:rsidRPr="00C8146C">
        <w:rPr>
          <w:rFonts w:ascii="Times New Roman" w:hAnsi="Times New Roman"/>
          <w:sz w:val="28"/>
          <w:szCs w:val="28"/>
        </w:rPr>
        <w:t xml:space="preserve"> стерилизатор</w:t>
      </w:r>
      <w:r>
        <w:rPr>
          <w:rFonts w:ascii="Times New Roman" w:hAnsi="Times New Roman"/>
          <w:sz w:val="28"/>
          <w:szCs w:val="28"/>
        </w:rPr>
        <w:t>у</w:t>
      </w:r>
      <w:r w:rsidRPr="00C8146C">
        <w:rPr>
          <w:rFonts w:ascii="Times New Roman" w:hAnsi="Times New Roman"/>
          <w:sz w:val="28"/>
          <w:szCs w:val="28"/>
        </w:rPr>
        <w:t xml:space="preserve"> сулема (первый класс опасности)</w:t>
      </w:r>
      <w:r>
        <w:rPr>
          <w:rFonts w:ascii="Times New Roman" w:hAnsi="Times New Roman"/>
          <w:sz w:val="28"/>
          <w:szCs w:val="28"/>
        </w:rPr>
        <w:t xml:space="preserve"> </w:t>
      </w:r>
      <w:r w:rsidRPr="00C8146C">
        <w:rPr>
          <w:rFonts w:ascii="Times New Roman" w:hAnsi="Times New Roman"/>
          <w:sz w:val="28"/>
          <w:szCs w:val="28"/>
        </w:rPr>
        <w:t>были подобраны эффективные и безопасные препараты для санации эксплантов от инфекции, такие как бытовой препарат «Белизна» (гипохлорит натрия) в разведении 1:2, малоопасное вещество четвёртого класса опасности (доля жизнеспособных эксплантов 75,5% от изначально высаженных), а также фосфопаг, препарат четвёртого класса опасности (доля жизнеспособных эксплантов 65% от изначально высаженных).</w:t>
      </w:r>
      <w:r w:rsidRPr="004919AE">
        <w:rPr>
          <w:rFonts w:ascii="Times New Roman" w:hAnsi="Times New Roman"/>
          <w:sz w:val="28"/>
          <w:szCs w:val="28"/>
        </w:rPr>
        <w:t xml:space="preserve"> </w:t>
      </w:r>
      <w:r>
        <w:rPr>
          <w:rFonts w:ascii="Times New Roman" w:hAnsi="Times New Roman"/>
          <w:sz w:val="28"/>
          <w:szCs w:val="28"/>
        </w:rPr>
        <w:t>Б</w:t>
      </w:r>
      <w:r w:rsidRPr="00C8146C">
        <w:rPr>
          <w:rFonts w:ascii="Times New Roman" w:hAnsi="Times New Roman"/>
          <w:sz w:val="28"/>
          <w:szCs w:val="28"/>
        </w:rPr>
        <w:t>лагоприятным сроком введения меристемы подвоев яблони в культуру in vitro являются фазы распускания почек (март) – для СК 2 и СК 4 и интенсивного роста побегов (май – июнь) – для СК 2, СК 3, СК 7, ММ 106.</w:t>
      </w:r>
      <w:r w:rsidRPr="004E36DC">
        <w:rPr>
          <w:sz w:val="28"/>
          <w:szCs w:val="28"/>
        </w:rPr>
        <w:t xml:space="preserve"> </w:t>
      </w:r>
      <w:r w:rsidRPr="004E36DC">
        <w:rPr>
          <w:rFonts w:ascii="Times New Roman" w:hAnsi="Times New Roman"/>
          <w:sz w:val="28"/>
          <w:szCs w:val="28"/>
        </w:rPr>
        <w:t xml:space="preserve">Использование </w:t>
      </w:r>
      <w:r>
        <w:rPr>
          <w:rFonts w:ascii="Times New Roman" w:hAnsi="Times New Roman"/>
          <w:sz w:val="28"/>
          <w:szCs w:val="28"/>
        </w:rPr>
        <w:t xml:space="preserve">приведённых усовершенствований на этапе введения эксплантов подвоев яблони в культуру </w:t>
      </w:r>
      <w:r>
        <w:rPr>
          <w:rFonts w:ascii="Times New Roman" w:hAnsi="Times New Roman"/>
          <w:sz w:val="28"/>
          <w:szCs w:val="28"/>
          <w:lang w:val="en-US"/>
        </w:rPr>
        <w:t>in</w:t>
      </w:r>
      <w:r w:rsidRPr="003F3294">
        <w:rPr>
          <w:rFonts w:ascii="Times New Roman" w:hAnsi="Times New Roman"/>
          <w:sz w:val="28"/>
          <w:szCs w:val="28"/>
        </w:rPr>
        <w:t xml:space="preserve"> </w:t>
      </w:r>
      <w:r>
        <w:rPr>
          <w:rFonts w:ascii="Times New Roman" w:hAnsi="Times New Roman"/>
          <w:sz w:val="28"/>
          <w:szCs w:val="28"/>
          <w:lang w:val="en-US"/>
        </w:rPr>
        <w:t>vitro</w:t>
      </w:r>
      <w:r w:rsidRPr="003F3294">
        <w:rPr>
          <w:rFonts w:ascii="Times New Roman" w:hAnsi="Times New Roman"/>
          <w:sz w:val="28"/>
          <w:szCs w:val="28"/>
        </w:rPr>
        <w:t xml:space="preserve"> </w:t>
      </w:r>
      <w:r>
        <w:rPr>
          <w:rFonts w:ascii="Times New Roman" w:hAnsi="Times New Roman"/>
          <w:sz w:val="28"/>
          <w:szCs w:val="28"/>
        </w:rPr>
        <w:t xml:space="preserve">позволит </w:t>
      </w:r>
      <w:r w:rsidRPr="004E36DC">
        <w:rPr>
          <w:rFonts w:ascii="Times New Roman" w:hAnsi="Times New Roman"/>
          <w:sz w:val="28"/>
          <w:szCs w:val="28"/>
        </w:rPr>
        <w:t>повысить выход оздоровленных микропобегов на 25 %.</w:t>
      </w:r>
    </w:p>
    <w:p w:rsidR="00C06BE6" w:rsidRPr="00790619" w:rsidRDefault="00C06BE6" w:rsidP="00AC73D6">
      <w:pPr>
        <w:spacing w:after="0" w:line="240" w:lineRule="auto"/>
        <w:ind w:firstLine="851"/>
        <w:jc w:val="center"/>
        <w:rPr>
          <w:rFonts w:ascii="Times New Roman" w:hAnsi="Times New Roman"/>
          <w:b/>
          <w:i/>
          <w:sz w:val="24"/>
          <w:szCs w:val="24"/>
        </w:rPr>
      </w:pPr>
    </w:p>
    <w:p w:rsidR="00C06BE6" w:rsidRPr="00EE2980" w:rsidRDefault="00C06BE6" w:rsidP="0030426B">
      <w:pPr>
        <w:tabs>
          <w:tab w:val="left" w:pos="993"/>
        </w:tabs>
        <w:spacing w:after="0" w:line="240" w:lineRule="auto"/>
        <w:ind w:firstLine="567"/>
        <w:jc w:val="center"/>
        <w:rPr>
          <w:rFonts w:ascii="Times New Roman" w:hAnsi="Times New Roman"/>
          <w:b/>
          <w:sz w:val="24"/>
          <w:szCs w:val="24"/>
          <w:lang w:val="en-US"/>
        </w:rPr>
      </w:pPr>
      <w:r w:rsidRPr="00EE2980">
        <w:rPr>
          <w:rFonts w:ascii="Times New Roman" w:hAnsi="Times New Roman"/>
          <w:b/>
          <w:sz w:val="24"/>
          <w:szCs w:val="24"/>
        </w:rPr>
        <w:t>Литература</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Бунцевич, Л.Л. Морфофизиологические особенности формирования урожайности яблони домашней (Malus domestica </w:t>
      </w:r>
      <w:r>
        <w:rPr>
          <w:rFonts w:ascii="Times New Roman" w:hAnsi="Times New Roman"/>
          <w:color w:val="000000"/>
          <w:sz w:val="24"/>
          <w:szCs w:val="24"/>
        </w:rPr>
        <w:t>Borkh.) / Л.Л. Бунцевич. - Крас</w:t>
      </w:r>
      <w:r w:rsidRPr="001347DD">
        <w:rPr>
          <w:rFonts w:ascii="Times New Roman" w:hAnsi="Times New Roman"/>
          <w:color w:val="000000"/>
          <w:sz w:val="24"/>
          <w:szCs w:val="24"/>
        </w:rPr>
        <w:t xml:space="preserve">нодар: ГНУ СКЗНИИСиВ Россельхозакадемии, 2012. -107 с.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Высоцкий, В.А. Биотехнологические мет</w:t>
      </w:r>
      <w:r>
        <w:rPr>
          <w:rFonts w:ascii="Times New Roman" w:hAnsi="Times New Roman"/>
          <w:color w:val="000000"/>
          <w:sz w:val="24"/>
          <w:szCs w:val="24"/>
        </w:rPr>
        <w:t>оды в системе производства оздо</w:t>
      </w:r>
      <w:r w:rsidRPr="001347DD">
        <w:rPr>
          <w:rFonts w:ascii="Times New Roman" w:hAnsi="Times New Roman"/>
          <w:color w:val="000000"/>
          <w:sz w:val="24"/>
          <w:szCs w:val="24"/>
        </w:rPr>
        <w:t>ровленного посадочного материала и селекции плодовых и ягодных растений: автореф. дис. … д-ра с.-х. наук: 06.01.07 / Высоцкий Валерий Александрович. – М., 1998. – 44 с.</w:t>
      </w:r>
      <w:r w:rsidRPr="001347DD">
        <w:rPr>
          <w:rFonts w:ascii="Times New Roman" w:hAnsi="Times New Roman"/>
          <w:sz w:val="24"/>
          <w:szCs w:val="24"/>
        </w:rPr>
        <w:t xml:space="preserve">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Делан / Пестициды [Электронный ресурс]. – 2015. – Режим доступа: http://www.pesticidy.ru/pesticide/delan. html.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Джигадло, Е.Н. Методические рекомен</w:t>
      </w:r>
      <w:r>
        <w:rPr>
          <w:rFonts w:ascii="Times New Roman" w:hAnsi="Times New Roman"/>
          <w:color w:val="000000"/>
          <w:sz w:val="24"/>
          <w:szCs w:val="24"/>
        </w:rPr>
        <w:t>дации по использованию биотехно</w:t>
      </w:r>
      <w:r w:rsidRPr="001347DD">
        <w:rPr>
          <w:rFonts w:ascii="Times New Roman" w:hAnsi="Times New Roman"/>
          <w:color w:val="000000"/>
          <w:sz w:val="24"/>
          <w:szCs w:val="24"/>
        </w:rPr>
        <w:t>логических методов в работе с плодовыми</w:t>
      </w:r>
      <w:r>
        <w:rPr>
          <w:rFonts w:ascii="Times New Roman" w:hAnsi="Times New Roman"/>
          <w:color w:val="000000"/>
          <w:sz w:val="24"/>
          <w:szCs w:val="24"/>
        </w:rPr>
        <w:t>, ягодными и декоративными куль</w:t>
      </w:r>
      <w:r w:rsidRPr="001347DD">
        <w:rPr>
          <w:rFonts w:ascii="Times New Roman" w:hAnsi="Times New Roman"/>
          <w:color w:val="000000"/>
          <w:sz w:val="24"/>
          <w:szCs w:val="24"/>
        </w:rPr>
        <w:t>турами / под ред. Е.Н. Джигадло. – Орёл: ГНУ ВНИИСПК, 2005. – 50 с.</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Исаева, И.С. Органогенез плодовых растений / И.С. Исаева. - М.: МГУ им. М.В. Ломоносова, 1977. – 33 с.</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Кухарчик, Н.В. Научные и практические основы оздоровления от вирусов и размножения плодовых и ягодных культур in vitro: автореф. дис. … д-ра с.-х. наук: 06.01.05 / Кухарчик Наталья Валерьевна. – Жодино, 2006. – 40 с.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Нистатин / Справочник здоровья [Электронный ресурс]. – 2015. – Режим доступа: </w:t>
      </w:r>
      <w:r w:rsidRPr="00D82773">
        <w:rPr>
          <w:rFonts w:ascii="Times New Roman" w:hAnsi="Times New Roman"/>
          <w:color w:val="000000"/>
          <w:sz w:val="24"/>
          <w:szCs w:val="24"/>
        </w:rPr>
        <w:t>http://it-apharm.ru/nistatin.html</w:t>
      </w:r>
      <w:r w:rsidRPr="001347DD">
        <w:rPr>
          <w:rFonts w:ascii="Times New Roman" w:hAnsi="Times New Roman"/>
          <w:color w:val="000000"/>
          <w:sz w:val="24"/>
          <w:szCs w:val="24"/>
        </w:rPr>
        <w:t xml:space="preserve">.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Скор / Мир растений (энциклопедия ухода</w:t>
      </w:r>
      <w:r>
        <w:rPr>
          <w:rFonts w:ascii="Times New Roman" w:hAnsi="Times New Roman"/>
          <w:color w:val="000000"/>
          <w:sz w:val="24"/>
          <w:szCs w:val="24"/>
        </w:rPr>
        <w:t xml:space="preserve"> за растениями) [Электронный ре</w:t>
      </w:r>
      <w:r w:rsidRPr="001347DD">
        <w:rPr>
          <w:rFonts w:ascii="Times New Roman" w:hAnsi="Times New Roman"/>
          <w:color w:val="000000"/>
          <w:sz w:val="24"/>
          <w:szCs w:val="24"/>
        </w:rPr>
        <w:t xml:space="preserve">сурс]. – 2015. – Режим доступа: </w:t>
      </w:r>
      <w:r w:rsidRPr="00D82773">
        <w:rPr>
          <w:rFonts w:ascii="Times New Roman" w:hAnsi="Times New Roman"/>
          <w:color w:val="000000"/>
          <w:sz w:val="24"/>
          <w:szCs w:val="24"/>
        </w:rPr>
        <w:t>http://www.floralworld.ru/fungicid/skor.html</w:t>
      </w:r>
      <w:r w:rsidRPr="001347DD">
        <w:rPr>
          <w:rFonts w:ascii="Times New Roman" w:hAnsi="Times New Roman"/>
          <w:color w:val="000000"/>
          <w:sz w:val="24"/>
          <w:szCs w:val="24"/>
        </w:rPr>
        <w:t xml:space="preserve">.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Терациклин / Википедия [Электронный ресурс]. – 2015. – Режим доступа: </w:t>
      </w:r>
      <w:r w:rsidRPr="00D82773">
        <w:rPr>
          <w:rFonts w:ascii="Times New Roman" w:hAnsi="Times New Roman"/>
          <w:color w:val="000000"/>
          <w:sz w:val="24"/>
          <w:szCs w:val="24"/>
        </w:rPr>
        <w:t>https://ru.wikipedia.org/wiki/Тетрациклин.html</w:t>
      </w:r>
      <w:r w:rsidRPr="001347DD">
        <w:rPr>
          <w:rFonts w:ascii="Times New Roman" w:hAnsi="Times New Roman"/>
          <w:color w:val="000000"/>
          <w:sz w:val="24"/>
          <w:szCs w:val="24"/>
        </w:rPr>
        <w:t xml:space="preserve">.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Фосфопаг / Дезреестр [Электронный ресурс]. – 2012. – Режим доступа: http://www.dezreestr.ru/pages/dezpgs/Phsphd.html. </w:t>
      </w:r>
    </w:p>
    <w:p w:rsidR="00C06BE6" w:rsidRPr="001347D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Фосфопаг / Экосмарт [Электронный ресурс]. – 2012. – Режим доступа: http://www.biopag.ru/index.php?option=com_content&amp;view=article&amp;id=67&amp;Itemid=176</w:t>
      </w:r>
      <w:r w:rsidRPr="001347DD">
        <w:rPr>
          <w:rFonts w:ascii="MingLiU_HKSCS" w:eastAsia="MingLiU_HKSCS" w:hAnsi="MingLiU_HKSCS" w:cs="MingLiU_HKSCS" w:hint="eastAsia"/>
          <w:color w:val="000000"/>
          <w:sz w:val="24"/>
          <w:szCs w:val="24"/>
        </w:rPr>
        <w:t></w:t>
      </w:r>
      <w:r w:rsidRPr="001347DD">
        <w:rPr>
          <w:rFonts w:ascii="Times New Roman" w:hAnsi="Times New Roman"/>
          <w:color w:val="000000"/>
          <w:sz w:val="24"/>
          <w:szCs w:val="24"/>
        </w:rPr>
        <w:t>.html</w:t>
      </w:r>
    </w:p>
    <w:p w:rsidR="00C06BE6"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1347DD">
        <w:rPr>
          <w:rFonts w:ascii="Times New Roman" w:hAnsi="Times New Roman"/>
          <w:color w:val="000000"/>
          <w:sz w:val="24"/>
          <w:szCs w:val="24"/>
        </w:rPr>
        <w:t xml:space="preserve">Цефотаксим / Википедия [Электронный ресурс]. – 2015. – Режим доступа: </w:t>
      </w:r>
      <w:r w:rsidRPr="00D82773">
        <w:rPr>
          <w:rFonts w:ascii="Times New Roman" w:hAnsi="Times New Roman"/>
          <w:color w:val="000000"/>
          <w:sz w:val="24"/>
          <w:szCs w:val="24"/>
        </w:rPr>
        <w:t>https://ru.wikipedia.org/wiki/Цефотаксим.html</w:t>
      </w:r>
      <w:r>
        <w:rPr>
          <w:rFonts w:ascii="Times New Roman" w:hAnsi="Times New Roman"/>
          <w:color w:val="000000"/>
          <w:sz w:val="24"/>
          <w:szCs w:val="24"/>
        </w:rPr>
        <w:t xml:space="preserve"> </w:t>
      </w:r>
    </w:p>
    <w:p w:rsidR="00C06BE6" w:rsidRPr="0083727D" w:rsidRDefault="00C06BE6" w:rsidP="0030426B">
      <w:pPr>
        <w:pStyle w:val="ListParagraph"/>
        <w:numPr>
          <w:ilvl w:val="0"/>
          <w:numId w:val="2"/>
        </w:numPr>
        <w:tabs>
          <w:tab w:val="left" w:pos="993"/>
        </w:tabs>
        <w:spacing w:after="0" w:line="240" w:lineRule="auto"/>
        <w:ind w:left="0" w:firstLine="567"/>
        <w:jc w:val="both"/>
        <w:rPr>
          <w:rFonts w:ascii="Times New Roman" w:hAnsi="Times New Roman"/>
          <w:color w:val="000000"/>
          <w:sz w:val="24"/>
          <w:szCs w:val="24"/>
        </w:rPr>
      </w:pPr>
      <w:r w:rsidRPr="0083727D">
        <w:rPr>
          <w:rFonts w:ascii="Times New Roman" w:hAnsi="Times New Roman"/>
          <w:color w:val="000000"/>
          <w:sz w:val="24"/>
          <w:szCs w:val="24"/>
        </w:rPr>
        <w:t>Чумаков, С.С. Особенности органогенеза яблони и возможности его оптимизации [Электронный ресурс] / С.С. Чумаков, В.К. Бугаевский // Научный журнал КубГАУ. – 2012. - 83 (09). - Режим доступа:</w:t>
      </w:r>
      <w:r w:rsidRPr="0083727D">
        <w:t xml:space="preserve"> </w:t>
      </w:r>
      <w:r w:rsidRPr="0083727D">
        <w:rPr>
          <w:rFonts w:ascii="Times New Roman" w:hAnsi="Times New Roman"/>
          <w:color w:val="000000"/>
          <w:sz w:val="24"/>
          <w:szCs w:val="24"/>
        </w:rPr>
        <w:t xml:space="preserve">http://ej.kubagro.ru/2012/09/pdf/56.pdf Эупарен / Виноград [Электронный ресурс]. – 2015. – Режим доступа: http://vinograd.info/spravka/himikaty-i-ydobreniya/eyparen.html </w:t>
      </w:r>
    </w:p>
    <w:p w:rsidR="00C06BE6" w:rsidRDefault="00C06BE6" w:rsidP="0030426B">
      <w:pPr>
        <w:tabs>
          <w:tab w:val="left" w:pos="993"/>
        </w:tabs>
        <w:spacing w:after="0" w:line="240" w:lineRule="auto"/>
        <w:ind w:firstLine="567"/>
        <w:jc w:val="both"/>
        <w:rPr>
          <w:rFonts w:ascii="Times New Roman" w:hAnsi="Times New Roman"/>
          <w:color w:val="000000"/>
          <w:sz w:val="24"/>
          <w:szCs w:val="24"/>
        </w:rPr>
      </w:pPr>
    </w:p>
    <w:p w:rsidR="00C06BE6" w:rsidRPr="00EE2980" w:rsidRDefault="00C06BE6" w:rsidP="0030426B">
      <w:pPr>
        <w:tabs>
          <w:tab w:val="left" w:pos="993"/>
        </w:tabs>
        <w:spacing w:after="0" w:line="240" w:lineRule="auto"/>
        <w:ind w:firstLine="567"/>
        <w:jc w:val="center"/>
        <w:rPr>
          <w:rFonts w:ascii="Times New Roman" w:hAnsi="Times New Roman"/>
          <w:b/>
          <w:sz w:val="24"/>
          <w:szCs w:val="24"/>
          <w:lang w:val="en-US"/>
        </w:rPr>
      </w:pPr>
      <w:r w:rsidRPr="00EE2980">
        <w:rPr>
          <w:rFonts w:ascii="Times New Roman" w:hAnsi="Times New Roman"/>
          <w:b/>
          <w:sz w:val="24"/>
          <w:szCs w:val="24"/>
          <w:lang w:val="en-US"/>
        </w:rPr>
        <w:t xml:space="preserve">References </w:t>
      </w:r>
    </w:p>
    <w:p w:rsidR="00C06BE6" w:rsidRPr="00F64717" w:rsidRDefault="00C06BE6" w:rsidP="0030426B">
      <w:pPr>
        <w:tabs>
          <w:tab w:val="left" w:pos="993"/>
        </w:tabs>
        <w:spacing w:after="0" w:line="240" w:lineRule="auto"/>
        <w:ind w:firstLine="567"/>
        <w:jc w:val="center"/>
        <w:rPr>
          <w:rFonts w:ascii="Times New Roman" w:hAnsi="Times New Roman"/>
          <w:b/>
          <w:i/>
          <w:sz w:val="24"/>
          <w:szCs w:val="24"/>
        </w:rPr>
      </w:pP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rPr>
      </w:pPr>
      <w:r w:rsidRPr="007C1C60">
        <w:rPr>
          <w:rFonts w:ascii="Times New Roman" w:hAnsi="Times New Roman"/>
          <w:color w:val="000000"/>
          <w:sz w:val="24"/>
          <w:szCs w:val="24"/>
        </w:rPr>
        <w:t xml:space="preserve">Buncevich, L.L. Morfofiziologicheskie osobennosti formirovanija urozhajnosti jabloni domashnej (Malus domestica Borkh.) / L.L. Buncevich. - Krasnodar: GNU SKZNIISiV Rossel'hozakademii, 2012. -107 s.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rPr>
      </w:pPr>
      <w:r w:rsidRPr="007C1C60">
        <w:rPr>
          <w:rFonts w:ascii="Times New Roman" w:hAnsi="Times New Roman"/>
          <w:color w:val="000000"/>
          <w:sz w:val="24"/>
          <w:szCs w:val="24"/>
        </w:rPr>
        <w:t xml:space="preserve">Vysockij, V.A. Biotehnologicheskie metody v sisteme proizvodstva ozdorovlennogo posadochnogo materiala i selekcii plodovyh i jagodnyh rastenij: avtoref. dis. … d-ra s.-h. nauk: 06.01.07 / Vysockij Valerij Aleksandrovich. – M., 1998. – 44 s.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Delan / Pesticidy [Jelektronnyj resurs]. – 2015. – Rezhim dostupa: http://www.pesticidy.ru/pesticide/delan. 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rPr>
      </w:pPr>
      <w:r w:rsidRPr="007C1C60">
        <w:rPr>
          <w:rFonts w:ascii="Times New Roman" w:hAnsi="Times New Roman"/>
          <w:color w:val="000000"/>
          <w:sz w:val="24"/>
          <w:szCs w:val="24"/>
          <w:lang w:val="en-US"/>
        </w:rPr>
        <w:t xml:space="preserve">Dzhigadlo, E.N. Metodicheskie rekomendacii po ispol'zovaniju biotehnologicheskih metodov v rabote s plodovymi, jagodnymi i dekorativnymi kul'turami / pod red. </w:t>
      </w:r>
      <w:r w:rsidRPr="007C1C60">
        <w:rPr>
          <w:rFonts w:ascii="Times New Roman" w:hAnsi="Times New Roman"/>
          <w:color w:val="000000"/>
          <w:sz w:val="24"/>
          <w:szCs w:val="24"/>
        </w:rPr>
        <w:t>E.N. Dzhigadlo. – Orjol: GNU VNIISPK, 2005. – 50 s.</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rPr>
      </w:pPr>
      <w:r w:rsidRPr="007C1C60">
        <w:rPr>
          <w:rFonts w:ascii="Times New Roman" w:hAnsi="Times New Roman"/>
          <w:color w:val="000000"/>
          <w:sz w:val="24"/>
          <w:szCs w:val="24"/>
          <w:lang w:val="en-US"/>
        </w:rPr>
        <w:t xml:space="preserve">Isaeva, I.S. Organogenez plodovyh rastenij / I.S. Isaeva. - M.: MGU im. </w:t>
      </w:r>
      <w:r w:rsidRPr="007C1C60">
        <w:rPr>
          <w:rFonts w:ascii="Times New Roman" w:hAnsi="Times New Roman"/>
          <w:color w:val="000000"/>
          <w:sz w:val="24"/>
          <w:szCs w:val="24"/>
        </w:rPr>
        <w:t>M.V. Lomonosova, 1977. – 33 s.</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rPr>
      </w:pPr>
      <w:r w:rsidRPr="007C1C60">
        <w:rPr>
          <w:rFonts w:ascii="Times New Roman" w:hAnsi="Times New Roman"/>
          <w:color w:val="000000"/>
          <w:sz w:val="24"/>
          <w:szCs w:val="24"/>
        </w:rPr>
        <w:t xml:space="preserve">Kuharchik, N.V. Nauchnye i prakticheskie osnovy ozdorovlenija ot virusov i razmnozhenija plodovyh i jagodnyh kul'tur in vitro: avtoref. dis. … d-ra s.-h. nauk: 06.01.05 / Kuharchik Natal'ja Valer'evna. – Zhodino, 2006. – 40 s.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Nistatin / Spravochnik zdorov'ja [Jelektronnyj resurs]. – 2015. – Rezhim dostupa: http://it-apharm.ru/nistatin.html.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Skor / Mir rastenij (jenciklopedija uhoda za rastenijami) [Jelektronnyj resurs]. – 2015. – Rezhim dostupa: http://www.floralworld.ru/fungicid/skor.html.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Teraciklin / Vikipedija [Jelektronnyj resurs]. – 2015. – Rezhim dostupa: https://ru.wikipedia.org/wiki/Tetraciklin.html.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Fosfopag / Dezreestr [Jelektronnyj resurs]. – 2012. – Rezhim dostupa: http://www.dezreestr.ru/pages/dezpgs/Phsphd.html.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Fosfopag / Jekosmart [Jelektronnyj resurs]. – 2012. – Rezhim dostupa: http://www.biopag.ru/index.php?option=com_content&amp;view=article&amp;id=67&amp;Itemid=176</w:t>
      </w:r>
      <w:r w:rsidRPr="007C1C60">
        <w:rPr>
          <w:rFonts w:ascii="MingLiU_HKSCS" w:eastAsia="MingLiU_HKSCS" w:hAnsi="MingLiU_HKSCS" w:cs="MingLiU_HKSCS" w:hint="eastAsia"/>
          <w:color w:val="000000"/>
          <w:sz w:val="24"/>
          <w:szCs w:val="24"/>
        </w:rPr>
        <w:t></w:t>
      </w:r>
      <w:r w:rsidRPr="007C1C60">
        <w:rPr>
          <w:rFonts w:ascii="Times New Roman" w:hAnsi="Times New Roman"/>
          <w:color w:val="000000"/>
          <w:sz w:val="24"/>
          <w:szCs w:val="24"/>
          <w:lang w:val="en-US"/>
        </w:rPr>
        <w:t>.html</w:t>
      </w:r>
    </w:p>
    <w:p w:rsidR="00C06BE6"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 xml:space="preserve">Cefotaksim / Vikipedija [Jelektronnyj resurs]. – 2015. – Rezhim dostupa: https://ru.wikipedia.org/wiki/Cefotaksim.html </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4A5773">
        <w:rPr>
          <w:rFonts w:ascii="Times New Roman" w:hAnsi="Times New Roman"/>
          <w:color w:val="000000"/>
          <w:sz w:val="24"/>
          <w:szCs w:val="24"/>
          <w:lang w:val="en-US"/>
        </w:rPr>
        <w:t xml:space="preserve">Chumakov, S.S. </w:t>
      </w:r>
      <w:r w:rsidRPr="0083727D">
        <w:rPr>
          <w:rFonts w:ascii="Times New Roman" w:hAnsi="Times New Roman"/>
          <w:color w:val="000000"/>
          <w:sz w:val="24"/>
          <w:szCs w:val="24"/>
          <w:lang w:val="en-US"/>
        </w:rPr>
        <w:t>Osobennosti organogeneza jabloni i vozmozhnosti ego optimizacii</w:t>
      </w:r>
      <w:r w:rsidRPr="004A5773">
        <w:rPr>
          <w:rFonts w:ascii="Times New Roman" w:hAnsi="Times New Roman"/>
          <w:color w:val="000000"/>
          <w:sz w:val="24"/>
          <w:szCs w:val="24"/>
          <w:lang w:val="en-US"/>
        </w:rPr>
        <w:t xml:space="preserve"> [Jelektronnyj resurs] / S.S. Chumakov, V.K. Bugaevskij // Nauchnyj zhurnal KubGAU. – 2012. - 83 (09). - Rezhim dostupa: http://ej.kubagro.ru/2012/09/pdf/56.pdf</w:t>
      </w:r>
    </w:p>
    <w:p w:rsidR="00C06BE6" w:rsidRPr="007C1C60" w:rsidRDefault="00C06BE6" w:rsidP="0030426B">
      <w:pPr>
        <w:pStyle w:val="ListParagraph"/>
        <w:numPr>
          <w:ilvl w:val="0"/>
          <w:numId w:val="3"/>
        </w:numPr>
        <w:tabs>
          <w:tab w:val="left" w:pos="993"/>
        </w:tabs>
        <w:spacing w:after="0" w:line="240" w:lineRule="auto"/>
        <w:ind w:left="0" w:firstLine="567"/>
        <w:jc w:val="both"/>
        <w:rPr>
          <w:rFonts w:ascii="Times New Roman" w:hAnsi="Times New Roman"/>
          <w:color w:val="000000"/>
          <w:sz w:val="24"/>
          <w:szCs w:val="24"/>
          <w:lang w:val="en-US"/>
        </w:rPr>
      </w:pPr>
      <w:r w:rsidRPr="007C1C60">
        <w:rPr>
          <w:rFonts w:ascii="Times New Roman" w:hAnsi="Times New Roman"/>
          <w:color w:val="000000"/>
          <w:sz w:val="24"/>
          <w:szCs w:val="24"/>
          <w:lang w:val="en-US"/>
        </w:rPr>
        <w:t>Jeuparen / Vinograd [Jelektronnyj resurs]. – 2015. – Rezhim dostupa: http://vinograd.info/spravka/himikaty-i-ydobreniya/eyparen.html</w:t>
      </w:r>
    </w:p>
    <w:sectPr w:rsidR="00C06BE6" w:rsidRPr="007C1C60" w:rsidSect="00C6249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BE6" w:rsidRDefault="00C06BE6" w:rsidP="00D51843">
      <w:pPr>
        <w:spacing w:after="0" w:line="240" w:lineRule="auto"/>
      </w:pPr>
      <w:r>
        <w:separator/>
      </w:r>
    </w:p>
  </w:endnote>
  <w:endnote w:type="continuationSeparator" w:id="0">
    <w:p w:rsidR="00C06BE6" w:rsidRDefault="00C06BE6" w:rsidP="00D518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BE6" w:rsidRDefault="00C06BE6">
    <w:pPr>
      <w:pStyle w:val="Footer"/>
    </w:pPr>
    <w:r w:rsidRPr="006F4773">
      <w:rPr>
        <w:rFonts w:ascii="Times New Roman" w:hAnsi="Times New Roman"/>
        <w:sz w:val="24"/>
        <w:szCs w:val="24"/>
      </w:rPr>
      <w:t>http://ej.kubagro.ru/201</w:t>
    </w:r>
    <w:r w:rsidRPr="006F4773">
      <w:rPr>
        <w:rFonts w:ascii="Times New Roman" w:hAnsi="Times New Roman"/>
        <w:sz w:val="24"/>
        <w:szCs w:val="24"/>
        <w:lang w:val="en-US"/>
      </w:rPr>
      <w:t>5</w:t>
    </w:r>
    <w:r w:rsidRPr="006F4773">
      <w:rPr>
        <w:rFonts w:ascii="Times New Roman" w:hAnsi="Times New Roman"/>
        <w:sz w:val="24"/>
        <w:szCs w:val="24"/>
      </w:rPr>
      <w:t>/07/pdf/</w:t>
    </w:r>
    <w:r>
      <w:rPr>
        <w:rFonts w:ascii="Times New Roman" w:hAnsi="Times New Roman"/>
        <w:sz w:val="24"/>
        <w:szCs w:val="24"/>
      </w:rPr>
      <w:t>113</w:t>
    </w:r>
    <w:r w:rsidRPr="006F477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BE6" w:rsidRDefault="00C06BE6" w:rsidP="00D51843">
      <w:pPr>
        <w:spacing w:after="0" w:line="240" w:lineRule="auto"/>
      </w:pPr>
      <w:r>
        <w:separator/>
      </w:r>
    </w:p>
  </w:footnote>
  <w:footnote w:type="continuationSeparator" w:id="0">
    <w:p w:rsidR="00C06BE6" w:rsidRDefault="00C06BE6" w:rsidP="00D518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BE6" w:rsidRDefault="00C06BE6"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6BE6" w:rsidRDefault="00C06BE6" w:rsidP="0088016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BE6" w:rsidRPr="0088016F" w:rsidRDefault="00C06BE6" w:rsidP="00816C2B">
    <w:pPr>
      <w:pStyle w:val="Header"/>
      <w:framePr w:wrap="around" w:vAnchor="text" w:hAnchor="margin" w:xAlign="right" w:y="1"/>
      <w:rPr>
        <w:rStyle w:val="PageNumber"/>
        <w:rFonts w:ascii="Times New Roman" w:hAnsi="Times New Roman"/>
        <w:sz w:val="28"/>
        <w:szCs w:val="28"/>
      </w:rPr>
    </w:pPr>
    <w:r w:rsidRPr="0088016F">
      <w:rPr>
        <w:rStyle w:val="PageNumber"/>
        <w:rFonts w:ascii="Times New Roman" w:hAnsi="Times New Roman"/>
        <w:sz w:val="28"/>
        <w:szCs w:val="28"/>
      </w:rPr>
      <w:fldChar w:fldCharType="begin"/>
    </w:r>
    <w:r w:rsidRPr="0088016F">
      <w:rPr>
        <w:rStyle w:val="PageNumber"/>
        <w:rFonts w:ascii="Times New Roman" w:hAnsi="Times New Roman"/>
        <w:sz w:val="28"/>
        <w:szCs w:val="28"/>
      </w:rPr>
      <w:instrText xml:space="preserve">PAGE  </w:instrText>
    </w:r>
    <w:r w:rsidRPr="0088016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8016F">
      <w:rPr>
        <w:rStyle w:val="PageNumber"/>
        <w:rFonts w:ascii="Times New Roman" w:hAnsi="Times New Roman"/>
        <w:sz w:val="28"/>
        <w:szCs w:val="28"/>
      </w:rPr>
      <w:fldChar w:fldCharType="end"/>
    </w:r>
  </w:p>
  <w:p w:rsidR="00C06BE6" w:rsidRDefault="00C06BE6" w:rsidP="0088016F">
    <w:pPr>
      <w:pStyle w:val="Header"/>
      <w:ind w:right="360"/>
    </w:pPr>
    <w:r w:rsidRPr="00E91622">
      <w:rPr>
        <w:rFonts w:ascii="Times New Roman" w:hAnsi="Times New Roman"/>
        <w:sz w:val="24"/>
        <w:szCs w:val="24"/>
      </w:rPr>
      <w:t>Научный журнал КубГАУ, №111(07), 2015 года</w:t>
    </w:r>
  </w:p>
  <w:p w:rsidR="00C06BE6" w:rsidRDefault="00C06B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75386BB2"/>
    <w:name w:val="WW8Num3"/>
    <w:lvl w:ilvl="0">
      <w:start w:val="1"/>
      <w:numFmt w:val="decimal"/>
      <w:lvlText w:val="%1."/>
      <w:lvlJc w:val="left"/>
      <w:pPr>
        <w:tabs>
          <w:tab w:val="num" w:pos="720"/>
        </w:tabs>
        <w:ind w:left="720" w:hanging="360"/>
      </w:pPr>
      <w:rPr>
        <w:rFonts w:cs="Times New Roman"/>
      </w:rPr>
    </w:lvl>
    <w:lvl w:ilvl="1">
      <w:start w:val="5"/>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
    <w:nsid w:val="13F678AC"/>
    <w:multiLevelType w:val="hybridMultilevel"/>
    <w:tmpl w:val="17C2DA20"/>
    <w:lvl w:ilvl="0" w:tplc="4E5238C4">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57760ECC"/>
    <w:multiLevelType w:val="hybridMultilevel"/>
    <w:tmpl w:val="A906B8B4"/>
    <w:lvl w:ilvl="0" w:tplc="8A1A938A">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7DDF2693"/>
    <w:multiLevelType w:val="hybridMultilevel"/>
    <w:tmpl w:val="FED6D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4FC3"/>
    <w:rsid w:val="0002039C"/>
    <w:rsid w:val="00024FAB"/>
    <w:rsid w:val="0007442A"/>
    <w:rsid w:val="00094FC3"/>
    <w:rsid w:val="000B12F6"/>
    <w:rsid w:val="000B653D"/>
    <w:rsid w:val="000C486B"/>
    <w:rsid w:val="001347DD"/>
    <w:rsid w:val="001552C7"/>
    <w:rsid w:val="001A622D"/>
    <w:rsid w:val="00203F79"/>
    <w:rsid w:val="002229B2"/>
    <w:rsid w:val="00231D56"/>
    <w:rsid w:val="00244A4D"/>
    <w:rsid w:val="0026361D"/>
    <w:rsid w:val="002A61C0"/>
    <w:rsid w:val="002F22BB"/>
    <w:rsid w:val="0030426B"/>
    <w:rsid w:val="003204BA"/>
    <w:rsid w:val="00383D1D"/>
    <w:rsid w:val="00395F85"/>
    <w:rsid w:val="003A4B7A"/>
    <w:rsid w:val="003B37AC"/>
    <w:rsid w:val="003B3A05"/>
    <w:rsid w:val="003C7D9E"/>
    <w:rsid w:val="003E7463"/>
    <w:rsid w:val="003F3294"/>
    <w:rsid w:val="00404D0C"/>
    <w:rsid w:val="00425743"/>
    <w:rsid w:val="00465126"/>
    <w:rsid w:val="004919AE"/>
    <w:rsid w:val="004A4444"/>
    <w:rsid w:val="004A5773"/>
    <w:rsid w:val="004C5AE3"/>
    <w:rsid w:val="004E36DC"/>
    <w:rsid w:val="004F2B96"/>
    <w:rsid w:val="00511B70"/>
    <w:rsid w:val="00523328"/>
    <w:rsid w:val="00523F69"/>
    <w:rsid w:val="00527067"/>
    <w:rsid w:val="005311F9"/>
    <w:rsid w:val="0053268C"/>
    <w:rsid w:val="0055434B"/>
    <w:rsid w:val="00561B00"/>
    <w:rsid w:val="005C1D8B"/>
    <w:rsid w:val="00637BA1"/>
    <w:rsid w:val="00641573"/>
    <w:rsid w:val="00652F13"/>
    <w:rsid w:val="00654FFB"/>
    <w:rsid w:val="00682F71"/>
    <w:rsid w:val="006C703F"/>
    <w:rsid w:val="006F4773"/>
    <w:rsid w:val="00717484"/>
    <w:rsid w:val="007250EA"/>
    <w:rsid w:val="00771AC3"/>
    <w:rsid w:val="00790619"/>
    <w:rsid w:val="007C1C60"/>
    <w:rsid w:val="00804576"/>
    <w:rsid w:val="00816C2B"/>
    <w:rsid w:val="0081783C"/>
    <w:rsid w:val="0083727D"/>
    <w:rsid w:val="00857E1A"/>
    <w:rsid w:val="00867D0D"/>
    <w:rsid w:val="0088016F"/>
    <w:rsid w:val="008B2626"/>
    <w:rsid w:val="008C6FD8"/>
    <w:rsid w:val="00906355"/>
    <w:rsid w:val="00920BE9"/>
    <w:rsid w:val="00922CA5"/>
    <w:rsid w:val="00987E3D"/>
    <w:rsid w:val="0099046D"/>
    <w:rsid w:val="009A6E92"/>
    <w:rsid w:val="009E1F00"/>
    <w:rsid w:val="00A15E1D"/>
    <w:rsid w:val="00A23957"/>
    <w:rsid w:val="00A724F5"/>
    <w:rsid w:val="00A77ADF"/>
    <w:rsid w:val="00A84D62"/>
    <w:rsid w:val="00AC73D6"/>
    <w:rsid w:val="00B05DE6"/>
    <w:rsid w:val="00B21DB6"/>
    <w:rsid w:val="00B33359"/>
    <w:rsid w:val="00B56344"/>
    <w:rsid w:val="00B56975"/>
    <w:rsid w:val="00B71447"/>
    <w:rsid w:val="00BC5094"/>
    <w:rsid w:val="00BD14BC"/>
    <w:rsid w:val="00C06424"/>
    <w:rsid w:val="00C06BE6"/>
    <w:rsid w:val="00C62491"/>
    <w:rsid w:val="00C76DE8"/>
    <w:rsid w:val="00C76EE4"/>
    <w:rsid w:val="00C8146C"/>
    <w:rsid w:val="00C951D6"/>
    <w:rsid w:val="00CC1768"/>
    <w:rsid w:val="00CF22F4"/>
    <w:rsid w:val="00D51843"/>
    <w:rsid w:val="00D65BF7"/>
    <w:rsid w:val="00D6746D"/>
    <w:rsid w:val="00D76B75"/>
    <w:rsid w:val="00D82773"/>
    <w:rsid w:val="00D84197"/>
    <w:rsid w:val="00D907BC"/>
    <w:rsid w:val="00D92C32"/>
    <w:rsid w:val="00DB089A"/>
    <w:rsid w:val="00DC09E9"/>
    <w:rsid w:val="00E338EB"/>
    <w:rsid w:val="00E91622"/>
    <w:rsid w:val="00EA158F"/>
    <w:rsid w:val="00EE2980"/>
    <w:rsid w:val="00F64717"/>
    <w:rsid w:val="00F67B4F"/>
    <w:rsid w:val="00F76FE9"/>
    <w:rsid w:val="00F853F8"/>
    <w:rsid w:val="00FA46A1"/>
    <w:rsid w:val="00FF1AAD"/>
    <w:rsid w:val="00FF66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21"/>
    <w:basedOn w:val="Normal"/>
    <w:uiPriority w:val="99"/>
    <w:rsid w:val="00094FC3"/>
    <w:pPr>
      <w:overflowPunct w:val="0"/>
      <w:autoSpaceDE w:val="0"/>
      <w:autoSpaceDN w:val="0"/>
      <w:adjustRightInd w:val="0"/>
      <w:spacing w:after="0" w:line="360" w:lineRule="auto"/>
      <w:ind w:firstLine="851"/>
      <w:jc w:val="both"/>
    </w:pPr>
    <w:rPr>
      <w:rFonts w:ascii="Times New Roman" w:hAnsi="Times New Roman"/>
      <w:sz w:val="28"/>
      <w:szCs w:val="20"/>
    </w:rPr>
  </w:style>
  <w:style w:type="paragraph" w:styleId="ListParagraph">
    <w:name w:val="List Paragraph"/>
    <w:basedOn w:val="Normal"/>
    <w:uiPriority w:val="99"/>
    <w:qFormat/>
    <w:rsid w:val="00094FC3"/>
    <w:pPr>
      <w:ind w:left="720"/>
      <w:contextualSpacing/>
    </w:pPr>
  </w:style>
  <w:style w:type="paragraph" w:styleId="BalloonText">
    <w:name w:val="Balloon Text"/>
    <w:basedOn w:val="Normal"/>
    <w:link w:val="BalloonTextChar"/>
    <w:uiPriority w:val="99"/>
    <w:semiHidden/>
    <w:rsid w:val="00094F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4FC3"/>
    <w:rPr>
      <w:rFonts w:ascii="Tahoma" w:hAnsi="Tahoma" w:cs="Tahoma"/>
      <w:sz w:val="16"/>
      <w:szCs w:val="16"/>
    </w:rPr>
  </w:style>
  <w:style w:type="character" w:customStyle="1" w:styleId="apple-style-span">
    <w:name w:val="apple-style-span"/>
    <w:basedOn w:val="DefaultParagraphFont"/>
    <w:uiPriority w:val="99"/>
    <w:rsid w:val="00C8146C"/>
    <w:rPr>
      <w:rFonts w:cs="Times New Roman"/>
    </w:rPr>
  </w:style>
  <w:style w:type="character" w:customStyle="1" w:styleId="FontStyle105">
    <w:name w:val="Font Style105"/>
    <w:uiPriority w:val="99"/>
    <w:rsid w:val="00C8146C"/>
    <w:rPr>
      <w:rFonts w:ascii="Times New Roman" w:hAnsi="Times New Roman"/>
      <w:b/>
      <w:sz w:val="14"/>
    </w:rPr>
  </w:style>
  <w:style w:type="character" w:customStyle="1" w:styleId="FontStyle403">
    <w:name w:val="Font Style403"/>
    <w:uiPriority w:val="99"/>
    <w:rsid w:val="00C8146C"/>
    <w:rPr>
      <w:rFonts w:ascii="Times New Roman" w:hAnsi="Times New Roman"/>
      <w:sz w:val="40"/>
    </w:rPr>
  </w:style>
  <w:style w:type="character" w:customStyle="1" w:styleId="FontStyle222">
    <w:name w:val="Font Style222"/>
    <w:uiPriority w:val="99"/>
    <w:rsid w:val="00C8146C"/>
    <w:rPr>
      <w:rFonts w:ascii="Times New Roman" w:hAnsi="Times New Roman"/>
      <w:sz w:val="50"/>
    </w:rPr>
  </w:style>
  <w:style w:type="paragraph" w:customStyle="1" w:styleId="Style7">
    <w:name w:val="Style7"/>
    <w:basedOn w:val="Normal"/>
    <w:uiPriority w:val="99"/>
    <w:rsid w:val="00C8146C"/>
    <w:pPr>
      <w:widowControl w:val="0"/>
      <w:autoSpaceDE w:val="0"/>
      <w:autoSpaceDN w:val="0"/>
      <w:adjustRightInd w:val="0"/>
      <w:spacing w:after="0" w:line="523" w:lineRule="exact"/>
      <w:ind w:firstLine="588"/>
      <w:jc w:val="both"/>
    </w:pPr>
    <w:rPr>
      <w:rFonts w:ascii="Georgia" w:hAnsi="Georgia"/>
      <w:sz w:val="24"/>
      <w:szCs w:val="24"/>
    </w:rPr>
  </w:style>
  <w:style w:type="character" w:styleId="Hyperlink">
    <w:name w:val="Hyperlink"/>
    <w:basedOn w:val="DefaultParagraphFont"/>
    <w:uiPriority w:val="99"/>
    <w:rsid w:val="003C7D9E"/>
    <w:rPr>
      <w:rFonts w:cs="Times New Roman"/>
      <w:color w:val="0000FF"/>
      <w:u w:val="single"/>
    </w:rPr>
  </w:style>
  <w:style w:type="paragraph" w:styleId="Header">
    <w:name w:val="header"/>
    <w:basedOn w:val="Normal"/>
    <w:link w:val="HeaderChar"/>
    <w:uiPriority w:val="99"/>
    <w:rsid w:val="00D5184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51843"/>
    <w:rPr>
      <w:rFonts w:cs="Times New Roman"/>
    </w:rPr>
  </w:style>
  <w:style w:type="paragraph" w:styleId="Footer">
    <w:name w:val="footer"/>
    <w:basedOn w:val="Normal"/>
    <w:link w:val="FooterChar"/>
    <w:uiPriority w:val="99"/>
    <w:semiHidden/>
    <w:rsid w:val="00D5184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51843"/>
    <w:rPr>
      <w:rFonts w:cs="Times New Roman"/>
    </w:rPr>
  </w:style>
  <w:style w:type="character" w:styleId="PageNumber">
    <w:name w:val="page number"/>
    <w:basedOn w:val="DefaultParagraphFont"/>
    <w:uiPriority w:val="99"/>
    <w:rsid w:val="0088016F"/>
    <w:rPr>
      <w:rFonts w:cs="Times New Roman"/>
    </w:rPr>
  </w:style>
</w:styles>
</file>

<file path=word/webSettings.xml><?xml version="1.0" encoding="utf-8"?>
<w:webSettings xmlns:r="http://schemas.openxmlformats.org/officeDocument/2006/relationships" xmlns:w="http://schemas.openxmlformats.org/wordprocessingml/2006/main">
  <w:divs>
    <w:div w:id="402338315">
      <w:marLeft w:val="0"/>
      <w:marRight w:val="0"/>
      <w:marTop w:val="0"/>
      <w:marBottom w:val="0"/>
      <w:divBdr>
        <w:top w:val="none" w:sz="0" w:space="0" w:color="auto"/>
        <w:left w:val="none" w:sz="0" w:space="0" w:color="auto"/>
        <w:bottom w:val="none" w:sz="0" w:space="0" w:color="auto"/>
        <w:right w:val="none" w:sz="0" w:space="0" w:color="auto"/>
      </w:divBdr>
      <w:divsChild>
        <w:div w:id="402338314">
          <w:marLeft w:val="0"/>
          <w:marRight w:val="0"/>
          <w:marTop w:val="0"/>
          <w:marBottom w:val="0"/>
          <w:divBdr>
            <w:top w:val="none" w:sz="0" w:space="0" w:color="auto"/>
            <w:left w:val="none" w:sz="0" w:space="0" w:color="auto"/>
            <w:bottom w:val="none" w:sz="0" w:space="0" w:color="auto"/>
            <w:right w:val="none" w:sz="0" w:space="0" w:color="auto"/>
          </w:divBdr>
        </w:div>
        <w:div w:id="402338316">
          <w:marLeft w:val="0"/>
          <w:marRight w:val="0"/>
          <w:marTop w:val="0"/>
          <w:marBottom w:val="0"/>
          <w:divBdr>
            <w:top w:val="none" w:sz="0" w:space="0" w:color="auto"/>
            <w:left w:val="none" w:sz="0" w:space="0" w:color="auto"/>
            <w:bottom w:val="none" w:sz="0" w:space="0" w:color="auto"/>
            <w:right w:val="none" w:sz="0" w:space="0" w:color="auto"/>
          </w:divBdr>
        </w:div>
        <w:div w:id="402338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bun@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obun@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629</TotalTime>
  <Pages>19</Pages>
  <Words>5137</Words>
  <Characters>29285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87</cp:revision>
  <cp:lastPrinted>2015-09-27T13:50:00Z</cp:lastPrinted>
  <dcterms:created xsi:type="dcterms:W3CDTF">2015-09-23T09:16:00Z</dcterms:created>
  <dcterms:modified xsi:type="dcterms:W3CDTF">2015-10-03T21:15:00Z</dcterms:modified>
</cp:coreProperties>
</file>