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02"/>
        <w:gridCol w:w="4484"/>
      </w:tblGrid>
      <w:tr w:rsidR="00E878B1" w:rsidRPr="00F46C47" w:rsidTr="00F46C47">
        <w:tc>
          <w:tcPr>
            <w:tcW w:w="4802" w:type="dxa"/>
          </w:tcPr>
          <w:p w:rsidR="00E878B1" w:rsidRDefault="00E878B1" w:rsidP="00A035A8">
            <w:pPr>
              <w:spacing w:after="0" w:line="240" w:lineRule="auto"/>
              <w:rPr>
                <w:rFonts w:ascii="Times New Roman" w:hAnsi="Times New Roman"/>
                <w:sz w:val="20"/>
                <w:szCs w:val="20"/>
                <w:lang w:eastAsia="en-US"/>
              </w:rPr>
            </w:pPr>
            <w:bookmarkStart w:id="0" w:name="OLE_LINK242"/>
            <w:bookmarkStart w:id="1" w:name="OLE_LINK243"/>
            <w:r w:rsidRPr="00F46C47">
              <w:rPr>
                <w:rFonts w:ascii="Times New Roman" w:hAnsi="Times New Roman"/>
                <w:sz w:val="20"/>
                <w:szCs w:val="20"/>
                <w:lang w:eastAsia="en-US"/>
              </w:rPr>
              <w:t>УДК 338.46</w:t>
            </w:r>
          </w:p>
          <w:bookmarkEnd w:id="0"/>
          <w:bookmarkEnd w:id="1"/>
          <w:p w:rsidR="00E878B1" w:rsidRPr="00F46C47" w:rsidRDefault="00E878B1" w:rsidP="00A035A8">
            <w:pPr>
              <w:spacing w:after="0" w:line="240" w:lineRule="auto"/>
              <w:rPr>
                <w:rFonts w:ascii="Times New Roman" w:hAnsi="Times New Roman"/>
                <w:sz w:val="20"/>
                <w:szCs w:val="20"/>
                <w:lang w:eastAsia="en-US"/>
              </w:rPr>
            </w:pPr>
          </w:p>
        </w:tc>
        <w:tc>
          <w:tcPr>
            <w:tcW w:w="4484" w:type="dxa"/>
          </w:tcPr>
          <w:p w:rsidR="00E878B1" w:rsidRPr="00F46C47" w:rsidRDefault="00E878B1" w:rsidP="00A035A8">
            <w:pPr>
              <w:spacing w:after="0" w:line="240" w:lineRule="auto"/>
              <w:ind w:left="17"/>
              <w:rPr>
                <w:rFonts w:ascii="Times New Roman" w:hAnsi="Times New Roman"/>
                <w:sz w:val="20"/>
                <w:szCs w:val="20"/>
                <w:lang w:eastAsia="en-US"/>
              </w:rPr>
            </w:pPr>
            <w:r w:rsidRPr="00F46C47">
              <w:rPr>
                <w:rFonts w:ascii="Times New Roman" w:hAnsi="Times New Roman"/>
                <w:sz w:val="20"/>
                <w:szCs w:val="20"/>
                <w:lang w:eastAsia="en-US"/>
              </w:rPr>
              <w:t>UDC 338.242</w:t>
            </w:r>
          </w:p>
        </w:tc>
      </w:tr>
      <w:tr w:rsidR="00E878B1" w:rsidRPr="00F46C47" w:rsidTr="00F46C47">
        <w:tc>
          <w:tcPr>
            <w:tcW w:w="4802" w:type="dxa"/>
          </w:tcPr>
          <w:p w:rsidR="00E878B1" w:rsidRPr="00F46C47" w:rsidRDefault="00E878B1" w:rsidP="00A035A8">
            <w:pPr>
              <w:shd w:val="clear" w:color="auto" w:fill="FFFFFF"/>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08.00.0</w:t>
            </w:r>
            <w:r>
              <w:rPr>
                <w:rFonts w:ascii="Times New Roman" w:hAnsi="Times New Roman"/>
                <w:sz w:val="20"/>
                <w:szCs w:val="20"/>
                <w:lang w:val="en-US" w:eastAsia="en-US"/>
              </w:rPr>
              <w:t>0</w:t>
            </w:r>
            <w:r w:rsidRPr="00F46C47">
              <w:rPr>
                <w:rFonts w:ascii="Times New Roman" w:hAnsi="Times New Roman"/>
                <w:sz w:val="20"/>
                <w:szCs w:val="20"/>
                <w:lang w:eastAsia="en-US"/>
              </w:rPr>
              <w:t xml:space="preserve"> Экономические науки</w:t>
            </w:r>
          </w:p>
        </w:tc>
        <w:tc>
          <w:tcPr>
            <w:tcW w:w="4484" w:type="dxa"/>
          </w:tcPr>
          <w:p w:rsidR="00E878B1" w:rsidRPr="00F46C47" w:rsidRDefault="00E878B1" w:rsidP="00A035A8">
            <w:pPr>
              <w:spacing w:after="0" w:line="240" w:lineRule="auto"/>
              <w:ind w:left="17"/>
              <w:rPr>
                <w:rFonts w:ascii="Times New Roman" w:hAnsi="Times New Roman"/>
                <w:sz w:val="20"/>
                <w:szCs w:val="20"/>
                <w:lang w:eastAsia="en-US"/>
              </w:rPr>
            </w:pPr>
            <w:r w:rsidRPr="00F46C47">
              <w:rPr>
                <w:rFonts w:ascii="Times New Roman" w:hAnsi="Times New Roman"/>
                <w:sz w:val="20"/>
                <w:szCs w:val="20"/>
                <w:lang w:eastAsia="en-US"/>
              </w:rPr>
              <w:t>Economic sciences</w:t>
            </w:r>
          </w:p>
        </w:tc>
      </w:tr>
      <w:tr w:rsidR="00E878B1" w:rsidRPr="00F46C47" w:rsidTr="00F46C47">
        <w:tc>
          <w:tcPr>
            <w:tcW w:w="4802" w:type="dxa"/>
          </w:tcPr>
          <w:p w:rsidR="00E878B1" w:rsidRPr="00F46C47" w:rsidRDefault="00E878B1" w:rsidP="00A035A8">
            <w:pPr>
              <w:shd w:val="clear" w:color="auto" w:fill="FFFFFF"/>
              <w:spacing w:after="0" w:line="240" w:lineRule="auto"/>
              <w:rPr>
                <w:rFonts w:ascii="Times New Roman" w:hAnsi="Times New Roman"/>
                <w:sz w:val="20"/>
                <w:szCs w:val="20"/>
                <w:lang w:eastAsia="en-US"/>
              </w:rPr>
            </w:pPr>
          </w:p>
        </w:tc>
        <w:tc>
          <w:tcPr>
            <w:tcW w:w="4484" w:type="dxa"/>
          </w:tcPr>
          <w:p w:rsidR="00E878B1" w:rsidRPr="00F46C47" w:rsidRDefault="00E878B1" w:rsidP="00A035A8">
            <w:pPr>
              <w:spacing w:after="0" w:line="240" w:lineRule="auto"/>
              <w:ind w:left="17"/>
              <w:rPr>
                <w:rFonts w:ascii="Times New Roman" w:hAnsi="Times New Roman"/>
                <w:b/>
                <w:sz w:val="20"/>
                <w:szCs w:val="20"/>
                <w:lang w:val="en-US" w:eastAsia="en-US"/>
              </w:rPr>
            </w:pPr>
          </w:p>
        </w:tc>
      </w:tr>
      <w:tr w:rsidR="00E878B1" w:rsidRPr="00557341" w:rsidTr="00F46C47">
        <w:tc>
          <w:tcPr>
            <w:tcW w:w="4802" w:type="dxa"/>
          </w:tcPr>
          <w:p w:rsidR="00E878B1" w:rsidRPr="00F46C47" w:rsidRDefault="00E878B1" w:rsidP="00A035A8">
            <w:pPr>
              <w:spacing w:after="0" w:line="240" w:lineRule="auto"/>
              <w:rPr>
                <w:rFonts w:ascii="Times New Roman" w:hAnsi="Times New Roman"/>
                <w:sz w:val="20"/>
                <w:szCs w:val="20"/>
                <w:lang w:eastAsia="en-US"/>
              </w:rPr>
            </w:pPr>
            <w:r w:rsidRPr="00F46C47">
              <w:rPr>
                <w:rFonts w:ascii="Times New Roman" w:hAnsi="Times New Roman"/>
                <w:b/>
                <w:sz w:val="20"/>
                <w:szCs w:val="20"/>
                <w:lang w:eastAsia="en-US"/>
              </w:rPr>
              <w:t>СЕТЕВЫЕ ОСНОВАНИЯ РАЗВИТИЯ РЕГИОНАЛЬНОГО ЗДРАВООХРАНЕНИЯ</w:t>
            </w:r>
          </w:p>
        </w:tc>
        <w:tc>
          <w:tcPr>
            <w:tcW w:w="4484" w:type="dxa"/>
          </w:tcPr>
          <w:p w:rsidR="00E878B1" w:rsidRPr="00F46C47" w:rsidRDefault="00E878B1" w:rsidP="00A035A8">
            <w:pPr>
              <w:spacing w:after="0" w:line="240" w:lineRule="auto"/>
              <w:ind w:left="17"/>
              <w:rPr>
                <w:rFonts w:ascii="Times New Roman" w:hAnsi="Times New Roman"/>
                <w:b/>
                <w:sz w:val="20"/>
                <w:szCs w:val="20"/>
                <w:lang w:val="en-US" w:eastAsia="en-US"/>
              </w:rPr>
            </w:pPr>
            <w:r w:rsidRPr="00F46C47">
              <w:rPr>
                <w:rFonts w:ascii="Times New Roman" w:hAnsi="Times New Roman"/>
                <w:b/>
                <w:sz w:val="20"/>
                <w:szCs w:val="20"/>
                <w:lang w:val="en-US" w:eastAsia="en-US"/>
              </w:rPr>
              <w:t>NETWORK GROUNDS OF DEVELOPMENT OF REGIONAL HEALTH PROTECTION</w:t>
            </w:r>
          </w:p>
        </w:tc>
      </w:tr>
      <w:tr w:rsidR="00E878B1" w:rsidRPr="00557341" w:rsidTr="00F46C47">
        <w:trPr>
          <w:trHeight w:val="232"/>
        </w:trPr>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val="en-US" w:eastAsia="en-US"/>
              </w:rPr>
            </w:pPr>
          </w:p>
        </w:tc>
        <w:tc>
          <w:tcPr>
            <w:tcW w:w="4484" w:type="dxa"/>
          </w:tcPr>
          <w:p w:rsidR="00E878B1" w:rsidRPr="00F46C47" w:rsidRDefault="00E878B1" w:rsidP="00A035A8">
            <w:pPr>
              <w:spacing w:after="0" w:line="240" w:lineRule="auto"/>
              <w:ind w:left="17"/>
              <w:rPr>
                <w:rFonts w:ascii="Times New Roman" w:hAnsi="Times New Roman"/>
                <w:b/>
                <w:color w:val="000000"/>
                <w:sz w:val="20"/>
                <w:szCs w:val="20"/>
                <w:lang w:val="en-US" w:eastAsia="en-US"/>
              </w:rPr>
            </w:pPr>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Ермоленко Владимир Валентинович</w:t>
            </w:r>
          </w:p>
        </w:tc>
        <w:tc>
          <w:tcPr>
            <w:tcW w:w="4484" w:type="dxa"/>
          </w:tcPr>
          <w:p w:rsidR="00E878B1" w:rsidRPr="00F46C47" w:rsidRDefault="00E878B1" w:rsidP="00A035A8">
            <w:pPr>
              <w:spacing w:after="0" w:line="240" w:lineRule="auto"/>
              <w:ind w:left="17"/>
              <w:rPr>
                <w:rFonts w:ascii="Times New Roman" w:hAnsi="Times New Roman"/>
                <w:color w:val="000000"/>
                <w:sz w:val="20"/>
                <w:szCs w:val="20"/>
                <w:lang w:val="en-US" w:eastAsia="en-US"/>
              </w:rPr>
            </w:pPr>
            <w:r w:rsidRPr="00F46C47">
              <w:rPr>
                <w:rFonts w:ascii="Times New Roman" w:hAnsi="Times New Roman"/>
                <w:bCs/>
                <w:sz w:val="20"/>
                <w:szCs w:val="20"/>
                <w:lang w:val="en-US" w:eastAsia="en-US"/>
              </w:rPr>
              <w:t>Ermolenko</w:t>
            </w:r>
            <w:r>
              <w:rPr>
                <w:rFonts w:ascii="Times New Roman" w:hAnsi="Times New Roman"/>
                <w:bCs/>
                <w:sz w:val="20"/>
                <w:szCs w:val="20"/>
                <w:lang w:val="en-US" w:eastAsia="en-US"/>
              </w:rPr>
              <w:t xml:space="preserve"> </w:t>
            </w:r>
            <w:r w:rsidRPr="00F46C47">
              <w:rPr>
                <w:rFonts w:ascii="Times New Roman" w:hAnsi="Times New Roman"/>
                <w:bCs/>
                <w:sz w:val="20"/>
                <w:szCs w:val="20"/>
                <w:lang w:val="en-US" w:eastAsia="en-US"/>
              </w:rPr>
              <w:t>Vladimir</w:t>
            </w:r>
            <w:r>
              <w:rPr>
                <w:rFonts w:ascii="Times New Roman" w:hAnsi="Times New Roman"/>
                <w:bCs/>
                <w:sz w:val="20"/>
                <w:szCs w:val="20"/>
                <w:lang w:val="en-US" w:eastAsia="en-US"/>
              </w:rPr>
              <w:t xml:space="preserve"> </w:t>
            </w:r>
            <w:r w:rsidRPr="00F46C47">
              <w:rPr>
                <w:rFonts w:ascii="Times New Roman" w:hAnsi="Times New Roman"/>
                <w:bCs/>
                <w:sz w:val="20"/>
                <w:szCs w:val="20"/>
                <w:lang w:val="en-US" w:eastAsia="en-US"/>
              </w:rPr>
              <w:t>Valentinovich</w:t>
            </w:r>
          </w:p>
        </w:tc>
      </w:tr>
      <w:tr w:rsidR="00E878B1" w:rsidRPr="00557341"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 xml:space="preserve">д.э.н., профессор кафедры системного анализа и обработки информации </w:t>
            </w:r>
          </w:p>
        </w:tc>
        <w:tc>
          <w:tcPr>
            <w:tcW w:w="4484" w:type="dxa"/>
          </w:tcPr>
          <w:p w:rsidR="00E878B1" w:rsidRPr="00F46C47" w:rsidRDefault="00E878B1" w:rsidP="00A035A8">
            <w:pPr>
              <w:spacing w:after="0" w:line="240" w:lineRule="auto"/>
              <w:ind w:left="17"/>
              <w:rPr>
                <w:rFonts w:ascii="Times New Roman" w:hAnsi="Times New Roman"/>
                <w:color w:val="000000"/>
                <w:sz w:val="20"/>
                <w:szCs w:val="20"/>
                <w:lang w:val="en-US" w:eastAsia="en-US"/>
              </w:rPr>
            </w:pPr>
            <w:r w:rsidRPr="00F46C47">
              <w:rPr>
                <w:rFonts w:ascii="Times New Roman" w:hAnsi="Times New Roman"/>
                <w:sz w:val="20"/>
                <w:szCs w:val="20"/>
                <w:lang w:val="en-US" w:eastAsia="en-US"/>
              </w:rPr>
              <w:t xml:space="preserve">Dr.Sci.Econ., Cand.Tech.Sci., </w:t>
            </w:r>
            <w:r w:rsidRPr="00F46C47">
              <w:rPr>
                <w:rFonts w:ascii="Times New Roman" w:hAnsi="Times New Roman"/>
                <w:color w:val="000000"/>
                <w:sz w:val="20"/>
                <w:szCs w:val="20"/>
                <w:shd w:val="clear" w:color="auto" w:fill="FFFFFF"/>
                <w:lang w:val="en-US" w:eastAsia="en-US"/>
              </w:rPr>
              <w:t>p</w:t>
            </w:r>
            <w:r w:rsidRPr="00F46C47">
              <w:rPr>
                <w:rFonts w:ascii="Times New Roman" w:hAnsi="Times New Roman"/>
                <w:color w:val="000000"/>
                <w:sz w:val="20"/>
                <w:szCs w:val="20"/>
                <w:lang w:val="en-US" w:eastAsia="en-US"/>
              </w:rPr>
              <w:t xml:space="preserve">rofessor of the Chair of system analysis and </w:t>
            </w:r>
            <w:r w:rsidRPr="00F46C47">
              <w:rPr>
                <w:rFonts w:ascii="Times New Roman" w:hAnsi="Times New Roman"/>
                <w:color w:val="000000"/>
                <w:sz w:val="20"/>
                <w:szCs w:val="20"/>
                <w:shd w:val="clear" w:color="auto" w:fill="FFFFFF"/>
                <w:lang w:val="en-US" w:eastAsia="en-US"/>
              </w:rPr>
              <w:t>information processing</w:t>
            </w:r>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 xml:space="preserve">РИНЦ SPIN-код: </w:t>
            </w:r>
            <w:hyperlink r:id="rId7" w:tooltip="Персональная карточка автора" w:history="1">
              <w:r w:rsidRPr="00F46C47">
                <w:rPr>
                  <w:rStyle w:val="Hyperlink"/>
                  <w:rFonts w:ascii="Times New Roman" w:hAnsi="Times New Roman"/>
                  <w:sz w:val="20"/>
                  <w:szCs w:val="20"/>
                  <w:lang w:eastAsia="en-US"/>
                </w:rPr>
                <w:t>5978-8347</w:t>
              </w:r>
            </w:hyperlink>
          </w:p>
        </w:tc>
        <w:tc>
          <w:tcPr>
            <w:tcW w:w="4484" w:type="dxa"/>
          </w:tcPr>
          <w:p w:rsidR="00E878B1" w:rsidRPr="00F46C47" w:rsidRDefault="00E878B1" w:rsidP="00A035A8">
            <w:pPr>
              <w:spacing w:after="0" w:line="240" w:lineRule="auto"/>
              <w:ind w:left="17"/>
              <w:rPr>
                <w:rFonts w:ascii="Times New Roman" w:hAnsi="Times New Roman"/>
                <w:sz w:val="20"/>
                <w:szCs w:val="20"/>
                <w:lang w:val="en-US" w:eastAsia="en-US"/>
              </w:rPr>
            </w:pPr>
            <w:r w:rsidRPr="00F46C47">
              <w:rPr>
                <w:rFonts w:ascii="Times New Roman" w:hAnsi="Times New Roman"/>
                <w:sz w:val="20"/>
                <w:szCs w:val="20"/>
                <w:lang w:eastAsia="en-US"/>
              </w:rPr>
              <w:t xml:space="preserve">SPIN-code: </w:t>
            </w:r>
            <w:hyperlink r:id="rId8" w:tooltip="Персональная карточка автора" w:history="1">
              <w:r w:rsidRPr="00F46C47">
                <w:rPr>
                  <w:rStyle w:val="Hyperlink"/>
                  <w:rFonts w:ascii="Times New Roman" w:hAnsi="Times New Roman"/>
                  <w:sz w:val="20"/>
                  <w:szCs w:val="20"/>
                  <w:lang w:eastAsia="en-US"/>
                </w:rPr>
                <w:t>5978-8347</w:t>
              </w:r>
            </w:hyperlink>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val="en-US" w:eastAsia="en-US"/>
              </w:rPr>
            </w:pPr>
            <w:hyperlink r:id="rId9" w:history="1">
              <w:r w:rsidRPr="00F46C47">
                <w:rPr>
                  <w:rStyle w:val="Hyperlink"/>
                  <w:rFonts w:ascii="Times New Roman" w:hAnsi="Times New Roman"/>
                  <w:sz w:val="20"/>
                  <w:szCs w:val="20"/>
                  <w:lang w:val="en-US" w:eastAsia="en-US"/>
                </w:rPr>
                <w:t>Oleda93@gmail.com</w:t>
              </w:r>
            </w:hyperlink>
          </w:p>
        </w:tc>
        <w:tc>
          <w:tcPr>
            <w:tcW w:w="4484" w:type="dxa"/>
          </w:tcPr>
          <w:p w:rsidR="00E878B1" w:rsidRPr="00F46C47" w:rsidRDefault="00E878B1" w:rsidP="00A035A8">
            <w:pPr>
              <w:tabs>
                <w:tab w:val="left" w:pos="567"/>
                <w:tab w:val="left" w:pos="993"/>
              </w:tabs>
              <w:spacing w:after="0" w:line="240" w:lineRule="auto"/>
              <w:rPr>
                <w:rFonts w:ascii="Times New Roman" w:hAnsi="Times New Roman"/>
                <w:sz w:val="20"/>
                <w:szCs w:val="20"/>
                <w:lang w:val="en-US" w:eastAsia="en-US"/>
              </w:rPr>
            </w:pPr>
            <w:hyperlink r:id="rId10" w:history="1">
              <w:r w:rsidRPr="00F46C47">
                <w:rPr>
                  <w:rStyle w:val="Hyperlink"/>
                  <w:rFonts w:ascii="Times New Roman" w:hAnsi="Times New Roman"/>
                  <w:sz w:val="20"/>
                  <w:szCs w:val="20"/>
                  <w:lang w:val="en-US" w:eastAsia="en-US"/>
                </w:rPr>
                <w:t>Oleda93@gmail.com</w:t>
              </w:r>
            </w:hyperlink>
          </w:p>
        </w:tc>
      </w:tr>
      <w:tr w:rsidR="00E878B1" w:rsidRPr="00557341" w:rsidTr="00F46C47">
        <w:tc>
          <w:tcPr>
            <w:tcW w:w="4802" w:type="dxa"/>
          </w:tcPr>
          <w:p w:rsidR="00E878B1" w:rsidRPr="00F46C47" w:rsidRDefault="00E878B1" w:rsidP="00A035A8">
            <w:pPr>
              <w:autoSpaceDE w:val="0"/>
              <w:autoSpaceDN w:val="0"/>
              <w:adjustRightInd w:val="0"/>
              <w:spacing w:after="0" w:line="240" w:lineRule="auto"/>
              <w:rPr>
                <w:rFonts w:ascii="Times New Roman" w:hAnsi="Times New Roman"/>
                <w:i/>
                <w:iCs/>
                <w:sz w:val="20"/>
                <w:szCs w:val="20"/>
                <w:lang w:eastAsia="en-US"/>
              </w:rPr>
            </w:pPr>
            <w:r w:rsidRPr="00F46C47">
              <w:rPr>
                <w:rFonts w:ascii="Times New Roman" w:hAnsi="Times New Roman"/>
                <w:i/>
                <w:iCs/>
                <w:sz w:val="20"/>
                <w:szCs w:val="20"/>
                <w:lang w:eastAsia="en-US"/>
              </w:rPr>
              <w:t>Кубанский государственный аграрный университет,</w:t>
            </w:r>
          </w:p>
          <w:p w:rsidR="00E878B1" w:rsidRPr="00F46C47" w:rsidRDefault="00E878B1" w:rsidP="00A035A8">
            <w:pPr>
              <w:tabs>
                <w:tab w:val="left" w:pos="567"/>
                <w:tab w:val="left" w:pos="993"/>
              </w:tabs>
              <w:spacing w:after="0" w:line="240" w:lineRule="auto"/>
              <w:rPr>
                <w:rFonts w:ascii="Times New Roman" w:hAnsi="Times New Roman"/>
                <w:i/>
                <w:sz w:val="20"/>
                <w:szCs w:val="20"/>
                <w:lang w:eastAsia="en-US"/>
              </w:rPr>
            </w:pPr>
            <w:r w:rsidRPr="00F46C47">
              <w:rPr>
                <w:rFonts w:ascii="Times New Roman" w:hAnsi="Times New Roman"/>
                <w:i/>
                <w:iCs/>
                <w:sz w:val="20"/>
                <w:szCs w:val="20"/>
                <w:lang w:eastAsia="en-US"/>
              </w:rPr>
              <w:t>Россия, 350044, Краснодар, Калинина, 13,</w:t>
            </w:r>
          </w:p>
        </w:tc>
        <w:tc>
          <w:tcPr>
            <w:tcW w:w="4484" w:type="dxa"/>
          </w:tcPr>
          <w:p w:rsidR="00E878B1" w:rsidRPr="00F46C47" w:rsidRDefault="00E878B1" w:rsidP="00A035A8">
            <w:pPr>
              <w:spacing w:after="0" w:line="240" w:lineRule="auto"/>
              <w:ind w:left="17"/>
              <w:rPr>
                <w:rFonts w:ascii="Times New Roman" w:hAnsi="Times New Roman"/>
                <w:i/>
                <w:sz w:val="20"/>
                <w:szCs w:val="20"/>
                <w:lang w:val="en-US" w:eastAsia="en-US"/>
              </w:rPr>
            </w:pPr>
            <w:smartTag w:uri="urn:schemas-microsoft-com:office:smarttags" w:element="PlaceName">
              <w:r w:rsidRPr="00F46C47">
                <w:rPr>
                  <w:rFonts w:ascii="Times New Roman" w:hAnsi="Times New Roman"/>
                  <w:i/>
                  <w:iCs/>
                  <w:sz w:val="20"/>
                  <w:szCs w:val="20"/>
                  <w:lang w:val="en-US" w:eastAsia="en-US"/>
                </w:rPr>
                <w:t>Kuban</w:t>
              </w:r>
            </w:smartTag>
            <w:r w:rsidRPr="00F46C47">
              <w:rPr>
                <w:rFonts w:ascii="Times New Roman" w:hAnsi="Times New Roman"/>
                <w:i/>
                <w:iCs/>
                <w:sz w:val="20"/>
                <w:szCs w:val="20"/>
                <w:lang w:val="en-US" w:eastAsia="en-US"/>
              </w:rPr>
              <w:t xml:space="preserve"> </w:t>
            </w:r>
            <w:smartTag w:uri="urn:schemas-microsoft-com:office:smarttags" w:element="PlaceType">
              <w:r w:rsidRPr="00F46C47">
                <w:rPr>
                  <w:rFonts w:ascii="Times New Roman" w:hAnsi="Times New Roman"/>
                  <w:i/>
                  <w:iCs/>
                  <w:sz w:val="20"/>
                  <w:szCs w:val="20"/>
                  <w:lang w:val="en-US" w:eastAsia="en-US"/>
                </w:rPr>
                <w:t>State</w:t>
              </w:r>
            </w:smartTag>
            <w:r w:rsidRPr="00F46C47">
              <w:rPr>
                <w:rFonts w:ascii="Times New Roman" w:hAnsi="Times New Roman"/>
                <w:i/>
                <w:iCs/>
                <w:sz w:val="20"/>
                <w:szCs w:val="20"/>
                <w:lang w:val="en-US" w:eastAsia="en-US"/>
              </w:rPr>
              <w:t xml:space="preserve"> </w:t>
            </w:r>
            <w:smartTag w:uri="urn:schemas-microsoft-com:office:smarttags" w:element="PlaceName">
              <w:r w:rsidRPr="00F46C47">
                <w:rPr>
                  <w:rFonts w:ascii="Times New Roman" w:hAnsi="Times New Roman"/>
                  <w:i/>
                  <w:iCs/>
                  <w:sz w:val="20"/>
                  <w:szCs w:val="20"/>
                  <w:lang w:val="en-US" w:eastAsia="en-US"/>
                </w:rPr>
                <w:t>Agrarian</w:t>
              </w:r>
            </w:smartTag>
            <w:r w:rsidRPr="00F46C47">
              <w:rPr>
                <w:rFonts w:ascii="Times New Roman" w:hAnsi="Times New Roman"/>
                <w:i/>
                <w:iCs/>
                <w:sz w:val="20"/>
                <w:szCs w:val="20"/>
                <w:lang w:val="en-US" w:eastAsia="en-US"/>
              </w:rPr>
              <w:t xml:space="preserve"> </w:t>
            </w:r>
            <w:smartTag w:uri="urn:schemas-microsoft-com:office:smarttags" w:element="PlaceType">
              <w:r w:rsidRPr="00F46C47">
                <w:rPr>
                  <w:rFonts w:ascii="Times New Roman" w:hAnsi="Times New Roman"/>
                  <w:i/>
                  <w:iCs/>
                  <w:sz w:val="20"/>
                  <w:szCs w:val="20"/>
                  <w:lang w:val="en-US" w:eastAsia="en-US"/>
                </w:rPr>
                <w:t>University</w:t>
              </w:r>
            </w:smartTag>
            <w:r w:rsidRPr="00F46C47">
              <w:rPr>
                <w:rFonts w:ascii="Times New Roman" w:hAnsi="Times New Roman"/>
                <w:i/>
                <w:iCs/>
                <w:sz w:val="20"/>
                <w:szCs w:val="20"/>
                <w:lang w:val="en-US" w:eastAsia="en-US"/>
              </w:rPr>
              <w:t xml:space="preserve">, </w:t>
            </w:r>
            <w:smartTag w:uri="urn:schemas-microsoft-com:office:smarttags" w:element="City">
              <w:smartTag w:uri="urn:schemas-microsoft-com:office:smarttags" w:element="place">
                <w:smartTag w:uri="urn:schemas-microsoft-com:office:smarttags" w:element="City">
                  <w:r w:rsidRPr="00F46C47">
                    <w:rPr>
                      <w:rFonts w:ascii="Times New Roman" w:hAnsi="Times New Roman"/>
                      <w:i/>
                      <w:iCs/>
                      <w:sz w:val="20"/>
                      <w:szCs w:val="20"/>
                      <w:lang w:val="en-US" w:eastAsia="en-US"/>
                    </w:rPr>
                    <w:t>Krasnodar</w:t>
                  </w:r>
                </w:smartTag>
                <w:r w:rsidRPr="00F46C47">
                  <w:rPr>
                    <w:rFonts w:ascii="Times New Roman" w:hAnsi="Times New Roman"/>
                    <w:i/>
                    <w:iCs/>
                    <w:sz w:val="20"/>
                    <w:szCs w:val="20"/>
                    <w:lang w:val="en-US" w:eastAsia="en-US"/>
                  </w:rPr>
                  <w:t xml:space="preserve">, </w:t>
                </w:r>
                <w:smartTag w:uri="urn:schemas-microsoft-com:office:smarttags" w:element="country-region">
                  <w:r w:rsidRPr="00F46C47">
                    <w:rPr>
                      <w:rFonts w:ascii="Times New Roman" w:hAnsi="Times New Roman"/>
                      <w:i/>
                      <w:iCs/>
                      <w:sz w:val="20"/>
                      <w:szCs w:val="20"/>
                      <w:lang w:val="en-US" w:eastAsia="en-US"/>
                    </w:rPr>
                    <w:t>Russia</w:t>
                  </w:r>
                </w:smartTag>
              </w:smartTag>
            </w:smartTag>
          </w:p>
        </w:tc>
      </w:tr>
      <w:tr w:rsidR="00E878B1" w:rsidRPr="00557341"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val="en-US" w:eastAsia="en-US"/>
              </w:rPr>
            </w:pPr>
          </w:p>
        </w:tc>
        <w:tc>
          <w:tcPr>
            <w:tcW w:w="4484" w:type="dxa"/>
          </w:tcPr>
          <w:p w:rsidR="00E878B1" w:rsidRPr="00F46C47" w:rsidRDefault="00E878B1" w:rsidP="00A035A8">
            <w:pPr>
              <w:spacing w:after="0" w:line="240" w:lineRule="auto"/>
              <w:ind w:left="17"/>
              <w:rPr>
                <w:rFonts w:ascii="Times New Roman" w:hAnsi="Times New Roman"/>
                <w:sz w:val="20"/>
                <w:szCs w:val="20"/>
                <w:lang w:val="en-US" w:eastAsia="en-US"/>
              </w:rPr>
            </w:pPr>
          </w:p>
        </w:tc>
      </w:tr>
      <w:tr w:rsidR="00E878B1" w:rsidRPr="00F46C47" w:rsidTr="00F46C47">
        <w:tc>
          <w:tcPr>
            <w:tcW w:w="4802" w:type="dxa"/>
          </w:tcPr>
          <w:p w:rsidR="00E878B1" w:rsidRPr="00F46C47" w:rsidRDefault="00E878B1" w:rsidP="00A035A8">
            <w:pPr>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 xml:space="preserve">Ланская Дарья Владимировна </w:t>
            </w:r>
          </w:p>
        </w:tc>
        <w:tc>
          <w:tcPr>
            <w:tcW w:w="4484" w:type="dxa"/>
          </w:tcPr>
          <w:p w:rsidR="00E878B1" w:rsidRPr="00F46C47" w:rsidRDefault="00E878B1" w:rsidP="00A035A8">
            <w:pPr>
              <w:spacing w:after="0" w:line="240" w:lineRule="auto"/>
              <w:ind w:left="17"/>
              <w:rPr>
                <w:rFonts w:ascii="Times New Roman" w:hAnsi="Times New Roman"/>
                <w:sz w:val="20"/>
                <w:szCs w:val="20"/>
                <w:lang w:eastAsia="en-US"/>
              </w:rPr>
            </w:pPr>
            <w:r w:rsidRPr="00F46C47">
              <w:rPr>
                <w:rFonts w:ascii="Times New Roman" w:hAnsi="Times New Roman"/>
                <w:sz w:val="20"/>
                <w:szCs w:val="20"/>
                <w:lang w:val="en-US" w:eastAsia="en-US"/>
              </w:rPr>
              <w:t>Lanskaya</w:t>
            </w:r>
            <w:r w:rsidRPr="00F46C47">
              <w:rPr>
                <w:rFonts w:ascii="Times New Roman" w:hAnsi="Times New Roman"/>
                <w:sz w:val="20"/>
                <w:szCs w:val="20"/>
                <w:lang w:eastAsia="en-US"/>
              </w:rPr>
              <w:t xml:space="preserve"> </w:t>
            </w:r>
            <w:r w:rsidRPr="00F46C47">
              <w:rPr>
                <w:rFonts w:ascii="Times New Roman" w:hAnsi="Times New Roman"/>
                <w:sz w:val="20"/>
                <w:szCs w:val="20"/>
                <w:lang w:val="en-US" w:eastAsia="en-US"/>
              </w:rPr>
              <w:t>Darya</w:t>
            </w:r>
            <w:r w:rsidRPr="00F46C47">
              <w:rPr>
                <w:rFonts w:ascii="Times New Roman" w:hAnsi="Times New Roman"/>
                <w:sz w:val="20"/>
                <w:szCs w:val="20"/>
                <w:lang w:eastAsia="en-US"/>
              </w:rPr>
              <w:t xml:space="preserve"> </w:t>
            </w:r>
            <w:r w:rsidRPr="00F46C47">
              <w:rPr>
                <w:rFonts w:ascii="Times New Roman" w:hAnsi="Times New Roman"/>
                <w:sz w:val="20"/>
                <w:szCs w:val="20"/>
                <w:lang w:val="en-US" w:eastAsia="en-US"/>
              </w:rPr>
              <w:t>Vladimirovna</w:t>
            </w:r>
          </w:p>
        </w:tc>
      </w:tr>
      <w:tr w:rsidR="00E878B1" w:rsidRPr="00557341" w:rsidTr="00F46C47">
        <w:tc>
          <w:tcPr>
            <w:tcW w:w="4802" w:type="dxa"/>
          </w:tcPr>
          <w:p w:rsidR="00E878B1" w:rsidRPr="00F46C47" w:rsidRDefault="00E878B1" w:rsidP="00A035A8">
            <w:pPr>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к.э.н., доцент</w:t>
            </w:r>
          </w:p>
        </w:tc>
        <w:tc>
          <w:tcPr>
            <w:tcW w:w="4484" w:type="dxa"/>
          </w:tcPr>
          <w:p w:rsidR="00E878B1" w:rsidRPr="00F46C47" w:rsidRDefault="00E878B1" w:rsidP="00A035A8">
            <w:pPr>
              <w:spacing w:after="0" w:line="240" w:lineRule="auto"/>
              <w:ind w:left="17"/>
              <w:rPr>
                <w:rFonts w:ascii="Times New Roman" w:hAnsi="Times New Roman"/>
                <w:sz w:val="20"/>
                <w:szCs w:val="20"/>
                <w:lang w:val="en-US" w:eastAsia="en-US"/>
              </w:rPr>
            </w:pPr>
            <w:r w:rsidRPr="00F46C47">
              <w:rPr>
                <w:rFonts w:ascii="Times New Roman" w:hAnsi="Times New Roman"/>
                <w:sz w:val="20"/>
                <w:szCs w:val="20"/>
                <w:lang w:val="en-US" w:eastAsia="en-US"/>
              </w:rPr>
              <w:t>Cand.Econ.Sci.,</w:t>
            </w:r>
            <w:r w:rsidRPr="00F46C47">
              <w:rPr>
                <w:rFonts w:ascii="Times New Roman" w:hAnsi="Times New Roman"/>
                <w:sz w:val="20"/>
                <w:szCs w:val="20"/>
                <w:shd w:val="clear" w:color="auto" w:fill="FFFFFF"/>
                <w:lang w:val="en-US" w:eastAsia="en-US"/>
              </w:rPr>
              <w:t xml:space="preserve"> associate </w:t>
            </w:r>
            <w:r>
              <w:rPr>
                <w:rFonts w:ascii="Times New Roman" w:hAnsi="Times New Roman"/>
                <w:sz w:val="20"/>
                <w:szCs w:val="20"/>
                <w:shd w:val="clear" w:color="auto" w:fill="FFFFFF"/>
                <w:lang w:val="en-US" w:eastAsia="en-US"/>
              </w:rPr>
              <w:t>p</w:t>
            </w:r>
            <w:r w:rsidRPr="00F46C47">
              <w:rPr>
                <w:rFonts w:ascii="Times New Roman" w:hAnsi="Times New Roman"/>
                <w:sz w:val="20"/>
                <w:szCs w:val="20"/>
                <w:shd w:val="clear" w:color="auto" w:fill="FFFFFF"/>
                <w:lang w:val="en-US" w:eastAsia="en-US"/>
              </w:rPr>
              <w:t>rofessor</w:t>
            </w:r>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РИНЦ SPIN-код: 4661-2393</w:t>
            </w:r>
          </w:p>
        </w:tc>
        <w:tc>
          <w:tcPr>
            <w:tcW w:w="4484" w:type="dxa"/>
          </w:tcPr>
          <w:p w:rsidR="00E878B1" w:rsidRPr="00F46C47" w:rsidRDefault="00E878B1" w:rsidP="00A035A8">
            <w:pPr>
              <w:spacing w:after="0" w:line="240" w:lineRule="auto"/>
              <w:ind w:left="17"/>
              <w:rPr>
                <w:rFonts w:ascii="Times New Roman" w:hAnsi="Times New Roman"/>
                <w:sz w:val="20"/>
                <w:szCs w:val="20"/>
                <w:lang w:val="en-US" w:eastAsia="en-US"/>
              </w:rPr>
            </w:pPr>
            <w:r w:rsidRPr="00F46C47">
              <w:rPr>
                <w:rFonts w:ascii="Times New Roman" w:hAnsi="Times New Roman"/>
                <w:sz w:val="20"/>
                <w:szCs w:val="20"/>
                <w:lang w:eastAsia="en-US"/>
              </w:rPr>
              <w:t>SPIN-code:4661-2393</w:t>
            </w:r>
          </w:p>
        </w:tc>
      </w:tr>
      <w:tr w:rsidR="00E878B1" w:rsidRPr="00F46C47" w:rsidTr="00F46C47">
        <w:tc>
          <w:tcPr>
            <w:tcW w:w="4802" w:type="dxa"/>
          </w:tcPr>
          <w:p w:rsidR="00E878B1" w:rsidRPr="00F46C47" w:rsidRDefault="00E878B1" w:rsidP="00A035A8">
            <w:pPr>
              <w:pStyle w:val="NormalWeb"/>
              <w:tabs>
                <w:tab w:val="left" w:pos="567"/>
              </w:tabs>
              <w:spacing w:before="0" w:beforeAutospacing="0" w:after="0" w:afterAutospacing="0"/>
              <w:rPr>
                <w:rFonts w:ascii="Times New Roman" w:hAnsi="Times New Roman" w:cs="Times New Roman"/>
                <w:sz w:val="20"/>
                <w:szCs w:val="20"/>
                <w:lang w:val="en-US" w:eastAsia="en-US"/>
              </w:rPr>
            </w:pPr>
            <w:hyperlink r:id="rId11" w:history="1">
              <w:r w:rsidRPr="00F46C47">
                <w:rPr>
                  <w:rStyle w:val="Hyperlink"/>
                  <w:rFonts w:ascii="Times New Roman" w:hAnsi="Times New Roman"/>
                  <w:sz w:val="20"/>
                  <w:szCs w:val="20"/>
                  <w:lang w:val="en-US" w:eastAsia="en-US"/>
                </w:rPr>
                <w:t>LanskayaDV</w:t>
              </w:r>
              <w:r w:rsidRPr="00F46C47">
                <w:rPr>
                  <w:rStyle w:val="Hyperlink"/>
                  <w:rFonts w:ascii="Times New Roman" w:hAnsi="Times New Roman"/>
                  <w:sz w:val="20"/>
                  <w:szCs w:val="20"/>
                  <w:lang w:eastAsia="en-US"/>
                </w:rPr>
                <w:t>@</w:t>
              </w:r>
              <w:r w:rsidRPr="00F46C47">
                <w:rPr>
                  <w:rStyle w:val="Hyperlink"/>
                  <w:rFonts w:ascii="Times New Roman" w:hAnsi="Times New Roman"/>
                  <w:sz w:val="20"/>
                  <w:szCs w:val="20"/>
                  <w:lang w:val="en-US" w:eastAsia="en-US"/>
                </w:rPr>
                <w:t>yandex</w:t>
              </w:r>
              <w:r w:rsidRPr="00F46C47">
                <w:rPr>
                  <w:rStyle w:val="Hyperlink"/>
                  <w:rFonts w:ascii="Times New Roman" w:hAnsi="Times New Roman"/>
                  <w:sz w:val="20"/>
                  <w:szCs w:val="20"/>
                  <w:lang w:eastAsia="en-US"/>
                </w:rPr>
                <w:t>.</w:t>
              </w:r>
              <w:r w:rsidRPr="00F46C47">
                <w:rPr>
                  <w:rStyle w:val="Hyperlink"/>
                  <w:rFonts w:ascii="Times New Roman" w:hAnsi="Times New Roman"/>
                  <w:sz w:val="20"/>
                  <w:szCs w:val="20"/>
                  <w:lang w:val="en-US" w:eastAsia="en-US"/>
                </w:rPr>
                <w:t>ru</w:t>
              </w:r>
            </w:hyperlink>
          </w:p>
        </w:tc>
        <w:tc>
          <w:tcPr>
            <w:tcW w:w="4484" w:type="dxa"/>
          </w:tcPr>
          <w:p w:rsidR="00E878B1" w:rsidRPr="00F46C47" w:rsidRDefault="00E878B1" w:rsidP="00A035A8">
            <w:pPr>
              <w:spacing w:after="0" w:line="240" w:lineRule="auto"/>
              <w:ind w:left="17"/>
              <w:rPr>
                <w:rFonts w:ascii="Times New Roman" w:hAnsi="Times New Roman"/>
                <w:sz w:val="20"/>
                <w:szCs w:val="20"/>
                <w:u w:val="single"/>
                <w:lang w:val="en-US" w:eastAsia="en-US"/>
              </w:rPr>
            </w:pPr>
            <w:hyperlink r:id="rId12" w:history="1">
              <w:r w:rsidRPr="00F46C47">
                <w:rPr>
                  <w:rStyle w:val="Hyperlink"/>
                  <w:rFonts w:ascii="Times New Roman" w:hAnsi="Times New Roman"/>
                  <w:sz w:val="20"/>
                  <w:szCs w:val="20"/>
                  <w:lang w:val="en-US" w:eastAsia="en-US"/>
                </w:rPr>
                <w:t>LanskayaDV</w:t>
              </w:r>
              <w:r w:rsidRPr="00F46C47">
                <w:rPr>
                  <w:rStyle w:val="Hyperlink"/>
                  <w:rFonts w:ascii="Times New Roman" w:hAnsi="Times New Roman"/>
                  <w:sz w:val="20"/>
                  <w:szCs w:val="20"/>
                  <w:lang w:eastAsia="en-US"/>
                </w:rPr>
                <w:t>@</w:t>
              </w:r>
              <w:r w:rsidRPr="00F46C47">
                <w:rPr>
                  <w:rStyle w:val="Hyperlink"/>
                  <w:rFonts w:ascii="Times New Roman" w:hAnsi="Times New Roman"/>
                  <w:sz w:val="20"/>
                  <w:szCs w:val="20"/>
                  <w:lang w:val="en-US" w:eastAsia="en-US"/>
                </w:rPr>
                <w:t>yandex</w:t>
              </w:r>
              <w:r w:rsidRPr="00F46C47">
                <w:rPr>
                  <w:rStyle w:val="Hyperlink"/>
                  <w:rFonts w:ascii="Times New Roman" w:hAnsi="Times New Roman"/>
                  <w:sz w:val="20"/>
                  <w:szCs w:val="20"/>
                  <w:lang w:eastAsia="en-US"/>
                </w:rPr>
                <w:t>.</w:t>
              </w:r>
              <w:r w:rsidRPr="00F46C47">
                <w:rPr>
                  <w:rStyle w:val="Hyperlink"/>
                  <w:rFonts w:ascii="Times New Roman" w:hAnsi="Times New Roman"/>
                  <w:sz w:val="20"/>
                  <w:szCs w:val="20"/>
                  <w:lang w:val="en-US" w:eastAsia="en-US"/>
                </w:rPr>
                <w:t>ru</w:t>
              </w:r>
            </w:hyperlink>
          </w:p>
        </w:tc>
      </w:tr>
      <w:tr w:rsidR="00E878B1" w:rsidRPr="00F46C47" w:rsidTr="00F46C47">
        <w:tc>
          <w:tcPr>
            <w:tcW w:w="4802" w:type="dxa"/>
          </w:tcPr>
          <w:p w:rsidR="00E878B1" w:rsidRPr="00F46C47" w:rsidRDefault="00E878B1" w:rsidP="00A035A8">
            <w:pPr>
              <w:spacing w:after="0" w:line="240" w:lineRule="auto"/>
              <w:rPr>
                <w:rFonts w:ascii="Times New Roman" w:hAnsi="Times New Roman"/>
                <w:i/>
                <w:sz w:val="20"/>
                <w:szCs w:val="20"/>
                <w:lang w:eastAsia="en-US"/>
              </w:rPr>
            </w:pPr>
          </w:p>
        </w:tc>
        <w:tc>
          <w:tcPr>
            <w:tcW w:w="4484" w:type="dxa"/>
          </w:tcPr>
          <w:p w:rsidR="00E878B1" w:rsidRPr="00F46C47" w:rsidRDefault="00E878B1" w:rsidP="00A035A8">
            <w:pPr>
              <w:pStyle w:val="NormalWeb"/>
              <w:tabs>
                <w:tab w:val="left" w:pos="567"/>
              </w:tabs>
              <w:spacing w:before="0" w:beforeAutospacing="0" w:after="0" w:afterAutospacing="0"/>
              <w:ind w:left="17"/>
              <w:rPr>
                <w:rFonts w:ascii="Times New Roman" w:hAnsi="Times New Roman" w:cs="Times New Roman"/>
                <w:i/>
                <w:sz w:val="20"/>
                <w:szCs w:val="20"/>
                <w:lang w:val="en-US" w:eastAsia="en-US"/>
              </w:rPr>
            </w:pPr>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sidRPr="00F46C47">
              <w:rPr>
                <w:rFonts w:ascii="Times New Roman" w:hAnsi="Times New Roman"/>
                <w:sz w:val="20"/>
                <w:szCs w:val="20"/>
                <w:lang w:eastAsia="en-US"/>
              </w:rPr>
              <w:t>Чугунова Нина Александровна</w:t>
            </w:r>
          </w:p>
        </w:tc>
        <w:tc>
          <w:tcPr>
            <w:tcW w:w="4484" w:type="dxa"/>
          </w:tcPr>
          <w:p w:rsidR="00E878B1" w:rsidRPr="00F46C47" w:rsidRDefault="00E878B1" w:rsidP="00557341">
            <w:pPr>
              <w:spacing w:after="0" w:line="240" w:lineRule="auto"/>
              <w:rPr>
                <w:rFonts w:ascii="Times New Roman" w:hAnsi="Times New Roman"/>
                <w:color w:val="000000"/>
                <w:sz w:val="20"/>
                <w:szCs w:val="20"/>
                <w:lang w:val="en-US" w:eastAsia="en-US"/>
              </w:rPr>
            </w:pPr>
            <w:r w:rsidRPr="00F46C47">
              <w:rPr>
                <w:rFonts w:ascii="Times New Roman" w:hAnsi="Times New Roman"/>
                <w:sz w:val="20"/>
                <w:szCs w:val="20"/>
                <w:lang w:val="en-US" w:eastAsia="en-US"/>
              </w:rPr>
              <w:t>Chugunova</w:t>
            </w:r>
            <w:r w:rsidRPr="00F46C47">
              <w:rPr>
                <w:rFonts w:ascii="Times New Roman" w:hAnsi="Times New Roman"/>
                <w:sz w:val="20"/>
                <w:szCs w:val="20"/>
                <w:lang w:eastAsia="en-US"/>
              </w:rPr>
              <w:t xml:space="preserve"> </w:t>
            </w:r>
            <w:r w:rsidRPr="00F46C47">
              <w:rPr>
                <w:rFonts w:ascii="Times New Roman" w:hAnsi="Times New Roman"/>
                <w:sz w:val="20"/>
                <w:szCs w:val="20"/>
                <w:lang w:val="en-US" w:eastAsia="en-US"/>
              </w:rPr>
              <w:t>Nina Aleksandrovna</w:t>
            </w:r>
          </w:p>
        </w:tc>
      </w:tr>
      <w:tr w:rsidR="00E878B1" w:rsidRPr="00557341"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r>
              <w:rPr>
                <w:rFonts w:ascii="Times New Roman" w:hAnsi="Times New Roman"/>
                <w:sz w:val="20"/>
                <w:szCs w:val="20"/>
                <w:lang w:eastAsia="en-US"/>
              </w:rPr>
              <w:t>студент</w:t>
            </w:r>
            <w:r w:rsidRPr="00F46C47">
              <w:rPr>
                <w:rFonts w:ascii="Times New Roman" w:hAnsi="Times New Roman"/>
                <w:sz w:val="20"/>
                <w:szCs w:val="20"/>
                <w:lang w:eastAsia="en-US"/>
              </w:rPr>
              <w:t xml:space="preserve"> магистерской программы</w:t>
            </w:r>
          </w:p>
        </w:tc>
        <w:tc>
          <w:tcPr>
            <w:tcW w:w="4484" w:type="dxa"/>
          </w:tcPr>
          <w:p w:rsidR="00E878B1" w:rsidRPr="00F46C47" w:rsidRDefault="00E878B1" w:rsidP="00A035A8">
            <w:pPr>
              <w:spacing w:after="0" w:line="240" w:lineRule="auto"/>
              <w:ind w:left="17"/>
              <w:rPr>
                <w:rFonts w:ascii="Times New Roman" w:hAnsi="Times New Roman"/>
                <w:color w:val="000000"/>
                <w:sz w:val="20"/>
                <w:szCs w:val="20"/>
                <w:lang w:val="en-US" w:eastAsia="en-US"/>
              </w:rPr>
            </w:pPr>
            <w:r>
              <w:rPr>
                <w:rFonts w:ascii="Times New Roman" w:hAnsi="Times New Roman"/>
                <w:color w:val="000000"/>
                <w:sz w:val="20"/>
                <w:szCs w:val="20"/>
                <w:lang w:val="en-US" w:eastAsia="en-US"/>
              </w:rPr>
              <w:t>stud</w:t>
            </w:r>
            <w:r w:rsidRPr="00F46C47">
              <w:rPr>
                <w:rFonts w:ascii="Times New Roman" w:hAnsi="Times New Roman"/>
                <w:color w:val="000000"/>
                <w:sz w:val="20"/>
                <w:szCs w:val="20"/>
                <w:lang w:val="en-US" w:eastAsia="en-US"/>
              </w:rPr>
              <w:t>ent of the master's degree program</w:t>
            </w:r>
          </w:p>
        </w:tc>
      </w:tr>
      <w:tr w:rsidR="00E878B1" w:rsidRPr="00F46C47" w:rsidTr="00F46C47">
        <w:tc>
          <w:tcPr>
            <w:tcW w:w="4802" w:type="dxa"/>
          </w:tcPr>
          <w:p w:rsidR="00E878B1" w:rsidRPr="00F46C47" w:rsidRDefault="00E878B1" w:rsidP="00557341">
            <w:pPr>
              <w:pStyle w:val="NormalWeb"/>
              <w:tabs>
                <w:tab w:val="left" w:pos="851"/>
              </w:tabs>
              <w:spacing w:before="0" w:beforeAutospacing="0" w:after="0" w:afterAutospacing="0"/>
              <w:rPr>
                <w:rFonts w:ascii="Times New Roman" w:hAnsi="Times New Roman" w:cs="Times New Roman"/>
                <w:sz w:val="20"/>
                <w:szCs w:val="20"/>
                <w:lang w:eastAsia="en-US"/>
              </w:rPr>
            </w:pPr>
            <w:hyperlink r:id="rId13" w:history="1">
              <w:r w:rsidRPr="00F46C47">
                <w:rPr>
                  <w:rStyle w:val="Hyperlink"/>
                  <w:rFonts w:ascii="Times New Roman" w:hAnsi="Times New Roman"/>
                  <w:sz w:val="20"/>
                  <w:szCs w:val="20"/>
                  <w:shd w:val="clear" w:color="auto" w:fill="FFFFFF"/>
                  <w:lang w:eastAsia="en-US"/>
                </w:rPr>
                <w:t>ninachugunova@yandex.ru</w:t>
              </w:r>
            </w:hyperlink>
          </w:p>
        </w:tc>
        <w:tc>
          <w:tcPr>
            <w:tcW w:w="4484" w:type="dxa"/>
          </w:tcPr>
          <w:p w:rsidR="00E878B1" w:rsidRPr="00557341" w:rsidRDefault="00E878B1" w:rsidP="00A035A8">
            <w:pPr>
              <w:spacing w:after="0" w:line="240" w:lineRule="auto"/>
              <w:ind w:left="17"/>
              <w:rPr>
                <w:rFonts w:ascii="Times New Roman" w:hAnsi="Times New Roman"/>
                <w:color w:val="000000"/>
                <w:sz w:val="20"/>
                <w:szCs w:val="20"/>
                <w:lang w:val="en-US" w:eastAsia="en-US"/>
              </w:rPr>
            </w:pPr>
            <w:hyperlink r:id="rId14" w:history="1">
              <w:r w:rsidRPr="00F46C47">
                <w:rPr>
                  <w:rStyle w:val="Hyperlink"/>
                  <w:rFonts w:ascii="Times New Roman" w:hAnsi="Times New Roman"/>
                  <w:sz w:val="20"/>
                  <w:szCs w:val="20"/>
                  <w:shd w:val="clear" w:color="auto" w:fill="FFFFFF"/>
                  <w:lang w:eastAsia="en-US"/>
                </w:rPr>
                <w:t>ninachugunova@yandex.ru</w:t>
              </w:r>
            </w:hyperlink>
          </w:p>
        </w:tc>
      </w:tr>
      <w:tr w:rsidR="00E878B1" w:rsidRPr="00F46C47" w:rsidTr="00F46C47">
        <w:tc>
          <w:tcPr>
            <w:tcW w:w="4802" w:type="dxa"/>
          </w:tcPr>
          <w:p w:rsidR="00E878B1" w:rsidRPr="00F46C47" w:rsidRDefault="00E878B1" w:rsidP="00A035A8">
            <w:pPr>
              <w:spacing w:after="0" w:line="240" w:lineRule="auto"/>
              <w:rPr>
                <w:rFonts w:ascii="Times New Roman" w:hAnsi="Times New Roman"/>
                <w:i/>
                <w:sz w:val="20"/>
                <w:szCs w:val="20"/>
                <w:lang w:eastAsia="en-US"/>
              </w:rPr>
            </w:pPr>
            <w:r w:rsidRPr="00F46C47">
              <w:rPr>
                <w:rFonts w:ascii="Times New Roman" w:hAnsi="Times New Roman"/>
                <w:i/>
                <w:sz w:val="20"/>
                <w:szCs w:val="20"/>
                <w:lang w:eastAsia="en-US"/>
              </w:rPr>
              <w:t xml:space="preserve">Кубанский государственный университет, </w:t>
            </w:r>
          </w:p>
          <w:p w:rsidR="00E878B1" w:rsidRPr="00F46C47" w:rsidRDefault="00E878B1" w:rsidP="00A035A8">
            <w:pPr>
              <w:spacing w:after="0" w:line="240" w:lineRule="auto"/>
              <w:rPr>
                <w:rFonts w:ascii="Times New Roman" w:hAnsi="Times New Roman"/>
                <w:i/>
                <w:sz w:val="20"/>
                <w:szCs w:val="20"/>
                <w:lang w:eastAsia="en-US"/>
              </w:rPr>
            </w:pPr>
            <w:r w:rsidRPr="00F46C47">
              <w:rPr>
                <w:rFonts w:ascii="Times New Roman" w:hAnsi="Times New Roman"/>
                <w:i/>
                <w:sz w:val="20"/>
                <w:szCs w:val="20"/>
                <w:lang w:eastAsia="en-US"/>
              </w:rPr>
              <w:t>Россия, 350040,</w:t>
            </w:r>
            <w:bookmarkStart w:id="2" w:name="OLE_LINK246"/>
            <w:bookmarkStart w:id="3" w:name="OLE_LINK247"/>
            <w:r w:rsidRPr="00F46C47">
              <w:rPr>
                <w:rFonts w:ascii="Times New Roman" w:hAnsi="Times New Roman"/>
                <w:i/>
                <w:sz w:val="20"/>
                <w:szCs w:val="20"/>
                <w:lang w:eastAsia="en-US"/>
              </w:rPr>
              <w:t xml:space="preserve"> Краснодар, Ставропольская 149</w:t>
            </w:r>
          </w:p>
        </w:tc>
        <w:tc>
          <w:tcPr>
            <w:tcW w:w="4484" w:type="dxa"/>
          </w:tcPr>
          <w:p w:rsidR="00E878B1" w:rsidRPr="00F46C47" w:rsidRDefault="00E878B1" w:rsidP="00A035A8">
            <w:pPr>
              <w:pStyle w:val="NormalWeb"/>
              <w:tabs>
                <w:tab w:val="left" w:pos="567"/>
              </w:tabs>
              <w:spacing w:before="0" w:beforeAutospacing="0" w:after="0" w:afterAutospacing="0"/>
              <w:ind w:left="17"/>
              <w:rPr>
                <w:rFonts w:ascii="Times New Roman" w:hAnsi="Times New Roman" w:cs="Times New Roman"/>
                <w:i/>
                <w:sz w:val="20"/>
                <w:szCs w:val="20"/>
                <w:lang w:val="en-US" w:eastAsia="en-US"/>
              </w:rPr>
            </w:pPr>
            <w:smartTag w:uri="urn:schemas-microsoft-com:office:smarttags" w:element="PlaceName">
              <w:r w:rsidRPr="00F46C47">
                <w:rPr>
                  <w:rFonts w:ascii="Times New Roman" w:hAnsi="Times New Roman" w:cs="Times New Roman"/>
                  <w:i/>
                  <w:sz w:val="20"/>
                  <w:szCs w:val="20"/>
                  <w:lang w:val="en-US" w:eastAsia="en-US"/>
                </w:rPr>
                <w:t>Kuban</w:t>
              </w:r>
            </w:smartTag>
            <w:r w:rsidRPr="00F46C47">
              <w:rPr>
                <w:rFonts w:ascii="Times New Roman" w:hAnsi="Times New Roman" w:cs="Times New Roman"/>
                <w:i/>
                <w:sz w:val="20"/>
                <w:szCs w:val="20"/>
                <w:lang w:val="en-US" w:eastAsia="en-US"/>
              </w:rPr>
              <w:t xml:space="preserve"> </w:t>
            </w:r>
            <w:smartTag w:uri="urn:schemas-microsoft-com:office:smarttags" w:element="PlaceType">
              <w:r w:rsidRPr="00F46C47">
                <w:rPr>
                  <w:rFonts w:ascii="Times New Roman" w:hAnsi="Times New Roman" w:cs="Times New Roman"/>
                  <w:i/>
                  <w:sz w:val="20"/>
                  <w:szCs w:val="20"/>
                  <w:lang w:val="en-US" w:eastAsia="en-US"/>
                </w:rPr>
                <w:t>State</w:t>
              </w:r>
            </w:smartTag>
            <w:r w:rsidRPr="00F46C47">
              <w:rPr>
                <w:rFonts w:ascii="Times New Roman" w:hAnsi="Times New Roman" w:cs="Times New Roman"/>
                <w:i/>
                <w:sz w:val="20"/>
                <w:szCs w:val="20"/>
                <w:lang w:val="en-US" w:eastAsia="en-US"/>
              </w:rPr>
              <w:t xml:space="preserve"> </w:t>
            </w:r>
            <w:smartTag w:uri="urn:schemas-microsoft-com:office:smarttags" w:element="PlaceType">
              <w:r w:rsidRPr="00F46C47">
                <w:rPr>
                  <w:rFonts w:ascii="Times New Roman" w:hAnsi="Times New Roman" w:cs="Times New Roman"/>
                  <w:i/>
                  <w:sz w:val="20"/>
                  <w:szCs w:val="20"/>
                  <w:lang w:val="en-US" w:eastAsia="en-US"/>
                </w:rPr>
                <w:t>University</w:t>
              </w:r>
            </w:smartTag>
            <w:r w:rsidRPr="00F46C47">
              <w:rPr>
                <w:rFonts w:ascii="Times New Roman" w:hAnsi="Times New Roman" w:cs="Times New Roman"/>
                <w:i/>
                <w:sz w:val="20"/>
                <w:szCs w:val="20"/>
                <w:lang w:val="en-US" w:eastAsia="en-US"/>
              </w:rPr>
              <w:t xml:space="preserve">, </w:t>
            </w:r>
            <w:smartTag w:uri="urn:schemas-microsoft-com:office:smarttags" w:element="City">
              <w:smartTag w:uri="urn:schemas-microsoft-com:office:smarttags" w:element="place">
                <w:r w:rsidRPr="00F46C47">
                  <w:rPr>
                    <w:rFonts w:ascii="Times New Roman" w:hAnsi="Times New Roman" w:cs="Times New Roman"/>
                    <w:i/>
                    <w:sz w:val="20"/>
                    <w:szCs w:val="20"/>
                    <w:lang w:val="en-US" w:eastAsia="en-US"/>
                  </w:rPr>
                  <w:t>Krasnodar</w:t>
                </w:r>
              </w:smartTag>
            </w:smartTag>
          </w:p>
        </w:tc>
      </w:tr>
      <w:tr w:rsidR="00E878B1" w:rsidRPr="00F46C47" w:rsidTr="00F46C47">
        <w:tc>
          <w:tcPr>
            <w:tcW w:w="4802" w:type="dxa"/>
          </w:tcPr>
          <w:p w:rsidR="00E878B1" w:rsidRPr="00F46C47" w:rsidRDefault="00E878B1" w:rsidP="00A035A8">
            <w:pPr>
              <w:tabs>
                <w:tab w:val="left" w:pos="567"/>
                <w:tab w:val="left" w:pos="993"/>
              </w:tabs>
              <w:spacing w:after="0" w:line="240" w:lineRule="auto"/>
              <w:rPr>
                <w:rFonts w:ascii="Times New Roman" w:hAnsi="Times New Roman"/>
                <w:sz w:val="20"/>
                <w:szCs w:val="20"/>
                <w:lang w:eastAsia="en-US"/>
              </w:rPr>
            </w:pPr>
          </w:p>
        </w:tc>
        <w:tc>
          <w:tcPr>
            <w:tcW w:w="4484" w:type="dxa"/>
          </w:tcPr>
          <w:p w:rsidR="00E878B1" w:rsidRPr="00F46C47" w:rsidRDefault="00E878B1" w:rsidP="00A035A8">
            <w:pPr>
              <w:spacing w:after="0" w:line="240" w:lineRule="auto"/>
              <w:ind w:left="17"/>
              <w:rPr>
                <w:rFonts w:ascii="Times New Roman" w:hAnsi="Times New Roman"/>
                <w:color w:val="000000"/>
                <w:sz w:val="20"/>
                <w:szCs w:val="20"/>
                <w:lang w:eastAsia="en-US"/>
              </w:rPr>
            </w:pPr>
          </w:p>
        </w:tc>
      </w:tr>
      <w:tr w:rsidR="00E878B1" w:rsidRPr="00557341" w:rsidTr="00F46C47">
        <w:tc>
          <w:tcPr>
            <w:tcW w:w="4802" w:type="dxa"/>
          </w:tcPr>
          <w:p w:rsidR="00E878B1" w:rsidRPr="00557341" w:rsidRDefault="00E878B1" w:rsidP="00A035A8">
            <w:pPr>
              <w:pStyle w:val="ListParagraph"/>
              <w:autoSpaceDE w:val="0"/>
              <w:autoSpaceDN w:val="0"/>
              <w:adjustRightInd w:val="0"/>
              <w:ind w:left="0" w:firstLine="0"/>
              <w:jc w:val="left"/>
              <w:rPr>
                <w:sz w:val="20"/>
                <w:szCs w:val="20"/>
                <w:lang w:eastAsia="en-US"/>
              </w:rPr>
            </w:pPr>
            <w:bookmarkStart w:id="4" w:name="OLE_LINK244"/>
            <w:bookmarkStart w:id="5" w:name="OLE_LINK245"/>
            <w:r w:rsidRPr="00557341">
              <w:rPr>
                <w:sz w:val="20"/>
                <w:szCs w:val="20"/>
                <w:lang w:eastAsia="en-US"/>
              </w:rPr>
              <w:t xml:space="preserve">Статья открывает серию публикаций, посвященных решению </w:t>
            </w:r>
            <w:r w:rsidRPr="00557341">
              <w:rPr>
                <w:iCs/>
                <w:sz w:val="20"/>
                <w:szCs w:val="20"/>
                <w:lang w:eastAsia="en-US"/>
              </w:rPr>
              <w:t xml:space="preserve">актуальной проблемы </w:t>
            </w:r>
            <w:r w:rsidRPr="00557341">
              <w:rPr>
                <w:rFonts w:eastAsia="TimesNewRoman"/>
                <w:sz w:val="20"/>
                <w:szCs w:val="20"/>
                <w:lang w:eastAsia="en-US"/>
              </w:rPr>
              <w:t>современного здравоохранения проблемы менеджмента на региональном уровне. В российской системе здравоохранения проявляется противоречие между ожиданиями и потребностями населения в высококачественных медицинских услугах и качеством управления медицинскими организациями. Данное противоречие проявляется на микро и мезо (региональном) уровне в низком качестве немедицинской части медицинских услуг, что в совокупности порождает неудовлетворенность пациентов качеством медицинских услуг в целом. На данном этапе реформирования системы здравоохранения в России главными являются экономические и управленческие проблемы. Для их решения необходимо освоить и быстро внедрить в практику работы современные экономические методы и управленческие технологии.</w:t>
            </w:r>
            <w:r w:rsidRPr="00557341">
              <w:rPr>
                <w:sz w:val="20"/>
                <w:szCs w:val="20"/>
                <w:lang w:eastAsia="en-US"/>
              </w:rPr>
              <w:t xml:space="preserve"> Сетевое построение компаний относится к примечательному тренду развития современной общества и экономики. Широкое распространение получил кластерный поход. </w:t>
            </w:r>
            <w:r w:rsidRPr="00557341">
              <w:rPr>
                <w:iCs/>
                <w:sz w:val="20"/>
                <w:szCs w:val="20"/>
                <w:lang w:eastAsia="en-US"/>
              </w:rPr>
              <w:t xml:space="preserve">Изучение сетевых форм организаций базируется на междисциплинарных исследованиях  на экологическом, экономическом, управленческом и отношенческом подходах. </w:t>
            </w:r>
            <w:r w:rsidRPr="00557341">
              <w:rPr>
                <w:sz w:val="20"/>
                <w:szCs w:val="20"/>
                <w:lang w:eastAsia="en-US"/>
              </w:rPr>
              <w:t>Применение сетевых структур в сфере здравоохранения базируются на новых организационно-управленческих принципах, главными из которых являются: принцип системности; принцип синергии вещественных и невещественных ресурсов; принцип доверия; принцип взаимности; принцип формирования сетевой культуры и идеологической координации акторов сети; принцип экономии действительного человеческого капитала; отнесение управления сетью и ее акторам к сервисным деловым услугам по отношению к лечебно-диагностическому процессу; профессио</w:t>
            </w:r>
            <w:bookmarkEnd w:id="2"/>
            <w:bookmarkEnd w:id="3"/>
            <w:r w:rsidRPr="00557341">
              <w:rPr>
                <w:sz w:val="20"/>
                <w:szCs w:val="20"/>
                <w:lang w:eastAsia="en-US"/>
              </w:rPr>
              <w:t>нализация деятельности инфраструктурного сервиса сети и ее участников</w:t>
            </w:r>
            <w:bookmarkEnd w:id="4"/>
            <w:bookmarkEnd w:id="5"/>
          </w:p>
        </w:tc>
        <w:tc>
          <w:tcPr>
            <w:tcW w:w="4484" w:type="dxa"/>
          </w:tcPr>
          <w:p w:rsidR="00E878B1" w:rsidRPr="00557341" w:rsidRDefault="00E878B1" w:rsidP="00A035A8">
            <w:pPr>
              <w:spacing w:after="0" w:line="240" w:lineRule="auto"/>
              <w:rPr>
                <w:rFonts w:ascii="Times New Roman" w:eastAsia="TimesNewRoman" w:hAnsi="Times New Roman"/>
                <w:sz w:val="20"/>
                <w:szCs w:val="20"/>
                <w:lang w:val="en-US" w:eastAsia="en-US"/>
              </w:rPr>
            </w:pPr>
            <w:r w:rsidRPr="00557341">
              <w:rPr>
                <w:rFonts w:ascii="Times New Roman" w:hAnsi="Times New Roman"/>
                <w:sz w:val="20"/>
                <w:szCs w:val="20"/>
                <w:lang w:val="en-US" w:eastAsia="en-US"/>
              </w:rPr>
              <w:t xml:space="preserve">The article heads a series of the publications devoted to the solution of an actual problem of modern health care - a management problem at the regional level. </w:t>
            </w:r>
            <w:r w:rsidRPr="00557341">
              <w:rPr>
                <w:rFonts w:ascii="Times New Roman" w:eastAsia="TimesNewRoman" w:hAnsi="Times New Roman"/>
                <w:sz w:val="20"/>
                <w:szCs w:val="20"/>
                <w:lang w:val="en-US" w:eastAsia="en-US"/>
              </w:rPr>
              <w:t>The contradiction between expectations and needs of the population for high-quality medical services and quality of management of the medical organizations is shown in the Russian health system.</w:t>
            </w:r>
            <w:r w:rsidRPr="00557341">
              <w:rPr>
                <w:rFonts w:ascii="Times New Roman" w:hAnsi="Times New Roman"/>
                <w:lang w:val="en-US" w:eastAsia="en-US"/>
              </w:rPr>
              <w:t xml:space="preserve"> </w:t>
            </w:r>
            <w:r w:rsidRPr="00557341">
              <w:rPr>
                <w:rFonts w:ascii="Times New Roman" w:eastAsia="TimesNewRoman" w:hAnsi="Times New Roman"/>
                <w:sz w:val="20"/>
                <w:szCs w:val="20"/>
                <w:lang w:val="en-US" w:eastAsia="en-US"/>
              </w:rPr>
              <w:t xml:space="preserve">This contradiction is shown at the micro and meso (regional) level in poor quality of not medical part of medical services and in total generates a dissatisfaction of patients with quality of medical services in general. At this stage of reforming of health system in </w:t>
            </w:r>
            <w:smartTag w:uri="urn:schemas-microsoft-com:office:smarttags" w:element="place">
              <w:smartTag w:uri="urn:schemas-microsoft-com:office:smarttags" w:element="country-region">
                <w:r w:rsidRPr="00557341">
                  <w:rPr>
                    <w:rFonts w:ascii="Times New Roman" w:eastAsia="TimesNewRoman" w:hAnsi="Times New Roman"/>
                    <w:sz w:val="20"/>
                    <w:szCs w:val="20"/>
                    <w:lang w:val="en-US" w:eastAsia="en-US"/>
                  </w:rPr>
                  <w:t>Russia</w:t>
                </w:r>
              </w:smartTag>
            </w:smartTag>
            <w:r w:rsidRPr="00557341">
              <w:rPr>
                <w:rFonts w:ascii="Times New Roman" w:eastAsia="TimesNewRoman" w:hAnsi="Times New Roman"/>
                <w:sz w:val="20"/>
                <w:szCs w:val="20"/>
                <w:lang w:val="en-US" w:eastAsia="en-US"/>
              </w:rPr>
              <w:t>, economic and administrative problems are main</w:t>
            </w:r>
            <w:r>
              <w:rPr>
                <w:rFonts w:ascii="Times New Roman" w:eastAsia="TimesNewRoman" w:hAnsi="Times New Roman"/>
                <w:sz w:val="20"/>
                <w:szCs w:val="20"/>
                <w:lang w:val="en-US" w:eastAsia="en-US"/>
              </w:rPr>
              <w:t xml:space="preserve"> issues</w:t>
            </w:r>
            <w:r w:rsidRPr="00557341">
              <w:rPr>
                <w:rFonts w:ascii="Times New Roman" w:eastAsia="TimesNewRoman" w:hAnsi="Times New Roman"/>
                <w:sz w:val="20"/>
                <w:szCs w:val="20"/>
                <w:lang w:val="en-US" w:eastAsia="en-US"/>
              </w:rPr>
              <w:t>.</w:t>
            </w:r>
            <w:r w:rsidRPr="00557341">
              <w:rPr>
                <w:rFonts w:ascii="Times New Roman" w:hAnsi="Times New Roman"/>
                <w:lang w:val="en-US" w:eastAsia="en-US"/>
              </w:rPr>
              <w:t xml:space="preserve"> </w:t>
            </w:r>
            <w:r w:rsidRPr="00557341">
              <w:rPr>
                <w:rFonts w:ascii="Times New Roman" w:eastAsia="TimesNewRoman" w:hAnsi="Times New Roman"/>
                <w:sz w:val="20"/>
                <w:szCs w:val="20"/>
                <w:lang w:val="en-US" w:eastAsia="en-US"/>
              </w:rPr>
              <w:t xml:space="preserve">It is necessary to master and quickly to introduce in work practice modern economic methods and administrative technologies for their decision. Network creation of the companies belongs to a remarkable trend of development modern societies and economics. The cluster campaign was widely adopted. Studying of network forms of the organizations is based on interdisciplinary researches on ecological, economic, administrative and relational approaches. Application of network structures in health sector </w:t>
            </w:r>
            <w:r>
              <w:rPr>
                <w:rFonts w:ascii="Times New Roman" w:eastAsia="TimesNewRoman" w:hAnsi="Times New Roman"/>
                <w:sz w:val="20"/>
                <w:szCs w:val="20"/>
                <w:lang w:val="en-US" w:eastAsia="en-US"/>
              </w:rPr>
              <w:t>is</w:t>
            </w:r>
            <w:r w:rsidRPr="00557341">
              <w:rPr>
                <w:rFonts w:ascii="Times New Roman" w:eastAsia="TimesNewRoman" w:hAnsi="Times New Roman"/>
                <w:sz w:val="20"/>
                <w:szCs w:val="20"/>
                <w:lang w:val="en-US" w:eastAsia="en-US"/>
              </w:rPr>
              <w:t xml:space="preserve"> based on the new organizational and administrative principles, from which are main: principle of systems; principle of a synergy of material and immaterial resources; principle of trust; principle of reciprocity; principle of formation of network culture and ideological coordination of actors of a network; principle of economy of the valid human capital; accession of the network management and its actors to business services in relation to the diagnostic and treatment process; professionalizing of activity of infrastructure service of</w:t>
            </w:r>
            <w:r>
              <w:rPr>
                <w:rFonts w:ascii="Times New Roman" w:eastAsia="TimesNewRoman" w:hAnsi="Times New Roman"/>
                <w:sz w:val="20"/>
                <w:szCs w:val="20"/>
                <w:lang w:val="en-US" w:eastAsia="en-US"/>
              </w:rPr>
              <w:t xml:space="preserve"> a network and its participants</w:t>
            </w:r>
          </w:p>
          <w:p w:rsidR="00E878B1" w:rsidRPr="00557341" w:rsidRDefault="00E878B1" w:rsidP="00A035A8">
            <w:pPr>
              <w:spacing w:after="0" w:line="240" w:lineRule="auto"/>
              <w:ind w:left="17"/>
              <w:rPr>
                <w:rFonts w:ascii="Times New Roman" w:hAnsi="Times New Roman"/>
                <w:sz w:val="20"/>
                <w:szCs w:val="20"/>
                <w:lang w:val="en-US" w:eastAsia="en-US"/>
              </w:rPr>
            </w:pPr>
          </w:p>
        </w:tc>
      </w:tr>
      <w:tr w:rsidR="00E878B1" w:rsidRPr="00557341" w:rsidTr="00F46C47">
        <w:tc>
          <w:tcPr>
            <w:tcW w:w="4802" w:type="dxa"/>
          </w:tcPr>
          <w:p w:rsidR="00E878B1" w:rsidRPr="00F46C47" w:rsidRDefault="00E878B1" w:rsidP="00A035A8">
            <w:pPr>
              <w:pStyle w:val="NormalWeb"/>
              <w:tabs>
                <w:tab w:val="left" w:pos="567"/>
              </w:tabs>
              <w:spacing w:before="0" w:beforeAutospacing="0" w:after="0" w:afterAutospacing="0"/>
              <w:rPr>
                <w:rFonts w:ascii="Times New Roman" w:hAnsi="Times New Roman" w:cs="Times New Roman"/>
                <w:sz w:val="20"/>
                <w:szCs w:val="20"/>
                <w:lang w:val="en-US" w:eastAsia="en-US"/>
              </w:rPr>
            </w:pPr>
          </w:p>
        </w:tc>
        <w:tc>
          <w:tcPr>
            <w:tcW w:w="4484" w:type="dxa"/>
          </w:tcPr>
          <w:p w:rsidR="00E878B1" w:rsidRPr="00F46C47" w:rsidRDefault="00E878B1" w:rsidP="00A035A8">
            <w:pPr>
              <w:spacing w:after="0" w:line="240" w:lineRule="auto"/>
              <w:ind w:left="17"/>
              <w:rPr>
                <w:rFonts w:ascii="Times New Roman" w:hAnsi="Times New Roman"/>
                <w:sz w:val="20"/>
                <w:szCs w:val="20"/>
                <w:lang w:val="en-US" w:eastAsia="en-US"/>
              </w:rPr>
            </w:pPr>
          </w:p>
        </w:tc>
      </w:tr>
      <w:tr w:rsidR="00E878B1" w:rsidRPr="00557341" w:rsidTr="00F46C47">
        <w:tc>
          <w:tcPr>
            <w:tcW w:w="4802" w:type="dxa"/>
          </w:tcPr>
          <w:p w:rsidR="00E878B1" w:rsidRPr="00557341" w:rsidRDefault="00E878B1" w:rsidP="00A035A8">
            <w:pPr>
              <w:pStyle w:val="NormalWeb"/>
              <w:tabs>
                <w:tab w:val="left" w:pos="0"/>
              </w:tabs>
              <w:spacing w:before="0" w:beforeAutospacing="0" w:after="0" w:afterAutospacing="0"/>
              <w:rPr>
                <w:rFonts w:ascii="Times New Roman" w:hAnsi="Times New Roman" w:cs="Times New Roman"/>
                <w:sz w:val="20"/>
                <w:szCs w:val="20"/>
                <w:lang w:eastAsia="en-US"/>
              </w:rPr>
            </w:pPr>
            <w:r w:rsidRPr="00557341">
              <w:rPr>
                <w:rFonts w:ascii="Times New Roman" w:hAnsi="Times New Roman" w:cs="Times New Roman"/>
                <w:sz w:val="20"/>
                <w:szCs w:val="20"/>
                <w:lang w:eastAsia="en-US"/>
              </w:rPr>
              <w:t xml:space="preserve">Ключевые слова: КЛАСТЕРЫ, ПРИНЦИПЫ, СЕТЕВЫЕ МЕДИЦИНСКИЕ ОРГАНИЗАЦИИ, СИНЕРГИЯ, ТЕХНОЛОГИИ УПРАВЛЕНИЯ, ТРЕНДЫ РАЗВИТИЯ </w:t>
            </w:r>
          </w:p>
        </w:tc>
        <w:tc>
          <w:tcPr>
            <w:tcW w:w="4484" w:type="dxa"/>
          </w:tcPr>
          <w:p w:rsidR="00E878B1" w:rsidRPr="00557341" w:rsidRDefault="00E878B1" w:rsidP="00A035A8">
            <w:pPr>
              <w:spacing w:after="0" w:line="240" w:lineRule="auto"/>
              <w:ind w:left="17"/>
              <w:rPr>
                <w:rFonts w:ascii="Times New Roman" w:hAnsi="Times New Roman"/>
                <w:sz w:val="20"/>
                <w:szCs w:val="20"/>
                <w:lang w:val="en-US" w:eastAsia="en-US"/>
              </w:rPr>
            </w:pPr>
            <w:r w:rsidRPr="00557341">
              <w:rPr>
                <w:rFonts w:ascii="Times New Roman" w:hAnsi="Times New Roman"/>
                <w:sz w:val="20"/>
                <w:szCs w:val="20"/>
                <w:shd w:val="clear" w:color="auto" w:fill="FFFFFF"/>
                <w:lang w:val="en-US" w:eastAsia="en-US"/>
              </w:rPr>
              <w:t>Keywords: CLUSTERS, PRINCIPLES, NETWORK MEDICAL ORGANIZATIONS, SYNERGY, MANAGEMENT TECHNOLOGIES, TRENDS of DEVELOPMENT</w:t>
            </w:r>
          </w:p>
        </w:tc>
      </w:tr>
    </w:tbl>
    <w:p w:rsidR="00E878B1" w:rsidRPr="00D31792" w:rsidRDefault="00E878B1" w:rsidP="00A001D9">
      <w:pPr>
        <w:pStyle w:val="NormalWeb"/>
        <w:tabs>
          <w:tab w:val="left" w:pos="851"/>
        </w:tabs>
        <w:spacing w:before="0" w:beforeAutospacing="0" w:after="0" w:afterAutospacing="0"/>
        <w:ind w:firstLine="709"/>
        <w:jc w:val="right"/>
        <w:rPr>
          <w:rFonts w:ascii="Times New Roman" w:hAnsi="Times New Roman" w:cs="Times New Roman"/>
          <w:sz w:val="28"/>
          <w:szCs w:val="28"/>
          <w:lang w:val="en-US"/>
        </w:rPr>
      </w:pPr>
    </w:p>
    <w:p w:rsidR="00E878B1" w:rsidRPr="002E2384" w:rsidRDefault="00E878B1" w:rsidP="003A6064">
      <w:pPr>
        <w:pStyle w:val="ListParagraph"/>
        <w:numPr>
          <w:ilvl w:val="0"/>
          <w:numId w:val="5"/>
        </w:numPr>
        <w:tabs>
          <w:tab w:val="left" w:pos="993"/>
        </w:tabs>
        <w:spacing w:line="360" w:lineRule="auto"/>
        <w:ind w:left="0" w:firstLine="709"/>
        <w:rPr>
          <w:rFonts w:ascii="Arial" w:hAnsi="Arial" w:cs="Arial"/>
          <w:b/>
          <w:sz w:val="28"/>
          <w:szCs w:val="28"/>
        </w:rPr>
      </w:pPr>
      <w:r>
        <w:rPr>
          <w:rFonts w:ascii="Arial" w:hAnsi="Arial" w:cs="Arial"/>
          <w:b/>
          <w:sz w:val="28"/>
          <w:szCs w:val="28"/>
        </w:rPr>
        <w:t>В</w:t>
      </w:r>
      <w:r w:rsidRPr="002E2384">
        <w:rPr>
          <w:rFonts w:ascii="Arial" w:hAnsi="Arial" w:cs="Arial"/>
          <w:b/>
          <w:sz w:val="28"/>
          <w:szCs w:val="28"/>
        </w:rPr>
        <w:t>ВЕДЕНИЕ</w:t>
      </w:r>
    </w:p>
    <w:p w:rsidR="00E878B1" w:rsidRPr="00317D67" w:rsidRDefault="00E878B1" w:rsidP="00A001D9">
      <w:pPr>
        <w:pStyle w:val="ListParagraph"/>
        <w:tabs>
          <w:tab w:val="left" w:pos="993"/>
        </w:tabs>
        <w:ind w:left="709" w:firstLine="0"/>
        <w:rPr>
          <w:rFonts w:ascii="Arial" w:hAnsi="Arial" w:cs="Arial"/>
          <w:b/>
          <w:sz w:val="28"/>
          <w:szCs w:val="28"/>
        </w:rPr>
      </w:pPr>
    </w:p>
    <w:p w:rsidR="00E878B1" w:rsidRDefault="00E878B1" w:rsidP="00A001D9">
      <w:pPr>
        <w:pStyle w:val="NormalWeb"/>
        <w:shd w:val="clear" w:color="auto" w:fill="FFFFFF"/>
        <w:tabs>
          <w:tab w:val="left" w:pos="1276"/>
        </w:tabs>
        <w:spacing w:before="0" w:beforeAutospacing="0" w:after="0" w:afterAutospacing="0" w:line="360" w:lineRule="auto"/>
        <w:ind w:firstLine="709"/>
        <w:jc w:val="both"/>
        <w:rPr>
          <w:rFonts w:ascii="Times New Roman" w:hAnsi="Times New Roman" w:cs="Times New Roman"/>
          <w:sz w:val="28"/>
          <w:szCs w:val="28"/>
        </w:rPr>
      </w:pPr>
      <w:r w:rsidRPr="00A001D9">
        <w:rPr>
          <w:rFonts w:ascii="Times New Roman" w:hAnsi="Times New Roman" w:cs="Times New Roman"/>
          <w:sz w:val="28"/>
          <w:szCs w:val="28"/>
        </w:rPr>
        <w:t>Сетевое построение компаний относится к примечательному тренду развития современной общества и экономики. О данном тренде в 90-е годы писал Э. Тоффлер. Его пионерские исследования предвосхитили развитие «сетевого мира» [</w:t>
      </w:r>
      <w:r w:rsidRPr="000016FA">
        <w:rPr>
          <w:rFonts w:ascii="Times New Roman" w:hAnsi="Times New Roman" w:cs="Times New Roman"/>
          <w:sz w:val="28"/>
          <w:szCs w:val="28"/>
        </w:rPr>
        <w:t>20</w:t>
      </w:r>
      <w:r w:rsidRPr="00A001D9">
        <w:rPr>
          <w:rFonts w:ascii="Times New Roman" w:hAnsi="Times New Roman" w:cs="Times New Roman"/>
          <w:sz w:val="28"/>
          <w:szCs w:val="28"/>
        </w:rPr>
        <w:t>]. Отличительной чертой современной рыночной экономики выступает развитие межфирменных сетей. Сложившийся рынок мо</w:t>
      </w:r>
      <w:bookmarkStart w:id="6" w:name="_GoBack"/>
      <w:bookmarkEnd w:id="6"/>
      <w:r w:rsidRPr="00A001D9">
        <w:rPr>
          <w:rFonts w:ascii="Times New Roman" w:hAnsi="Times New Roman" w:cs="Times New Roman"/>
          <w:sz w:val="28"/>
          <w:szCs w:val="28"/>
        </w:rPr>
        <w:t>жно рассматривать как сеть взаимоотношений между его участниками (поставщиками, потребителями, участниками бизнес – процесса). Широкое распространение сетевых форм организации бизнеса привело к трансформации основных положений теории стратегического управления, маркетинга и развитию сетевого подхода. Бурное развитие сет</w:t>
      </w:r>
      <w:r>
        <w:rPr>
          <w:rFonts w:ascii="Times New Roman" w:hAnsi="Times New Roman" w:cs="Times New Roman"/>
          <w:sz w:val="28"/>
          <w:szCs w:val="28"/>
        </w:rPr>
        <w:t>ей</w:t>
      </w:r>
      <w:r w:rsidRPr="00A001D9">
        <w:rPr>
          <w:rFonts w:ascii="Times New Roman" w:hAnsi="Times New Roman" w:cs="Times New Roman"/>
          <w:sz w:val="28"/>
          <w:szCs w:val="28"/>
        </w:rPr>
        <w:t xml:space="preserve"> </w:t>
      </w:r>
      <w:r>
        <w:rPr>
          <w:rFonts w:ascii="Times New Roman" w:hAnsi="Times New Roman" w:cs="Times New Roman"/>
          <w:sz w:val="28"/>
          <w:szCs w:val="28"/>
        </w:rPr>
        <w:t>произошло</w:t>
      </w:r>
      <w:r w:rsidRPr="00A001D9">
        <w:rPr>
          <w:rFonts w:ascii="Times New Roman" w:hAnsi="Times New Roman" w:cs="Times New Roman"/>
          <w:sz w:val="28"/>
          <w:szCs w:val="28"/>
        </w:rPr>
        <w:t xml:space="preserve"> в торговле. По данным РБК только в России работают свыше </w:t>
      </w:r>
      <w:r w:rsidRPr="00583556">
        <w:rPr>
          <w:rFonts w:ascii="Times New Roman" w:hAnsi="Times New Roman" w:cs="Times New Roman"/>
          <w:sz w:val="28"/>
          <w:szCs w:val="28"/>
        </w:rPr>
        <w:t>650 торговых сетей [</w:t>
      </w:r>
      <w:r>
        <w:rPr>
          <w:rFonts w:ascii="Times New Roman" w:hAnsi="Times New Roman" w:cs="Times New Roman"/>
          <w:sz w:val="28"/>
          <w:szCs w:val="28"/>
        </w:rPr>
        <w:t>19</w:t>
      </w:r>
      <w:r w:rsidRPr="00583556">
        <w:rPr>
          <w:rFonts w:ascii="Times New Roman" w:hAnsi="Times New Roman" w:cs="Times New Roman"/>
          <w:sz w:val="28"/>
          <w:szCs w:val="28"/>
        </w:rPr>
        <w:t>].</w:t>
      </w:r>
      <w:r w:rsidRPr="00A001D9">
        <w:rPr>
          <w:rFonts w:ascii="Times New Roman" w:hAnsi="Times New Roman" w:cs="Times New Roman"/>
          <w:sz w:val="28"/>
          <w:szCs w:val="28"/>
        </w:rPr>
        <w:t xml:space="preserve"> </w:t>
      </w:r>
    </w:p>
    <w:p w:rsidR="00E878B1" w:rsidRPr="00A001D9" w:rsidRDefault="00E878B1" w:rsidP="00A001D9">
      <w:pPr>
        <w:pStyle w:val="NormalWeb"/>
        <w:shd w:val="clear" w:color="auto" w:fill="FFFFFF"/>
        <w:tabs>
          <w:tab w:val="left" w:pos="1276"/>
        </w:tabs>
        <w:spacing w:before="0" w:beforeAutospacing="0" w:after="0" w:afterAutospacing="0" w:line="360" w:lineRule="auto"/>
        <w:ind w:firstLine="709"/>
        <w:jc w:val="both"/>
        <w:rPr>
          <w:rFonts w:ascii="Times New Roman" w:hAnsi="Times New Roman" w:cs="Times New Roman"/>
          <w:color w:val="333333"/>
          <w:sz w:val="28"/>
          <w:szCs w:val="28"/>
        </w:rPr>
      </w:pPr>
      <w:r>
        <w:rPr>
          <w:rFonts w:ascii="Times New Roman" w:hAnsi="Times New Roman" w:cs="Times New Roman"/>
          <w:sz w:val="28"/>
          <w:szCs w:val="28"/>
        </w:rPr>
        <w:t>В медицинской отрасли сетевые медицинские учреждения не</w:t>
      </w:r>
      <w:r w:rsidRPr="00557341">
        <w:rPr>
          <w:rFonts w:ascii="Times New Roman" w:hAnsi="Times New Roman" w:cs="Times New Roman"/>
          <w:sz w:val="28"/>
          <w:szCs w:val="28"/>
        </w:rPr>
        <w:t xml:space="preserve"> </w:t>
      </w:r>
      <w:r>
        <w:rPr>
          <w:rFonts w:ascii="Times New Roman" w:hAnsi="Times New Roman" w:cs="Times New Roman"/>
          <w:sz w:val="28"/>
          <w:szCs w:val="28"/>
        </w:rPr>
        <w:t xml:space="preserve">распространены. Они есть только в стоматологии. </w:t>
      </w:r>
      <w:r w:rsidRPr="00A001D9">
        <w:rPr>
          <w:rFonts w:ascii="Times New Roman" w:hAnsi="Times New Roman" w:cs="Times New Roman"/>
          <w:color w:val="333333"/>
          <w:sz w:val="28"/>
          <w:szCs w:val="28"/>
        </w:rPr>
        <w:t xml:space="preserve">По расчетам BusinesStat, к концу </w:t>
      </w:r>
      <w:smartTag w:uri="urn:schemas-microsoft-com:office:smarttags" w:element="metricconverter">
        <w:smartTagPr>
          <w:attr w:name="ProductID" w:val="2020 g"/>
        </w:smartTagPr>
        <w:r w:rsidRPr="00A001D9">
          <w:rPr>
            <w:rFonts w:ascii="Times New Roman" w:hAnsi="Times New Roman" w:cs="Times New Roman"/>
            <w:color w:val="333333"/>
            <w:sz w:val="28"/>
            <w:szCs w:val="28"/>
          </w:rPr>
          <w:t>2014 г</w:t>
        </w:r>
      </w:smartTag>
      <w:r w:rsidRPr="00A001D9">
        <w:rPr>
          <w:rFonts w:ascii="Times New Roman" w:hAnsi="Times New Roman" w:cs="Times New Roman"/>
          <w:color w:val="333333"/>
          <w:sz w:val="28"/>
          <w:szCs w:val="28"/>
        </w:rPr>
        <w:t xml:space="preserve"> в России насчитывалось 27 тыс. медицинских учреждений. Большинство медучреждений являются частными: в </w:t>
      </w:r>
      <w:smartTag w:uri="urn:schemas-microsoft-com:office:smarttags" w:element="metricconverter">
        <w:smartTagPr>
          <w:attr w:name="ProductID" w:val="2020 g"/>
        </w:smartTagPr>
        <w:r w:rsidRPr="00A001D9">
          <w:rPr>
            <w:rFonts w:ascii="Times New Roman" w:hAnsi="Times New Roman" w:cs="Times New Roman"/>
            <w:color w:val="333333"/>
            <w:sz w:val="28"/>
            <w:szCs w:val="28"/>
          </w:rPr>
          <w:t>2014 г</w:t>
        </w:r>
      </w:smartTag>
      <w:r w:rsidRPr="00A001D9">
        <w:rPr>
          <w:rFonts w:ascii="Times New Roman" w:hAnsi="Times New Roman" w:cs="Times New Roman"/>
          <w:color w:val="333333"/>
          <w:sz w:val="28"/>
          <w:szCs w:val="28"/>
        </w:rPr>
        <w:t xml:space="preserve"> доля частных клиник составила 71,1% от общего числа медучреждений в стране. Рост общей численности медицинских учреждений в последние годы в России происходит, в основном, благодаря частному сектору. В </w:t>
      </w:r>
      <w:smartTag w:uri="urn:schemas-microsoft-com:office:smarttags" w:element="metricconverter">
        <w:smartTagPr>
          <w:attr w:name="ProductID" w:val="2020 g"/>
        </w:smartTagPr>
        <w:r w:rsidRPr="00A001D9">
          <w:rPr>
            <w:rFonts w:ascii="Times New Roman" w:hAnsi="Times New Roman" w:cs="Times New Roman"/>
            <w:color w:val="333333"/>
            <w:sz w:val="28"/>
            <w:szCs w:val="28"/>
          </w:rPr>
          <w:t>2014 г</w:t>
        </w:r>
      </w:smartTag>
      <w:r w:rsidRPr="00A001D9">
        <w:rPr>
          <w:rFonts w:ascii="Times New Roman" w:hAnsi="Times New Roman" w:cs="Times New Roman"/>
          <w:color w:val="333333"/>
          <w:sz w:val="28"/>
          <w:szCs w:val="28"/>
        </w:rPr>
        <w:t xml:space="preserve"> численность пациентов медицинских услуг в России достигла 142,6 млн</w:t>
      </w:r>
      <w:r>
        <w:rPr>
          <w:rFonts w:ascii="Times New Roman" w:hAnsi="Times New Roman" w:cs="Times New Roman"/>
          <w:color w:val="333333"/>
          <w:sz w:val="28"/>
          <w:szCs w:val="28"/>
        </w:rPr>
        <w:t>.</w:t>
      </w:r>
      <w:r w:rsidRPr="00A001D9">
        <w:rPr>
          <w:rFonts w:ascii="Times New Roman" w:hAnsi="Times New Roman" w:cs="Times New Roman"/>
          <w:color w:val="333333"/>
          <w:sz w:val="28"/>
          <w:szCs w:val="28"/>
        </w:rPr>
        <w:t xml:space="preserve"> чел. В последние годы доля пользователей медицинских услуг ежегодно возрастала [</w:t>
      </w:r>
      <w:r>
        <w:rPr>
          <w:rFonts w:ascii="Times New Roman" w:hAnsi="Times New Roman" w:cs="Times New Roman"/>
          <w:color w:val="333333"/>
          <w:sz w:val="28"/>
          <w:szCs w:val="28"/>
        </w:rPr>
        <w:t>1</w:t>
      </w:r>
      <w:r w:rsidRPr="00A001D9">
        <w:rPr>
          <w:rFonts w:ascii="Times New Roman" w:hAnsi="Times New Roman" w:cs="Times New Roman"/>
          <w:color w:val="333333"/>
          <w:sz w:val="28"/>
          <w:szCs w:val="28"/>
        </w:rPr>
        <w:t>].</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sz w:val="28"/>
          <w:szCs w:val="28"/>
        </w:rPr>
      </w:pPr>
      <w:r w:rsidRPr="00A001D9">
        <w:rPr>
          <w:rFonts w:ascii="Times New Roman" w:hAnsi="Times New Roman"/>
          <w:sz w:val="28"/>
          <w:szCs w:val="28"/>
        </w:rPr>
        <w:t>Идея сетевого построения выходит за рамки экономики. Много проводится исследований о сетевых сообществах [</w:t>
      </w:r>
      <w:r>
        <w:rPr>
          <w:rFonts w:ascii="Times New Roman" w:hAnsi="Times New Roman"/>
          <w:sz w:val="28"/>
          <w:szCs w:val="28"/>
        </w:rPr>
        <w:t>13</w:t>
      </w:r>
      <w:r w:rsidRPr="00A001D9">
        <w:rPr>
          <w:rFonts w:ascii="Times New Roman" w:hAnsi="Times New Roman"/>
          <w:sz w:val="28"/>
          <w:szCs w:val="28"/>
        </w:rPr>
        <w:t>]</w:t>
      </w:r>
      <w:r>
        <w:rPr>
          <w:rFonts w:ascii="Times New Roman" w:hAnsi="Times New Roman"/>
          <w:sz w:val="28"/>
          <w:szCs w:val="28"/>
        </w:rPr>
        <w:t>, в политологии</w:t>
      </w:r>
      <w:r w:rsidRPr="00A001D9">
        <w:rPr>
          <w:rFonts w:ascii="Times New Roman" w:hAnsi="Times New Roman"/>
          <w:sz w:val="28"/>
          <w:szCs w:val="28"/>
        </w:rPr>
        <w:t xml:space="preserve">, построение саморегулируемых организаций (СРО) в отраслях народного хозяйства России (например; в строительстве и др.), в сфере образования (сетевые университеты). </w:t>
      </w:r>
    </w:p>
    <w:p w:rsidR="00E878B1" w:rsidRPr="005D02F4" w:rsidRDefault="00E878B1" w:rsidP="00A001D9">
      <w:pPr>
        <w:tabs>
          <w:tab w:val="left" w:pos="1276"/>
        </w:tabs>
        <w:autoSpaceDE w:val="0"/>
        <w:autoSpaceDN w:val="0"/>
        <w:adjustRightInd w:val="0"/>
        <w:spacing w:after="0" w:line="360" w:lineRule="auto"/>
        <w:ind w:firstLine="709"/>
        <w:jc w:val="both"/>
        <w:rPr>
          <w:rFonts w:ascii="Times New Roman" w:hAnsi="Times New Roman"/>
          <w:sz w:val="28"/>
          <w:szCs w:val="28"/>
        </w:rPr>
      </w:pPr>
      <w:r w:rsidRPr="00A001D9">
        <w:rPr>
          <w:rFonts w:ascii="Times New Roman" w:hAnsi="Times New Roman"/>
          <w:sz w:val="28"/>
          <w:szCs w:val="28"/>
        </w:rPr>
        <w:t>Осознание преимуществ сетевых решений происходит на всех уровнях управления в здравоохранении. Сетевая модель организации  позволяет снизить административные издержки, сформировать единые стандарты оказания услуг, получить эффект масштаба на закупках, добиться эффекта синергии за счет объединения вещественных и невещественных капиталов и т.д.</w:t>
      </w:r>
      <w:r w:rsidRPr="005D02F4">
        <w:rPr>
          <w:rFonts w:ascii="Times New Roman" w:hAnsi="Times New Roman"/>
          <w:sz w:val="28"/>
          <w:szCs w:val="28"/>
        </w:rPr>
        <w:t xml:space="preserve"> [7,8,9].</w:t>
      </w:r>
    </w:p>
    <w:p w:rsidR="00E878B1" w:rsidRPr="00A001D9" w:rsidRDefault="00E878B1" w:rsidP="00A001D9">
      <w:pPr>
        <w:pStyle w:val="ListParagraph"/>
        <w:tabs>
          <w:tab w:val="left" w:pos="1276"/>
        </w:tabs>
        <w:autoSpaceDE w:val="0"/>
        <w:autoSpaceDN w:val="0"/>
        <w:adjustRightInd w:val="0"/>
        <w:spacing w:line="360" w:lineRule="auto"/>
        <w:ind w:left="0" w:firstLine="709"/>
        <w:rPr>
          <w:sz w:val="28"/>
          <w:szCs w:val="28"/>
        </w:rPr>
      </w:pPr>
      <w:r w:rsidRPr="00A001D9">
        <w:rPr>
          <w:rFonts w:eastAsia="TimesNewRoman,Bold"/>
          <w:color w:val="000000"/>
          <w:sz w:val="28"/>
          <w:szCs w:val="28"/>
        </w:rPr>
        <w:t xml:space="preserve">Однако </w:t>
      </w:r>
      <w:r w:rsidRPr="00A001D9">
        <w:rPr>
          <w:sz w:val="28"/>
          <w:szCs w:val="28"/>
        </w:rPr>
        <w:t>медицинское сообщество придерживается консервативного подхода в отношении развития менеджмента</w:t>
      </w:r>
      <w:r w:rsidRPr="005D02F4">
        <w:rPr>
          <w:sz w:val="28"/>
          <w:szCs w:val="28"/>
        </w:rPr>
        <w:t xml:space="preserve"> [2,3,5,15,16]</w:t>
      </w:r>
      <w:r w:rsidRPr="00A001D9">
        <w:rPr>
          <w:sz w:val="28"/>
          <w:szCs w:val="28"/>
        </w:rPr>
        <w:t>. В процессе оказания медицинских услуг потребителям используются де факто давно элементы сетевого подхода силу высокой интеграции действий медицинских учреждений и стремления адекватно реагировать на все возрастающую потребность в качественных услугах. Однако</w:t>
      </w:r>
      <w:r w:rsidRPr="00557341">
        <w:rPr>
          <w:sz w:val="28"/>
          <w:szCs w:val="28"/>
        </w:rPr>
        <w:t xml:space="preserve">, </w:t>
      </w:r>
      <w:r w:rsidRPr="00A001D9">
        <w:rPr>
          <w:sz w:val="28"/>
          <w:szCs w:val="28"/>
        </w:rPr>
        <w:t xml:space="preserve"> потенциальные возможности сетевого построения медицинских учреждений с целью соединения экономических, лечебно-диагностических, профессиональных и др. возможностей разных игроков рынка медицинских услуг на основе взаимного выигрыша или конкурентного сотрудничества пока в полной мере не реализуются. Известно, что кооперативное поведение различных акторов рынка медицинских услуг усиливают друг друга за счет установления устойчивых вертикальных межфирменных взаимодействий между участниками мега лечебно-диагностического процесса, а также развития горизонтальных связей.</w:t>
      </w:r>
    </w:p>
    <w:p w:rsidR="00E878B1" w:rsidRPr="00A001D9" w:rsidRDefault="00E878B1" w:rsidP="00A001D9">
      <w:pPr>
        <w:pStyle w:val="ListParagraph"/>
        <w:tabs>
          <w:tab w:val="left" w:pos="1276"/>
        </w:tabs>
        <w:autoSpaceDE w:val="0"/>
        <w:autoSpaceDN w:val="0"/>
        <w:adjustRightInd w:val="0"/>
        <w:spacing w:line="360" w:lineRule="auto"/>
        <w:ind w:left="0" w:firstLine="709"/>
        <w:rPr>
          <w:sz w:val="28"/>
          <w:szCs w:val="28"/>
        </w:rPr>
      </w:pPr>
      <w:r w:rsidRPr="00A001D9">
        <w:rPr>
          <w:sz w:val="28"/>
          <w:szCs w:val="28"/>
        </w:rPr>
        <w:t xml:space="preserve">К примечательным </w:t>
      </w:r>
      <w:r w:rsidRPr="00A001D9">
        <w:rPr>
          <w:i/>
          <w:sz w:val="28"/>
          <w:szCs w:val="28"/>
        </w:rPr>
        <w:t>трендам развития</w:t>
      </w:r>
      <w:r w:rsidRPr="00A001D9">
        <w:rPr>
          <w:sz w:val="28"/>
          <w:szCs w:val="28"/>
        </w:rPr>
        <w:t xml:space="preserve"> системы здравоохранения России относятся:</w:t>
      </w:r>
    </w:p>
    <w:p w:rsidR="00E878B1" w:rsidRPr="00A001D9" w:rsidRDefault="00E878B1" w:rsidP="00A001D9">
      <w:pPr>
        <w:pStyle w:val="ListParagraph"/>
        <w:numPr>
          <w:ilvl w:val="0"/>
          <w:numId w:val="6"/>
        </w:numPr>
        <w:tabs>
          <w:tab w:val="left" w:pos="1134"/>
          <w:tab w:val="left" w:pos="1276"/>
        </w:tabs>
        <w:autoSpaceDE w:val="0"/>
        <w:autoSpaceDN w:val="0"/>
        <w:adjustRightInd w:val="0"/>
        <w:spacing w:line="360" w:lineRule="auto"/>
        <w:ind w:left="0" w:firstLine="709"/>
        <w:rPr>
          <w:sz w:val="28"/>
          <w:szCs w:val="28"/>
        </w:rPr>
      </w:pPr>
      <w:r w:rsidRPr="00A001D9">
        <w:rPr>
          <w:sz w:val="28"/>
          <w:szCs w:val="28"/>
        </w:rPr>
        <w:t xml:space="preserve">рост потребностей в обществе на качественные медицинские услуги; </w:t>
      </w:r>
    </w:p>
    <w:p w:rsidR="00E878B1" w:rsidRPr="00A001D9" w:rsidRDefault="00E878B1" w:rsidP="00A001D9">
      <w:pPr>
        <w:pStyle w:val="ListParagraph"/>
        <w:numPr>
          <w:ilvl w:val="0"/>
          <w:numId w:val="6"/>
        </w:numPr>
        <w:tabs>
          <w:tab w:val="left" w:pos="1134"/>
          <w:tab w:val="left" w:pos="1276"/>
        </w:tabs>
        <w:autoSpaceDE w:val="0"/>
        <w:autoSpaceDN w:val="0"/>
        <w:adjustRightInd w:val="0"/>
        <w:spacing w:line="360" w:lineRule="auto"/>
        <w:ind w:left="0" w:firstLine="709"/>
        <w:rPr>
          <w:sz w:val="28"/>
          <w:szCs w:val="28"/>
        </w:rPr>
      </w:pPr>
      <w:r w:rsidRPr="00A001D9">
        <w:rPr>
          <w:sz w:val="28"/>
          <w:szCs w:val="28"/>
        </w:rPr>
        <w:t>приоритетная потребность населения в росте продолжительности жизни;</w:t>
      </w:r>
    </w:p>
    <w:p w:rsidR="00E878B1" w:rsidRPr="00A001D9" w:rsidRDefault="00E878B1" w:rsidP="00A001D9">
      <w:pPr>
        <w:pStyle w:val="ListParagraph"/>
        <w:numPr>
          <w:ilvl w:val="0"/>
          <w:numId w:val="6"/>
        </w:numPr>
        <w:tabs>
          <w:tab w:val="left" w:pos="1134"/>
          <w:tab w:val="left" w:pos="1276"/>
        </w:tabs>
        <w:autoSpaceDE w:val="0"/>
        <w:autoSpaceDN w:val="0"/>
        <w:adjustRightInd w:val="0"/>
        <w:spacing w:line="360" w:lineRule="auto"/>
        <w:ind w:left="0" w:firstLine="709"/>
        <w:rPr>
          <w:sz w:val="28"/>
          <w:szCs w:val="28"/>
        </w:rPr>
      </w:pPr>
      <w:r w:rsidRPr="00A001D9">
        <w:rPr>
          <w:sz w:val="28"/>
          <w:szCs w:val="28"/>
        </w:rPr>
        <w:t>медицинское сопровождение различных социальных и профессиональных групп в процессе жизнедеятельности на основе внедрения технологии диспансеризации;</w:t>
      </w:r>
    </w:p>
    <w:p w:rsidR="00E878B1" w:rsidRPr="00A001D9" w:rsidRDefault="00E878B1" w:rsidP="00A001D9">
      <w:pPr>
        <w:pStyle w:val="ListParagraph"/>
        <w:numPr>
          <w:ilvl w:val="0"/>
          <w:numId w:val="6"/>
        </w:numPr>
        <w:tabs>
          <w:tab w:val="left" w:pos="1134"/>
          <w:tab w:val="left" w:pos="1276"/>
        </w:tabs>
        <w:autoSpaceDE w:val="0"/>
        <w:autoSpaceDN w:val="0"/>
        <w:adjustRightInd w:val="0"/>
        <w:spacing w:line="360" w:lineRule="auto"/>
        <w:ind w:left="0" w:firstLine="709"/>
        <w:rPr>
          <w:sz w:val="28"/>
          <w:szCs w:val="28"/>
        </w:rPr>
      </w:pPr>
      <w:r w:rsidRPr="00A001D9">
        <w:rPr>
          <w:sz w:val="28"/>
          <w:szCs w:val="28"/>
        </w:rPr>
        <w:t>насыщение медицинских организаций необходимым современным сложным диагностическим оборудованием и приборами и средствами информатизации управленческого и лечебно – диагностического процессов;</w:t>
      </w:r>
    </w:p>
    <w:p w:rsidR="00E878B1" w:rsidRPr="00A001D9" w:rsidRDefault="00E878B1" w:rsidP="00A001D9">
      <w:pPr>
        <w:pStyle w:val="ListParagraph"/>
        <w:numPr>
          <w:ilvl w:val="0"/>
          <w:numId w:val="6"/>
        </w:numPr>
        <w:tabs>
          <w:tab w:val="left" w:pos="1134"/>
          <w:tab w:val="left" w:pos="1276"/>
        </w:tabs>
        <w:autoSpaceDE w:val="0"/>
        <w:autoSpaceDN w:val="0"/>
        <w:adjustRightInd w:val="0"/>
        <w:spacing w:line="360" w:lineRule="auto"/>
        <w:ind w:left="0" w:firstLine="709"/>
        <w:rPr>
          <w:sz w:val="28"/>
          <w:szCs w:val="28"/>
        </w:rPr>
      </w:pPr>
      <w:r w:rsidRPr="00A001D9">
        <w:rPr>
          <w:sz w:val="28"/>
          <w:szCs w:val="28"/>
        </w:rPr>
        <w:t>привлечение в организации здравоохранения носителей интеллектуального человеческого капитала и приоритетное повышение квалификации медицинского персонала [</w:t>
      </w:r>
      <w:r w:rsidRPr="005D02F4">
        <w:rPr>
          <w:sz w:val="28"/>
          <w:szCs w:val="28"/>
        </w:rPr>
        <w:t>12,22</w:t>
      </w:r>
      <w:r w:rsidRPr="00A001D9">
        <w:rPr>
          <w:sz w:val="28"/>
          <w:szCs w:val="28"/>
        </w:rPr>
        <w:t>].</w:t>
      </w:r>
    </w:p>
    <w:p w:rsidR="00E878B1" w:rsidRPr="00A001D9" w:rsidRDefault="00E878B1" w:rsidP="00A001D9">
      <w:pPr>
        <w:tabs>
          <w:tab w:val="left" w:pos="1134"/>
          <w:tab w:val="left" w:pos="1276"/>
        </w:tabs>
        <w:autoSpaceDE w:val="0"/>
        <w:autoSpaceDN w:val="0"/>
        <w:adjustRightInd w:val="0"/>
        <w:spacing w:after="0" w:line="360" w:lineRule="auto"/>
        <w:ind w:firstLine="709"/>
        <w:jc w:val="both"/>
        <w:rPr>
          <w:rFonts w:ascii="Times New Roman" w:eastAsia="TimesNewRoman,Bold" w:hAnsi="Times New Roman"/>
          <w:color w:val="000000"/>
          <w:sz w:val="28"/>
          <w:szCs w:val="28"/>
        </w:rPr>
      </w:pPr>
      <w:r w:rsidRPr="00A001D9">
        <w:rPr>
          <w:rFonts w:ascii="Times New Roman" w:eastAsia="TimesNewRoman,Bold" w:hAnsi="Times New Roman"/>
          <w:color w:val="000000"/>
          <w:sz w:val="28"/>
          <w:szCs w:val="28"/>
        </w:rPr>
        <w:t xml:space="preserve">В реализации </w:t>
      </w:r>
      <w:r w:rsidRPr="00A001D9">
        <w:rPr>
          <w:rFonts w:ascii="Times New Roman" w:eastAsia="TimesNewRoman" w:hAnsi="Times New Roman"/>
          <w:color w:val="000000"/>
          <w:sz w:val="28"/>
          <w:szCs w:val="28"/>
        </w:rPr>
        <w:t xml:space="preserve">Концепция развития системы здравоохранения в РФ на период до </w:t>
      </w:r>
      <w:r w:rsidRPr="00A001D9">
        <w:rPr>
          <w:rFonts w:ascii="Times New Roman" w:eastAsia="TimesNewRoman,Bold" w:hAnsi="Times New Roman"/>
          <w:color w:val="000000"/>
          <w:sz w:val="28"/>
          <w:szCs w:val="28"/>
        </w:rPr>
        <w:t xml:space="preserve">2020 </w:t>
      </w:r>
      <w:r w:rsidRPr="00A001D9">
        <w:rPr>
          <w:rFonts w:ascii="Times New Roman" w:eastAsia="TimesNewRoman" w:hAnsi="Times New Roman"/>
          <w:color w:val="000000"/>
          <w:sz w:val="28"/>
          <w:szCs w:val="28"/>
        </w:rPr>
        <w:t>г</w:t>
      </w:r>
      <w:r w:rsidRPr="00A001D9">
        <w:rPr>
          <w:rFonts w:ascii="Times New Roman" w:eastAsia="TimesNewRoman,Bold" w:hAnsi="Times New Roman"/>
          <w:color w:val="000000"/>
          <w:sz w:val="28"/>
          <w:szCs w:val="28"/>
        </w:rPr>
        <w:t xml:space="preserve">. по данным Ассоциации медицинских обществ отмечаются </w:t>
      </w:r>
      <w:r w:rsidRPr="00A001D9">
        <w:rPr>
          <w:rFonts w:ascii="Times New Roman" w:eastAsia="TimesNewRoman,Bold" w:hAnsi="Times New Roman"/>
          <w:i/>
          <w:color w:val="000000"/>
          <w:sz w:val="28"/>
          <w:szCs w:val="28"/>
        </w:rPr>
        <w:t>противоречивые тенденции и проблемы</w:t>
      </w:r>
      <w:r w:rsidRPr="00A001D9">
        <w:rPr>
          <w:rFonts w:ascii="Times New Roman" w:eastAsia="TimesNewRoman,Bold" w:hAnsi="Times New Roman"/>
          <w:color w:val="000000"/>
          <w:sz w:val="28"/>
          <w:szCs w:val="28"/>
        </w:rPr>
        <w:t>, в частности:</w:t>
      </w:r>
    </w:p>
    <w:p w:rsidR="00E878B1" w:rsidRPr="00A001D9" w:rsidRDefault="00E878B1" w:rsidP="00A001D9">
      <w:pPr>
        <w:pStyle w:val="ListParagraph"/>
        <w:numPr>
          <w:ilvl w:val="0"/>
          <w:numId w:val="7"/>
        </w:numPr>
        <w:tabs>
          <w:tab w:val="left" w:pos="1134"/>
          <w:tab w:val="left" w:pos="1276"/>
        </w:tabs>
        <w:autoSpaceDE w:val="0"/>
        <w:autoSpaceDN w:val="0"/>
        <w:adjustRightInd w:val="0"/>
        <w:spacing w:line="360" w:lineRule="auto"/>
        <w:ind w:left="0" w:firstLine="709"/>
        <w:rPr>
          <w:sz w:val="28"/>
          <w:szCs w:val="28"/>
        </w:rPr>
      </w:pPr>
      <w:r w:rsidRPr="00A001D9">
        <w:rPr>
          <w:sz w:val="28"/>
          <w:szCs w:val="28"/>
        </w:rPr>
        <w:t xml:space="preserve">объем финансовых ресурсов, как инвестиции в развитие человеческого капитала в части средств, </w:t>
      </w:r>
      <w:r>
        <w:rPr>
          <w:sz w:val="28"/>
          <w:szCs w:val="28"/>
        </w:rPr>
        <w:t xml:space="preserve">направляемых на здравоохранение, </w:t>
      </w:r>
      <w:r w:rsidRPr="00A001D9">
        <w:rPr>
          <w:sz w:val="28"/>
          <w:szCs w:val="28"/>
        </w:rPr>
        <w:t xml:space="preserve">отстает от экономически развитых стран мира и имеет тенденцию </w:t>
      </w:r>
      <w:r>
        <w:rPr>
          <w:sz w:val="28"/>
          <w:szCs w:val="28"/>
        </w:rPr>
        <w:t>к</w:t>
      </w:r>
      <w:r w:rsidRPr="00A001D9">
        <w:rPr>
          <w:sz w:val="28"/>
          <w:szCs w:val="28"/>
        </w:rPr>
        <w:t xml:space="preserve"> сокращению с 3,7% ВВП в 2013 г. до 3,5% в 2014 г.;</w:t>
      </w:r>
    </w:p>
    <w:p w:rsidR="00E878B1" w:rsidRPr="00A001D9" w:rsidRDefault="00E878B1" w:rsidP="00A001D9">
      <w:pPr>
        <w:pStyle w:val="ListParagraph"/>
        <w:numPr>
          <w:ilvl w:val="0"/>
          <w:numId w:val="7"/>
        </w:numPr>
        <w:tabs>
          <w:tab w:val="left" w:pos="1134"/>
          <w:tab w:val="left" w:pos="1276"/>
        </w:tabs>
        <w:autoSpaceDE w:val="0"/>
        <w:autoSpaceDN w:val="0"/>
        <w:adjustRightInd w:val="0"/>
        <w:spacing w:line="360" w:lineRule="auto"/>
        <w:ind w:left="0" w:firstLine="709"/>
        <w:rPr>
          <w:sz w:val="28"/>
          <w:szCs w:val="28"/>
        </w:rPr>
      </w:pPr>
      <w:r w:rsidRPr="00A001D9">
        <w:rPr>
          <w:sz w:val="28"/>
          <w:szCs w:val="28"/>
        </w:rPr>
        <w:t>экономико – управленческая составляющая в деятельности медицинских организаций с оптимизацией затрат на диагностику и лечение пациентов в условиях государственных гарантий и действия нормативов не претерпевает существенного усиления;</w:t>
      </w:r>
    </w:p>
    <w:p w:rsidR="00E878B1" w:rsidRPr="00A001D9" w:rsidRDefault="00E878B1" w:rsidP="00A001D9">
      <w:pPr>
        <w:pStyle w:val="ListParagraph"/>
        <w:numPr>
          <w:ilvl w:val="0"/>
          <w:numId w:val="7"/>
        </w:numPr>
        <w:tabs>
          <w:tab w:val="left" w:pos="1134"/>
          <w:tab w:val="left" w:pos="1276"/>
        </w:tabs>
        <w:autoSpaceDE w:val="0"/>
        <w:autoSpaceDN w:val="0"/>
        <w:adjustRightInd w:val="0"/>
        <w:spacing w:line="360" w:lineRule="auto"/>
        <w:ind w:left="0" w:firstLine="709"/>
        <w:rPr>
          <w:sz w:val="28"/>
          <w:szCs w:val="28"/>
        </w:rPr>
      </w:pPr>
      <w:r w:rsidRPr="00A001D9">
        <w:rPr>
          <w:sz w:val="28"/>
          <w:szCs w:val="28"/>
        </w:rPr>
        <w:t>качество медицинских услуг зависит линейно от затрат на лечение и не удовлетворяет существую</w:t>
      </w:r>
      <w:r>
        <w:rPr>
          <w:sz w:val="28"/>
          <w:szCs w:val="28"/>
        </w:rPr>
        <w:t xml:space="preserve">щие потребности общества и др. </w:t>
      </w:r>
      <w:r>
        <w:rPr>
          <w:sz w:val="28"/>
          <w:szCs w:val="28"/>
          <w:lang w:val="en-US"/>
        </w:rPr>
        <w:t>[12]</w:t>
      </w:r>
      <w:r w:rsidRPr="00A001D9">
        <w:rPr>
          <w:sz w:val="28"/>
          <w:szCs w:val="28"/>
        </w:rPr>
        <w:t>.</w:t>
      </w:r>
    </w:p>
    <w:p w:rsidR="00E878B1" w:rsidRPr="00A001D9" w:rsidRDefault="00E878B1" w:rsidP="00A001D9">
      <w:pPr>
        <w:tabs>
          <w:tab w:val="left" w:pos="1276"/>
        </w:tabs>
        <w:spacing w:after="0" w:line="360" w:lineRule="auto"/>
        <w:ind w:firstLine="709"/>
        <w:jc w:val="both"/>
        <w:rPr>
          <w:rFonts w:ascii="Times New Roman" w:hAnsi="Times New Roman"/>
          <w:sz w:val="28"/>
          <w:szCs w:val="28"/>
        </w:rPr>
      </w:pPr>
      <w:r w:rsidRPr="00A001D9">
        <w:rPr>
          <w:rFonts w:ascii="Times New Roman" w:hAnsi="Times New Roman"/>
          <w:sz w:val="28"/>
          <w:szCs w:val="28"/>
        </w:rPr>
        <w:t>Изменились масштабы и содержание медицинских услуг, меняется модель здравоохранения, изменились источники и механизмы финансирования, изменились техническая, технологическая и диагностическая база. Но принципиальных изменений в медицинских организациях не произошло</w:t>
      </w:r>
      <w:r w:rsidRPr="000016FA">
        <w:rPr>
          <w:rFonts w:ascii="Times New Roman" w:hAnsi="Times New Roman"/>
          <w:sz w:val="28"/>
          <w:szCs w:val="28"/>
        </w:rPr>
        <w:t xml:space="preserve"> [10</w:t>
      </w:r>
      <w:r>
        <w:rPr>
          <w:rFonts w:ascii="Times New Roman" w:hAnsi="Times New Roman"/>
          <w:sz w:val="28"/>
          <w:szCs w:val="28"/>
        </w:rPr>
        <w:t>,</w:t>
      </w:r>
      <w:r w:rsidRPr="000016FA">
        <w:rPr>
          <w:rFonts w:ascii="Times New Roman" w:hAnsi="Times New Roman"/>
          <w:sz w:val="28"/>
          <w:szCs w:val="28"/>
        </w:rPr>
        <w:t>22]</w:t>
      </w:r>
      <w:r w:rsidRPr="00A001D9">
        <w:rPr>
          <w:rFonts w:ascii="Times New Roman" w:hAnsi="Times New Roman"/>
          <w:sz w:val="28"/>
          <w:szCs w:val="28"/>
        </w:rPr>
        <w:t>.</w:t>
      </w:r>
    </w:p>
    <w:p w:rsidR="00E878B1" w:rsidRPr="00A001D9" w:rsidRDefault="00E878B1" w:rsidP="00A001D9">
      <w:pPr>
        <w:pStyle w:val="ListParagraph"/>
        <w:tabs>
          <w:tab w:val="left" w:pos="1276"/>
        </w:tabs>
        <w:autoSpaceDE w:val="0"/>
        <w:autoSpaceDN w:val="0"/>
        <w:adjustRightInd w:val="0"/>
        <w:spacing w:line="360" w:lineRule="auto"/>
        <w:ind w:left="0" w:firstLine="709"/>
        <w:rPr>
          <w:rFonts w:eastAsia="TimesNewRoman"/>
          <w:sz w:val="28"/>
          <w:szCs w:val="28"/>
        </w:rPr>
      </w:pPr>
      <w:r w:rsidRPr="00A001D9">
        <w:rPr>
          <w:rFonts w:eastAsia="TimesNewRoman"/>
          <w:sz w:val="28"/>
          <w:szCs w:val="28"/>
        </w:rPr>
        <w:t xml:space="preserve">В российской системе здравоохранения проявляется </w:t>
      </w:r>
      <w:r w:rsidRPr="00A001D9">
        <w:rPr>
          <w:rFonts w:eastAsia="TimesNewRoman"/>
          <w:i/>
          <w:sz w:val="28"/>
          <w:szCs w:val="28"/>
        </w:rPr>
        <w:t>противоречие</w:t>
      </w:r>
      <w:r w:rsidRPr="00A001D9">
        <w:rPr>
          <w:rFonts w:eastAsia="TimesNewRoman"/>
          <w:sz w:val="28"/>
          <w:szCs w:val="28"/>
        </w:rPr>
        <w:t xml:space="preserve"> между ожиданиями и потребностями населения в высококачественных медицинских услугах и качеством управления медицинскими организациями. Данное </w:t>
      </w:r>
      <w:r w:rsidRPr="00A001D9">
        <w:rPr>
          <w:rFonts w:eastAsia="TimesNewRoman"/>
          <w:i/>
          <w:sz w:val="28"/>
          <w:szCs w:val="28"/>
        </w:rPr>
        <w:t>противоречие проявляется</w:t>
      </w:r>
      <w:r w:rsidRPr="00A001D9">
        <w:rPr>
          <w:rFonts w:eastAsia="TimesNewRoman"/>
          <w:sz w:val="28"/>
          <w:szCs w:val="28"/>
        </w:rPr>
        <w:t xml:space="preserve"> на микро и мезо (региональном) уровне в низком качестве немедицинской части медицинских услуг, что в совокупности порождает неудовлетворенность пациентов качеством медицинских услуг в целом.</w:t>
      </w:r>
    </w:p>
    <w:p w:rsidR="00E878B1" w:rsidRPr="00A001D9" w:rsidRDefault="00E878B1" w:rsidP="00A001D9">
      <w:pPr>
        <w:pStyle w:val="ListParagraph"/>
        <w:tabs>
          <w:tab w:val="left" w:pos="1134"/>
          <w:tab w:val="left" w:pos="1276"/>
        </w:tabs>
        <w:autoSpaceDE w:val="0"/>
        <w:autoSpaceDN w:val="0"/>
        <w:adjustRightInd w:val="0"/>
        <w:spacing w:line="360" w:lineRule="auto"/>
        <w:ind w:left="0" w:firstLine="709"/>
        <w:rPr>
          <w:rFonts w:eastAsia="TimesNewRoman"/>
          <w:sz w:val="28"/>
          <w:szCs w:val="28"/>
        </w:rPr>
      </w:pPr>
      <w:r w:rsidRPr="00A001D9">
        <w:rPr>
          <w:rFonts w:eastAsia="TimesNewRoman"/>
          <w:sz w:val="28"/>
          <w:szCs w:val="28"/>
        </w:rPr>
        <w:t>На данном этапе реформирования системы здравоохранения в России, по мнению авторов, главными являются экономические и управленческие проблемы. Для их решения необходимо освоить и быстро внедрить в практику работы современные экономические методы и управленческие технологии. Современному развитию в полной мере соответствуют сетевые организационные формы и территориально - кластерное построение всех организаций системы здравоохранения независимо от формы собственности и ведомственной принадлежности. Управление портфелем взаимоотношений в рамках региональной сетевой системы здравоохранения выходит в число актуальных современных проблем</w:t>
      </w:r>
      <w:r w:rsidRPr="00215475">
        <w:rPr>
          <w:rFonts w:eastAsia="TimesNewRoman"/>
          <w:sz w:val="28"/>
          <w:szCs w:val="28"/>
        </w:rPr>
        <w:t xml:space="preserve"> [4,6,11,14,18,21]</w:t>
      </w:r>
      <w:r w:rsidRPr="00A001D9">
        <w:rPr>
          <w:rFonts w:eastAsia="TimesNewRoman"/>
          <w:sz w:val="28"/>
          <w:szCs w:val="28"/>
        </w:rPr>
        <w:t xml:space="preserve">. </w:t>
      </w:r>
    </w:p>
    <w:p w:rsidR="00E878B1" w:rsidRPr="00A001D9" w:rsidRDefault="00E878B1" w:rsidP="00A001D9">
      <w:pPr>
        <w:tabs>
          <w:tab w:val="left" w:pos="1276"/>
        </w:tabs>
        <w:spacing w:after="0" w:line="360" w:lineRule="auto"/>
        <w:ind w:firstLine="709"/>
        <w:jc w:val="both"/>
        <w:rPr>
          <w:rFonts w:ascii="Times New Roman" w:hAnsi="Times New Roman"/>
          <w:sz w:val="28"/>
          <w:szCs w:val="28"/>
        </w:rPr>
      </w:pPr>
      <w:r w:rsidRPr="00A001D9">
        <w:rPr>
          <w:rFonts w:ascii="Times New Roman" w:hAnsi="Times New Roman"/>
          <w:sz w:val="28"/>
          <w:szCs w:val="28"/>
        </w:rPr>
        <w:t>По мнению Г.Э. Улумбековой лица, осуществляющие управленческие функции, должны обладать компетенциями для решения экономических, организационно-управленческих, креативно-исследовательских, правовых и технологических проблем [</w:t>
      </w:r>
      <w:r w:rsidRPr="00215475">
        <w:rPr>
          <w:rFonts w:ascii="Times New Roman" w:hAnsi="Times New Roman"/>
          <w:sz w:val="28"/>
          <w:szCs w:val="28"/>
        </w:rPr>
        <w:t>22</w:t>
      </w:r>
      <w:r w:rsidRPr="00A001D9">
        <w:rPr>
          <w:rFonts w:ascii="Times New Roman" w:hAnsi="Times New Roman"/>
          <w:sz w:val="28"/>
          <w:szCs w:val="28"/>
        </w:rPr>
        <w:t>].</w:t>
      </w:r>
    </w:p>
    <w:p w:rsidR="00E878B1" w:rsidRPr="00A001D9" w:rsidRDefault="00E878B1" w:rsidP="00A001D9">
      <w:pPr>
        <w:pStyle w:val="ListParagraph"/>
        <w:tabs>
          <w:tab w:val="left" w:pos="1276"/>
        </w:tabs>
        <w:autoSpaceDE w:val="0"/>
        <w:autoSpaceDN w:val="0"/>
        <w:adjustRightInd w:val="0"/>
        <w:spacing w:line="360" w:lineRule="auto"/>
        <w:ind w:left="0" w:firstLine="709"/>
        <w:rPr>
          <w:rFonts w:eastAsia="TimesNewRoman,Bold"/>
          <w:color w:val="000000"/>
          <w:sz w:val="28"/>
          <w:szCs w:val="28"/>
        </w:rPr>
      </w:pPr>
      <w:r w:rsidRPr="00A001D9">
        <w:rPr>
          <w:rFonts w:eastAsia="TimesNewRoman"/>
          <w:sz w:val="28"/>
          <w:szCs w:val="28"/>
        </w:rPr>
        <w:t xml:space="preserve">Деятельность медицинских организаций приобретает особую значимость на современном этапе развития российского общества. </w:t>
      </w:r>
      <w:r w:rsidRPr="00A001D9">
        <w:rPr>
          <w:rFonts w:eastAsia="TimesNewRoman"/>
          <w:color w:val="000000"/>
          <w:sz w:val="28"/>
          <w:szCs w:val="28"/>
        </w:rPr>
        <w:t xml:space="preserve">Концепция развития системы здравоохранения в РФ на период до </w:t>
      </w:r>
      <w:r w:rsidRPr="00A001D9">
        <w:rPr>
          <w:rFonts w:eastAsia="TimesNewRoman,Bold"/>
          <w:color w:val="000000"/>
          <w:sz w:val="28"/>
          <w:szCs w:val="28"/>
        </w:rPr>
        <w:t xml:space="preserve">2020 </w:t>
      </w:r>
      <w:r w:rsidRPr="00A001D9">
        <w:rPr>
          <w:rFonts w:eastAsia="TimesNewRoman"/>
          <w:color w:val="000000"/>
          <w:sz w:val="28"/>
          <w:szCs w:val="28"/>
        </w:rPr>
        <w:t>г</w:t>
      </w:r>
      <w:r w:rsidRPr="00A001D9">
        <w:rPr>
          <w:rFonts w:eastAsia="TimesNewRoman,Bold"/>
          <w:color w:val="000000"/>
          <w:sz w:val="28"/>
          <w:szCs w:val="28"/>
        </w:rPr>
        <w:t xml:space="preserve">. предусматривает реализацию ключевых направлений вывода отрасли в число эффективного </w:t>
      </w:r>
      <w:r w:rsidRPr="00A001D9">
        <w:rPr>
          <w:rFonts w:eastAsia="TimesNewRoman,Bold"/>
          <w:i/>
          <w:color w:val="000000"/>
          <w:sz w:val="28"/>
          <w:szCs w:val="28"/>
        </w:rPr>
        <w:t xml:space="preserve">генератора национального человеческого капитала </w:t>
      </w:r>
      <w:r w:rsidRPr="00A001D9">
        <w:rPr>
          <w:rFonts w:eastAsia="TimesNewRoman,Bold"/>
          <w:color w:val="000000"/>
          <w:sz w:val="28"/>
          <w:szCs w:val="28"/>
        </w:rPr>
        <w:t>[</w:t>
      </w:r>
      <w:r w:rsidRPr="00215475">
        <w:rPr>
          <w:rFonts w:eastAsia="TimesNewRoman,Bold"/>
          <w:color w:val="000000"/>
          <w:sz w:val="28"/>
          <w:szCs w:val="28"/>
        </w:rPr>
        <w:t>12</w:t>
      </w:r>
      <w:r w:rsidRPr="00A001D9">
        <w:rPr>
          <w:rFonts w:eastAsia="TimesNewRoman,Bold"/>
          <w:color w:val="000000"/>
          <w:sz w:val="28"/>
          <w:szCs w:val="28"/>
        </w:rPr>
        <w:t xml:space="preserve">].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eastAsia="TimesNewRoman" w:hAnsi="Times New Roman"/>
          <w:sz w:val="28"/>
          <w:szCs w:val="28"/>
        </w:rPr>
      </w:pPr>
      <w:r w:rsidRPr="00A001D9">
        <w:rPr>
          <w:rFonts w:ascii="Times New Roman" w:eastAsia="TimesNewRoman" w:hAnsi="Times New Roman"/>
          <w:sz w:val="28"/>
          <w:szCs w:val="28"/>
        </w:rPr>
        <w:t xml:space="preserve">На наш взгляд к числу </w:t>
      </w:r>
      <w:r w:rsidRPr="00A001D9">
        <w:rPr>
          <w:rFonts w:ascii="Times New Roman" w:hAnsi="Times New Roman"/>
          <w:i/>
          <w:iCs/>
          <w:sz w:val="28"/>
          <w:szCs w:val="28"/>
        </w:rPr>
        <w:t xml:space="preserve">актуальных проблем </w:t>
      </w:r>
      <w:r w:rsidRPr="00A001D9">
        <w:rPr>
          <w:rFonts w:ascii="Times New Roman" w:eastAsia="TimesNewRoman" w:hAnsi="Times New Roman"/>
          <w:sz w:val="28"/>
          <w:szCs w:val="28"/>
        </w:rPr>
        <w:t>современного здравоохранения относятся проблемы менеджмента на региональном уровне. Одной из главных причин «пробуксовки» реформы является недостаточное качество функционирования и развития системы управления и инфраструктурной деятельности в медицинских организациях, пренебрежение эффективными технологиями менеджмента.</w:t>
      </w:r>
      <w:r w:rsidRPr="00A001D9">
        <w:rPr>
          <w:rFonts w:ascii="Times New Roman" w:hAnsi="Times New Roman"/>
          <w:sz w:val="28"/>
          <w:szCs w:val="28"/>
        </w:rPr>
        <w:t xml:space="preserve"> Внесистемный подход, проявлявшийся при попытках реформирования здравоохранения в 1990 – 2000 годах здравоохранения, остаѐтся и до настоящего времени [</w:t>
      </w:r>
      <w:r w:rsidRPr="00215475">
        <w:rPr>
          <w:rFonts w:ascii="Times New Roman" w:hAnsi="Times New Roman"/>
          <w:sz w:val="28"/>
          <w:szCs w:val="28"/>
        </w:rPr>
        <w:t>10</w:t>
      </w:r>
      <w:r w:rsidRPr="00A001D9">
        <w:rPr>
          <w:rFonts w:ascii="Times New Roman" w:hAnsi="Times New Roman"/>
          <w:sz w:val="28"/>
          <w:szCs w:val="28"/>
        </w:rPr>
        <w:t>].</w:t>
      </w:r>
    </w:p>
    <w:p w:rsidR="00E878B1" w:rsidRPr="00A001D9" w:rsidRDefault="00E878B1" w:rsidP="005D02F4">
      <w:pPr>
        <w:tabs>
          <w:tab w:val="left" w:pos="1276"/>
        </w:tabs>
        <w:autoSpaceDE w:val="0"/>
        <w:autoSpaceDN w:val="0"/>
        <w:adjustRightInd w:val="0"/>
        <w:spacing w:after="0" w:line="240" w:lineRule="auto"/>
        <w:ind w:firstLine="709"/>
        <w:jc w:val="both"/>
        <w:rPr>
          <w:rFonts w:ascii="Times New Roman" w:hAnsi="Times New Roman"/>
          <w:i/>
          <w:iCs/>
          <w:sz w:val="28"/>
          <w:szCs w:val="28"/>
        </w:rPr>
      </w:pPr>
    </w:p>
    <w:p w:rsidR="00E878B1" w:rsidRPr="002E2384" w:rsidRDefault="00E878B1" w:rsidP="00A001D9">
      <w:pPr>
        <w:pStyle w:val="ListParagraph"/>
        <w:numPr>
          <w:ilvl w:val="0"/>
          <w:numId w:val="5"/>
        </w:numPr>
        <w:tabs>
          <w:tab w:val="left" w:pos="993"/>
          <w:tab w:val="left" w:pos="1276"/>
        </w:tabs>
        <w:autoSpaceDE w:val="0"/>
        <w:autoSpaceDN w:val="0"/>
        <w:adjustRightInd w:val="0"/>
        <w:spacing w:line="360" w:lineRule="auto"/>
        <w:ind w:left="709" w:firstLine="0"/>
        <w:rPr>
          <w:rFonts w:ascii="Arial" w:hAnsi="Arial" w:cs="Arial"/>
          <w:b/>
          <w:iCs/>
          <w:sz w:val="28"/>
          <w:szCs w:val="28"/>
        </w:rPr>
      </w:pPr>
      <w:r w:rsidRPr="002E2384">
        <w:rPr>
          <w:rFonts w:ascii="Arial" w:hAnsi="Arial" w:cs="Arial"/>
          <w:b/>
          <w:iCs/>
          <w:sz w:val="28"/>
          <w:szCs w:val="28"/>
        </w:rPr>
        <w:t>МЕТОДОЛОГИЧЕСКИЕ ОСНОВАНИЯ СЕТЕВОГО ВЗАИМОДЕЙСТВИЯ КОМПАНИЙ</w:t>
      </w:r>
    </w:p>
    <w:p w:rsidR="00E878B1" w:rsidRPr="00A001D9" w:rsidRDefault="00E878B1" w:rsidP="005D02F4">
      <w:pPr>
        <w:pStyle w:val="ListParagraph"/>
        <w:tabs>
          <w:tab w:val="left" w:pos="1276"/>
        </w:tabs>
        <w:autoSpaceDE w:val="0"/>
        <w:autoSpaceDN w:val="0"/>
        <w:adjustRightInd w:val="0"/>
        <w:ind w:left="927" w:firstLine="0"/>
        <w:rPr>
          <w:b/>
          <w:iCs/>
          <w:sz w:val="28"/>
          <w:szCs w:val="28"/>
        </w:rPr>
      </w:pP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Изучение сетевых форм организаций предпочтения базируется на междисциплинарных исследованиях, но одновременно выделяют ряд подходов, в частности: экологический, экономический, управленческий и отношенческий [</w:t>
      </w:r>
      <w:r w:rsidRPr="00215475">
        <w:rPr>
          <w:rFonts w:ascii="Times New Roman" w:hAnsi="Times New Roman"/>
          <w:iCs/>
          <w:sz w:val="28"/>
          <w:szCs w:val="28"/>
        </w:rPr>
        <w:t>14,17,18</w:t>
      </w:r>
      <w:r w:rsidRPr="00A001D9">
        <w:rPr>
          <w:rFonts w:ascii="Times New Roman" w:hAnsi="Times New Roman"/>
          <w:iCs/>
          <w:sz w:val="28"/>
          <w:szCs w:val="28"/>
        </w:rPr>
        <w:t xml:space="preserve">].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В рамках </w:t>
      </w:r>
      <w:r w:rsidRPr="00A001D9">
        <w:rPr>
          <w:rFonts w:ascii="Times New Roman" w:hAnsi="Times New Roman"/>
          <w:i/>
          <w:iCs/>
          <w:sz w:val="28"/>
          <w:szCs w:val="28"/>
        </w:rPr>
        <w:t>экологического подхода</w:t>
      </w:r>
      <w:r w:rsidRPr="00A001D9">
        <w:rPr>
          <w:rFonts w:ascii="Times New Roman" w:hAnsi="Times New Roman"/>
          <w:iCs/>
          <w:sz w:val="28"/>
          <w:szCs w:val="28"/>
        </w:rPr>
        <w:t xml:space="preserve"> развиваются организационная экология и теория инновационных экосистем. В рамках территории как единой экосистемы развиваются множество агентов, имеющих устойчивые взаимоотношения. По сути</w:t>
      </w:r>
      <w:r w:rsidRPr="005D02F4">
        <w:rPr>
          <w:rFonts w:ascii="Times New Roman" w:hAnsi="Times New Roman"/>
          <w:iCs/>
          <w:sz w:val="28"/>
          <w:szCs w:val="28"/>
        </w:rPr>
        <w:t>,</w:t>
      </w:r>
      <w:r w:rsidRPr="00A001D9">
        <w:rPr>
          <w:rFonts w:ascii="Times New Roman" w:hAnsi="Times New Roman"/>
          <w:iCs/>
          <w:sz w:val="28"/>
          <w:szCs w:val="28"/>
        </w:rPr>
        <w:t xml:space="preserve"> и применительно к системе регионального здравоохранения речь идет о территориально-медицинском кластере.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
          <w:iCs/>
          <w:sz w:val="28"/>
          <w:szCs w:val="28"/>
        </w:rPr>
        <w:t>Экономический подход</w:t>
      </w:r>
      <w:r w:rsidRPr="00A001D9">
        <w:rPr>
          <w:rFonts w:ascii="Times New Roman" w:hAnsi="Times New Roman"/>
          <w:iCs/>
          <w:sz w:val="28"/>
          <w:szCs w:val="28"/>
        </w:rPr>
        <w:t>, в частности институциональная теория, рассматривает сети с точки зрения взаимоотношений «принципал-агент», снижения транзакционных издержек, разных типов контрактации</w:t>
      </w:r>
      <w:r w:rsidRPr="005D02F4">
        <w:rPr>
          <w:rFonts w:ascii="Times New Roman" w:hAnsi="Times New Roman"/>
          <w:iCs/>
          <w:sz w:val="28"/>
          <w:szCs w:val="28"/>
        </w:rPr>
        <w:t xml:space="preserve"> [3]</w:t>
      </w:r>
      <w:r w:rsidRPr="00A001D9">
        <w:rPr>
          <w:rFonts w:ascii="Times New Roman" w:hAnsi="Times New Roman"/>
          <w:iCs/>
          <w:sz w:val="28"/>
          <w:szCs w:val="28"/>
        </w:rPr>
        <w:t xml:space="preserve">.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Для </w:t>
      </w:r>
      <w:r w:rsidRPr="00A001D9">
        <w:rPr>
          <w:rFonts w:ascii="Times New Roman" w:hAnsi="Times New Roman"/>
          <w:i/>
          <w:iCs/>
          <w:sz w:val="28"/>
          <w:szCs w:val="28"/>
        </w:rPr>
        <w:t>управленческого подхода</w:t>
      </w:r>
      <w:r w:rsidRPr="00A001D9">
        <w:rPr>
          <w:rFonts w:ascii="Times New Roman" w:hAnsi="Times New Roman"/>
          <w:iCs/>
          <w:sz w:val="28"/>
          <w:szCs w:val="28"/>
        </w:rPr>
        <w:t xml:space="preserve"> к изучению сетей характерно отрицание иерархических бюрократических структур и приоритет отдается координационным механизмам, формированию стратегий управления и выявлению источников конкурентных преимуществ, возникающих благодаря сочетанию деятельности входящих в сеть узлов (специализированных учреждений и общей практики), преследующих и социальные, и коммерческие, и другие цели [</w:t>
      </w:r>
      <w:r w:rsidRPr="003706D4">
        <w:rPr>
          <w:rFonts w:ascii="Times New Roman" w:hAnsi="Times New Roman"/>
          <w:iCs/>
          <w:sz w:val="28"/>
          <w:szCs w:val="28"/>
        </w:rPr>
        <w:t>5,6;</w:t>
      </w:r>
      <w:r w:rsidRPr="00215475">
        <w:rPr>
          <w:rFonts w:ascii="Times New Roman" w:hAnsi="Times New Roman"/>
          <w:iCs/>
          <w:sz w:val="28"/>
          <w:szCs w:val="28"/>
        </w:rPr>
        <w:t>14</w:t>
      </w:r>
      <w:r w:rsidRPr="00A001D9">
        <w:rPr>
          <w:rFonts w:ascii="Times New Roman" w:hAnsi="Times New Roman"/>
          <w:iCs/>
          <w:sz w:val="28"/>
          <w:szCs w:val="28"/>
        </w:rPr>
        <w:t>, С. 15</w:t>
      </w:r>
      <w:r w:rsidRPr="003706D4">
        <w:rPr>
          <w:rFonts w:ascii="Times New Roman" w:hAnsi="Times New Roman"/>
          <w:iCs/>
          <w:sz w:val="28"/>
          <w:szCs w:val="28"/>
        </w:rPr>
        <w:t>;16</w:t>
      </w:r>
      <w:r w:rsidRPr="00A001D9">
        <w:rPr>
          <w:rFonts w:ascii="Times New Roman" w:hAnsi="Times New Roman"/>
          <w:iCs/>
          <w:sz w:val="28"/>
          <w:szCs w:val="28"/>
        </w:rPr>
        <w:t xml:space="preserve">].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Отношенческий подход связан с формирование социального капитала, эффективное развитие которого связан с генерацией и получением сверхприбыли – отношенческой ренты, которая не может быть создана в отдельности участником рынка медицинских услуг. </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Таким образом, можно говорить о </w:t>
      </w:r>
      <w:r w:rsidRPr="00A001D9">
        <w:rPr>
          <w:rFonts w:ascii="Times New Roman" w:hAnsi="Times New Roman"/>
          <w:i/>
          <w:iCs/>
          <w:sz w:val="28"/>
          <w:szCs w:val="28"/>
        </w:rPr>
        <w:t>гармонизации</w:t>
      </w:r>
      <w:r w:rsidRPr="00A001D9">
        <w:rPr>
          <w:rFonts w:ascii="Times New Roman" w:hAnsi="Times New Roman"/>
          <w:iCs/>
          <w:sz w:val="28"/>
          <w:szCs w:val="28"/>
        </w:rPr>
        <w:t xml:space="preserve"> интересов участников сети в рамках территориально-медицинского кластера региона. Для определения сути гармонизации агентов сети</w:t>
      </w:r>
      <w:r w:rsidRPr="00557341">
        <w:rPr>
          <w:rFonts w:ascii="Times New Roman" w:hAnsi="Times New Roman"/>
          <w:iCs/>
          <w:sz w:val="28"/>
          <w:szCs w:val="28"/>
        </w:rPr>
        <w:t>,</w:t>
      </w:r>
      <w:r w:rsidRPr="00A001D9">
        <w:rPr>
          <w:rFonts w:ascii="Times New Roman" w:hAnsi="Times New Roman"/>
          <w:iCs/>
          <w:sz w:val="28"/>
          <w:szCs w:val="28"/>
        </w:rPr>
        <w:t xml:space="preserve"> специалисты даже ввели термин «оркестрирование» работы сети, подчеркивая</w:t>
      </w:r>
      <w:r w:rsidRPr="00215475">
        <w:rPr>
          <w:rFonts w:ascii="Times New Roman" w:hAnsi="Times New Roman"/>
          <w:iCs/>
          <w:sz w:val="28"/>
          <w:szCs w:val="28"/>
        </w:rPr>
        <w:t>,</w:t>
      </w:r>
      <w:r w:rsidRPr="00A001D9">
        <w:rPr>
          <w:rFonts w:ascii="Times New Roman" w:hAnsi="Times New Roman"/>
          <w:iCs/>
          <w:sz w:val="28"/>
          <w:szCs w:val="28"/>
        </w:rPr>
        <w:t xml:space="preserve"> те самым</w:t>
      </w:r>
      <w:r w:rsidRPr="00215475">
        <w:rPr>
          <w:rFonts w:ascii="Times New Roman" w:hAnsi="Times New Roman"/>
          <w:iCs/>
          <w:sz w:val="28"/>
          <w:szCs w:val="28"/>
        </w:rPr>
        <w:t>,</w:t>
      </w:r>
      <w:r w:rsidRPr="00A001D9">
        <w:rPr>
          <w:rFonts w:ascii="Times New Roman" w:hAnsi="Times New Roman"/>
          <w:iCs/>
          <w:sz w:val="28"/>
          <w:szCs w:val="28"/>
        </w:rPr>
        <w:t xml:space="preserve"> важность координации деятельности и достижения синергетических эффектов, измеряемых  извлекаемыми интеллектуальной, отношенческой и др. рент.</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Указанные подходы в изучении сетевых организаций развиваются в рамках стратегического управления, в частности, </w:t>
      </w:r>
      <w:r w:rsidRPr="00A001D9">
        <w:rPr>
          <w:rFonts w:ascii="Times New Roman" w:hAnsi="Times New Roman"/>
          <w:i/>
          <w:iCs/>
          <w:sz w:val="28"/>
          <w:szCs w:val="28"/>
        </w:rPr>
        <w:t>ресурсная концепция</w:t>
      </w:r>
      <w:r w:rsidRPr="00A001D9">
        <w:rPr>
          <w:rFonts w:ascii="Times New Roman" w:hAnsi="Times New Roman"/>
          <w:iCs/>
          <w:sz w:val="28"/>
          <w:szCs w:val="28"/>
        </w:rPr>
        <w:t xml:space="preserve"> уделяет внимание формированию уникальных и редких вещественных и невещественных активов для роста конкурентных преимуществ. Для медицинских организаций важно ответвление ресурсной концепции - концепция динамических способностей [</w:t>
      </w:r>
      <w:r w:rsidRPr="005D02F4">
        <w:rPr>
          <w:rFonts w:ascii="Times New Roman" w:hAnsi="Times New Roman"/>
          <w:iCs/>
          <w:sz w:val="28"/>
          <w:szCs w:val="28"/>
        </w:rPr>
        <w:t>11</w:t>
      </w:r>
      <w:r w:rsidRPr="00A001D9">
        <w:rPr>
          <w:rFonts w:ascii="Times New Roman" w:hAnsi="Times New Roman"/>
          <w:iCs/>
          <w:sz w:val="28"/>
          <w:szCs w:val="28"/>
        </w:rPr>
        <w:t>].</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
          <w:iCs/>
          <w:sz w:val="28"/>
          <w:szCs w:val="28"/>
        </w:rPr>
        <w:t>Концепция динамических способностей</w:t>
      </w:r>
      <w:r w:rsidRPr="00A001D9">
        <w:rPr>
          <w:rFonts w:ascii="Times New Roman" w:hAnsi="Times New Roman"/>
          <w:iCs/>
          <w:sz w:val="28"/>
          <w:szCs w:val="28"/>
        </w:rPr>
        <w:t xml:space="preserve"> определяет основной источник конкурентных преимуществ организации – человеческий капитал, владеющий уникальными компетенциями и знаниями, развитие и вовлечение которого в воспроизводственный процесс человека является важнейшей задачей. Сетевые медицинские организации позволяют значительно более целенаправленно вовлекать квалифицированный медицинский персонал в производство качественных медицинских услуг, сведя на нет его отвлечение на инфраструктурные, организационные и другие не связанные напрямую с лечебно-диагностическими услугами задачи.</w:t>
      </w: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A001D9">
        <w:rPr>
          <w:rFonts w:ascii="Times New Roman" w:hAnsi="Times New Roman"/>
          <w:iCs/>
          <w:sz w:val="28"/>
          <w:szCs w:val="28"/>
        </w:rPr>
        <w:t xml:space="preserve">Медицинские организации, связанные в сеть и объединенные в кластер получают возможности координировать значительную часть мега лечебно - диагностического процесса без наращивания внутриорганизационных расходов, снижая транзакционные издержки, организуя современный сервис всех элементов инфраструктуры, экономя действительный человеческий капитал медработников и снижая его отток в фиктивный, когда врач выполняет не свойственные ему функции, виды деятельности и работы. </w:t>
      </w:r>
    </w:p>
    <w:p w:rsidR="00E878B1" w:rsidRPr="00A001D9" w:rsidRDefault="00E878B1" w:rsidP="003706D4">
      <w:pPr>
        <w:tabs>
          <w:tab w:val="left" w:pos="1276"/>
        </w:tabs>
        <w:autoSpaceDE w:val="0"/>
        <w:autoSpaceDN w:val="0"/>
        <w:adjustRightInd w:val="0"/>
        <w:spacing w:after="0" w:line="240" w:lineRule="auto"/>
        <w:ind w:firstLine="709"/>
        <w:jc w:val="both"/>
        <w:rPr>
          <w:rFonts w:ascii="Times New Roman" w:hAnsi="Times New Roman"/>
          <w:iCs/>
          <w:sz w:val="28"/>
          <w:szCs w:val="28"/>
        </w:rPr>
      </w:pPr>
    </w:p>
    <w:p w:rsidR="00E878B1" w:rsidRPr="002E2384" w:rsidRDefault="00E878B1" w:rsidP="00A001D9">
      <w:pPr>
        <w:pStyle w:val="ListParagraph"/>
        <w:numPr>
          <w:ilvl w:val="0"/>
          <w:numId w:val="5"/>
        </w:numPr>
        <w:tabs>
          <w:tab w:val="left" w:pos="1134"/>
          <w:tab w:val="left" w:pos="1276"/>
        </w:tabs>
        <w:autoSpaceDE w:val="0"/>
        <w:autoSpaceDN w:val="0"/>
        <w:adjustRightInd w:val="0"/>
        <w:spacing w:line="360" w:lineRule="auto"/>
        <w:ind w:left="709" w:firstLine="0"/>
        <w:rPr>
          <w:rFonts w:ascii="Arial" w:hAnsi="Arial" w:cs="Arial"/>
          <w:b/>
          <w:iCs/>
          <w:sz w:val="28"/>
          <w:szCs w:val="28"/>
        </w:rPr>
      </w:pPr>
      <w:r w:rsidRPr="002E2384">
        <w:rPr>
          <w:rFonts w:ascii="Arial" w:hAnsi="Arial" w:cs="Arial"/>
          <w:b/>
          <w:iCs/>
          <w:sz w:val="28"/>
          <w:szCs w:val="28"/>
        </w:rPr>
        <w:t>МЕТОДОЛОГИЧЕСКИЕ ПРИНЦИПЫ ИССЛЕДОВАНИЯ СЕТЕВОГО ВЗАИМОДЕЙСТВИЯ КОМПАНИЙ</w:t>
      </w:r>
    </w:p>
    <w:p w:rsidR="00E878B1" w:rsidRPr="00A001D9" w:rsidRDefault="00E878B1" w:rsidP="003706D4">
      <w:pPr>
        <w:pStyle w:val="ListParagraph"/>
        <w:tabs>
          <w:tab w:val="left" w:pos="1134"/>
          <w:tab w:val="left" w:pos="1276"/>
        </w:tabs>
        <w:autoSpaceDE w:val="0"/>
        <w:autoSpaceDN w:val="0"/>
        <w:adjustRightInd w:val="0"/>
        <w:ind w:left="709" w:firstLine="0"/>
        <w:rPr>
          <w:b/>
          <w:iCs/>
          <w:sz w:val="28"/>
          <w:szCs w:val="28"/>
        </w:rPr>
      </w:pPr>
    </w:p>
    <w:p w:rsidR="00E878B1" w:rsidRPr="00A001D9" w:rsidRDefault="00E878B1" w:rsidP="00A001D9">
      <w:pPr>
        <w:tabs>
          <w:tab w:val="left" w:pos="1276"/>
        </w:tabs>
        <w:autoSpaceDE w:val="0"/>
        <w:autoSpaceDN w:val="0"/>
        <w:adjustRightInd w:val="0"/>
        <w:spacing w:after="0" w:line="360" w:lineRule="auto"/>
        <w:ind w:firstLine="709"/>
        <w:jc w:val="both"/>
        <w:rPr>
          <w:rFonts w:ascii="Times New Roman" w:hAnsi="Times New Roman"/>
          <w:sz w:val="28"/>
          <w:szCs w:val="28"/>
        </w:rPr>
      </w:pPr>
      <w:r w:rsidRPr="00A001D9">
        <w:rPr>
          <w:rFonts w:ascii="Times New Roman" w:hAnsi="Times New Roman"/>
          <w:sz w:val="28"/>
          <w:szCs w:val="28"/>
        </w:rPr>
        <w:t>Применение сетевых структур в сфере здравоохранения базируются на новых организационно-управленческих принципах, главными из которых являются</w:t>
      </w:r>
      <w:r w:rsidRPr="003706D4">
        <w:rPr>
          <w:rFonts w:ascii="Times New Roman" w:hAnsi="Times New Roman"/>
          <w:sz w:val="28"/>
          <w:szCs w:val="28"/>
        </w:rPr>
        <w:t xml:space="preserve"> [4,6,7,8,11,14,17,18,20]</w:t>
      </w:r>
      <w:r w:rsidRPr="00A001D9">
        <w:rPr>
          <w:rFonts w:ascii="Times New Roman" w:hAnsi="Times New Roman"/>
          <w:sz w:val="28"/>
          <w:szCs w:val="28"/>
        </w:rPr>
        <w:t xml:space="preserve">: </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 xml:space="preserve"> принцип системности;</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принцип синергии вещественных и невещественных ресурсов;</w:t>
      </w:r>
    </w:p>
    <w:p w:rsidR="00E878B1" w:rsidRPr="00A001D9" w:rsidRDefault="00E878B1" w:rsidP="00A001D9">
      <w:pPr>
        <w:pStyle w:val="ListParagraph"/>
        <w:numPr>
          <w:ilvl w:val="0"/>
          <w:numId w:val="11"/>
        </w:numPr>
        <w:tabs>
          <w:tab w:val="left" w:pos="1276"/>
        </w:tabs>
        <w:autoSpaceDE w:val="0"/>
        <w:autoSpaceDN w:val="0"/>
        <w:adjustRightInd w:val="0"/>
        <w:spacing w:line="360" w:lineRule="auto"/>
        <w:ind w:left="0" w:firstLine="709"/>
        <w:rPr>
          <w:sz w:val="28"/>
          <w:szCs w:val="28"/>
        </w:rPr>
      </w:pPr>
      <w:r w:rsidRPr="00A001D9">
        <w:rPr>
          <w:sz w:val="28"/>
          <w:szCs w:val="28"/>
        </w:rPr>
        <w:t>принцип доверия;</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 xml:space="preserve">принцип взаимности; </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принцип формирования сетевой культуры и идеологической координации акторов сети;</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принцип экономии действительного человеческого капитала;</w:t>
      </w:r>
    </w:p>
    <w:p w:rsidR="00E878B1" w:rsidRPr="00A001D9" w:rsidRDefault="00E878B1" w:rsidP="00A001D9">
      <w:pPr>
        <w:pStyle w:val="Default"/>
        <w:numPr>
          <w:ilvl w:val="0"/>
          <w:numId w:val="11"/>
        </w:numPr>
        <w:tabs>
          <w:tab w:val="left" w:pos="1276"/>
        </w:tabs>
        <w:spacing w:line="360" w:lineRule="auto"/>
        <w:ind w:left="0" w:firstLine="709"/>
        <w:jc w:val="both"/>
        <w:rPr>
          <w:sz w:val="28"/>
          <w:szCs w:val="28"/>
        </w:rPr>
      </w:pPr>
      <w:r w:rsidRPr="00A001D9">
        <w:rPr>
          <w:sz w:val="28"/>
          <w:szCs w:val="28"/>
        </w:rPr>
        <w:t>отнесение управления сетью и ее акторам к сервисным деловым услугам по отношению к лечебно-диагностическому процессу;</w:t>
      </w:r>
    </w:p>
    <w:p w:rsidR="00E878B1" w:rsidRPr="00A001D9" w:rsidRDefault="00E878B1" w:rsidP="00A001D9">
      <w:pPr>
        <w:pStyle w:val="Default"/>
        <w:numPr>
          <w:ilvl w:val="0"/>
          <w:numId w:val="11"/>
        </w:numPr>
        <w:tabs>
          <w:tab w:val="left" w:pos="1276"/>
        </w:tabs>
        <w:spacing w:line="360" w:lineRule="auto"/>
        <w:ind w:left="0" w:firstLine="709"/>
        <w:rPr>
          <w:sz w:val="28"/>
          <w:szCs w:val="28"/>
        </w:rPr>
      </w:pPr>
      <w:r w:rsidRPr="00A001D9">
        <w:rPr>
          <w:sz w:val="28"/>
          <w:szCs w:val="28"/>
        </w:rPr>
        <w:t>профессионализация деятельности инфраструктурного сервиса сети и ее участников.</w:t>
      </w:r>
    </w:p>
    <w:p w:rsidR="00E878B1" w:rsidRDefault="00E878B1" w:rsidP="00DF105F">
      <w:pPr>
        <w:pStyle w:val="Default"/>
        <w:tabs>
          <w:tab w:val="left" w:pos="1276"/>
        </w:tabs>
        <w:spacing w:line="360" w:lineRule="auto"/>
        <w:ind w:firstLine="709"/>
        <w:jc w:val="both"/>
        <w:rPr>
          <w:sz w:val="28"/>
          <w:szCs w:val="28"/>
        </w:rPr>
      </w:pPr>
      <w:r>
        <w:rPr>
          <w:sz w:val="28"/>
          <w:szCs w:val="28"/>
        </w:rPr>
        <w:t>Указанные методологические принципы в совокупности отражают новый междисциплинарный подход к исследованию особенностей построения сетей в медицинской сфере.</w:t>
      </w:r>
    </w:p>
    <w:p w:rsidR="00E878B1" w:rsidRPr="003706D4" w:rsidRDefault="00E878B1" w:rsidP="00151EC4">
      <w:pPr>
        <w:pStyle w:val="Default"/>
        <w:tabs>
          <w:tab w:val="left" w:pos="1276"/>
        </w:tabs>
        <w:ind w:firstLine="709"/>
        <w:rPr>
          <w:sz w:val="28"/>
          <w:szCs w:val="28"/>
        </w:rPr>
      </w:pPr>
    </w:p>
    <w:p w:rsidR="00E878B1" w:rsidRPr="002E2384" w:rsidRDefault="00E878B1" w:rsidP="00A001D9">
      <w:pPr>
        <w:pStyle w:val="ListParagraph"/>
        <w:numPr>
          <w:ilvl w:val="0"/>
          <w:numId w:val="5"/>
        </w:numPr>
        <w:tabs>
          <w:tab w:val="left" w:pos="993"/>
          <w:tab w:val="left" w:pos="1276"/>
        </w:tabs>
        <w:spacing w:line="360" w:lineRule="auto"/>
        <w:ind w:left="0" w:firstLine="709"/>
        <w:rPr>
          <w:rFonts w:ascii="Arial" w:hAnsi="Arial" w:cs="Arial"/>
          <w:b/>
          <w:sz w:val="28"/>
          <w:szCs w:val="28"/>
        </w:rPr>
      </w:pPr>
      <w:r w:rsidRPr="002E2384">
        <w:rPr>
          <w:rFonts w:ascii="Arial" w:hAnsi="Arial" w:cs="Arial"/>
          <w:b/>
          <w:sz w:val="28"/>
          <w:szCs w:val="28"/>
        </w:rPr>
        <w:t>ЗАКЛЮЧЕНИЕ</w:t>
      </w:r>
    </w:p>
    <w:p w:rsidR="00E878B1" w:rsidRDefault="00E878B1" w:rsidP="002E2384">
      <w:pPr>
        <w:tabs>
          <w:tab w:val="left" w:pos="1276"/>
        </w:tabs>
        <w:spacing w:after="0" w:line="240" w:lineRule="auto"/>
        <w:ind w:firstLine="709"/>
        <w:rPr>
          <w:rFonts w:ascii="Times New Roman" w:hAnsi="Times New Roman"/>
          <w:sz w:val="28"/>
          <w:szCs w:val="28"/>
        </w:rPr>
      </w:pPr>
    </w:p>
    <w:p w:rsidR="00E878B1" w:rsidRPr="002E2384" w:rsidRDefault="00E878B1" w:rsidP="00F42D26">
      <w:pPr>
        <w:spacing w:after="0" w:line="360" w:lineRule="auto"/>
        <w:ind w:firstLine="709"/>
        <w:jc w:val="both"/>
        <w:rPr>
          <w:rFonts w:ascii="Times New Roman" w:hAnsi="Times New Roman"/>
        </w:rPr>
      </w:pPr>
      <w:r w:rsidRPr="002E2384">
        <w:rPr>
          <w:rFonts w:ascii="Times New Roman" w:hAnsi="Times New Roman"/>
          <w:sz w:val="28"/>
          <w:szCs w:val="28"/>
        </w:rPr>
        <w:t>Осознание преимуществ сетевых решений происходит на всех уровнях управления в здравоохранении</w:t>
      </w:r>
      <w:r>
        <w:rPr>
          <w:rFonts w:ascii="Times New Roman" w:hAnsi="Times New Roman"/>
          <w:sz w:val="28"/>
          <w:szCs w:val="28"/>
        </w:rPr>
        <w:t>.</w:t>
      </w:r>
      <w:r w:rsidRPr="00F42D26">
        <w:rPr>
          <w:rFonts w:ascii="Times New Roman" w:eastAsia="TimesNewRoman,Bold" w:hAnsi="Times New Roman"/>
          <w:color w:val="000000"/>
          <w:sz w:val="28"/>
          <w:szCs w:val="28"/>
        </w:rPr>
        <w:t xml:space="preserve"> </w:t>
      </w:r>
      <w:r w:rsidRPr="002E2384">
        <w:rPr>
          <w:rFonts w:ascii="Times New Roman" w:hAnsi="Times New Roman"/>
          <w:sz w:val="28"/>
          <w:szCs w:val="28"/>
        </w:rPr>
        <w:t xml:space="preserve">Изменились масштабы и содержание медицинских услуг, </w:t>
      </w:r>
      <w:r>
        <w:rPr>
          <w:rFonts w:ascii="Times New Roman" w:hAnsi="Times New Roman"/>
          <w:sz w:val="28"/>
          <w:szCs w:val="28"/>
        </w:rPr>
        <w:t>меняется модель здравоохранения</w:t>
      </w:r>
      <w:r w:rsidRPr="002E2384">
        <w:rPr>
          <w:rFonts w:ascii="Times New Roman" w:hAnsi="Times New Roman"/>
          <w:sz w:val="28"/>
          <w:szCs w:val="28"/>
        </w:rPr>
        <w:t>. Но принципиальных изменений в медицинских организациях не произошло</w:t>
      </w:r>
      <w:r>
        <w:rPr>
          <w:rFonts w:ascii="Times New Roman" w:hAnsi="Times New Roman"/>
          <w:sz w:val="28"/>
          <w:szCs w:val="28"/>
        </w:rPr>
        <w:t>.</w:t>
      </w:r>
      <w:r w:rsidRPr="002E2384">
        <w:rPr>
          <w:rFonts w:ascii="Times New Roman" w:hAnsi="Times New Roman"/>
          <w:sz w:val="28"/>
          <w:szCs w:val="28"/>
        </w:rPr>
        <w:t xml:space="preserve"> </w:t>
      </w:r>
      <w:r>
        <w:rPr>
          <w:rFonts w:ascii="Times New Roman" w:hAnsi="Times New Roman"/>
          <w:sz w:val="28"/>
          <w:szCs w:val="28"/>
        </w:rPr>
        <w:t>М</w:t>
      </w:r>
      <w:r w:rsidRPr="002E2384">
        <w:rPr>
          <w:rFonts w:ascii="Times New Roman" w:hAnsi="Times New Roman"/>
          <w:sz w:val="28"/>
          <w:szCs w:val="28"/>
        </w:rPr>
        <w:t>едицинское сообщество придерживается консервативного подхода в отношении развития менеджмента</w:t>
      </w:r>
      <w:r>
        <w:rPr>
          <w:rFonts w:ascii="Times New Roman" w:hAnsi="Times New Roman"/>
          <w:sz w:val="28"/>
          <w:szCs w:val="28"/>
        </w:rPr>
        <w:t>.</w:t>
      </w:r>
    </w:p>
    <w:p w:rsidR="00E878B1" w:rsidRPr="002E2384" w:rsidRDefault="00E878B1" w:rsidP="00F42D26">
      <w:pPr>
        <w:spacing w:after="0" w:line="360" w:lineRule="auto"/>
        <w:ind w:firstLine="709"/>
        <w:jc w:val="both"/>
        <w:rPr>
          <w:rFonts w:ascii="Times New Roman" w:hAnsi="Times New Roman"/>
        </w:rPr>
      </w:pPr>
      <w:r w:rsidRPr="002E2384">
        <w:rPr>
          <w:rFonts w:ascii="Times New Roman" w:eastAsia="TimesNewRoman" w:hAnsi="Times New Roman"/>
          <w:sz w:val="28"/>
          <w:szCs w:val="28"/>
        </w:rPr>
        <w:t xml:space="preserve">В российской системе здравоохранения проявляется </w:t>
      </w:r>
      <w:r w:rsidRPr="002E2384">
        <w:rPr>
          <w:rFonts w:ascii="Times New Roman" w:eastAsia="TimesNewRoman" w:hAnsi="Times New Roman"/>
          <w:i/>
          <w:sz w:val="28"/>
          <w:szCs w:val="28"/>
        </w:rPr>
        <w:t>противоречие</w:t>
      </w:r>
      <w:r w:rsidRPr="002E2384">
        <w:rPr>
          <w:rFonts w:ascii="Times New Roman" w:eastAsia="TimesNewRoman" w:hAnsi="Times New Roman"/>
          <w:sz w:val="28"/>
          <w:szCs w:val="28"/>
        </w:rPr>
        <w:t xml:space="preserve"> между ожиданиями и потребностями населения в высококачественных медицинских услугах и качеством управления медицинскими организациями.</w:t>
      </w:r>
    </w:p>
    <w:p w:rsidR="00E878B1" w:rsidRPr="002E2384" w:rsidRDefault="00E878B1" w:rsidP="00F42D26">
      <w:pPr>
        <w:spacing w:after="0" w:line="360" w:lineRule="auto"/>
        <w:ind w:firstLine="709"/>
        <w:jc w:val="both"/>
        <w:rPr>
          <w:rFonts w:ascii="Times New Roman" w:hAnsi="Times New Roman"/>
        </w:rPr>
      </w:pPr>
      <w:r w:rsidRPr="002E2384">
        <w:rPr>
          <w:rFonts w:ascii="Times New Roman" w:eastAsia="TimesNewRoman" w:hAnsi="Times New Roman"/>
          <w:sz w:val="28"/>
          <w:szCs w:val="28"/>
        </w:rPr>
        <w:t xml:space="preserve">Современному развитию в полной мере соответствуют сетевые организационные формы и территориально - кластерное построение всех организаций системы здравоохранения независимо от формы собственности и ведомственной принадлежности. </w:t>
      </w:r>
      <w:r>
        <w:rPr>
          <w:rFonts w:ascii="Times New Roman" w:hAnsi="Times New Roman"/>
          <w:iCs/>
          <w:sz w:val="28"/>
          <w:szCs w:val="28"/>
        </w:rPr>
        <w:t>М</w:t>
      </w:r>
      <w:r w:rsidRPr="002E2384">
        <w:rPr>
          <w:rFonts w:ascii="Times New Roman" w:hAnsi="Times New Roman"/>
          <w:iCs/>
          <w:sz w:val="28"/>
          <w:szCs w:val="28"/>
        </w:rPr>
        <w:t xml:space="preserve">ожно говорить о </w:t>
      </w:r>
      <w:r w:rsidRPr="002E2384">
        <w:rPr>
          <w:rFonts w:ascii="Times New Roman" w:hAnsi="Times New Roman"/>
          <w:i/>
          <w:iCs/>
          <w:sz w:val="28"/>
          <w:szCs w:val="28"/>
        </w:rPr>
        <w:t>гармонизации</w:t>
      </w:r>
      <w:r w:rsidRPr="002E2384">
        <w:rPr>
          <w:rFonts w:ascii="Times New Roman" w:hAnsi="Times New Roman"/>
          <w:iCs/>
          <w:sz w:val="28"/>
          <w:szCs w:val="28"/>
        </w:rPr>
        <w:t xml:space="preserve"> интересов участников сети в рамках территориально-медицинского кластера региона.</w:t>
      </w:r>
    </w:p>
    <w:p w:rsidR="00E878B1" w:rsidRPr="002E2384" w:rsidRDefault="00E878B1" w:rsidP="002E2384">
      <w:pPr>
        <w:spacing w:after="0" w:line="360" w:lineRule="auto"/>
        <w:ind w:firstLine="709"/>
        <w:jc w:val="both"/>
        <w:rPr>
          <w:rFonts w:ascii="Times New Roman" w:hAnsi="Times New Roman"/>
        </w:rPr>
      </w:pPr>
      <w:r>
        <w:rPr>
          <w:rFonts w:ascii="Times New Roman" w:hAnsi="Times New Roman"/>
          <w:sz w:val="28"/>
          <w:szCs w:val="28"/>
        </w:rPr>
        <w:t>Одним из способов разрешения указанного противоречия может выступать с</w:t>
      </w:r>
      <w:r w:rsidRPr="002E2384">
        <w:rPr>
          <w:rFonts w:ascii="Times New Roman" w:hAnsi="Times New Roman"/>
          <w:sz w:val="28"/>
          <w:szCs w:val="28"/>
        </w:rPr>
        <w:t>етевая модель организации</w:t>
      </w:r>
      <w:r>
        <w:rPr>
          <w:rFonts w:ascii="Times New Roman" w:hAnsi="Times New Roman"/>
          <w:sz w:val="28"/>
          <w:szCs w:val="28"/>
        </w:rPr>
        <w:t xml:space="preserve"> регионального здравоохранения, которая позволит</w:t>
      </w:r>
      <w:r w:rsidRPr="002E2384">
        <w:rPr>
          <w:rFonts w:ascii="Times New Roman" w:hAnsi="Times New Roman"/>
          <w:sz w:val="28"/>
          <w:szCs w:val="28"/>
        </w:rPr>
        <w:t xml:space="preserve"> снизить административные издержки, сформировать единые стандарты оказания услуг, получить эффект масштаба на закупках, добиться эффекта синергии за счет объединения вещественных и невещественных капиталов и т.д. </w:t>
      </w:r>
    </w:p>
    <w:p w:rsidR="00E878B1" w:rsidRPr="002E2384" w:rsidRDefault="00E878B1" w:rsidP="002E2384">
      <w:pPr>
        <w:spacing w:after="0" w:line="360" w:lineRule="auto"/>
        <w:ind w:firstLine="709"/>
        <w:jc w:val="both"/>
        <w:rPr>
          <w:rFonts w:ascii="Times New Roman" w:hAnsi="Times New Roman"/>
        </w:rPr>
      </w:pPr>
      <w:r w:rsidRPr="002E2384">
        <w:rPr>
          <w:rFonts w:ascii="Times New Roman" w:eastAsia="TimesNewRoman" w:hAnsi="Times New Roman"/>
          <w:sz w:val="28"/>
          <w:szCs w:val="28"/>
        </w:rPr>
        <w:t xml:space="preserve">Деятельность медицинских организаций приобретает особую значимость на современном этапе развития российского общества. </w:t>
      </w:r>
      <w:r w:rsidRPr="002E2384">
        <w:rPr>
          <w:rFonts w:ascii="Times New Roman" w:eastAsia="TimesNewRoman" w:hAnsi="Times New Roman"/>
          <w:color w:val="000000"/>
          <w:sz w:val="28"/>
          <w:szCs w:val="28"/>
        </w:rPr>
        <w:t xml:space="preserve">Концепция развития системы здравоохранения в РФ на период до </w:t>
      </w:r>
      <w:r w:rsidRPr="002E2384">
        <w:rPr>
          <w:rFonts w:ascii="Times New Roman" w:eastAsia="TimesNewRoman,Bold" w:hAnsi="Times New Roman"/>
          <w:color w:val="000000"/>
          <w:sz w:val="28"/>
          <w:szCs w:val="28"/>
        </w:rPr>
        <w:t xml:space="preserve">2020 </w:t>
      </w:r>
      <w:r w:rsidRPr="002E2384">
        <w:rPr>
          <w:rFonts w:ascii="Times New Roman" w:eastAsia="TimesNewRoman" w:hAnsi="Times New Roman"/>
          <w:color w:val="000000"/>
          <w:sz w:val="28"/>
          <w:szCs w:val="28"/>
        </w:rPr>
        <w:t>г</w:t>
      </w:r>
      <w:r w:rsidRPr="002E2384">
        <w:rPr>
          <w:rFonts w:ascii="Times New Roman" w:eastAsia="TimesNewRoman,Bold" w:hAnsi="Times New Roman"/>
          <w:color w:val="000000"/>
          <w:sz w:val="28"/>
          <w:szCs w:val="28"/>
        </w:rPr>
        <w:t xml:space="preserve">. предусматривает реализацию ключевых направлений вывода отрасли в число эффективного </w:t>
      </w:r>
      <w:r w:rsidRPr="002E2384">
        <w:rPr>
          <w:rFonts w:ascii="Times New Roman" w:eastAsia="TimesNewRoman,Bold" w:hAnsi="Times New Roman"/>
          <w:i/>
          <w:color w:val="000000"/>
          <w:sz w:val="28"/>
          <w:szCs w:val="28"/>
        </w:rPr>
        <w:t xml:space="preserve">генератора национального человеческого капитала </w:t>
      </w:r>
    </w:p>
    <w:p w:rsidR="00E878B1" w:rsidRPr="002E2384" w:rsidRDefault="00E878B1" w:rsidP="002E2384">
      <w:pPr>
        <w:spacing w:after="0" w:line="360" w:lineRule="auto"/>
        <w:ind w:firstLine="709"/>
        <w:jc w:val="both"/>
        <w:rPr>
          <w:rFonts w:ascii="Times New Roman" w:hAnsi="Times New Roman"/>
        </w:rPr>
      </w:pPr>
      <w:r w:rsidRPr="002E2384">
        <w:rPr>
          <w:rFonts w:ascii="Times New Roman" w:hAnsi="Times New Roman"/>
          <w:iCs/>
          <w:sz w:val="28"/>
          <w:szCs w:val="28"/>
        </w:rPr>
        <w:t>Изучение сетевых форм организаций базируется на междисциплинарных исследованиях</w:t>
      </w:r>
      <w:r>
        <w:rPr>
          <w:rFonts w:ascii="Times New Roman" w:hAnsi="Times New Roman"/>
          <w:iCs/>
          <w:sz w:val="28"/>
          <w:szCs w:val="28"/>
        </w:rPr>
        <w:t xml:space="preserve"> и применении</w:t>
      </w:r>
      <w:r w:rsidRPr="002E2384">
        <w:rPr>
          <w:rFonts w:ascii="Times New Roman" w:hAnsi="Times New Roman"/>
          <w:iCs/>
          <w:sz w:val="28"/>
          <w:szCs w:val="28"/>
        </w:rPr>
        <w:t xml:space="preserve"> экологическ</w:t>
      </w:r>
      <w:r>
        <w:rPr>
          <w:rFonts w:ascii="Times New Roman" w:hAnsi="Times New Roman"/>
          <w:iCs/>
          <w:sz w:val="28"/>
          <w:szCs w:val="28"/>
        </w:rPr>
        <w:t>ого</w:t>
      </w:r>
      <w:r w:rsidRPr="002E2384">
        <w:rPr>
          <w:rFonts w:ascii="Times New Roman" w:hAnsi="Times New Roman"/>
          <w:iCs/>
          <w:sz w:val="28"/>
          <w:szCs w:val="28"/>
        </w:rPr>
        <w:t>, экономическ</w:t>
      </w:r>
      <w:r>
        <w:rPr>
          <w:rFonts w:ascii="Times New Roman" w:hAnsi="Times New Roman"/>
          <w:iCs/>
          <w:sz w:val="28"/>
          <w:szCs w:val="28"/>
        </w:rPr>
        <w:t>ого</w:t>
      </w:r>
      <w:r w:rsidRPr="002E2384">
        <w:rPr>
          <w:rFonts w:ascii="Times New Roman" w:hAnsi="Times New Roman"/>
          <w:iCs/>
          <w:sz w:val="28"/>
          <w:szCs w:val="28"/>
        </w:rPr>
        <w:t>, управленческ</w:t>
      </w:r>
      <w:r>
        <w:rPr>
          <w:rFonts w:ascii="Times New Roman" w:hAnsi="Times New Roman"/>
          <w:iCs/>
          <w:sz w:val="28"/>
          <w:szCs w:val="28"/>
        </w:rPr>
        <w:t>ого</w:t>
      </w:r>
      <w:r w:rsidRPr="002E2384">
        <w:rPr>
          <w:rFonts w:ascii="Times New Roman" w:hAnsi="Times New Roman"/>
          <w:iCs/>
          <w:sz w:val="28"/>
          <w:szCs w:val="28"/>
        </w:rPr>
        <w:t xml:space="preserve"> и отношенческ</w:t>
      </w:r>
      <w:r>
        <w:rPr>
          <w:rFonts w:ascii="Times New Roman" w:hAnsi="Times New Roman"/>
          <w:iCs/>
          <w:sz w:val="28"/>
          <w:szCs w:val="28"/>
        </w:rPr>
        <w:t>ого</w:t>
      </w:r>
      <w:r w:rsidRPr="002E2384">
        <w:rPr>
          <w:rFonts w:ascii="Times New Roman" w:hAnsi="Times New Roman"/>
          <w:iCs/>
          <w:sz w:val="28"/>
          <w:szCs w:val="28"/>
        </w:rPr>
        <w:t xml:space="preserve"> подходов</w:t>
      </w:r>
      <w:r>
        <w:rPr>
          <w:rFonts w:ascii="Times New Roman" w:hAnsi="Times New Roman"/>
          <w:iCs/>
          <w:sz w:val="28"/>
          <w:szCs w:val="28"/>
        </w:rPr>
        <w:t>.</w:t>
      </w:r>
    </w:p>
    <w:p w:rsidR="00E878B1" w:rsidRPr="002E2384" w:rsidRDefault="00E878B1" w:rsidP="002E2384">
      <w:pPr>
        <w:tabs>
          <w:tab w:val="left" w:pos="1276"/>
        </w:tabs>
        <w:autoSpaceDE w:val="0"/>
        <w:autoSpaceDN w:val="0"/>
        <w:adjustRightInd w:val="0"/>
        <w:spacing w:after="0" w:line="360" w:lineRule="auto"/>
        <w:ind w:firstLine="709"/>
        <w:jc w:val="both"/>
        <w:rPr>
          <w:rFonts w:ascii="Times New Roman" w:hAnsi="Times New Roman"/>
          <w:iCs/>
          <w:sz w:val="28"/>
          <w:szCs w:val="28"/>
        </w:rPr>
      </w:pPr>
      <w:r w:rsidRPr="002E2384">
        <w:rPr>
          <w:rFonts w:ascii="Times New Roman" w:hAnsi="Times New Roman"/>
          <w:iCs/>
          <w:sz w:val="28"/>
          <w:szCs w:val="28"/>
        </w:rPr>
        <w:t xml:space="preserve">Медицинские организации, связанные в сеть и объединенные в кластер получают возможности координировать значительную часть мега лечебно - диагностического процесса без наращивания внутриорганизационных расходов, снижая транзакционные издержки, организуя современный сервис всех элементов инфраструктуры, экономя действительный человеческий капитал медработников и снижая его отток в фиктивный, когда врач выполняет не свойственные ему функции, виды деятельности и работы. </w:t>
      </w:r>
    </w:p>
    <w:p w:rsidR="00E878B1" w:rsidRPr="002E2384" w:rsidRDefault="00E878B1" w:rsidP="002E2384">
      <w:pPr>
        <w:spacing w:after="0" w:line="360" w:lineRule="auto"/>
        <w:ind w:firstLine="709"/>
        <w:jc w:val="both"/>
        <w:rPr>
          <w:rFonts w:ascii="Times New Roman" w:hAnsi="Times New Roman"/>
        </w:rPr>
      </w:pPr>
      <w:r w:rsidRPr="002E2384">
        <w:rPr>
          <w:rFonts w:ascii="Times New Roman" w:hAnsi="Times New Roman"/>
          <w:sz w:val="28"/>
          <w:szCs w:val="28"/>
        </w:rPr>
        <w:t>Применение сетевых структур в сфере здравоохранеия базируются на новых организационно-управленческих принципах</w:t>
      </w:r>
      <w:r>
        <w:rPr>
          <w:rFonts w:ascii="Times New Roman" w:hAnsi="Times New Roman"/>
          <w:sz w:val="28"/>
          <w:szCs w:val="28"/>
        </w:rPr>
        <w:t xml:space="preserve">, которые в </w:t>
      </w:r>
      <w:r w:rsidRPr="002E2384">
        <w:rPr>
          <w:rFonts w:ascii="Times New Roman" w:hAnsi="Times New Roman"/>
          <w:sz w:val="28"/>
          <w:szCs w:val="28"/>
        </w:rPr>
        <w:t>совокупности отражают новый междисциплинарный подход к исследованию особенностей построения сетей в медицинской сфере.</w:t>
      </w:r>
    </w:p>
    <w:p w:rsidR="00E878B1" w:rsidRDefault="00E878B1" w:rsidP="00A001D9">
      <w:pPr>
        <w:tabs>
          <w:tab w:val="left" w:pos="1276"/>
        </w:tabs>
        <w:autoSpaceDE w:val="0"/>
        <w:autoSpaceDN w:val="0"/>
        <w:adjustRightInd w:val="0"/>
        <w:spacing w:after="0" w:line="360" w:lineRule="auto"/>
        <w:ind w:firstLine="709"/>
        <w:rPr>
          <w:rFonts w:ascii="Arial" w:hAnsi="Arial" w:cs="Arial"/>
          <w:b/>
          <w:sz w:val="28"/>
          <w:szCs w:val="28"/>
          <w:lang w:val="en-US"/>
        </w:rPr>
      </w:pPr>
    </w:p>
    <w:p w:rsidR="00E878B1" w:rsidRDefault="00E878B1" w:rsidP="00A001D9">
      <w:pPr>
        <w:tabs>
          <w:tab w:val="left" w:pos="1276"/>
        </w:tabs>
        <w:autoSpaceDE w:val="0"/>
        <w:autoSpaceDN w:val="0"/>
        <w:adjustRightInd w:val="0"/>
        <w:spacing w:after="0" w:line="360" w:lineRule="auto"/>
        <w:ind w:firstLine="709"/>
        <w:rPr>
          <w:rFonts w:ascii="Arial" w:hAnsi="Arial" w:cs="Arial"/>
          <w:b/>
          <w:sz w:val="28"/>
          <w:szCs w:val="28"/>
          <w:lang w:val="en-US"/>
        </w:rPr>
      </w:pPr>
    </w:p>
    <w:p w:rsidR="00E878B1" w:rsidRPr="00557341" w:rsidRDefault="00E878B1" w:rsidP="00A001D9">
      <w:pPr>
        <w:tabs>
          <w:tab w:val="left" w:pos="1276"/>
        </w:tabs>
        <w:autoSpaceDE w:val="0"/>
        <w:autoSpaceDN w:val="0"/>
        <w:adjustRightInd w:val="0"/>
        <w:spacing w:after="0" w:line="360" w:lineRule="auto"/>
        <w:ind w:firstLine="709"/>
        <w:rPr>
          <w:rFonts w:ascii="Arial" w:hAnsi="Arial" w:cs="Arial"/>
          <w:b/>
          <w:sz w:val="28"/>
          <w:szCs w:val="28"/>
          <w:lang w:val="en-US"/>
        </w:rPr>
      </w:pPr>
    </w:p>
    <w:p w:rsidR="00E878B1" w:rsidRPr="003428F3" w:rsidRDefault="00E878B1" w:rsidP="00A001D9">
      <w:pPr>
        <w:tabs>
          <w:tab w:val="left" w:pos="1276"/>
        </w:tabs>
        <w:autoSpaceDE w:val="0"/>
        <w:autoSpaceDN w:val="0"/>
        <w:adjustRightInd w:val="0"/>
        <w:spacing w:after="0" w:line="360" w:lineRule="auto"/>
        <w:ind w:firstLine="709"/>
        <w:rPr>
          <w:rFonts w:ascii="Arial" w:hAnsi="Arial" w:cs="Arial"/>
          <w:b/>
          <w:sz w:val="24"/>
          <w:szCs w:val="24"/>
        </w:rPr>
      </w:pPr>
      <w:r w:rsidRPr="003428F3">
        <w:rPr>
          <w:rFonts w:ascii="Arial" w:hAnsi="Arial" w:cs="Arial"/>
          <w:b/>
          <w:sz w:val="24"/>
          <w:szCs w:val="24"/>
        </w:rPr>
        <w:t>ЛИТЕРАТУРА</w:t>
      </w:r>
    </w:p>
    <w:p w:rsidR="00E878B1" w:rsidRPr="00A001D9" w:rsidRDefault="00E878B1" w:rsidP="003428F3">
      <w:pPr>
        <w:tabs>
          <w:tab w:val="left" w:pos="1276"/>
        </w:tabs>
        <w:autoSpaceDE w:val="0"/>
        <w:autoSpaceDN w:val="0"/>
        <w:adjustRightInd w:val="0"/>
        <w:spacing w:after="0" w:line="240" w:lineRule="auto"/>
        <w:rPr>
          <w:rFonts w:ascii="Times New Roman" w:hAnsi="Times New Roman"/>
          <w:b/>
          <w:sz w:val="28"/>
          <w:szCs w:val="28"/>
        </w:rPr>
      </w:pPr>
    </w:p>
    <w:p w:rsidR="00E878B1" w:rsidRPr="002A6AB5" w:rsidRDefault="00E878B1" w:rsidP="00A72D0F">
      <w:pPr>
        <w:pStyle w:val="ListParagraph"/>
        <w:widowControl w:val="0"/>
        <w:numPr>
          <w:ilvl w:val="0"/>
          <w:numId w:val="13"/>
        </w:numPr>
        <w:shd w:val="clear" w:color="auto" w:fill="FFFFFF"/>
        <w:tabs>
          <w:tab w:val="left" w:pos="1134"/>
          <w:tab w:val="left" w:pos="1276"/>
        </w:tabs>
        <w:autoSpaceDE w:val="0"/>
        <w:autoSpaceDN w:val="0"/>
        <w:adjustRightInd w:val="0"/>
        <w:ind w:left="0" w:firstLine="709"/>
        <w:rPr>
          <w:sz w:val="24"/>
        </w:rPr>
      </w:pPr>
      <w:r w:rsidRPr="002A6AB5">
        <w:rPr>
          <w:sz w:val="24"/>
        </w:rPr>
        <w:t>Анализ рынка медицинских услуг в России в 2010-2014 гг</w:t>
      </w:r>
      <w:r>
        <w:rPr>
          <w:sz w:val="24"/>
        </w:rPr>
        <w:t>.</w:t>
      </w:r>
      <w:r w:rsidRPr="002A6AB5">
        <w:rPr>
          <w:sz w:val="24"/>
        </w:rPr>
        <w:t>, прогноз на 2015-2019 гг</w:t>
      </w:r>
      <w:r>
        <w:rPr>
          <w:sz w:val="24"/>
        </w:rPr>
        <w:t>.</w:t>
      </w:r>
      <w:r w:rsidRPr="002A6AB5">
        <w:rPr>
          <w:sz w:val="24"/>
        </w:rPr>
        <w:t xml:space="preserve"> // </w:t>
      </w:r>
      <w:r w:rsidRPr="002A6AB5">
        <w:rPr>
          <w:sz w:val="24"/>
          <w:lang w:val="en-US"/>
        </w:rPr>
        <w:t>URL</w:t>
      </w:r>
      <w:r w:rsidRPr="002A6AB5">
        <w:rPr>
          <w:sz w:val="24"/>
        </w:rPr>
        <w:t>: http://marketing.rbc.ru/research/562949983244728.shtml</w:t>
      </w:r>
    </w:p>
    <w:p w:rsidR="00E878B1" w:rsidRPr="00536B73" w:rsidRDefault="00E878B1" w:rsidP="00A72D0F">
      <w:pPr>
        <w:pStyle w:val="ListParagraph"/>
        <w:widowControl w:val="0"/>
        <w:numPr>
          <w:ilvl w:val="0"/>
          <w:numId w:val="13"/>
        </w:numPr>
        <w:shd w:val="clear" w:color="auto" w:fill="FFFFFF"/>
        <w:tabs>
          <w:tab w:val="left" w:pos="1134"/>
          <w:tab w:val="left" w:pos="1276"/>
        </w:tabs>
        <w:autoSpaceDE w:val="0"/>
        <w:autoSpaceDN w:val="0"/>
        <w:adjustRightInd w:val="0"/>
        <w:ind w:left="0" w:firstLine="709"/>
        <w:rPr>
          <w:sz w:val="24"/>
        </w:rPr>
      </w:pPr>
      <w:r w:rsidRPr="00536B73">
        <w:rPr>
          <w:sz w:val="24"/>
        </w:rPr>
        <w:t>Ассен ван М., Берг ван ден Г., Питерсма П. Ключевые модели менеджмента. 60 моделей, которые должен знать каждый менеджер. Бином. Лаборатория знаний, 2011. 319 с.</w:t>
      </w:r>
    </w:p>
    <w:p w:rsidR="00E878B1" w:rsidRPr="00F50EB4" w:rsidRDefault="00E878B1" w:rsidP="00A72D0F">
      <w:pPr>
        <w:pStyle w:val="ListParagraph"/>
        <w:numPr>
          <w:ilvl w:val="0"/>
          <w:numId w:val="13"/>
        </w:numPr>
        <w:tabs>
          <w:tab w:val="left" w:pos="1134"/>
          <w:tab w:val="left" w:pos="1276"/>
        </w:tabs>
        <w:autoSpaceDE w:val="0"/>
        <w:autoSpaceDN w:val="0"/>
        <w:adjustRightInd w:val="0"/>
        <w:ind w:left="0" w:firstLine="709"/>
        <w:rPr>
          <w:sz w:val="24"/>
        </w:rPr>
      </w:pPr>
      <w:r w:rsidRPr="00F50EB4">
        <w:rPr>
          <w:rFonts w:eastAsia="TimesNewRomanPS-BoldMT"/>
          <w:bCs/>
          <w:sz w:val="24"/>
        </w:rPr>
        <w:t xml:space="preserve">Бахтизин А.Р. </w:t>
      </w:r>
      <w:r w:rsidRPr="00F50EB4">
        <w:rPr>
          <w:rFonts w:eastAsia="TimesNewRomanPSMT"/>
          <w:sz w:val="24"/>
        </w:rPr>
        <w:t>Агент-ориентированные модели экономики. М.: Экономика. 2008</w:t>
      </w:r>
      <w:r>
        <w:rPr>
          <w:rFonts w:eastAsia="TimesNewRomanPSMT"/>
          <w:sz w:val="24"/>
        </w:rPr>
        <w:t>.</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sz w:val="24"/>
        </w:rPr>
      </w:pPr>
      <w:r w:rsidRPr="00536B73">
        <w:rPr>
          <w:sz w:val="24"/>
        </w:rPr>
        <w:t xml:space="preserve">Бобровский, А.В. </w:t>
      </w:r>
      <w:r w:rsidRPr="00536B73">
        <w:rPr>
          <w:bCs/>
          <w:sz w:val="24"/>
        </w:rPr>
        <w:t xml:space="preserve">Сетевые медицинские организации: стратегия развития и особенности менеджмента // </w:t>
      </w:r>
      <w:r w:rsidRPr="00536B73">
        <w:rPr>
          <w:bCs/>
          <w:iCs/>
          <w:sz w:val="24"/>
        </w:rPr>
        <w:t>Экономика и управление в здравоохранении. 2010. №6. С. 155-159</w:t>
      </w:r>
    </w:p>
    <w:p w:rsidR="00E878B1" w:rsidRPr="00536B73" w:rsidRDefault="00E878B1" w:rsidP="00A72D0F">
      <w:pPr>
        <w:widowControl w:val="0"/>
        <w:numPr>
          <w:ilvl w:val="0"/>
          <w:numId w:val="13"/>
        </w:numPr>
        <w:tabs>
          <w:tab w:val="left" w:pos="1134"/>
          <w:tab w:val="left" w:pos="1276"/>
        </w:tabs>
        <w:spacing w:after="0" w:line="240" w:lineRule="auto"/>
        <w:ind w:left="0" w:firstLine="709"/>
        <w:jc w:val="both"/>
        <w:rPr>
          <w:rFonts w:ascii="Times New Roman" w:hAnsi="Times New Roman"/>
          <w:sz w:val="24"/>
          <w:szCs w:val="24"/>
        </w:rPr>
      </w:pPr>
      <w:r w:rsidRPr="00536B73">
        <w:rPr>
          <w:rFonts w:ascii="Times New Roman" w:hAnsi="Times New Roman"/>
          <w:sz w:val="24"/>
          <w:szCs w:val="24"/>
        </w:rPr>
        <w:t>Владимирова, И.Г. Организационные структуры управления компаниями // Менеджмент в России и за рубежом. – 1998. – №5 (www.cfin.ru/management/1998-5/10.shtml).</w:t>
      </w:r>
    </w:p>
    <w:p w:rsidR="00E878B1" w:rsidRPr="00536B73" w:rsidRDefault="00E878B1" w:rsidP="00A72D0F">
      <w:pPr>
        <w:widowControl w:val="0"/>
        <w:numPr>
          <w:ilvl w:val="0"/>
          <w:numId w:val="13"/>
        </w:numPr>
        <w:tabs>
          <w:tab w:val="left" w:pos="1134"/>
          <w:tab w:val="left" w:pos="1276"/>
        </w:tabs>
        <w:spacing w:after="0" w:line="240" w:lineRule="auto"/>
        <w:ind w:left="0" w:firstLine="709"/>
        <w:jc w:val="both"/>
        <w:rPr>
          <w:rFonts w:ascii="Times New Roman" w:hAnsi="Times New Roman"/>
          <w:sz w:val="24"/>
          <w:szCs w:val="24"/>
        </w:rPr>
      </w:pPr>
      <w:r w:rsidRPr="00536B73">
        <w:rPr>
          <w:rFonts w:ascii="Times New Roman" w:hAnsi="Times New Roman"/>
          <w:sz w:val="24"/>
          <w:szCs w:val="24"/>
        </w:rPr>
        <w:t>Владимирова. И.Г. Компании будущего: организационный аспект // Менеджмент в России и за рубежом. – 1999. – №2 (www. cfin.ru/ management/1999-2/05.shtm).</w:t>
      </w:r>
    </w:p>
    <w:p w:rsidR="00E878B1" w:rsidRPr="00F80200" w:rsidRDefault="00E878B1" w:rsidP="00F80200">
      <w:pPr>
        <w:pStyle w:val="ListParagraph"/>
        <w:numPr>
          <w:ilvl w:val="0"/>
          <w:numId w:val="13"/>
        </w:numPr>
        <w:tabs>
          <w:tab w:val="left" w:pos="1134"/>
          <w:tab w:val="left" w:pos="1276"/>
          <w:tab w:val="left" w:pos="1560"/>
        </w:tabs>
        <w:autoSpaceDE w:val="0"/>
        <w:autoSpaceDN w:val="0"/>
        <w:adjustRightInd w:val="0"/>
        <w:ind w:left="0" w:firstLine="709"/>
        <w:rPr>
          <w:sz w:val="20"/>
          <w:szCs w:val="20"/>
        </w:rPr>
      </w:pPr>
      <w:r w:rsidRPr="00F80200">
        <w:rPr>
          <w:bCs/>
          <w:sz w:val="24"/>
        </w:rPr>
        <w:t xml:space="preserve">Волкова, Л.И., </w:t>
      </w:r>
      <w:r w:rsidRPr="00F80200">
        <w:rPr>
          <w:sz w:val="24"/>
        </w:rPr>
        <w:t>Ермоленко В.В. Сетевое вовлечение интеллектуального капитала в совместную проектную деятельность // Сборник научных трудов молодых исследователей «Актуальные проблемы управления публичной корпорацией и капиталами организации в экономике знаний» / научн. ред. В.В. Ермоленко. Краснодар: Кубан. гос. ун-т, 2015. С. 234-239.</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36B73">
        <w:rPr>
          <w:bCs/>
          <w:sz w:val="24"/>
        </w:rPr>
        <w:t>Голубев, М.П. Методология создания эффективных вертикально интегрированных холдингов: монография / М.П. Голубев; Гос. образоват. учреждение высшего проф. образования "Рос. экном. акад. им. Г.В. Плеханова". - Москва: ИНФРА-М, 2012. 520 с.</w:t>
      </w:r>
    </w:p>
    <w:p w:rsidR="00E878B1" w:rsidRPr="00F80200" w:rsidRDefault="00E878B1" w:rsidP="00F80200">
      <w:pPr>
        <w:pStyle w:val="ListParagraph"/>
        <w:numPr>
          <w:ilvl w:val="0"/>
          <w:numId w:val="13"/>
        </w:numPr>
        <w:tabs>
          <w:tab w:val="left" w:pos="1134"/>
          <w:tab w:val="left" w:pos="1276"/>
          <w:tab w:val="left" w:pos="1560"/>
        </w:tabs>
        <w:autoSpaceDE w:val="0"/>
        <w:autoSpaceDN w:val="0"/>
        <w:adjustRightInd w:val="0"/>
        <w:ind w:left="0" w:firstLine="709"/>
        <w:rPr>
          <w:sz w:val="24"/>
        </w:rPr>
      </w:pPr>
      <w:r w:rsidRPr="00F80200">
        <w:rPr>
          <w:rFonts w:eastAsia="TimesNewRoman,Bold"/>
          <w:sz w:val="24"/>
        </w:rPr>
        <w:t xml:space="preserve">Гонзюсь С.Н. </w:t>
      </w:r>
      <w:r w:rsidRPr="00F80200">
        <w:rPr>
          <w:sz w:val="24"/>
        </w:rPr>
        <w:t>Контроллинг услуг в высокотехнологичном медицинском центре // Экономика и предпринимательство. 2014. № 11, часть 4.</w:t>
      </w:r>
    </w:p>
    <w:p w:rsidR="00E878B1" w:rsidRPr="00536B73" w:rsidRDefault="00E878B1" w:rsidP="00A72D0F">
      <w:pPr>
        <w:pStyle w:val="ListParagraph"/>
        <w:widowControl w:val="0"/>
        <w:numPr>
          <w:ilvl w:val="0"/>
          <w:numId w:val="13"/>
        </w:numPr>
        <w:shd w:val="clear" w:color="auto" w:fill="FFFFFF"/>
        <w:tabs>
          <w:tab w:val="left" w:pos="1134"/>
          <w:tab w:val="left" w:pos="1276"/>
        </w:tabs>
        <w:autoSpaceDE w:val="0"/>
        <w:autoSpaceDN w:val="0"/>
        <w:adjustRightInd w:val="0"/>
        <w:ind w:left="0" w:firstLine="709"/>
        <w:rPr>
          <w:sz w:val="24"/>
        </w:rPr>
      </w:pPr>
      <w:r w:rsidRPr="00536B73">
        <w:rPr>
          <w:rFonts w:eastAsia="TimesNewRoman"/>
          <w:sz w:val="24"/>
        </w:rPr>
        <w:t>Дорган. С</w:t>
      </w:r>
      <w:r w:rsidRPr="00536B73">
        <w:rPr>
          <w:rFonts w:eastAsia="TimesNewRoman,Bold"/>
          <w:sz w:val="24"/>
        </w:rPr>
        <w:t xml:space="preserve">., </w:t>
      </w:r>
      <w:r w:rsidRPr="00536B73">
        <w:rPr>
          <w:rFonts w:eastAsia="TimesNewRoman"/>
          <w:sz w:val="24"/>
        </w:rPr>
        <w:t>Картер К</w:t>
      </w:r>
      <w:r w:rsidRPr="00536B73">
        <w:rPr>
          <w:rFonts w:eastAsia="TimesNewRoman,Bold"/>
          <w:sz w:val="24"/>
        </w:rPr>
        <w:t xml:space="preserve">., </w:t>
      </w:r>
      <w:r w:rsidRPr="00536B73">
        <w:rPr>
          <w:rFonts w:eastAsia="TimesNewRoman"/>
          <w:sz w:val="24"/>
        </w:rPr>
        <w:t>Лейтон Д</w:t>
      </w:r>
      <w:r w:rsidRPr="00536B73">
        <w:rPr>
          <w:rFonts w:eastAsia="TimesNewRoman,Bold"/>
          <w:sz w:val="24"/>
        </w:rPr>
        <w:t xml:space="preserve">. </w:t>
      </w:r>
      <w:r w:rsidRPr="00536B73">
        <w:rPr>
          <w:rFonts w:eastAsia="TimesNewRoman"/>
          <w:sz w:val="24"/>
        </w:rPr>
        <w:t xml:space="preserve">Значимость эффективного управления больницами </w:t>
      </w:r>
      <w:r w:rsidRPr="00536B73">
        <w:rPr>
          <w:rFonts w:eastAsia="TimesNewRoman,Bold"/>
          <w:sz w:val="24"/>
        </w:rPr>
        <w:t xml:space="preserve">// </w:t>
      </w:r>
      <w:r w:rsidRPr="00536B73">
        <w:rPr>
          <w:rFonts w:eastAsia="TimesNewRoman,Bold"/>
          <w:sz w:val="24"/>
          <w:lang w:val="en-US"/>
        </w:rPr>
        <w:t>Health</w:t>
      </w:r>
      <w:r w:rsidRPr="00536B73">
        <w:rPr>
          <w:rFonts w:eastAsia="TimesNewRoman,Bold"/>
          <w:sz w:val="24"/>
        </w:rPr>
        <w:t xml:space="preserve"> </w:t>
      </w:r>
      <w:r w:rsidRPr="00536B73">
        <w:rPr>
          <w:rFonts w:eastAsia="TimesNewRoman,Bold"/>
          <w:sz w:val="24"/>
          <w:lang w:val="en-US"/>
        </w:rPr>
        <w:t>International</w:t>
      </w:r>
      <w:r w:rsidRPr="00536B73">
        <w:rPr>
          <w:rFonts w:eastAsia="TimesNewRoman,Bold"/>
          <w:sz w:val="24"/>
        </w:rPr>
        <w:t xml:space="preserve"> 2011, </w:t>
      </w:r>
      <w:r w:rsidRPr="00536B73">
        <w:rPr>
          <w:rFonts w:eastAsia="TimesNewRoman"/>
          <w:sz w:val="24"/>
        </w:rPr>
        <w:t xml:space="preserve">№ </w:t>
      </w:r>
      <w:r w:rsidRPr="00536B73">
        <w:rPr>
          <w:rFonts w:eastAsia="TimesNewRoman,Bold"/>
          <w:sz w:val="24"/>
        </w:rPr>
        <w:t xml:space="preserve">11 // </w:t>
      </w:r>
      <w:r w:rsidRPr="00536B73">
        <w:rPr>
          <w:rFonts w:eastAsia="TimesNewRoman,Bold"/>
          <w:sz w:val="24"/>
          <w:lang w:val="en-US"/>
        </w:rPr>
        <w:t>URL</w:t>
      </w:r>
      <w:r w:rsidRPr="00536B73">
        <w:rPr>
          <w:rFonts w:eastAsia="TimesNewRoman,Bold"/>
          <w:sz w:val="24"/>
        </w:rPr>
        <w:t xml:space="preserve">: </w:t>
      </w:r>
      <w:r w:rsidRPr="00536B73">
        <w:rPr>
          <w:rFonts w:eastAsia="TimesNewRoman,Bold"/>
          <w:sz w:val="24"/>
          <w:lang w:val="en-US"/>
        </w:rPr>
        <w:t>http</w:t>
      </w:r>
      <w:r w:rsidRPr="00536B73">
        <w:rPr>
          <w:rFonts w:eastAsia="TimesNewRoman,Bold"/>
          <w:sz w:val="24"/>
        </w:rPr>
        <w:t>://</w:t>
      </w:r>
      <w:r w:rsidRPr="00536B73">
        <w:rPr>
          <w:rFonts w:eastAsia="TimesNewRoman,Bold"/>
          <w:sz w:val="24"/>
          <w:lang w:val="en-US"/>
        </w:rPr>
        <w:t>www</w:t>
      </w:r>
      <w:r w:rsidRPr="00536B73">
        <w:rPr>
          <w:rFonts w:eastAsia="TimesNewRoman,Bold"/>
          <w:sz w:val="24"/>
        </w:rPr>
        <w:t>.</w:t>
      </w:r>
      <w:r w:rsidRPr="00536B73">
        <w:rPr>
          <w:rFonts w:eastAsia="TimesNewRoman,Bold"/>
          <w:sz w:val="24"/>
          <w:lang w:val="en-US"/>
        </w:rPr>
        <w:t>mckinsey</w:t>
      </w:r>
      <w:r w:rsidRPr="00536B73">
        <w:rPr>
          <w:rFonts w:eastAsia="TimesNewRoman,Bold"/>
          <w:sz w:val="24"/>
        </w:rPr>
        <w:t>.</w:t>
      </w:r>
      <w:r w:rsidRPr="00536B73">
        <w:rPr>
          <w:rFonts w:eastAsia="TimesNewRoman,Bold"/>
          <w:sz w:val="24"/>
          <w:lang w:val="en-US"/>
        </w:rPr>
        <w:t>com</w:t>
      </w:r>
      <w:r w:rsidRPr="00536B73">
        <w:rPr>
          <w:rFonts w:eastAsia="TimesNewRoman,Bold"/>
          <w:sz w:val="24"/>
        </w:rPr>
        <w:t>/</w:t>
      </w:r>
      <w:r w:rsidRPr="00536B73">
        <w:rPr>
          <w:rFonts w:eastAsia="TimesNewRoman,Bold"/>
          <w:sz w:val="24"/>
          <w:lang w:val="en-US"/>
        </w:rPr>
        <w:t>russianquarterly</w:t>
      </w:r>
      <w:r w:rsidRPr="00536B73">
        <w:rPr>
          <w:rFonts w:eastAsia="TimesNewRoman,Bold"/>
          <w:sz w:val="24"/>
        </w:rPr>
        <w:t xml:space="preserve">/ </w:t>
      </w:r>
      <w:r w:rsidRPr="00536B73">
        <w:rPr>
          <w:rFonts w:eastAsia="TimesNewRoman,Bold"/>
          <w:sz w:val="24"/>
          <w:lang w:val="en-US"/>
        </w:rPr>
        <w:t>articles</w:t>
      </w:r>
      <w:r w:rsidRPr="00536B73">
        <w:rPr>
          <w:rFonts w:eastAsia="TimesNewRoman,Bold"/>
          <w:sz w:val="24"/>
        </w:rPr>
        <w:t>/</w:t>
      </w:r>
      <w:r w:rsidRPr="00536B73">
        <w:rPr>
          <w:rFonts w:eastAsia="TimesNewRoman,Bold"/>
          <w:sz w:val="24"/>
          <w:lang w:val="en-US"/>
        </w:rPr>
        <w:t>issue</w:t>
      </w:r>
      <w:r w:rsidRPr="00536B73">
        <w:rPr>
          <w:rFonts w:eastAsia="TimesNewRoman,Bold"/>
          <w:sz w:val="24"/>
        </w:rPr>
        <w:t>25/06_01_12.</w:t>
      </w:r>
      <w:r w:rsidRPr="00536B73">
        <w:rPr>
          <w:rFonts w:eastAsia="TimesNewRoman,Bold"/>
          <w:sz w:val="24"/>
          <w:lang w:val="en-US"/>
        </w:rPr>
        <w:t>aspx</w:t>
      </w:r>
      <w:r w:rsidRPr="00536B73">
        <w:rPr>
          <w:rFonts w:eastAsia="TimesNewRoman,Bold"/>
          <w:sz w:val="24"/>
        </w:rPr>
        <w:t>?</w:t>
      </w:r>
      <w:r w:rsidRPr="00536B73">
        <w:rPr>
          <w:rFonts w:eastAsia="TimesNewRoman,Bold"/>
          <w:sz w:val="24"/>
          <w:lang w:val="en-US"/>
        </w:rPr>
        <w:t>tid</w:t>
      </w:r>
      <w:r w:rsidRPr="00536B73">
        <w:rPr>
          <w:rFonts w:eastAsia="TimesNewRoman,Bold"/>
          <w:sz w:val="24"/>
        </w:rPr>
        <w:t>=47</w:t>
      </w:r>
      <w:r w:rsidRPr="00536B73">
        <w:rPr>
          <w:rFonts w:eastAsia="TimesNewRoman"/>
          <w:sz w:val="24"/>
        </w:rPr>
        <w:t xml:space="preserve">№ </w:t>
      </w:r>
      <w:r w:rsidRPr="00536B73">
        <w:rPr>
          <w:rFonts w:eastAsia="TimesNewRoman,Bold"/>
          <w:sz w:val="24"/>
        </w:rPr>
        <w:t>25 (</w:t>
      </w:r>
      <w:r w:rsidRPr="00536B73">
        <w:rPr>
          <w:rFonts w:eastAsia="TimesNewRoman"/>
          <w:sz w:val="24"/>
        </w:rPr>
        <w:t>дата обращения</w:t>
      </w:r>
      <w:r w:rsidRPr="00536B73">
        <w:rPr>
          <w:rFonts w:eastAsia="TimesNewRoman,Bold"/>
          <w:sz w:val="24"/>
        </w:rPr>
        <w:t>: 25.10.2014).</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b/>
          <w:sz w:val="24"/>
        </w:rPr>
      </w:pPr>
      <w:r w:rsidRPr="00536B73">
        <w:rPr>
          <w:iCs/>
          <w:sz w:val="24"/>
        </w:rPr>
        <w:t>Катькало, В.С.</w:t>
      </w:r>
      <w:r w:rsidRPr="00536B73">
        <w:rPr>
          <w:i/>
          <w:iCs/>
          <w:sz w:val="24"/>
        </w:rPr>
        <w:t xml:space="preserve"> </w:t>
      </w:r>
      <w:r w:rsidRPr="00536B73">
        <w:rPr>
          <w:sz w:val="24"/>
        </w:rPr>
        <w:t>Межфирменные сети: проблематика исследований новой организационной стратегии в 1980–1990-е годы // Вестн. С.-Петерб. ун-та. Сер. Экономика. 1999. Вып. 2. С. 21–38.</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36B73">
        <w:rPr>
          <w:rFonts w:eastAsia="TimesNewRoman"/>
          <w:sz w:val="24"/>
        </w:rPr>
        <w:t xml:space="preserve">Концепция развития системы здравоохранения в РФ на период до </w:t>
      </w:r>
      <w:r w:rsidRPr="00536B73">
        <w:rPr>
          <w:rFonts w:eastAsia="TimesNewRoman,Bold"/>
          <w:sz w:val="24"/>
        </w:rPr>
        <w:t xml:space="preserve">2020 </w:t>
      </w:r>
      <w:r w:rsidRPr="00536B73">
        <w:rPr>
          <w:rFonts w:eastAsia="TimesNewRoman"/>
          <w:sz w:val="24"/>
        </w:rPr>
        <w:t>г</w:t>
      </w:r>
      <w:r w:rsidRPr="00536B73">
        <w:rPr>
          <w:rFonts w:eastAsia="TimesNewRoman,Bold"/>
          <w:sz w:val="24"/>
        </w:rPr>
        <w:t>. // URL: http://nrma.ru/reform/zdr_conception_2020.shtm (</w:t>
      </w:r>
      <w:r w:rsidRPr="00536B73">
        <w:rPr>
          <w:rFonts w:eastAsia="TimesNewRoman"/>
          <w:sz w:val="24"/>
        </w:rPr>
        <w:t>дата обращения</w:t>
      </w:r>
      <w:r w:rsidRPr="00536B73">
        <w:rPr>
          <w:rFonts w:eastAsia="TimesNewRoman,Bold"/>
          <w:sz w:val="24"/>
        </w:rPr>
        <w:t>: 29.10.2014).</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36B73">
        <w:rPr>
          <w:rFonts w:eastAsia="TimesNewRoman,Bold"/>
          <w:sz w:val="24"/>
        </w:rPr>
        <w:t xml:space="preserve">Макаров, В.Л. </w:t>
      </w:r>
      <w:r w:rsidRPr="00536B73">
        <w:rPr>
          <w:sz w:val="24"/>
        </w:rPr>
        <w:t>Искусственные общества. // Интернет-журнал Искусствен</w:t>
      </w:r>
      <w:r>
        <w:rPr>
          <w:sz w:val="24"/>
        </w:rPr>
        <w:t xml:space="preserve">ные общества. 2006. Том 1, №1. С. </w:t>
      </w:r>
      <w:r w:rsidRPr="00536B73">
        <w:rPr>
          <w:sz w:val="24"/>
        </w:rPr>
        <w:t>10-24.</w:t>
      </w:r>
    </w:p>
    <w:p w:rsidR="00E878B1" w:rsidRPr="00536B73"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36B73">
        <w:rPr>
          <w:sz w:val="24"/>
        </w:rPr>
        <w:t>Методология исследования сетевых форм организации бизнеса / под ред. М. Ю. Шерешевой; Нац. исслед. ун-т "Высшая школа экономики". - Москва: Издательский дом Высшей школы экономики, 2014.  446 с.</w:t>
      </w:r>
    </w:p>
    <w:p w:rsidR="00E878B1" w:rsidRPr="00A72D0F" w:rsidRDefault="00E878B1" w:rsidP="00A72D0F">
      <w:pPr>
        <w:pStyle w:val="ListParagraph"/>
        <w:numPr>
          <w:ilvl w:val="0"/>
          <w:numId w:val="13"/>
        </w:numPr>
        <w:tabs>
          <w:tab w:val="left" w:pos="567"/>
          <w:tab w:val="left" w:pos="1134"/>
          <w:tab w:val="left" w:pos="1276"/>
        </w:tabs>
        <w:autoSpaceDE w:val="0"/>
        <w:autoSpaceDN w:val="0"/>
        <w:adjustRightInd w:val="0"/>
        <w:ind w:left="0" w:firstLine="709"/>
        <w:rPr>
          <w:szCs w:val="28"/>
        </w:rPr>
      </w:pPr>
      <w:r w:rsidRPr="00A72D0F">
        <w:rPr>
          <w:bCs/>
          <w:sz w:val="24"/>
        </w:rPr>
        <w:t>Мильнер, Б.З. Организация создания инноваций: горизонтальные связи и управление / Б.З. Мильнер, Т.М. Орлова. - Москва: ИНФРА-М, 2013. 288 с.</w:t>
      </w:r>
    </w:p>
    <w:p w:rsidR="00E878B1" w:rsidRPr="00A72D0F" w:rsidRDefault="00E878B1" w:rsidP="00A72D0F">
      <w:pPr>
        <w:pStyle w:val="ListParagraph"/>
        <w:numPr>
          <w:ilvl w:val="0"/>
          <w:numId w:val="13"/>
        </w:numPr>
        <w:tabs>
          <w:tab w:val="left" w:pos="567"/>
          <w:tab w:val="left" w:pos="1134"/>
          <w:tab w:val="left" w:pos="1276"/>
        </w:tabs>
        <w:autoSpaceDE w:val="0"/>
        <w:autoSpaceDN w:val="0"/>
        <w:adjustRightInd w:val="0"/>
        <w:ind w:left="0" w:firstLine="709"/>
        <w:rPr>
          <w:sz w:val="24"/>
        </w:rPr>
      </w:pPr>
      <w:r w:rsidRPr="00A72D0F">
        <w:rPr>
          <w:sz w:val="24"/>
        </w:rPr>
        <w:t>Минцберг Г. Структура в кулаке: создание эффективной организации/Пер. с англ. Под ред. Ю.Н. Каптуревского. – СПб.: Питер, 2002. –512 с.</w:t>
      </w:r>
    </w:p>
    <w:p w:rsidR="00E878B1" w:rsidRPr="00536B73" w:rsidRDefault="00E878B1" w:rsidP="00A72D0F">
      <w:pPr>
        <w:pStyle w:val="ListParagraph"/>
        <w:numPr>
          <w:ilvl w:val="0"/>
          <w:numId w:val="13"/>
        </w:numPr>
        <w:tabs>
          <w:tab w:val="left" w:pos="1134"/>
          <w:tab w:val="left" w:pos="1276"/>
          <w:tab w:val="left" w:pos="1560"/>
        </w:tabs>
        <w:autoSpaceDE w:val="0"/>
        <w:autoSpaceDN w:val="0"/>
        <w:adjustRightInd w:val="0"/>
        <w:ind w:left="0" w:firstLine="709"/>
        <w:rPr>
          <w:sz w:val="24"/>
        </w:rPr>
      </w:pPr>
      <w:r w:rsidRPr="00536B73">
        <w:rPr>
          <w:iCs/>
          <w:sz w:val="24"/>
        </w:rPr>
        <w:t>Попова</w:t>
      </w:r>
      <w:r w:rsidRPr="00536B73">
        <w:rPr>
          <w:i/>
          <w:iCs/>
          <w:sz w:val="24"/>
        </w:rPr>
        <w:t xml:space="preserve"> </w:t>
      </w:r>
      <w:r w:rsidRPr="00536B73">
        <w:rPr>
          <w:iCs/>
          <w:sz w:val="24"/>
        </w:rPr>
        <w:t>Ю.Ф. С</w:t>
      </w:r>
      <w:r w:rsidRPr="00536B73">
        <w:rPr>
          <w:bCs/>
          <w:sz w:val="24"/>
        </w:rPr>
        <w:t xml:space="preserve">етевые отношения на промышленных рынках: результаты исследования российских компаний // </w:t>
      </w:r>
      <w:r w:rsidRPr="00536B73">
        <w:rPr>
          <w:rFonts w:eastAsia="TimesNewRomanPSMT"/>
          <w:sz w:val="24"/>
        </w:rPr>
        <w:t>Вестник СПбГУ. Сер. 8. 2010. Вып. 1, С. 139-162</w:t>
      </w:r>
    </w:p>
    <w:p w:rsidR="00E878B1" w:rsidRPr="00A72D0F" w:rsidRDefault="00E878B1" w:rsidP="00A72D0F">
      <w:pPr>
        <w:pStyle w:val="ListParagraph"/>
        <w:numPr>
          <w:ilvl w:val="0"/>
          <w:numId w:val="13"/>
        </w:numPr>
        <w:tabs>
          <w:tab w:val="left" w:pos="567"/>
          <w:tab w:val="left" w:pos="1134"/>
          <w:tab w:val="left" w:pos="1276"/>
        </w:tabs>
        <w:autoSpaceDE w:val="0"/>
        <w:autoSpaceDN w:val="0"/>
        <w:adjustRightInd w:val="0"/>
        <w:ind w:left="0" w:firstLine="709"/>
        <w:rPr>
          <w:sz w:val="28"/>
          <w:szCs w:val="28"/>
        </w:rPr>
      </w:pPr>
      <w:r w:rsidRPr="00A72D0F">
        <w:rPr>
          <w:iCs/>
          <w:sz w:val="24"/>
        </w:rPr>
        <w:t xml:space="preserve">Радаев, В. </w:t>
      </w:r>
      <w:r w:rsidRPr="00A72D0F">
        <w:rPr>
          <w:sz w:val="24"/>
        </w:rPr>
        <w:t>Сетевой мир // Эксперт. 2000. № 12. С. 34–37.</w:t>
      </w:r>
    </w:p>
    <w:p w:rsidR="00E878B1" w:rsidRPr="007774CC"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B5D2B">
        <w:rPr>
          <w:rFonts w:eastAsia="TimesNewRoman,Bold"/>
          <w:sz w:val="24"/>
        </w:rPr>
        <w:t>Рейтинг ведущих розничных сетей в России //</w:t>
      </w:r>
      <w:r w:rsidRPr="005B5D2B">
        <w:rPr>
          <w:rFonts w:eastAsia="TimesNewRoman,Bold"/>
          <w:sz w:val="24"/>
          <w:lang w:val="en-US"/>
        </w:rPr>
        <w:t>URL</w:t>
      </w:r>
      <w:r w:rsidRPr="005B5D2B">
        <w:rPr>
          <w:rFonts w:eastAsia="TimesNewRoman,Bold"/>
          <w:sz w:val="24"/>
        </w:rPr>
        <w:t>: http://marketing.rbc.ru/research/562949992028607.shtml</w:t>
      </w:r>
    </w:p>
    <w:p w:rsidR="00E878B1" w:rsidRPr="00A72D0F" w:rsidRDefault="00E878B1" w:rsidP="00A72D0F">
      <w:pPr>
        <w:pStyle w:val="ListParagraph"/>
        <w:numPr>
          <w:ilvl w:val="0"/>
          <w:numId w:val="13"/>
        </w:numPr>
        <w:tabs>
          <w:tab w:val="left" w:pos="567"/>
          <w:tab w:val="left" w:pos="1134"/>
          <w:tab w:val="left" w:pos="1276"/>
        </w:tabs>
        <w:autoSpaceDE w:val="0"/>
        <w:autoSpaceDN w:val="0"/>
        <w:adjustRightInd w:val="0"/>
        <w:ind w:left="0" w:firstLine="709"/>
        <w:rPr>
          <w:sz w:val="24"/>
        </w:rPr>
      </w:pPr>
      <w:r w:rsidRPr="00A72D0F">
        <w:rPr>
          <w:sz w:val="24"/>
        </w:rPr>
        <w:t>Тоффлер, Э. Третья волна: Пер. с англ. /Э Тоффлер. – М.: ООО «Издательство АСТ», 2004. – 781 с.</w:t>
      </w:r>
    </w:p>
    <w:p w:rsidR="00E878B1" w:rsidRPr="00536B73" w:rsidRDefault="00E878B1" w:rsidP="00A72D0F">
      <w:pPr>
        <w:widowControl w:val="0"/>
        <w:numPr>
          <w:ilvl w:val="0"/>
          <w:numId w:val="13"/>
        </w:numPr>
        <w:tabs>
          <w:tab w:val="left" w:pos="1134"/>
          <w:tab w:val="left" w:pos="1276"/>
        </w:tabs>
        <w:spacing w:after="0" w:line="240" w:lineRule="auto"/>
        <w:ind w:left="0" w:firstLine="709"/>
        <w:jc w:val="both"/>
        <w:rPr>
          <w:rFonts w:ascii="Times New Roman" w:hAnsi="Times New Roman"/>
          <w:sz w:val="24"/>
          <w:szCs w:val="24"/>
        </w:rPr>
      </w:pPr>
      <w:r w:rsidRPr="00536B73">
        <w:rPr>
          <w:rFonts w:ascii="Times New Roman" w:hAnsi="Times New Roman"/>
          <w:sz w:val="24"/>
          <w:szCs w:val="24"/>
        </w:rPr>
        <w:t>Третьяк, О., Румянцева М. Сетевые формы межфирменной кооперации: подходы к объяснению феномена // Российский журнал менеджмента. – 2003. – Вып.1. – С.77-102</w:t>
      </w:r>
    </w:p>
    <w:p w:rsidR="00E878B1" w:rsidRDefault="00E878B1" w:rsidP="00A72D0F">
      <w:pPr>
        <w:pStyle w:val="ListParagraph"/>
        <w:numPr>
          <w:ilvl w:val="0"/>
          <w:numId w:val="13"/>
        </w:numPr>
        <w:tabs>
          <w:tab w:val="left" w:pos="1134"/>
          <w:tab w:val="left" w:pos="1276"/>
        </w:tabs>
        <w:autoSpaceDE w:val="0"/>
        <w:autoSpaceDN w:val="0"/>
        <w:adjustRightInd w:val="0"/>
        <w:ind w:left="0" w:firstLine="709"/>
        <w:rPr>
          <w:rFonts w:eastAsia="TimesNewRoman,Bold"/>
          <w:sz w:val="24"/>
        </w:rPr>
      </w:pPr>
      <w:r w:rsidRPr="00536B73">
        <w:rPr>
          <w:rFonts w:eastAsia="TimesNewRoman"/>
          <w:sz w:val="24"/>
        </w:rPr>
        <w:t>Улумбекова, Г</w:t>
      </w:r>
      <w:r w:rsidRPr="00536B73">
        <w:rPr>
          <w:rFonts w:eastAsia="TimesNewRoman,Bold"/>
          <w:sz w:val="24"/>
        </w:rPr>
        <w:t>.</w:t>
      </w:r>
      <w:r w:rsidRPr="00536B73">
        <w:rPr>
          <w:rFonts w:eastAsia="TimesNewRoman"/>
          <w:sz w:val="24"/>
        </w:rPr>
        <w:t>Э</w:t>
      </w:r>
      <w:r w:rsidRPr="00536B73">
        <w:rPr>
          <w:rFonts w:eastAsia="TimesNewRoman,Bold"/>
          <w:sz w:val="24"/>
        </w:rPr>
        <w:t xml:space="preserve">. </w:t>
      </w:r>
      <w:r w:rsidRPr="00536B73">
        <w:rPr>
          <w:rFonts w:eastAsia="TimesNewRoman"/>
          <w:sz w:val="24"/>
        </w:rPr>
        <w:t>Здравоохранение России</w:t>
      </w:r>
      <w:r w:rsidRPr="00536B73">
        <w:rPr>
          <w:rFonts w:eastAsia="TimesNewRoman,Bold"/>
          <w:sz w:val="24"/>
        </w:rPr>
        <w:t xml:space="preserve">. </w:t>
      </w:r>
      <w:r w:rsidRPr="00536B73">
        <w:rPr>
          <w:rFonts w:eastAsia="TimesNewRoman"/>
          <w:sz w:val="24"/>
        </w:rPr>
        <w:t>Что надо делать</w:t>
      </w:r>
      <w:r w:rsidRPr="00536B73">
        <w:rPr>
          <w:rFonts w:eastAsia="TimesNewRoman,Bold"/>
          <w:sz w:val="24"/>
        </w:rPr>
        <w:t xml:space="preserve">. </w:t>
      </w:r>
      <w:r w:rsidRPr="00536B73">
        <w:rPr>
          <w:rFonts w:eastAsia="TimesNewRoman"/>
          <w:sz w:val="24"/>
        </w:rPr>
        <w:t xml:space="preserve">Научное обоснование </w:t>
      </w:r>
      <w:r w:rsidRPr="00536B73">
        <w:rPr>
          <w:rFonts w:eastAsia="TimesNewRoman,Bold"/>
          <w:sz w:val="24"/>
        </w:rPr>
        <w:t>«</w:t>
      </w:r>
      <w:r w:rsidRPr="00536B73">
        <w:rPr>
          <w:rFonts w:eastAsia="TimesNewRoman"/>
          <w:sz w:val="24"/>
        </w:rPr>
        <w:t xml:space="preserve">Стратегии развития здравоохранения РФ до </w:t>
      </w:r>
      <w:r w:rsidRPr="00536B73">
        <w:rPr>
          <w:rFonts w:eastAsia="TimesNewRoman,Bold"/>
          <w:sz w:val="24"/>
        </w:rPr>
        <w:t xml:space="preserve">2020 </w:t>
      </w:r>
      <w:r w:rsidRPr="00536B73">
        <w:rPr>
          <w:rFonts w:eastAsia="TimesNewRoman"/>
          <w:sz w:val="24"/>
        </w:rPr>
        <w:t>года</w:t>
      </w:r>
      <w:r w:rsidRPr="00536B73">
        <w:rPr>
          <w:rFonts w:eastAsia="TimesNewRoman,Bold"/>
          <w:sz w:val="24"/>
        </w:rPr>
        <w:t xml:space="preserve">». </w:t>
      </w:r>
      <w:r w:rsidRPr="00536B73">
        <w:rPr>
          <w:rFonts w:eastAsia="TimesNewRoman"/>
          <w:sz w:val="24"/>
        </w:rPr>
        <w:t>М</w:t>
      </w:r>
      <w:r w:rsidRPr="00536B73">
        <w:rPr>
          <w:rFonts w:eastAsia="TimesNewRoman,Bold"/>
          <w:sz w:val="24"/>
        </w:rPr>
        <w:t xml:space="preserve">., </w:t>
      </w:r>
      <w:r w:rsidRPr="00536B73">
        <w:rPr>
          <w:rFonts w:eastAsia="TimesNewRoman"/>
          <w:sz w:val="24"/>
        </w:rPr>
        <w:t>ГЭОТАР</w:t>
      </w:r>
      <w:r w:rsidRPr="00536B73">
        <w:rPr>
          <w:rFonts w:eastAsia="TimesNewRoman,Bold"/>
          <w:sz w:val="24"/>
        </w:rPr>
        <w:t>-</w:t>
      </w:r>
      <w:r w:rsidRPr="00536B73">
        <w:rPr>
          <w:rFonts w:eastAsia="TimesNewRoman"/>
          <w:sz w:val="24"/>
        </w:rPr>
        <w:t>Медиа</w:t>
      </w:r>
      <w:r w:rsidRPr="00536B73">
        <w:rPr>
          <w:rFonts w:eastAsia="TimesNewRoman,Bold"/>
          <w:sz w:val="24"/>
        </w:rPr>
        <w:t xml:space="preserve">, 2010. 592 </w:t>
      </w:r>
      <w:r w:rsidRPr="00536B73">
        <w:rPr>
          <w:rFonts w:eastAsia="TimesNewRoman"/>
          <w:sz w:val="24"/>
        </w:rPr>
        <w:t>с</w:t>
      </w:r>
      <w:r w:rsidRPr="00536B73">
        <w:rPr>
          <w:rFonts w:eastAsia="TimesNewRoman,Bold"/>
          <w:sz w:val="24"/>
        </w:rPr>
        <w:t>.</w:t>
      </w:r>
    </w:p>
    <w:p w:rsidR="00E878B1" w:rsidRDefault="00E878B1" w:rsidP="003428F3">
      <w:pPr>
        <w:tabs>
          <w:tab w:val="left" w:pos="1134"/>
          <w:tab w:val="left" w:pos="1276"/>
        </w:tabs>
        <w:autoSpaceDE w:val="0"/>
        <w:autoSpaceDN w:val="0"/>
        <w:adjustRightInd w:val="0"/>
        <w:spacing w:line="240" w:lineRule="auto"/>
        <w:rPr>
          <w:rFonts w:eastAsia="TimesNewRoman,Bold"/>
          <w:sz w:val="24"/>
        </w:rPr>
      </w:pPr>
    </w:p>
    <w:p w:rsidR="00E878B1" w:rsidRDefault="00E878B1" w:rsidP="00BA63B4">
      <w:pPr>
        <w:tabs>
          <w:tab w:val="left" w:pos="1134"/>
          <w:tab w:val="left" w:pos="1276"/>
        </w:tabs>
        <w:autoSpaceDE w:val="0"/>
        <w:autoSpaceDN w:val="0"/>
        <w:adjustRightInd w:val="0"/>
        <w:spacing w:after="0" w:line="240" w:lineRule="auto"/>
        <w:ind w:firstLine="709"/>
        <w:jc w:val="both"/>
        <w:rPr>
          <w:rFonts w:ascii="Times New Roman" w:hAnsi="Times New Roman"/>
          <w:b/>
          <w:bCs/>
          <w:sz w:val="24"/>
          <w:szCs w:val="24"/>
          <w:lang w:val="en-US"/>
        </w:rPr>
      </w:pPr>
      <w:r w:rsidRPr="00BA63B4">
        <w:rPr>
          <w:rFonts w:ascii="Times New Roman" w:hAnsi="Times New Roman"/>
          <w:b/>
          <w:bCs/>
          <w:sz w:val="24"/>
          <w:szCs w:val="24"/>
          <w:lang w:val="en-US"/>
        </w:rPr>
        <w:t>References</w:t>
      </w:r>
    </w:p>
    <w:p w:rsidR="00E878B1" w:rsidRDefault="00E878B1" w:rsidP="003428F3">
      <w:pPr>
        <w:tabs>
          <w:tab w:val="left" w:pos="1134"/>
          <w:tab w:val="left" w:pos="1276"/>
        </w:tabs>
        <w:autoSpaceDE w:val="0"/>
        <w:autoSpaceDN w:val="0"/>
        <w:adjustRightInd w:val="0"/>
        <w:spacing w:after="0" w:line="240" w:lineRule="auto"/>
        <w:ind w:firstLine="709"/>
        <w:jc w:val="both"/>
        <w:rPr>
          <w:rFonts w:ascii="Times New Roman" w:hAnsi="Times New Roman"/>
          <w:b/>
          <w:bCs/>
          <w:sz w:val="24"/>
          <w:szCs w:val="24"/>
          <w:lang w:val="en-US"/>
        </w:rPr>
      </w:pP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w:t>
      </w:r>
      <w:r w:rsidRPr="00BA63B4">
        <w:rPr>
          <w:rFonts w:ascii="Times New Roman" w:eastAsia="TimesNewRoman,Bold" w:hAnsi="Times New Roman"/>
          <w:sz w:val="24"/>
          <w:lang w:val="en-US"/>
        </w:rPr>
        <w:tab/>
        <w:t>Analiz rynka medicinskih uslug v Rossii v 2010-2014 gg, prognoz na 2015-2019 gg // URL: http://marketing.rbc.ru/research/562949983244728.shtml</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2.</w:t>
      </w:r>
      <w:r w:rsidRPr="00BA63B4">
        <w:rPr>
          <w:rFonts w:ascii="Times New Roman" w:eastAsia="TimesNewRoman,Bold" w:hAnsi="Times New Roman"/>
          <w:sz w:val="24"/>
          <w:lang w:val="en-US"/>
        </w:rPr>
        <w:tab/>
        <w:t>Assen van M., Berg van den G., Pitersma P. Kljuchevye modeli menedzhmenta. 60 modelej, kotorye dolzhen znat' kazhdyj menedzher. Binom. Laboratorija znanij, 2011. 319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3.</w:t>
      </w:r>
      <w:r w:rsidRPr="00BA63B4">
        <w:rPr>
          <w:rFonts w:ascii="Times New Roman" w:eastAsia="TimesNewRoman,Bold" w:hAnsi="Times New Roman"/>
          <w:sz w:val="24"/>
          <w:lang w:val="en-US"/>
        </w:rPr>
        <w:tab/>
        <w:t>Bahtizin A.R. Agent-orientirovannye modeli jekonomiki. M.: Jekonomika. 2008.</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4.</w:t>
      </w:r>
      <w:r w:rsidRPr="00BA63B4">
        <w:rPr>
          <w:rFonts w:ascii="Times New Roman" w:eastAsia="TimesNewRoman,Bold" w:hAnsi="Times New Roman"/>
          <w:sz w:val="24"/>
          <w:lang w:val="en-US"/>
        </w:rPr>
        <w:tab/>
        <w:t>Bobrovskij, A.V. Setevye medicinskie organizacii: strategija razvitija i osobennosti menedzhmenta // Jekonomika i upravlenie v zdravoohranenii. 2010. №6. S. 155-159</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5.</w:t>
      </w:r>
      <w:r w:rsidRPr="00BA63B4">
        <w:rPr>
          <w:rFonts w:ascii="Times New Roman" w:eastAsia="TimesNewRoman,Bold" w:hAnsi="Times New Roman"/>
          <w:sz w:val="24"/>
          <w:lang w:val="en-US"/>
        </w:rPr>
        <w:tab/>
        <w:t>Vladimirova, I.G. Organizacionnye struktury upravlenija kompanijami // Menedzhment v Rossii i za rubezhom. – 1998. – №5 (www.cfin.ru/management/1998-5/10.shtml).</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6.</w:t>
      </w:r>
      <w:r w:rsidRPr="00BA63B4">
        <w:rPr>
          <w:rFonts w:ascii="Times New Roman" w:eastAsia="TimesNewRoman,Bold" w:hAnsi="Times New Roman"/>
          <w:sz w:val="24"/>
          <w:lang w:val="en-US"/>
        </w:rPr>
        <w:tab/>
        <w:t>Vladimirova. I.G. Kompanii budushhego: organizacionnyj aspekt // Menedzhment v Rossii i za rubezhom. – 1999. – №2 (www. cfin.ru/ management/1999-2/05.shtm).</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7.</w:t>
      </w:r>
      <w:r w:rsidRPr="00BA63B4">
        <w:rPr>
          <w:rFonts w:ascii="Times New Roman" w:eastAsia="TimesNewRoman,Bold" w:hAnsi="Times New Roman"/>
          <w:sz w:val="24"/>
          <w:lang w:val="en-US"/>
        </w:rPr>
        <w:tab/>
        <w:t>Volkova, L.I., Ermolenko V.V. Setevoe vovlechenie intellektual'nogo kapitala v sovmestnuju proektnuju dejatel'nost' // Sbornik nauchnyh trudov molodyh issledovatelej «Aktual'nye problemy upravlenija publichnoj korporaciej i kapitalami organizacii v jekonomike znanij» / nauchn. red. V.V. Ermolenko. Krasnodar: Kuban. gos. un-t, 2015. S. 234-239.</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8.</w:t>
      </w:r>
      <w:r w:rsidRPr="00BA63B4">
        <w:rPr>
          <w:rFonts w:ascii="Times New Roman" w:eastAsia="TimesNewRoman,Bold" w:hAnsi="Times New Roman"/>
          <w:sz w:val="24"/>
          <w:lang w:val="en-US"/>
        </w:rPr>
        <w:tab/>
        <w:t>Golubev, M.P. Metodologija sozdanija jeffektivnyh vertikal'no integrirovannyh holdingov: monografija / M.P. Golubev; Gos. obrazovat. uchrezhdenie vysshego prof. obrazovanija "Ros. jeknom. akad. im. G.V. Plehanova". - Moskva: INFRA-M, 2012. 520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9.</w:t>
      </w:r>
      <w:r w:rsidRPr="00BA63B4">
        <w:rPr>
          <w:rFonts w:ascii="Times New Roman" w:eastAsia="TimesNewRoman,Bold" w:hAnsi="Times New Roman"/>
          <w:sz w:val="24"/>
          <w:lang w:val="en-US"/>
        </w:rPr>
        <w:tab/>
        <w:t>Gonzjus' S.N. Kontrolling uslug v vysokotehnologichnom medicinskom centre // Jekonomika i predprinimatel'stvo. 2014. № 11, chast' 4.</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10.</w:t>
      </w:r>
      <w:r w:rsidRPr="00BA63B4">
        <w:rPr>
          <w:rFonts w:ascii="Times New Roman" w:eastAsia="TimesNewRoman,Bold" w:hAnsi="Times New Roman"/>
          <w:sz w:val="24"/>
          <w:lang w:val="en-US"/>
        </w:rPr>
        <w:tab/>
        <w:t>Dorgan. S., Karter K., Lejton D. Znachimost' jeffektivnogo upravlenija bol'nicami // Health International 2011, № 11 // URL: http://www.mckinsey.com/russianquarterly/ articles/issue25/06_01_12.aspx?tid=47№ 25 (data obrashhenija: 25.10.2014).</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11.</w:t>
      </w:r>
      <w:r w:rsidRPr="00BA63B4">
        <w:rPr>
          <w:rFonts w:ascii="Times New Roman" w:eastAsia="TimesNewRoman,Bold" w:hAnsi="Times New Roman"/>
          <w:sz w:val="24"/>
          <w:lang w:val="en-US"/>
        </w:rPr>
        <w:tab/>
        <w:t>Kat'kalo, V.S. Mezhfirmennye seti: problematika issledovanij novoj organizacionnoj strategii v 1980–1990-e gody // Vestn. S.-Peterb. un-ta. Ser. Jekonomika. 1999. Vyp. 2. S. 21–38.</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12.</w:t>
      </w:r>
      <w:r w:rsidRPr="00BA63B4">
        <w:rPr>
          <w:rFonts w:ascii="Times New Roman" w:eastAsia="TimesNewRoman,Bold" w:hAnsi="Times New Roman"/>
          <w:sz w:val="24"/>
          <w:lang w:val="en-US"/>
        </w:rPr>
        <w:tab/>
        <w:t>Koncepcija razvitija sistemy zdravoohranenija v RF na period do 2020 g. // URL: http://nrma.ru/reform/zdr_conception_2020.shtm (data obrashhenija: 29.10.2014).</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13.</w:t>
      </w:r>
      <w:r w:rsidRPr="00BA63B4">
        <w:rPr>
          <w:rFonts w:ascii="Times New Roman" w:eastAsia="TimesNewRoman,Bold" w:hAnsi="Times New Roman"/>
          <w:sz w:val="24"/>
          <w:lang w:val="en-US"/>
        </w:rPr>
        <w:tab/>
        <w:t>Makarov, V.L. Iskusstvennye obshhestva. // Internet-zhurnal Iskusstvennye obshhestva. 2006. Tom 1, №1. S. 10-24.</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14.</w:t>
      </w:r>
      <w:r w:rsidRPr="00BA63B4">
        <w:rPr>
          <w:rFonts w:ascii="Times New Roman" w:eastAsia="TimesNewRoman,Bold" w:hAnsi="Times New Roman"/>
          <w:sz w:val="24"/>
          <w:lang w:val="en-US"/>
        </w:rPr>
        <w:tab/>
        <w:t>Metodologija issledovanija setevyh form organizacii biznesa / pod red. M. Ju. Shereshevoj; Nac. issled. un-t "Vysshaja shkola jekonomiki". - Moskva: Izdatel'skij dom Vysshej shkoly jekonomiki, 2014.  446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15.</w:t>
      </w:r>
      <w:r w:rsidRPr="00BA63B4">
        <w:rPr>
          <w:rFonts w:ascii="Times New Roman" w:eastAsia="TimesNewRoman,Bold" w:hAnsi="Times New Roman"/>
          <w:sz w:val="24"/>
          <w:lang w:val="en-US"/>
        </w:rPr>
        <w:tab/>
        <w:t>Mil'ner, B.Z. Organizacija sozdanija innovacij: gorizontal'nye svjazi i upravlenie / B.Z. Mil'ner, T.M. Orlova. - Moskva: INFRA-M, 2013. 288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16.</w:t>
      </w:r>
      <w:r w:rsidRPr="00BA63B4">
        <w:rPr>
          <w:rFonts w:ascii="Times New Roman" w:eastAsia="TimesNewRoman,Bold" w:hAnsi="Times New Roman"/>
          <w:sz w:val="24"/>
          <w:lang w:val="en-US"/>
        </w:rPr>
        <w:tab/>
        <w:t>Mincberg G. Struktura v kulake: sozdanie jeffektivnoj organizacii/Per. s angl. Pod red. Ju.N. Kapturevskogo. – SPb.: Piter, 2002. –512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17.</w:t>
      </w:r>
      <w:r w:rsidRPr="00BA63B4">
        <w:rPr>
          <w:rFonts w:ascii="Times New Roman" w:eastAsia="TimesNewRoman,Bold" w:hAnsi="Times New Roman"/>
          <w:sz w:val="24"/>
          <w:lang w:val="en-US"/>
        </w:rPr>
        <w:tab/>
        <w:t>Popova Ju.F. Setevye otnoshenija na promyshlennyh rynkah: rezul'taty issledovanija rossijskih kompanij // Vestnik SPbGU. Ser. 8. 2010. Vyp. 1, S. 139-162</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18.</w:t>
      </w:r>
      <w:r w:rsidRPr="00BA63B4">
        <w:rPr>
          <w:rFonts w:ascii="Times New Roman" w:eastAsia="TimesNewRoman,Bold" w:hAnsi="Times New Roman"/>
          <w:sz w:val="24"/>
          <w:lang w:val="en-US"/>
        </w:rPr>
        <w:tab/>
        <w:t>Radaev, V. Setevoj mir // Jekspert. 2000. № 12. S. 34–37.</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19.</w:t>
      </w:r>
      <w:r w:rsidRPr="00BA63B4">
        <w:rPr>
          <w:rFonts w:ascii="Times New Roman" w:eastAsia="TimesNewRoman,Bold" w:hAnsi="Times New Roman"/>
          <w:sz w:val="24"/>
          <w:lang w:val="en-US"/>
        </w:rPr>
        <w:tab/>
        <w:t>Rejting vedushhih roznichnyh saetej v Rossii //URL: http://marketing.rbc.ru/research/562949992028607.shtml</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20.</w:t>
      </w:r>
      <w:r w:rsidRPr="00BA63B4">
        <w:rPr>
          <w:rFonts w:ascii="Times New Roman" w:eastAsia="TimesNewRoman,Bold" w:hAnsi="Times New Roman"/>
          <w:sz w:val="24"/>
          <w:lang w:val="en-US"/>
        </w:rPr>
        <w:tab/>
        <w:t>Toffler, Je. Tret'ja volna: Per. s angl. /Je Toffler. – M.: OOO «Izdatel'stvo AST», 2004. – 781 s.</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lang w:val="en-US"/>
        </w:rPr>
      </w:pPr>
      <w:r w:rsidRPr="00BA63B4">
        <w:rPr>
          <w:rFonts w:ascii="Times New Roman" w:eastAsia="TimesNewRoman,Bold" w:hAnsi="Times New Roman"/>
          <w:sz w:val="24"/>
          <w:lang w:val="en-US"/>
        </w:rPr>
        <w:t>21.</w:t>
      </w:r>
      <w:r w:rsidRPr="00BA63B4">
        <w:rPr>
          <w:rFonts w:ascii="Times New Roman" w:eastAsia="TimesNewRoman,Bold" w:hAnsi="Times New Roman"/>
          <w:sz w:val="24"/>
          <w:lang w:val="en-US"/>
        </w:rPr>
        <w:tab/>
        <w:t>Tret'jak, O., Rumjanceva M. Setevye formy mezhfirmennoj kooperacii: podhody k ob#jasneniju fenomena // Rossijskij zhurnal menedzhmenta. – 2003. – Vyp.1. – S.77-102</w:t>
      </w:r>
    </w:p>
    <w:p w:rsidR="00E878B1" w:rsidRPr="00BA63B4" w:rsidRDefault="00E878B1" w:rsidP="00BA63B4">
      <w:pPr>
        <w:tabs>
          <w:tab w:val="left" w:pos="1134"/>
          <w:tab w:val="left" w:pos="1276"/>
        </w:tabs>
        <w:autoSpaceDE w:val="0"/>
        <w:autoSpaceDN w:val="0"/>
        <w:adjustRightInd w:val="0"/>
        <w:spacing w:after="0" w:line="240" w:lineRule="auto"/>
        <w:ind w:firstLine="709"/>
        <w:jc w:val="both"/>
        <w:rPr>
          <w:rFonts w:ascii="Times New Roman" w:eastAsia="TimesNewRoman,Bold" w:hAnsi="Times New Roman"/>
          <w:sz w:val="24"/>
        </w:rPr>
      </w:pPr>
      <w:r w:rsidRPr="00BA63B4">
        <w:rPr>
          <w:rFonts w:ascii="Times New Roman" w:eastAsia="TimesNewRoman,Bold" w:hAnsi="Times New Roman"/>
          <w:sz w:val="24"/>
          <w:lang w:val="en-US"/>
        </w:rPr>
        <w:t>22.</w:t>
      </w:r>
      <w:r w:rsidRPr="00BA63B4">
        <w:rPr>
          <w:rFonts w:ascii="Times New Roman" w:eastAsia="TimesNewRoman,Bold" w:hAnsi="Times New Roman"/>
          <w:sz w:val="24"/>
          <w:lang w:val="en-US"/>
        </w:rPr>
        <w:tab/>
        <w:t xml:space="preserve">Ulumbekova, G.Je. Zdravoohranenie Rossii. Chto nado delat'. Nauchnoe obosnovanie «Strategii razvitija zdravoohranenija RF do 2020 goda». </w:t>
      </w:r>
      <w:r w:rsidRPr="00BA63B4">
        <w:rPr>
          <w:rFonts w:ascii="Times New Roman" w:eastAsia="TimesNewRoman,Bold" w:hAnsi="Times New Roman"/>
          <w:sz w:val="24"/>
        </w:rPr>
        <w:t>M., GJeOTAR-Media, 2010. 592 s.</w:t>
      </w:r>
    </w:p>
    <w:sectPr w:rsidR="00E878B1" w:rsidRPr="00BA63B4" w:rsidSect="00EE7D9A">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8B1" w:rsidRDefault="00E878B1" w:rsidP="00EE7D9A">
      <w:pPr>
        <w:spacing w:after="0" w:line="240" w:lineRule="auto"/>
      </w:pPr>
      <w:r>
        <w:separator/>
      </w:r>
    </w:p>
  </w:endnote>
  <w:endnote w:type="continuationSeparator" w:id="0">
    <w:p w:rsidR="00E878B1" w:rsidRDefault="00E878B1" w:rsidP="00EE7D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Default="00E878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Default="00E878B1">
    <w:pPr>
      <w:pStyle w:val="Footer"/>
    </w:pPr>
    <w:r w:rsidRPr="006F4773">
      <w:rPr>
        <w:rFonts w:ascii="Times New Roman" w:hAnsi="Times New Roman"/>
        <w:sz w:val="24"/>
        <w:szCs w:val="24"/>
      </w:rPr>
      <w:t>http://ej.kubagro.ru/201</w:t>
    </w:r>
    <w:r w:rsidRPr="006F4773">
      <w:rPr>
        <w:rFonts w:ascii="Times New Roman" w:hAnsi="Times New Roman"/>
        <w:sz w:val="24"/>
        <w:szCs w:val="24"/>
        <w:lang w:val="en-US"/>
      </w:rPr>
      <w:t>5</w:t>
    </w:r>
    <w:r w:rsidRPr="006F4773">
      <w:rPr>
        <w:rFonts w:ascii="Times New Roman" w:hAnsi="Times New Roman"/>
        <w:sz w:val="24"/>
        <w:szCs w:val="24"/>
      </w:rPr>
      <w:t>/07/pdf/</w:t>
    </w:r>
    <w:r>
      <w:rPr>
        <w:rFonts w:ascii="Times New Roman" w:hAnsi="Times New Roman"/>
        <w:sz w:val="24"/>
        <w:szCs w:val="24"/>
      </w:rPr>
      <w:t>111</w:t>
    </w:r>
    <w:r w:rsidRPr="006F4773">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Default="00E878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8B1" w:rsidRDefault="00E878B1" w:rsidP="00EE7D9A">
      <w:pPr>
        <w:spacing w:after="0" w:line="240" w:lineRule="auto"/>
      </w:pPr>
      <w:r>
        <w:separator/>
      </w:r>
    </w:p>
  </w:footnote>
  <w:footnote w:type="continuationSeparator" w:id="0">
    <w:p w:rsidR="00E878B1" w:rsidRDefault="00E878B1" w:rsidP="00EE7D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Default="00E878B1"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78B1" w:rsidRDefault="00E878B1" w:rsidP="00A035A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Pr="00A035A8" w:rsidRDefault="00E878B1" w:rsidP="00816C2B">
    <w:pPr>
      <w:pStyle w:val="Header"/>
      <w:framePr w:wrap="around" w:vAnchor="text" w:hAnchor="margin" w:xAlign="right" w:y="1"/>
      <w:rPr>
        <w:rStyle w:val="PageNumber"/>
        <w:rFonts w:ascii="Times New Roman" w:hAnsi="Times New Roman"/>
        <w:sz w:val="28"/>
        <w:szCs w:val="28"/>
      </w:rPr>
    </w:pPr>
    <w:r w:rsidRPr="00A035A8">
      <w:rPr>
        <w:rStyle w:val="PageNumber"/>
        <w:rFonts w:ascii="Times New Roman" w:hAnsi="Times New Roman"/>
        <w:sz w:val="28"/>
        <w:szCs w:val="28"/>
      </w:rPr>
      <w:fldChar w:fldCharType="begin"/>
    </w:r>
    <w:r w:rsidRPr="00A035A8">
      <w:rPr>
        <w:rStyle w:val="PageNumber"/>
        <w:rFonts w:ascii="Times New Roman" w:hAnsi="Times New Roman"/>
        <w:sz w:val="28"/>
        <w:szCs w:val="28"/>
      </w:rPr>
      <w:instrText xml:space="preserve">PAGE  </w:instrText>
    </w:r>
    <w:r w:rsidRPr="00A035A8">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035A8">
      <w:rPr>
        <w:rStyle w:val="PageNumber"/>
        <w:rFonts w:ascii="Times New Roman" w:hAnsi="Times New Roman"/>
        <w:sz w:val="28"/>
        <w:szCs w:val="28"/>
      </w:rPr>
      <w:fldChar w:fldCharType="end"/>
    </w:r>
  </w:p>
  <w:p w:rsidR="00E878B1" w:rsidRDefault="00E878B1" w:rsidP="00A035A8">
    <w:pPr>
      <w:pStyle w:val="Header"/>
      <w:ind w:right="360"/>
    </w:pPr>
    <w:r w:rsidRPr="00E91622">
      <w:rPr>
        <w:rFonts w:ascii="Times New Roman" w:hAnsi="Times New Roman"/>
        <w:sz w:val="24"/>
        <w:szCs w:val="24"/>
      </w:rPr>
      <w:t>Научный журнал КубГАУ, №111(07), 2015 года</w:t>
    </w:r>
  </w:p>
  <w:p w:rsidR="00E878B1" w:rsidRDefault="00E878B1" w:rsidP="00EE7D9A">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8B1" w:rsidRDefault="00E878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58BC"/>
    <w:multiLevelType w:val="hybridMultilevel"/>
    <w:tmpl w:val="A60C9DA8"/>
    <w:lvl w:ilvl="0" w:tplc="AE267CA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4845BCA"/>
    <w:multiLevelType w:val="hybridMultilevel"/>
    <w:tmpl w:val="F9B8CFD6"/>
    <w:lvl w:ilvl="0" w:tplc="E568818C">
      <w:start w:val="1"/>
      <w:numFmt w:val="decimal"/>
      <w:lvlText w:val="%1."/>
      <w:lvlJc w:val="left"/>
      <w:pPr>
        <w:ind w:left="1663" w:hanging="1095"/>
      </w:pPr>
      <w:rPr>
        <w:rFonts w:cs="Times New Roman" w:hint="default"/>
        <w:b w:val="0"/>
        <w:i w:val="0"/>
        <w:sz w:val="28"/>
        <w:szCs w:val="28"/>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
    <w:nsid w:val="185D67D5"/>
    <w:multiLevelType w:val="hybridMultilevel"/>
    <w:tmpl w:val="25C66C6A"/>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A6A1C39"/>
    <w:multiLevelType w:val="hybridMultilevel"/>
    <w:tmpl w:val="08AE5722"/>
    <w:lvl w:ilvl="0" w:tplc="4B30E958">
      <w:start w:val="1"/>
      <w:numFmt w:val="decimal"/>
      <w:lvlText w:val="%1."/>
      <w:lvlJc w:val="left"/>
      <w:pPr>
        <w:ind w:left="1070" w:hanging="360"/>
      </w:pPr>
      <w:rPr>
        <w:rFonts w:ascii="Times New Roman" w:hAnsi="Times New Roman" w:cs="Times New Roman" w:hint="default"/>
        <w:b w:val="0"/>
        <w:i w:val="0"/>
        <w:spacing w:val="0"/>
        <w:kern w:val="16"/>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B03DD3"/>
    <w:multiLevelType w:val="hybridMultilevel"/>
    <w:tmpl w:val="2D36FB36"/>
    <w:lvl w:ilvl="0" w:tplc="2E2EEE2A">
      <w:start w:val="1"/>
      <w:numFmt w:val="decimal"/>
      <w:lvlText w:val="%1."/>
      <w:lvlJc w:val="left"/>
      <w:pPr>
        <w:ind w:left="1429" w:hanging="360"/>
      </w:pPr>
      <w:rPr>
        <w:rFonts w:cs="Times New Roman" w:hint="default"/>
        <w:b w:val="0"/>
        <w:i w:val="0"/>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FA745C8"/>
    <w:multiLevelType w:val="hybridMultilevel"/>
    <w:tmpl w:val="80A84A18"/>
    <w:lvl w:ilvl="0" w:tplc="D756B8FC">
      <w:start w:val="1"/>
      <w:numFmt w:val="decimal"/>
      <w:lvlText w:val="%1."/>
      <w:lvlJc w:val="left"/>
      <w:pPr>
        <w:ind w:left="2230" w:hanging="1095"/>
      </w:pPr>
      <w:rPr>
        <w:rFonts w:cs="Times New Roman" w:hint="default"/>
        <w:sz w:val="28"/>
        <w:szCs w:val="28"/>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6">
    <w:nsid w:val="390E0F7E"/>
    <w:multiLevelType w:val="hybridMultilevel"/>
    <w:tmpl w:val="F93C0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676632"/>
    <w:multiLevelType w:val="hybridMultilevel"/>
    <w:tmpl w:val="FB207E0C"/>
    <w:lvl w:ilvl="0" w:tplc="042C5C7E">
      <w:start w:val="1"/>
      <w:numFmt w:val="decimal"/>
      <w:lvlText w:val="%1."/>
      <w:lvlJc w:val="left"/>
      <w:pPr>
        <w:ind w:left="2230" w:hanging="1095"/>
      </w:pPr>
      <w:rPr>
        <w:rFonts w:cs="Times New Roman" w:hint="default"/>
        <w:b w:val="0"/>
        <w:sz w:val="28"/>
        <w:szCs w:val="28"/>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nsid w:val="3D79115C"/>
    <w:multiLevelType w:val="hybridMultilevel"/>
    <w:tmpl w:val="FB207E0C"/>
    <w:lvl w:ilvl="0" w:tplc="042C5C7E">
      <w:start w:val="1"/>
      <w:numFmt w:val="decimal"/>
      <w:lvlText w:val="%1."/>
      <w:lvlJc w:val="left"/>
      <w:pPr>
        <w:ind w:left="2230" w:hanging="1095"/>
      </w:pPr>
      <w:rPr>
        <w:rFonts w:cs="Times New Roman" w:hint="default"/>
        <w:b w:val="0"/>
        <w:sz w:val="28"/>
        <w:szCs w:val="28"/>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9">
    <w:nsid w:val="465E3D53"/>
    <w:multiLevelType w:val="hybridMultilevel"/>
    <w:tmpl w:val="CC08E99E"/>
    <w:lvl w:ilvl="0" w:tplc="FDE251F0">
      <w:start w:val="1"/>
      <w:numFmt w:val="decimal"/>
      <w:lvlText w:val="%1."/>
      <w:lvlJc w:val="left"/>
      <w:pPr>
        <w:tabs>
          <w:tab w:val="num" w:pos="360"/>
        </w:tabs>
        <w:ind w:left="360" w:hanging="360"/>
      </w:pPr>
      <w:rPr>
        <w:rFonts w:cs="Times New Roman" w:hint="default"/>
        <w:b w:val="0"/>
        <w:i w:val="0"/>
        <w:color w:val="auto"/>
        <w:sz w:val="32"/>
        <w:szCs w:val="3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54A86EDF"/>
    <w:multiLevelType w:val="hybridMultilevel"/>
    <w:tmpl w:val="43FA4C34"/>
    <w:lvl w:ilvl="0" w:tplc="F2566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8268CD"/>
    <w:multiLevelType w:val="hybridMultilevel"/>
    <w:tmpl w:val="8BBE92D8"/>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2052612"/>
    <w:multiLevelType w:val="hybridMultilevel"/>
    <w:tmpl w:val="33E67FAC"/>
    <w:lvl w:ilvl="0" w:tplc="70A628C6">
      <w:start w:val="1"/>
      <w:numFmt w:val="decimal"/>
      <w:lvlText w:val="%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95F7D03"/>
    <w:multiLevelType w:val="hybridMultilevel"/>
    <w:tmpl w:val="64BA9DBC"/>
    <w:lvl w:ilvl="0" w:tplc="F2566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5"/>
  </w:num>
  <w:num w:numId="3">
    <w:abstractNumId w:val="7"/>
  </w:num>
  <w:num w:numId="4">
    <w:abstractNumId w:val="6"/>
  </w:num>
  <w:num w:numId="5">
    <w:abstractNumId w:val="0"/>
  </w:num>
  <w:num w:numId="6">
    <w:abstractNumId w:val="11"/>
  </w:num>
  <w:num w:numId="7">
    <w:abstractNumId w:val="13"/>
  </w:num>
  <w:num w:numId="8">
    <w:abstractNumId w:val="12"/>
  </w:num>
  <w:num w:numId="9">
    <w:abstractNumId w:val="1"/>
  </w:num>
  <w:num w:numId="10">
    <w:abstractNumId w:val="9"/>
  </w:num>
  <w:num w:numId="11">
    <w:abstractNumId w:val="2"/>
  </w:num>
  <w:num w:numId="12">
    <w:abstractNumId w:val="3"/>
  </w:num>
  <w:num w:numId="13">
    <w:abstractNumId w:val="4"/>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585"/>
    <w:rsid w:val="000016FA"/>
    <w:rsid w:val="00006484"/>
    <w:rsid w:val="00012E78"/>
    <w:rsid w:val="000175A1"/>
    <w:rsid w:val="00031AA6"/>
    <w:rsid w:val="0004002A"/>
    <w:rsid w:val="00056032"/>
    <w:rsid w:val="0009767D"/>
    <w:rsid w:val="000D4A8C"/>
    <w:rsid w:val="00130BA6"/>
    <w:rsid w:val="00141553"/>
    <w:rsid w:val="00151EC4"/>
    <w:rsid w:val="001554AC"/>
    <w:rsid w:val="001A0203"/>
    <w:rsid w:val="00215475"/>
    <w:rsid w:val="002A6AB5"/>
    <w:rsid w:val="002E2384"/>
    <w:rsid w:val="002F1C92"/>
    <w:rsid w:val="00317D67"/>
    <w:rsid w:val="0033138B"/>
    <w:rsid w:val="003428F3"/>
    <w:rsid w:val="003706D4"/>
    <w:rsid w:val="00375D98"/>
    <w:rsid w:val="00390B9F"/>
    <w:rsid w:val="00397585"/>
    <w:rsid w:val="003A6064"/>
    <w:rsid w:val="003F18D0"/>
    <w:rsid w:val="00406744"/>
    <w:rsid w:val="0040690C"/>
    <w:rsid w:val="004337DB"/>
    <w:rsid w:val="00467B7C"/>
    <w:rsid w:val="0048121A"/>
    <w:rsid w:val="00486262"/>
    <w:rsid w:val="00522744"/>
    <w:rsid w:val="00524522"/>
    <w:rsid w:val="00536B73"/>
    <w:rsid w:val="00556755"/>
    <w:rsid w:val="00557341"/>
    <w:rsid w:val="00576CD8"/>
    <w:rsid w:val="00583556"/>
    <w:rsid w:val="00594A64"/>
    <w:rsid w:val="005A5414"/>
    <w:rsid w:val="005B5D2B"/>
    <w:rsid w:val="005D02F4"/>
    <w:rsid w:val="005D09D0"/>
    <w:rsid w:val="005D73BD"/>
    <w:rsid w:val="00624F95"/>
    <w:rsid w:val="00644781"/>
    <w:rsid w:val="00655844"/>
    <w:rsid w:val="0065785F"/>
    <w:rsid w:val="00673CE3"/>
    <w:rsid w:val="006A6B05"/>
    <w:rsid w:val="006D56B4"/>
    <w:rsid w:val="006F45AB"/>
    <w:rsid w:val="006F4773"/>
    <w:rsid w:val="00727744"/>
    <w:rsid w:val="00743E76"/>
    <w:rsid w:val="007452A8"/>
    <w:rsid w:val="007774CC"/>
    <w:rsid w:val="00816C2B"/>
    <w:rsid w:val="008959CF"/>
    <w:rsid w:val="008C72EB"/>
    <w:rsid w:val="008E75F0"/>
    <w:rsid w:val="008F471C"/>
    <w:rsid w:val="00947603"/>
    <w:rsid w:val="00957957"/>
    <w:rsid w:val="009E3296"/>
    <w:rsid w:val="009F6101"/>
    <w:rsid w:val="00A001D9"/>
    <w:rsid w:val="00A035A8"/>
    <w:rsid w:val="00A33671"/>
    <w:rsid w:val="00A36C21"/>
    <w:rsid w:val="00A63C1E"/>
    <w:rsid w:val="00A63F21"/>
    <w:rsid w:val="00A72D0F"/>
    <w:rsid w:val="00A75DA1"/>
    <w:rsid w:val="00A87D5C"/>
    <w:rsid w:val="00AB4EC5"/>
    <w:rsid w:val="00B12E93"/>
    <w:rsid w:val="00B23352"/>
    <w:rsid w:val="00B577DC"/>
    <w:rsid w:val="00BA2F07"/>
    <w:rsid w:val="00BA63B4"/>
    <w:rsid w:val="00BA664C"/>
    <w:rsid w:val="00BC2EC6"/>
    <w:rsid w:val="00C17373"/>
    <w:rsid w:val="00C35694"/>
    <w:rsid w:val="00C841AB"/>
    <w:rsid w:val="00C92F62"/>
    <w:rsid w:val="00CA2C15"/>
    <w:rsid w:val="00CA51F0"/>
    <w:rsid w:val="00CA621A"/>
    <w:rsid w:val="00D31792"/>
    <w:rsid w:val="00D67F60"/>
    <w:rsid w:val="00D83049"/>
    <w:rsid w:val="00DB55ED"/>
    <w:rsid w:val="00DE46D0"/>
    <w:rsid w:val="00DF105F"/>
    <w:rsid w:val="00E05FEC"/>
    <w:rsid w:val="00E30B17"/>
    <w:rsid w:val="00E32D02"/>
    <w:rsid w:val="00E36186"/>
    <w:rsid w:val="00E80E46"/>
    <w:rsid w:val="00E878B1"/>
    <w:rsid w:val="00E91622"/>
    <w:rsid w:val="00EE7D9A"/>
    <w:rsid w:val="00F046AB"/>
    <w:rsid w:val="00F34031"/>
    <w:rsid w:val="00F42D26"/>
    <w:rsid w:val="00F46C47"/>
    <w:rsid w:val="00F50EB4"/>
    <w:rsid w:val="00F6422F"/>
    <w:rsid w:val="00F80200"/>
    <w:rsid w:val="00FB25A1"/>
    <w:rsid w:val="00FE50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B7C"/>
    <w:pPr>
      <w:spacing w:after="200" w:line="276" w:lineRule="auto"/>
    </w:pPr>
  </w:style>
  <w:style w:type="paragraph" w:styleId="Heading2">
    <w:name w:val="heading 2"/>
    <w:basedOn w:val="Normal"/>
    <w:next w:val="Normal"/>
    <w:link w:val="Heading2Char"/>
    <w:uiPriority w:val="99"/>
    <w:qFormat/>
    <w:rsid w:val="00A72D0F"/>
    <w:pPr>
      <w:keepNext/>
      <w:spacing w:after="0" w:line="240" w:lineRule="auto"/>
      <w:outlineLvl w:val="1"/>
    </w:pPr>
    <w:rPr>
      <w:rFonts w:ascii="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72D0F"/>
    <w:rPr>
      <w:rFonts w:ascii="Times New Roman" w:hAnsi="Times New Roman" w:cs="Times New Roman"/>
      <w:sz w:val="24"/>
      <w:szCs w:val="24"/>
    </w:rPr>
  </w:style>
  <w:style w:type="paragraph" w:styleId="ListParagraph">
    <w:name w:val="List Paragraph"/>
    <w:basedOn w:val="Normal"/>
    <w:uiPriority w:val="99"/>
    <w:qFormat/>
    <w:rsid w:val="00390B9F"/>
    <w:pPr>
      <w:spacing w:after="0" w:line="240" w:lineRule="auto"/>
      <w:ind w:left="720" w:firstLine="567"/>
      <w:contextualSpacing/>
      <w:jc w:val="both"/>
    </w:pPr>
    <w:rPr>
      <w:rFonts w:ascii="Times New Roman" w:hAnsi="Times New Roman"/>
      <w:sz w:val="32"/>
      <w:szCs w:val="24"/>
    </w:rPr>
  </w:style>
  <w:style w:type="character" w:customStyle="1" w:styleId="apple-converted-space">
    <w:name w:val="apple-converted-space"/>
    <w:basedOn w:val="DefaultParagraphFont"/>
    <w:uiPriority w:val="99"/>
    <w:rsid w:val="00390B9F"/>
    <w:rPr>
      <w:rFonts w:cs="Times New Roman"/>
    </w:rPr>
  </w:style>
  <w:style w:type="paragraph" w:customStyle="1" w:styleId="Default">
    <w:name w:val="Default"/>
    <w:uiPriority w:val="99"/>
    <w:rsid w:val="00CA621A"/>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rsid w:val="00895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59CF"/>
    <w:rPr>
      <w:rFonts w:ascii="Tahoma" w:hAnsi="Tahoma" w:cs="Tahoma"/>
      <w:sz w:val="16"/>
      <w:szCs w:val="16"/>
    </w:rPr>
  </w:style>
  <w:style w:type="character" w:styleId="Hyperlink">
    <w:name w:val="Hyperlink"/>
    <w:basedOn w:val="DefaultParagraphFont"/>
    <w:uiPriority w:val="99"/>
    <w:rsid w:val="00C92F62"/>
    <w:rPr>
      <w:rFonts w:cs="Times New Roman"/>
      <w:color w:val="0000FF"/>
      <w:u w:val="single"/>
    </w:rPr>
  </w:style>
  <w:style w:type="paragraph" w:styleId="NormalWeb">
    <w:name w:val="Normal (Web)"/>
    <w:basedOn w:val="Normal"/>
    <w:uiPriority w:val="99"/>
    <w:rsid w:val="00C92F62"/>
    <w:pPr>
      <w:spacing w:before="100" w:beforeAutospacing="1" w:after="100" w:afterAutospacing="1" w:line="240" w:lineRule="auto"/>
    </w:pPr>
    <w:rPr>
      <w:rFonts w:ascii="Arial Unicode MS" w:eastAsia="Arial Unicode MS" w:hAnsi="Arial Unicode MS" w:cs="Arial Unicode MS"/>
      <w:sz w:val="24"/>
      <w:szCs w:val="24"/>
    </w:rPr>
  </w:style>
  <w:style w:type="table" w:styleId="TableGrid">
    <w:name w:val="Table Grid"/>
    <w:basedOn w:val="TableNormal"/>
    <w:uiPriority w:val="99"/>
    <w:rsid w:val="00AB4EC5"/>
    <w:pPr>
      <w:ind w:left="720" w:hanging="720"/>
      <w:jc w:val="both"/>
    </w:pPr>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Normal"/>
    <w:uiPriority w:val="99"/>
    <w:rsid w:val="00AB4EC5"/>
    <w:pPr>
      <w:widowControl w:val="0"/>
      <w:suppressAutoHyphens/>
      <w:autoSpaceDN w:val="0"/>
      <w:spacing w:after="120" w:line="240" w:lineRule="auto"/>
      <w:textAlignment w:val="baseline"/>
    </w:pPr>
    <w:rPr>
      <w:rFonts w:ascii="Times New Roman" w:hAnsi="Times New Roman" w:cs="Tahoma"/>
      <w:kern w:val="3"/>
      <w:sz w:val="24"/>
      <w:szCs w:val="24"/>
      <w:lang w:val="de-DE" w:eastAsia="ja-JP" w:bidi="fa-IR"/>
    </w:rPr>
  </w:style>
  <w:style w:type="character" w:styleId="Strong">
    <w:name w:val="Strong"/>
    <w:basedOn w:val="DefaultParagraphFont"/>
    <w:uiPriority w:val="99"/>
    <w:qFormat/>
    <w:rsid w:val="00536B73"/>
    <w:rPr>
      <w:rFonts w:cs="Times New Roman"/>
      <w:b/>
      <w:bCs/>
    </w:rPr>
  </w:style>
  <w:style w:type="paragraph" w:styleId="Header">
    <w:name w:val="header"/>
    <w:basedOn w:val="Normal"/>
    <w:link w:val="HeaderChar"/>
    <w:uiPriority w:val="99"/>
    <w:rsid w:val="00EE7D9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E7D9A"/>
    <w:rPr>
      <w:rFonts w:cs="Times New Roman"/>
    </w:rPr>
  </w:style>
  <w:style w:type="paragraph" w:styleId="Footer">
    <w:name w:val="footer"/>
    <w:basedOn w:val="Normal"/>
    <w:link w:val="FooterChar"/>
    <w:uiPriority w:val="99"/>
    <w:semiHidden/>
    <w:rsid w:val="00EE7D9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E7D9A"/>
    <w:rPr>
      <w:rFonts w:cs="Times New Roman"/>
    </w:rPr>
  </w:style>
  <w:style w:type="character" w:styleId="PageNumber">
    <w:name w:val="page number"/>
    <w:basedOn w:val="DefaultParagraphFont"/>
    <w:uiPriority w:val="99"/>
    <w:rsid w:val="00A035A8"/>
    <w:rPr>
      <w:rFonts w:cs="Times New Roman"/>
    </w:rPr>
  </w:style>
</w:styles>
</file>

<file path=word/webSettings.xml><?xml version="1.0" encoding="utf-8"?>
<w:webSettings xmlns:r="http://schemas.openxmlformats.org/officeDocument/2006/relationships" xmlns:w="http://schemas.openxmlformats.org/wordprocessingml/2006/main">
  <w:divs>
    <w:div w:id="1486164818">
      <w:marLeft w:val="0"/>
      <w:marRight w:val="0"/>
      <w:marTop w:val="0"/>
      <w:marBottom w:val="0"/>
      <w:divBdr>
        <w:top w:val="none" w:sz="0" w:space="0" w:color="auto"/>
        <w:left w:val="none" w:sz="0" w:space="0" w:color="auto"/>
        <w:bottom w:val="none" w:sz="0" w:space="0" w:color="auto"/>
        <w:right w:val="none" w:sz="0" w:space="0" w:color="auto"/>
      </w:divBdr>
      <w:divsChild>
        <w:div w:id="1486164820">
          <w:marLeft w:val="0"/>
          <w:marRight w:val="0"/>
          <w:marTop w:val="0"/>
          <w:marBottom w:val="0"/>
          <w:divBdr>
            <w:top w:val="none" w:sz="0" w:space="0" w:color="auto"/>
            <w:left w:val="none" w:sz="0" w:space="0" w:color="auto"/>
            <w:bottom w:val="none" w:sz="0" w:space="0" w:color="auto"/>
            <w:right w:val="none" w:sz="0" w:space="0" w:color="auto"/>
          </w:divBdr>
          <w:divsChild>
            <w:div w:id="1486164819">
              <w:marLeft w:val="0"/>
              <w:marRight w:val="0"/>
              <w:marTop w:val="0"/>
              <w:marBottom w:val="0"/>
              <w:divBdr>
                <w:top w:val="none" w:sz="0" w:space="0" w:color="auto"/>
                <w:left w:val="none" w:sz="0" w:space="0" w:color="auto"/>
                <w:bottom w:val="none" w:sz="0" w:space="0" w:color="auto"/>
                <w:right w:val="none" w:sz="0" w:space="0" w:color="auto"/>
              </w:divBdr>
              <w:divsChild>
                <w:div w:id="1486164824">
                  <w:marLeft w:val="0"/>
                  <w:marRight w:val="-3660"/>
                  <w:marTop w:val="0"/>
                  <w:marBottom w:val="0"/>
                  <w:divBdr>
                    <w:top w:val="none" w:sz="0" w:space="0" w:color="auto"/>
                    <w:left w:val="none" w:sz="0" w:space="0" w:color="auto"/>
                    <w:bottom w:val="none" w:sz="0" w:space="0" w:color="auto"/>
                    <w:right w:val="none" w:sz="0" w:space="0" w:color="auto"/>
                  </w:divBdr>
                  <w:divsChild>
                    <w:div w:id="1486164825">
                      <w:marLeft w:val="150"/>
                      <w:marRight w:val="3660"/>
                      <w:marTop w:val="150"/>
                      <w:marBottom w:val="150"/>
                      <w:divBdr>
                        <w:top w:val="none" w:sz="0" w:space="0" w:color="auto"/>
                        <w:left w:val="none" w:sz="0" w:space="0" w:color="auto"/>
                        <w:bottom w:val="none" w:sz="0" w:space="0" w:color="auto"/>
                        <w:right w:val="none" w:sz="0" w:space="0" w:color="auto"/>
                      </w:divBdr>
                      <w:divsChild>
                        <w:div w:id="1486164822">
                          <w:marLeft w:val="0"/>
                          <w:marRight w:val="0"/>
                          <w:marTop w:val="0"/>
                          <w:marBottom w:val="0"/>
                          <w:divBdr>
                            <w:top w:val="none" w:sz="0" w:space="0" w:color="auto"/>
                            <w:left w:val="none" w:sz="0" w:space="0" w:color="auto"/>
                            <w:bottom w:val="none" w:sz="0" w:space="0" w:color="auto"/>
                            <w:right w:val="none" w:sz="0" w:space="0" w:color="auto"/>
                          </w:divBdr>
                          <w:divsChild>
                            <w:div w:id="1486164817">
                              <w:marLeft w:val="0"/>
                              <w:marRight w:val="0"/>
                              <w:marTop w:val="0"/>
                              <w:marBottom w:val="0"/>
                              <w:divBdr>
                                <w:top w:val="none" w:sz="0" w:space="0" w:color="auto"/>
                                <w:left w:val="none" w:sz="0" w:space="0" w:color="auto"/>
                                <w:bottom w:val="none" w:sz="0" w:space="0" w:color="auto"/>
                                <w:right w:val="none" w:sz="0" w:space="0" w:color="auto"/>
                              </w:divBdr>
                              <w:divsChild>
                                <w:div w:id="1486164821">
                                  <w:marLeft w:val="0"/>
                                  <w:marRight w:val="0"/>
                                  <w:marTop w:val="0"/>
                                  <w:marBottom w:val="0"/>
                                  <w:divBdr>
                                    <w:top w:val="single" w:sz="6" w:space="9" w:color="D9D9D9"/>
                                    <w:left w:val="single" w:sz="6" w:space="11" w:color="D9D9D9"/>
                                    <w:bottom w:val="single" w:sz="6" w:space="9" w:color="D9D9D9"/>
                                    <w:right w:val="single" w:sz="6" w:space="11" w:color="D9D9D9"/>
                                  </w:divBdr>
                                  <w:divsChild>
                                    <w:div w:id="148616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ninachugunova@yandex.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Oleda93@gmail.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ninachugunova@yandex.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13</Pages>
  <Words>3869</Words>
  <Characters>22059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10</cp:revision>
  <cp:lastPrinted>2015-09-27T19:36:00Z</cp:lastPrinted>
  <dcterms:created xsi:type="dcterms:W3CDTF">2015-09-28T09:55:00Z</dcterms:created>
  <dcterms:modified xsi:type="dcterms:W3CDTF">2015-10-03T20:51:00Z</dcterms:modified>
</cp:coreProperties>
</file>