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3F317D" w:rsidRPr="0077723F" w:rsidTr="00FD17B2">
        <w:tc>
          <w:tcPr>
            <w:tcW w:w="4643" w:type="dxa"/>
          </w:tcPr>
          <w:p w:rsidR="003F317D" w:rsidRDefault="003F317D" w:rsidP="007772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shd w:val="clear" w:color="auto" w:fill="FFFFFF"/>
                <w:lang w:val="en-US"/>
              </w:rPr>
            </w:pPr>
            <w:r w:rsidRPr="0077723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t>УДК 334.72+37.014.54+34.08</w:t>
            </w:r>
          </w:p>
          <w:p w:rsidR="003F317D" w:rsidRPr="0077723F" w:rsidRDefault="003F317D" w:rsidP="007772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shd w:val="clear" w:color="auto" w:fill="FFFFFF"/>
                <w:lang w:val="en-US"/>
              </w:rPr>
            </w:pPr>
          </w:p>
          <w:p w:rsidR="003F317D" w:rsidRDefault="003F317D" w:rsidP="00880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shd w:val="clear" w:color="auto" w:fill="FFFFFF"/>
                <w:lang w:val="en-US"/>
              </w:rPr>
            </w:pPr>
            <w:r w:rsidRPr="00FD17B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t>08.00.00 Экономические науки </w:t>
            </w:r>
          </w:p>
          <w:p w:rsidR="003F317D" w:rsidRPr="0077723F" w:rsidRDefault="003F317D" w:rsidP="00880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shd w:val="clear" w:color="auto" w:fill="FFFFFF"/>
                <w:lang w:val="en-US"/>
              </w:rPr>
            </w:pPr>
          </w:p>
          <w:p w:rsidR="003F317D" w:rsidRPr="00FD17B2" w:rsidRDefault="003F317D" w:rsidP="00880014">
            <w:pPr>
              <w:spacing w:after="0" w:line="240" w:lineRule="auto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  <w:r w:rsidRPr="00FD17B2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>Краудфандинг как альтернативный источник финансирования российских вы</w:t>
            </w:r>
            <w:bookmarkStart w:id="0" w:name="_GoBack"/>
            <w:bookmarkEnd w:id="0"/>
            <w:r w:rsidRPr="00FD17B2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>сших учебных заведений</w:t>
            </w:r>
          </w:p>
          <w:p w:rsidR="003F317D" w:rsidRPr="00FD17B2" w:rsidRDefault="003F317D" w:rsidP="00880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17D" w:rsidRPr="00FD17B2" w:rsidRDefault="003F317D" w:rsidP="00880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17B2">
              <w:rPr>
                <w:rFonts w:ascii="Times New Roman" w:hAnsi="Times New Roman" w:cs="Times New Roman"/>
                <w:sz w:val="20"/>
                <w:szCs w:val="20"/>
              </w:rPr>
              <w:t>Янова Елена Алексеевна</w:t>
            </w:r>
          </w:p>
          <w:p w:rsidR="003F317D" w:rsidRPr="00FD17B2" w:rsidRDefault="003F317D" w:rsidP="00880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17B2">
              <w:rPr>
                <w:rFonts w:ascii="Times New Roman" w:hAnsi="Times New Roman" w:cs="Times New Roman"/>
                <w:sz w:val="20"/>
                <w:szCs w:val="20"/>
              </w:rPr>
              <w:t>к.э.н., доцент</w:t>
            </w:r>
          </w:p>
          <w:p w:rsidR="003F317D" w:rsidRPr="00FD17B2" w:rsidRDefault="003F317D" w:rsidP="00880014">
            <w:pPr>
              <w:spacing w:after="0" w:line="240" w:lineRule="auto"/>
              <w:rPr>
                <w:rFonts w:ascii="Times New Roman" w:hAnsi="Times New Roman" w:cs="Times New Roman"/>
                <w:color w:val="00008F"/>
                <w:sz w:val="20"/>
                <w:szCs w:val="20"/>
                <w:shd w:val="clear" w:color="auto" w:fill="F5F5F5"/>
                <w:lang w:val="en-US"/>
              </w:rPr>
            </w:pPr>
            <w:r w:rsidRPr="00FD17B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5F5F5"/>
                <w:lang w:val="en-US"/>
              </w:rPr>
              <w:t>SPIN-</w:t>
            </w:r>
            <w:r w:rsidRPr="00FD17B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5F5F5"/>
              </w:rPr>
              <w:t>код</w:t>
            </w:r>
            <w:r w:rsidRPr="00FD17B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5F5F5"/>
                <w:lang w:val="en-US"/>
              </w:rPr>
              <w:t>:</w:t>
            </w:r>
            <w:r w:rsidRPr="00FD17B2">
              <w:rPr>
                <w:rStyle w:val="apple-converted-space"/>
                <w:rFonts w:ascii="Times New Roman" w:hAnsi="Times New Roman"/>
                <w:color w:val="000000"/>
                <w:sz w:val="20"/>
                <w:szCs w:val="20"/>
                <w:shd w:val="clear" w:color="auto" w:fill="F5F5F5"/>
                <w:lang w:val="en-US"/>
              </w:rPr>
              <w:t> </w:t>
            </w:r>
            <w:r w:rsidRPr="00FD17B2">
              <w:rPr>
                <w:rFonts w:ascii="Times New Roman" w:hAnsi="Times New Roman" w:cs="Times New Roman"/>
                <w:color w:val="00008F"/>
                <w:sz w:val="20"/>
                <w:szCs w:val="20"/>
                <w:shd w:val="clear" w:color="auto" w:fill="F5F5F5"/>
                <w:lang w:val="en-US"/>
              </w:rPr>
              <w:t>6237-2481</w:t>
            </w:r>
          </w:p>
          <w:p w:rsidR="003F317D" w:rsidRPr="00880014" w:rsidRDefault="003F317D" w:rsidP="00880014">
            <w:pPr>
              <w:spacing w:after="0" w:line="240" w:lineRule="auto"/>
              <w:rPr>
                <w:rStyle w:val="Hyperlink"/>
                <w:rFonts w:ascii="Times New Roman" w:hAnsi="Times New Roman"/>
                <w:sz w:val="20"/>
                <w:szCs w:val="20"/>
                <w:lang w:val="en-US"/>
              </w:rPr>
            </w:pPr>
            <w:r w:rsidRPr="00FD17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E-mail</w:t>
            </w:r>
            <w:r w:rsidRPr="00FD17B2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hyperlink r:id="rId7" w:history="1">
              <w:r w:rsidRPr="00FD17B2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yanova.ea@gmail.com</w:t>
              </w:r>
            </w:hyperlink>
          </w:p>
          <w:p w:rsidR="003F317D" w:rsidRPr="00880014" w:rsidRDefault="003F317D" w:rsidP="00880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F317D" w:rsidRPr="00FD17B2" w:rsidRDefault="003F317D" w:rsidP="00880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17B2">
              <w:rPr>
                <w:rFonts w:ascii="Times New Roman" w:hAnsi="Times New Roman" w:cs="Times New Roman"/>
                <w:sz w:val="20"/>
                <w:szCs w:val="20"/>
              </w:rPr>
              <w:t>Булатова Марина Алексеевна</w:t>
            </w:r>
          </w:p>
          <w:p w:rsidR="003F317D" w:rsidRPr="00FD17B2" w:rsidRDefault="003F317D" w:rsidP="00880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17B2">
              <w:rPr>
                <w:rFonts w:ascii="Times New Roman" w:hAnsi="Times New Roman" w:cs="Times New Roman"/>
                <w:sz w:val="20"/>
                <w:szCs w:val="20"/>
              </w:rPr>
              <w:t>студент</w:t>
            </w:r>
          </w:p>
          <w:p w:rsidR="003F317D" w:rsidRPr="00FD17B2" w:rsidRDefault="003F317D" w:rsidP="00880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17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FD17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FD17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FD17B2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hyperlink r:id="rId8" w:history="1">
              <w:r w:rsidRPr="00FD17B2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marishbulatova</w:t>
              </w:r>
              <w:r w:rsidRPr="00FD17B2">
                <w:rPr>
                  <w:rStyle w:val="Hyperlink"/>
                  <w:rFonts w:ascii="Times New Roman" w:hAnsi="Times New Roman"/>
                  <w:sz w:val="20"/>
                  <w:szCs w:val="20"/>
                </w:rPr>
                <w:t>@</w:t>
              </w:r>
              <w:r w:rsidRPr="00FD17B2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mail</w:t>
              </w:r>
              <w:r w:rsidRPr="00FD17B2">
                <w:rPr>
                  <w:rStyle w:val="Hyperlink"/>
                  <w:rFonts w:ascii="Times New Roman" w:hAnsi="Times New Roman"/>
                  <w:sz w:val="20"/>
                  <w:szCs w:val="20"/>
                </w:rPr>
                <w:t>.</w:t>
              </w:r>
              <w:r w:rsidRPr="00FD17B2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ru</w:t>
              </w:r>
            </w:hyperlink>
            <w:r w:rsidRPr="00FD17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F317D" w:rsidRPr="00FD17B2" w:rsidRDefault="003F317D" w:rsidP="00880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17D" w:rsidRPr="00FD17B2" w:rsidRDefault="003F317D" w:rsidP="00880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17B2">
              <w:rPr>
                <w:rFonts w:ascii="Times New Roman" w:hAnsi="Times New Roman" w:cs="Times New Roman"/>
                <w:sz w:val="20"/>
                <w:szCs w:val="20"/>
              </w:rPr>
              <w:t>Михалевский Дмитрий Андреевич</w:t>
            </w:r>
          </w:p>
          <w:p w:rsidR="003F317D" w:rsidRPr="00FD17B2" w:rsidRDefault="003F317D" w:rsidP="00880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17B2">
              <w:rPr>
                <w:rFonts w:ascii="Times New Roman" w:hAnsi="Times New Roman" w:cs="Times New Roman"/>
                <w:sz w:val="20"/>
                <w:szCs w:val="20"/>
              </w:rPr>
              <w:t>студент</w:t>
            </w:r>
          </w:p>
          <w:p w:rsidR="003F317D" w:rsidRPr="00FD17B2" w:rsidRDefault="003F317D" w:rsidP="00880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17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FD17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FD17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FD17B2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hyperlink r:id="rId9" w:history="1">
              <w:r w:rsidRPr="00FD17B2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d</w:t>
              </w:r>
              <w:r w:rsidRPr="00FD17B2">
                <w:rPr>
                  <w:rStyle w:val="Hyperlink"/>
                  <w:rFonts w:ascii="Times New Roman" w:hAnsi="Times New Roman"/>
                  <w:sz w:val="20"/>
                  <w:szCs w:val="20"/>
                </w:rPr>
                <w:t>.</w:t>
              </w:r>
              <w:r w:rsidRPr="00FD17B2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mikhalevskiy</w:t>
              </w:r>
              <w:r w:rsidRPr="00FD17B2">
                <w:rPr>
                  <w:rStyle w:val="Hyperlink"/>
                  <w:rFonts w:ascii="Times New Roman" w:hAnsi="Times New Roman"/>
                  <w:sz w:val="20"/>
                  <w:szCs w:val="20"/>
                </w:rPr>
                <w:t>@</w:t>
              </w:r>
              <w:r w:rsidRPr="00FD17B2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gmail</w:t>
              </w:r>
              <w:r w:rsidRPr="00FD17B2">
                <w:rPr>
                  <w:rStyle w:val="Hyperlink"/>
                  <w:rFonts w:ascii="Times New Roman" w:hAnsi="Times New Roman"/>
                  <w:sz w:val="20"/>
                  <w:szCs w:val="20"/>
                </w:rPr>
                <w:t>.</w:t>
              </w:r>
              <w:r w:rsidRPr="00FD17B2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com</w:t>
              </w:r>
            </w:hyperlink>
            <w:r w:rsidRPr="00FD17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F317D" w:rsidRPr="00FD17B2" w:rsidRDefault="003F317D" w:rsidP="00880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17D" w:rsidRPr="00FD17B2" w:rsidRDefault="003F317D" w:rsidP="00880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17B2">
              <w:rPr>
                <w:rFonts w:ascii="Times New Roman" w:hAnsi="Times New Roman" w:cs="Times New Roman"/>
                <w:sz w:val="20"/>
                <w:szCs w:val="20"/>
              </w:rPr>
              <w:t>Уфимцева Анастасия Юрьевна</w:t>
            </w:r>
          </w:p>
          <w:p w:rsidR="003F317D" w:rsidRPr="00FD17B2" w:rsidRDefault="003F317D" w:rsidP="00880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17B2">
              <w:rPr>
                <w:rFonts w:ascii="Times New Roman" w:hAnsi="Times New Roman" w:cs="Times New Roman"/>
                <w:sz w:val="20"/>
                <w:szCs w:val="20"/>
              </w:rPr>
              <w:t>студент</w:t>
            </w:r>
          </w:p>
          <w:p w:rsidR="003F317D" w:rsidRPr="00880014" w:rsidRDefault="003F317D" w:rsidP="00880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17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FD17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FD17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FD17B2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hyperlink r:id="rId10" w:history="1">
              <w:r w:rsidRPr="00FD17B2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u</w:t>
              </w:r>
              <w:r w:rsidRPr="00FD17B2">
                <w:rPr>
                  <w:rStyle w:val="Hyperlink"/>
                  <w:rFonts w:ascii="Times New Roman" w:hAnsi="Times New Roman"/>
                  <w:sz w:val="20"/>
                  <w:szCs w:val="20"/>
                </w:rPr>
                <w:t>-</w:t>
              </w:r>
              <w:r w:rsidRPr="00FD17B2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nataly</w:t>
              </w:r>
              <w:r w:rsidRPr="00FD17B2">
                <w:rPr>
                  <w:rStyle w:val="Hyperlink"/>
                  <w:rFonts w:ascii="Times New Roman" w:hAnsi="Times New Roman"/>
                  <w:sz w:val="20"/>
                  <w:szCs w:val="20"/>
                </w:rPr>
                <w:t>@</w:t>
              </w:r>
              <w:r w:rsidRPr="00FD17B2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rambler</w:t>
              </w:r>
              <w:r w:rsidRPr="00FD17B2">
                <w:rPr>
                  <w:rStyle w:val="Hyperlink"/>
                  <w:rFonts w:ascii="Times New Roman" w:hAnsi="Times New Roman"/>
                  <w:sz w:val="20"/>
                  <w:szCs w:val="20"/>
                </w:rPr>
                <w:t>.</w:t>
              </w:r>
              <w:r w:rsidRPr="00FD17B2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ru</w:t>
              </w:r>
            </w:hyperlink>
            <w:r w:rsidRPr="00FD17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F317D" w:rsidRPr="00FD17B2" w:rsidRDefault="003F317D" w:rsidP="0088001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</w:pPr>
            <w:r w:rsidRPr="00FD17B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ФГАОУ ВО «Санкт-Петербургский национальный исследовательский университет информационных технологий, механики и оптики», </w:t>
            </w:r>
            <w:r w:rsidRPr="00FD17B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>Российская Федерация, 197101, Санкт-Петербург, Кронверкский пр., д. 49</w:t>
            </w:r>
          </w:p>
          <w:p w:rsidR="003F317D" w:rsidRPr="00FD17B2" w:rsidRDefault="003F317D" w:rsidP="00880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17D" w:rsidRPr="0077723F" w:rsidRDefault="003F317D" w:rsidP="00880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17B2">
              <w:rPr>
                <w:rFonts w:ascii="Times New Roman" w:hAnsi="Times New Roman" w:cs="Times New Roman"/>
                <w:sz w:val="20"/>
                <w:szCs w:val="20"/>
              </w:rPr>
              <w:t>В статье рассмотрены результаты ретроспективного анализа развития системы высшего образования в России. Выявлены причины поиска альтернативных источников финансирования вузов, кроме бюджетного финансирования. Сформулированы сущность, цели и преимущества краудфандинга и его нормативного правового обеспечения. На примере Университета ИТМО рассмо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трены возможности его внедрения</w:t>
            </w:r>
          </w:p>
          <w:p w:rsidR="003F317D" w:rsidRPr="00FD17B2" w:rsidRDefault="003F317D" w:rsidP="00880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3F317D" w:rsidRPr="0077723F" w:rsidRDefault="003F317D" w:rsidP="00880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17B2">
              <w:rPr>
                <w:rFonts w:ascii="Times New Roman" w:hAnsi="Times New Roman" w:cs="Times New Roman"/>
                <w:sz w:val="20"/>
                <w:szCs w:val="20"/>
              </w:rPr>
              <w:t xml:space="preserve">Ключевые слова: </w:t>
            </w:r>
            <w:r w:rsidRPr="00FD17B2">
              <w:rPr>
                <w:rFonts w:ascii="Times New Roman" w:hAnsi="Times New Roman" w:cs="Times New Roman"/>
                <w:caps/>
                <w:sz w:val="20"/>
                <w:szCs w:val="20"/>
              </w:rPr>
              <w:t>краудфандинг, высшее образование, эндаумент-фонды, бюджетные средства, альтернативные источники финансирования, ОБРАЗОВАТЕЛЬНЫЕ ОРГАНИЗАЦИИ (УЧРЕЖДЕНИЯ), ГОСУДАРСТВЕННЫЕ И МУНИЦИПАЛЬНЫЕ ВУЗЫ, АЛЬТЕРНАТИВНЫЕ (ЧАСТНЫЕ, АВТОНОМНЫЕ) ВУЗЫ</w:t>
            </w:r>
          </w:p>
        </w:tc>
        <w:tc>
          <w:tcPr>
            <w:tcW w:w="4643" w:type="dxa"/>
          </w:tcPr>
          <w:p w:rsidR="003F317D" w:rsidRDefault="003F317D" w:rsidP="00880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D17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UDC</w:t>
            </w:r>
            <w:r>
              <w:t xml:space="preserve"> </w:t>
            </w:r>
            <w:r w:rsidRPr="0077723F">
              <w:rPr>
                <w:rFonts w:ascii="Times New Roman" w:hAnsi="Times New Roman" w:cs="Times New Roman"/>
                <w:sz w:val="20"/>
                <w:szCs w:val="20"/>
              </w:rPr>
              <w:t>334.72+37.014.54+34.08</w:t>
            </w:r>
          </w:p>
          <w:p w:rsidR="003F317D" w:rsidRDefault="003F317D" w:rsidP="00880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F317D" w:rsidRPr="00FD17B2" w:rsidRDefault="003F317D" w:rsidP="00880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7723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Economic sciences</w:t>
            </w:r>
          </w:p>
          <w:p w:rsidR="003F317D" w:rsidRPr="00FD17B2" w:rsidRDefault="003F317D" w:rsidP="00880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F317D" w:rsidRPr="00FD17B2" w:rsidRDefault="003F317D" w:rsidP="0088001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CROWD FUNDING </w:t>
            </w:r>
            <w:r w:rsidRPr="00FD17B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AS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AN </w:t>
            </w:r>
            <w:r w:rsidRPr="00FD17B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ALTERNATIVE SOURCE OF FINANCING OF THE RUSSIAN HIGHER EDUCATIONAL INSTITUTIONS </w:t>
            </w:r>
          </w:p>
          <w:p w:rsidR="003F317D" w:rsidRPr="00FD17B2" w:rsidRDefault="003F317D" w:rsidP="00880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F317D" w:rsidRPr="00FD17B2" w:rsidRDefault="003F317D" w:rsidP="00880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F317D" w:rsidRPr="00FD17B2" w:rsidRDefault="003F317D" w:rsidP="00880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D17B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Yanova Elena Alekseevna</w:t>
            </w:r>
          </w:p>
          <w:p w:rsidR="003F317D" w:rsidRPr="00FD17B2" w:rsidRDefault="003F317D" w:rsidP="00880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FD17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Cand.Econ.Sci, associate professor</w:t>
            </w:r>
            <w:r w:rsidRPr="00FD17B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</w:p>
          <w:p w:rsidR="003F317D" w:rsidRPr="00FD17B2" w:rsidRDefault="003F317D" w:rsidP="00880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D17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SPIN-code </w:t>
            </w:r>
            <w:r w:rsidRPr="00FD17B2">
              <w:rPr>
                <w:rFonts w:ascii="Times New Roman" w:hAnsi="Times New Roman" w:cs="Times New Roman"/>
                <w:color w:val="00008F"/>
                <w:sz w:val="20"/>
                <w:szCs w:val="20"/>
                <w:shd w:val="clear" w:color="auto" w:fill="F5F5F5"/>
                <w:lang w:val="en-US"/>
              </w:rPr>
              <w:t>6237-2481</w:t>
            </w:r>
          </w:p>
          <w:p w:rsidR="003F317D" w:rsidRPr="00880014" w:rsidRDefault="003F317D" w:rsidP="00880014">
            <w:pPr>
              <w:spacing w:after="0" w:line="240" w:lineRule="auto"/>
              <w:rPr>
                <w:rStyle w:val="Hyperlink"/>
                <w:rFonts w:ascii="Times New Roman" w:hAnsi="Times New Roman"/>
                <w:sz w:val="20"/>
                <w:szCs w:val="20"/>
                <w:lang w:val="en-US"/>
              </w:rPr>
            </w:pPr>
            <w:r w:rsidRPr="00FD17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E-mail</w:t>
            </w:r>
            <w:r w:rsidRPr="00FD17B2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hyperlink r:id="rId11" w:history="1">
              <w:r w:rsidRPr="00FD17B2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yanova.ea@gmail.com</w:t>
              </w:r>
            </w:hyperlink>
          </w:p>
          <w:p w:rsidR="003F317D" w:rsidRPr="00880014" w:rsidRDefault="003F317D" w:rsidP="00880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F317D" w:rsidRPr="00FD17B2" w:rsidRDefault="003F317D" w:rsidP="00880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D17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Bulatova Marina </w:t>
            </w:r>
            <w:r w:rsidRPr="00FD17B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Alekseevna</w:t>
            </w:r>
          </w:p>
          <w:p w:rsidR="003F317D" w:rsidRPr="00FD17B2" w:rsidRDefault="003F317D" w:rsidP="00880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D17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Student</w:t>
            </w:r>
          </w:p>
          <w:p w:rsidR="003F317D" w:rsidRPr="00880014" w:rsidRDefault="003F317D" w:rsidP="00880014">
            <w:pPr>
              <w:spacing w:after="0" w:line="240" w:lineRule="auto"/>
              <w:rPr>
                <w:rStyle w:val="Hyperlink"/>
                <w:rFonts w:ascii="Times New Roman" w:hAnsi="Times New Roman"/>
                <w:sz w:val="20"/>
                <w:szCs w:val="20"/>
                <w:lang w:val="en-US"/>
              </w:rPr>
            </w:pPr>
            <w:r w:rsidRPr="00FD17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E-mail: </w:t>
            </w:r>
            <w:hyperlink r:id="rId12" w:history="1">
              <w:r w:rsidRPr="00FD17B2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marishbulatova@mail.ru</w:t>
              </w:r>
            </w:hyperlink>
          </w:p>
          <w:p w:rsidR="003F317D" w:rsidRPr="00880014" w:rsidRDefault="003F317D" w:rsidP="00880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F317D" w:rsidRPr="00FD17B2" w:rsidRDefault="003F317D" w:rsidP="008800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FD17B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Mikhalevsky Dmitry Andreevich</w:t>
            </w:r>
          </w:p>
          <w:p w:rsidR="003F317D" w:rsidRPr="00FD17B2" w:rsidRDefault="003F317D" w:rsidP="00880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D17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Student</w:t>
            </w:r>
          </w:p>
          <w:p w:rsidR="003F317D" w:rsidRPr="00880014" w:rsidRDefault="003F317D" w:rsidP="00880014">
            <w:pPr>
              <w:spacing w:after="0" w:line="240" w:lineRule="auto"/>
              <w:rPr>
                <w:rStyle w:val="Hyperlink"/>
                <w:rFonts w:ascii="Times New Roman" w:hAnsi="Times New Roman"/>
                <w:sz w:val="20"/>
                <w:szCs w:val="20"/>
                <w:lang w:val="en-US"/>
              </w:rPr>
            </w:pPr>
            <w:r w:rsidRPr="00FD17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E-mail: </w:t>
            </w:r>
            <w:hyperlink r:id="rId13" w:history="1">
              <w:r w:rsidRPr="00FD17B2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d.mikhalevskiy@gmail.com</w:t>
              </w:r>
            </w:hyperlink>
          </w:p>
          <w:p w:rsidR="003F317D" w:rsidRPr="00880014" w:rsidRDefault="003F317D" w:rsidP="00880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F317D" w:rsidRPr="00FD17B2" w:rsidRDefault="003F317D" w:rsidP="008800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FD17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Ufimtseva</w:t>
            </w:r>
            <w:r w:rsidRPr="00FD17B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D17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Anastasiia</w:t>
            </w:r>
            <w:r w:rsidRPr="00FD17B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Yurevna</w:t>
            </w:r>
          </w:p>
          <w:p w:rsidR="003F317D" w:rsidRPr="00FD17B2" w:rsidRDefault="003F317D" w:rsidP="00880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D17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Student</w:t>
            </w:r>
          </w:p>
          <w:p w:rsidR="003F317D" w:rsidRPr="00FD17B2" w:rsidRDefault="003F317D" w:rsidP="00880014">
            <w:pPr>
              <w:spacing w:after="0" w:line="240" w:lineRule="auto"/>
              <w:rPr>
                <w:rStyle w:val="Hyperlink"/>
                <w:rFonts w:ascii="Times New Roman" w:hAnsi="Times New Roman"/>
                <w:sz w:val="20"/>
                <w:szCs w:val="20"/>
                <w:lang w:val="en-US"/>
              </w:rPr>
            </w:pPr>
            <w:r w:rsidRPr="00FD17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E-mail: </w:t>
            </w:r>
            <w:hyperlink r:id="rId14" w:history="1">
              <w:r w:rsidRPr="00FD17B2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u-nataly@rambler.ru</w:t>
              </w:r>
            </w:hyperlink>
          </w:p>
          <w:p w:rsidR="003F317D" w:rsidRPr="00FD17B2" w:rsidRDefault="003F317D" w:rsidP="0088001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smartTag w:uri="urn:schemas-microsoft-com:office:smarttags" w:element="place">
              <w:smartTag w:uri="urn:schemas-microsoft-com:office:smarttags" w:element="PlaceName">
                <w:r w:rsidRPr="00FD17B2">
                  <w:rPr>
                    <w:rFonts w:ascii="Times New Roman" w:hAnsi="Times New Roman" w:cs="Times New Roman"/>
                    <w:i/>
                    <w:color w:val="000000"/>
                    <w:sz w:val="20"/>
                    <w:szCs w:val="20"/>
                    <w:shd w:val="clear" w:color="auto" w:fill="FFFFFF"/>
                    <w:lang w:val="en-US"/>
                  </w:rPr>
                  <w:t>Saint Petersburg</w:t>
                </w:r>
              </w:smartTag>
              <w:r w:rsidRPr="00FD17B2">
                <w:rPr>
                  <w:rFonts w:ascii="Times New Roman" w:hAnsi="Times New Roman" w:cs="Times New Roman"/>
                  <w:i/>
                  <w:color w:val="000000"/>
                  <w:sz w:val="20"/>
                  <w:szCs w:val="20"/>
                  <w:shd w:val="clear" w:color="auto" w:fill="FFFFFF"/>
                  <w:lang w:val="en-US"/>
                </w:rPr>
                <w:t xml:space="preserve"> </w:t>
              </w:r>
              <w:smartTag w:uri="urn:schemas-microsoft-com:office:smarttags" w:element="PlaceName">
                <w:r w:rsidRPr="00FD17B2">
                  <w:rPr>
                    <w:rFonts w:ascii="Times New Roman" w:hAnsi="Times New Roman" w:cs="Times New Roman"/>
                    <w:i/>
                    <w:color w:val="000000"/>
                    <w:sz w:val="20"/>
                    <w:szCs w:val="20"/>
                    <w:shd w:val="clear" w:color="auto" w:fill="FFFFFF"/>
                    <w:lang w:val="en-US"/>
                  </w:rPr>
                  <w:t>National</w:t>
                </w:r>
              </w:smartTag>
              <w:r w:rsidRPr="00FD17B2">
                <w:rPr>
                  <w:rFonts w:ascii="Times New Roman" w:hAnsi="Times New Roman" w:cs="Times New Roman"/>
                  <w:i/>
                  <w:color w:val="000000"/>
                  <w:sz w:val="20"/>
                  <w:szCs w:val="20"/>
                  <w:shd w:val="clear" w:color="auto" w:fill="FFFFFF"/>
                  <w:lang w:val="en-US"/>
                </w:rPr>
                <w:t xml:space="preserve"> </w:t>
              </w:r>
              <w:smartTag w:uri="urn:schemas-microsoft-com:office:smarttags" w:element="PlaceName">
                <w:r w:rsidRPr="00FD17B2">
                  <w:rPr>
                    <w:rFonts w:ascii="Times New Roman" w:hAnsi="Times New Roman" w:cs="Times New Roman"/>
                    <w:i/>
                    <w:color w:val="000000"/>
                    <w:sz w:val="20"/>
                    <w:szCs w:val="20"/>
                    <w:shd w:val="clear" w:color="auto" w:fill="FFFFFF"/>
                    <w:lang w:val="en-US"/>
                  </w:rPr>
                  <w:t>Research</w:t>
                </w:r>
              </w:smartTag>
              <w:r w:rsidRPr="00FD17B2">
                <w:rPr>
                  <w:rFonts w:ascii="Times New Roman" w:hAnsi="Times New Roman" w:cs="Times New Roman"/>
                  <w:i/>
                  <w:color w:val="000000"/>
                  <w:sz w:val="20"/>
                  <w:szCs w:val="20"/>
                  <w:shd w:val="clear" w:color="auto" w:fill="FFFFFF"/>
                  <w:lang w:val="en-US"/>
                </w:rPr>
                <w:t xml:space="preserve"> </w:t>
              </w:r>
              <w:smartTag w:uri="urn:schemas-microsoft-com:office:smarttags" w:element="PlaceType">
                <w:r w:rsidRPr="00FD17B2">
                  <w:rPr>
                    <w:rFonts w:ascii="Times New Roman" w:hAnsi="Times New Roman" w:cs="Times New Roman"/>
                    <w:i/>
                    <w:color w:val="000000"/>
                    <w:sz w:val="20"/>
                    <w:szCs w:val="20"/>
                    <w:shd w:val="clear" w:color="auto" w:fill="FFFFFF"/>
                    <w:lang w:val="en-US"/>
                  </w:rPr>
                  <w:t>University</w:t>
                </w:r>
              </w:smartTag>
            </w:smartTag>
            <w:r w:rsidRPr="00FD17B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</w:p>
          <w:p w:rsidR="003F317D" w:rsidRPr="00FD17B2" w:rsidRDefault="003F317D" w:rsidP="0088001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FD17B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>of Information Technologies, Mechanics and Optics</w:t>
            </w:r>
          </w:p>
          <w:p w:rsidR="003F317D" w:rsidRPr="00FD17B2" w:rsidRDefault="003F317D" w:rsidP="00880014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place">
              <w:smartTag w:uri="urn:schemas-microsoft-com:office:smarttags" w:element="City">
                <w:r w:rsidRPr="00FD17B2">
                  <w:rPr>
                    <w:rFonts w:ascii="Times New Roman" w:hAnsi="Times New Roman" w:cs="Times New Roman"/>
                    <w:i/>
                    <w:color w:val="000000"/>
                    <w:sz w:val="20"/>
                    <w:szCs w:val="20"/>
                    <w:shd w:val="clear" w:color="auto" w:fill="FFFFFF"/>
                    <w:lang w:val="en-US"/>
                  </w:rPr>
                  <w:t>Saint-Petersburg</w:t>
                </w:r>
              </w:smartTag>
              <w:r>
                <w:rPr>
                  <w:rFonts w:ascii="Times New Roman" w:hAnsi="Times New Roman" w:cs="Times New Roman"/>
                  <w:i/>
                  <w:color w:val="000000"/>
                  <w:sz w:val="20"/>
                  <w:szCs w:val="20"/>
                  <w:shd w:val="clear" w:color="auto" w:fill="FFFFFF"/>
                  <w:lang w:val="en-US"/>
                </w:rPr>
                <w:t xml:space="preserve">, </w:t>
              </w:r>
              <w:smartTag w:uri="urn:schemas-microsoft-com:office:smarttags" w:element="country-region">
                <w:r>
                  <w:rPr>
                    <w:rFonts w:ascii="Times New Roman" w:hAnsi="Times New Roman" w:cs="Times New Roman"/>
                    <w:i/>
                    <w:color w:val="000000"/>
                    <w:sz w:val="20"/>
                    <w:szCs w:val="20"/>
                    <w:shd w:val="clear" w:color="auto" w:fill="FFFFFF"/>
                    <w:lang w:val="en-US"/>
                  </w:rPr>
                  <w:t>Russia</w:t>
                </w:r>
              </w:smartTag>
            </w:smartTag>
          </w:p>
          <w:p w:rsidR="003F317D" w:rsidRPr="00FD17B2" w:rsidRDefault="003F317D" w:rsidP="00880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F317D" w:rsidRPr="00FD17B2" w:rsidRDefault="003F317D" w:rsidP="00880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F317D" w:rsidRPr="00FD17B2" w:rsidRDefault="003F317D" w:rsidP="00880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F317D" w:rsidRPr="00FD17B2" w:rsidRDefault="003F317D" w:rsidP="00880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D17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In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 </w:t>
            </w:r>
            <w:r w:rsidRPr="00FD17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article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the</w:t>
            </w:r>
            <w:r w:rsidRPr="00FD17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results of the retrospective analysis of development of system of the higher education in </w:t>
            </w:r>
            <w:smartTag w:uri="urn:schemas-microsoft-com:office:smarttags" w:element="place">
              <w:smartTag w:uri="urn:schemas-microsoft-com:office:smarttags" w:element="country-region">
                <w:r w:rsidRPr="00FD17B2"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 w:rsidRPr="00FD17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are considered. The reasons of search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ing</w:t>
            </w:r>
            <w:r w:rsidRPr="00FD17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 </w:t>
            </w:r>
            <w:r w:rsidRPr="00FD17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alternative sources of financing of higher education institutions, except the budgetary financing are established. The essence, the purposes and advantages of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crowd funding </w:t>
            </w:r>
            <w:r w:rsidRPr="00FD17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and its standard legal support are formulated. On the example of </w:t>
            </w:r>
            <w:smartTag w:uri="urn:schemas-microsoft-com:office:smarttags" w:element="place">
              <w:smartTag w:uri="urn:schemas-microsoft-com:office:smarttags" w:element="PlaceName">
                <w:r w:rsidRPr="00FD17B2"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ITMO</w:t>
                </w:r>
              </w:smartTag>
              <w:r w:rsidRPr="00FD17B2">
                <w:rPr>
                  <w:rFonts w:ascii="Times New Roman" w:hAnsi="Times New Roman" w:cs="Times New Roman"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PlaceType">
                <w:r w:rsidRPr="00FD17B2"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University</w:t>
                </w:r>
              </w:smartTag>
            </w:smartTag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the </w:t>
            </w:r>
            <w:r w:rsidRPr="00FD17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possibilities of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its introduction are considered</w:t>
            </w:r>
          </w:p>
          <w:p w:rsidR="003F317D" w:rsidRPr="00FD17B2" w:rsidRDefault="003F317D" w:rsidP="00880014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F317D" w:rsidRPr="00FD17B2" w:rsidRDefault="003F317D" w:rsidP="00880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F317D" w:rsidRPr="00FD17B2" w:rsidRDefault="003F317D" w:rsidP="00880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D17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Keywords: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CROWD FUNDING</w:t>
            </w:r>
            <w:r w:rsidRPr="00FD17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HIGHER EDUCATION, ENDOWMENT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FD17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FD17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NDS, </w:t>
            </w:r>
            <w:r w:rsidRPr="00FD17B2">
              <w:rPr>
                <w:rFonts w:ascii="Times New Roman" w:hAnsi="Times New Roman" w:cs="Times New Roman"/>
                <w:caps/>
                <w:sz w:val="20"/>
                <w:szCs w:val="20"/>
                <w:lang w:val="en-US"/>
              </w:rPr>
              <w:t>budgetary funds</w:t>
            </w:r>
            <w:r w:rsidRPr="00FD17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ALTERNATIVE SOURCES OF FINANCING, EDUCATIONAL ORGANIZATIONS (INSTITUTIONS)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FD17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STATE AND MUNICIPAL HIGHER EDUCATIONAL INSTITUTIONS</w:t>
            </w:r>
          </w:p>
        </w:tc>
      </w:tr>
    </w:tbl>
    <w:p w:rsidR="003F317D" w:rsidRPr="0077723F" w:rsidRDefault="003F317D" w:rsidP="0030495D">
      <w:pPr>
        <w:spacing w:after="0" w:line="360" w:lineRule="auto"/>
        <w:jc w:val="center"/>
        <w:rPr>
          <w:rFonts w:ascii="Times New Roman" w:hAnsi="Times New Roman"/>
          <w:caps/>
          <w:sz w:val="28"/>
          <w:szCs w:val="28"/>
          <w:lang w:val="en-US"/>
        </w:rPr>
      </w:pPr>
    </w:p>
    <w:p w:rsidR="003F317D" w:rsidRPr="0077723F" w:rsidRDefault="003F317D" w:rsidP="0030495D">
      <w:pPr>
        <w:spacing w:after="0" w:line="360" w:lineRule="auto"/>
        <w:jc w:val="center"/>
        <w:rPr>
          <w:rFonts w:ascii="Times New Roman" w:hAnsi="Times New Roman"/>
          <w:caps/>
          <w:sz w:val="28"/>
          <w:szCs w:val="28"/>
          <w:lang w:val="en-US"/>
        </w:rPr>
      </w:pPr>
    </w:p>
    <w:p w:rsidR="003F317D" w:rsidRPr="0077723F" w:rsidRDefault="003F317D" w:rsidP="0030495D">
      <w:pPr>
        <w:spacing w:after="0" w:line="360" w:lineRule="auto"/>
        <w:jc w:val="center"/>
        <w:rPr>
          <w:rFonts w:ascii="Times New Roman" w:hAnsi="Times New Roman"/>
          <w:caps/>
          <w:sz w:val="28"/>
          <w:szCs w:val="28"/>
          <w:lang w:val="en-US"/>
        </w:rPr>
      </w:pPr>
    </w:p>
    <w:p w:rsidR="003F317D" w:rsidRPr="0077723F" w:rsidRDefault="003F317D" w:rsidP="0030495D">
      <w:pPr>
        <w:spacing w:after="0" w:line="360" w:lineRule="auto"/>
        <w:jc w:val="center"/>
        <w:rPr>
          <w:rFonts w:ascii="Times New Roman" w:hAnsi="Times New Roman"/>
          <w:caps/>
          <w:sz w:val="28"/>
          <w:szCs w:val="28"/>
          <w:lang w:val="en-US"/>
        </w:rPr>
      </w:pPr>
    </w:p>
    <w:p w:rsidR="003F317D" w:rsidRPr="00876756" w:rsidRDefault="003F317D" w:rsidP="0030495D">
      <w:pPr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876756">
        <w:rPr>
          <w:rFonts w:ascii="Times New Roman" w:hAnsi="Times New Roman"/>
          <w:b/>
          <w:sz w:val="28"/>
          <w:szCs w:val="28"/>
        </w:rPr>
        <w:t xml:space="preserve">Краудфайдинг как альтернативный источник финансирования </w:t>
      </w:r>
      <w:r>
        <w:rPr>
          <w:rFonts w:ascii="Times New Roman" w:hAnsi="Times New Roman"/>
          <w:b/>
          <w:sz w:val="28"/>
          <w:szCs w:val="28"/>
        </w:rPr>
        <w:t>Р</w:t>
      </w:r>
      <w:r w:rsidRPr="00876756">
        <w:rPr>
          <w:rFonts w:ascii="Times New Roman" w:hAnsi="Times New Roman"/>
          <w:b/>
          <w:sz w:val="28"/>
          <w:szCs w:val="28"/>
        </w:rPr>
        <w:t xml:space="preserve">оссийских высших </w:t>
      </w:r>
      <w:r>
        <w:rPr>
          <w:rFonts w:ascii="Times New Roman" w:hAnsi="Times New Roman"/>
          <w:b/>
          <w:sz w:val="28"/>
          <w:szCs w:val="28"/>
        </w:rPr>
        <w:t>у</w:t>
      </w:r>
      <w:r w:rsidRPr="00876756">
        <w:rPr>
          <w:rFonts w:ascii="Times New Roman" w:hAnsi="Times New Roman"/>
          <w:b/>
          <w:sz w:val="28"/>
          <w:szCs w:val="28"/>
        </w:rPr>
        <w:t>чебных заведений</w:t>
      </w:r>
    </w:p>
    <w:p w:rsidR="003F317D" w:rsidRDefault="003F317D" w:rsidP="008724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317D" w:rsidRDefault="003F317D" w:rsidP="008724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90-е годы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sz w:val="28"/>
          <w:szCs w:val="28"/>
        </w:rPr>
        <w:t xml:space="preserve"> века были переломными и переходными для всей национальной экономики Российской Федерации в целом. Однако также в системе высшего образования происходили значительные изменения.</w:t>
      </w:r>
    </w:p>
    <w:p w:rsidR="003F317D" w:rsidRDefault="003F317D" w:rsidP="008724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первых этапах они были связаны с актуализацией существующих специальностей и появлением новых, потребность в которых стала возникать и возрастать (например, менеджер, программист и т.п.). Стали появляться образовательные стандарты, а потом они были заменены на стандарты 2-го, 3-го поколений.</w:t>
      </w:r>
    </w:p>
    <w:p w:rsidR="003F317D" w:rsidRPr="001574EE" w:rsidRDefault="003F317D" w:rsidP="008724B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Болонский процесс в истории европейского образования стал переломным моментом и превратился в инструмент создания общего европейского пространства высшего профессионального образования (ВПО). Основой реформирования российского высшего образования является переход на уровневую подготовку специалистов и осознание того, что переходу на уровневое высшее образование «бакалавр – магистр» фактически не может быть альтернативы </w:t>
      </w:r>
      <w:r w:rsidRPr="001574EE">
        <w:rPr>
          <w:rFonts w:ascii="Times New Roman" w:hAnsi="Times New Roman"/>
          <w:sz w:val="28"/>
        </w:rPr>
        <w:t>[</w:t>
      </w:r>
      <w:r>
        <w:rPr>
          <w:rFonts w:ascii="Times New Roman" w:hAnsi="Times New Roman"/>
          <w:sz w:val="28"/>
        </w:rPr>
        <w:t>1</w:t>
      </w:r>
      <w:r w:rsidRPr="001574EE">
        <w:rPr>
          <w:rFonts w:ascii="Times New Roman" w:hAnsi="Times New Roman"/>
          <w:sz w:val="28"/>
        </w:rPr>
        <w:t>]</w:t>
      </w:r>
      <w:r>
        <w:rPr>
          <w:rFonts w:ascii="Times New Roman" w:hAnsi="Times New Roman"/>
          <w:sz w:val="28"/>
        </w:rPr>
        <w:t>.</w:t>
      </w:r>
    </w:p>
    <w:p w:rsidR="003F317D" w:rsidRDefault="003F317D" w:rsidP="008724B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Все вышеуказанные изменения качественных характеристик образовательных процессов требовали процессов трансформации отношений собственности, институтов власти и источников финансирования предприятий образовательной сферы. Процессы приватизации имущества затронули и ее, но заложили новые подходы к финансированию и использованию полученных средств. </w:t>
      </w:r>
    </w:p>
    <w:p w:rsidR="003F317D" w:rsidRPr="00D314CC" w:rsidRDefault="003F317D" w:rsidP="00CA23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Сложившаяся правовая </w:t>
      </w:r>
      <w:r w:rsidRPr="00130819">
        <w:rPr>
          <w:rFonts w:ascii="Times New Roman" w:hAnsi="Times New Roman" w:cs="Times New Roman"/>
          <w:sz w:val="28"/>
          <w:szCs w:val="28"/>
        </w:rPr>
        <w:t xml:space="preserve">система России </w:t>
      </w:r>
      <w:r>
        <w:rPr>
          <w:rFonts w:ascii="Times New Roman" w:hAnsi="Times New Roman" w:cs="Times New Roman"/>
          <w:sz w:val="28"/>
          <w:szCs w:val="28"/>
        </w:rPr>
        <w:t xml:space="preserve">позволяет </w:t>
      </w:r>
      <w:r w:rsidRPr="00130819">
        <w:rPr>
          <w:rFonts w:ascii="Times New Roman" w:hAnsi="Times New Roman" w:cs="Times New Roman"/>
          <w:sz w:val="28"/>
          <w:szCs w:val="28"/>
        </w:rPr>
        <w:t xml:space="preserve">кроме государственных и муниципальных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 w:rsidRPr="00130819">
        <w:rPr>
          <w:rFonts w:ascii="Times New Roman" w:hAnsi="Times New Roman" w:cs="Times New Roman"/>
          <w:sz w:val="28"/>
          <w:szCs w:val="28"/>
        </w:rPr>
        <w:t>организаци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130819">
        <w:rPr>
          <w:rFonts w:ascii="Times New Roman" w:hAnsi="Times New Roman" w:cs="Times New Roman"/>
          <w:sz w:val="28"/>
          <w:szCs w:val="28"/>
        </w:rPr>
        <w:t xml:space="preserve"> откры</w:t>
      </w:r>
      <w:r>
        <w:rPr>
          <w:rFonts w:ascii="Times New Roman" w:hAnsi="Times New Roman" w:cs="Times New Roman"/>
          <w:sz w:val="28"/>
          <w:szCs w:val="28"/>
        </w:rPr>
        <w:t>вать</w:t>
      </w:r>
      <w:r w:rsidRPr="001308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альтернативные (</w:t>
      </w:r>
      <w:r w:rsidRPr="00130819">
        <w:rPr>
          <w:rFonts w:ascii="Times New Roman" w:hAnsi="Times New Roman" w:cs="Times New Roman"/>
          <w:sz w:val="28"/>
          <w:szCs w:val="28"/>
        </w:rPr>
        <w:t>некоммерчески</w:t>
      </w:r>
      <w:r>
        <w:rPr>
          <w:rFonts w:ascii="Times New Roman" w:hAnsi="Times New Roman" w:cs="Times New Roman"/>
          <w:sz w:val="28"/>
          <w:szCs w:val="28"/>
        </w:rPr>
        <w:t xml:space="preserve">е, </w:t>
      </w:r>
      <w:r w:rsidRPr="00130819">
        <w:rPr>
          <w:rFonts w:ascii="Times New Roman" w:hAnsi="Times New Roman" w:cs="Times New Roman"/>
          <w:sz w:val="28"/>
          <w:szCs w:val="28"/>
        </w:rPr>
        <w:t>негосударственны</w:t>
      </w:r>
      <w:r>
        <w:rPr>
          <w:rFonts w:ascii="Times New Roman" w:hAnsi="Times New Roman" w:cs="Times New Roman"/>
          <w:sz w:val="28"/>
          <w:szCs w:val="28"/>
        </w:rPr>
        <w:t>е,</w:t>
      </w:r>
      <w:r w:rsidRPr="00130819">
        <w:rPr>
          <w:rFonts w:ascii="Times New Roman" w:hAnsi="Times New Roman" w:cs="Times New Roman"/>
          <w:sz w:val="28"/>
          <w:szCs w:val="28"/>
        </w:rPr>
        <w:t xml:space="preserve"> частны</w:t>
      </w:r>
      <w:r>
        <w:rPr>
          <w:rFonts w:ascii="Times New Roman" w:hAnsi="Times New Roman" w:cs="Times New Roman"/>
          <w:sz w:val="28"/>
          <w:szCs w:val="28"/>
        </w:rPr>
        <w:t>е,</w:t>
      </w:r>
      <w:r w:rsidRPr="00393E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автономные и другие образовательные организации)</w:t>
      </w:r>
      <w:r w:rsidRPr="00130819">
        <w:rPr>
          <w:rFonts w:ascii="Times New Roman" w:hAnsi="Times New Roman" w:cs="Times New Roman"/>
          <w:sz w:val="28"/>
          <w:szCs w:val="28"/>
        </w:rPr>
        <w:t xml:space="preserve"> высших учебных заведений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2EFB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52EFB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F317D" w:rsidRDefault="003F317D" w:rsidP="00C143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начале </w:t>
      </w:r>
      <w:r w:rsidRPr="00130819">
        <w:rPr>
          <w:rFonts w:ascii="Times New Roman" w:hAnsi="Times New Roman" w:cs="Times New Roman"/>
          <w:sz w:val="28"/>
          <w:szCs w:val="28"/>
        </w:rPr>
        <w:t>90</w:t>
      </w:r>
      <w:r>
        <w:rPr>
          <w:rFonts w:ascii="Times New Roman" w:hAnsi="Times New Roman" w:cs="Times New Roman"/>
          <w:sz w:val="28"/>
          <w:szCs w:val="28"/>
        </w:rPr>
        <w:t>-х годов ХХ века</w:t>
      </w:r>
      <w:r w:rsidRPr="00130819">
        <w:rPr>
          <w:rFonts w:ascii="Times New Roman" w:hAnsi="Times New Roman" w:cs="Times New Roman"/>
          <w:sz w:val="28"/>
          <w:szCs w:val="28"/>
        </w:rPr>
        <w:t xml:space="preserve"> стали создаваться первые </w:t>
      </w:r>
      <w:r w:rsidRPr="001E1712">
        <w:rPr>
          <w:rFonts w:ascii="Times New Roman" w:hAnsi="Times New Roman" w:cs="Times New Roman"/>
          <w:sz w:val="28"/>
          <w:szCs w:val="28"/>
        </w:rPr>
        <w:t>альтернативные</w:t>
      </w:r>
      <w:r>
        <w:rPr>
          <w:rFonts w:ascii="Times New Roman" w:hAnsi="Times New Roman" w:cs="Times New Roman"/>
          <w:sz w:val="28"/>
          <w:szCs w:val="28"/>
        </w:rPr>
        <w:t xml:space="preserve"> вузы. Н</w:t>
      </w:r>
      <w:r w:rsidRPr="00130819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0819">
        <w:rPr>
          <w:rFonts w:ascii="Times New Roman" w:hAnsi="Times New Roman" w:cs="Times New Roman"/>
          <w:sz w:val="28"/>
          <w:szCs w:val="28"/>
        </w:rPr>
        <w:t>смотря на сложности и ограничения, наблюдается положительная динамика их развития, показывающая устойчивость их положения на рынке образовательных услуг и востребов</w:t>
      </w:r>
      <w:r>
        <w:rPr>
          <w:rFonts w:ascii="Times New Roman" w:hAnsi="Times New Roman" w:cs="Times New Roman"/>
          <w:sz w:val="28"/>
          <w:szCs w:val="28"/>
        </w:rPr>
        <w:t>анн</w:t>
      </w:r>
      <w:r w:rsidRPr="00130819">
        <w:rPr>
          <w:rFonts w:ascii="Times New Roman" w:hAnsi="Times New Roman" w:cs="Times New Roman"/>
          <w:sz w:val="28"/>
          <w:szCs w:val="28"/>
        </w:rPr>
        <w:t xml:space="preserve">ость </w:t>
      </w:r>
      <w:r>
        <w:rPr>
          <w:rFonts w:ascii="Times New Roman" w:hAnsi="Times New Roman" w:cs="Times New Roman"/>
          <w:sz w:val="28"/>
          <w:szCs w:val="28"/>
        </w:rPr>
        <w:t>выпускников работодателями, доказав свою жизнеспособность при жесткой конкуренции с государственными и муниципальными вузами</w:t>
      </w:r>
      <w:r w:rsidRPr="0013081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F317D" w:rsidRPr="00D314CC" w:rsidRDefault="003F317D" w:rsidP="00FB616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альтернативные вузы России работают на принципах самостоятельности, самоокупаемости и самофинансирования, половину своих доходов перечисляя в бюджет государства в виде различных налогов и сборов. Многие из них за годы своей деятельности уже сформировали собственную материально-техническую базу и являются эффективными элитными вузами, способными достойно конкурировать с государственными и муниципальными образовательными организациями</w:t>
      </w:r>
      <w:r w:rsidRPr="00252EFB">
        <w:rPr>
          <w:rFonts w:ascii="Times New Roman" w:hAnsi="Times New Roman" w:cs="Times New Roman"/>
          <w:sz w:val="28"/>
          <w:szCs w:val="28"/>
        </w:rPr>
        <w:t xml:space="preserve"> [3].</w:t>
      </w:r>
      <w:r>
        <w:rPr>
          <w:rFonts w:ascii="Times New Roman" w:hAnsi="Times New Roman" w:cs="Times New Roman"/>
          <w:sz w:val="28"/>
          <w:szCs w:val="28"/>
        </w:rPr>
        <w:t xml:space="preserve"> Они более гибки и адаптивны, </w:t>
      </w:r>
      <w:r w:rsidRPr="00130819">
        <w:rPr>
          <w:rFonts w:ascii="Times New Roman" w:hAnsi="Times New Roman" w:cs="Times New Roman"/>
          <w:sz w:val="28"/>
          <w:szCs w:val="28"/>
        </w:rPr>
        <w:t>да</w:t>
      </w:r>
      <w:r>
        <w:rPr>
          <w:rFonts w:ascii="Times New Roman" w:hAnsi="Times New Roman" w:cs="Times New Roman"/>
          <w:sz w:val="28"/>
          <w:szCs w:val="28"/>
        </w:rPr>
        <w:t>ют</w:t>
      </w:r>
      <w:r w:rsidRPr="00130819">
        <w:rPr>
          <w:rFonts w:ascii="Times New Roman" w:hAnsi="Times New Roman" w:cs="Times New Roman"/>
          <w:sz w:val="28"/>
          <w:szCs w:val="28"/>
        </w:rPr>
        <w:t xml:space="preserve"> новые возможности в определении содержания высшего образования, </w:t>
      </w:r>
      <w:r>
        <w:rPr>
          <w:rFonts w:ascii="Times New Roman" w:hAnsi="Times New Roman" w:cs="Times New Roman"/>
          <w:sz w:val="28"/>
          <w:szCs w:val="28"/>
        </w:rPr>
        <w:t>интеграцию образовательного процесса с научно-исследовательской деятельностью вуза и внедрению результатов научно-исследовательской деятельности в реальные сектора экономики; обеспечивают</w:t>
      </w:r>
      <w:r w:rsidRPr="001308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достойную</w:t>
      </w:r>
      <w:r w:rsidRPr="00130819">
        <w:rPr>
          <w:rFonts w:ascii="Times New Roman" w:hAnsi="Times New Roman" w:cs="Times New Roman"/>
          <w:sz w:val="28"/>
          <w:szCs w:val="28"/>
        </w:rPr>
        <w:t xml:space="preserve"> заработной плат</w:t>
      </w:r>
      <w:r>
        <w:rPr>
          <w:rFonts w:ascii="Times New Roman" w:hAnsi="Times New Roman" w:cs="Times New Roman"/>
          <w:sz w:val="28"/>
          <w:szCs w:val="28"/>
        </w:rPr>
        <w:t>ы преподавателям и сотрудникам; реализуют предпринимательские подходы в образовании</w:t>
      </w:r>
      <w:r w:rsidRPr="00130819">
        <w:rPr>
          <w:rFonts w:ascii="Times New Roman" w:hAnsi="Times New Roman" w:cs="Times New Roman"/>
          <w:sz w:val="28"/>
          <w:szCs w:val="28"/>
        </w:rPr>
        <w:t>.</w:t>
      </w:r>
    </w:p>
    <w:p w:rsidR="003F317D" w:rsidRPr="00252EFB" w:rsidRDefault="003F317D" w:rsidP="00C143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0819">
        <w:rPr>
          <w:rFonts w:ascii="Times New Roman" w:hAnsi="Times New Roman" w:cs="Times New Roman"/>
          <w:sz w:val="28"/>
          <w:szCs w:val="28"/>
        </w:rPr>
        <w:t xml:space="preserve">Федеральный закон «О некоммерческих организациях» </w:t>
      </w:r>
      <w:r>
        <w:rPr>
          <w:rFonts w:ascii="Times New Roman" w:hAnsi="Times New Roman" w:cs="Times New Roman"/>
          <w:sz w:val="28"/>
          <w:szCs w:val="28"/>
        </w:rPr>
        <w:t xml:space="preserve">от 12.01.1996 г. №7-ФЗ (ред. от 02.05.2015 г.) </w:t>
      </w:r>
      <w:r w:rsidRPr="00130819">
        <w:rPr>
          <w:rFonts w:ascii="Times New Roman" w:hAnsi="Times New Roman" w:cs="Times New Roman"/>
          <w:sz w:val="28"/>
          <w:szCs w:val="28"/>
        </w:rPr>
        <w:t>определяет право</w:t>
      </w:r>
      <w:r>
        <w:rPr>
          <w:rFonts w:ascii="Times New Roman" w:hAnsi="Times New Roman" w:cs="Times New Roman"/>
          <w:sz w:val="28"/>
          <w:szCs w:val="28"/>
        </w:rPr>
        <w:t>вое положение, порядок создания,</w:t>
      </w:r>
      <w:r w:rsidRPr="00130819">
        <w:rPr>
          <w:rFonts w:ascii="Times New Roman" w:hAnsi="Times New Roman" w:cs="Times New Roman"/>
          <w:sz w:val="28"/>
          <w:szCs w:val="28"/>
        </w:rPr>
        <w:t xml:space="preserve"> деятельност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30819">
        <w:rPr>
          <w:rFonts w:ascii="Times New Roman" w:hAnsi="Times New Roman" w:cs="Times New Roman"/>
          <w:sz w:val="28"/>
          <w:szCs w:val="28"/>
        </w:rPr>
        <w:t xml:space="preserve"> некоммерческих </w:t>
      </w:r>
      <w:r>
        <w:rPr>
          <w:rFonts w:ascii="Times New Roman" w:hAnsi="Times New Roman" w:cs="Times New Roman"/>
          <w:sz w:val="28"/>
          <w:szCs w:val="28"/>
        </w:rPr>
        <w:t>образовательных организаций,</w:t>
      </w:r>
      <w:r w:rsidRPr="00130819">
        <w:rPr>
          <w:rFonts w:ascii="Times New Roman" w:hAnsi="Times New Roman" w:cs="Times New Roman"/>
          <w:sz w:val="28"/>
          <w:szCs w:val="28"/>
        </w:rPr>
        <w:t xml:space="preserve"> как юридических лиц, формирования и использования имущества образовательных </w:t>
      </w:r>
      <w:r>
        <w:rPr>
          <w:rFonts w:ascii="Times New Roman" w:hAnsi="Times New Roman" w:cs="Times New Roman"/>
          <w:sz w:val="28"/>
          <w:szCs w:val="28"/>
        </w:rPr>
        <w:t>организаций</w:t>
      </w:r>
      <w:r w:rsidRPr="00130819">
        <w:rPr>
          <w:rFonts w:ascii="Times New Roman" w:hAnsi="Times New Roman" w:cs="Times New Roman"/>
          <w:sz w:val="28"/>
          <w:szCs w:val="28"/>
        </w:rPr>
        <w:t xml:space="preserve">, права и обязанности их учредителей (участников), основы управления </w:t>
      </w:r>
      <w:r>
        <w:rPr>
          <w:rFonts w:ascii="Times New Roman" w:hAnsi="Times New Roman" w:cs="Times New Roman"/>
          <w:sz w:val="28"/>
          <w:szCs w:val="28"/>
        </w:rPr>
        <w:t xml:space="preserve">альтернативными </w:t>
      </w:r>
      <w:r w:rsidRPr="00130819">
        <w:rPr>
          <w:rFonts w:ascii="Times New Roman" w:hAnsi="Times New Roman" w:cs="Times New Roman"/>
          <w:sz w:val="28"/>
          <w:szCs w:val="28"/>
        </w:rPr>
        <w:t>вузами и возможные формы их поддержки органами государственной власти и органами местного самоуправления</w:t>
      </w:r>
      <w:r w:rsidRPr="00252EFB">
        <w:rPr>
          <w:rFonts w:ascii="Times New Roman" w:hAnsi="Times New Roman" w:cs="Times New Roman"/>
          <w:sz w:val="28"/>
          <w:szCs w:val="28"/>
        </w:rPr>
        <w:t xml:space="preserve"> [4].</w:t>
      </w:r>
    </w:p>
    <w:p w:rsidR="003F317D" w:rsidRPr="00252EFB" w:rsidRDefault="003F317D" w:rsidP="00C143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0819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соответствии с ГК РФ и ФЗ «Об образовании в Российской Федерации» </w:t>
      </w:r>
      <w:r w:rsidRPr="00130819">
        <w:rPr>
          <w:rFonts w:ascii="Times New Roman" w:hAnsi="Times New Roman" w:cs="Times New Roman"/>
          <w:sz w:val="28"/>
          <w:szCs w:val="28"/>
        </w:rPr>
        <w:t xml:space="preserve">все вузы России по формам собственности </w:t>
      </w:r>
      <w:r>
        <w:rPr>
          <w:rFonts w:ascii="Times New Roman" w:hAnsi="Times New Roman" w:cs="Times New Roman"/>
          <w:sz w:val="28"/>
          <w:szCs w:val="28"/>
        </w:rPr>
        <w:t>подразделяются</w:t>
      </w:r>
      <w:r w:rsidRPr="00130819">
        <w:rPr>
          <w:rFonts w:ascii="Times New Roman" w:hAnsi="Times New Roman" w:cs="Times New Roman"/>
          <w:sz w:val="28"/>
          <w:szCs w:val="28"/>
        </w:rPr>
        <w:t xml:space="preserve"> на: государственные, муниципальные  и частные</w:t>
      </w:r>
      <w:r>
        <w:rPr>
          <w:rFonts w:ascii="Times New Roman" w:hAnsi="Times New Roman" w:cs="Times New Roman"/>
          <w:sz w:val="28"/>
          <w:szCs w:val="28"/>
        </w:rPr>
        <w:t>. В</w:t>
      </w:r>
      <w:r w:rsidRPr="00130819">
        <w:rPr>
          <w:rFonts w:ascii="Times New Roman" w:hAnsi="Times New Roman" w:cs="Times New Roman"/>
          <w:sz w:val="28"/>
          <w:szCs w:val="28"/>
        </w:rPr>
        <w:t xml:space="preserve"> связи с </w:t>
      </w:r>
      <w:r>
        <w:rPr>
          <w:rFonts w:ascii="Times New Roman" w:hAnsi="Times New Roman" w:cs="Times New Roman"/>
          <w:sz w:val="28"/>
          <w:szCs w:val="28"/>
        </w:rPr>
        <w:t>появлением разнообразия форм собственности вузов, соответственно организационно-правовых форм хозяйствования образовательных организаций,</w:t>
      </w:r>
      <w:r w:rsidRPr="00130819">
        <w:rPr>
          <w:rFonts w:ascii="Times New Roman" w:hAnsi="Times New Roman" w:cs="Times New Roman"/>
          <w:sz w:val="28"/>
          <w:szCs w:val="28"/>
        </w:rPr>
        <w:t xml:space="preserve"> стал формироваться цивилизованный рынок образовательных услуг</w:t>
      </w:r>
      <w:r>
        <w:rPr>
          <w:rFonts w:ascii="Times New Roman" w:hAnsi="Times New Roman" w:cs="Times New Roman"/>
          <w:sz w:val="28"/>
          <w:szCs w:val="28"/>
        </w:rPr>
        <w:t>, на котором конкурируют государственные, муниципальные и альтернативные организации (рис. 1)</w:t>
      </w:r>
      <w:r w:rsidRPr="00252EFB">
        <w:rPr>
          <w:rFonts w:ascii="Times New Roman" w:hAnsi="Times New Roman" w:cs="Times New Roman"/>
          <w:sz w:val="28"/>
          <w:szCs w:val="28"/>
        </w:rPr>
        <w:t xml:space="preserve"> [5].</w:t>
      </w:r>
    </w:p>
    <w:p w:rsidR="003F317D" w:rsidRDefault="003F317D" w:rsidP="00B7096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17B2">
        <w:rPr>
          <w:rFonts w:ascii="Times New Roman" w:hAnsi="Times New Roman" w:cs="Times New Roman"/>
          <w:noProof/>
          <w:sz w:val="28"/>
          <w:szCs w:val="28"/>
          <w:lang w:eastAsia="ru-RU"/>
        </w:rPr>
        <w:object w:dxaOrig="8218" w:dyaOrig="46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2" o:spid="_x0000_i1025" type="#_x0000_t75" style="width:445.8pt;height:249.6pt;visibility:visible" o:ole="">
            <v:imagedata r:id="rId15" o:title="" croptop="-2014f" cropbottom="-2952f" cropleft="-845f" cropright="-5447f"/>
            <o:lock v:ext="edit" aspectratio="f"/>
          </v:shape>
          <o:OLEObject Type="Embed" ProgID="Excel.Chart.8" ShapeID="Диаграмма 2" DrawAspect="Content" ObjectID="_1505284195" r:id="rId16"/>
        </w:object>
      </w:r>
    </w:p>
    <w:p w:rsidR="003F317D" w:rsidRDefault="003F317D" w:rsidP="00774E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1 - </w:t>
      </w:r>
      <w:r w:rsidRPr="00130819">
        <w:rPr>
          <w:rFonts w:ascii="Times New Roman" w:hAnsi="Times New Roman" w:cs="Times New Roman"/>
          <w:sz w:val="28"/>
          <w:szCs w:val="28"/>
        </w:rPr>
        <w:t xml:space="preserve">Динамика </w:t>
      </w:r>
      <w:r>
        <w:rPr>
          <w:rFonts w:ascii="Times New Roman" w:hAnsi="Times New Roman" w:cs="Times New Roman"/>
          <w:sz w:val="28"/>
          <w:szCs w:val="28"/>
        </w:rPr>
        <w:t>количества</w:t>
      </w:r>
      <w:r w:rsidRPr="00130819">
        <w:rPr>
          <w:rFonts w:ascii="Times New Roman" w:hAnsi="Times New Roman" w:cs="Times New Roman"/>
          <w:sz w:val="28"/>
          <w:szCs w:val="28"/>
        </w:rPr>
        <w:t xml:space="preserve"> вузов России</w:t>
      </w:r>
      <w:r>
        <w:rPr>
          <w:rFonts w:ascii="Times New Roman" w:hAnsi="Times New Roman" w:cs="Times New Roman"/>
          <w:sz w:val="28"/>
          <w:szCs w:val="28"/>
        </w:rPr>
        <w:t xml:space="preserve"> и численность обучающихся</w:t>
      </w:r>
    </w:p>
    <w:p w:rsidR="003F317D" w:rsidRDefault="003F317D" w:rsidP="00774E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317D" w:rsidRPr="00647276" w:rsidRDefault="003F317D" w:rsidP="008326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EDA">
        <w:rPr>
          <w:rFonts w:ascii="Times New Roman" w:hAnsi="Times New Roman" w:cs="Times New Roman"/>
          <w:sz w:val="28"/>
          <w:szCs w:val="28"/>
        </w:rPr>
        <w:t xml:space="preserve">На представленном выше рисунке можно увидеть, что до </w:t>
      </w:r>
      <w:smartTag w:uri="urn:schemas-microsoft-com:office:smarttags" w:element="place">
        <w:r w:rsidRPr="00586EDA">
          <w:rPr>
            <w:rFonts w:ascii="Times New Roman" w:hAnsi="Times New Roman" w:cs="Times New Roman"/>
            <w:sz w:val="28"/>
            <w:szCs w:val="28"/>
          </w:rPr>
          <w:t>2010 г</w:t>
        </w:r>
      </w:smartTag>
      <w:r w:rsidRPr="00586EDA">
        <w:rPr>
          <w:rFonts w:ascii="Times New Roman" w:hAnsi="Times New Roman" w:cs="Times New Roman"/>
          <w:sz w:val="28"/>
          <w:szCs w:val="28"/>
        </w:rPr>
        <w:t>. наблюдался активный рост количества вузов. Однако после начался резкий спад количества участников. Это связано с разными факторами – и с ужесточением условий лицензирования, и с сокращением количества обучающихся, и с сокращением объема финансирования как бюджетного, так и на основе частных инвестиций</w:t>
      </w:r>
      <w:r w:rsidRPr="00647276">
        <w:rPr>
          <w:rFonts w:ascii="Times New Roman" w:hAnsi="Times New Roman" w:cs="Times New Roman"/>
          <w:sz w:val="28"/>
          <w:szCs w:val="28"/>
        </w:rPr>
        <w:t xml:space="preserve"> [6].</w:t>
      </w:r>
    </w:p>
    <w:p w:rsidR="003F317D" w:rsidRPr="00AF0836" w:rsidRDefault="003F317D" w:rsidP="005F252D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86EDA">
        <w:rPr>
          <w:sz w:val="28"/>
          <w:szCs w:val="28"/>
        </w:rPr>
        <w:t>Предоставление высшего и послевузовского профессионального образования - это полномочие, прежде всего, федеральных органов государственной власти, поэтому по этому подразделу предусмотрены наибольшие бюджетные ассигнования. Бюджетные ассигнования на обеспечение функций государственными органами, казенными учреждениями, в основном, предусмотрены казенным учреждениями высшего профессионального образования, находящимся в ведении федеральных органов исполнительной власти «силового» блока, а также на государственную поддержку развития инновационной инфраструктуры образовательных учреждений в 2012 году в сумме 2 985,0 млн. рублей. Бюджетные ассигнования на реализацию мероприятий федеральных целевых программ направляются, прежде всего, на Федеральную целевую программу развития образования на 2011-2015 гг. в 2012 году в сумме 5,54 млрд рублей, в 2013 году – 4,95 млрд рублей, в 2014 году – 5,36 млрд рублей</w:t>
      </w:r>
      <w:r w:rsidRPr="00AF0836">
        <w:rPr>
          <w:sz w:val="28"/>
          <w:szCs w:val="28"/>
        </w:rPr>
        <w:t xml:space="preserve"> [7].</w:t>
      </w:r>
    </w:p>
    <w:p w:rsidR="003F317D" w:rsidRPr="00586EDA" w:rsidRDefault="003F317D" w:rsidP="008724B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 w:rsidRPr="00586EDA">
        <w:rPr>
          <w:rFonts w:ascii="Times New Roman" w:hAnsi="Times New Roman"/>
          <w:sz w:val="28"/>
        </w:rPr>
        <w:t>риложение бюджетных средств предполагает</w:t>
      </w:r>
      <w:r>
        <w:rPr>
          <w:rFonts w:ascii="Times New Roman" w:hAnsi="Times New Roman"/>
          <w:sz w:val="28"/>
        </w:rPr>
        <w:t>,</w:t>
      </w:r>
      <w:r w:rsidRPr="00586EDA">
        <w:rPr>
          <w:rFonts w:ascii="Times New Roman" w:hAnsi="Times New Roman"/>
          <w:sz w:val="28"/>
        </w:rPr>
        <w:t xml:space="preserve"> в первую очередь</w:t>
      </w:r>
      <w:r>
        <w:rPr>
          <w:rFonts w:ascii="Times New Roman" w:hAnsi="Times New Roman"/>
          <w:sz w:val="28"/>
        </w:rPr>
        <w:t>,</w:t>
      </w:r>
      <w:r w:rsidRPr="00586EDA">
        <w:rPr>
          <w:rFonts w:ascii="Times New Roman" w:hAnsi="Times New Roman"/>
          <w:sz w:val="28"/>
        </w:rPr>
        <w:t xml:space="preserve"> целевой характер использования, что предполагает проведение детальной подготовительной работы по планированию будущих расходов. Зачастую суммы денежных средств, выделяемых в рамках бюджетной системы, значительны и направлены на реализацию крупных проектов с длительным сроком подготовки и реализации. Однако существующие принципы рыночной экономики предпо</w:t>
      </w:r>
      <w:r>
        <w:rPr>
          <w:rFonts w:ascii="Times New Roman" w:hAnsi="Times New Roman"/>
          <w:sz w:val="28"/>
        </w:rPr>
        <w:t xml:space="preserve">лагают еще принцип адаптивности и изменчивости, что усложняет процедуру пересмотра сметно-финансовой документации, особенно если это вуз, получающий бюджетное финансирование в рамках выполняемого государственного заказа. </w:t>
      </w:r>
      <w:r w:rsidRPr="00586EDA">
        <w:rPr>
          <w:rFonts w:ascii="Times New Roman" w:hAnsi="Times New Roman"/>
          <w:sz w:val="28"/>
        </w:rPr>
        <w:t>В рамках Бюджетного кодекса РФ предусматривается возможность корректировки запланированных смет расходов, покрываемых за счет бюджетных средств, но это процесс длительный и не всегда приносящий положительный эффект именно из-за фактора времени.</w:t>
      </w:r>
    </w:p>
    <w:p w:rsidR="003F317D" w:rsidRPr="00586EDA" w:rsidRDefault="003F317D" w:rsidP="008724B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586EDA">
        <w:rPr>
          <w:rFonts w:ascii="Times New Roman" w:hAnsi="Times New Roman"/>
          <w:sz w:val="28"/>
        </w:rPr>
        <w:t>Таким образом</w:t>
      </w:r>
      <w:r>
        <w:rPr>
          <w:rFonts w:ascii="Times New Roman" w:hAnsi="Times New Roman"/>
          <w:sz w:val="28"/>
        </w:rPr>
        <w:t>,</w:t>
      </w:r>
      <w:r w:rsidRPr="00586EDA">
        <w:rPr>
          <w:rFonts w:ascii="Times New Roman" w:hAnsi="Times New Roman"/>
          <w:sz w:val="28"/>
        </w:rPr>
        <w:t xml:space="preserve"> существующая система бюджетного финансирования связана только с выполнением государственного заказа на подготовку специалистов или НИОКР, а частные финансовые потоки – на выполнение н</w:t>
      </w:r>
      <w:r>
        <w:rPr>
          <w:rFonts w:ascii="Times New Roman" w:hAnsi="Times New Roman"/>
          <w:sz w:val="28"/>
        </w:rPr>
        <w:t>ебольших индивидуальных заказов, объем финансовых потоков и в первом, и во втором случаях достаточно велик.</w:t>
      </w:r>
    </w:p>
    <w:p w:rsidR="003F317D" w:rsidRPr="00586EDA" w:rsidRDefault="003F317D" w:rsidP="008724B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</w:t>
      </w:r>
      <w:r w:rsidRPr="00586EDA">
        <w:rPr>
          <w:rFonts w:ascii="Times New Roman" w:hAnsi="Times New Roman"/>
          <w:sz w:val="28"/>
        </w:rPr>
        <w:t xml:space="preserve">уществуют </w:t>
      </w:r>
      <w:r>
        <w:rPr>
          <w:rFonts w:ascii="Times New Roman" w:hAnsi="Times New Roman"/>
          <w:sz w:val="28"/>
        </w:rPr>
        <w:t xml:space="preserve">еще </w:t>
      </w:r>
      <w:r w:rsidRPr="00586EDA">
        <w:rPr>
          <w:rFonts w:ascii="Times New Roman" w:hAnsi="Times New Roman"/>
          <w:sz w:val="28"/>
        </w:rPr>
        <w:t>гранты, которые предоставляются российскими и иностранными фондами для оплаты обучения или проведения исследований, но объем их в настоящее время пока невелик, хотя «опыт» работы данного инструмента уже более 20-ти лет.</w:t>
      </w:r>
    </w:p>
    <w:p w:rsidR="003F317D" w:rsidRPr="00586EDA" w:rsidRDefault="003F317D" w:rsidP="006309B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6EDA">
        <w:rPr>
          <w:rFonts w:ascii="Times New Roman" w:hAnsi="Times New Roman"/>
          <w:sz w:val="28"/>
          <w:szCs w:val="28"/>
        </w:rPr>
        <w:t xml:space="preserve">Зарубежные вузы давно пришли к другим </w:t>
      </w:r>
      <w:r>
        <w:rPr>
          <w:rFonts w:ascii="Times New Roman" w:hAnsi="Times New Roman"/>
          <w:sz w:val="28"/>
          <w:szCs w:val="28"/>
        </w:rPr>
        <w:t xml:space="preserve">альтернативным </w:t>
      </w:r>
      <w:r w:rsidRPr="00586EDA">
        <w:rPr>
          <w:rFonts w:ascii="Times New Roman" w:hAnsi="Times New Roman"/>
          <w:sz w:val="28"/>
          <w:szCs w:val="28"/>
        </w:rPr>
        <w:t>способам финансирования своей деятельности – это создание эндаумент-фондов и краудфандинг</w:t>
      </w:r>
      <w:r>
        <w:rPr>
          <w:rFonts w:ascii="Times New Roman" w:hAnsi="Times New Roman"/>
          <w:sz w:val="28"/>
          <w:szCs w:val="28"/>
        </w:rPr>
        <w:t xml:space="preserve"> – в зависимости от потребности в средствах, объема выполняемых работ, а также заказчика работ (потребителя услуг)</w:t>
      </w:r>
      <w:r w:rsidRPr="00586EDA">
        <w:rPr>
          <w:rFonts w:ascii="Times New Roman" w:hAnsi="Times New Roman"/>
          <w:sz w:val="28"/>
          <w:szCs w:val="28"/>
        </w:rPr>
        <w:t>.</w:t>
      </w:r>
    </w:p>
    <w:p w:rsidR="003F317D" w:rsidRPr="00586EDA" w:rsidRDefault="003F317D" w:rsidP="006309B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6EDA">
        <w:rPr>
          <w:rFonts w:ascii="Times New Roman" w:hAnsi="Times New Roman"/>
          <w:sz w:val="28"/>
          <w:szCs w:val="28"/>
        </w:rPr>
        <w:t xml:space="preserve">Первый подход – создание эндаумент-фондов – предполагает, что финансирование будет направлено на реализацию крупных проектов с привлечением большого потока денежных средств. Зачастую этим способом пользуются учебные заведения, в которых большой поток дополнительных средств и сформировавшаяся система привлечения средств. Суть работы эндаумент-фонда — аккумулирование и сохранение средств, привлеченных путем пожертвований, в едином фонде, получение прибыли с общей суммы пожертвований, и перечисление прибыли на нужды университета. Как показывают результаты опросов, многие компании и выпускники не стремятся оказывать поддержку вузам через данные фонды, для многих из них наибольший интерес представляют краткосрочные проекты, выгоду и результаты которых можно получить уже в ближайшее время. Для таких жертвователей можно предложить инструмент краудфандинга, как возможность поддержки краткосрочных проектов вуза. </w:t>
      </w:r>
    </w:p>
    <w:p w:rsidR="003F317D" w:rsidRPr="004209AF" w:rsidRDefault="003F317D" w:rsidP="006309B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6EDA">
        <w:rPr>
          <w:rFonts w:ascii="Times New Roman" w:hAnsi="Times New Roman"/>
          <w:sz w:val="28"/>
          <w:szCs w:val="28"/>
        </w:rPr>
        <w:t>Для реализации менее масштабных по размеру и времени проектов используется второй способ – краудфандинг. Рынок краудфандинга в мире в 2014 году вырос на 167% — сумма привлеченных средств составила $16,2 миллиарда. Исследователи прогнозируют рост этого показателя более чем в два раза в 2015 году до $34,4 миллиардов</w:t>
      </w:r>
      <w:r w:rsidRPr="004209AF">
        <w:rPr>
          <w:rFonts w:ascii="Times New Roman" w:hAnsi="Times New Roman"/>
          <w:sz w:val="28"/>
          <w:szCs w:val="28"/>
        </w:rPr>
        <w:t xml:space="preserve"> [8].</w:t>
      </w:r>
    </w:p>
    <w:p w:rsidR="003F317D" w:rsidRPr="00014D24" w:rsidRDefault="003F317D" w:rsidP="002F71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6EDA">
        <w:rPr>
          <w:rStyle w:val="Strong"/>
          <w:rFonts w:ascii="Times New Roman" w:hAnsi="Times New Roman"/>
          <w:b w:val="0"/>
          <w:sz w:val="28"/>
          <w:szCs w:val="28"/>
        </w:rPr>
        <w:t xml:space="preserve">Краудфандинг - </w:t>
      </w:r>
      <w:r w:rsidRPr="00586EDA">
        <w:rPr>
          <w:rFonts w:ascii="Times New Roman" w:hAnsi="Times New Roman"/>
          <w:sz w:val="28"/>
          <w:szCs w:val="28"/>
        </w:rPr>
        <w:t xml:space="preserve"> (от англ. Crowd - толпа и Funding - финансирование) </w:t>
      </w:r>
      <w:r w:rsidRPr="00586EDA">
        <w:rPr>
          <w:rStyle w:val="Strong"/>
          <w:rFonts w:ascii="Times New Roman" w:hAnsi="Times New Roman"/>
          <w:b w:val="0"/>
          <w:sz w:val="28"/>
          <w:szCs w:val="28"/>
        </w:rPr>
        <w:t>это механизм привлечения финансирования от широких масс с целью реализации продукта, помощи нуждающимся, проведения мероприятий, поддержки бизнеса и т.д.</w:t>
      </w:r>
      <w:r w:rsidRPr="00014D24">
        <w:rPr>
          <w:rFonts w:ascii="Times New Roman" w:hAnsi="Times New Roman"/>
          <w:sz w:val="28"/>
          <w:szCs w:val="28"/>
        </w:rPr>
        <w:t>[15].</w:t>
      </w:r>
    </w:p>
    <w:p w:rsidR="003F317D" w:rsidRPr="00586EDA" w:rsidRDefault="003F317D" w:rsidP="002F71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EDA">
        <w:rPr>
          <w:rFonts w:ascii="Times New Roman" w:hAnsi="Times New Roman" w:cs="Times New Roman"/>
          <w:sz w:val="28"/>
          <w:szCs w:val="28"/>
        </w:rPr>
        <w:t>Целями краудфандинга мо</w:t>
      </w:r>
      <w:r>
        <w:rPr>
          <w:rFonts w:ascii="Times New Roman" w:hAnsi="Times New Roman" w:cs="Times New Roman"/>
          <w:sz w:val="28"/>
          <w:szCs w:val="28"/>
        </w:rPr>
        <w:t>гут</w:t>
      </w:r>
      <w:r w:rsidRPr="00586EDA">
        <w:rPr>
          <w:rFonts w:ascii="Times New Roman" w:hAnsi="Times New Roman" w:cs="Times New Roman"/>
          <w:sz w:val="28"/>
          <w:szCs w:val="28"/>
        </w:rPr>
        <w:t xml:space="preserve"> быть</w:t>
      </w:r>
      <w:r>
        <w:rPr>
          <w:rFonts w:ascii="Times New Roman" w:hAnsi="Times New Roman" w:cs="Times New Roman"/>
          <w:sz w:val="28"/>
          <w:szCs w:val="28"/>
        </w:rPr>
        <w:t xml:space="preserve"> как значимые для больших, так и малых групп или же объединений отдельных физических лиц</w:t>
      </w:r>
      <w:r w:rsidRPr="00586EDA">
        <w:rPr>
          <w:rFonts w:ascii="Times New Roman" w:hAnsi="Times New Roman" w:cs="Times New Roman"/>
          <w:sz w:val="28"/>
          <w:szCs w:val="28"/>
        </w:rPr>
        <w:t>:</w:t>
      </w:r>
    </w:p>
    <w:p w:rsidR="003F317D" w:rsidRPr="00586EDA" w:rsidRDefault="003F317D" w:rsidP="006309B8">
      <w:pPr>
        <w:pStyle w:val="ListParagraph"/>
        <w:numPr>
          <w:ilvl w:val="0"/>
          <w:numId w:val="1"/>
        </w:numPr>
        <w:suppressAutoHyphens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EDA">
        <w:rPr>
          <w:rFonts w:ascii="Times New Roman" w:hAnsi="Times New Roman" w:cs="Times New Roman"/>
          <w:sz w:val="28"/>
          <w:szCs w:val="28"/>
        </w:rPr>
        <w:t>поддержка политических кампаний;</w:t>
      </w:r>
    </w:p>
    <w:p w:rsidR="003F317D" w:rsidRPr="00586EDA" w:rsidRDefault="003F317D" w:rsidP="006309B8">
      <w:pPr>
        <w:pStyle w:val="ListParagraph"/>
        <w:numPr>
          <w:ilvl w:val="0"/>
          <w:numId w:val="1"/>
        </w:numPr>
        <w:suppressAutoHyphens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EDA">
        <w:rPr>
          <w:rFonts w:ascii="Times New Roman" w:hAnsi="Times New Roman" w:cs="Times New Roman"/>
          <w:sz w:val="28"/>
          <w:szCs w:val="28"/>
        </w:rPr>
        <w:t>финансирование стартап-компаний и малого предпринимательства;</w:t>
      </w:r>
    </w:p>
    <w:p w:rsidR="003F317D" w:rsidRPr="00586EDA" w:rsidRDefault="003F317D" w:rsidP="006309B8">
      <w:pPr>
        <w:pStyle w:val="ListParagraph"/>
        <w:numPr>
          <w:ilvl w:val="0"/>
          <w:numId w:val="1"/>
        </w:numPr>
        <w:suppressAutoHyphens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EDA">
        <w:rPr>
          <w:rFonts w:ascii="Times New Roman" w:hAnsi="Times New Roman" w:cs="Times New Roman"/>
          <w:sz w:val="28"/>
          <w:szCs w:val="28"/>
        </w:rPr>
        <w:t>получение прибыли от совместных инвестиций;</w:t>
      </w:r>
    </w:p>
    <w:p w:rsidR="003F317D" w:rsidRPr="00586EDA" w:rsidRDefault="003F317D" w:rsidP="006309B8">
      <w:pPr>
        <w:pStyle w:val="ListParagraph"/>
        <w:numPr>
          <w:ilvl w:val="0"/>
          <w:numId w:val="1"/>
        </w:numPr>
        <w:suppressAutoHyphens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EDA">
        <w:rPr>
          <w:rFonts w:ascii="Times New Roman" w:hAnsi="Times New Roman" w:cs="Times New Roman"/>
          <w:sz w:val="28"/>
          <w:szCs w:val="28"/>
        </w:rPr>
        <w:t>создание свободного программного обеспечения;</w:t>
      </w:r>
    </w:p>
    <w:p w:rsidR="003F317D" w:rsidRPr="00586EDA" w:rsidRDefault="003F317D" w:rsidP="006309B8">
      <w:pPr>
        <w:pStyle w:val="ListParagraph"/>
        <w:numPr>
          <w:ilvl w:val="0"/>
          <w:numId w:val="1"/>
        </w:numPr>
        <w:suppressAutoHyphens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EDA">
        <w:rPr>
          <w:rFonts w:ascii="Times New Roman" w:hAnsi="Times New Roman" w:cs="Times New Roman"/>
          <w:sz w:val="28"/>
          <w:szCs w:val="28"/>
        </w:rPr>
        <w:t>социальная помощь и др.</w:t>
      </w:r>
    </w:p>
    <w:p w:rsidR="003F317D" w:rsidRPr="00586EDA" w:rsidRDefault="003F317D" w:rsidP="002F71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EDA">
        <w:rPr>
          <w:rFonts w:ascii="Times New Roman" w:hAnsi="Times New Roman" w:cs="Times New Roman"/>
          <w:sz w:val="28"/>
          <w:szCs w:val="28"/>
        </w:rPr>
        <w:t>Наиболее распространенными формами краудфандинга в мире являются:</w:t>
      </w:r>
    </w:p>
    <w:p w:rsidR="003F317D" w:rsidRPr="00586EDA" w:rsidRDefault="003F317D" w:rsidP="006309B8">
      <w:pPr>
        <w:pStyle w:val="ListParagraph"/>
        <w:numPr>
          <w:ilvl w:val="0"/>
          <w:numId w:val="2"/>
        </w:numPr>
        <w:suppressAutoHyphens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EDA">
        <w:rPr>
          <w:rFonts w:ascii="Times New Roman" w:hAnsi="Times New Roman" w:cs="Times New Roman"/>
          <w:sz w:val="28"/>
          <w:szCs w:val="28"/>
        </w:rPr>
        <w:t>пожертвование: спонсор финансирует средства без намерения получить награду;</w:t>
      </w:r>
    </w:p>
    <w:p w:rsidR="003F317D" w:rsidRPr="00586EDA" w:rsidRDefault="003F317D" w:rsidP="006309B8">
      <w:pPr>
        <w:pStyle w:val="ListParagraph"/>
        <w:numPr>
          <w:ilvl w:val="0"/>
          <w:numId w:val="2"/>
        </w:numPr>
        <w:suppressAutoHyphens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EDA">
        <w:rPr>
          <w:rFonts w:ascii="Times New Roman" w:hAnsi="Times New Roman" w:cs="Times New Roman"/>
          <w:sz w:val="28"/>
          <w:szCs w:val="28"/>
        </w:rPr>
        <w:t>в поиске выгоды: спонсор инвестирует средства, заключает контракт, гарантирующий преимущества в доступности после реализации продукта или услуги;</w:t>
      </w:r>
    </w:p>
    <w:p w:rsidR="003F317D" w:rsidRPr="00586EDA" w:rsidRDefault="003F317D" w:rsidP="006309B8">
      <w:pPr>
        <w:pStyle w:val="ListParagraph"/>
        <w:numPr>
          <w:ilvl w:val="0"/>
          <w:numId w:val="2"/>
        </w:numPr>
        <w:suppressAutoHyphens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EDA">
        <w:rPr>
          <w:rFonts w:ascii="Times New Roman" w:hAnsi="Times New Roman" w:cs="Times New Roman"/>
          <w:sz w:val="28"/>
          <w:szCs w:val="28"/>
        </w:rPr>
        <w:t>долговое финансирование: выдача средств под некоторый процент;</w:t>
      </w:r>
    </w:p>
    <w:p w:rsidR="003F317D" w:rsidRPr="00586EDA" w:rsidRDefault="003F317D" w:rsidP="006309B8">
      <w:pPr>
        <w:pStyle w:val="ListParagraph"/>
        <w:numPr>
          <w:ilvl w:val="0"/>
          <w:numId w:val="2"/>
        </w:numPr>
        <w:suppressAutoHyphens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EDA">
        <w:rPr>
          <w:rFonts w:ascii="Times New Roman" w:hAnsi="Times New Roman" w:cs="Times New Roman"/>
          <w:sz w:val="28"/>
          <w:szCs w:val="28"/>
        </w:rPr>
        <w:t>акции: спонсор становится владельцем части средств компании, получая долю прибыли бизнеса.</w:t>
      </w:r>
    </w:p>
    <w:p w:rsidR="003F317D" w:rsidRPr="00586EDA" w:rsidRDefault="003F317D" w:rsidP="006309B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6EDA">
        <w:rPr>
          <w:rFonts w:ascii="Times New Roman" w:hAnsi="Times New Roman"/>
          <w:sz w:val="28"/>
          <w:szCs w:val="28"/>
        </w:rPr>
        <w:t>Для успешного функционирования краудфандинга необходимо соблюдать несколько следующих правил:</w:t>
      </w:r>
    </w:p>
    <w:p w:rsidR="003F317D" w:rsidRPr="00586EDA" w:rsidRDefault="003F317D" w:rsidP="006309B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6EDA">
        <w:rPr>
          <w:rFonts w:ascii="Times New Roman" w:hAnsi="Times New Roman"/>
          <w:sz w:val="28"/>
          <w:szCs w:val="28"/>
        </w:rPr>
        <w:t>а) заявить цель,</w:t>
      </w:r>
    </w:p>
    <w:p w:rsidR="003F317D" w:rsidRPr="00586EDA" w:rsidRDefault="003F317D" w:rsidP="006309B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6EDA">
        <w:rPr>
          <w:rFonts w:ascii="Times New Roman" w:hAnsi="Times New Roman"/>
          <w:sz w:val="28"/>
          <w:szCs w:val="28"/>
        </w:rPr>
        <w:t>б) определить необходимую денежную сумму,</w:t>
      </w:r>
    </w:p>
    <w:p w:rsidR="003F317D" w:rsidRPr="00586EDA" w:rsidRDefault="003F317D" w:rsidP="006309B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6EDA">
        <w:rPr>
          <w:rFonts w:ascii="Times New Roman" w:hAnsi="Times New Roman"/>
          <w:sz w:val="28"/>
          <w:szCs w:val="28"/>
        </w:rPr>
        <w:t>в) составить калькуляцию всех расходов,</w:t>
      </w:r>
    </w:p>
    <w:p w:rsidR="003F317D" w:rsidRPr="00586EDA" w:rsidRDefault="003F317D" w:rsidP="006309B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6EDA">
        <w:rPr>
          <w:rFonts w:ascii="Times New Roman" w:hAnsi="Times New Roman"/>
          <w:sz w:val="28"/>
          <w:szCs w:val="28"/>
        </w:rPr>
        <w:t>г) предоставить открытый доступ по ходу сбора средств.</w:t>
      </w:r>
    </w:p>
    <w:p w:rsidR="003F317D" w:rsidRPr="00586EDA" w:rsidRDefault="003F317D" w:rsidP="00517A9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6EDA">
        <w:rPr>
          <w:rFonts w:ascii="Times New Roman" w:hAnsi="Times New Roman"/>
          <w:sz w:val="28"/>
          <w:szCs w:val="28"/>
        </w:rPr>
        <w:t>На основе анализа мирового опыта нами выделены следующие виды краудфандинга, которые можно разделить по разным критериям:</w:t>
      </w:r>
    </w:p>
    <w:p w:rsidR="003F317D" w:rsidRPr="00586EDA" w:rsidRDefault="003F317D" w:rsidP="00517A9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6EDA">
        <w:rPr>
          <w:rFonts w:ascii="Times New Roman" w:hAnsi="Times New Roman"/>
          <w:sz w:val="28"/>
          <w:szCs w:val="28"/>
        </w:rPr>
        <w:t>1) по целям – бизнес-проект, креативный проект, политический проект, социальный проект и т.п.;</w:t>
      </w:r>
    </w:p>
    <w:p w:rsidR="003F317D" w:rsidRPr="00586EDA" w:rsidRDefault="003F317D" w:rsidP="00517A9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6EDA">
        <w:rPr>
          <w:rFonts w:ascii="Times New Roman" w:hAnsi="Times New Roman"/>
          <w:sz w:val="28"/>
          <w:szCs w:val="28"/>
        </w:rPr>
        <w:t>2) по виду вознаграждения - без вознаграждения (пожертвование), нефинансовое вознагражден</w:t>
      </w:r>
      <w:r>
        <w:rPr>
          <w:rFonts w:ascii="Times New Roman" w:hAnsi="Times New Roman"/>
          <w:sz w:val="28"/>
          <w:szCs w:val="28"/>
        </w:rPr>
        <w:t>ие, финансовое вознаграждение (к</w:t>
      </w:r>
      <w:r w:rsidRPr="00586EDA">
        <w:rPr>
          <w:rFonts w:ascii="Times New Roman" w:hAnsi="Times New Roman"/>
          <w:sz w:val="28"/>
          <w:szCs w:val="28"/>
        </w:rPr>
        <w:t>раудинвестинг).</w:t>
      </w:r>
    </w:p>
    <w:p w:rsidR="003F317D" w:rsidRPr="00586EDA" w:rsidRDefault="003F317D" w:rsidP="00AB35E5">
      <w:pPr>
        <w:pStyle w:val="p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86EDA">
        <w:rPr>
          <w:sz w:val="28"/>
          <w:szCs w:val="28"/>
        </w:rPr>
        <w:t>Пожертвования обычно являются добровольными актами, сделанными на основе альтруизма и без всяких обязательств для получателя. Чаще всего эта модель применяется в социальных, политических и медицинских проектах (сбор средств на помощь в лечении заболевания или на деятельность благотворительной организации). В качестве обратного действия может выступать банальная благодарность, упоминание имени донора на сайте и т.д. В качестве примеров таких платформ можно привести http://www.betterplace.org/de в Германии, http://respekt.net/ в Австрии, Русини и dobro.mail.ru в России. Стоит отметить, что до 2012 года это направление было доминирующим в рамках данного способа получения средств – формы финансирования.</w:t>
      </w:r>
    </w:p>
    <w:p w:rsidR="003F317D" w:rsidRPr="00586EDA" w:rsidRDefault="003F317D" w:rsidP="00517A97">
      <w:pPr>
        <w:pStyle w:val="p1"/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586EDA">
        <w:rPr>
          <w:sz w:val="28"/>
        </w:rPr>
        <w:t>На текущий момент это самая распространенная цель по количеству платформ – она себя прекрасно зарекомендовала как эффективный инструмент сбора средств на любые проекты, начиная от креативных и заканчивая сложными технологическими продуктами. Главной особенностью этой модели является получение спонсоров в ответ на свою поддержку нефинансового вознаграждения, которое может выражаться в виде записанного альбома, приглашения на концерт, упоминания в титрах, первом образце произведенного продукта, автографа и всего того, на что хватит воображения автору проекта. А вот чего делать нельзя, так это предлагать в качестве вознаграждения финансовые средства, доли в бизнесе и тому подобные денежные поощрения.</w:t>
      </w:r>
    </w:p>
    <w:p w:rsidR="003F317D" w:rsidRPr="00586EDA" w:rsidRDefault="003F317D" w:rsidP="00517A97">
      <w:pPr>
        <w:pStyle w:val="p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86EDA">
        <w:rPr>
          <w:sz w:val="28"/>
          <w:szCs w:val="28"/>
        </w:rPr>
        <w:t>Самой успешной платформой, работающей по принципу нефинансового вознаграждения и, в частности, предлагающей модель предварительных заказов, является площадка </w:t>
      </w:r>
      <w:hyperlink r:id="rId17" w:tgtFrame="_blank" w:history="1">
        <w:r w:rsidRPr="00586EDA">
          <w:rPr>
            <w:rStyle w:val="Hyperlink"/>
            <w:color w:val="auto"/>
            <w:sz w:val="28"/>
            <w:szCs w:val="28"/>
            <w:u w:val="none"/>
          </w:rPr>
          <w:t>Kickstarter (Кикстартер)</w:t>
        </w:r>
      </w:hyperlink>
      <w:r w:rsidRPr="00586EDA">
        <w:rPr>
          <w:sz w:val="28"/>
          <w:szCs w:val="28"/>
        </w:rPr>
        <w:t>, которая только за 2012 год </w:t>
      </w:r>
      <w:hyperlink r:id="rId18" w:tgtFrame="_blank" w:history="1">
        <w:r w:rsidRPr="00586EDA">
          <w:rPr>
            <w:rStyle w:val="Hyperlink"/>
            <w:color w:val="auto"/>
            <w:sz w:val="28"/>
            <w:szCs w:val="28"/>
            <w:u w:val="none"/>
          </w:rPr>
          <w:t>собрала $320 млн.</w:t>
        </w:r>
      </w:hyperlink>
      <w:r w:rsidRPr="00586EDA">
        <w:rPr>
          <w:sz w:val="28"/>
          <w:szCs w:val="28"/>
        </w:rPr>
        <w:t>, а на сегодняшний день уже преодолела отметку в $1,5 млрд.</w:t>
      </w:r>
    </w:p>
    <w:p w:rsidR="003F317D" w:rsidRPr="00586EDA" w:rsidRDefault="003F317D" w:rsidP="00517A97">
      <w:pPr>
        <w:pStyle w:val="p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86EDA">
        <w:rPr>
          <w:sz w:val="28"/>
          <w:szCs w:val="28"/>
        </w:rPr>
        <w:t xml:space="preserve">Краудинвестинг - это составная часть Краудфандинга. Его основной характеристикой и отличительной особенностью от других форм является наличие </w:t>
      </w:r>
      <w:r>
        <w:rPr>
          <w:rStyle w:val="Strong"/>
          <w:b w:val="0"/>
          <w:sz w:val="28"/>
          <w:szCs w:val="28"/>
        </w:rPr>
        <w:t>ф</w:t>
      </w:r>
      <w:r w:rsidRPr="00586EDA">
        <w:rPr>
          <w:rStyle w:val="Strong"/>
          <w:b w:val="0"/>
          <w:sz w:val="28"/>
          <w:szCs w:val="28"/>
        </w:rPr>
        <w:t>инансового вознаграждения</w:t>
      </w:r>
      <w:r w:rsidRPr="00586EDA">
        <w:rPr>
          <w:sz w:val="28"/>
          <w:szCs w:val="28"/>
        </w:rPr>
        <w:t xml:space="preserve">, которое получает спонсор (в данном случае уже инвестор) в обмен на свою поддержку. Ведь, что есть </w:t>
      </w:r>
      <w:r>
        <w:rPr>
          <w:rStyle w:val="Strong"/>
          <w:b w:val="0"/>
          <w:sz w:val="28"/>
          <w:szCs w:val="28"/>
        </w:rPr>
        <w:t>и</w:t>
      </w:r>
      <w:r w:rsidRPr="00586EDA">
        <w:rPr>
          <w:rStyle w:val="Strong"/>
          <w:b w:val="0"/>
          <w:sz w:val="28"/>
          <w:szCs w:val="28"/>
        </w:rPr>
        <w:t>нвестирование</w:t>
      </w:r>
      <w:r w:rsidRPr="00586EDA">
        <w:rPr>
          <w:sz w:val="28"/>
          <w:szCs w:val="28"/>
        </w:rPr>
        <w:t xml:space="preserve"> как </w:t>
      </w:r>
      <w:r>
        <w:rPr>
          <w:sz w:val="28"/>
          <w:szCs w:val="28"/>
        </w:rPr>
        <w:t>не</w:t>
      </w:r>
      <w:r w:rsidRPr="00586EDA">
        <w:rPr>
          <w:sz w:val="28"/>
          <w:szCs w:val="28"/>
        </w:rPr>
        <w:t xml:space="preserve">вложение капитала с расчетом на финансовую выгоду. </w:t>
      </w:r>
      <w:r w:rsidRPr="00586EDA">
        <w:rPr>
          <w:rStyle w:val="Strong"/>
          <w:b w:val="0"/>
          <w:sz w:val="28"/>
          <w:szCs w:val="28"/>
        </w:rPr>
        <w:t xml:space="preserve">Выделяют три </w:t>
      </w:r>
      <w:r>
        <w:rPr>
          <w:rStyle w:val="Strong"/>
          <w:b w:val="0"/>
          <w:sz w:val="28"/>
          <w:szCs w:val="28"/>
        </w:rPr>
        <w:t xml:space="preserve">его </w:t>
      </w:r>
      <w:r w:rsidRPr="00586EDA">
        <w:rPr>
          <w:rStyle w:val="Strong"/>
          <w:b w:val="0"/>
          <w:sz w:val="28"/>
          <w:szCs w:val="28"/>
        </w:rPr>
        <w:t>формы:</w:t>
      </w:r>
    </w:p>
    <w:p w:rsidR="003F317D" w:rsidRPr="00586EDA" w:rsidRDefault="003F317D" w:rsidP="00517A97">
      <w:pPr>
        <w:pStyle w:val="p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86EDA">
        <w:rPr>
          <w:sz w:val="28"/>
          <w:szCs w:val="28"/>
        </w:rPr>
        <w:t xml:space="preserve">а) </w:t>
      </w:r>
      <w:r>
        <w:rPr>
          <w:sz w:val="28"/>
          <w:szCs w:val="28"/>
        </w:rPr>
        <w:t>р</w:t>
      </w:r>
      <w:r w:rsidRPr="00586EDA">
        <w:rPr>
          <w:sz w:val="28"/>
          <w:szCs w:val="28"/>
        </w:rPr>
        <w:t>оялти;</w:t>
      </w:r>
    </w:p>
    <w:p w:rsidR="003F317D" w:rsidRPr="00586EDA" w:rsidRDefault="003F317D" w:rsidP="00517A97">
      <w:pPr>
        <w:pStyle w:val="p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н</w:t>
      </w:r>
      <w:r w:rsidRPr="00586EDA">
        <w:rPr>
          <w:sz w:val="28"/>
          <w:szCs w:val="28"/>
        </w:rPr>
        <w:t>ародное кредитование;</w:t>
      </w:r>
    </w:p>
    <w:p w:rsidR="003F317D" w:rsidRPr="00586EDA" w:rsidRDefault="003F317D" w:rsidP="00517A97">
      <w:pPr>
        <w:pStyle w:val="p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акционерный к</w:t>
      </w:r>
      <w:r w:rsidRPr="00586EDA">
        <w:rPr>
          <w:sz w:val="28"/>
          <w:szCs w:val="28"/>
        </w:rPr>
        <w:t>раудфандинг.</w:t>
      </w:r>
    </w:p>
    <w:p w:rsidR="003F317D" w:rsidRPr="00586EDA" w:rsidRDefault="003F317D" w:rsidP="00517A9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6EDA">
        <w:rPr>
          <w:rFonts w:ascii="Times New Roman" w:hAnsi="Times New Roman"/>
          <w:sz w:val="28"/>
          <w:szCs w:val="28"/>
        </w:rPr>
        <w:t>Также существуют и другие классификации.</w:t>
      </w:r>
    </w:p>
    <w:p w:rsidR="003F317D" w:rsidRPr="00586EDA" w:rsidRDefault="003F317D" w:rsidP="00517A9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6EDA">
        <w:rPr>
          <w:rFonts w:ascii="Times New Roman" w:hAnsi="Times New Roman"/>
          <w:sz w:val="28"/>
          <w:szCs w:val="28"/>
        </w:rPr>
        <w:t xml:space="preserve">Главным отличием российского опыта от зарубежного можно считать сами объекты вложений. </w:t>
      </w:r>
      <w:r w:rsidRPr="00586EDA">
        <w:rPr>
          <w:rFonts w:ascii="Times New Roman" w:hAnsi="Times New Roman"/>
          <w:sz w:val="28"/>
          <w:szCs w:val="28"/>
          <w:shd w:val="clear" w:color="auto" w:fill="FFFFFF"/>
        </w:rPr>
        <w:t xml:space="preserve">За рубежом доноры отдают предпочтение в основном технологическим разработкам. Лидерами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же </w:t>
      </w:r>
      <w:r w:rsidRPr="00586EDA">
        <w:rPr>
          <w:rFonts w:ascii="Times New Roman" w:hAnsi="Times New Roman"/>
          <w:sz w:val="28"/>
          <w:szCs w:val="28"/>
          <w:shd w:val="clear" w:color="auto" w:fill="FFFFFF"/>
        </w:rPr>
        <w:t>сборов на отечественных площадках становятся проекты, посвященные искусству.</w:t>
      </w:r>
      <w:r w:rsidRPr="00586EDA">
        <w:rPr>
          <w:rFonts w:ascii="Times New Roman" w:hAnsi="Times New Roman"/>
          <w:sz w:val="28"/>
          <w:szCs w:val="28"/>
        </w:rPr>
        <w:t> Таким образом</w:t>
      </w:r>
      <w:r>
        <w:rPr>
          <w:rFonts w:ascii="Times New Roman" w:hAnsi="Times New Roman"/>
          <w:sz w:val="28"/>
          <w:szCs w:val="28"/>
        </w:rPr>
        <w:t>,</w:t>
      </w:r>
      <w:r w:rsidRPr="00586EDA">
        <w:rPr>
          <w:rFonts w:ascii="Times New Roman" w:hAnsi="Times New Roman"/>
          <w:sz w:val="28"/>
          <w:szCs w:val="28"/>
        </w:rPr>
        <w:t xml:space="preserve"> внедрение системы краудфандинга в российские универ</w:t>
      </w:r>
      <w:r>
        <w:rPr>
          <w:rFonts w:ascii="Times New Roman" w:hAnsi="Times New Roman"/>
          <w:sz w:val="28"/>
          <w:szCs w:val="28"/>
        </w:rPr>
        <w:t>ситеты, в частности</w:t>
      </w:r>
      <w:r w:rsidRPr="00586EDA">
        <w:rPr>
          <w:rFonts w:ascii="Times New Roman" w:hAnsi="Times New Roman"/>
          <w:sz w:val="28"/>
          <w:szCs w:val="28"/>
        </w:rPr>
        <w:t xml:space="preserve"> в Университет ИТМО, будет способствовать изменению вектора вложений в целом и развитию творческих инициатив, т.к. они будут иметь финансовую поддержку со стороны участников данного процесса.</w:t>
      </w:r>
    </w:p>
    <w:p w:rsidR="003F317D" w:rsidRPr="00586EDA" w:rsidRDefault="003F317D" w:rsidP="00586ED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6E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Университет ИТМО в числе</w:t>
      </w:r>
      <w:r w:rsidRPr="00586EDA">
        <w:rPr>
          <w:rStyle w:val="apple-converted-space"/>
          <w:rFonts w:ascii="Times New Roman" w:hAnsi="Times New Roman"/>
          <w:b/>
          <w:bCs/>
          <w:color w:val="000000"/>
          <w:sz w:val="28"/>
          <w:szCs w:val="28"/>
        </w:rPr>
        <w:t> </w:t>
      </w:r>
      <w:r w:rsidRPr="004E41F5">
        <w:rPr>
          <w:rStyle w:val="Strong"/>
          <w:rFonts w:ascii="Times New Roman" w:hAnsi="Times New Roman"/>
          <w:b w:val="0"/>
          <w:color w:val="000000"/>
          <w:sz w:val="28"/>
          <w:szCs w:val="28"/>
        </w:rPr>
        <w:t>50 российских вузов</w:t>
      </w:r>
      <w:r w:rsidRPr="00586EDA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586E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принял участие в открытом конкурсе на право получения государственной поддержки, по итогам которого было отобрано</w:t>
      </w:r>
      <w:r w:rsidRPr="00586EDA">
        <w:rPr>
          <w:rStyle w:val="apple-converted-space"/>
          <w:rFonts w:ascii="Times New Roman" w:hAnsi="Times New Roman"/>
          <w:b/>
          <w:bCs/>
          <w:color w:val="000000"/>
          <w:sz w:val="28"/>
          <w:szCs w:val="28"/>
        </w:rPr>
        <w:t> </w:t>
      </w:r>
      <w:r w:rsidRPr="004E41F5">
        <w:rPr>
          <w:rStyle w:val="Strong"/>
          <w:rFonts w:ascii="Times New Roman" w:hAnsi="Times New Roman"/>
          <w:b w:val="0"/>
          <w:color w:val="000000"/>
          <w:sz w:val="28"/>
          <w:szCs w:val="28"/>
        </w:rPr>
        <w:t>15 победителей</w:t>
      </w:r>
      <w:r w:rsidRPr="00586EDA">
        <w:rPr>
          <w:rStyle w:val="Strong"/>
          <w:rFonts w:ascii="Times New Roman" w:hAnsi="Times New Roman"/>
          <w:color w:val="000000"/>
          <w:sz w:val="28"/>
          <w:szCs w:val="28"/>
        </w:rPr>
        <w:t>,</w:t>
      </w:r>
      <w:r w:rsidRPr="00586EDA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586E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получивших возможность реализовывать программы повышения своей международной конкурентоспособности (так называемые программы «5-100»). В соответствии с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Программо</w:t>
      </w:r>
      <w:r w:rsidRPr="00586E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 повышения конкурентоспособности Университета ИТМО среди ведущих мировых научно-образовательных центров на 2013-2013 гг.</w:t>
      </w:r>
      <w:r w:rsidRPr="00A457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[9]</w:t>
      </w:r>
      <w:r w:rsidRPr="00586EDA">
        <w:rPr>
          <w:rFonts w:ascii="Times New Roman" w:hAnsi="Times New Roman" w:cs="Times New Roman"/>
          <w:sz w:val="28"/>
          <w:szCs w:val="28"/>
        </w:rPr>
        <w:t>, где ц</w:t>
      </w:r>
      <w:r w:rsidRPr="00586EDA">
        <w:rPr>
          <w:rFonts w:ascii="Times New Roman" w:hAnsi="Times New Roman" w:cs="Times New Roman"/>
          <w:sz w:val="28"/>
          <w:szCs w:val="28"/>
          <w:shd w:val="clear" w:color="auto" w:fill="FFFFFF"/>
        </w:rPr>
        <w:t>елевым ориентиром является станов</w:t>
      </w:r>
      <w:r w:rsidRPr="00586E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ление исследовательского университета мирового уровня, предпринимательского по типу, ориентированного на интернационализацию всех направлений деятельности.</w:t>
      </w:r>
    </w:p>
    <w:p w:rsidR="003F317D" w:rsidRPr="001D64A6" w:rsidRDefault="003F317D" w:rsidP="001D64A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64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Одним из способов реализации данной программы, по нашему мнению, является внедрение альтернативных инновационных способов финансирования деятельности университета, одним из которых станет именно краудфандинг. </w:t>
      </w:r>
      <w:r w:rsidRPr="001D64A6">
        <w:rPr>
          <w:rFonts w:ascii="Times New Roman" w:hAnsi="Times New Roman"/>
          <w:sz w:val="28"/>
          <w:szCs w:val="28"/>
        </w:rPr>
        <w:t xml:space="preserve">В настоящее время нами проводятся исследования факторов и поисков путей </w:t>
      </w:r>
      <w:r>
        <w:rPr>
          <w:rFonts w:ascii="Times New Roman" w:hAnsi="Times New Roman"/>
          <w:sz w:val="28"/>
          <w:szCs w:val="28"/>
        </w:rPr>
        <w:t>его развития</w:t>
      </w:r>
      <w:r w:rsidRPr="001D64A6">
        <w:rPr>
          <w:rFonts w:ascii="Times New Roman" w:hAnsi="Times New Roman"/>
          <w:sz w:val="28"/>
          <w:szCs w:val="28"/>
        </w:rPr>
        <w:t xml:space="preserve">. В рамках </w:t>
      </w:r>
      <w:r>
        <w:rPr>
          <w:rFonts w:ascii="Times New Roman" w:hAnsi="Times New Roman"/>
          <w:sz w:val="28"/>
          <w:szCs w:val="28"/>
        </w:rPr>
        <w:t>данной</w:t>
      </w:r>
      <w:r w:rsidRPr="001D64A6">
        <w:rPr>
          <w:rFonts w:ascii="Times New Roman" w:hAnsi="Times New Roman"/>
          <w:sz w:val="28"/>
          <w:szCs w:val="28"/>
        </w:rPr>
        <w:t xml:space="preserve"> работы анализируется опыт внедрения краудфандинга в России и за рубежом, заинтересованность университетов и университетских сообществ в краудфандинговых проектах, практическое внедрение краудфандинга в </w:t>
      </w:r>
      <w:r>
        <w:rPr>
          <w:rFonts w:ascii="Times New Roman" w:hAnsi="Times New Roman"/>
          <w:sz w:val="28"/>
          <w:szCs w:val="28"/>
        </w:rPr>
        <w:t>У</w:t>
      </w:r>
      <w:r w:rsidRPr="001D64A6">
        <w:rPr>
          <w:rFonts w:ascii="Times New Roman" w:hAnsi="Times New Roman"/>
          <w:sz w:val="28"/>
          <w:szCs w:val="28"/>
        </w:rPr>
        <w:t>ниверситете ИТМО.</w:t>
      </w:r>
    </w:p>
    <w:p w:rsidR="003F317D" w:rsidRPr="001D64A6" w:rsidRDefault="003F317D" w:rsidP="00586ED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64A6">
        <w:rPr>
          <w:rFonts w:ascii="Times New Roman" w:hAnsi="Times New Roman"/>
          <w:sz w:val="28"/>
          <w:szCs w:val="28"/>
        </w:rPr>
        <w:t xml:space="preserve">По результатам исследований, мы пришли к выводам, что университеты мира </w:t>
      </w:r>
      <w:r>
        <w:rPr>
          <w:rFonts w:ascii="Times New Roman" w:hAnsi="Times New Roman"/>
          <w:sz w:val="28"/>
          <w:szCs w:val="28"/>
        </w:rPr>
        <w:t xml:space="preserve">уже начинают </w:t>
      </w:r>
      <w:r w:rsidRPr="001D64A6">
        <w:rPr>
          <w:rFonts w:ascii="Times New Roman" w:hAnsi="Times New Roman"/>
          <w:sz w:val="28"/>
          <w:szCs w:val="28"/>
        </w:rPr>
        <w:t xml:space="preserve">активно использовать краудфандинг. Например, на разработку смартфона Университет Касселя </w:t>
      </w:r>
      <w:r>
        <w:rPr>
          <w:rFonts w:ascii="Times New Roman" w:hAnsi="Times New Roman"/>
          <w:sz w:val="28"/>
          <w:szCs w:val="28"/>
        </w:rPr>
        <w:t xml:space="preserve">(Германия) </w:t>
      </w:r>
      <w:r w:rsidRPr="001D64A6">
        <w:rPr>
          <w:rFonts w:ascii="Times New Roman" w:hAnsi="Times New Roman"/>
          <w:sz w:val="28"/>
          <w:szCs w:val="28"/>
        </w:rPr>
        <w:t>собирал средства по через краудфандинговую систему – при необходимых 77700 евро, было собрано 101431 евро</w:t>
      </w:r>
      <w:r w:rsidRPr="00251060">
        <w:rPr>
          <w:rFonts w:ascii="Times New Roman" w:hAnsi="Times New Roman"/>
          <w:sz w:val="28"/>
          <w:szCs w:val="28"/>
        </w:rPr>
        <w:t xml:space="preserve"> [10]</w:t>
      </w:r>
      <w:r w:rsidRPr="001D64A6">
        <w:rPr>
          <w:rFonts w:ascii="Times New Roman" w:hAnsi="Times New Roman"/>
          <w:sz w:val="28"/>
          <w:szCs w:val="28"/>
        </w:rPr>
        <w:t>. Таким образом, можем говорить о высокой доходности данного источника финансирования</w:t>
      </w:r>
      <w:r>
        <w:rPr>
          <w:rFonts w:ascii="Times New Roman" w:hAnsi="Times New Roman"/>
          <w:sz w:val="28"/>
          <w:szCs w:val="28"/>
        </w:rPr>
        <w:t>, а также всеобщей заинтересованности в получении обещанного средства связи</w:t>
      </w:r>
      <w:r w:rsidRPr="001D64A6">
        <w:rPr>
          <w:rFonts w:ascii="Times New Roman" w:hAnsi="Times New Roman"/>
          <w:sz w:val="28"/>
          <w:szCs w:val="28"/>
        </w:rPr>
        <w:t>.</w:t>
      </w:r>
    </w:p>
    <w:p w:rsidR="003F317D" w:rsidRPr="001D64A6" w:rsidRDefault="003F317D" w:rsidP="00586ED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64A6">
        <w:rPr>
          <w:rFonts w:ascii="Times New Roman" w:hAnsi="Times New Roman"/>
          <w:sz w:val="28"/>
          <w:szCs w:val="28"/>
        </w:rPr>
        <w:t>Российские вузы так же начинают осваивать сбор средств посредством краудфандинга, хотя доля средств, привлеченных таким образом, невелика. Так о запуске своей краудфандинговой платформы в 2015 году было заявлено Финансовым университетом при Правительстве РФ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20DE">
        <w:rPr>
          <w:rFonts w:ascii="Times New Roman" w:hAnsi="Times New Roman"/>
          <w:sz w:val="28"/>
          <w:szCs w:val="28"/>
        </w:rPr>
        <w:t>[11]</w:t>
      </w:r>
      <w:r w:rsidRPr="001D64A6">
        <w:rPr>
          <w:rFonts w:ascii="Times New Roman" w:hAnsi="Times New Roman"/>
          <w:sz w:val="28"/>
          <w:szCs w:val="28"/>
        </w:rPr>
        <w:t xml:space="preserve">. </w:t>
      </w:r>
    </w:p>
    <w:p w:rsidR="003F317D" w:rsidRDefault="003F317D" w:rsidP="002E710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6C55">
        <w:rPr>
          <w:rFonts w:ascii="Times New Roman" w:hAnsi="Times New Roman"/>
          <w:sz w:val="28"/>
          <w:szCs w:val="28"/>
        </w:rPr>
        <w:t xml:space="preserve">В Университете ИТМО </w:t>
      </w:r>
      <w:r>
        <w:rPr>
          <w:rFonts w:ascii="Times New Roman" w:hAnsi="Times New Roman"/>
          <w:sz w:val="28"/>
          <w:szCs w:val="28"/>
        </w:rPr>
        <w:t xml:space="preserve">также </w:t>
      </w:r>
      <w:r w:rsidRPr="005A6C55">
        <w:rPr>
          <w:rFonts w:ascii="Times New Roman" w:hAnsi="Times New Roman"/>
          <w:sz w:val="28"/>
          <w:szCs w:val="28"/>
        </w:rPr>
        <w:t xml:space="preserve">назрела необходимость использования данного инструмента для развития сферы коммерциализации результатов научных исследований, проектной и учебной деятельности профессорско-преподавательского состава, реализации проектов студенческого </w:t>
      </w:r>
      <w:r w:rsidRPr="002E710D">
        <w:rPr>
          <w:rFonts w:ascii="Times New Roman" w:hAnsi="Times New Roman"/>
          <w:sz w:val="28"/>
          <w:szCs w:val="28"/>
        </w:rPr>
        <w:t xml:space="preserve">сообщества и т.д. В настоящее время мы (работники и студенты вуза) ищем возможности финансирования научных проектов посредством краудфандинга. Есть мнение, что в силу особенностей научных проектов, финансирование их через </w:t>
      </w:r>
      <w:r>
        <w:rPr>
          <w:rFonts w:ascii="Times New Roman" w:hAnsi="Times New Roman"/>
          <w:sz w:val="28"/>
          <w:szCs w:val="28"/>
        </w:rPr>
        <w:t>данный финансовый механизм</w:t>
      </w:r>
      <w:r w:rsidRPr="002E710D">
        <w:rPr>
          <w:rFonts w:ascii="Times New Roman" w:hAnsi="Times New Roman"/>
          <w:sz w:val="28"/>
          <w:szCs w:val="28"/>
        </w:rPr>
        <w:t xml:space="preserve"> не вполне подходит, хотя и может использоваться в определенных ситуациях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72B3">
        <w:rPr>
          <w:rFonts w:ascii="Times New Roman" w:hAnsi="Times New Roman"/>
          <w:sz w:val="28"/>
          <w:szCs w:val="28"/>
        </w:rPr>
        <w:t>[12]</w:t>
      </w:r>
      <w:r w:rsidRPr="002E710D">
        <w:rPr>
          <w:rFonts w:ascii="Times New Roman" w:hAnsi="Times New Roman"/>
          <w:sz w:val="28"/>
          <w:szCs w:val="28"/>
        </w:rPr>
        <w:t xml:space="preserve">. </w:t>
      </w:r>
    </w:p>
    <w:p w:rsidR="003F317D" w:rsidRPr="002E710D" w:rsidRDefault="003F317D" w:rsidP="002E710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710D">
        <w:rPr>
          <w:rFonts w:ascii="Times New Roman" w:hAnsi="Times New Roman"/>
          <w:sz w:val="28"/>
          <w:szCs w:val="28"/>
        </w:rPr>
        <w:t>Так, при условии высокой стоимости исследования, эффективное решение организационной или управленческой задачи для предприятий, может быть найдено через проведение совместного исследования. При этом стоит учитывать, что большая часть собранных в 2014 году в мире средств была потрачена на бизнес и предпринимательские проекты 41,3% (или $6.7 млрд.)</w:t>
      </w:r>
      <w:r>
        <w:rPr>
          <w:rFonts w:ascii="Times New Roman" w:hAnsi="Times New Roman"/>
          <w:sz w:val="28"/>
          <w:szCs w:val="28"/>
        </w:rPr>
        <w:t xml:space="preserve"> </w:t>
      </w:r>
      <w:r w:rsidRPr="00CA3F81">
        <w:rPr>
          <w:rFonts w:ascii="Times New Roman" w:hAnsi="Times New Roman"/>
          <w:sz w:val="28"/>
          <w:szCs w:val="28"/>
        </w:rPr>
        <w:t>[8]</w:t>
      </w:r>
      <w:r w:rsidRPr="002E710D">
        <w:rPr>
          <w:rFonts w:ascii="Times New Roman" w:hAnsi="Times New Roman"/>
          <w:sz w:val="28"/>
          <w:szCs w:val="28"/>
        </w:rPr>
        <w:t xml:space="preserve">, что показывает заинтересованность дарителей, прежде всего, в результатах научной деятельности, </w:t>
      </w:r>
      <w:r>
        <w:rPr>
          <w:rFonts w:ascii="Times New Roman" w:hAnsi="Times New Roman"/>
          <w:sz w:val="28"/>
          <w:szCs w:val="28"/>
        </w:rPr>
        <w:t>потому</w:t>
      </w:r>
      <w:r w:rsidRPr="002E710D">
        <w:rPr>
          <w:rFonts w:ascii="Times New Roman" w:hAnsi="Times New Roman"/>
          <w:sz w:val="28"/>
          <w:szCs w:val="28"/>
        </w:rPr>
        <w:t xml:space="preserve"> не только университет, но и «доноры» смогут получить выгоду материального или нематериального характера.</w:t>
      </w:r>
    </w:p>
    <w:p w:rsidR="003F317D" w:rsidRPr="002E710D" w:rsidRDefault="003F317D" w:rsidP="00586ED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710D">
        <w:rPr>
          <w:rFonts w:ascii="Times New Roman" w:hAnsi="Times New Roman"/>
          <w:sz w:val="28"/>
          <w:szCs w:val="28"/>
        </w:rPr>
        <w:t>Создание центра знаний по развитию краудфандинга в вузах, может стать</w:t>
      </w:r>
      <w:r>
        <w:rPr>
          <w:rFonts w:ascii="Times New Roman" w:hAnsi="Times New Roman"/>
          <w:sz w:val="28"/>
          <w:szCs w:val="28"/>
        </w:rPr>
        <w:t>, например,</w:t>
      </w:r>
      <w:r w:rsidRPr="002E710D">
        <w:rPr>
          <w:rFonts w:ascii="Times New Roman" w:hAnsi="Times New Roman"/>
          <w:sz w:val="28"/>
          <w:szCs w:val="28"/>
        </w:rPr>
        <w:t xml:space="preserve"> для Университета ИТМО дополнительным инструментом инновационного развития. Целями </w:t>
      </w:r>
      <w:r>
        <w:rPr>
          <w:rFonts w:ascii="Times New Roman" w:hAnsi="Times New Roman"/>
          <w:sz w:val="28"/>
          <w:szCs w:val="28"/>
        </w:rPr>
        <w:t>его</w:t>
      </w:r>
      <w:r w:rsidRPr="002E710D">
        <w:rPr>
          <w:rFonts w:ascii="Times New Roman" w:hAnsi="Times New Roman"/>
          <w:sz w:val="28"/>
          <w:szCs w:val="28"/>
        </w:rPr>
        <w:t xml:space="preserve"> будут внедрение в образовательный процесс адаптивных курсов, формирующих навыки работы в современной российской рыночной экономике, создание методических материалов, обучение и т.п. Формирование подобных адаптированных курсов позволит привлечь к нашему вузу активную часть населения и в дальнейшем </w:t>
      </w:r>
      <w:r>
        <w:rPr>
          <w:rFonts w:ascii="Times New Roman" w:hAnsi="Times New Roman"/>
          <w:sz w:val="28"/>
          <w:szCs w:val="28"/>
        </w:rPr>
        <w:t>эффективно</w:t>
      </w:r>
      <w:r w:rsidRPr="002E710D">
        <w:rPr>
          <w:rFonts w:ascii="Times New Roman" w:hAnsi="Times New Roman"/>
          <w:sz w:val="28"/>
          <w:szCs w:val="28"/>
        </w:rPr>
        <w:t xml:space="preserve"> сотрудничать, а не только обучаться.</w:t>
      </w:r>
    </w:p>
    <w:p w:rsidR="003F317D" w:rsidRPr="002E710D" w:rsidRDefault="003F317D" w:rsidP="00586ED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710D">
        <w:rPr>
          <w:rFonts w:ascii="Times New Roman" w:hAnsi="Times New Roman"/>
          <w:sz w:val="28"/>
          <w:szCs w:val="28"/>
        </w:rPr>
        <w:t xml:space="preserve">Самоорганизация студенческого сообщества в Университете ИТМО достаточно высока - студенты зачастую привлекают внешних спонсоров на свои проекты своими силами. Внедрение </w:t>
      </w:r>
      <w:r>
        <w:rPr>
          <w:rFonts w:ascii="Times New Roman" w:hAnsi="Times New Roman"/>
          <w:sz w:val="28"/>
          <w:szCs w:val="28"/>
        </w:rPr>
        <w:t>данной системы финансирования</w:t>
      </w:r>
      <w:r w:rsidRPr="002E710D">
        <w:rPr>
          <w:rFonts w:ascii="Times New Roman" w:hAnsi="Times New Roman"/>
          <w:sz w:val="28"/>
          <w:szCs w:val="28"/>
        </w:rPr>
        <w:t xml:space="preserve"> должно помочь различным студенческим проектам активно развиваться и расширить круг финансирование. Кроме того, одним из итогов внедрения системы краудфандинга должно стать привлечение сообщества выпускников к активному развитию вуза, для которых интерес могут вызывать студенческие, мемориальные или иные проекты вуза. Итогом может стать формирование сообщества друзей вуза, заинтересованного в развитии университета.</w:t>
      </w:r>
    </w:p>
    <w:p w:rsidR="003F317D" w:rsidRPr="002E710D" w:rsidRDefault="003F317D" w:rsidP="00586ED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710D">
        <w:rPr>
          <w:rFonts w:ascii="Times New Roman" w:hAnsi="Times New Roman"/>
          <w:sz w:val="28"/>
          <w:szCs w:val="28"/>
        </w:rPr>
        <w:t>Университет</w:t>
      </w:r>
      <w:r>
        <w:rPr>
          <w:rFonts w:ascii="Times New Roman" w:hAnsi="Times New Roman"/>
          <w:sz w:val="28"/>
          <w:szCs w:val="28"/>
        </w:rPr>
        <w:t>ы обладаю</w:t>
      </w:r>
      <w:r w:rsidRPr="002E710D">
        <w:rPr>
          <w:rFonts w:ascii="Times New Roman" w:hAnsi="Times New Roman"/>
          <w:sz w:val="28"/>
          <w:szCs w:val="28"/>
        </w:rPr>
        <w:t xml:space="preserve">т пакетом предложений, которые могут заинтересовать внешних дарителей. Например, </w:t>
      </w:r>
      <w:r>
        <w:rPr>
          <w:rFonts w:ascii="Times New Roman" w:hAnsi="Times New Roman"/>
          <w:sz w:val="28"/>
          <w:szCs w:val="28"/>
        </w:rPr>
        <w:t xml:space="preserve">в Университете ИТМО уже разработаны </w:t>
      </w:r>
      <w:r w:rsidRPr="002E710D">
        <w:rPr>
          <w:rFonts w:ascii="Times New Roman" w:hAnsi="Times New Roman"/>
          <w:sz w:val="28"/>
          <w:szCs w:val="28"/>
        </w:rPr>
        <w:t>проекты по созданию трехмерных макетов культурно-исторических ценностей России (памятников архитектуры, искусства и т.п.), позволят повысить уровень культурно-исторического образования современной молодежи, и могут быть интересны для иностранных граждан, желающих изучать историко-культурное наследие нашей страны. Развитие социального предпринимательства, целью которого является проведение конкурсов и проектов, для помощи отдельным социальным группам, обучающих программ, просветительской деятельности и т.п., могут быть интересны социально ответственным представителям бизнес сообщества. Для развития этих и других направлений необходимы дополнительные финансовые потоки, которыми могут стать поступления через краудфандинговую деятельность.</w:t>
      </w:r>
    </w:p>
    <w:p w:rsidR="003F317D" w:rsidRDefault="003F317D" w:rsidP="00735F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710D">
        <w:rPr>
          <w:rFonts w:ascii="Times New Roman" w:hAnsi="Times New Roman"/>
          <w:sz w:val="28"/>
          <w:szCs w:val="28"/>
        </w:rPr>
        <w:t>Существенным заделом должен стать запуск краудфандинговой платформы в Университете ИТМО в сентябре 2015 года. Наличие собственной платформы поможет организовать быстрый отбор проектов, контроль сбора средств и выполнения условий проектов. Данный инновационный путь финансирования позволит более полно использовать факторы для развития деятельности университета в целом.</w:t>
      </w:r>
    </w:p>
    <w:p w:rsidR="003F317D" w:rsidRDefault="003F317D" w:rsidP="00735FE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Рассматривая краудфандинг, можно выделить ряд преимуществ перед другими способами финансирования (табл. 1).</w:t>
      </w:r>
    </w:p>
    <w:p w:rsidR="003F317D" w:rsidRDefault="003F317D" w:rsidP="008579D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Таблица 1 - Преимущества краудфандинга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2"/>
        <w:gridCol w:w="4644"/>
      </w:tblGrid>
      <w:tr w:rsidR="003F317D" w:rsidRPr="00C912E8" w:rsidTr="00BA5557">
        <w:tc>
          <w:tcPr>
            <w:tcW w:w="4785" w:type="dxa"/>
          </w:tcPr>
          <w:p w:rsidR="003F317D" w:rsidRPr="00C912E8" w:rsidRDefault="003F317D" w:rsidP="00BA55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2E8">
              <w:rPr>
                <w:rFonts w:ascii="Times New Roman" w:hAnsi="Times New Roman"/>
                <w:sz w:val="24"/>
                <w:szCs w:val="24"/>
              </w:rPr>
              <w:t>Прямые</w:t>
            </w:r>
          </w:p>
        </w:tc>
        <w:tc>
          <w:tcPr>
            <w:tcW w:w="4786" w:type="dxa"/>
          </w:tcPr>
          <w:p w:rsidR="003F317D" w:rsidRPr="00C912E8" w:rsidRDefault="003F317D" w:rsidP="00BA55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2E8">
              <w:rPr>
                <w:rFonts w:ascii="Times New Roman" w:hAnsi="Times New Roman"/>
                <w:sz w:val="24"/>
                <w:szCs w:val="24"/>
              </w:rPr>
              <w:t>Косвенные</w:t>
            </w:r>
          </w:p>
        </w:tc>
      </w:tr>
      <w:tr w:rsidR="003F317D" w:rsidRPr="00C912E8" w:rsidTr="00BA5557">
        <w:tc>
          <w:tcPr>
            <w:tcW w:w="4785" w:type="dxa"/>
          </w:tcPr>
          <w:p w:rsidR="003F317D" w:rsidRPr="00C912E8" w:rsidRDefault="003F317D" w:rsidP="00BA555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2E8">
              <w:rPr>
                <w:rFonts w:ascii="Times New Roman" w:hAnsi="Times New Roman"/>
                <w:sz w:val="24"/>
                <w:szCs w:val="24"/>
              </w:rPr>
              <w:t>Начальные инвестиции из собственных сбережений</w:t>
            </w:r>
          </w:p>
        </w:tc>
        <w:tc>
          <w:tcPr>
            <w:tcW w:w="4786" w:type="dxa"/>
          </w:tcPr>
          <w:p w:rsidR="003F317D" w:rsidRPr="00C912E8" w:rsidRDefault="003F317D" w:rsidP="00BA5557">
            <w:pPr>
              <w:jc w:val="both"/>
              <w:rPr>
                <w:rFonts w:ascii="Times New Roman" w:hAnsi="Times New Roman"/>
                <w:sz w:val="24"/>
              </w:rPr>
            </w:pPr>
            <w:r w:rsidRPr="00C912E8">
              <w:rPr>
                <w:rFonts w:ascii="Times New Roman" w:hAnsi="Times New Roman"/>
                <w:sz w:val="24"/>
              </w:rPr>
              <w:t>Поддержка проекта (большого количества вкладчиков, предзаказов на продукт и услугу или значительного интереса СМИ)</w:t>
            </w:r>
          </w:p>
        </w:tc>
      </w:tr>
      <w:tr w:rsidR="003F317D" w:rsidRPr="00C912E8" w:rsidTr="00BA5557">
        <w:tc>
          <w:tcPr>
            <w:tcW w:w="4785" w:type="dxa"/>
          </w:tcPr>
          <w:p w:rsidR="003F317D" w:rsidRPr="00C912E8" w:rsidRDefault="003F317D" w:rsidP="00BA555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2E8">
              <w:rPr>
                <w:rFonts w:ascii="Times New Roman" w:hAnsi="Times New Roman"/>
                <w:sz w:val="24"/>
                <w:szCs w:val="24"/>
              </w:rPr>
              <w:t>Анализ потребительского рынка (начав краудфандинговую кампанию, предприниматели в течение последующих 30 -90 дней занимаются сбором мнений о собственной продукции всеми возможными способами. В краудфандинге важно получить отзывы потенциальных инвесторов как можно быстрее. Таким образом, стартапа экономит годы работы и крупные суммы денег на анализе потребительского рынка)</w:t>
            </w:r>
          </w:p>
        </w:tc>
        <w:tc>
          <w:tcPr>
            <w:tcW w:w="4786" w:type="dxa"/>
          </w:tcPr>
          <w:p w:rsidR="003F317D" w:rsidRPr="00C912E8" w:rsidRDefault="003F317D" w:rsidP="00BA555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2E8">
              <w:rPr>
                <w:rFonts w:ascii="Times New Roman" w:hAnsi="Times New Roman"/>
                <w:sz w:val="24"/>
                <w:szCs w:val="24"/>
              </w:rPr>
              <w:t>Социальное признание</w:t>
            </w:r>
          </w:p>
        </w:tc>
      </w:tr>
      <w:tr w:rsidR="003F317D" w:rsidRPr="00C912E8" w:rsidTr="00BA5557">
        <w:tc>
          <w:tcPr>
            <w:tcW w:w="4785" w:type="dxa"/>
          </w:tcPr>
          <w:p w:rsidR="003F317D" w:rsidRPr="00C912E8" w:rsidRDefault="003F317D" w:rsidP="00BA555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2E8">
              <w:rPr>
                <w:rFonts w:ascii="Times New Roman" w:hAnsi="Times New Roman"/>
                <w:sz w:val="24"/>
                <w:szCs w:val="24"/>
              </w:rPr>
              <w:t>Больше возможностей для рекламы стартапа (традиционные способы сбора средств предполагают ограниченную рекламу стартапа в средствах массовой информации и потребительской среде, тогда как краудфандинг создает безграничные возможности для рекламы среди потребителей и потенциальных инвесторов)</w:t>
            </w:r>
          </w:p>
        </w:tc>
        <w:tc>
          <w:tcPr>
            <w:tcW w:w="4786" w:type="dxa"/>
          </w:tcPr>
          <w:p w:rsidR="003F317D" w:rsidRPr="00C912E8" w:rsidRDefault="003F317D" w:rsidP="00BA555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2E8">
              <w:rPr>
                <w:rFonts w:ascii="Times New Roman" w:hAnsi="Times New Roman"/>
                <w:sz w:val="24"/>
                <w:szCs w:val="24"/>
              </w:rPr>
              <w:t>Маркетинг</w:t>
            </w:r>
          </w:p>
        </w:tc>
      </w:tr>
      <w:tr w:rsidR="003F317D" w:rsidRPr="00C912E8" w:rsidTr="00BA5557">
        <w:tc>
          <w:tcPr>
            <w:tcW w:w="4785" w:type="dxa"/>
          </w:tcPr>
          <w:p w:rsidR="003F317D" w:rsidRPr="00C912E8" w:rsidRDefault="003F317D" w:rsidP="00BA555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2E8">
              <w:rPr>
                <w:rFonts w:ascii="Times New Roman" w:hAnsi="Times New Roman"/>
                <w:sz w:val="24"/>
                <w:szCs w:val="24"/>
              </w:rPr>
              <w:t>Возможность получить финансирование в большем объеме</w:t>
            </w:r>
          </w:p>
        </w:tc>
        <w:tc>
          <w:tcPr>
            <w:tcW w:w="4786" w:type="dxa"/>
          </w:tcPr>
          <w:p w:rsidR="003F317D" w:rsidRPr="00C912E8" w:rsidRDefault="003F317D" w:rsidP="00BA555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2E8">
              <w:rPr>
                <w:rFonts w:ascii="Times New Roman" w:hAnsi="Times New Roman"/>
                <w:sz w:val="24"/>
                <w:szCs w:val="24"/>
              </w:rPr>
              <w:t>Интерес потенциальных инвесторов (инвесторы заинтересованы в появлении амбициозных предпринимателей, идеи которых получают поддержку и одобрение общественности)</w:t>
            </w:r>
          </w:p>
        </w:tc>
      </w:tr>
    </w:tbl>
    <w:p w:rsidR="003F317D" w:rsidRPr="00353DF5" w:rsidRDefault="003F317D" w:rsidP="004C7790">
      <w:pPr>
        <w:spacing w:after="0" w:line="36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Примечание. </w:t>
      </w:r>
      <w:r>
        <w:rPr>
          <w:rFonts w:ascii="Times New Roman" w:hAnsi="Times New Roman"/>
          <w:sz w:val="24"/>
        </w:rPr>
        <w:t xml:space="preserve">Таблица составлена на основе данных </w:t>
      </w:r>
      <w:r w:rsidRPr="0068434B">
        <w:rPr>
          <w:rFonts w:ascii="Times New Roman" w:hAnsi="Times New Roman"/>
          <w:sz w:val="24"/>
        </w:rPr>
        <w:t>[</w:t>
      </w:r>
      <w:r w:rsidRPr="00353DF5">
        <w:rPr>
          <w:rFonts w:ascii="Times New Roman" w:hAnsi="Times New Roman"/>
          <w:sz w:val="24"/>
        </w:rPr>
        <w:t>13</w:t>
      </w:r>
      <w:r>
        <w:rPr>
          <w:rFonts w:ascii="Times New Roman" w:hAnsi="Times New Roman"/>
          <w:sz w:val="24"/>
        </w:rPr>
        <w:t>,</w:t>
      </w:r>
      <w:r w:rsidRPr="00353DF5">
        <w:rPr>
          <w:rFonts w:ascii="Times New Roman" w:hAnsi="Times New Roman"/>
          <w:sz w:val="24"/>
        </w:rPr>
        <w:t>14</w:t>
      </w:r>
      <w:r w:rsidRPr="0068434B">
        <w:rPr>
          <w:rFonts w:ascii="Times New Roman" w:hAnsi="Times New Roman"/>
          <w:sz w:val="24"/>
        </w:rPr>
        <w:t>]</w:t>
      </w:r>
      <w:r>
        <w:rPr>
          <w:rFonts w:ascii="Times New Roman" w:hAnsi="Times New Roman"/>
          <w:sz w:val="24"/>
        </w:rPr>
        <w:t>.</w:t>
      </w:r>
    </w:p>
    <w:p w:rsidR="003F317D" w:rsidRPr="008579D4" w:rsidRDefault="003F317D" w:rsidP="008579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579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Однако, как отмечают эксперты, одна из главных проблем краундфандинга – его легализация в разных странах. Например, Правительство Испании принимает первый в истории страны нормативный акт, регулирующий краудфандинг. Согласно этому документу, ни один человек не сможет вкладывать более 3 тыс.евро в каждый конкретный проект и тратить на это больше 6 тыс.евро в год. Авторы инициатив, ищущие финансовую поддержку, не смогут собирать более 1 млн. евро «народных денег». </w:t>
      </w:r>
    </w:p>
    <w:p w:rsidR="003F317D" w:rsidRPr="002E710D" w:rsidRDefault="003F317D" w:rsidP="002E710D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E710D">
        <w:rPr>
          <w:sz w:val="28"/>
          <w:szCs w:val="28"/>
        </w:rPr>
        <w:t>В США, где зародилось «народное» финансирование социально важных и интересных проектов, предпринимаются законодательные акты, способствующие продвижению краудфандинга. Так</w:t>
      </w:r>
      <w:r w:rsidRPr="002E710D">
        <w:rPr>
          <w:sz w:val="28"/>
          <w:szCs w:val="28"/>
          <w:lang w:val="en-US"/>
        </w:rPr>
        <w:t xml:space="preserve">, 5 </w:t>
      </w:r>
      <w:r w:rsidRPr="002E710D">
        <w:rPr>
          <w:sz w:val="28"/>
          <w:szCs w:val="28"/>
        </w:rPr>
        <w:t>апреля</w:t>
      </w:r>
      <w:r w:rsidRPr="002E710D">
        <w:rPr>
          <w:sz w:val="28"/>
          <w:szCs w:val="28"/>
          <w:lang w:val="en-US"/>
        </w:rPr>
        <w:t xml:space="preserve"> 2012 </w:t>
      </w:r>
      <w:r w:rsidRPr="002E710D">
        <w:rPr>
          <w:sz w:val="28"/>
          <w:szCs w:val="28"/>
        </w:rPr>
        <w:t>года</w:t>
      </w:r>
      <w:r w:rsidRPr="002E710D">
        <w:rPr>
          <w:sz w:val="28"/>
          <w:szCs w:val="28"/>
          <w:lang w:val="en-US"/>
        </w:rPr>
        <w:t xml:space="preserve"> </w:t>
      </w:r>
      <w:r w:rsidRPr="002E710D">
        <w:rPr>
          <w:sz w:val="28"/>
          <w:szCs w:val="28"/>
        </w:rPr>
        <w:t>Барак</w:t>
      </w:r>
      <w:r w:rsidRPr="002E710D">
        <w:rPr>
          <w:sz w:val="28"/>
          <w:szCs w:val="28"/>
          <w:lang w:val="en-US"/>
        </w:rPr>
        <w:t xml:space="preserve"> </w:t>
      </w:r>
      <w:r w:rsidRPr="002E710D">
        <w:rPr>
          <w:sz w:val="28"/>
          <w:szCs w:val="28"/>
        </w:rPr>
        <w:t>Обама</w:t>
      </w:r>
      <w:r w:rsidRPr="002E710D">
        <w:rPr>
          <w:sz w:val="28"/>
          <w:szCs w:val="28"/>
          <w:lang w:val="en-US"/>
        </w:rPr>
        <w:t xml:space="preserve"> </w:t>
      </w:r>
      <w:r w:rsidRPr="002E710D">
        <w:rPr>
          <w:sz w:val="28"/>
          <w:szCs w:val="28"/>
        </w:rPr>
        <w:t>подписал</w:t>
      </w:r>
      <w:r w:rsidRPr="002E710D">
        <w:rPr>
          <w:sz w:val="28"/>
          <w:szCs w:val="28"/>
          <w:lang w:val="en-US"/>
        </w:rPr>
        <w:t xml:space="preserve"> </w:t>
      </w:r>
      <w:r w:rsidRPr="002E710D">
        <w:rPr>
          <w:sz w:val="28"/>
          <w:szCs w:val="28"/>
        </w:rPr>
        <w:t>нашумевший</w:t>
      </w:r>
      <w:r w:rsidRPr="002E710D">
        <w:rPr>
          <w:sz w:val="28"/>
          <w:szCs w:val="28"/>
          <w:lang w:val="en-US"/>
        </w:rPr>
        <w:t xml:space="preserve"> JOBS Act (the Jumpstart Our Business Startups Act). </w:t>
      </w:r>
      <w:r w:rsidRPr="002E710D">
        <w:rPr>
          <w:sz w:val="28"/>
          <w:szCs w:val="28"/>
        </w:rPr>
        <w:t>Этот закон позволяет компаниям привлекать начальные инвестиции по упрощенной процедуре. Новый закон приковал внимание предпринимателей всей планеты, вызвав особенный интерес в IT-сообществе.</w:t>
      </w:r>
    </w:p>
    <w:p w:rsidR="003F317D" w:rsidRPr="002E710D" w:rsidRDefault="003F317D" w:rsidP="004C33E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710D">
        <w:rPr>
          <w:rFonts w:ascii="Times New Roman" w:hAnsi="Times New Roman"/>
          <w:sz w:val="28"/>
          <w:szCs w:val="28"/>
        </w:rPr>
        <w:t xml:space="preserve">Участие </w:t>
      </w:r>
      <w:r>
        <w:rPr>
          <w:rFonts w:ascii="Times New Roman" w:hAnsi="Times New Roman"/>
          <w:sz w:val="28"/>
          <w:szCs w:val="28"/>
        </w:rPr>
        <w:t>органов государственной власти</w:t>
      </w:r>
      <w:r w:rsidRPr="002E710D">
        <w:rPr>
          <w:rFonts w:ascii="Times New Roman" w:hAnsi="Times New Roman"/>
          <w:sz w:val="28"/>
          <w:szCs w:val="28"/>
        </w:rPr>
        <w:t xml:space="preserve"> РФ в поддержке краудфандинга  на сегодняшний день только начинает набирать обороты. На данный момент в Государственной Думе РФ было проведено всего два собрания, одним из аспектов которых был представлен краудфандинг:</w:t>
      </w:r>
    </w:p>
    <w:p w:rsidR="003F317D" w:rsidRPr="002E710D" w:rsidRDefault="003F317D" w:rsidP="004C33E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710D">
        <w:rPr>
          <w:rFonts w:ascii="Times New Roman" w:hAnsi="Times New Roman"/>
          <w:sz w:val="28"/>
          <w:szCs w:val="28"/>
        </w:rPr>
        <w:t>1. 17 декабря 2014г в здании Государственной Думы прошло знаковое событие. Представители российский крауд-индустрии и депутаты Гос</w:t>
      </w:r>
      <w:r>
        <w:rPr>
          <w:rFonts w:ascii="Times New Roman" w:hAnsi="Times New Roman"/>
          <w:sz w:val="28"/>
          <w:szCs w:val="28"/>
        </w:rPr>
        <w:t xml:space="preserve">ударственной </w:t>
      </w:r>
      <w:r w:rsidRPr="002E710D">
        <w:rPr>
          <w:rFonts w:ascii="Times New Roman" w:hAnsi="Times New Roman"/>
          <w:sz w:val="28"/>
          <w:szCs w:val="28"/>
        </w:rPr>
        <w:t>думы встретились, чтобы поговорить о коллективном финансировании и обсудить участие государства в этом процессе.</w:t>
      </w:r>
    </w:p>
    <w:p w:rsidR="003F317D" w:rsidRPr="002E710D" w:rsidRDefault="003F317D" w:rsidP="004C33E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710D">
        <w:rPr>
          <w:rFonts w:ascii="Times New Roman" w:hAnsi="Times New Roman"/>
          <w:sz w:val="28"/>
          <w:szCs w:val="28"/>
        </w:rPr>
        <w:t xml:space="preserve">2. 30 января 2015г. в Государственной Думе РФ состоялся первый в этом году круглый стол Рабочей </w:t>
      </w:r>
      <w:r w:rsidRPr="002E710D">
        <w:rPr>
          <w:rFonts w:ascii="Times New Roman" w:hAnsi="Times New Roman"/>
          <w:color w:val="000000"/>
          <w:sz w:val="28"/>
          <w:szCs w:val="28"/>
        </w:rPr>
        <w:t>группы по вопросам совершенствования законодательства в сфере экономической поддержки развития субъектов РФ и муниципальных образований</w:t>
      </w:r>
      <w:r w:rsidRPr="002E710D">
        <w:rPr>
          <w:rFonts w:ascii="Times New Roman" w:hAnsi="Times New Roman"/>
          <w:sz w:val="28"/>
          <w:szCs w:val="28"/>
        </w:rPr>
        <w:t xml:space="preserve"> «Новые возможности для субъектов и муниципальных образований РФ в привлечении внебюджетных средств в социальную сферу».</w:t>
      </w:r>
    </w:p>
    <w:p w:rsidR="003F317D" w:rsidRDefault="003F317D" w:rsidP="004C33E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2E710D">
        <w:rPr>
          <w:rFonts w:ascii="Times New Roman" w:hAnsi="Times New Roman"/>
          <w:sz w:val="28"/>
          <w:szCs w:val="28"/>
        </w:rPr>
        <w:t xml:space="preserve">ожно сделать вывод, что со стороны государства (органов власти) интерес к решению этой проблемы есть. </w:t>
      </w:r>
      <w:r>
        <w:rPr>
          <w:rFonts w:ascii="Times New Roman" w:hAnsi="Times New Roman"/>
          <w:sz w:val="28"/>
          <w:szCs w:val="28"/>
        </w:rPr>
        <w:t xml:space="preserve">Также следует учитывать, что данный способ финансирования образовательных учреждений не требует выделения дополнительных бюджетных средств, что в результате не увеличит расходы бюджетной системы и также является позитивной его характеристикой. </w:t>
      </w:r>
      <w:r w:rsidRPr="002E710D">
        <w:rPr>
          <w:rFonts w:ascii="Times New Roman" w:hAnsi="Times New Roman"/>
          <w:sz w:val="28"/>
          <w:szCs w:val="28"/>
        </w:rPr>
        <w:t>С другой стороны – для вузов эта система тоже интересна – позволяет собирать дополнительные средства. Поэтому изучение и поиск путей развития краудфандинга в Университете ИТМО</w:t>
      </w:r>
      <w:r>
        <w:rPr>
          <w:rFonts w:ascii="Times New Roman" w:hAnsi="Times New Roman"/>
          <w:sz w:val="28"/>
          <w:szCs w:val="28"/>
        </w:rPr>
        <w:t xml:space="preserve"> в частности и в вузах России в целом</w:t>
      </w:r>
      <w:r w:rsidRPr="002E710D">
        <w:rPr>
          <w:rFonts w:ascii="Times New Roman" w:hAnsi="Times New Roman"/>
          <w:sz w:val="28"/>
          <w:szCs w:val="28"/>
        </w:rPr>
        <w:t xml:space="preserve"> позволит развиваться и повышать свою конкурентоспособность на </w:t>
      </w:r>
      <w:r>
        <w:rPr>
          <w:rFonts w:ascii="Times New Roman" w:hAnsi="Times New Roman"/>
          <w:sz w:val="28"/>
          <w:szCs w:val="28"/>
        </w:rPr>
        <w:t xml:space="preserve">мировом </w:t>
      </w:r>
      <w:r w:rsidRPr="002E710D">
        <w:rPr>
          <w:rFonts w:ascii="Times New Roman" w:hAnsi="Times New Roman"/>
          <w:sz w:val="28"/>
          <w:szCs w:val="28"/>
        </w:rPr>
        <w:t>рынке образовательных услуг.</w:t>
      </w:r>
    </w:p>
    <w:p w:rsidR="003F317D" w:rsidRPr="00351A9E" w:rsidRDefault="003F317D" w:rsidP="004C33EC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3F317D" w:rsidRPr="00981572" w:rsidRDefault="003F317D" w:rsidP="00981572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981572">
        <w:rPr>
          <w:rFonts w:ascii="Times New Roman" w:hAnsi="Times New Roman" w:cs="Times New Roman"/>
          <w:b/>
          <w:caps/>
          <w:sz w:val="24"/>
          <w:szCs w:val="24"/>
        </w:rPr>
        <w:t>Использованная литература</w:t>
      </w:r>
    </w:p>
    <w:p w:rsidR="003F317D" w:rsidRPr="00981572" w:rsidRDefault="003F317D" w:rsidP="00981572">
      <w:pPr>
        <w:numPr>
          <w:ilvl w:val="0"/>
          <w:numId w:val="3"/>
        </w:numPr>
        <w:tabs>
          <w:tab w:val="left" w:pos="993"/>
        </w:tabs>
        <w:suppressAutoHyphens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19" w:history="1">
        <w:r w:rsidRPr="00981572">
          <w:rPr>
            <w:rStyle w:val="Hyperlink"/>
            <w:rFonts w:ascii="Times New Roman" w:hAnsi="Times New Roman"/>
            <w:color w:val="auto"/>
            <w:sz w:val="24"/>
            <w:szCs w:val="24"/>
            <w:shd w:val="clear" w:color="auto" w:fill="F5F5F5"/>
          </w:rPr>
          <w:t>Янова В.В.</w:t>
        </w:r>
      </w:hyperlink>
      <w:r w:rsidRPr="00981572">
        <w:rPr>
          <w:rFonts w:ascii="Times New Roman" w:hAnsi="Times New Roman" w:cs="Times New Roman"/>
          <w:sz w:val="24"/>
          <w:szCs w:val="24"/>
          <w:shd w:val="clear" w:color="auto" w:fill="F5F5F5"/>
        </w:rPr>
        <w:t>,</w:t>
      </w:r>
      <w:r w:rsidRPr="00981572">
        <w:rPr>
          <w:rStyle w:val="apple-converted-space"/>
          <w:rFonts w:ascii="Times New Roman" w:hAnsi="Times New Roman"/>
          <w:sz w:val="24"/>
          <w:szCs w:val="24"/>
          <w:shd w:val="clear" w:color="auto" w:fill="F5F5F5"/>
        </w:rPr>
        <w:t> </w:t>
      </w:r>
      <w:hyperlink r:id="rId20" w:history="1">
        <w:r w:rsidRPr="00981572">
          <w:rPr>
            <w:rStyle w:val="Hyperlink"/>
            <w:rFonts w:ascii="Times New Roman" w:hAnsi="Times New Roman"/>
            <w:color w:val="auto"/>
            <w:sz w:val="24"/>
            <w:szCs w:val="24"/>
            <w:shd w:val="clear" w:color="auto" w:fill="F5F5F5"/>
          </w:rPr>
          <w:t>Янова Е.А.</w:t>
        </w:r>
      </w:hyperlink>
      <w:r w:rsidRPr="00981572">
        <w:rPr>
          <w:rStyle w:val="apple-converted-space"/>
          <w:rFonts w:ascii="Times New Roman" w:hAnsi="Times New Roman"/>
          <w:sz w:val="24"/>
          <w:szCs w:val="24"/>
          <w:shd w:val="clear" w:color="auto" w:fill="F5F5F5"/>
        </w:rPr>
        <w:t> </w:t>
      </w:r>
      <w:r w:rsidRPr="00981572">
        <w:rPr>
          <w:rFonts w:ascii="Times New Roman" w:hAnsi="Times New Roman" w:cs="Times New Roman"/>
          <w:sz w:val="24"/>
          <w:szCs w:val="24"/>
          <w:shd w:val="clear" w:color="auto" w:fill="F5F5F5"/>
        </w:rPr>
        <w:t>Альтернативные образовательные организации высшего образования г. Санкт-Петербург и Ленинградской области: современное состояние и перспективы развития//Materiały IX Międzynarodowej naukowi-praktycznej konferencji «Wykształcenie i nauka bez granic -2013». Vol. 12. Ekonomiczne nauki.: Przemyśl. Nauka i studia.</w:t>
      </w:r>
    </w:p>
    <w:p w:rsidR="003F317D" w:rsidRPr="00981572" w:rsidRDefault="003F317D" w:rsidP="00981572">
      <w:pPr>
        <w:numPr>
          <w:ilvl w:val="0"/>
          <w:numId w:val="3"/>
        </w:numPr>
        <w:tabs>
          <w:tab w:val="left" w:pos="993"/>
        </w:tabs>
        <w:suppressAutoHyphens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1572">
        <w:rPr>
          <w:rFonts w:ascii="Times New Roman" w:hAnsi="Times New Roman" w:cs="Times New Roman"/>
          <w:sz w:val="24"/>
          <w:szCs w:val="24"/>
        </w:rPr>
        <w:t>Федеральный закон «Об образовании Российской Федерации»: текст с изменениями и дополнениями на 2015.- Москва: Эксмо, 2015.- 160с.- (Законы и кодексы)</w:t>
      </w:r>
      <w:r w:rsidRPr="0098157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3F317D" w:rsidRPr="00981572" w:rsidRDefault="003F317D" w:rsidP="00981572">
      <w:pPr>
        <w:numPr>
          <w:ilvl w:val="0"/>
          <w:numId w:val="3"/>
        </w:numPr>
        <w:tabs>
          <w:tab w:val="left" w:pos="993"/>
        </w:tabs>
        <w:suppressAutoHyphens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1572">
        <w:rPr>
          <w:rFonts w:ascii="Times New Roman" w:hAnsi="Times New Roman" w:cs="Times New Roman"/>
          <w:sz w:val="24"/>
          <w:szCs w:val="24"/>
        </w:rPr>
        <w:t>Янова В.В., Янова Е.А. Государственные и альтернативные вузы России.// Научно-образовательный журнал Психология Экономика Право №1. 2012 – 136с.</w:t>
      </w:r>
    </w:p>
    <w:p w:rsidR="003F317D" w:rsidRPr="00981572" w:rsidRDefault="003F317D" w:rsidP="00981572">
      <w:pPr>
        <w:numPr>
          <w:ilvl w:val="0"/>
          <w:numId w:val="3"/>
        </w:numPr>
        <w:tabs>
          <w:tab w:val="left" w:pos="993"/>
        </w:tabs>
        <w:suppressAutoHyphens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1572">
        <w:rPr>
          <w:rFonts w:ascii="Times New Roman" w:hAnsi="Times New Roman" w:cs="Times New Roman"/>
          <w:sz w:val="24"/>
          <w:szCs w:val="24"/>
        </w:rPr>
        <w:t>Федеральный закон «О некоммерческих организациях»  от 12.01.1996 № 7-ФЗ (ред. от 02.05.2015). – КонсультантПлюс надежная правовая поддержка  (дата сохранения 19.06.2015).</w:t>
      </w:r>
    </w:p>
    <w:p w:rsidR="003F317D" w:rsidRPr="00981572" w:rsidRDefault="003F317D" w:rsidP="00981572">
      <w:pPr>
        <w:numPr>
          <w:ilvl w:val="0"/>
          <w:numId w:val="3"/>
        </w:numPr>
        <w:tabs>
          <w:tab w:val="left" w:pos="993"/>
        </w:tabs>
        <w:suppressAutoHyphens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1572">
        <w:rPr>
          <w:rFonts w:ascii="Times New Roman" w:hAnsi="Times New Roman" w:cs="Times New Roman"/>
          <w:sz w:val="24"/>
          <w:szCs w:val="24"/>
        </w:rPr>
        <w:t>Янова В.В., Янова Е.А. Особенности развития предпринимательства в социальной сфере России // Экономика устойчивого развития: региональный научно-технический журнал - №3(19), 2014.</w:t>
      </w:r>
    </w:p>
    <w:p w:rsidR="003F317D" w:rsidRPr="00981572" w:rsidRDefault="003F317D" w:rsidP="00981572">
      <w:pPr>
        <w:numPr>
          <w:ilvl w:val="0"/>
          <w:numId w:val="3"/>
        </w:numPr>
        <w:tabs>
          <w:tab w:val="left" w:pos="993"/>
        </w:tabs>
        <w:suppressAutoHyphens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1572">
        <w:rPr>
          <w:rFonts w:ascii="Times New Roman" w:hAnsi="Times New Roman" w:cs="Times New Roman"/>
          <w:sz w:val="24"/>
          <w:szCs w:val="24"/>
        </w:rPr>
        <w:t>Янова В.В., Янова Е.А. Некоторые подходы к оценке и аккредитации основной образовательной программы магистратуры в России // Внедрение европейских стандартов и рекомендаций в системы гарантии качества образования: сборник материалов 10 Международного Форума Гильдии экспертов в сфере профессионального образования/ под общей редакцией д.п.н. Г.Н. Мотовой. – М.: Гильдии экспертов в сфере профессионального образования, 2014. – 462с.</w:t>
      </w:r>
    </w:p>
    <w:p w:rsidR="003F317D" w:rsidRPr="00981572" w:rsidRDefault="003F317D" w:rsidP="00981572">
      <w:pPr>
        <w:numPr>
          <w:ilvl w:val="0"/>
          <w:numId w:val="3"/>
        </w:numPr>
        <w:tabs>
          <w:tab w:val="left" w:pos="993"/>
        </w:tabs>
        <w:suppressAutoHyphens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1572">
        <w:rPr>
          <w:rFonts w:ascii="Times New Roman" w:hAnsi="Times New Roman" w:cs="Times New Roman"/>
          <w:sz w:val="24"/>
          <w:szCs w:val="24"/>
        </w:rPr>
        <w:t xml:space="preserve">Информационно-аналитические материалы Государственной Думы // </w:t>
      </w:r>
      <w:hyperlink r:id="rId21" w:history="1">
        <w:r w:rsidRPr="00981572">
          <w:rPr>
            <w:rStyle w:val="Hyperlink"/>
            <w:rFonts w:ascii="Times New Roman" w:hAnsi="Times New Roman"/>
            <w:color w:val="auto"/>
            <w:sz w:val="24"/>
            <w:szCs w:val="24"/>
          </w:rPr>
          <w:t>http://iam.duma.gov.ru/node/8/4902/19771</w:t>
        </w:r>
      </w:hyperlink>
      <w:r w:rsidRPr="00981572">
        <w:rPr>
          <w:rFonts w:ascii="Times New Roman" w:hAnsi="Times New Roman" w:cs="Times New Roman"/>
          <w:sz w:val="24"/>
          <w:szCs w:val="24"/>
        </w:rPr>
        <w:t>.</w:t>
      </w:r>
    </w:p>
    <w:p w:rsidR="003F317D" w:rsidRPr="00981572" w:rsidRDefault="003F317D" w:rsidP="00981572">
      <w:pPr>
        <w:numPr>
          <w:ilvl w:val="0"/>
          <w:numId w:val="3"/>
        </w:numPr>
        <w:tabs>
          <w:tab w:val="left" w:pos="993"/>
        </w:tabs>
        <w:suppressAutoHyphens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81572">
        <w:rPr>
          <w:rFonts w:ascii="Times New Roman" w:hAnsi="Times New Roman" w:cs="Times New Roman"/>
          <w:sz w:val="24"/>
          <w:szCs w:val="24"/>
        </w:rPr>
        <w:t>Сайт</w:t>
      </w:r>
      <w:r w:rsidRPr="00981572">
        <w:rPr>
          <w:rFonts w:ascii="Times New Roman" w:hAnsi="Times New Roman" w:cs="Times New Roman"/>
          <w:sz w:val="24"/>
          <w:szCs w:val="24"/>
          <w:lang w:val="en-US"/>
        </w:rPr>
        <w:t xml:space="preserve"> FINEXTRA - </w:t>
      </w:r>
      <w:hyperlink r:id="rId22" w:history="1">
        <w:r w:rsidRPr="00981572">
          <w:rPr>
            <w:rStyle w:val="Hyperlink"/>
            <w:rFonts w:ascii="Times New Roman" w:hAnsi="Times New Roman"/>
            <w:color w:val="auto"/>
            <w:sz w:val="24"/>
            <w:szCs w:val="24"/>
            <w:lang w:val="en-US"/>
          </w:rPr>
          <w:t>http://www.finextra.com/news/fullstory.aspx?newsitemid=27188</w:t>
        </w:r>
      </w:hyperlink>
      <w:r w:rsidRPr="0098157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3F317D" w:rsidRPr="00981572" w:rsidRDefault="003F317D" w:rsidP="00981572">
      <w:pPr>
        <w:numPr>
          <w:ilvl w:val="0"/>
          <w:numId w:val="3"/>
        </w:numPr>
        <w:tabs>
          <w:tab w:val="left" w:pos="993"/>
        </w:tabs>
        <w:suppressAutoHyphens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1572">
        <w:rPr>
          <w:rFonts w:ascii="Times New Roman" w:hAnsi="Times New Roman" w:cs="Times New Roman"/>
          <w:sz w:val="24"/>
          <w:szCs w:val="24"/>
        </w:rPr>
        <w:t xml:space="preserve">Сайт Университета ИТМО – </w:t>
      </w:r>
      <w:hyperlink r:id="rId23" w:history="1">
        <w:r w:rsidRPr="00981572">
          <w:rPr>
            <w:rStyle w:val="Hyperlink"/>
            <w:rFonts w:ascii="Times New Roman" w:hAnsi="Times New Roman"/>
            <w:color w:val="auto"/>
            <w:sz w:val="24"/>
            <w:szCs w:val="24"/>
            <w:lang w:val="en-US"/>
          </w:rPr>
          <w:t>www</w:t>
        </w:r>
        <w:r w:rsidRPr="00981572">
          <w:rPr>
            <w:rStyle w:val="Hyperlink"/>
            <w:rFonts w:ascii="Times New Roman" w:hAnsi="Times New Roman"/>
            <w:color w:val="auto"/>
            <w:sz w:val="24"/>
            <w:szCs w:val="24"/>
          </w:rPr>
          <w:t>.</w:t>
        </w:r>
        <w:r w:rsidRPr="00981572">
          <w:rPr>
            <w:rStyle w:val="Hyperlink"/>
            <w:rFonts w:ascii="Times New Roman" w:hAnsi="Times New Roman"/>
            <w:color w:val="auto"/>
            <w:sz w:val="24"/>
            <w:szCs w:val="24"/>
            <w:lang w:val="en-US"/>
          </w:rPr>
          <w:t>ifmo</w:t>
        </w:r>
        <w:r w:rsidRPr="00981572">
          <w:rPr>
            <w:rStyle w:val="Hyperlink"/>
            <w:rFonts w:ascii="Times New Roman" w:hAnsi="Times New Roman"/>
            <w:color w:val="auto"/>
            <w:sz w:val="24"/>
            <w:szCs w:val="24"/>
          </w:rPr>
          <w:t>.</w:t>
        </w:r>
        <w:r w:rsidRPr="00981572">
          <w:rPr>
            <w:rStyle w:val="Hyperlink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</w:hyperlink>
      <w:r w:rsidRPr="00981572">
        <w:rPr>
          <w:rFonts w:ascii="Times New Roman" w:hAnsi="Times New Roman" w:cs="Times New Roman"/>
          <w:sz w:val="24"/>
          <w:szCs w:val="24"/>
        </w:rPr>
        <w:t>.</w:t>
      </w:r>
    </w:p>
    <w:p w:rsidR="003F317D" w:rsidRPr="00981572" w:rsidRDefault="003F317D" w:rsidP="00981572">
      <w:pPr>
        <w:numPr>
          <w:ilvl w:val="0"/>
          <w:numId w:val="3"/>
        </w:numPr>
        <w:tabs>
          <w:tab w:val="left" w:pos="993"/>
        </w:tabs>
        <w:suppressAutoHyphens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81572">
        <w:rPr>
          <w:rFonts w:ascii="Times New Roman" w:hAnsi="Times New Roman" w:cs="Times New Roman"/>
          <w:sz w:val="24"/>
          <w:szCs w:val="24"/>
        </w:rPr>
        <w:t>Сайт</w:t>
      </w:r>
      <w:r w:rsidRPr="00981572">
        <w:rPr>
          <w:rFonts w:ascii="Times New Roman" w:hAnsi="Times New Roman" w:cs="Times New Roman"/>
          <w:sz w:val="24"/>
          <w:szCs w:val="24"/>
          <w:lang w:val="en-US"/>
        </w:rPr>
        <w:t xml:space="preserve"> Startnaxt -</w:t>
      </w:r>
      <w:hyperlink r:id="rId24" w:history="1">
        <w:r w:rsidRPr="00981572">
          <w:rPr>
            <w:rStyle w:val="Hyperlink"/>
            <w:rFonts w:ascii="Times New Roman" w:hAnsi="Times New Roman"/>
            <w:color w:val="auto"/>
            <w:sz w:val="24"/>
            <w:szCs w:val="24"/>
            <w:lang w:val="en-US"/>
          </w:rPr>
          <w:t>https://www.startnext.com/shift7</w:t>
        </w:r>
      </w:hyperlink>
      <w:r w:rsidRPr="0098157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3F317D" w:rsidRPr="00981572" w:rsidRDefault="003F317D" w:rsidP="00981572">
      <w:pPr>
        <w:numPr>
          <w:ilvl w:val="0"/>
          <w:numId w:val="3"/>
        </w:numPr>
        <w:tabs>
          <w:tab w:val="left" w:pos="993"/>
        </w:tabs>
        <w:suppressAutoHyphens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1572">
        <w:rPr>
          <w:rFonts w:ascii="Times New Roman" w:hAnsi="Times New Roman" w:cs="Times New Roman"/>
          <w:sz w:val="24"/>
          <w:szCs w:val="24"/>
        </w:rPr>
        <w:t xml:space="preserve">Сайт Московского международного салона образивания 2015 - </w:t>
      </w:r>
      <w:r w:rsidRPr="00981572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981572">
        <w:rPr>
          <w:rFonts w:ascii="Times New Roman" w:hAnsi="Times New Roman" w:cs="Times New Roman"/>
          <w:sz w:val="24"/>
          <w:szCs w:val="24"/>
        </w:rPr>
        <w:t>://</w:t>
      </w:r>
      <w:r w:rsidRPr="00981572">
        <w:rPr>
          <w:rFonts w:ascii="Times New Roman" w:hAnsi="Times New Roman" w:cs="Times New Roman"/>
          <w:sz w:val="24"/>
          <w:szCs w:val="24"/>
          <w:lang w:val="en-US"/>
        </w:rPr>
        <w:t>mmso</w:t>
      </w:r>
      <w:r w:rsidRPr="00981572">
        <w:rPr>
          <w:rFonts w:ascii="Times New Roman" w:hAnsi="Times New Roman" w:cs="Times New Roman"/>
          <w:sz w:val="24"/>
          <w:szCs w:val="24"/>
        </w:rPr>
        <w:t>2015.</w:t>
      </w:r>
      <w:r w:rsidRPr="00981572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981572">
        <w:rPr>
          <w:rFonts w:ascii="Times New Roman" w:hAnsi="Times New Roman" w:cs="Times New Roman"/>
          <w:sz w:val="24"/>
          <w:szCs w:val="24"/>
        </w:rPr>
        <w:t>/</w:t>
      </w:r>
      <w:r w:rsidRPr="00981572">
        <w:rPr>
          <w:rFonts w:ascii="Times New Roman" w:hAnsi="Times New Roman" w:cs="Times New Roman"/>
          <w:sz w:val="24"/>
          <w:szCs w:val="24"/>
          <w:lang w:val="en-US"/>
        </w:rPr>
        <w:t>programma</w:t>
      </w:r>
      <w:r w:rsidRPr="00981572">
        <w:rPr>
          <w:rFonts w:ascii="Times New Roman" w:hAnsi="Times New Roman" w:cs="Times New Roman"/>
          <w:sz w:val="24"/>
          <w:szCs w:val="24"/>
        </w:rPr>
        <w:t>/?</w:t>
      </w:r>
      <w:r w:rsidRPr="00981572">
        <w:rPr>
          <w:rFonts w:ascii="Times New Roman" w:hAnsi="Times New Roman" w:cs="Times New Roman"/>
          <w:sz w:val="24"/>
          <w:szCs w:val="24"/>
          <w:lang w:val="en-US"/>
        </w:rPr>
        <w:t>day</w:t>
      </w:r>
      <w:r w:rsidRPr="00981572">
        <w:rPr>
          <w:rFonts w:ascii="Times New Roman" w:hAnsi="Times New Roman" w:cs="Times New Roman"/>
          <w:sz w:val="24"/>
          <w:szCs w:val="24"/>
        </w:rPr>
        <w:t>=0#</w:t>
      </w:r>
      <w:r w:rsidRPr="00981572">
        <w:rPr>
          <w:rFonts w:ascii="Times New Roman" w:hAnsi="Times New Roman" w:cs="Times New Roman"/>
          <w:sz w:val="24"/>
          <w:szCs w:val="24"/>
          <w:lang w:val="en-US"/>
        </w:rPr>
        <w:t>prog</w:t>
      </w:r>
      <w:r w:rsidRPr="00981572">
        <w:rPr>
          <w:rFonts w:ascii="Times New Roman" w:hAnsi="Times New Roman" w:cs="Times New Roman"/>
          <w:sz w:val="24"/>
          <w:szCs w:val="24"/>
        </w:rPr>
        <w:t>/</w:t>
      </w:r>
      <w:r w:rsidRPr="00981572">
        <w:rPr>
          <w:rFonts w:ascii="Times New Roman" w:hAnsi="Times New Roman" w:cs="Times New Roman"/>
          <w:b/>
          <w:sz w:val="24"/>
          <w:szCs w:val="24"/>
        </w:rPr>
        <w:t>.</w:t>
      </w:r>
    </w:p>
    <w:p w:rsidR="003F317D" w:rsidRPr="00981572" w:rsidRDefault="003F317D" w:rsidP="00981572">
      <w:pPr>
        <w:numPr>
          <w:ilvl w:val="0"/>
          <w:numId w:val="3"/>
        </w:numPr>
        <w:tabs>
          <w:tab w:val="left" w:pos="993"/>
        </w:tabs>
        <w:suppressAutoHyphens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1572">
        <w:rPr>
          <w:rFonts w:ascii="Times New Roman" w:hAnsi="Times New Roman" w:cs="Times New Roman"/>
          <w:sz w:val="24"/>
          <w:szCs w:val="24"/>
        </w:rPr>
        <w:t xml:space="preserve">Сайт ПОСТНАУКА - </w:t>
      </w:r>
      <w:hyperlink r:id="rId25" w:history="1">
        <w:r w:rsidRPr="00981572">
          <w:rPr>
            <w:rStyle w:val="Hyperlink"/>
            <w:rFonts w:ascii="Times New Roman" w:hAnsi="Times New Roman"/>
            <w:color w:val="auto"/>
            <w:sz w:val="24"/>
            <w:szCs w:val="24"/>
          </w:rPr>
          <w:t>http://postnauka.ru/talks/33772</w:t>
        </w:r>
      </w:hyperlink>
      <w:r w:rsidRPr="00981572">
        <w:rPr>
          <w:rFonts w:ascii="Times New Roman" w:hAnsi="Times New Roman" w:cs="Times New Roman"/>
          <w:sz w:val="24"/>
          <w:szCs w:val="24"/>
        </w:rPr>
        <w:t>.</w:t>
      </w:r>
    </w:p>
    <w:p w:rsidR="003F317D" w:rsidRPr="00981572" w:rsidRDefault="003F317D" w:rsidP="00981572">
      <w:pPr>
        <w:numPr>
          <w:ilvl w:val="0"/>
          <w:numId w:val="3"/>
        </w:numPr>
        <w:tabs>
          <w:tab w:val="left" w:pos="993"/>
        </w:tabs>
        <w:suppressAutoHyphens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1572">
        <w:rPr>
          <w:rFonts w:ascii="Times New Roman" w:hAnsi="Times New Roman" w:cs="Times New Roman"/>
          <w:sz w:val="24"/>
          <w:szCs w:val="24"/>
        </w:rPr>
        <w:t xml:space="preserve">Портал крауд-сервисов [Электронный ресурс] // Преимущества краудфандинга по сравнению с традиционным финансированием – Режим доступа к сайту: </w:t>
      </w:r>
      <w:hyperlink r:id="rId26" w:history="1">
        <w:r w:rsidRPr="00981572">
          <w:rPr>
            <w:rStyle w:val="Hyperlink"/>
            <w:rFonts w:ascii="Times New Roman" w:hAnsi="Times New Roman"/>
            <w:color w:val="auto"/>
            <w:sz w:val="24"/>
            <w:szCs w:val="24"/>
          </w:rPr>
          <w:t>http://crowdsourcing.ru/article/4-things-to-know-about-crowdfunding-versus-raising-capital/</w:t>
        </w:r>
      </w:hyperlink>
    </w:p>
    <w:p w:rsidR="003F317D" w:rsidRPr="00981572" w:rsidRDefault="003F317D" w:rsidP="00981572">
      <w:pPr>
        <w:numPr>
          <w:ilvl w:val="0"/>
          <w:numId w:val="3"/>
        </w:numPr>
        <w:tabs>
          <w:tab w:val="left" w:pos="993"/>
        </w:tabs>
        <w:suppressAutoHyphens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1572">
        <w:rPr>
          <w:rFonts w:ascii="Times New Roman" w:hAnsi="Times New Roman" w:cs="Times New Roman"/>
          <w:sz w:val="24"/>
          <w:szCs w:val="24"/>
        </w:rPr>
        <w:t xml:space="preserve">Портал крауд-сервисов [Электронный ресурс] // Косвенные преимущества краудфандинга  – Режим доступа к сайту: </w:t>
      </w:r>
      <w:hyperlink r:id="rId27" w:history="1">
        <w:r w:rsidRPr="00981572">
          <w:rPr>
            <w:rStyle w:val="Hyperlink"/>
            <w:rFonts w:ascii="Times New Roman" w:hAnsi="Times New Roman"/>
            <w:sz w:val="24"/>
            <w:szCs w:val="24"/>
          </w:rPr>
          <w:t>http://crowdsourcing.ru/article/kosvennye_preimushhestva_kraudfandinga</w:t>
        </w:r>
      </w:hyperlink>
      <w:r w:rsidRPr="00981572">
        <w:rPr>
          <w:rFonts w:ascii="Times New Roman" w:hAnsi="Times New Roman" w:cs="Times New Roman"/>
          <w:sz w:val="24"/>
          <w:szCs w:val="24"/>
        </w:rPr>
        <w:t>.</w:t>
      </w:r>
    </w:p>
    <w:p w:rsidR="003F317D" w:rsidRPr="00981572" w:rsidRDefault="003F317D" w:rsidP="00981572">
      <w:pPr>
        <w:numPr>
          <w:ilvl w:val="0"/>
          <w:numId w:val="3"/>
        </w:numPr>
        <w:tabs>
          <w:tab w:val="left" w:pos="993"/>
        </w:tabs>
        <w:suppressAutoHyphens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1572">
        <w:rPr>
          <w:rFonts w:ascii="Times New Roman" w:hAnsi="Times New Roman" w:cs="Times New Roman"/>
          <w:sz w:val="24"/>
          <w:szCs w:val="24"/>
        </w:rPr>
        <w:t xml:space="preserve">Гусева Д.Е., Малыхин Н. </w:t>
      </w:r>
      <w:r w:rsidRPr="00981572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Краудфандинг: сущность, преимущества и риски // журнал «Современна наука: актуальные проблемы теории и практики. Серия «Экономика и право», - № 9-10, 2014. -</w:t>
      </w:r>
      <w:r w:rsidRPr="00981572">
        <w:rPr>
          <w:rFonts w:ascii="Times New Roman" w:hAnsi="Times New Roman" w:cs="Times New Roman"/>
          <w:sz w:val="24"/>
          <w:szCs w:val="24"/>
        </w:rPr>
        <w:t xml:space="preserve"> </w:t>
      </w:r>
      <w:hyperlink r:id="rId28" w:history="1">
        <w:r w:rsidRPr="00981572">
          <w:rPr>
            <w:rStyle w:val="Hyperlink"/>
            <w:rFonts w:ascii="Times New Roman" w:hAnsi="Times New Roman"/>
            <w:sz w:val="24"/>
            <w:szCs w:val="24"/>
            <w:lang w:val="en-US"/>
          </w:rPr>
          <w:t>http</w:t>
        </w:r>
        <w:r w:rsidRPr="00981572">
          <w:rPr>
            <w:rStyle w:val="Hyperlink"/>
            <w:rFonts w:ascii="Times New Roman" w:hAnsi="Times New Roman"/>
            <w:sz w:val="24"/>
            <w:szCs w:val="24"/>
          </w:rPr>
          <w:t>://</w:t>
        </w:r>
        <w:r w:rsidRPr="00981572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981572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981572">
          <w:rPr>
            <w:rStyle w:val="Hyperlink"/>
            <w:rFonts w:ascii="Times New Roman" w:hAnsi="Times New Roman"/>
            <w:sz w:val="24"/>
            <w:szCs w:val="24"/>
            <w:lang w:val="en-US"/>
          </w:rPr>
          <w:t>nauteh</w:t>
        </w:r>
        <w:r w:rsidRPr="00981572">
          <w:rPr>
            <w:rStyle w:val="Hyperlink"/>
            <w:rFonts w:ascii="Times New Roman" w:hAnsi="Times New Roman"/>
            <w:sz w:val="24"/>
            <w:szCs w:val="24"/>
          </w:rPr>
          <w:t>-</w:t>
        </w:r>
        <w:r w:rsidRPr="00981572">
          <w:rPr>
            <w:rStyle w:val="Hyperlink"/>
            <w:rFonts w:ascii="Times New Roman" w:hAnsi="Times New Roman"/>
            <w:sz w:val="24"/>
            <w:szCs w:val="24"/>
            <w:lang w:val="en-US"/>
          </w:rPr>
          <w:t>journal</w:t>
        </w:r>
        <w:r w:rsidRPr="00981572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981572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  <w:r w:rsidRPr="00981572">
          <w:rPr>
            <w:rStyle w:val="Hyperlink"/>
            <w:rFonts w:ascii="Times New Roman" w:hAnsi="Times New Roman"/>
            <w:sz w:val="24"/>
            <w:szCs w:val="24"/>
          </w:rPr>
          <w:t>/</w:t>
        </w:r>
        <w:r w:rsidRPr="00981572">
          <w:rPr>
            <w:rStyle w:val="Hyperlink"/>
            <w:rFonts w:ascii="Times New Roman" w:hAnsi="Times New Roman"/>
            <w:sz w:val="24"/>
            <w:szCs w:val="24"/>
            <w:lang w:val="en-US"/>
          </w:rPr>
          <w:t>index</w:t>
        </w:r>
        <w:r w:rsidRPr="00981572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981572">
          <w:rPr>
            <w:rStyle w:val="Hyperlink"/>
            <w:rFonts w:ascii="Times New Roman" w:hAnsi="Times New Roman"/>
            <w:sz w:val="24"/>
            <w:szCs w:val="24"/>
            <w:lang w:val="en-US"/>
          </w:rPr>
          <w:t>php</w:t>
        </w:r>
        <w:r w:rsidRPr="00981572">
          <w:rPr>
            <w:rStyle w:val="Hyperlink"/>
            <w:rFonts w:ascii="Times New Roman" w:hAnsi="Times New Roman"/>
            <w:sz w:val="24"/>
            <w:szCs w:val="24"/>
          </w:rPr>
          <w:t>/</w:t>
        </w:r>
        <w:r w:rsidRPr="00981572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  <w:r w:rsidRPr="00981572">
          <w:rPr>
            <w:rStyle w:val="Hyperlink"/>
            <w:rFonts w:ascii="Times New Roman" w:hAnsi="Times New Roman"/>
            <w:sz w:val="24"/>
            <w:szCs w:val="24"/>
          </w:rPr>
          <w:t>/---</w:t>
        </w:r>
        <w:r w:rsidRPr="00981572">
          <w:rPr>
            <w:rStyle w:val="Hyperlink"/>
            <w:rFonts w:ascii="Times New Roman" w:hAnsi="Times New Roman"/>
            <w:sz w:val="24"/>
            <w:szCs w:val="24"/>
            <w:lang w:val="en-US"/>
          </w:rPr>
          <w:t>ep</w:t>
        </w:r>
        <w:r w:rsidRPr="00981572">
          <w:rPr>
            <w:rStyle w:val="Hyperlink"/>
            <w:rFonts w:ascii="Times New Roman" w:hAnsi="Times New Roman"/>
            <w:sz w:val="24"/>
            <w:szCs w:val="24"/>
          </w:rPr>
          <w:t>14-09/1278-</w:t>
        </w:r>
        <w:r w:rsidRPr="00981572">
          <w:rPr>
            <w:rStyle w:val="Hyperlink"/>
            <w:rFonts w:ascii="Times New Roman" w:hAnsi="Times New Roman"/>
            <w:sz w:val="24"/>
            <w:szCs w:val="24"/>
            <w:lang w:val="en-US"/>
          </w:rPr>
          <w:t>a</w:t>
        </w:r>
      </w:hyperlink>
      <w:r w:rsidRPr="00981572">
        <w:rPr>
          <w:rFonts w:ascii="Times New Roman" w:hAnsi="Times New Roman" w:cs="Times New Roman"/>
          <w:b/>
          <w:sz w:val="24"/>
          <w:szCs w:val="24"/>
        </w:rPr>
        <w:t>.</w:t>
      </w:r>
    </w:p>
    <w:p w:rsidR="003F317D" w:rsidRPr="00981572" w:rsidRDefault="003F317D" w:rsidP="00981572">
      <w:pPr>
        <w:numPr>
          <w:ilvl w:val="0"/>
          <w:numId w:val="3"/>
        </w:numPr>
        <w:tabs>
          <w:tab w:val="left" w:pos="993"/>
        </w:tabs>
        <w:suppressAutoHyphens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81572">
        <w:rPr>
          <w:rFonts w:ascii="Times New Roman" w:hAnsi="Times New Roman" w:cs="Times New Roman"/>
          <w:sz w:val="24"/>
          <w:szCs w:val="24"/>
        </w:rPr>
        <w:t>Сайт</w:t>
      </w:r>
      <w:r w:rsidRPr="00981572">
        <w:rPr>
          <w:rFonts w:ascii="Times New Roman" w:hAnsi="Times New Roman" w:cs="Times New Roman"/>
          <w:sz w:val="24"/>
          <w:szCs w:val="24"/>
          <w:lang w:val="en-US"/>
        </w:rPr>
        <w:t xml:space="preserve"> CROWDHANTERS - http://crowdhunters.ru/crowdgover/</w:t>
      </w:r>
    </w:p>
    <w:p w:rsidR="003F317D" w:rsidRPr="00981572" w:rsidRDefault="003F317D" w:rsidP="009815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F317D" w:rsidRDefault="003F317D" w:rsidP="009815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3F317D" w:rsidRPr="00981572" w:rsidRDefault="003F317D" w:rsidP="009815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981572">
        <w:rPr>
          <w:rFonts w:ascii="Times New Roman" w:hAnsi="Times New Roman"/>
          <w:sz w:val="24"/>
          <w:szCs w:val="24"/>
          <w:lang w:val="en-US"/>
        </w:rPr>
        <w:t>1.</w:t>
      </w:r>
      <w:r w:rsidRPr="00981572">
        <w:rPr>
          <w:rFonts w:ascii="Times New Roman" w:hAnsi="Times New Roman"/>
          <w:sz w:val="24"/>
          <w:szCs w:val="24"/>
          <w:lang w:val="en-US"/>
        </w:rPr>
        <w:tab/>
        <w:t>Janova V.V., Janova E.A. Al'ternativnye obrazovatel'nye organizacii vysshego obrazovanija g. Sankt-Peterburg i Leningradskoj oblasti: sovremennoe sostojanie i perspektivy razvitija//Materiały IX Międzynarodowej naukowi-praktycznej konferencji «Wykształcenie i nauka bez granic -2013». Vol. 12. Ekonomiczne nauki.: Przemyśl. Nauka i studia.</w:t>
      </w:r>
    </w:p>
    <w:p w:rsidR="003F317D" w:rsidRPr="00981572" w:rsidRDefault="003F317D" w:rsidP="009815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981572">
        <w:rPr>
          <w:rFonts w:ascii="Times New Roman" w:hAnsi="Times New Roman"/>
          <w:sz w:val="24"/>
          <w:szCs w:val="24"/>
          <w:lang w:val="en-US"/>
        </w:rPr>
        <w:t>2.</w:t>
      </w:r>
      <w:r w:rsidRPr="00981572">
        <w:rPr>
          <w:rFonts w:ascii="Times New Roman" w:hAnsi="Times New Roman"/>
          <w:sz w:val="24"/>
          <w:szCs w:val="24"/>
          <w:lang w:val="en-US"/>
        </w:rPr>
        <w:tab/>
        <w:t>Federal'nyj zakon «Ob obrazovanii Rossijskoj Federacii»: tekst s izmenenijami i dopolnenijami na 2015.- Moskva: Jeksmo, 2015.- 160s.- (Zakony i kodeksy).</w:t>
      </w:r>
    </w:p>
    <w:p w:rsidR="003F317D" w:rsidRPr="00981572" w:rsidRDefault="003F317D" w:rsidP="009815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981572">
        <w:rPr>
          <w:rFonts w:ascii="Times New Roman" w:hAnsi="Times New Roman"/>
          <w:sz w:val="24"/>
          <w:szCs w:val="24"/>
          <w:lang w:val="en-US"/>
        </w:rPr>
        <w:t>3.</w:t>
      </w:r>
      <w:r w:rsidRPr="00981572">
        <w:rPr>
          <w:rFonts w:ascii="Times New Roman" w:hAnsi="Times New Roman"/>
          <w:sz w:val="24"/>
          <w:szCs w:val="24"/>
          <w:lang w:val="en-US"/>
        </w:rPr>
        <w:tab/>
        <w:t>Janova V.V., Janova E.A. Gosudarstvennye i al'ternativnye vuzy Rossii.// Nauchno-obrazovatel'nyj zhurnal Psihologija Jekonomika Pravo №1. 2012 – 136s.</w:t>
      </w:r>
    </w:p>
    <w:p w:rsidR="003F317D" w:rsidRPr="00981572" w:rsidRDefault="003F317D" w:rsidP="009815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981572">
        <w:rPr>
          <w:rFonts w:ascii="Times New Roman" w:hAnsi="Times New Roman"/>
          <w:sz w:val="24"/>
          <w:szCs w:val="24"/>
          <w:lang w:val="en-US"/>
        </w:rPr>
        <w:t>4.</w:t>
      </w:r>
      <w:r w:rsidRPr="00981572">
        <w:rPr>
          <w:rFonts w:ascii="Times New Roman" w:hAnsi="Times New Roman"/>
          <w:sz w:val="24"/>
          <w:szCs w:val="24"/>
          <w:lang w:val="en-US"/>
        </w:rPr>
        <w:tab/>
        <w:t>Federal'nyj zakon «O nekommercheskih organizacijah»  ot 12.01.1996 № 7-FZ (red. ot 02.05.2015). – Konsul'tantPljus nadezhnaja pravovaja podderzhka  (data sohranenija 19.06.2015).</w:t>
      </w:r>
    </w:p>
    <w:p w:rsidR="003F317D" w:rsidRPr="00981572" w:rsidRDefault="003F317D" w:rsidP="009815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981572">
        <w:rPr>
          <w:rFonts w:ascii="Times New Roman" w:hAnsi="Times New Roman"/>
          <w:sz w:val="24"/>
          <w:szCs w:val="24"/>
          <w:lang w:val="en-US"/>
        </w:rPr>
        <w:t>5.</w:t>
      </w:r>
      <w:r w:rsidRPr="00981572">
        <w:rPr>
          <w:rFonts w:ascii="Times New Roman" w:hAnsi="Times New Roman"/>
          <w:sz w:val="24"/>
          <w:szCs w:val="24"/>
          <w:lang w:val="en-US"/>
        </w:rPr>
        <w:tab/>
        <w:t>Janova V.V., Janova E.A. Osobennosti razvitija predprinimatel'stva v social'noj sfere Rossii // Jekonomika ustojchivogo razvitija: regional'nyj nauchno-tehnicheskij zhurnal - №3(19), 2014.</w:t>
      </w:r>
    </w:p>
    <w:p w:rsidR="003F317D" w:rsidRPr="00981572" w:rsidRDefault="003F317D" w:rsidP="009815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981572">
        <w:rPr>
          <w:rFonts w:ascii="Times New Roman" w:hAnsi="Times New Roman"/>
          <w:sz w:val="24"/>
          <w:szCs w:val="24"/>
          <w:lang w:val="en-US"/>
        </w:rPr>
        <w:t>6.</w:t>
      </w:r>
      <w:r w:rsidRPr="00981572">
        <w:rPr>
          <w:rFonts w:ascii="Times New Roman" w:hAnsi="Times New Roman"/>
          <w:sz w:val="24"/>
          <w:szCs w:val="24"/>
          <w:lang w:val="en-US"/>
        </w:rPr>
        <w:tab/>
        <w:t>Janova V.V., Janova E.A. Nekotorye podhody k ocenke i akkreditacii osnovnoj obrazovatel'noj programmy magistratury v Rossii // Vnedrenie evropejskih standartov i rekomendacij v sistemy garantii kachestva obrazovanija: sbornik materialov 10 Mezhdunarodnogo Foruma Gil'dii jekspertov v sfere professional'nogo obrazovanija/ pod obshhej redakciej d.p.n. G.N. Motovoj. – M.: Gil'dii jekspertov v sfere professional'nogo obrazovanija, 2014. – 462s.</w:t>
      </w:r>
    </w:p>
    <w:p w:rsidR="003F317D" w:rsidRPr="00981572" w:rsidRDefault="003F317D" w:rsidP="009815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981572">
        <w:rPr>
          <w:rFonts w:ascii="Times New Roman" w:hAnsi="Times New Roman"/>
          <w:sz w:val="24"/>
          <w:szCs w:val="24"/>
          <w:lang w:val="en-US"/>
        </w:rPr>
        <w:t>7.</w:t>
      </w:r>
      <w:r w:rsidRPr="00981572">
        <w:rPr>
          <w:rFonts w:ascii="Times New Roman" w:hAnsi="Times New Roman"/>
          <w:sz w:val="24"/>
          <w:szCs w:val="24"/>
          <w:lang w:val="en-US"/>
        </w:rPr>
        <w:tab/>
        <w:t>Informacionno-analiticheskie materialy Gosudarstvennoj Dumy // http://iam.duma.gov.ru/node/8/4902/19771.</w:t>
      </w:r>
    </w:p>
    <w:p w:rsidR="003F317D" w:rsidRPr="00981572" w:rsidRDefault="003F317D" w:rsidP="009815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981572">
        <w:rPr>
          <w:rFonts w:ascii="Times New Roman" w:hAnsi="Times New Roman"/>
          <w:sz w:val="24"/>
          <w:szCs w:val="24"/>
          <w:lang w:val="en-US"/>
        </w:rPr>
        <w:t>8.</w:t>
      </w:r>
      <w:r w:rsidRPr="00981572">
        <w:rPr>
          <w:rFonts w:ascii="Times New Roman" w:hAnsi="Times New Roman"/>
          <w:sz w:val="24"/>
          <w:szCs w:val="24"/>
          <w:lang w:val="en-US"/>
        </w:rPr>
        <w:tab/>
        <w:t xml:space="preserve">Sajt FINEXTRA - http://www.finextra.com/news/fullstory.aspx?newsitemid=27188. </w:t>
      </w:r>
    </w:p>
    <w:p w:rsidR="003F317D" w:rsidRPr="00981572" w:rsidRDefault="003F317D" w:rsidP="009815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981572">
        <w:rPr>
          <w:rFonts w:ascii="Times New Roman" w:hAnsi="Times New Roman"/>
          <w:sz w:val="24"/>
          <w:szCs w:val="24"/>
          <w:lang w:val="en-US"/>
        </w:rPr>
        <w:t>9.</w:t>
      </w:r>
      <w:r w:rsidRPr="00981572">
        <w:rPr>
          <w:rFonts w:ascii="Times New Roman" w:hAnsi="Times New Roman"/>
          <w:sz w:val="24"/>
          <w:szCs w:val="24"/>
          <w:lang w:val="en-US"/>
        </w:rPr>
        <w:tab/>
        <w:t>Sajt Universiteta ITMO – www.ifmo.ru.</w:t>
      </w:r>
    </w:p>
    <w:p w:rsidR="003F317D" w:rsidRPr="00981572" w:rsidRDefault="003F317D" w:rsidP="009815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981572">
        <w:rPr>
          <w:rFonts w:ascii="Times New Roman" w:hAnsi="Times New Roman"/>
          <w:sz w:val="24"/>
          <w:szCs w:val="24"/>
          <w:lang w:val="en-US"/>
        </w:rPr>
        <w:t>10.</w:t>
      </w:r>
      <w:r w:rsidRPr="00981572">
        <w:rPr>
          <w:rFonts w:ascii="Times New Roman" w:hAnsi="Times New Roman"/>
          <w:sz w:val="24"/>
          <w:szCs w:val="24"/>
          <w:lang w:val="en-US"/>
        </w:rPr>
        <w:tab/>
        <w:t>Sajt Startnaxt -https://www.startnext.com/shift7.</w:t>
      </w:r>
    </w:p>
    <w:p w:rsidR="003F317D" w:rsidRPr="00981572" w:rsidRDefault="003F317D" w:rsidP="009815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981572">
        <w:rPr>
          <w:rFonts w:ascii="Times New Roman" w:hAnsi="Times New Roman"/>
          <w:sz w:val="24"/>
          <w:szCs w:val="24"/>
          <w:lang w:val="en-US"/>
        </w:rPr>
        <w:t>11.</w:t>
      </w:r>
      <w:r w:rsidRPr="00981572">
        <w:rPr>
          <w:rFonts w:ascii="Times New Roman" w:hAnsi="Times New Roman"/>
          <w:sz w:val="24"/>
          <w:szCs w:val="24"/>
          <w:lang w:val="en-US"/>
        </w:rPr>
        <w:tab/>
        <w:t>Sajt Moskovskogo mezhdunarodnogo salona obrazivanija 2015 - http://mmso2015.ru/programma/?day=0#prog/.</w:t>
      </w:r>
    </w:p>
    <w:p w:rsidR="003F317D" w:rsidRPr="00981572" w:rsidRDefault="003F317D" w:rsidP="009815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981572">
        <w:rPr>
          <w:rFonts w:ascii="Times New Roman" w:hAnsi="Times New Roman"/>
          <w:sz w:val="24"/>
          <w:szCs w:val="24"/>
          <w:lang w:val="en-US"/>
        </w:rPr>
        <w:t>12.</w:t>
      </w:r>
      <w:r w:rsidRPr="00981572">
        <w:rPr>
          <w:rFonts w:ascii="Times New Roman" w:hAnsi="Times New Roman"/>
          <w:sz w:val="24"/>
          <w:szCs w:val="24"/>
          <w:lang w:val="en-US"/>
        </w:rPr>
        <w:tab/>
        <w:t>Sajt POSTNAUKA - http://postnauka.ru/talks/33772.</w:t>
      </w:r>
    </w:p>
    <w:p w:rsidR="003F317D" w:rsidRPr="00981572" w:rsidRDefault="003F317D" w:rsidP="009815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981572">
        <w:rPr>
          <w:rFonts w:ascii="Times New Roman" w:hAnsi="Times New Roman"/>
          <w:sz w:val="24"/>
          <w:szCs w:val="24"/>
          <w:lang w:val="en-US"/>
        </w:rPr>
        <w:t>13.</w:t>
      </w:r>
      <w:r w:rsidRPr="00981572">
        <w:rPr>
          <w:rFonts w:ascii="Times New Roman" w:hAnsi="Times New Roman"/>
          <w:sz w:val="24"/>
          <w:szCs w:val="24"/>
          <w:lang w:val="en-US"/>
        </w:rPr>
        <w:tab/>
        <w:t>Portal kraud-servisov [Jelektronnyj resurs] // Preimushhestva kraudfandinga po sravneniju s tradicionnym finansirovaniem – Rezhim dostupa k sajtu: http://crowdsourcing.ru/article/4-things-to-know-about-crowdfunding-versus-raising-capital/</w:t>
      </w:r>
    </w:p>
    <w:p w:rsidR="003F317D" w:rsidRPr="00981572" w:rsidRDefault="003F317D" w:rsidP="009815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981572">
        <w:rPr>
          <w:rFonts w:ascii="Times New Roman" w:hAnsi="Times New Roman"/>
          <w:sz w:val="24"/>
          <w:szCs w:val="24"/>
          <w:lang w:val="en-US"/>
        </w:rPr>
        <w:t>14.</w:t>
      </w:r>
      <w:r w:rsidRPr="00981572">
        <w:rPr>
          <w:rFonts w:ascii="Times New Roman" w:hAnsi="Times New Roman"/>
          <w:sz w:val="24"/>
          <w:szCs w:val="24"/>
          <w:lang w:val="en-US"/>
        </w:rPr>
        <w:tab/>
        <w:t>Portal kraud-servisov [Jelektronnyj resurs] // Kosvennye preimushhestva kraudfandinga  – Rezhim dostupa k sajtu: http://crowdsourcing.ru/article/kosvennye_preimushhestva_kraudfandinga.</w:t>
      </w:r>
    </w:p>
    <w:p w:rsidR="003F317D" w:rsidRPr="00981572" w:rsidRDefault="003F317D" w:rsidP="009815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981572">
        <w:rPr>
          <w:rFonts w:ascii="Times New Roman" w:hAnsi="Times New Roman"/>
          <w:sz w:val="24"/>
          <w:szCs w:val="24"/>
          <w:lang w:val="en-US"/>
        </w:rPr>
        <w:t>15.</w:t>
      </w:r>
      <w:r w:rsidRPr="00981572">
        <w:rPr>
          <w:rFonts w:ascii="Times New Roman" w:hAnsi="Times New Roman"/>
          <w:sz w:val="24"/>
          <w:szCs w:val="24"/>
          <w:lang w:val="en-US"/>
        </w:rPr>
        <w:tab/>
        <w:t>Guseva D.E., Malyhin N. Kraudfanding: sushhnost', preimushhestva i riski // zhurnal «Sovremenna nauka: aktual'nye problemy teorii i praktiki. Serija «Jekonomika i pravo», - № 9-10, 2014. - http://www.nauteh-journal.ru/index.php/ru/---ep14-09/1278-a.</w:t>
      </w:r>
    </w:p>
    <w:p w:rsidR="003F317D" w:rsidRPr="00981572" w:rsidRDefault="003F317D" w:rsidP="009815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981572">
        <w:rPr>
          <w:rFonts w:ascii="Times New Roman" w:hAnsi="Times New Roman"/>
          <w:sz w:val="24"/>
          <w:szCs w:val="24"/>
          <w:lang w:val="en-US"/>
        </w:rPr>
        <w:t>16.</w:t>
      </w:r>
      <w:r w:rsidRPr="00981572">
        <w:rPr>
          <w:rFonts w:ascii="Times New Roman" w:hAnsi="Times New Roman"/>
          <w:sz w:val="24"/>
          <w:szCs w:val="24"/>
          <w:lang w:val="en-US"/>
        </w:rPr>
        <w:tab/>
        <w:t>Sajt CROWDHANTERS - http://crowdhunters.ru/crowdgover/</w:t>
      </w:r>
    </w:p>
    <w:sectPr w:rsidR="003F317D" w:rsidRPr="00981572" w:rsidSect="007D4AF2">
      <w:headerReference w:type="even" r:id="rId29"/>
      <w:headerReference w:type="default" r:id="rId30"/>
      <w:footerReference w:type="default" r:id="rId31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317D" w:rsidRDefault="003F317D" w:rsidP="0030495D">
      <w:pPr>
        <w:spacing w:after="0" w:line="240" w:lineRule="auto"/>
      </w:pPr>
      <w:r>
        <w:separator/>
      </w:r>
    </w:p>
  </w:endnote>
  <w:endnote w:type="continuationSeparator" w:id="0">
    <w:p w:rsidR="003F317D" w:rsidRDefault="003F317D" w:rsidP="00304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17D" w:rsidRPr="00E56D1D" w:rsidRDefault="003F317D">
    <w:pPr>
      <w:pStyle w:val="Footer"/>
      <w:rPr>
        <w:rFonts w:ascii="Times New Roman" w:hAnsi="Times New Roman" w:cs="Times New Roman"/>
      </w:rPr>
    </w:pPr>
    <w:r w:rsidRPr="00E56D1D">
      <w:rPr>
        <w:rFonts w:ascii="Times New Roman" w:hAnsi="Times New Roman" w:cs="Times New Roman"/>
        <w:sz w:val="24"/>
        <w:szCs w:val="24"/>
      </w:rPr>
      <w:t>http://ej.kubagro.ru/201</w:t>
    </w:r>
    <w:r w:rsidRPr="00E56D1D">
      <w:rPr>
        <w:rFonts w:ascii="Times New Roman" w:hAnsi="Times New Roman" w:cs="Times New Roman"/>
        <w:sz w:val="24"/>
        <w:szCs w:val="24"/>
        <w:lang w:val="en-US"/>
      </w:rPr>
      <w:t>5</w:t>
    </w:r>
    <w:r w:rsidRPr="00E56D1D">
      <w:rPr>
        <w:rFonts w:ascii="Times New Roman" w:hAnsi="Times New Roman" w:cs="Times New Roman"/>
        <w:sz w:val="24"/>
        <w:szCs w:val="24"/>
      </w:rPr>
      <w:t>/07/pdf/81.pdf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317D" w:rsidRDefault="003F317D" w:rsidP="0030495D">
      <w:pPr>
        <w:spacing w:after="0" w:line="240" w:lineRule="auto"/>
      </w:pPr>
      <w:r>
        <w:separator/>
      </w:r>
    </w:p>
  </w:footnote>
  <w:footnote w:type="continuationSeparator" w:id="0">
    <w:p w:rsidR="003F317D" w:rsidRDefault="003F317D" w:rsidP="003049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17D" w:rsidRDefault="003F317D" w:rsidP="00816C2B">
    <w:pPr>
      <w:pStyle w:val="Header"/>
      <w:framePr w:wrap="around" w:vAnchor="text" w:hAnchor="margin" w:xAlign="right" w:y="1"/>
      <w:rPr>
        <w:rStyle w:val="PageNumber"/>
        <w:rFonts w:cs="Calibri"/>
      </w:rPr>
    </w:pPr>
    <w:r>
      <w:rPr>
        <w:rStyle w:val="PageNumber"/>
        <w:rFonts w:cs="Calibri"/>
      </w:rPr>
      <w:fldChar w:fldCharType="begin"/>
    </w:r>
    <w:r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end"/>
    </w:r>
  </w:p>
  <w:p w:rsidR="003F317D" w:rsidRDefault="003F317D" w:rsidP="00880014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17D" w:rsidRPr="00880014" w:rsidRDefault="003F317D" w:rsidP="00816C2B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880014">
      <w:rPr>
        <w:rStyle w:val="PageNumber"/>
        <w:rFonts w:ascii="Times New Roman" w:hAnsi="Times New Roman"/>
        <w:sz w:val="28"/>
        <w:szCs w:val="28"/>
      </w:rPr>
      <w:fldChar w:fldCharType="begin"/>
    </w:r>
    <w:r w:rsidRPr="00880014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880014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16</w:t>
    </w:r>
    <w:r w:rsidRPr="00880014">
      <w:rPr>
        <w:rStyle w:val="PageNumber"/>
        <w:rFonts w:ascii="Times New Roman" w:hAnsi="Times New Roman"/>
        <w:sz w:val="28"/>
        <w:szCs w:val="28"/>
      </w:rPr>
      <w:fldChar w:fldCharType="end"/>
    </w:r>
  </w:p>
  <w:p w:rsidR="003F317D" w:rsidRDefault="003F317D" w:rsidP="00880014">
    <w:pPr>
      <w:pStyle w:val="Header"/>
      <w:ind w:right="360"/>
    </w:pPr>
    <w:r w:rsidRPr="00170914">
      <w:rPr>
        <w:rFonts w:ascii="Times New Roman" w:hAnsi="Times New Roman"/>
        <w:sz w:val="24"/>
        <w:szCs w:val="24"/>
      </w:rPr>
      <w:t>Научный журнал КубГАУ, №11</w:t>
    </w:r>
    <w:r w:rsidRPr="00170914">
      <w:rPr>
        <w:rFonts w:ascii="Times New Roman" w:hAnsi="Times New Roman"/>
        <w:sz w:val="24"/>
        <w:szCs w:val="24"/>
        <w:lang w:val="en-US"/>
      </w:rPr>
      <w:t>1</w:t>
    </w:r>
    <w:r w:rsidRPr="00170914">
      <w:rPr>
        <w:rFonts w:ascii="Times New Roman" w:hAnsi="Times New Roman"/>
        <w:sz w:val="24"/>
        <w:szCs w:val="24"/>
      </w:rPr>
      <w:t>(0</w:t>
    </w:r>
    <w:r w:rsidRPr="00170914">
      <w:rPr>
        <w:rFonts w:ascii="Times New Roman" w:hAnsi="Times New Roman"/>
        <w:sz w:val="24"/>
        <w:szCs w:val="24"/>
        <w:lang w:val="en-US"/>
      </w:rPr>
      <w:t>7</w:t>
    </w:r>
    <w:r w:rsidRPr="00170914">
      <w:rPr>
        <w:rFonts w:ascii="Times New Roman" w:hAnsi="Times New Roman"/>
        <w:sz w:val="24"/>
        <w:szCs w:val="24"/>
      </w:rPr>
      <w:t>), 2015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34D89"/>
    <w:multiLevelType w:val="hybridMultilevel"/>
    <w:tmpl w:val="57A2543E"/>
    <w:lvl w:ilvl="0" w:tplc="50F8A14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1366C1D"/>
    <w:multiLevelType w:val="hybridMultilevel"/>
    <w:tmpl w:val="B8B2263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A4C781A"/>
    <w:multiLevelType w:val="hybridMultilevel"/>
    <w:tmpl w:val="57A2543E"/>
    <w:lvl w:ilvl="0" w:tplc="50F8A14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EDC1564"/>
    <w:multiLevelType w:val="hybridMultilevel"/>
    <w:tmpl w:val="9C3AFA2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4AF2"/>
    <w:rsid w:val="00014D24"/>
    <w:rsid w:val="00022763"/>
    <w:rsid w:val="000871E0"/>
    <w:rsid w:val="000A6B4C"/>
    <w:rsid w:val="000B38AC"/>
    <w:rsid w:val="000B393E"/>
    <w:rsid w:val="0010109C"/>
    <w:rsid w:val="00121364"/>
    <w:rsid w:val="00127B10"/>
    <w:rsid w:val="00130819"/>
    <w:rsid w:val="00140733"/>
    <w:rsid w:val="001574EE"/>
    <w:rsid w:val="0015779D"/>
    <w:rsid w:val="00160A21"/>
    <w:rsid w:val="00170914"/>
    <w:rsid w:val="001C0FA5"/>
    <w:rsid w:val="001D64A6"/>
    <w:rsid w:val="001D656A"/>
    <w:rsid w:val="001E1712"/>
    <w:rsid w:val="00251060"/>
    <w:rsid w:val="00252EFB"/>
    <w:rsid w:val="0028699A"/>
    <w:rsid w:val="002A124D"/>
    <w:rsid w:val="002B5633"/>
    <w:rsid w:val="002E63E1"/>
    <w:rsid w:val="002E710D"/>
    <w:rsid w:val="002F712F"/>
    <w:rsid w:val="0030495D"/>
    <w:rsid w:val="00323061"/>
    <w:rsid w:val="00351A9E"/>
    <w:rsid w:val="00353DF5"/>
    <w:rsid w:val="003773C3"/>
    <w:rsid w:val="003807DC"/>
    <w:rsid w:val="00393E5C"/>
    <w:rsid w:val="003B6961"/>
    <w:rsid w:val="003D15DD"/>
    <w:rsid w:val="003F317D"/>
    <w:rsid w:val="004209AF"/>
    <w:rsid w:val="00426C84"/>
    <w:rsid w:val="00444423"/>
    <w:rsid w:val="004C33EC"/>
    <w:rsid w:val="004C7790"/>
    <w:rsid w:val="004D2CCC"/>
    <w:rsid w:val="004D72B3"/>
    <w:rsid w:val="004E41F5"/>
    <w:rsid w:val="005073EB"/>
    <w:rsid w:val="0051196C"/>
    <w:rsid w:val="00517A97"/>
    <w:rsid w:val="005237A3"/>
    <w:rsid w:val="005630C9"/>
    <w:rsid w:val="00586EDA"/>
    <w:rsid w:val="005A1BDB"/>
    <w:rsid w:val="005A553E"/>
    <w:rsid w:val="005A6C55"/>
    <w:rsid w:val="005F252D"/>
    <w:rsid w:val="006309B8"/>
    <w:rsid w:val="00635E20"/>
    <w:rsid w:val="00647276"/>
    <w:rsid w:val="00676AB3"/>
    <w:rsid w:val="0068434B"/>
    <w:rsid w:val="006E7006"/>
    <w:rsid w:val="006F3040"/>
    <w:rsid w:val="007064C5"/>
    <w:rsid w:val="00730238"/>
    <w:rsid w:val="00735FE9"/>
    <w:rsid w:val="0075082A"/>
    <w:rsid w:val="00774ED6"/>
    <w:rsid w:val="0077723F"/>
    <w:rsid w:val="00783BB5"/>
    <w:rsid w:val="007B337F"/>
    <w:rsid w:val="007D4AF2"/>
    <w:rsid w:val="007F12B3"/>
    <w:rsid w:val="00807ABD"/>
    <w:rsid w:val="00816C2B"/>
    <w:rsid w:val="00827E0E"/>
    <w:rsid w:val="008326EC"/>
    <w:rsid w:val="008579D4"/>
    <w:rsid w:val="00870A2C"/>
    <w:rsid w:val="008724B8"/>
    <w:rsid w:val="00876756"/>
    <w:rsid w:val="00880014"/>
    <w:rsid w:val="00895E75"/>
    <w:rsid w:val="008E2FE0"/>
    <w:rsid w:val="008F402B"/>
    <w:rsid w:val="009064CB"/>
    <w:rsid w:val="009306FA"/>
    <w:rsid w:val="009414DB"/>
    <w:rsid w:val="0096149C"/>
    <w:rsid w:val="00981572"/>
    <w:rsid w:val="009A0987"/>
    <w:rsid w:val="00A419B6"/>
    <w:rsid w:val="00A457EA"/>
    <w:rsid w:val="00A834ED"/>
    <w:rsid w:val="00A87675"/>
    <w:rsid w:val="00AA2480"/>
    <w:rsid w:val="00AB35E5"/>
    <w:rsid w:val="00AF0836"/>
    <w:rsid w:val="00B17D74"/>
    <w:rsid w:val="00B7096A"/>
    <w:rsid w:val="00B95DA1"/>
    <w:rsid w:val="00BA5557"/>
    <w:rsid w:val="00BC76C4"/>
    <w:rsid w:val="00C1433F"/>
    <w:rsid w:val="00C15B26"/>
    <w:rsid w:val="00C72589"/>
    <w:rsid w:val="00C912E8"/>
    <w:rsid w:val="00C9149F"/>
    <w:rsid w:val="00CA2360"/>
    <w:rsid w:val="00CA3F81"/>
    <w:rsid w:val="00CA631B"/>
    <w:rsid w:val="00CE35F0"/>
    <w:rsid w:val="00D314CC"/>
    <w:rsid w:val="00D86680"/>
    <w:rsid w:val="00D933C3"/>
    <w:rsid w:val="00DF07CD"/>
    <w:rsid w:val="00DF525E"/>
    <w:rsid w:val="00E520DE"/>
    <w:rsid w:val="00E53351"/>
    <w:rsid w:val="00E54C82"/>
    <w:rsid w:val="00E56D1D"/>
    <w:rsid w:val="00E6481C"/>
    <w:rsid w:val="00E90386"/>
    <w:rsid w:val="00E94D59"/>
    <w:rsid w:val="00EA7D34"/>
    <w:rsid w:val="00EE3ABD"/>
    <w:rsid w:val="00F13E0A"/>
    <w:rsid w:val="00F36D87"/>
    <w:rsid w:val="00F915A2"/>
    <w:rsid w:val="00FA38B0"/>
    <w:rsid w:val="00FB6167"/>
    <w:rsid w:val="00FC3414"/>
    <w:rsid w:val="00FD17B2"/>
    <w:rsid w:val="00FE171D"/>
    <w:rsid w:val="00FE3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E20"/>
    <w:pPr>
      <w:suppressAutoHyphens/>
      <w:spacing w:after="200" w:line="276" w:lineRule="auto"/>
    </w:pPr>
    <w:rPr>
      <w:rFonts w:cs="Calibri"/>
      <w:lang w:eastAsia="ar-SA"/>
    </w:rPr>
  </w:style>
  <w:style w:type="paragraph" w:styleId="Heading1">
    <w:name w:val="heading 1"/>
    <w:basedOn w:val="Normal"/>
    <w:link w:val="Heading1Char"/>
    <w:uiPriority w:val="99"/>
    <w:qFormat/>
    <w:rsid w:val="005F252D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40733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F252D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40733"/>
    <w:rPr>
      <w:rFonts w:ascii="Cambria" w:hAnsi="Cambria" w:cs="Times New Roman"/>
      <w:b/>
      <w:bCs/>
      <w:color w:val="4F81BD"/>
      <w:sz w:val="26"/>
      <w:szCs w:val="26"/>
      <w:lang w:eastAsia="ar-SA" w:bidi="ar-SA"/>
    </w:rPr>
  </w:style>
  <w:style w:type="table" w:styleId="TableGrid">
    <w:name w:val="Table Grid"/>
    <w:basedOn w:val="TableNormal"/>
    <w:uiPriority w:val="99"/>
    <w:rsid w:val="007D4AF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635E2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635E20"/>
    <w:rPr>
      <w:rFonts w:cs="Times New Roman"/>
    </w:rPr>
  </w:style>
  <w:style w:type="paragraph" w:styleId="ListParagraph">
    <w:name w:val="List Paragraph"/>
    <w:basedOn w:val="Normal"/>
    <w:uiPriority w:val="99"/>
    <w:qFormat/>
    <w:rsid w:val="00CE35F0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rsid w:val="0030495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0495D"/>
    <w:rPr>
      <w:rFonts w:ascii="Calibri" w:eastAsia="Times New Roman" w:hAnsi="Calibri" w:cs="Calibri"/>
      <w:sz w:val="20"/>
      <w:szCs w:val="20"/>
      <w:lang w:eastAsia="ar-SA" w:bidi="ar-SA"/>
    </w:rPr>
  </w:style>
  <w:style w:type="character" w:styleId="FootnoteReference">
    <w:name w:val="footnote reference"/>
    <w:basedOn w:val="DefaultParagraphFont"/>
    <w:uiPriority w:val="99"/>
    <w:semiHidden/>
    <w:rsid w:val="0030495D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5A1B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BDB"/>
    <w:rPr>
      <w:rFonts w:ascii="Tahoma" w:eastAsia="Times New Roman" w:hAnsi="Tahoma" w:cs="Tahoma"/>
      <w:sz w:val="16"/>
      <w:szCs w:val="16"/>
      <w:lang w:eastAsia="ar-SA" w:bidi="ar-SA"/>
    </w:rPr>
  </w:style>
  <w:style w:type="paragraph" w:styleId="NormalWeb">
    <w:name w:val="Normal (Web)"/>
    <w:basedOn w:val="Normal"/>
    <w:uiPriority w:val="99"/>
    <w:rsid w:val="005F252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6309B8"/>
    <w:rPr>
      <w:rFonts w:cs="Times New Roman"/>
      <w:b/>
      <w:bCs/>
    </w:rPr>
  </w:style>
  <w:style w:type="paragraph" w:customStyle="1" w:styleId="p1">
    <w:name w:val="p1"/>
    <w:basedOn w:val="Normal"/>
    <w:uiPriority w:val="99"/>
    <w:rsid w:val="00517A97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88001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B0359"/>
    <w:rPr>
      <w:rFonts w:cs="Calibri"/>
      <w:lang w:eastAsia="ar-SA"/>
    </w:rPr>
  </w:style>
  <w:style w:type="paragraph" w:styleId="Footer">
    <w:name w:val="footer"/>
    <w:basedOn w:val="Normal"/>
    <w:link w:val="FooterChar"/>
    <w:uiPriority w:val="99"/>
    <w:rsid w:val="0088001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B0359"/>
    <w:rPr>
      <w:rFonts w:cs="Calibri"/>
      <w:lang w:eastAsia="ar-SA"/>
    </w:rPr>
  </w:style>
  <w:style w:type="character" w:styleId="PageNumber">
    <w:name w:val="page number"/>
    <w:basedOn w:val="DefaultParagraphFont"/>
    <w:uiPriority w:val="99"/>
    <w:rsid w:val="0088001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438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8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8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8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8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shbulatova@mail.ru" TargetMode="External"/><Relationship Id="rId13" Type="http://schemas.openxmlformats.org/officeDocument/2006/relationships/hyperlink" Target="mailto:d.mikhalevskiy@gmail.com" TargetMode="External"/><Relationship Id="rId18" Type="http://schemas.openxmlformats.org/officeDocument/2006/relationships/hyperlink" Target="http://crowdsourcing.ru/article/kickstarters-big-2012-2-24-million-people-pledged-320-million-18k-total-successfully-crowdfunded-projects" TargetMode="External"/><Relationship Id="rId26" Type="http://schemas.openxmlformats.org/officeDocument/2006/relationships/hyperlink" Target="http://crowdsourcing.ru/article/4-things-to-know-about-crowdfunding-versus-raising-capital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iam.duma.gov.ru/node/8/4902/19771" TargetMode="External"/><Relationship Id="rId7" Type="http://schemas.openxmlformats.org/officeDocument/2006/relationships/hyperlink" Target="mailto:yanova.ea@gmail.com" TargetMode="External"/><Relationship Id="rId12" Type="http://schemas.openxmlformats.org/officeDocument/2006/relationships/hyperlink" Target="mailto:marishbulatova@mail.ru" TargetMode="External"/><Relationship Id="rId17" Type="http://schemas.openxmlformats.org/officeDocument/2006/relationships/hyperlink" Target="http://crowdsourcing.ru/sites/16" TargetMode="External"/><Relationship Id="rId25" Type="http://schemas.openxmlformats.org/officeDocument/2006/relationships/hyperlink" Target="http://postnauka.ru/talks/33772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openxmlformats.org/officeDocument/2006/relationships/hyperlink" Target="http://elibrary.ru/author_items.asp?refid=220334029&amp;fam=%D0%AF%D0%BD%D0%BE%D0%B2%D0%B0&amp;init=%D0%95+%D0%90" TargetMode="External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anova.ea@gmail.com" TargetMode="External"/><Relationship Id="rId24" Type="http://schemas.openxmlformats.org/officeDocument/2006/relationships/hyperlink" Target="https://www.startnext.com/shift7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1.png"/><Relationship Id="rId23" Type="http://schemas.openxmlformats.org/officeDocument/2006/relationships/hyperlink" Target="http://www.ifmo.ru" TargetMode="External"/><Relationship Id="rId28" Type="http://schemas.openxmlformats.org/officeDocument/2006/relationships/hyperlink" Target="http://www.nauteh-journal.ru/index.php/ru/---ep14-09/1278-a" TargetMode="External"/><Relationship Id="rId10" Type="http://schemas.openxmlformats.org/officeDocument/2006/relationships/hyperlink" Target="mailto:u-nataly@rambler.ru" TargetMode="External"/><Relationship Id="rId19" Type="http://schemas.openxmlformats.org/officeDocument/2006/relationships/hyperlink" Target="http://elibrary.ru/author_items.asp?refid=220334029&amp;fam=%D0%AF%D0%BD%D0%BE%D0%B2%D0%B0&amp;init=%D0%92+%D0%92" TargetMode="External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d.mikhalevskiy@gmail.com" TargetMode="External"/><Relationship Id="rId14" Type="http://schemas.openxmlformats.org/officeDocument/2006/relationships/hyperlink" Target="mailto:u-nataly@rambler.ru" TargetMode="External"/><Relationship Id="rId22" Type="http://schemas.openxmlformats.org/officeDocument/2006/relationships/hyperlink" Target="http://www.finextra.com/news/fullstory.aspx?newsitemid=27188" TargetMode="External"/><Relationship Id="rId27" Type="http://schemas.openxmlformats.org/officeDocument/2006/relationships/hyperlink" Target="http://crowdsourcing.ru/article/kosvennye_preimushhestva_kraudfandinga" TargetMode="External"/><Relationship Id="rId3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16</Pages>
  <Words>4588</Words>
  <Characters>26156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Sergey</cp:lastModifiedBy>
  <cp:revision>9</cp:revision>
  <cp:lastPrinted>2015-08-24T13:45:00Z</cp:lastPrinted>
  <dcterms:created xsi:type="dcterms:W3CDTF">2015-08-24T13:46:00Z</dcterms:created>
  <dcterms:modified xsi:type="dcterms:W3CDTF">2015-10-02T06:44:00Z</dcterms:modified>
</cp:coreProperties>
</file>