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4678"/>
        <w:gridCol w:w="4702"/>
      </w:tblGrid>
      <w:tr w:rsidR="0033532F" w:rsidRPr="00ED3726" w:rsidTr="00ED3726">
        <w:tc>
          <w:tcPr>
            <w:tcW w:w="4678" w:type="dxa"/>
          </w:tcPr>
          <w:p w:rsidR="0033532F" w:rsidRDefault="0033532F" w:rsidP="00384D4C">
            <w:pPr>
              <w:snapToGrid w:val="0"/>
              <w:rPr>
                <w:rFonts w:ascii="Times New Roman" w:hAnsi="Times New Roman" w:cs="Times New Roman"/>
                <w:sz w:val="20"/>
                <w:szCs w:val="20"/>
              </w:rPr>
            </w:pPr>
            <w:bookmarkStart w:id="0" w:name="bookmark0"/>
            <w:bookmarkStart w:id="1" w:name="bookmark1"/>
            <w:r w:rsidRPr="00ED3726">
              <w:rPr>
                <w:rFonts w:ascii="Times New Roman" w:hAnsi="Times New Roman" w:cs="Times New Roman"/>
                <w:sz w:val="20"/>
                <w:szCs w:val="20"/>
              </w:rPr>
              <w:t>УДК 004.652.4</w:t>
            </w:r>
          </w:p>
          <w:p w:rsidR="0033532F" w:rsidRPr="00ED3726" w:rsidRDefault="0033532F" w:rsidP="00384D4C">
            <w:pPr>
              <w:snapToGrid w:val="0"/>
              <w:rPr>
                <w:rFonts w:ascii="Times New Roman" w:hAnsi="Times New Roman" w:cs="Times New Roman"/>
                <w:sz w:val="20"/>
                <w:szCs w:val="20"/>
              </w:rPr>
            </w:pPr>
          </w:p>
          <w:p w:rsidR="0033532F" w:rsidRDefault="0033532F" w:rsidP="00384D4C">
            <w:pPr>
              <w:snapToGrid w:val="0"/>
              <w:rPr>
                <w:rFonts w:ascii="Times New Roman" w:hAnsi="Times New Roman" w:cs="Times New Roman"/>
                <w:sz w:val="20"/>
                <w:szCs w:val="20"/>
              </w:rPr>
            </w:pPr>
            <w:r w:rsidRPr="00FC18C9">
              <w:rPr>
                <w:rFonts w:ascii="Times New Roman" w:hAnsi="Times New Roman" w:cs="Times New Roman"/>
                <w:sz w:val="20"/>
                <w:szCs w:val="20"/>
              </w:rPr>
              <w:t>05.00.00 Технические науки</w:t>
            </w:r>
          </w:p>
          <w:p w:rsidR="0033532F" w:rsidRPr="00FC18C9" w:rsidRDefault="0033532F" w:rsidP="00384D4C">
            <w:pPr>
              <w:snapToGrid w:val="0"/>
              <w:rPr>
                <w:rFonts w:ascii="Times New Roman" w:hAnsi="Times New Roman" w:cs="Times New Roman"/>
                <w:sz w:val="20"/>
                <w:szCs w:val="20"/>
              </w:rPr>
            </w:pPr>
          </w:p>
        </w:tc>
        <w:tc>
          <w:tcPr>
            <w:tcW w:w="4702" w:type="dxa"/>
          </w:tcPr>
          <w:p w:rsidR="0033532F"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UDC 004.652.4</w:t>
            </w:r>
          </w:p>
          <w:p w:rsidR="0033532F" w:rsidRDefault="0033532F" w:rsidP="00384D4C">
            <w:pPr>
              <w:snapToGrid w:val="0"/>
              <w:rPr>
                <w:rFonts w:ascii="Times New Roman" w:hAnsi="Times New Roman" w:cs="Times New Roman"/>
                <w:sz w:val="20"/>
                <w:szCs w:val="20"/>
              </w:rPr>
            </w:pPr>
          </w:p>
          <w:p w:rsidR="0033532F" w:rsidRPr="00FC18C9" w:rsidRDefault="0033532F" w:rsidP="00384D4C">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 sciences</w:t>
            </w:r>
          </w:p>
        </w:tc>
      </w:tr>
      <w:tr w:rsidR="0033532F" w:rsidRPr="001A0CAA" w:rsidTr="00ED3726">
        <w:tc>
          <w:tcPr>
            <w:tcW w:w="4678" w:type="dxa"/>
          </w:tcPr>
          <w:p w:rsidR="0033532F" w:rsidRDefault="0033532F" w:rsidP="00384D4C">
            <w:pPr>
              <w:snapToGrid w:val="0"/>
              <w:rPr>
                <w:rFonts w:ascii="Times New Roman" w:hAnsi="Times New Roman" w:cs="Times New Roman"/>
                <w:b/>
                <w:bCs/>
                <w:sz w:val="20"/>
                <w:szCs w:val="20"/>
                <w:lang w:val="en-US"/>
              </w:rPr>
            </w:pPr>
            <w:r w:rsidRPr="00ED3726">
              <w:rPr>
                <w:rFonts w:ascii="Times New Roman" w:hAnsi="Times New Roman" w:cs="Times New Roman"/>
                <w:b/>
                <w:bCs/>
                <w:sz w:val="20"/>
                <w:szCs w:val="20"/>
              </w:rPr>
              <w:t xml:space="preserve">ИСПОЛЬЗОВАНИЕ ТЕХНОЛОГИИ ЭКСПЕРТНЫХ СИСТЕМ ДЛЯ </w:t>
            </w:r>
          </w:p>
          <w:p w:rsidR="0033532F" w:rsidRPr="001A0CAA" w:rsidRDefault="0033532F" w:rsidP="00384D4C">
            <w:pPr>
              <w:snapToGrid w:val="0"/>
              <w:rPr>
                <w:rFonts w:ascii="Times New Roman" w:hAnsi="Times New Roman" w:cs="Times New Roman"/>
                <w:b/>
                <w:bCs/>
                <w:sz w:val="20"/>
                <w:szCs w:val="20"/>
              </w:rPr>
            </w:pPr>
            <w:r w:rsidRPr="00ED3726">
              <w:rPr>
                <w:rFonts w:ascii="Times New Roman" w:hAnsi="Times New Roman" w:cs="Times New Roman"/>
                <w:b/>
                <w:bCs/>
                <w:sz w:val="20"/>
                <w:szCs w:val="20"/>
              </w:rPr>
              <w:t xml:space="preserve">БЕЗОПАСНОСТИ В ИНФОРМАЦИОННЫХ СИСТЕМАХ </w:t>
            </w:r>
          </w:p>
          <w:p w:rsidR="0033532F" w:rsidRPr="001A0CAA" w:rsidRDefault="0033532F" w:rsidP="00384D4C">
            <w:pPr>
              <w:snapToGrid w:val="0"/>
              <w:rPr>
                <w:rFonts w:ascii="Times New Roman" w:hAnsi="Times New Roman" w:cs="Times New Roman"/>
                <w:b/>
                <w:bCs/>
                <w:sz w:val="20"/>
                <w:szCs w:val="20"/>
              </w:rPr>
            </w:pPr>
          </w:p>
        </w:tc>
        <w:tc>
          <w:tcPr>
            <w:tcW w:w="4702" w:type="dxa"/>
          </w:tcPr>
          <w:p w:rsidR="0033532F" w:rsidRPr="00ED3726" w:rsidRDefault="0033532F" w:rsidP="00384D4C">
            <w:pPr>
              <w:snapToGrid w:val="0"/>
              <w:rPr>
                <w:rFonts w:ascii="Times New Roman" w:hAnsi="Times New Roman" w:cs="Times New Roman"/>
                <w:b/>
                <w:bCs/>
                <w:sz w:val="20"/>
                <w:szCs w:val="20"/>
                <w:lang w:val="en-US"/>
              </w:rPr>
            </w:pPr>
            <w:r w:rsidRPr="00ED3726">
              <w:rPr>
                <w:rFonts w:ascii="Times New Roman" w:hAnsi="Times New Roman" w:cs="Times New Roman"/>
                <w:b/>
                <w:bCs/>
                <w:sz w:val="20"/>
                <w:szCs w:val="20"/>
                <w:lang w:val="en-US"/>
              </w:rPr>
              <w:t>USING TECHNOLOGIES OF EXPERT SYSTEMS FOR SECURITY IN INFORMATION SYSTEMS</w:t>
            </w:r>
          </w:p>
        </w:tc>
      </w:tr>
      <w:tr w:rsidR="0033532F" w:rsidRPr="001A0CAA" w:rsidTr="00ED3726">
        <w:tc>
          <w:tcPr>
            <w:tcW w:w="4678" w:type="dxa"/>
          </w:tcPr>
          <w:p w:rsidR="0033532F" w:rsidRPr="00ED3726"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Кучер Виктор Алексеевич</w:t>
            </w:r>
          </w:p>
          <w:p w:rsidR="0033532F" w:rsidRPr="00ED3726"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к.т.н.</w:t>
            </w:r>
          </w:p>
        </w:tc>
        <w:tc>
          <w:tcPr>
            <w:tcW w:w="4702" w:type="dxa"/>
          </w:tcPr>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Kucher Victor Alekseevich</w:t>
            </w:r>
          </w:p>
          <w:p w:rsidR="0033532F" w:rsidRPr="00ED3726" w:rsidRDefault="0033532F" w:rsidP="00384D4C">
            <w:pPr>
              <w:snapToGrid w:val="0"/>
              <w:rPr>
                <w:rFonts w:ascii="Times New Roman" w:hAnsi="Times New Roman" w:cs="Times New Roman"/>
                <w:sz w:val="20"/>
                <w:szCs w:val="20"/>
                <w:lang w:val="en-US"/>
              </w:rPr>
            </w:pPr>
            <w:r>
              <w:rPr>
                <w:rFonts w:ascii="Times New Roman" w:hAnsi="Times New Roman" w:cs="Times New Roman"/>
                <w:sz w:val="20"/>
                <w:szCs w:val="20"/>
                <w:lang w:val="en-US"/>
              </w:rPr>
              <w:t>Cand.Tech.</w:t>
            </w:r>
            <w:r w:rsidRPr="00ED3726">
              <w:rPr>
                <w:rFonts w:ascii="Times New Roman" w:hAnsi="Times New Roman" w:cs="Times New Roman"/>
                <w:sz w:val="20"/>
                <w:szCs w:val="20"/>
                <w:lang w:val="en-US"/>
              </w:rPr>
              <w:t>Sc</w:t>
            </w:r>
            <w:r>
              <w:rPr>
                <w:rFonts w:ascii="Times New Roman" w:hAnsi="Times New Roman" w:cs="Times New Roman"/>
                <w:sz w:val="20"/>
                <w:szCs w:val="20"/>
                <w:lang w:val="en-US"/>
              </w:rPr>
              <w:t>i</w:t>
            </w:r>
            <w:r w:rsidRPr="00ED3726">
              <w:rPr>
                <w:rFonts w:ascii="Times New Roman" w:hAnsi="Times New Roman" w:cs="Times New Roman"/>
                <w:sz w:val="20"/>
                <w:szCs w:val="20"/>
                <w:lang w:val="en-US"/>
              </w:rPr>
              <w:t>.</w:t>
            </w:r>
          </w:p>
          <w:p w:rsidR="0033532F" w:rsidRPr="00ED3726" w:rsidRDefault="0033532F" w:rsidP="00384D4C">
            <w:pPr>
              <w:rPr>
                <w:rFonts w:ascii="Times New Roman" w:hAnsi="Times New Roman" w:cs="Times New Roman"/>
                <w:sz w:val="20"/>
                <w:szCs w:val="20"/>
                <w:lang w:val="en-US"/>
              </w:rPr>
            </w:pPr>
          </w:p>
        </w:tc>
      </w:tr>
      <w:tr w:rsidR="0033532F" w:rsidRPr="001A0CAA" w:rsidTr="00ED3726">
        <w:tc>
          <w:tcPr>
            <w:tcW w:w="4678" w:type="dxa"/>
          </w:tcPr>
          <w:p w:rsidR="0033532F" w:rsidRPr="00ED3726"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 xml:space="preserve">Магомадов </w:t>
            </w:r>
            <w:r w:rsidRPr="00ED3726">
              <w:rPr>
                <w:rFonts w:ascii="Times New Roman" w:hAnsi="Times New Roman" w:cs="Times New Roman"/>
                <w:sz w:val="20"/>
                <w:szCs w:val="20"/>
                <w:lang w:val="en-US"/>
              </w:rPr>
              <w:t>A</w:t>
            </w:r>
            <w:r w:rsidRPr="00ED3726">
              <w:rPr>
                <w:rFonts w:ascii="Times New Roman" w:hAnsi="Times New Roman" w:cs="Times New Roman"/>
                <w:sz w:val="20"/>
                <w:szCs w:val="20"/>
              </w:rPr>
              <w:t xml:space="preserve">лексей </w:t>
            </w:r>
            <w:r w:rsidRPr="00ED3726">
              <w:rPr>
                <w:rFonts w:ascii="Times New Roman" w:hAnsi="Times New Roman" w:cs="Times New Roman"/>
                <w:sz w:val="20"/>
                <w:szCs w:val="20"/>
                <w:lang w:val="en-US"/>
              </w:rPr>
              <w:t>C</w:t>
            </w:r>
            <w:r w:rsidRPr="00ED3726">
              <w:rPr>
                <w:rFonts w:ascii="Times New Roman" w:hAnsi="Times New Roman" w:cs="Times New Roman"/>
                <w:sz w:val="20"/>
                <w:szCs w:val="20"/>
              </w:rPr>
              <w:t>айпудинович</w:t>
            </w:r>
          </w:p>
          <w:p w:rsidR="0033532F" w:rsidRPr="00ED3726" w:rsidRDefault="0033532F" w:rsidP="00384D4C">
            <w:pPr>
              <w:rPr>
                <w:rFonts w:ascii="Times New Roman" w:hAnsi="Times New Roman" w:cs="Times New Roman"/>
                <w:sz w:val="20"/>
                <w:szCs w:val="20"/>
              </w:rPr>
            </w:pPr>
            <w:r w:rsidRPr="00ED3726">
              <w:rPr>
                <w:rFonts w:ascii="Times New Roman" w:hAnsi="Times New Roman" w:cs="Times New Roman"/>
                <w:sz w:val="20"/>
                <w:szCs w:val="20"/>
              </w:rPr>
              <w:t>д.т.н.</w:t>
            </w:r>
          </w:p>
          <w:p w:rsidR="0033532F" w:rsidRPr="00ED3726" w:rsidRDefault="0033532F" w:rsidP="00384D4C">
            <w:pPr>
              <w:rPr>
                <w:rFonts w:ascii="Times New Roman" w:hAnsi="Times New Roman" w:cs="Times New Roman"/>
                <w:sz w:val="20"/>
                <w:szCs w:val="20"/>
              </w:rPr>
            </w:pPr>
          </w:p>
          <w:p w:rsidR="0033532F" w:rsidRPr="00ED3726" w:rsidRDefault="0033532F" w:rsidP="00384D4C">
            <w:pPr>
              <w:rPr>
                <w:rFonts w:ascii="Times New Roman" w:hAnsi="Times New Roman" w:cs="Times New Roman"/>
                <w:sz w:val="20"/>
                <w:szCs w:val="20"/>
              </w:rPr>
            </w:pPr>
            <w:r w:rsidRPr="00ED3726">
              <w:rPr>
                <w:rFonts w:ascii="Times New Roman" w:hAnsi="Times New Roman" w:cs="Times New Roman"/>
                <w:sz w:val="20"/>
                <w:szCs w:val="20"/>
              </w:rPr>
              <w:t>Чигликова Надежда Дмитриевна</w:t>
            </w:r>
          </w:p>
          <w:p w:rsidR="0033532F" w:rsidRPr="00ED3726" w:rsidRDefault="0033532F" w:rsidP="00384D4C">
            <w:pPr>
              <w:rPr>
                <w:rFonts w:ascii="Times New Roman" w:hAnsi="Times New Roman" w:cs="Times New Roman"/>
                <w:sz w:val="20"/>
                <w:szCs w:val="20"/>
              </w:rPr>
            </w:pPr>
            <w:r w:rsidRPr="00ED3726">
              <w:rPr>
                <w:rFonts w:ascii="Times New Roman" w:hAnsi="Times New Roman" w:cs="Times New Roman"/>
                <w:sz w:val="20"/>
                <w:szCs w:val="20"/>
              </w:rPr>
              <w:t>к.т.н</w:t>
            </w:r>
          </w:p>
          <w:p w:rsidR="0033532F" w:rsidRPr="00ED3726" w:rsidRDefault="0033532F" w:rsidP="00384D4C">
            <w:pPr>
              <w:rPr>
                <w:rFonts w:ascii="Times New Roman" w:hAnsi="Times New Roman" w:cs="Times New Roman"/>
                <w:sz w:val="20"/>
                <w:szCs w:val="20"/>
              </w:rPr>
            </w:pPr>
          </w:p>
        </w:tc>
        <w:tc>
          <w:tcPr>
            <w:tcW w:w="4702" w:type="dxa"/>
          </w:tcPr>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Magomadov Alexei Saipudinovich</w:t>
            </w:r>
          </w:p>
          <w:p w:rsidR="0033532F" w:rsidRPr="00ED3726" w:rsidRDefault="0033532F" w:rsidP="00384D4C">
            <w:pPr>
              <w:rPr>
                <w:rFonts w:ascii="Times New Roman" w:hAnsi="Times New Roman" w:cs="Times New Roman"/>
                <w:sz w:val="20"/>
                <w:szCs w:val="20"/>
                <w:lang w:val="en-US"/>
              </w:rPr>
            </w:pPr>
            <w:r w:rsidRPr="00ED3726">
              <w:rPr>
                <w:rFonts w:ascii="Times New Roman" w:hAnsi="Times New Roman" w:cs="Times New Roman"/>
                <w:sz w:val="20"/>
                <w:szCs w:val="20"/>
                <w:lang w:val="en-US"/>
              </w:rPr>
              <w:t>Dr.Sc</w:t>
            </w:r>
            <w:r>
              <w:rPr>
                <w:rFonts w:ascii="Times New Roman" w:hAnsi="Times New Roman" w:cs="Times New Roman"/>
                <w:sz w:val="20"/>
                <w:szCs w:val="20"/>
                <w:lang w:val="en-US"/>
              </w:rPr>
              <w:t>i</w:t>
            </w:r>
            <w:r w:rsidRPr="00ED3726">
              <w:rPr>
                <w:rFonts w:ascii="Times New Roman" w:hAnsi="Times New Roman" w:cs="Times New Roman"/>
                <w:sz w:val="20"/>
                <w:szCs w:val="20"/>
                <w:lang w:val="en-US"/>
              </w:rPr>
              <w:t>.</w:t>
            </w:r>
            <w:r>
              <w:rPr>
                <w:rFonts w:ascii="Times New Roman" w:hAnsi="Times New Roman" w:cs="Times New Roman"/>
                <w:sz w:val="20"/>
                <w:szCs w:val="20"/>
                <w:lang w:val="en-US"/>
              </w:rPr>
              <w:t>Tech.</w:t>
            </w:r>
          </w:p>
          <w:p w:rsidR="0033532F" w:rsidRPr="00ED3726" w:rsidRDefault="0033532F" w:rsidP="00384D4C">
            <w:pPr>
              <w:rPr>
                <w:rFonts w:ascii="Times New Roman" w:hAnsi="Times New Roman" w:cs="Times New Roman"/>
                <w:sz w:val="20"/>
                <w:szCs w:val="20"/>
                <w:lang w:val="en-US"/>
              </w:rPr>
            </w:pPr>
          </w:p>
          <w:p w:rsidR="0033532F" w:rsidRPr="00ED3726" w:rsidRDefault="0033532F" w:rsidP="00384D4C">
            <w:pPr>
              <w:rPr>
                <w:rFonts w:ascii="Times New Roman" w:hAnsi="Times New Roman" w:cs="Times New Roman"/>
                <w:sz w:val="20"/>
                <w:szCs w:val="20"/>
                <w:lang w:val="en-US"/>
              </w:rPr>
            </w:pPr>
            <w:r w:rsidRPr="00ED3726">
              <w:rPr>
                <w:rFonts w:ascii="Times New Roman" w:hAnsi="Times New Roman" w:cs="Times New Roman"/>
                <w:sz w:val="20"/>
                <w:szCs w:val="20"/>
                <w:lang w:val="en-US"/>
              </w:rPr>
              <w:t>Chiglikova Nadezhda Dmitrievna</w:t>
            </w:r>
          </w:p>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Cand.Tech.Sc</w:t>
            </w:r>
            <w:r>
              <w:rPr>
                <w:rFonts w:ascii="Times New Roman" w:hAnsi="Times New Roman" w:cs="Times New Roman"/>
                <w:sz w:val="20"/>
                <w:szCs w:val="20"/>
                <w:lang w:val="en-US"/>
              </w:rPr>
              <w:t>i</w:t>
            </w:r>
            <w:r w:rsidRPr="00ED3726">
              <w:rPr>
                <w:rFonts w:ascii="Times New Roman" w:hAnsi="Times New Roman" w:cs="Times New Roman"/>
                <w:sz w:val="20"/>
                <w:szCs w:val="20"/>
                <w:lang w:val="en-US"/>
              </w:rPr>
              <w:t>.</w:t>
            </w:r>
          </w:p>
          <w:p w:rsidR="0033532F" w:rsidRPr="00ED3726" w:rsidRDefault="0033532F" w:rsidP="00384D4C">
            <w:pPr>
              <w:snapToGrid w:val="0"/>
              <w:rPr>
                <w:rFonts w:ascii="Times New Roman" w:hAnsi="Times New Roman" w:cs="Times New Roman"/>
                <w:sz w:val="20"/>
                <w:szCs w:val="20"/>
                <w:lang w:val="en-US"/>
              </w:rPr>
            </w:pPr>
          </w:p>
        </w:tc>
      </w:tr>
      <w:tr w:rsidR="0033532F" w:rsidRPr="001A0CAA" w:rsidTr="00ED3726">
        <w:tc>
          <w:tcPr>
            <w:tcW w:w="4678" w:type="dxa"/>
          </w:tcPr>
          <w:p w:rsidR="0033532F" w:rsidRPr="00ED3726"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Дьяченко Роман Александрович</w:t>
            </w:r>
          </w:p>
          <w:p w:rsidR="0033532F" w:rsidRPr="00103DBF"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rPr>
              <w:t>д.т.н</w:t>
            </w:r>
          </w:p>
        </w:tc>
        <w:tc>
          <w:tcPr>
            <w:tcW w:w="4702" w:type="dxa"/>
          </w:tcPr>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Dyachenko Roman Aleksandrovich</w:t>
            </w:r>
          </w:p>
          <w:p w:rsidR="0033532F" w:rsidRPr="00FC18C9" w:rsidRDefault="0033532F" w:rsidP="00384D4C">
            <w:pPr>
              <w:rPr>
                <w:rFonts w:ascii="Times New Roman" w:hAnsi="Times New Roman" w:cs="Times New Roman"/>
                <w:sz w:val="20"/>
                <w:szCs w:val="20"/>
              </w:rPr>
            </w:pPr>
            <w:r w:rsidRPr="00ED3726">
              <w:rPr>
                <w:rFonts w:ascii="Times New Roman" w:hAnsi="Times New Roman" w:cs="Times New Roman"/>
                <w:sz w:val="20"/>
                <w:szCs w:val="20"/>
                <w:lang w:val="en-US"/>
              </w:rPr>
              <w:t>Dr.Sc</w:t>
            </w:r>
            <w:r>
              <w:rPr>
                <w:rFonts w:ascii="Times New Roman" w:hAnsi="Times New Roman" w:cs="Times New Roman"/>
                <w:sz w:val="20"/>
                <w:szCs w:val="20"/>
                <w:lang w:val="en-US"/>
              </w:rPr>
              <w:t>i</w:t>
            </w:r>
            <w:r w:rsidRPr="00ED3726">
              <w:rPr>
                <w:rFonts w:ascii="Times New Roman" w:hAnsi="Times New Roman" w:cs="Times New Roman"/>
                <w:sz w:val="20"/>
                <w:szCs w:val="20"/>
                <w:lang w:val="en-US"/>
              </w:rPr>
              <w:t>.</w:t>
            </w:r>
            <w:r>
              <w:rPr>
                <w:rFonts w:ascii="Times New Roman" w:hAnsi="Times New Roman" w:cs="Times New Roman"/>
                <w:sz w:val="20"/>
                <w:szCs w:val="20"/>
                <w:lang w:val="en-US"/>
              </w:rPr>
              <w:t>Tech.</w:t>
            </w:r>
          </w:p>
        </w:tc>
      </w:tr>
      <w:tr w:rsidR="0033532F" w:rsidRPr="001A0CAA" w:rsidTr="00ED3726">
        <w:tc>
          <w:tcPr>
            <w:tcW w:w="4678" w:type="dxa"/>
          </w:tcPr>
          <w:p w:rsidR="0033532F" w:rsidRPr="00ED3726" w:rsidRDefault="0033532F" w:rsidP="00384D4C">
            <w:pPr>
              <w:snapToGrid w:val="0"/>
              <w:rPr>
                <w:rFonts w:ascii="Times New Roman" w:hAnsi="Times New Roman" w:cs="Times New Roman"/>
                <w:i/>
                <w:iCs/>
                <w:sz w:val="20"/>
                <w:szCs w:val="20"/>
              </w:rPr>
            </w:pPr>
            <w:r w:rsidRPr="00ED3726">
              <w:rPr>
                <w:rFonts w:ascii="Times New Roman" w:hAnsi="Times New Roman" w:cs="Times New Roman"/>
                <w:i/>
                <w:iCs/>
                <w:sz w:val="20"/>
                <w:szCs w:val="20"/>
              </w:rPr>
              <w:t>Кубанский государственный технологический университет, Краснодар, Россия</w:t>
            </w:r>
          </w:p>
          <w:p w:rsidR="0033532F" w:rsidRPr="00ED3726" w:rsidRDefault="0033532F" w:rsidP="00384D4C">
            <w:pPr>
              <w:snapToGrid w:val="0"/>
              <w:rPr>
                <w:rFonts w:ascii="Times New Roman" w:hAnsi="Times New Roman" w:cs="Times New Roman"/>
                <w:i/>
                <w:iCs/>
                <w:sz w:val="20"/>
                <w:szCs w:val="20"/>
              </w:rPr>
            </w:pPr>
          </w:p>
        </w:tc>
        <w:tc>
          <w:tcPr>
            <w:tcW w:w="4702" w:type="dxa"/>
          </w:tcPr>
          <w:p w:rsidR="0033532F" w:rsidRPr="00ED3726" w:rsidRDefault="0033532F" w:rsidP="00384D4C">
            <w:pPr>
              <w:snapToGrid w:val="0"/>
              <w:rPr>
                <w:rFonts w:ascii="Times New Roman" w:hAnsi="Times New Roman" w:cs="Times New Roman"/>
                <w:i/>
                <w:iCs/>
                <w:sz w:val="20"/>
                <w:szCs w:val="20"/>
                <w:lang w:val="en-US"/>
              </w:rPr>
            </w:pPr>
            <w:smartTag w:uri="urn:schemas-microsoft-com:office:smarttags" w:element="PlaceName">
              <w:r w:rsidRPr="00ED3726">
                <w:rPr>
                  <w:rFonts w:ascii="Times New Roman" w:hAnsi="Times New Roman" w:cs="Times New Roman"/>
                  <w:i/>
                  <w:iCs/>
                  <w:sz w:val="20"/>
                  <w:szCs w:val="20"/>
                  <w:lang w:val="en-US"/>
                </w:rPr>
                <w:t>Kuban</w:t>
              </w:r>
            </w:smartTag>
            <w:r w:rsidRPr="00ED3726">
              <w:rPr>
                <w:rFonts w:ascii="Times New Roman" w:hAnsi="Times New Roman" w:cs="Times New Roman"/>
                <w:i/>
                <w:iCs/>
                <w:sz w:val="20"/>
                <w:szCs w:val="20"/>
                <w:lang w:val="en-US"/>
              </w:rPr>
              <w:t xml:space="preserve"> </w:t>
            </w:r>
            <w:smartTag w:uri="urn:schemas-microsoft-com:office:smarttags" w:element="PlaceType">
              <w:r w:rsidRPr="00ED3726">
                <w:rPr>
                  <w:rFonts w:ascii="Times New Roman" w:hAnsi="Times New Roman" w:cs="Times New Roman"/>
                  <w:i/>
                  <w:iCs/>
                  <w:sz w:val="20"/>
                  <w:szCs w:val="20"/>
                  <w:lang w:val="en-US"/>
                </w:rPr>
                <w:t>State</w:t>
              </w:r>
            </w:smartTag>
            <w:r w:rsidRPr="00ED3726">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ED3726">
                  <w:rPr>
                    <w:rFonts w:ascii="Times New Roman" w:hAnsi="Times New Roman" w:cs="Times New Roman"/>
                    <w:i/>
                    <w:iCs/>
                    <w:sz w:val="20"/>
                    <w:szCs w:val="20"/>
                    <w:lang w:val="en-US"/>
                  </w:rPr>
                  <w:t>Krasnodar</w:t>
                </w:r>
              </w:smartTag>
              <w:r w:rsidRPr="00ED3726">
                <w:rPr>
                  <w:rFonts w:ascii="Times New Roman" w:hAnsi="Times New Roman" w:cs="Times New Roman"/>
                  <w:i/>
                  <w:iCs/>
                  <w:sz w:val="20"/>
                  <w:szCs w:val="20"/>
                  <w:lang w:val="en-US"/>
                </w:rPr>
                <w:t xml:space="preserve">, </w:t>
              </w:r>
              <w:smartTag w:uri="urn:schemas-microsoft-com:office:smarttags" w:element="country-region">
                <w:r w:rsidRPr="00ED3726">
                  <w:rPr>
                    <w:rFonts w:ascii="Times New Roman" w:hAnsi="Times New Roman" w:cs="Times New Roman"/>
                    <w:i/>
                    <w:iCs/>
                    <w:sz w:val="20"/>
                    <w:szCs w:val="20"/>
                    <w:lang w:val="en-US"/>
                  </w:rPr>
                  <w:t>Russia</w:t>
                </w:r>
              </w:smartTag>
            </w:smartTag>
          </w:p>
        </w:tc>
      </w:tr>
      <w:tr w:rsidR="0033532F" w:rsidRPr="00103DBF" w:rsidTr="00ED3726">
        <w:tc>
          <w:tcPr>
            <w:tcW w:w="4678" w:type="dxa"/>
          </w:tcPr>
          <w:p w:rsidR="0033532F" w:rsidRPr="00103DBF" w:rsidRDefault="0033532F" w:rsidP="00384D4C">
            <w:pPr>
              <w:pStyle w:val="western"/>
              <w:spacing w:before="0" w:beforeAutospacing="0" w:after="0" w:line="240" w:lineRule="auto"/>
              <w:ind w:firstLine="0"/>
              <w:jc w:val="left"/>
              <w:rPr>
                <w:sz w:val="20"/>
                <w:szCs w:val="20"/>
              </w:rPr>
            </w:pPr>
            <w:r w:rsidRPr="00ED3726">
              <w:rPr>
                <w:sz w:val="20"/>
                <w:szCs w:val="20"/>
              </w:rPr>
              <w:t>Статья посвящена применению технологии экспертных систем в целях контроля правильности работы программных средств и баз данных.  Отмечается, что главными вопросами управления безопасностью в критических информационных системах является процесс наблюдения и сбора информации в вычислительной среде. Результаты наблюдения дол</w:t>
            </w:r>
            <w:bookmarkStart w:id="2" w:name="_GoBack"/>
            <w:bookmarkEnd w:id="2"/>
            <w:r w:rsidRPr="00ED3726">
              <w:rPr>
                <w:sz w:val="20"/>
                <w:szCs w:val="20"/>
              </w:rPr>
              <w:t xml:space="preserve">жны оцениваться и обрабатываться экспертом по безопасности, а затем фиксироваться в базе знаний экспертных систем. Один из возможных вариантов управления безопасностью распределенной вычислительной сети – создание машины безопасности. Она позволит обеспечить: минимальное время реакции системы на внешние возмущения; достоверность аудита, защищенного </w:t>
            </w:r>
            <w:r w:rsidRPr="00ED3726">
              <w:rPr>
                <w:i/>
                <w:sz w:val="20"/>
                <w:szCs w:val="20"/>
              </w:rPr>
              <w:t>S-</w:t>
            </w:r>
            <w:r w:rsidRPr="00ED3726">
              <w:rPr>
                <w:sz w:val="20"/>
                <w:szCs w:val="20"/>
              </w:rPr>
              <w:t>интерфейсом и независимость процесса принятия решения от состояния контролируемых элементов информационных систем. После того, как агент полностью выработал свой ресурс, он уничтожается и заменяется новым. Такой механизм старения обеспечивает защиту агент</w:t>
            </w:r>
            <w:r>
              <w:rPr>
                <w:sz w:val="20"/>
                <w:szCs w:val="20"/>
              </w:rPr>
              <w:t>а от изучения и от внешних атак</w:t>
            </w:r>
          </w:p>
          <w:p w:rsidR="0033532F" w:rsidRPr="00ED3726" w:rsidRDefault="0033532F" w:rsidP="00384D4C">
            <w:pPr>
              <w:snapToGrid w:val="0"/>
              <w:rPr>
                <w:rFonts w:ascii="Times New Roman" w:hAnsi="Times New Roman" w:cs="Times New Roman"/>
                <w:sz w:val="20"/>
                <w:szCs w:val="20"/>
              </w:rPr>
            </w:pPr>
          </w:p>
        </w:tc>
        <w:tc>
          <w:tcPr>
            <w:tcW w:w="4702" w:type="dxa"/>
          </w:tcPr>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The article is devoted to the expert systems technology using to monitor the correct operation of the software and databases. It is noted that the main issues of security management in critical information systems is a process of observation and collection of information in a computing environment. Observation results should be evaluated and processed by an expert on security and then recorded in the database of expert systems. One of the possible options for security management of distributed computing network - creating a s</w:t>
            </w:r>
            <w:r>
              <w:rPr>
                <w:rFonts w:ascii="Times New Roman" w:hAnsi="Times New Roman" w:cs="Times New Roman"/>
                <w:sz w:val="20"/>
                <w:szCs w:val="20"/>
                <w:lang w:val="en-US"/>
              </w:rPr>
              <w:t>ecurity machine. It will ensure</w:t>
            </w:r>
            <w:r w:rsidRPr="00ED3726">
              <w:rPr>
                <w:rFonts w:ascii="Times New Roman" w:hAnsi="Times New Roman" w:cs="Times New Roman"/>
                <w:sz w:val="20"/>
                <w:szCs w:val="20"/>
                <w:lang w:val="en-US"/>
              </w:rPr>
              <w:t>: minimum response time to external perturbations; the accuracy of the audit protected by S-interface and independent decision-making process of the state of the controlled elements of information systems. After that</w:t>
            </w:r>
            <w:r>
              <w:rPr>
                <w:rFonts w:ascii="Times New Roman" w:hAnsi="Times New Roman" w:cs="Times New Roman"/>
                <w:sz w:val="20"/>
                <w:szCs w:val="20"/>
                <w:lang w:val="en-US"/>
              </w:rPr>
              <w:t>,</w:t>
            </w:r>
            <w:r w:rsidRPr="00ED3726">
              <w:rPr>
                <w:rFonts w:ascii="Times New Roman" w:hAnsi="Times New Roman" w:cs="Times New Roman"/>
                <w:sz w:val="20"/>
                <w:szCs w:val="20"/>
                <w:lang w:val="en-US"/>
              </w:rPr>
              <w:t xml:space="preserve"> the agent is completely worn out; it is destroyed and replaced by a new one. This aging mechanism protects agent from </w:t>
            </w:r>
            <w:r>
              <w:rPr>
                <w:rFonts w:ascii="Times New Roman" w:hAnsi="Times New Roman" w:cs="Times New Roman"/>
                <w:sz w:val="20"/>
                <w:szCs w:val="20"/>
                <w:lang w:val="en-US"/>
              </w:rPr>
              <w:t>analyzing and from external attacks</w:t>
            </w:r>
          </w:p>
        </w:tc>
      </w:tr>
      <w:tr w:rsidR="0033532F" w:rsidRPr="001A0CAA" w:rsidTr="00ED3726">
        <w:tc>
          <w:tcPr>
            <w:tcW w:w="4678" w:type="dxa"/>
          </w:tcPr>
          <w:p w:rsidR="0033532F" w:rsidRPr="00ED3726" w:rsidRDefault="0033532F" w:rsidP="00384D4C">
            <w:pPr>
              <w:snapToGrid w:val="0"/>
              <w:rPr>
                <w:rFonts w:ascii="Times New Roman" w:hAnsi="Times New Roman" w:cs="Times New Roman"/>
                <w:sz w:val="20"/>
                <w:szCs w:val="20"/>
              </w:rPr>
            </w:pPr>
            <w:r w:rsidRPr="00ED3726">
              <w:rPr>
                <w:rFonts w:ascii="Times New Roman" w:hAnsi="Times New Roman" w:cs="Times New Roman"/>
                <w:sz w:val="20"/>
                <w:szCs w:val="20"/>
              </w:rPr>
              <w:t>Ключевые слова: КРИТИЧЕСКИЕ ИНФОРМАЦИОННЫЕ СИСТЕМЫ, БАЗЫ ДАННЫХ, ЭКСПЕРТНАЯ СИСТЕМА, ПРОГРАММНЫЕ АГЕНТЫ, МАШИНА БЕЗОПАСНОСТИ</w:t>
            </w:r>
          </w:p>
        </w:tc>
        <w:tc>
          <w:tcPr>
            <w:tcW w:w="4702" w:type="dxa"/>
          </w:tcPr>
          <w:p w:rsidR="0033532F" w:rsidRPr="00ED3726" w:rsidRDefault="0033532F" w:rsidP="00384D4C">
            <w:pPr>
              <w:snapToGrid w:val="0"/>
              <w:rPr>
                <w:rFonts w:ascii="Times New Roman" w:hAnsi="Times New Roman" w:cs="Times New Roman"/>
                <w:sz w:val="20"/>
                <w:szCs w:val="20"/>
                <w:lang w:val="en-US"/>
              </w:rPr>
            </w:pPr>
            <w:r w:rsidRPr="00ED3726">
              <w:rPr>
                <w:rFonts w:ascii="Times New Roman" w:hAnsi="Times New Roman" w:cs="Times New Roman"/>
                <w:sz w:val="20"/>
                <w:szCs w:val="20"/>
                <w:lang w:val="en-US"/>
              </w:rPr>
              <w:t>Keywords: CRITICAL INFORMATION SYSTEMS, DATA BASES, EXPERT SYSTEM, PROGRAM AGENT, SECURITY MACHINE</w:t>
            </w:r>
          </w:p>
        </w:tc>
      </w:tr>
      <w:bookmarkEnd w:id="0"/>
      <w:bookmarkEnd w:id="1"/>
    </w:tbl>
    <w:p w:rsidR="0033532F" w:rsidRPr="00345812" w:rsidRDefault="0033532F" w:rsidP="003859D1">
      <w:pPr>
        <w:pStyle w:val="21"/>
        <w:spacing w:after="306" w:line="360" w:lineRule="auto"/>
        <w:ind w:right="220" w:firstLine="851"/>
        <w:jc w:val="both"/>
        <w:rPr>
          <w:b/>
          <w:lang w:val="en-US"/>
        </w:rPr>
      </w:pPr>
    </w:p>
    <w:p w:rsidR="0033532F" w:rsidRDefault="0033532F" w:rsidP="003859D1">
      <w:pPr>
        <w:pStyle w:val="21"/>
        <w:spacing w:after="306" w:line="360" w:lineRule="auto"/>
        <w:ind w:right="220" w:firstLine="851"/>
        <w:jc w:val="both"/>
      </w:pPr>
      <w:r>
        <w:t>Известно, что одна из наиболее сложных проблем в информатизации современного общества является необходимость обеспечения безопасности применения информационных технологий (ИТ), программных средств (ПС) и баз данных (БД) для обработки конфиденциальной информации, циркулирующей в информационных системах (ИС) критических объектов. Отметим также, что к таким объектам относятся атомные станции, военные объекты, экологически опасные производства, объекты транспорта, связи и др.</w:t>
      </w:r>
    </w:p>
    <w:p w:rsidR="0033532F" w:rsidRDefault="0033532F" w:rsidP="003859D1">
      <w:pPr>
        <w:pStyle w:val="21"/>
        <w:spacing w:after="306" w:line="360" w:lineRule="auto"/>
        <w:ind w:right="220" w:firstLine="851"/>
        <w:jc w:val="both"/>
      </w:pPr>
      <w:r>
        <w:t xml:space="preserve">Среди различных способов защиты информации в таких ИС выделяется система с контролем правильности работы ПС и БД с учетом ограничений, накладываемых на приложения технологией, а также с учетом организации вычислительного процесса. </w:t>
      </w:r>
    </w:p>
    <w:p w:rsidR="0033532F" w:rsidRDefault="0033532F" w:rsidP="003859D1">
      <w:pPr>
        <w:pStyle w:val="21"/>
        <w:spacing w:after="306" w:line="360" w:lineRule="auto"/>
        <w:ind w:right="220" w:firstLine="851"/>
        <w:jc w:val="both"/>
      </w:pPr>
      <w:r>
        <w:t xml:space="preserve">Следует отметить, что в настоящее время одним из перспективных направлений обеспечения безопасности критических ИС и контроля правильности работы ПС, БД является применение технологии экспертных систем (ЭС). </w:t>
      </w:r>
    </w:p>
    <w:p w:rsidR="0033532F" w:rsidRDefault="0033532F" w:rsidP="003859D1">
      <w:pPr>
        <w:pStyle w:val="21"/>
        <w:spacing w:after="306" w:line="360" w:lineRule="auto"/>
        <w:ind w:right="220" w:firstLine="851"/>
        <w:jc w:val="both"/>
      </w:pPr>
      <w:r>
        <w:t>Из публикаций [1-3] известно, что значительная часть ИС имеет сетевую распределенную иерархическую структуру. Ее вычислительная среда задается набором состояний, переходы между которыми определяются изменениями потребления существующих в ней информационных ресурсов. При этом в каждый фиксированный момент времени состояние вычислительной среды ИС характеризуется множеством активных процессов, связями между ними и потребляемой информацией этими процессами. Если ИС детерминирована (имеют место повторяющиеся процессы), то становится возможным применение технологии ЭС в задачах обеспечения безопасности информации.</w:t>
      </w:r>
    </w:p>
    <w:p w:rsidR="0033532F" w:rsidRDefault="0033532F" w:rsidP="00CB16C1">
      <w:pPr>
        <w:pStyle w:val="21"/>
        <w:spacing w:after="306" w:line="360" w:lineRule="auto"/>
        <w:ind w:right="220" w:firstLine="851"/>
        <w:jc w:val="both"/>
      </w:pPr>
      <w:r>
        <w:t>Основным вопросом при решении этих задач является разработка рациональной схемы управления процессами, обеспечивающими эту безопасность. Под управлением безопасностью будем понимать процесс целенаправленного воздействия на ИС, в результате которого ИС должна выполнять поставленную перед ней цель в условиях противодействия внутреннего и внешнего злоумышленника. Задача управления безопасностью ИС может быть задана четверкой:</w:t>
      </w:r>
    </w:p>
    <w:p w:rsidR="0033532F" w:rsidRDefault="0033532F" w:rsidP="00CB16C1">
      <w:pPr>
        <w:pStyle w:val="21"/>
        <w:spacing w:after="306" w:line="360" w:lineRule="auto"/>
        <w:ind w:right="220" w:firstLine="851"/>
        <w:jc w:val="center"/>
      </w:pPr>
      <w:r>
        <w:t>&lt;</w:t>
      </w:r>
      <w:r w:rsidRPr="00CB16C1">
        <w:rPr>
          <w:i/>
        </w:rPr>
        <w:t>Х</w:t>
      </w:r>
      <w:r>
        <w:t xml:space="preserve">, </w:t>
      </w:r>
      <w:r w:rsidRPr="00CB16C1">
        <w:rPr>
          <w:i/>
        </w:rPr>
        <w:t>I</w:t>
      </w:r>
      <w:r>
        <w:t xml:space="preserve">, </w:t>
      </w:r>
      <w:r w:rsidRPr="00CB16C1">
        <w:rPr>
          <w:i/>
        </w:rPr>
        <w:t>М</w:t>
      </w:r>
      <w:r>
        <w:t xml:space="preserve">пр, </w:t>
      </w:r>
      <w:r w:rsidRPr="00CB16C1">
        <w:rPr>
          <w:i/>
        </w:rPr>
        <w:t>С</w:t>
      </w:r>
      <w:r>
        <w:t>у&gt; ,</w:t>
      </w:r>
    </w:p>
    <w:p w:rsidR="0033532F" w:rsidRDefault="0033532F" w:rsidP="003859D1">
      <w:pPr>
        <w:pStyle w:val="21"/>
        <w:spacing w:after="306" w:line="360" w:lineRule="auto"/>
        <w:ind w:right="220" w:firstLine="851"/>
        <w:jc w:val="both"/>
      </w:pPr>
      <w:r>
        <w:t xml:space="preserve">где Х – управляющее воздействие на ИС; </w:t>
      </w:r>
      <w:r w:rsidRPr="00CB16C1">
        <w:rPr>
          <w:i/>
        </w:rPr>
        <w:t>I</w:t>
      </w:r>
      <w:r>
        <w:t xml:space="preserve"> –информация состояния элементов ИС; </w:t>
      </w:r>
      <w:r w:rsidRPr="00CB16C1">
        <w:rPr>
          <w:i/>
        </w:rPr>
        <w:t>М</w:t>
      </w:r>
      <w:r>
        <w:t xml:space="preserve">пр – механизм принятия решения, реализующий алгоритм управления для достижения заданной цели управления </w:t>
      </w:r>
      <w:r w:rsidRPr="00CB16C1">
        <w:rPr>
          <w:i/>
        </w:rPr>
        <w:t>С</w:t>
      </w:r>
      <w:r>
        <w:t xml:space="preserve">у. Элементы </w:t>
      </w:r>
      <w:r w:rsidRPr="00CB16C1">
        <w:rPr>
          <w:i/>
        </w:rPr>
        <w:t>Х</w:t>
      </w:r>
      <w:r>
        <w:t xml:space="preserve">, </w:t>
      </w:r>
      <w:r w:rsidRPr="00CB16C1">
        <w:rPr>
          <w:i/>
        </w:rPr>
        <w:t>I</w:t>
      </w:r>
      <w:r>
        <w:t xml:space="preserve">, </w:t>
      </w:r>
      <w:r w:rsidRPr="00CB16C1">
        <w:rPr>
          <w:i/>
        </w:rPr>
        <w:t>М</w:t>
      </w:r>
      <w:r>
        <w:t>пр зависят от объекта управления и, конечно же, они определяются при наличии модели объекта.</w:t>
      </w:r>
    </w:p>
    <w:p w:rsidR="0033532F" w:rsidRDefault="0033532F" w:rsidP="003859D1">
      <w:pPr>
        <w:pStyle w:val="21"/>
        <w:spacing w:after="306" w:line="360" w:lineRule="auto"/>
        <w:ind w:right="220" w:firstLine="851"/>
        <w:jc w:val="both"/>
      </w:pPr>
      <w:r>
        <w:t>Первостепенными вопросами управления безопасностью в критических ИС являются процесс наблюдения и сбора информации за вычислительной средой. К ним же относятся контроль выполнения процессов на рабочих станциях, средствах телекоммуникации, подключенных программных и аппаратных средств защиты. Результаты наблюдения должны оцениваться и обрабатываться экспертом по безопасности, а затем фиксироваться в базе знаний ЭС.</w:t>
      </w:r>
    </w:p>
    <w:p w:rsidR="0033532F" w:rsidRDefault="0033532F" w:rsidP="003859D1">
      <w:pPr>
        <w:pStyle w:val="21"/>
        <w:spacing w:after="306" w:line="360" w:lineRule="auto"/>
        <w:ind w:right="220" w:firstLine="851"/>
        <w:jc w:val="both"/>
      </w:pPr>
      <w:r>
        <w:t>Режим системы наблюдения и контроля разделяется на два этапа: первый – накопление информации для обучения и сам процесс обучения базы знаний, второй – работа системы на базе полученных знаний, и оценка правильности работы вычислительных процессов.</w:t>
      </w:r>
    </w:p>
    <w:p w:rsidR="0033532F" w:rsidRDefault="0033532F" w:rsidP="003859D1">
      <w:pPr>
        <w:pStyle w:val="21"/>
        <w:spacing w:after="306" w:line="360" w:lineRule="auto"/>
        <w:ind w:right="220" w:firstLine="851"/>
        <w:jc w:val="both"/>
      </w:pPr>
      <w:r>
        <w:t>Наблюдения и сбор информации о состоянии объектов ИС осуществляется программными агентами, встраиваемыми в интерфейсы операционных систем, средств телекоммуникаций и другого оборудования. По результатам работы агентов формируется аудит, который анализируется и обрабатывается ЭС. ЭС по аудиту устанавливает соответствие поведенческой модели системы допустимой модели, заявленной в политике безопасности по требованиям безопасности ИС. Все случаи несоответствия предъявляются эксперту для принятия решения. При этом, если пропущенное решение оказалось правильным, то ЭС может дообучаться, а ее база знаний корректироваться.</w:t>
      </w:r>
    </w:p>
    <w:p w:rsidR="0033532F" w:rsidRDefault="0033532F" w:rsidP="003859D1">
      <w:pPr>
        <w:pStyle w:val="21"/>
        <w:spacing w:after="306" w:line="360" w:lineRule="auto"/>
        <w:ind w:right="220" w:firstLine="851"/>
        <w:jc w:val="both"/>
      </w:pPr>
      <w:r>
        <w:t>В публикациях по безопасности ИТ [4,5] выделяют две концептуальные схемы управления информационными системами:</w:t>
      </w:r>
    </w:p>
    <w:p w:rsidR="0033532F" w:rsidRDefault="0033532F" w:rsidP="00CB16C1">
      <w:pPr>
        <w:pStyle w:val="21"/>
        <w:numPr>
          <w:ilvl w:val="0"/>
          <w:numId w:val="13"/>
        </w:numPr>
        <w:spacing w:after="306" w:line="360" w:lineRule="auto"/>
        <w:ind w:left="1418" w:right="220" w:hanging="284"/>
        <w:jc w:val="both"/>
      </w:pPr>
      <w:r>
        <w:t>Используются агенты наделенными элементами интеллекта, выполняющие некоторые функции ЭС, связанные с первоначальным анализом и логическим выводом по данным аудита.</w:t>
      </w:r>
    </w:p>
    <w:p w:rsidR="0033532F" w:rsidRDefault="0033532F" w:rsidP="00CB16C1">
      <w:pPr>
        <w:pStyle w:val="21"/>
        <w:numPr>
          <w:ilvl w:val="0"/>
          <w:numId w:val="13"/>
        </w:numPr>
        <w:spacing w:after="306" w:line="360" w:lineRule="auto"/>
        <w:ind w:left="1418" w:right="220" w:hanging="284"/>
        <w:jc w:val="both"/>
      </w:pPr>
      <w:r>
        <w:t>Используются последовательные агенты, выполняющие только фиксацию и передачу событий о состоянии вычислительной среды для принятия решения.</w:t>
      </w:r>
    </w:p>
    <w:p w:rsidR="0033532F" w:rsidRDefault="0033532F" w:rsidP="003859D1">
      <w:pPr>
        <w:pStyle w:val="21"/>
        <w:spacing w:after="306" w:line="360" w:lineRule="auto"/>
        <w:ind w:right="220" w:firstLine="851"/>
        <w:jc w:val="both"/>
      </w:pPr>
      <w:r>
        <w:t xml:space="preserve">Первая схема содержит существенный недостаток с учетом фактора информационной безопасности. В этом случае механизм принятия решения </w:t>
      </w:r>
      <w:r w:rsidRPr="00CB16C1">
        <w:rPr>
          <w:i/>
        </w:rPr>
        <w:t>М</w:t>
      </w:r>
      <w:r>
        <w:t xml:space="preserve">пр находится в одной среде с контролируемыми ПС и БД. Он может быть подвержен нападению со стороны злоумышленника как извне ИС, так и изнутри системы через программное обеспечение. В результате такого нападения управляющие воздействия </w:t>
      </w:r>
      <w:r w:rsidRPr="008B2AEB">
        <w:rPr>
          <w:i/>
        </w:rPr>
        <w:t>Х</w:t>
      </w:r>
      <w:r>
        <w:t xml:space="preserve"> будут неадекватными состоянию ИС. </w:t>
      </w:r>
    </w:p>
    <w:p w:rsidR="0033532F" w:rsidRDefault="0033532F" w:rsidP="003859D1">
      <w:pPr>
        <w:pStyle w:val="21"/>
        <w:spacing w:after="306" w:line="360" w:lineRule="auto"/>
        <w:ind w:right="220" w:firstLine="851"/>
        <w:jc w:val="both"/>
      </w:pPr>
      <w:r>
        <w:t xml:space="preserve">Вторая схема значительно безопаснее, так как механизм принятия решения </w:t>
      </w:r>
      <w:r w:rsidRPr="00CB16C1">
        <w:rPr>
          <w:i/>
        </w:rPr>
        <w:t>М</w:t>
      </w:r>
      <w:r>
        <w:t>пр изолирован от ПС. Однако при такой схеме актуальным становится вопрос достоверности аудита, поступающего от агента.</w:t>
      </w:r>
    </w:p>
    <w:p w:rsidR="0033532F" w:rsidRDefault="0033532F" w:rsidP="003859D1">
      <w:pPr>
        <w:pStyle w:val="21"/>
        <w:spacing w:after="306" w:line="360" w:lineRule="auto"/>
        <w:ind w:right="220" w:firstLine="851"/>
        <w:jc w:val="both"/>
      </w:pPr>
      <w:r>
        <w:t xml:space="preserve">И в первом и во втором случае недостатки агентов могут быть значительно уменьшены. Необходимо организовать передачу информации между агентами отдельной выделенной машиной через </w:t>
      </w:r>
      <w:r w:rsidRPr="00CB16C1">
        <w:rPr>
          <w:i/>
        </w:rPr>
        <w:t>Security</w:t>
      </w:r>
      <w:r>
        <w:t xml:space="preserve"> интерфейс (</w:t>
      </w:r>
      <w:r w:rsidRPr="00CB16C1">
        <w:rPr>
          <w:i/>
        </w:rPr>
        <w:t>S</w:t>
      </w:r>
      <w:r>
        <w:t>-интерфейс). Такую машину можно назвать машиной безопасности (МБ).</w:t>
      </w:r>
    </w:p>
    <w:p w:rsidR="0033532F" w:rsidRDefault="0033532F" w:rsidP="003859D1">
      <w:pPr>
        <w:pStyle w:val="21"/>
        <w:spacing w:after="306" w:line="360" w:lineRule="auto"/>
        <w:ind w:right="220" w:firstLine="851"/>
        <w:jc w:val="both"/>
      </w:pPr>
      <w:r>
        <w:t>Схема управления безопасностью, описанная выше для распределенной вычислительной сети, показана на рисунке 1. МБ будет присутствовать в каждой локальной вычислительной сети (ЛВС). Она имеет выход во внешние сети, что значительно повышает скорость обмена аудитом от каждого элемента ЛВС.</w:t>
      </w:r>
    </w:p>
    <w:p w:rsidR="0033532F" w:rsidRDefault="0033532F" w:rsidP="003859D1">
      <w:pPr>
        <w:pStyle w:val="21"/>
        <w:spacing w:after="306" w:line="360" w:lineRule="auto"/>
        <w:ind w:right="220" w:firstLine="851"/>
        <w:jc w:val="both"/>
      </w:pPr>
    </w:p>
    <w:p w:rsidR="0033532F" w:rsidRDefault="0033532F" w:rsidP="003859D1">
      <w:pPr>
        <w:pStyle w:val="21"/>
        <w:spacing w:after="306" w:line="360" w:lineRule="auto"/>
        <w:ind w:right="220" w:firstLine="851"/>
        <w:jc w:val="both"/>
      </w:pPr>
      <w:r>
        <w:t>Реализация МБ на практике позволяет обеспечить:</w:t>
      </w:r>
    </w:p>
    <w:p w:rsidR="0033532F" w:rsidRDefault="0033532F" w:rsidP="00D2008B">
      <w:pPr>
        <w:pStyle w:val="21"/>
        <w:numPr>
          <w:ilvl w:val="0"/>
          <w:numId w:val="12"/>
        </w:numPr>
        <w:spacing w:after="306" w:line="360" w:lineRule="auto"/>
        <w:ind w:right="220"/>
        <w:jc w:val="both"/>
      </w:pPr>
      <w:r>
        <w:t>Минимальное время реакции системы на внешние возмущения.</w:t>
      </w:r>
    </w:p>
    <w:p w:rsidR="0033532F" w:rsidRDefault="0033532F" w:rsidP="00D2008B">
      <w:pPr>
        <w:pStyle w:val="21"/>
        <w:numPr>
          <w:ilvl w:val="0"/>
          <w:numId w:val="12"/>
        </w:numPr>
        <w:spacing w:after="306" w:line="360" w:lineRule="auto"/>
        <w:ind w:right="220"/>
        <w:jc w:val="both"/>
      </w:pPr>
      <w:r>
        <w:t xml:space="preserve">Достоверность аудита, защищенного </w:t>
      </w:r>
      <w:r w:rsidRPr="00CB16C1">
        <w:rPr>
          <w:i/>
        </w:rPr>
        <w:t>S</w:t>
      </w:r>
      <w:r>
        <w:t>-интерфейсом.</w:t>
      </w:r>
    </w:p>
    <w:p w:rsidR="0033532F" w:rsidRDefault="0033532F" w:rsidP="00D2008B">
      <w:pPr>
        <w:pStyle w:val="21"/>
        <w:numPr>
          <w:ilvl w:val="0"/>
          <w:numId w:val="12"/>
        </w:numPr>
        <w:spacing w:after="306" w:line="360" w:lineRule="auto"/>
        <w:ind w:right="220"/>
        <w:jc w:val="both"/>
      </w:pPr>
      <w:r>
        <w:t>Независимость процесса принятия решения от состояния контролируемых элементов ИС.</w:t>
      </w:r>
    </w:p>
    <w:p w:rsidR="0033532F" w:rsidRDefault="0033532F" w:rsidP="003859D1">
      <w:pPr>
        <w:pStyle w:val="21"/>
        <w:spacing w:after="306" w:line="360" w:lineRule="auto"/>
        <w:ind w:right="220" w:firstLine="851"/>
        <w:jc w:val="both"/>
      </w:pPr>
      <w:r>
        <w:t>Сигналы обработки аудита с каждой МБ поступают на МБ администратора безопасности (рабочее место эксперта), который по результатам изучения аудита может дообучить базу знаний ЭС, заменить скомпрометированного агента на одном из контролируемых устройств.</w:t>
      </w:r>
    </w:p>
    <w:p w:rsidR="0033532F" w:rsidRDefault="0033532F" w:rsidP="003859D1">
      <w:pPr>
        <w:pStyle w:val="21"/>
        <w:spacing w:after="306" w:line="360" w:lineRule="auto"/>
        <w:ind w:right="220" w:firstLine="851"/>
        <w:jc w:val="both"/>
      </w:pPr>
      <w:r>
        <w:t>Разумеется, в описанной схеме должны быть предусмотрены мероприятия для защиты самого агента: защита кода агента, распределение его по диску рабочей станции, контроль целостности резидентной части агента, запрещение всех процедур обмена информацией с кодом агента и аудитом и др.</w:t>
      </w:r>
    </w:p>
    <w:p w:rsidR="0033532F" w:rsidRDefault="0033532F" w:rsidP="003859D1">
      <w:pPr>
        <w:pStyle w:val="21"/>
        <w:spacing w:after="306" w:line="360" w:lineRule="auto"/>
        <w:ind w:right="220" w:firstLine="851"/>
        <w:jc w:val="both"/>
      </w:pPr>
      <w:r>
        <w:t>Должен вестись также учет всех сеансов работы агентов и истории их старения. Агент стареет быстрее при фактах несанкционированного доступа (НСД) к ресурсам технологического процесса. Каждое событие НСД или событие, требующее внимания эксперта для его уточнения и квалификации, имеют свои оценки. Эти события накапливаются.</w:t>
      </w:r>
    </w:p>
    <w:p w:rsidR="0033532F" w:rsidRDefault="0033532F" w:rsidP="003859D1">
      <w:pPr>
        <w:pStyle w:val="21"/>
        <w:spacing w:after="306" w:line="360" w:lineRule="auto"/>
        <w:ind w:right="220" w:firstLine="851"/>
        <w:jc w:val="both"/>
      </w:pPr>
      <w:r>
        <w:t xml:space="preserve">После того, как агент полностью выработал свой ресурс, он уничтожается и заменяется новым. Такой механизм старения обеспечивает защиту агента от изучения и от внешних атак. Чем больше накопленный уровень нештатных ситуаций на станции, тем больше вероятность того, что агент будет подвержен злонамеренному воздействию и тем быстрее он должен быть заменен. </w:t>
      </w:r>
    </w:p>
    <w:p w:rsidR="0033532F" w:rsidRDefault="0033532F" w:rsidP="003859D1">
      <w:pPr>
        <w:pStyle w:val="21"/>
        <w:spacing w:after="306" w:line="360" w:lineRule="auto"/>
        <w:ind w:right="220" w:firstLine="851"/>
        <w:jc w:val="both"/>
      </w:pPr>
      <w:r>
        <w:t xml:space="preserve">В течение определенного интервала времени в результате работы описанной ЭС может быть накоплено достаточное количество инцидентов, которые должны быть использованы экспертом для дообучения базы знаний ЭС. Таким образом, это дает возможность в случае возникновения внештатных ситуаций добиться приемлемого для практического использования времени реакции системы. </w:t>
      </w:r>
    </w:p>
    <w:p w:rsidR="0033532F" w:rsidRDefault="0033532F" w:rsidP="003859D1">
      <w:pPr>
        <w:pStyle w:val="21"/>
        <w:spacing w:after="306" w:line="360" w:lineRule="auto"/>
        <w:ind w:right="220" w:firstLine="851"/>
        <w:jc w:val="both"/>
      </w:pPr>
      <w:r>
        <w:rPr>
          <w:noProof/>
        </w:rPr>
      </w:r>
      <w:r>
        <w:rPr>
          <w:noProof/>
        </w:rPr>
        <w:pict>
          <v:group id="Полотно 330" o:spid="_x0000_s1026" editas="canvas" style="width:423pt;height:306pt;mso-position-horizontal-relative:char;mso-position-vertical-relative:line" coordsize="53721,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38862;visibility:visible">
              <v:fill o:detectmouseclick="t"/>
              <v:path o:connecttype="none"/>
            </v:shape>
            <v:shapetype id="_x0000_t202" coordsize="21600,21600" o:spt="202" path="m,l,21600r21600,l21600,xe">
              <v:stroke joinstyle="miter"/>
              <v:path gradientshapeok="t" o:connecttype="rect"/>
            </v:shapetype>
            <v:shape id="Text Box 332" o:spid="_x0000_s1028" type="#_x0000_t202" style="position:absolute;left:279;top:29432;width:6185;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Пользователи</w:t>
                    </w:r>
                  </w:p>
                </w:txbxContent>
              </v:textbox>
            </v:shape>
            <v:rect id="Rectangle 334" o:spid="_x0000_s1029" style="position:absolute;left:15608;top:27178;width:26689;height:94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m08EA&#10;AADaAAAADwAAAGRycy9kb3ducmV2LnhtbESPS2sCMRSF90L/Q7iFbqRmLDJMR6MUqeCq4APcXpLr&#10;zNDkZkiijv++KQguD+fxcRarwVlxpRA7zwqmkwIEsfam40bB8bB5r0DEhGzQeiYFd4qwWr6MFlgb&#10;f+MdXfepEXmEY40K2pT6WsqoW3IYJ74nzt7ZB4cpy9BIE/CWx52VH0VRSocdZ0KLPa1b0r/7i8sQ&#10;/X0p7Nb+bPh+KlM502HMlVJvr8PXHESiIT3Dj/bWKPiE/yv5Bs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mptPBAAAA2gAAAA8AAAAAAAAAAAAAAAAAmAIAAGRycy9kb3du&#10;cmV2LnhtbFBLBQYAAAAABAAEAPUAAACGAwAAAAA=&#10;" filled="f">
              <v:stroke dashstyle="dash"/>
            </v:rect>
            <v:oval id="Oval 335" o:spid="_x0000_s1030" style="position:absolute;left:10083;top:1041;width:32030;height:188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shape id="Text Box 336" o:spid="_x0000_s1031" type="#_x0000_t202" style="position:absolute;left:20402;top:1301;width:16815;height:4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8cMQA&#10;AADbAAAADwAAAGRycy9kb3ducmV2LnhtbESPQWvDMAyF74X+B6PCbq2THsbI4pYxaDtWdmga2FXE&#10;WpI1loPtJdl+/Vwo9Cbx3vf0lG8n04mBnG8tK0hXCQjiyuqWawXlebd8AuEDssbOMin4JQ/bzXyW&#10;Y6btyCcailCLGMI+QwVNCH0mpa8aMuhXtieO2pd1BkNcXS21wzGGm06uk+RRGmw5Xmiwp9eGqkvx&#10;Y2KN4vPjeET3d0D/vddhvHTvY6nUw2J6eQYRaAp3841+05FL4fpLHE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6/HDEAAAA2wAAAA8AAAAAAAAAAAAAAAAAmAIAAGRycy9k&#10;b3ducmV2LnhtbFBLBQYAAAAABAAEAPUAAACJAwAAAAA=&#10;" filled="f" stroked="f">
              <v:textbox inset=",.3mm">
                <w:txbxContent>
                  <w:p w:rsidR="0033532F" w:rsidRPr="003859D1" w:rsidRDefault="0033532F" w:rsidP="003859D1">
                    <w:pPr>
                      <w:rPr>
                        <w:rFonts w:ascii="Times New Roman" w:hAnsi="Times New Roman" w:cs="Times New Roman"/>
                      </w:rPr>
                    </w:pPr>
                    <w:r w:rsidRPr="003859D1">
                      <w:rPr>
                        <w:rFonts w:hint="eastAsia"/>
                      </w:rPr>
                      <w:t>Вычислительная</w:t>
                    </w:r>
                  </w:p>
                  <w:p w:rsidR="0033532F" w:rsidRPr="003859D1" w:rsidRDefault="0033532F" w:rsidP="003859D1">
                    <w:pPr>
                      <w:spacing w:line="160" w:lineRule="exact"/>
                      <w:jc w:val="center"/>
                      <w:rPr>
                        <w:rFonts w:ascii="Times New Roman" w:hAnsi="Times New Roman" w:cs="Times New Roman"/>
                      </w:rPr>
                    </w:pPr>
                    <w:r w:rsidRPr="003859D1">
                      <w:rPr>
                        <w:rFonts w:ascii="Times New Roman" w:hAnsi="Times New Roman" w:cs="Times New Roman"/>
                      </w:rPr>
                      <w:t xml:space="preserve">                      система</w:t>
                    </w:r>
                  </w:p>
                </w:txbxContent>
              </v:textbox>
            </v:shape>
            <v:oval id="Oval 337" o:spid="_x0000_s1032" alt="Светлый диагональный 2" style="position:absolute;left:10795;top:3917;width:25622;height:13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xnC8EA&#10;AADbAAAADwAAAGRycy9kb3ducmV2LnhtbERPTWvCQBC9F/oflin0Vjf1EGx0E6S0WNtToqDHITtm&#10;g9nZkF1j/PddodDbPN7nrIrJdmKkwbeOFbzOEhDEtdMtNwr2u8+XBQgfkDV2jknBjTwU+ePDCjPt&#10;rlzSWIVGxBD2GSowIfSZlL42ZNHPXE8cuZMbLIYIh0bqAa8x3HZyniSptNhybDDY07uh+lxdrILN&#10;T/lNxyQ1pd5W41vKB/4YWannp2m9BBFoCv/iP/eXjvPncP8lHi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ZwvBAAAA2wAAAA8AAAAAAAAAAAAAAAAAmAIAAGRycy9kb3du&#10;cmV2LnhtbFBLBQYAAAAABAAEAPUAAACGAwAAAAA=&#10;" fillcolor="black">
              <v:fill r:id="rId7" o:title="" type="pattern"/>
            </v:oval>
            <v:shape id="Text Box 338" o:spid="_x0000_s1033" type="#_x0000_t202" style="position:absolute;left:21736;top:4178;width:14947;height:3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xM3cIA&#10;AADbAAAADwAAAGRycy9kb3ducmV2LnhtbERPS2vCQBC+F/oflhG86UYF26auIj5Aj7UpepxmxyQ2&#10;Oxuyq4n+elcQepuP7zmTWWtKcaHaFZYVDPoRCOLU6oIzBcn3uvcOwnlkjaVlUnAlB7Pp68sEY20b&#10;/qLLzmcihLCLUUHufRVL6dKcDLq+rYgDd7S1QR9gnUldYxPCTSmHUTSWBgsODTlWtMgp/dudjYIm&#10;yT7mvF1Et9X+p3m7VSf6PSyV6nba+ScIT63/Fz/dGx3mj+DxSzhAT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EzdwgAAANsAAAAPAAAAAAAAAAAAAAAAAJgCAABkcnMvZG93&#10;bnJldi54bWxQSwUGAAAAAAQABAD1AAAAhwMAAAAA&#10;" filled="f" stroked="f">
              <v:fill opacity="25443f"/>
              <v:textbox inset=",.3mm">
                <w:txbxContent>
                  <w:p w:rsidR="0033532F" w:rsidRPr="003859D1" w:rsidRDefault="0033532F" w:rsidP="003859D1">
                    <w:pPr>
                      <w:spacing w:line="120" w:lineRule="atLeast"/>
                      <w:rPr>
                        <w:rFonts w:ascii="Times New Roman" w:hAnsi="Times New Roman" w:cs="Times New Roman"/>
                        <w:b/>
                        <w:sz w:val="20"/>
                        <w:szCs w:val="20"/>
                      </w:rPr>
                    </w:pPr>
                    <w:r w:rsidRPr="003859D1">
                      <w:rPr>
                        <w:rFonts w:hint="eastAsia"/>
                        <w:b/>
                        <w:sz w:val="20"/>
                        <w:szCs w:val="20"/>
                      </w:rPr>
                      <w:t>Система</w:t>
                    </w:r>
                    <w:r w:rsidRPr="003859D1">
                      <w:rPr>
                        <w:b/>
                        <w:sz w:val="20"/>
                        <w:szCs w:val="20"/>
                      </w:rPr>
                      <w:t xml:space="preserve"> </w:t>
                    </w:r>
                  </w:p>
                  <w:p w:rsidR="0033532F" w:rsidRPr="003859D1" w:rsidRDefault="0033532F" w:rsidP="003859D1">
                    <w:pPr>
                      <w:spacing w:line="120" w:lineRule="atLeast"/>
                      <w:jc w:val="center"/>
                      <w:rPr>
                        <w:rFonts w:ascii="Times New Roman" w:hAnsi="Times New Roman" w:cs="Times New Roman"/>
                        <w:b/>
                        <w:sz w:val="20"/>
                        <w:szCs w:val="20"/>
                      </w:rPr>
                    </w:pPr>
                    <w:r w:rsidRPr="003859D1">
                      <w:rPr>
                        <w:rFonts w:ascii="Times New Roman" w:hAnsi="Times New Roman" w:cs="Times New Roman"/>
                        <w:b/>
                        <w:sz w:val="20"/>
                        <w:szCs w:val="20"/>
                      </w:rPr>
                      <w:t>наблюдения</w:t>
                    </w:r>
                  </w:p>
                </w:txbxContent>
              </v:textbox>
            </v:shape>
            <v:oval id="Oval 339" o:spid="_x0000_s1034" style="position:absolute;left:11506;top:6007;width:16370;height:9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shape id="Text Box 340" o:spid="_x0000_s1035" type="#_x0000_t202" style="position:absolute;left:11684;top:6445;width:12814;height:6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ЛВС</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Контролируемые</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средства</w:t>
                    </w:r>
                  </w:p>
                </w:txbxContent>
              </v:textbox>
            </v:shape>
            <v:oval id="Oval 341" o:spid="_x0000_s1036" style="position:absolute;left:22987;top:9055;width:4267;height:41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33532F" w:rsidRPr="003859D1" w:rsidRDefault="0033532F" w:rsidP="003859D1">
                    <w:pPr>
                      <w:rPr>
                        <w:rFonts w:ascii="Times New Roman" w:hAnsi="Times New Roman" w:cs="Times New Roman"/>
                        <w:sz w:val="8"/>
                        <w:szCs w:val="8"/>
                      </w:rPr>
                    </w:pPr>
                  </w:p>
                  <w:p w:rsidR="0033532F" w:rsidRPr="003859D1" w:rsidRDefault="0033532F" w:rsidP="003859D1">
                    <w:pPr>
                      <w:jc w:val="center"/>
                      <w:rPr>
                        <w:rFonts w:ascii="Times New Roman" w:hAnsi="Times New Roman" w:cs="Times New Roman"/>
                        <w:sz w:val="16"/>
                        <w:szCs w:val="16"/>
                      </w:rPr>
                    </w:pPr>
                    <w:r w:rsidRPr="003859D1">
                      <w:rPr>
                        <w:rFonts w:ascii="Times New Roman" w:hAnsi="Times New Roman" w:cs="Times New Roman"/>
                        <w:sz w:val="16"/>
                        <w:szCs w:val="16"/>
                      </w:rPr>
                      <w:t>МБ</w:t>
                    </w:r>
                  </w:p>
                </w:txbxContent>
              </v:textbox>
            </v:oval>
            <v:oval id="Oval 342" o:spid="_x0000_s1037" style="position:absolute;left:27254;top:13169;width:3365;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0/z8IA&#10;AADbAAAADwAAAGRycy9kb3ducmV2LnhtbERPTWvCQBC9C/6HZYRepG7qoZXoJmgxYBEKTet9yE6T&#10;0Ozsml1N+u/dQsHbPN7nbPLRdOJKvW8tK3haJCCIK6tbrhV8fRaPKxA+IGvsLJOCX/KQZ9PJBlNt&#10;B/6gaxlqEUPYp6igCcGlUvqqIYN+YR1x5L5tbzBE2NdS9zjEcNPJZZI8S4Mtx4YGHb02VP2UF6Ng&#10;VZylq/fF4Tzs3s3b/NIdtTsp9TAbt2sQgcZwF/+7DzrOf4G/X+IBMr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T/PwgAAANsAAAAPAAAAAAAAAAAAAAAAAJgCAABkcnMvZG93&#10;bnJldi54bWxQSwUGAAAAAAQABAD1AAAAhwMAAAAA&#10;">
              <v:textbox inset=".5mm,2mm,.5mm,.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ПА</w:t>
                    </w:r>
                  </w:p>
                </w:txbxContent>
              </v:textbox>
            </v:oval>
            <v:oval id="Oval 343" o:spid="_x0000_s1038" style="position:absolute;left:32416;top:8096;width:3359;height:3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KrvcQA&#10;AADbAAAADwAAAGRycy9kb3ducmV2LnhtbESPT2vCQBDF7wW/wzKCl1I3eiiSuoqKAaVQqH/uQ3aa&#10;hGZn1+xq0m/fORR6m+G9ee83y/XgWvWgLjaeDcymGSji0tuGKwOXc/GyABUTssXWMxn4oQjr1ehp&#10;ibn1PX/S45QqJSEcczRQpxRyrWNZk8M49YFYtC/fOUyydpW2HfYS7lo9z7JX7bBhaagx0K6m8vt0&#10;dwYWxU2Hal8cbv32wx2f7+27DVdjJuNh8wYq0ZD+zX/XByv4Aiu/yAB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q73EAAAA2wAAAA8AAAAAAAAAAAAAAAAAmAIAAGRycy9k&#10;b3ducmV2LnhtbFBLBQYAAAAABAAEAPUAAACJAwAAAAA=&#10;">
              <v:textbox inset=".5mm,2mm,.5mm,.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ПА</w:t>
                    </w:r>
                  </w:p>
                </w:txbxContent>
              </v:textbox>
            </v:oval>
            <v:oval id="Oval 344" o:spid="_x0000_s1039" style="position:absolute;left:30740;top:11493;width:3365;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4OJsIA&#10;AADbAAAADwAAAGRycy9kb3ducmV2LnhtbERPTWvCQBC9C/6HZYReSt3UQ7HRTdBiwCIUTOt9yE6T&#10;0Ozsml1N+u/dQsHbPN7nrPPRdOJKvW8tK3ieJyCIK6tbrhV8fRZPSxA+IGvsLJOCX/KQZ9PJGlNt&#10;Bz7StQy1iCHsU1TQhOBSKX3VkEE/t444ct+2Nxgi7GupexxiuOnkIklepMGWY0ODjt4aqn7Ki1Gw&#10;LM7S1btifx62H+b98dIdtDsp9TAbNysQgcZwF/+79zrOf4W/X+IBMr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Xg4mwgAAANsAAAAPAAAAAAAAAAAAAAAAAJgCAABkcnMvZG93&#10;bnJldi54bWxQSwUGAAAAAAQABAD1AAAAhwMAAAAA&#10;">
              <v:textbox inset=".5mm,2mm,.5mm,.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ПА</w:t>
                    </w:r>
                  </w:p>
                </w:txbxContent>
              </v:textbox>
            </v:oval>
            <v:line id="Line 345" o:spid="_x0000_s1040" style="position:absolute;flip:x y;visibility:visible" from="27165,11493" to="30721,1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6xhcAAAADbAAAADwAAAGRycy9kb3ducmV2LnhtbERPPW/CMBDdkfofrEPqRhwYEAQMQkiV&#10;OrBAEayX+BqnxOckNiH8ezxUYnx63+vtYGvRU+crxwqmSQqCuHC64lLB+edrsgDhA7LG2jEpeJKH&#10;7eZjtMZMuwcfqT+FUsQQ9hkqMCE0mZS+MGTRJ64hjtyv6yyGCLtS6g4fMdzWcpamc2mx4thgsKG9&#10;oeJ2ulsFfX6f/l0Ox5vPr+0yX5h2f2jnSn2Oh90KRKAhvMX/7m+tYBbXxy/xB8jN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esYXAAAAA2wAAAA8AAAAAAAAAAAAAAAAA&#10;oQIAAGRycy9kb3ducmV2LnhtbFBLBQYAAAAABAAEAPkAAACOAwAAAAA=&#10;">
              <v:stroke endarrow="block"/>
            </v:line>
            <v:line id="Line 346" o:spid="_x0000_s1041" style="position:absolute;flip:x;visibility:visible" from="27165,9842" to="32327,10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347" o:spid="_x0000_s1042" style="position:absolute;flip:x y;visibility:visible" from="26765,12452" to="27768,13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rect id="Rectangle 348" o:spid="_x0000_s1043" style="position:absolute;left:2787;top:17945;width:8541;height:41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СЗИ</w:t>
                    </w:r>
                    <w:r w:rsidRPr="003859D1">
                      <w:rPr>
                        <w:sz w:val="20"/>
                        <w:szCs w:val="20"/>
                      </w:rPr>
                      <w:t xml:space="preserve"> от </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НСД</w:t>
                    </w:r>
                  </w:p>
                </w:txbxContent>
              </v:textbox>
            </v:rect>
            <v:line id="Line 349" o:spid="_x0000_s1044" style="position:absolute;flip:y;visibility:visible" from="6883,13589" to="17557,1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Q1EMQAAADbAAAADwAAAGRycy9kb3ducmV2LnhtbESPT2vCQBTE7wW/w/IEL0U3tUVCdBWr&#10;Bgq9GP/cH9lnEsy+XbKrxm/fLRR6HGbmN8xi1ZtW3KnzjWUFb5MEBHFpdcOVgtMxH6cgfEDW2Fom&#10;BU/ysFoOXhaYafvggu6HUIkIYZ+hgjoEl0npy5oM+ol1xNG72M5giLKrpO7wEeGmldMkmUmDDceF&#10;Gh1taiqvh5tR8Pq+2zqXpnlebG2zd+dd8fl9Umo07NdzEIH68B/+a39pBdMP+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9DUQxAAAANsAAAAPAAAAAAAAAAAA&#10;AAAAAKECAABkcnMvZG93bnJldi54bWxQSwUGAAAAAAQABAD5AAAAkgMAAAAA&#10;">
              <v:stroke startarrow="block" endarrow="block"/>
            </v:line>
            <v:shape id="Text Box 350" o:spid="_x0000_s1045" type="#_x0000_t202" style="position:absolute;left:23609;top:34582;width:18148;height:2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33532F" w:rsidRPr="003859D1" w:rsidRDefault="0033532F" w:rsidP="003859D1">
                    <w:pPr>
                      <w:jc w:val="right"/>
                      <w:rPr>
                        <w:rFonts w:ascii="Times New Roman" w:hAnsi="Times New Roman" w:cs="Times New Roman"/>
                        <w:sz w:val="22"/>
                        <w:szCs w:val="22"/>
                      </w:rPr>
                    </w:pPr>
                    <w:r w:rsidRPr="003859D1">
                      <w:rPr>
                        <w:rFonts w:hint="eastAsia"/>
                        <w:sz w:val="22"/>
                        <w:szCs w:val="22"/>
                      </w:rPr>
                      <w:t>Экспертная</w:t>
                    </w:r>
                    <w:r w:rsidRPr="003859D1">
                      <w:rPr>
                        <w:sz w:val="22"/>
                        <w:szCs w:val="22"/>
                      </w:rPr>
                      <w:t xml:space="preserve"> система</w:t>
                    </w:r>
                  </w:p>
                </w:txbxContent>
              </v:textbox>
            </v:shape>
            <v:group id="Group 351" o:spid="_x0000_s1046" style="position:absolute;left:476;top:25520;width:4343;height:3315" coordorigin="1881,5454" coordsize="73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oval id="Oval 352" o:spid="_x0000_s1047" style="position:absolute;left:2046;top:5457;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ncMA&#10;AADbAAAADwAAAGRycy9kb3ducmV2LnhtbESPT2vCQBTE70K/w/IKvelGg3+IriKVgh56MLb3R/aZ&#10;BLNvQ/Y1pt++KxQ8DjPzG2azG1yjeupC7dnAdJKAIi68rbk08HX5GK9ABUG22HgmA78UYLd9GW0w&#10;s/7OZ+pzKVWEcMjQQCXSZlqHoiKHYeJb4uhdfedQouxKbTu8R7hr9CxJFtphzXGhwpbeKypu+Y8z&#10;cCj3+aLXqczT6+Eo89v35ymdGvP2OuzXoIQGeYb/20drYLaE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ncMAAADbAAAADwAAAAAAAAAAAAAAAACYAgAAZHJzL2Rv&#10;d25yZXYueG1sUEsFBgAAAAAEAAQA9QAAAIgDAAAAAA==&#10;"/>
              <v:oval id="Oval 353" o:spid="_x0000_s1048" style="position:absolute;left:1881;top:5454;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group>
            <v:group id="Group 354" o:spid="_x0000_s1049" style="position:absolute;left:8947;top:25520;width:4337;height:3315" coordorigin="1881,5454" coordsize="73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oval id="Oval 355" o:spid="_x0000_s1050" style="position:absolute;left:2046;top:5457;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oval id="Oval 356" o:spid="_x0000_s1051" style="position:absolute;left:1881;top:5454;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Vr8MA&#10;AADbAAAADwAAAGRycy9kb3ducmV2LnhtbESPQWvCQBSE74L/YXmF3nQTg1JSVxGlYA8emrb3R/aZ&#10;BLNvQ/YZ4793C0KPw8x8w6y3o2vVQH1oPBtI5wko4tLbhisDP98fszdQQZAttp7JwJ0CbDfTyRpz&#10;62/8RUMhlYoQDjkaqEW6XOtQ1uQwzH1HHL2z7x1KlH2lbY+3CHetXiTJSjtsOC7U2NG+pvJSXJ2B&#10;Q7UrVoPOZJmdD0dZXn5Pn1lqzOvLuHsHJTTKf/jZPloDWQp/X+IP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ZVr8MAAADbAAAADwAAAAAAAAAAAAAAAACYAgAAZHJzL2Rv&#10;d25yZXYueG1sUEsFBgAAAAAEAAQA9QAAAIgDAAAAAA==&#10;"/>
            </v:group>
            <v:line id="Line 357" o:spid="_x0000_s1052" style="position:absolute;flip:y;visibility:visible" from="2609,22212" to="4743,2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ieIsQAAADbAAAADwAAAGRycy9kb3ducmV2LnhtbESPzWrDMBCE74G+g9hCLyGRm0AxjuXQ&#10;/BgKvdROcl+sjW1qrYSlJu7bV4VCj8PMfMPk28kM4kaj7y0reF4mIIgbq3tuFZxP5SIF4QOyxsEy&#10;KfgmD9viYZZjpu2dK7rVoRURwj5DBV0ILpPSNx0Z9EvriKN3taPBEOXYSj3iPcLNIFdJ8iIN9hwX&#10;OnS076j5rL+Mgvn6eHAuTcuyOtj+w12O1e79rNTT4/S6ARFoCv/hv/abVrBe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iJ4ixAAAANsAAAAPAAAAAAAAAAAA&#10;AAAAAKECAABkcnMvZG93bnJldi54bWxQSwUGAAAAAAQABAD5AAAAkgMAAAAA&#10;">
              <v:stroke startarrow="block" endarrow="block"/>
            </v:line>
            <v:line id="Line 358" o:spid="_x0000_s1053" style="position:absolute;flip:x y;visibility:visible" from="9017,22212" to="11150,2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xOEMUAAADbAAAADwAAAGRycy9kb3ducmV2LnhtbESPS2vDMBCE74H8B7GF3ho5D0Jwo4SS&#10;B03pKU4PPS7W2jK1VoqlJM6/rwqFHIeZ+YZZrnvbiit1oXGsYDzKQBCXTjdcK/g67V8WIEJE1tg6&#10;JgV3CrBeDQdLzLW78ZGuRaxFgnDIUYGJ0edShtKQxTBynjh5lessxiS7WuoObwluWznJsrm02HBa&#10;MOhpY6j8KS5WwVaO+3dT+Xsx/6x8Mzt/f+xmB6Wen/q3VxCR+vgI/7cPWsF0Cn9f0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GxOEMUAAADbAAAADwAAAAAAAAAA&#10;AAAAAAChAgAAZHJzL2Rvd25yZXYueG1sUEsFBgAAAAAEAAQA+QAAAJMDAAAAAA==&#10;">
              <v:stroke startarrow="block" endarrow="block"/>
            </v:line>
            <v:shape id="Text Box 359" o:spid="_x0000_s1054" type="#_x0000_t202" style="position:absolute;left:5816;top:27089;width:2134;height:2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OPcUA&#10;AADbAAAADwAAAGRycy9kb3ducmV2LnhtbESPT2vCQBTE7wW/w/KEXopumha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I49xQAAANsAAAAPAAAAAAAAAAAAAAAAAJgCAABkcnMv&#10;ZG93bnJldi54bWxQSwUGAAAAAAQABAD1AAAAigMAAAAA&#10;" stroked="f">
              <v:textbox inset="0,0,0,0">
                <w:txbxContent>
                  <w:p w:rsidR="0033532F" w:rsidRPr="003859D1" w:rsidRDefault="0033532F" w:rsidP="003859D1">
                    <w:pPr>
                      <w:rPr>
                        <w:rFonts w:ascii="Times New Roman" w:hAnsi="Times New Roman" w:cs="Times New Roman"/>
                      </w:rPr>
                    </w:pPr>
                    <w:r w:rsidRPr="003859D1">
                      <w:rPr>
                        <w:rFonts w:hint="eastAsia"/>
                      </w:rPr>
                      <w:t>…</w:t>
                    </w:r>
                    <w:r w:rsidRPr="003859D1">
                      <w:t>..</w:t>
                    </w:r>
                  </w:p>
                </w:txbxContent>
              </v:textbox>
            </v:shape>
            <v:shape id="Text Box 360" o:spid="_x0000_s1055" type="#_x0000_t202" style="position:absolute;left:7594;top:29616;width:6839;height:37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rpsUA&#10;AADbAAAADwAAAGRycy9kb3ducmV2LnhtbESPT2vCQBTE7wW/w/KEXopumlK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CumxQAAANsAAAAPAAAAAAAAAAAAAAAAAJgCAABkcnMv&#10;ZG93bnJldi54bWxQSwUGAAAAAAQABAD1AAAAigMAAAAA&#10;" stroked="f">
              <v:textbox inset="0,0,0,0">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Злоумышленники</w:t>
                    </w:r>
                  </w:p>
                </w:txbxContent>
              </v:textbox>
            </v:shape>
            <v:line id="Line 361" o:spid="_x0000_s1056" style="position:absolute;visibility:visible" from="22180,34150" to="22186,37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62" o:spid="_x0000_s1057" style="position:absolute;visibility:visible" from="22180,37807" to="48875,37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63" o:spid="_x0000_s1058" style="position:absolute;flip:y;visibility:visible" from="48875,34321" to="48875,37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oval id="Oval 364" o:spid="_x0000_s1059" style="position:absolute;left:44513;top:17856;width:8541;height:7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da18YA&#10;AADbAAAADwAAAGRycy9kb3ducmV2LnhtbESP3WoCMRSE7wu+QzhCb0rN1p/+rEbZFgq9atH2AU43&#10;x83q5mRNoq4+fVMQvBxm5htmtuhsIw7kQ+1YwcMgA0FcOl1zpeDn+/3+GUSIyBobx6TgRAEW897N&#10;DHPtjrykwypWIkE45KjAxNjmUobSkMUwcC1x8tbOW4xJ+kpqj8cEt40cZtmjtFhzWjDY0puhcrva&#10;WwWb4utpt1vuP1/vhiNfTKIzv+exUrf9rpiCiNTFa/jS/tAKRi/w/yX9AD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da18YAAADbAAAADwAAAAAAAAAAAAAAAACYAgAAZHJz&#10;L2Rvd25yZXYueG1sUEsFBgAAAAAEAAQA9QAAAIsDAAAAAA==&#10;">
              <v:textbox inset=".5mm,3mm,.5mm,.3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ЛПР</w:t>
                    </w:r>
                    <w:r w:rsidRPr="003859D1">
                      <w:rPr>
                        <w:sz w:val="20"/>
                        <w:szCs w:val="20"/>
                      </w:rPr>
                      <w:t>,</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Эксперт</w:t>
                    </w:r>
                  </w:p>
                </w:txbxContent>
              </v:textbox>
            </v:oval>
            <v:line id="Line 365" o:spid="_x0000_s1060" style="position:absolute;visibility:visible" from="48698,24999" to="48698,2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rect id="Rectangle 366" o:spid="_x0000_s1061" style="position:absolute;left:16490;top:28314;width:10675;height:5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23cQA&#10;AADbAAAADwAAAGRycy9kb3ducmV2LnhtbESP3WoCMRSE7wu+QziCN6JZZSllNYqILSII9RcvD5vj&#10;7uLmZEmibt++EQq9HGbmG2Y6b00tHuR8ZVnBaJiAIM6trrhQcDx8Dj5A+ICssbZMCn7Iw3zWeZti&#10;pu2Td/TYh0JECPsMFZQhNJmUPi/JoB/ahjh6V+sMhihdIbXDZ4SbWo6T5F0arDgulNjQsqT8tr+b&#10;SNk1/f443RzrL/mdn67bdHV2F6V63XYxARGoDf/hv/ZaK0hH8Po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ett3EAAAA2wAAAA8AAAAAAAAAAAAAAAAAmAIAAGRycy9k&#10;b3ducmV2LnhtbFBLBQYAAAAABAAEAPUAAACJAwAAAAA=&#10;">
              <v:textbox inset="1.5mm,,1.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Система</w:t>
                    </w:r>
                    <w:r w:rsidRPr="003859D1">
                      <w:rPr>
                        <w:sz w:val="20"/>
                        <w:szCs w:val="20"/>
                      </w:rPr>
                      <w:t xml:space="preserve"> контроля </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ПО</w:t>
                    </w:r>
                    <w:r w:rsidRPr="003859D1">
                      <w:rPr>
                        <w:sz w:val="20"/>
                        <w:szCs w:val="20"/>
                      </w:rPr>
                      <w:t xml:space="preserve"> и АС</w:t>
                    </w:r>
                  </w:p>
                </w:txbxContent>
              </v:textbox>
            </v:rect>
            <v:rect id="Rectangle 367" o:spid="_x0000_s1062" style="position:absolute;left:30365;top:28314;width:10681;height:5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aX8YA&#10;AADbAAAADwAAAGRycy9kb3ducmV2LnhtbESPQWvCQBSE7wX/w/IKvemmqYhGV9FioAct1RbE2yP7&#10;TILZt2l2m6T/visIPQ4z8w2zWPWmEi01rrSs4HkUgSDOrC45V/D1mQ6nIJxH1lhZJgW/5GC1HDws&#10;MNG24wO1R5+LAGGXoILC+zqR0mUFGXQjWxMH72Ibgz7IJpe6wS7ATSXjKJpIgyWHhQJrei0oux5/&#10;jILtdtOl77PL6SWd7D9O3+35EO9qpZ4e+/UchKfe/4fv7TetYBzD7Uv4AX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aX8YAAADbAAAADwAAAAAAAAAAAAAAAACYAgAAZHJz&#10;L2Rvd25yZXYueG1sUEsFBgAAAAAEAAQA9QAAAIsDAAAAAA==&#10;">
              <v:textbox inset="1.5mm,3.3mm,1.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Система</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анализа</w:t>
                    </w:r>
                  </w:p>
                </w:txbxContent>
              </v:textbox>
            </v:rect>
            <v:line id="Line 368" o:spid="_x0000_s1063" style="position:absolute;visibility:visible" from="27609,24041" to="30810,24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rect id="Rectangle 369" o:spid="_x0000_s1064" style="position:absolute;left:16935;top:21951;width:10674;height:4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33532F" w:rsidRPr="003859D1" w:rsidRDefault="0033532F" w:rsidP="003859D1">
                    <w:pPr>
                      <w:jc w:val="center"/>
                      <w:rPr>
                        <w:rFonts w:ascii="Times New Roman" w:hAnsi="Times New Roman" w:cs="Times New Roman"/>
                      </w:rPr>
                    </w:pPr>
                    <w:r w:rsidRPr="003859D1">
                      <w:rPr>
                        <w:rFonts w:hint="eastAsia"/>
                        <w:sz w:val="20"/>
                        <w:szCs w:val="20"/>
                      </w:rPr>
                      <w:t>Система</w:t>
                    </w:r>
                    <w:r w:rsidRPr="003859D1">
                      <w:rPr>
                        <w:sz w:val="20"/>
                        <w:szCs w:val="20"/>
                      </w:rPr>
                      <w:t xml:space="preserve"> сбора</w:t>
                    </w:r>
                    <w:r w:rsidRPr="003859D1">
                      <w:rPr>
                        <w:rFonts w:ascii="Times New Roman" w:hAnsi="Times New Roman" w:cs="Times New Roman"/>
                      </w:rPr>
                      <w:t xml:space="preserve"> </w:t>
                    </w:r>
                    <w:r w:rsidRPr="003859D1">
                      <w:rPr>
                        <w:rFonts w:ascii="Times New Roman" w:hAnsi="Times New Roman" w:cs="Times New Roman"/>
                        <w:sz w:val="20"/>
                        <w:szCs w:val="20"/>
                      </w:rPr>
                      <w:t>данных</w:t>
                    </w:r>
                  </w:p>
                </w:txbxContent>
              </v:textbox>
            </v:rect>
            <v:line id="Line 370" o:spid="_x0000_s1065" style="position:absolute;visibility:visible" from="36150,26136" to="36156,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rect id="Rectangle 371" o:spid="_x0000_s1066" style="position:absolute;left:30810;top:21951;width:10680;height:4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cuqcQA&#10;AADbAAAADwAAAGRycy9kb3ducmV2LnhtbESPW2sCMRSE34X+h3AKfRE3W1mkbI0iYosUBO/08bA5&#10;e8HNyZJE3f57Uyj0cZiZb5jpvDetuJHzjWUFr0kKgriwuuFKwfHwMXoD4QOyxtYyKfghD/PZ02CK&#10;ubZ33tFtHyoRIexzVFCH0OVS+qImgz6xHXH0SusMhihdJbXDe4SbVo7TdCINNhwXauxoWVNx2V9N&#10;pOy64XCcfR3bT7ktTuUmW53dt1Ivz/3iHUSgPvyH/9prrSCbwO+X+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3LqnEAAAA2wAAAA8AAAAAAAAAAAAAAAAAmAIAAGRycy9k&#10;b3ducmV2LnhtbFBLBQYAAAAABAAEAPUAAACJAwAAAAA=&#10;">
              <v:textbox inset="1.5mm,,1.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Аудит</w:t>
                    </w:r>
                    <w:r w:rsidRPr="003859D1">
                      <w:rPr>
                        <w:sz w:val="20"/>
                        <w:szCs w:val="20"/>
                      </w:rPr>
                      <w:t xml:space="preserve"> системы</w:t>
                    </w:r>
                    <w:r w:rsidRPr="003859D1">
                      <w:rPr>
                        <w:rFonts w:ascii="Times New Roman" w:hAnsi="Times New Roman" w:cs="Times New Roman"/>
                      </w:rPr>
                      <w:t xml:space="preserve"> </w:t>
                    </w:r>
                    <w:r w:rsidRPr="003859D1">
                      <w:rPr>
                        <w:rFonts w:ascii="Times New Roman" w:hAnsi="Times New Roman" w:cs="Times New Roman"/>
                        <w:sz w:val="20"/>
                        <w:szCs w:val="20"/>
                      </w:rPr>
                      <w:t>наблюдения</w:t>
                    </w:r>
                  </w:p>
                </w:txbxContent>
              </v:textbox>
            </v:rect>
            <v:line id="Line 372" o:spid="_x0000_s1067" style="position:absolute;visibility:visible" from="22269,26136" to="22275,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373" o:spid="_x0000_s1068" style="position:absolute;visibility:visible" from="22358,16637" to="22364,21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374" o:spid="_x0000_s1069" style="position:absolute;visibility:visible" from="41052,30924" to="43751,30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rect id="Rectangle 375" o:spid="_x0000_s1070" style="position:absolute;left:43815;top:28314;width:8794;height:5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OsEA&#10;AADbAAAADwAAAGRycy9kb3ducmV2LnhtbERPy2rCQBTdC/2H4Ra6M5O2KGmaMZSK6K4kSte3mZuH&#10;ydwJmVHj33cWhS4P553lsxnElSbXWVbwHMUgiCurO24UnI67ZQLCeWSNg2VScCcH+eZhkWGq7Y0L&#10;upa+ESGEXYoKWu/HVEpXtWTQRXYkDlxtJ4M+wKmResJbCDeDfInjtTTYcWhocaTPlqq+vBgF259x&#10;t2YqzvukqM/N65v+7r+8Uk+P88c7CE+z/xf/uQ9awSqsD1/C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tPzrBAAAA2wAAAA8AAAAAAAAAAAAAAAAAmAIAAGRycy9kb3du&#10;cmV2LnhtbFBLBQYAAAAABAAEAPUAAACGAwAAAAA=&#10;">
              <v:textbox inset=".5mm,1.3mm,.5mm">
                <w:txbxContent>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МБ</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Службы</w:t>
                    </w:r>
                    <w:r w:rsidRPr="003859D1">
                      <w:rPr>
                        <w:sz w:val="20"/>
                        <w:szCs w:val="20"/>
                      </w:rPr>
                      <w:t xml:space="preserve"> </w:t>
                    </w:r>
                  </w:p>
                  <w:p w:rsidR="0033532F" w:rsidRPr="003859D1" w:rsidRDefault="0033532F" w:rsidP="003859D1">
                    <w:pPr>
                      <w:jc w:val="center"/>
                      <w:rPr>
                        <w:rFonts w:ascii="Times New Roman" w:hAnsi="Times New Roman" w:cs="Times New Roman"/>
                        <w:sz w:val="20"/>
                        <w:szCs w:val="20"/>
                      </w:rPr>
                    </w:pPr>
                    <w:r w:rsidRPr="003859D1">
                      <w:rPr>
                        <w:rFonts w:hint="eastAsia"/>
                        <w:sz w:val="20"/>
                        <w:szCs w:val="20"/>
                      </w:rPr>
                      <w:t>безопасности</w:t>
                    </w:r>
                  </w:p>
                </w:txbxContent>
              </v:textbox>
            </v:rect>
            <w10:anchorlock/>
          </v:group>
        </w:pict>
      </w:r>
    </w:p>
    <w:p w:rsidR="0033532F" w:rsidRDefault="0033532F" w:rsidP="003859D1">
      <w:pPr>
        <w:pStyle w:val="21"/>
        <w:spacing w:after="306" w:line="360" w:lineRule="auto"/>
        <w:ind w:right="220" w:firstLine="851"/>
        <w:jc w:val="center"/>
      </w:pPr>
      <w:r>
        <w:t>Рисунок 1 – Схема организации управления безопасностью в распределенной вычислительной среде</w:t>
      </w:r>
    </w:p>
    <w:p w:rsidR="0033532F" w:rsidRPr="003E0575" w:rsidRDefault="0033532F" w:rsidP="003E0575">
      <w:pPr>
        <w:pStyle w:val="Heading1"/>
        <w:tabs>
          <w:tab w:val="clear" w:pos="0"/>
        </w:tabs>
        <w:ind w:left="0"/>
        <w:rPr>
          <w:sz w:val="24"/>
          <w:szCs w:val="24"/>
        </w:rPr>
      </w:pPr>
      <w:r w:rsidRPr="003E0575">
        <w:rPr>
          <w:sz w:val="24"/>
          <w:szCs w:val="24"/>
        </w:rPr>
        <w:t>Литература</w:t>
      </w:r>
    </w:p>
    <w:p w:rsidR="0033532F" w:rsidRPr="003E0575" w:rsidRDefault="0033532F" w:rsidP="003E0575">
      <w:pPr>
        <w:pStyle w:val="BodyText"/>
        <w:spacing w:line="240" w:lineRule="auto"/>
        <w:ind w:left="1418" w:hanging="284"/>
        <w:rPr>
          <w:sz w:val="24"/>
          <w:szCs w:val="24"/>
        </w:rPr>
      </w:pPr>
      <w:r w:rsidRPr="003E0575">
        <w:rPr>
          <w:sz w:val="24"/>
          <w:szCs w:val="24"/>
        </w:rPr>
        <w:t>1. Андрианов В.В., Овчаров А.С., Пучков В.Г. «Возможности применения технологии экспертных систем в приложениях безопасности» //Специальная техника средств связи. Серия системы, сети и технические средства конфиденциальной связи». Пенза: ПНИЭИ, 1997, С. 17-21.</w:t>
      </w:r>
    </w:p>
    <w:p w:rsidR="0033532F" w:rsidRPr="003E0575" w:rsidRDefault="0033532F" w:rsidP="003E0575">
      <w:pPr>
        <w:pStyle w:val="BodyText"/>
        <w:spacing w:line="240" w:lineRule="auto"/>
        <w:ind w:left="1418" w:hanging="284"/>
        <w:rPr>
          <w:sz w:val="24"/>
          <w:szCs w:val="24"/>
        </w:rPr>
      </w:pPr>
      <w:r w:rsidRPr="003E0575">
        <w:rPr>
          <w:sz w:val="24"/>
          <w:szCs w:val="24"/>
        </w:rPr>
        <w:t>2. Гук М. Аппаратные средства локальных сетей. Энциклопедия. СПб., 2002 С. 457-469.</w:t>
      </w:r>
    </w:p>
    <w:p w:rsidR="0033532F" w:rsidRPr="003E0575" w:rsidRDefault="0033532F" w:rsidP="003E0575">
      <w:pPr>
        <w:pStyle w:val="BodyText"/>
        <w:spacing w:line="240" w:lineRule="auto"/>
        <w:ind w:left="1418" w:hanging="284"/>
        <w:rPr>
          <w:sz w:val="24"/>
          <w:szCs w:val="24"/>
        </w:rPr>
      </w:pPr>
      <w:r w:rsidRPr="003E0575">
        <w:rPr>
          <w:sz w:val="24"/>
          <w:szCs w:val="24"/>
        </w:rPr>
        <w:t>3. Брайдо В.Л. Вычислительные системы, сети и телекоммуникации. СПБ., 2002, С. 625-644.</w:t>
      </w:r>
    </w:p>
    <w:p w:rsidR="0033532F" w:rsidRPr="003E0575" w:rsidRDefault="0033532F" w:rsidP="003E0575">
      <w:pPr>
        <w:pStyle w:val="BodyText"/>
        <w:spacing w:line="240" w:lineRule="auto"/>
        <w:ind w:left="1418" w:hanging="284"/>
        <w:rPr>
          <w:sz w:val="24"/>
          <w:szCs w:val="24"/>
        </w:rPr>
      </w:pPr>
      <w:r w:rsidRPr="003E0575">
        <w:rPr>
          <w:sz w:val="24"/>
          <w:szCs w:val="24"/>
        </w:rPr>
        <w:t>4. Олифер В.Г., Олифер Н.А. Компьютерные сети. Принципы, технологии, протоколы. СПБ., 2002, С. 583-630.</w:t>
      </w:r>
    </w:p>
    <w:p w:rsidR="0033532F" w:rsidRPr="003E0575" w:rsidRDefault="0033532F" w:rsidP="003E0575">
      <w:pPr>
        <w:pStyle w:val="BodyText"/>
        <w:spacing w:line="240" w:lineRule="auto"/>
        <w:ind w:left="1418" w:hanging="284"/>
        <w:rPr>
          <w:sz w:val="24"/>
          <w:szCs w:val="24"/>
          <w:lang w:val="en-US"/>
        </w:rPr>
      </w:pPr>
      <w:r w:rsidRPr="003E0575">
        <w:rPr>
          <w:sz w:val="24"/>
          <w:szCs w:val="24"/>
        </w:rPr>
        <w:t>5. Ухлинов Л.П. Управление безопасностью информации в автоматизированных системах. М</w:t>
      </w:r>
      <w:r w:rsidRPr="003E0575">
        <w:rPr>
          <w:sz w:val="24"/>
          <w:szCs w:val="24"/>
          <w:lang w:val="en-US"/>
        </w:rPr>
        <w:t xml:space="preserve">., 1996, </w:t>
      </w:r>
      <w:r w:rsidRPr="003E0575">
        <w:rPr>
          <w:sz w:val="24"/>
          <w:szCs w:val="24"/>
        </w:rPr>
        <w:t>С</w:t>
      </w:r>
      <w:r w:rsidRPr="003E0575">
        <w:rPr>
          <w:sz w:val="24"/>
          <w:szCs w:val="24"/>
          <w:lang w:val="en-US"/>
        </w:rPr>
        <w:t>. 29-39.</w:t>
      </w:r>
    </w:p>
    <w:p w:rsidR="0033532F" w:rsidRPr="005671D7" w:rsidRDefault="0033532F" w:rsidP="003E0575">
      <w:pPr>
        <w:pStyle w:val="BodyText"/>
        <w:spacing w:line="240" w:lineRule="auto"/>
        <w:ind w:hanging="142"/>
        <w:rPr>
          <w:b/>
          <w:sz w:val="24"/>
          <w:szCs w:val="24"/>
          <w:lang w:val="en-US"/>
        </w:rPr>
      </w:pPr>
      <w:r w:rsidRPr="005671D7">
        <w:rPr>
          <w:b/>
          <w:sz w:val="24"/>
          <w:szCs w:val="24"/>
          <w:lang w:val="en-US"/>
        </w:rPr>
        <w:t>References</w:t>
      </w:r>
    </w:p>
    <w:p w:rsidR="0033532F" w:rsidRPr="005671D7" w:rsidRDefault="0033532F" w:rsidP="005671D7">
      <w:pPr>
        <w:pStyle w:val="BodyText"/>
        <w:ind w:left="1276" w:hanging="284"/>
        <w:rPr>
          <w:sz w:val="24"/>
          <w:szCs w:val="24"/>
          <w:lang w:val="en-US"/>
        </w:rPr>
      </w:pPr>
      <w:r w:rsidRPr="005671D7">
        <w:rPr>
          <w:sz w:val="24"/>
          <w:szCs w:val="24"/>
          <w:lang w:val="en-US"/>
        </w:rPr>
        <w:t>1. Andrianov V.V., Ovcharov A.S., Puchkov V.G. «Vozmozhnosti primenenija tehnologii jekspertnyh sistem v prilozhenijah bezopasnosti» //Special'naja tehnika sredstv svjazi. Serija sistemy, seti i tehnicheskie sredstva konfidencial'noj svjazi». Penza: PNIJeI, 1997, S. 17-21.</w:t>
      </w:r>
    </w:p>
    <w:p w:rsidR="0033532F" w:rsidRPr="005671D7" w:rsidRDefault="0033532F" w:rsidP="005671D7">
      <w:pPr>
        <w:pStyle w:val="BodyText"/>
        <w:ind w:left="1276" w:hanging="284"/>
        <w:rPr>
          <w:sz w:val="24"/>
          <w:szCs w:val="24"/>
          <w:lang w:val="en-US"/>
        </w:rPr>
      </w:pPr>
      <w:r w:rsidRPr="005671D7">
        <w:rPr>
          <w:sz w:val="24"/>
          <w:szCs w:val="24"/>
          <w:lang w:val="en-US"/>
        </w:rPr>
        <w:t>2. Guk M. Apparatnye sredstva lokal'nyh setej. Jenciklopedija. SPb., 2002 S. 457-469.</w:t>
      </w:r>
    </w:p>
    <w:p w:rsidR="0033532F" w:rsidRPr="005671D7" w:rsidRDefault="0033532F" w:rsidP="005671D7">
      <w:pPr>
        <w:pStyle w:val="BodyText"/>
        <w:ind w:left="1276" w:hanging="284"/>
        <w:rPr>
          <w:sz w:val="24"/>
          <w:szCs w:val="24"/>
          <w:lang w:val="en-US"/>
        </w:rPr>
      </w:pPr>
      <w:r w:rsidRPr="005671D7">
        <w:rPr>
          <w:sz w:val="24"/>
          <w:szCs w:val="24"/>
          <w:lang w:val="en-US"/>
        </w:rPr>
        <w:t>3. Brajdo V.L. Vychislitel'nye sistemy, seti i telekommunikacii. SPB., 2002, S. 625-644.</w:t>
      </w:r>
    </w:p>
    <w:p w:rsidR="0033532F" w:rsidRPr="005671D7" w:rsidRDefault="0033532F" w:rsidP="005671D7">
      <w:pPr>
        <w:pStyle w:val="BodyText"/>
        <w:ind w:left="1276" w:hanging="284"/>
        <w:rPr>
          <w:sz w:val="24"/>
          <w:szCs w:val="24"/>
          <w:lang w:val="en-US"/>
        </w:rPr>
      </w:pPr>
      <w:r w:rsidRPr="005671D7">
        <w:rPr>
          <w:sz w:val="24"/>
          <w:szCs w:val="24"/>
          <w:lang w:val="en-US"/>
        </w:rPr>
        <w:t>4. Olifer V.G., Olifer N.A. Komp'juternye seti. Principy, tehnologii, protokoly. SPB., 2002, S. 583-630.</w:t>
      </w:r>
    </w:p>
    <w:p w:rsidR="0033532F" w:rsidRPr="005671D7" w:rsidRDefault="0033532F" w:rsidP="005671D7">
      <w:pPr>
        <w:pStyle w:val="BodyText"/>
        <w:ind w:left="1276" w:hanging="284"/>
        <w:rPr>
          <w:sz w:val="24"/>
          <w:szCs w:val="24"/>
        </w:rPr>
      </w:pPr>
      <w:r w:rsidRPr="005671D7">
        <w:rPr>
          <w:sz w:val="24"/>
          <w:szCs w:val="24"/>
          <w:lang w:val="en-US"/>
        </w:rPr>
        <w:t>5. Uhlinov L.P. Upravlenie bezopasnost'ju informacii v avtomatizirovannyh sistemah. M., 1996, S. 29-39.</w:t>
      </w:r>
    </w:p>
    <w:sectPr w:rsidR="0033532F" w:rsidRPr="005671D7" w:rsidSect="001A0CAA">
      <w:headerReference w:type="even" r:id="rId8"/>
      <w:headerReference w:type="default" r:id="rId9"/>
      <w:footerReference w:type="default" r:id="rId10"/>
      <w:pgSz w:w="11900" w:h="16840"/>
      <w:pgMar w:top="1418" w:right="1418" w:bottom="1418" w:left="1418" w:header="567" w:footer="665"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32F" w:rsidRDefault="0033532F">
      <w:r>
        <w:separator/>
      </w:r>
    </w:p>
  </w:endnote>
  <w:endnote w:type="continuationSeparator" w:id="0">
    <w:p w:rsidR="0033532F" w:rsidRDefault="003353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32F" w:rsidRDefault="0033532F">
    <w:pPr>
      <w:pStyle w:val="Footer"/>
    </w:pPr>
    <w:r w:rsidRPr="00902FDE">
      <w:rPr>
        <w:rFonts w:ascii="Times New Roman" w:hAnsi="Times New Roman" w:cs="Times New Roman"/>
      </w:rPr>
      <w:t>http://ej.kubagro.ru/2015/06/pdf/</w:t>
    </w:r>
    <w:r w:rsidRPr="00902FDE">
      <w:rPr>
        <w:rFonts w:ascii="Times New Roman" w:hAnsi="Times New Roman" w:cs="Times New Roman"/>
        <w:lang w:val="en-US"/>
      </w:rPr>
      <w:t>11</w:t>
    </w:r>
    <w:r>
      <w:rPr>
        <w:rFonts w:ascii="Times New Roman" w:hAnsi="Times New Roman" w:cs="Times New Roman"/>
      </w:rPr>
      <w:t>9</w:t>
    </w:r>
    <w:r w:rsidRPr="00902FDE">
      <w:rPr>
        <w:rFonts w:ascii="Times New Roman" w:hAnsi="Times New Roman" w:cs="Times New Roman"/>
        <w:lang w:val="en-US"/>
      </w:rPr>
      <w:t>.</w:t>
    </w:r>
    <w:r w:rsidRPr="00902FDE">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32F" w:rsidRDefault="0033532F"/>
  </w:footnote>
  <w:footnote w:type="continuationSeparator" w:id="0">
    <w:p w:rsidR="0033532F" w:rsidRDefault="0033532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32F" w:rsidRDefault="0033532F" w:rsidP="00E31CCF">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33532F" w:rsidRDefault="0033532F" w:rsidP="00384D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32F" w:rsidRPr="00384D4C" w:rsidRDefault="0033532F" w:rsidP="00E31CCF">
    <w:pPr>
      <w:pStyle w:val="Header"/>
      <w:framePr w:wrap="around" w:vAnchor="text" w:hAnchor="margin" w:xAlign="right" w:y="1"/>
      <w:rPr>
        <w:rStyle w:val="PageNumber"/>
        <w:rFonts w:ascii="Times New Roman" w:hAnsi="Times New Roman"/>
        <w:sz w:val="28"/>
        <w:szCs w:val="28"/>
      </w:rPr>
    </w:pPr>
    <w:r w:rsidRPr="00384D4C">
      <w:rPr>
        <w:rStyle w:val="PageNumber"/>
        <w:rFonts w:ascii="Times New Roman" w:hAnsi="Times New Roman"/>
        <w:sz w:val="28"/>
        <w:szCs w:val="28"/>
      </w:rPr>
      <w:fldChar w:fldCharType="begin"/>
    </w:r>
    <w:r w:rsidRPr="00384D4C">
      <w:rPr>
        <w:rStyle w:val="PageNumber"/>
        <w:rFonts w:ascii="Times New Roman" w:hAnsi="Times New Roman"/>
        <w:sz w:val="28"/>
        <w:szCs w:val="28"/>
      </w:rPr>
      <w:instrText xml:space="preserve">PAGE  </w:instrText>
    </w:r>
    <w:r w:rsidRPr="00384D4C">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384D4C">
      <w:rPr>
        <w:rStyle w:val="PageNumber"/>
        <w:rFonts w:ascii="Times New Roman" w:hAnsi="Times New Roman"/>
        <w:sz w:val="28"/>
        <w:szCs w:val="28"/>
      </w:rPr>
      <w:fldChar w:fldCharType="end"/>
    </w:r>
  </w:p>
  <w:p w:rsidR="0033532F" w:rsidRPr="00384D4C" w:rsidRDefault="0033532F" w:rsidP="00384D4C">
    <w:pPr>
      <w:pStyle w:val="Header"/>
      <w:ind w:right="360"/>
      <w:rPr>
        <w:rFonts w:ascii="Times New Roman" w:hAnsi="Times New Roman" w:cs="Times New Roman"/>
      </w:rPr>
    </w:pPr>
    <w:r w:rsidRPr="008C0A71">
      <w:rPr>
        <w:rFonts w:ascii="Times New Roman" w:hAnsi="Times New Roman" w:cs="Times New Roman"/>
      </w:rPr>
      <w:t>Научный журнал КубГАУ, №110(06), 2015 года</w:t>
    </w:r>
  </w:p>
  <w:p w:rsidR="0033532F" w:rsidRDefault="003353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091690"/>
    <w:multiLevelType w:val="hybridMultilevel"/>
    <w:tmpl w:val="8B32A016"/>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1AD5337"/>
    <w:multiLevelType w:val="hybridMultilevel"/>
    <w:tmpl w:val="9F68CC60"/>
    <w:lvl w:ilvl="0" w:tplc="9FDAE1F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9">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4704736"/>
    <w:multiLevelType w:val="hybridMultilevel"/>
    <w:tmpl w:val="2660831E"/>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1">
    <w:nsid w:val="7ADA3D62"/>
    <w:multiLevelType w:val="hybridMultilevel"/>
    <w:tmpl w:val="63C283C2"/>
    <w:lvl w:ilvl="0" w:tplc="74FEC224">
      <w:start w:val="1"/>
      <w:numFmt w:val="decimal"/>
      <w:lvlText w:val="%1."/>
      <w:lvlJc w:val="left"/>
      <w:pPr>
        <w:ind w:left="1436" w:hanging="58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13"/>
  </w:num>
  <w:num w:numId="3">
    <w:abstractNumId w:val="3"/>
  </w:num>
  <w:num w:numId="4">
    <w:abstractNumId w:val="7"/>
  </w:num>
  <w:num w:numId="5">
    <w:abstractNumId w:val="12"/>
  </w:num>
  <w:num w:numId="6">
    <w:abstractNumId w:val="5"/>
  </w:num>
  <w:num w:numId="7">
    <w:abstractNumId w:val="4"/>
  </w:num>
  <w:num w:numId="8">
    <w:abstractNumId w:val="9"/>
  </w:num>
  <w:num w:numId="9">
    <w:abstractNumId w:val="0"/>
  </w:num>
  <w:num w:numId="10">
    <w:abstractNumId w:val="8"/>
  </w:num>
  <w:num w:numId="11">
    <w:abstractNumId w:val="10"/>
  </w:num>
  <w:num w:numId="12">
    <w:abstractNumId w:val="6"/>
  </w:num>
  <w:num w:numId="13">
    <w:abstractNumId w:val="1"/>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295"/>
    <w:rsid w:val="000026DF"/>
    <w:rsid w:val="00073971"/>
    <w:rsid w:val="00074987"/>
    <w:rsid w:val="00074F4D"/>
    <w:rsid w:val="000827B9"/>
    <w:rsid w:val="000B4B2F"/>
    <w:rsid w:val="00103DBF"/>
    <w:rsid w:val="00117C47"/>
    <w:rsid w:val="001243AF"/>
    <w:rsid w:val="001605ED"/>
    <w:rsid w:val="001671C1"/>
    <w:rsid w:val="00190FF3"/>
    <w:rsid w:val="001A0CAA"/>
    <w:rsid w:val="001A154A"/>
    <w:rsid w:val="001C218C"/>
    <w:rsid w:val="001F0EE2"/>
    <w:rsid w:val="00226CC0"/>
    <w:rsid w:val="00236660"/>
    <w:rsid w:val="00237D70"/>
    <w:rsid w:val="002A2412"/>
    <w:rsid w:val="002C3F8F"/>
    <w:rsid w:val="00301EC8"/>
    <w:rsid w:val="0033532F"/>
    <w:rsid w:val="00345812"/>
    <w:rsid w:val="00346766"/>
    <w:rsid w:val="0035429C"/>
    <w:rsid w:val="003552BB"/>
    <w:rsid w:val="00384D4C"/>
    <w:rsid w:val="003859D1"/>
    <w:rsid w:val="003E0575"/>
    <w:rsid w:val="003E1046"/>
    <w:rsid w:val="004063AC"/>
    <w:rsid w:val="0041104D"/>
    <w:rsid w:val="004150C7"/>
    <w:rsid w:val="0042212F"/>
    <w:rsid w:val="004552DC"/>
    <w:rsid w:val="004668AE"/>
    <w:rsid w:val="0047037E"/>
    <w:rsid w:val="004E3CB9"/>
    <w:rsid w:val="004E5F54"/>
    <w:rsid w:val="0052096D"/>
    <w:rsid w:val="005231C8"/>
    <w:rsid w:val="00533172"/>
    <w:rsid w:val="005671D7"/>
    <w:rsid w:val="00594525"/>
    <w:rsid w:val="005B40D1"/>
    <w:rsid w:val="005B5774"/>
    <w:rsid w:val="005D2D84"/>
    <w:rsid w:val="005F0785"/>
    <w:rsid w:val="005F2F2B"/>
    <w:rsid w:val="00622BBD"/>
    <w:rsid w:val="00636148"/>
    <w:rsid w:val="00693BE3"/>
    <w:rsid w:val="006A060F"/>
    <w:rsid w:val="006A1270"/>
    <w:rsid w:val="007052C7"/>
    <w:rsid w:val="007261A6"/>
    <w:rsid w:val="00726FD7"/>
    <w:rsid w:val="00733B16"/>
    <w:rsid w:val="00764554"/>
    <w:rsid w:val="00765994"/>
    <w:rsid w:val="007763A2"/>
    <w:rsid w:val="007B12EC"/>
    <w:rsid w:val="007D5179"/>
    <w:rsid w:val="007E02B9"/>
    <w:rsid w:val="007F3285"/>
    <w:rsid w:val="008033A9"/>
    <w:rsid w:val="00861225"/>
    <w:rsid w:val="00897BEE"/>
    <w:rsid w:val="008B2AEB"/>
    <w:rsid w:val="008B2B1C"/>
    <w:rsid w:val="008C0A71"/>
    <w:rsid w:val="00902FDE"/>
    <w:rsid w:val="00951932"/>
    <w:rsid w:val="00991C50"/>
    <w:rsid w:val="00994144"/>
    <w:rsid w:val="009A08A6"/>
    <w:rsid w:val="009D0F94"/>
    <w:rsid w:val="00A2770C"/>
    <w:rsid w:val="00A5008E"/>
    <w:rsid w:val="00A721C7"/>
    <w:rsid w:val="00A953A5"/>
    <w:rsid w:val="00AA3379"/>
    <w:rsid w:val="00AC7146"/>
    <w:rsid w:val="00AD5D9E"/>
    <w:rsid w:val="00AE0199"/>
    <w:rsid w:val="00AF1182"/>
    <w:rsid w:val="00B00CA5"/>
    <w:rsid w:val="00B0781C"/>
    <w:rsid w:val="00B211D5"/>
    <w:rsid w:val="00B424A3"/>
    <w:rsid w:val="00B64B9E"/>
    <w:rsid w:val="00B650A9"/>
    <w:rsid w:val="00B67EB5"/>
    <w:rsid w:val="00B81A90"/>
    <w:rsid w:val="00BA6762"/>
    <w:rsid w:val="00BC7992"/>
    <w:rsid w:val="00BE128F"/>
    <w:rsid w:val="00C16295"/>
    <w:rsid w:val="00C27076"/>
    <w:rsid w:val="00C27E1B"/>
    <w:rsid w:val="00C4541F"/>
    <w:rsid w:val="00C93C39"/>
    <w:rsid w:val="00CB16C1"/>
    <w:rsid w:val="00CE6055"/>
    <w:rsid w:val="00CF0312"/>
    <w:rsid w:val="00D2008B"/>
    <w:rsid w:val="00D36DC1"/>
    <w:rsid w:val="00D41BA0"/>
    <w:rsid w:val="00D80544"/>
    <w:rsid w:val="00DD61E9"/>
    <w:rsid w:val="00DF2DFC"/>
    <w:rsid w:val="00DF4A6A"/>
    <w:rsid w:val="00E04454"/>
    <w:rsid w:val="00E16422"/>
    <w:rsid w:val="00E31CCF"/>
    <w:rsid w:val="00E76FD4"/>
    <w:rsid w:val="00E8116B"/>
    <w:rsid w:val="00ED3726"/>
    <w:rsid w:val="00F23831"/>
    <w:rsid w:val="00F67A37"/>
    <w:rsid w:val="00FC18C9"/>
    <w:rsid w:val="00FD5A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54"/>
    <w:pPr>
      <w:widowControl w:val="0"/>
    </w:pPr>
    <w:rPr>
      <w:color w:val="000000"/>
      <w:sz w:val="24"/>
      <w:szCs w:val="24"/>
    </w:rPr>
  </w:style>
  <w:style w:type="paragraph" w:styleId="Heading1">
    <w:name w:val="heading 1"/>
    <w:basedOn w:val="Normal"/>
    <w:next w:val="Normal"/>
    <w:link w:val="Heading1Char"/>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7992"/>
    <w:rPr>
      <w:rFonts w:ascii="Times New Roman" w:eastAsia="Times New Roman" w:hAnsi="Times New Roman" w:cs="Times New Roman"/>
      <w:b/>
      <w:bCs/>
      <w:color w:val="000000"/>
      <w:sz w:val="48"/>
      <w:szCs w:val="48"/>
      <w:lang w:eastAsia="hi-IN" w:bidi="hi-IN"/>
    </w:rPr>
  </w:style>
  <w:style w:type="character" w:styleId="Hyperlink">
    <w:name w:val="Hyperlink"/>
    <w:basedOn w:val="DefaultParagraphFont"/>
    <w:uiPriority w:val="99"/>
    <w:rsid w:val="004E5F54"/>
    <w:rPr>
      <w:rFonts w:cs="Times New Roman"/>
      <w:color w:val="0066CC"/>
      <w:u w:val="single"/>
    </w:rPr>
  </w:style>
  <w:style w:type="character" w:customStyle="1" w:styleId="4Exact">
    <w:name w:val="Подпись к картинке (4) Exact"/>
    <w:basedOn w:val="DefaultParagraphFont"/>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color w:val="000000"/>
      <w:spacing w:val="0"/>
      <w:w w:val="100"/>
      <w:position w:val="0"/>
      <w:lang w:val="ru-RU" w:eastAsia="ru-RU"/>
    </w:rPr>
  </w:style>
  <w:style w:type="character" w:customStyle="1" w:styleId="3Exact">
    <w:name w:val="Подпись к картинке (3) Exact"/>
    <w:basedOn w:val="DefaultParagraphFont"/>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color w:val="000000"/>
      <w:w w:val="100"/>
      <w:position w:val="0"/>
      <w:lang w:val="ru-RU" w:eastAsia="ru-RU"/>
    </w:rPr>
  </w:style>
  <w:style w:type="character" w:customStyle="1" w:styleId="Exact">
    <w:name w:val="Подпись к картинке Exact"/>
    <w:basedOn w:val="DefaultParagraphFont"/>
    <w:uiPriority w:val="99"/>
    <w:rsid w:val="004E5F54"/>
    <w:rPr>
      <w:rFonts w:ascii="Times New Roman" w:hAnsi="Times New Roman" w:cs="Times New Roman"/>
      <w:sz w:val="28"/>
      <w:szCs w:val="28"/>
      <w:u w:val="none"/>
    </w:rPr>
  </w:style>
  <w:style w:type="character" w:customStyle="1" w:styleId="10Exact">
    <w:name w:val="Основной текст (10) Exact"/>
    <w:basedOn w:val="DefaultParagraphFont"/>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
    <w:uiPriority w:val="99"/>
    <w:rsid w:val="004E5F54"/>
  </w:style>
  <w:style w:type="character" w:customStyle="1" w:styleId="11Exact">
    <w:name w:val="Основной текст (11) Exact"/>
    <w:basedOn w:val="DefaultParagraphFont"/>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style>
  <w:style w:type="character" w:customStyle="1" w:styleId="12Exact">
    <w:name w:val="Основной текст (12) Exact"/>
    <w:basedOn w:val="DefaultParagraphFont"/>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hAnsi="Candara" w:cs="Candara"/>
      <w:color w:val="000000"/>
      <w:spacing w:val="-10"/>
      <w:w w:val="100"/>
      <w:position w:val="0"/>
      <w:sz w:val="16"/>
      <w:szCs w:val="16"/>
      <w:lang w:val="ru-RU" w:eastAsia="ru-RU"/>
    </w:rPr>
  </w:style>
  <w:style w:type="character" w:customStyle="1" w:styleId="12Exact4">
    <w:name w:val="Основной текст (12) Exact4"/>
    <w:basedOn w:val="12Exact"/>
    <w:uiPriority w:val="99"/>
    <w:rsid w:val="004E5F54"/>
    <w:rPr>
      <w:color w:val="000000"/>
      <w:w w:val="100"/>
      <w:position w:val="0"/>
      <w:lang w:val="ru-RU" w:eastAsia="ru-RU"/>
    </w:rPr>
  </w:style>
  <w:style w:type="character" w:customStyle="1" w:styleId="10Exact3">
    <w:name w:val="Основной текст (10) Exact3"/>
    <w:basedOn w:val="10"/>
    <w:uiPriority w:val="99"/>
    <w:rsid w:val="004E5F54"/>
  </w:style>
  <w:style w:type="character" w:customStyle="1" w:styleId="10Exact2">
    <w:name w:val="Основной текст (10) Exact2"/>
    <w:basedOn w:val="10"/>
    <w:uiPriority w:val="99"/>
    <w:rsid w:val="004E5F54"/>
  </w:style>
  <w:style w:type="character" w:customStyle="1" w:styleId="10Exact1">
    <w:name w:val="Основной текст (10) Exact1"/>
    <w:basedOn w:val="10"/>
    <w:uiPriority w:val="99"/>
    <w:rsid w:val="004E5F54"/>
  </w:style>
  <w:style w:type="character" w:customStyle="1" w:styleId="12Exact3">
    <w:name w:val="Основной текст (12) Exact3"/>
    <w:basedOn w:val="12Exact"/>
    <w:uiPriority w:val="99"/>
    <w:rsid w:val="004E5F54"/>
    <w:rPr>
      <w:color w:val="000000"/>
      <w:w w:val="100"/>
      <w:position w:val="0"/>
      <w:lang w:val="ru-RU" w:eastAsia="ru-RU"/>
    </w:rPr>
  </w:style>
  <w:style w:type="character" w:customStyle="1" w:styleId="13Exact">
    <w:name w:val="Основной текст (13) Exact"/>
    <w:basedOn w:val="DefaultParagraphFont"/>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hAnsi="Times New Roman" w:cs="Times New Roman"/>
      <w:color w:val="000000"/>
      <w:spacing w:val="-10"/>
      <w:w w:val="100"/>
      <w:position w:val="0"/>
      <w:sz w:val="15"/>
      <w:szCs w:val="15"/>
      <w:lang w:val="ru-RU" w:eastAsia="ru-RU"/>
    </w:rPr>
  </w:style>
  <w:style w:type="character" w:customStyle="1" w:styleId="13Exact1">
    <w:name w:val="Основной текст (13) Exact1"/>
    <w:basedOn w:val="13Exact"/>
    <w:uiPriority w:val="99"/>
    <w:rsid w:val="004E5F54"/>
    <w:rPr>
      <w:color w:val="000000"/>
      <w:spacing w:val="0"/>
      <w:w w:val="100"/>
      <w:position w:val="0"/>
      <w:lang w:val="ru-RU" w:eastAsia="ru-RU"/>
    </w:rPr>
  </w:style>
  <w:style w:type="character" w:customStyle="1" w:styleId="11Exact4">
    <w:name w:val="Основной текст (11) Exact4"/>
    <w:basedOn w:val="11"/>
    <w:uiPriority w:val="99"/>
    <w:rsid w:val="004E5F54"/>
  </w:style>
  <w:style w:type="character" w:customStyle="1" w:styleId="12Exact2">
    <w:name w:val="Основной текст (12) Exact2"/>
    <w:basedOn w:val="12Exact"/>
    <w:uiPriority w:val="99"/>
    <w:rsid w:val="004E5F54"/>
    <w:rPr>
      <w:color w:val="000000"/>
      <w:w w:val="100"/>
      <w:position w:val="0"/>
      <w:lang w:val="ru-RU" w:eastAsia="ru-RU"/>
    </w:rPr>
  </w:style>
  <w:style w:type="character" w:customStyle="1" w:styleId="12Exact1">
    <w:name w:val="Основной текст (12) Exact1"/>
    <w:basedOn w:val="12Exact"/>
    <w:uiPriority w:val="99"/>
    <w:rsid w:val="004E5F54"/>
    <w:rPr>
      <w:color w:val="000000"/>
      <w:w w:val="100"/>
      <w:position w:val="0"/>
      <w:lang w:val="ru-RU" w:eastAsia="ru-RU"/>
    </w:rPr>
  </w:style>
  <w:style w:type="character" w:customStyle="1" w:styleId="11Exact3">
    <w:name w:val="Основной текст (11) Exact3"/>
    <w:basedOn w:val="11"/>
    <w:uiPriority w:val="99"/>
    <w:rsid w:val="004E5F54"/>
  </w:style>
  <w:style w:type="character" w:customStyle="1" w:styleId="9Exact">
    <w:name w:val="Основной текст (9) Exact"/>
    <w:basedOn w:val="DefaultParagraphFont"/>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style>
  <w:style w:type="character" w:customStyle="1" w:styleId="2Exact">
    <w:name w:val="Основной текст (2) Exact"/>
    <w:basedOn w:val="DefaultParagraphFont"/>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DefaultParagraphFont"/>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DefaultParagraphFont"/>
    <w:link w:val="60"/>
    <w:uiPriority w:val="99"/>
    <w:locked/>
    <w:rsid w:val="004E5F54"/>
    <w:rPr>
      <w:rFonts w:ascii="Times New Roman" w:hAnsi="Times New Roman" w:cs="Times New Roman"/>
      <w:sz w:val="28"/>
      <w:szCs w:val="28"/>
      <w:u w:val="none"/>
    </w:rPr>
  </w:style>
  <w:style w:type="character" w:customStyle="1" w:styleId="a">
    <w:name w:val="Колонтитул_"/>
    <w:basedOn w:val="DefaultParagraphFont"/>
    <w:link w:val="1"/>
    <w:uiPriority w:val="99"/>
    <w:locked/>
    <w:rsid w:val="004E5F54"/>
    <w:rPr>
      <w:rFonts w:ascii="Times New Roman" w:hAnsi="Times New Roman" w:cs="Times New Roman"/>
      <w:sz w:val="26"/>
      <w:szCs w:val="26"/>
      <w:u w:val="none"/>
    </w:rPr>
  </w:style>
  <w:style w:type="character" w:customStyle="1" w:styleId="a0">
    <w:name w:val="Колонтитул"/>
    <w:basedOn w:val="a"/>
    <w:uiPriority w:val="99"/>
    <w:rsid w:val="004E5F54"/>
    <w:rPr>
      <w:color w:val="000000"/>
      <w:spacing w:val="0"/>
      <w:w w:val="100"/>
      <w:position w:val="0"/>
      <w:lang w:val="ru-RU" w:eastAsia="ru-RU"/>
    </w:rPr>
  </w:style>
  <w:style w:type="character" w:customStyle="1" w:styleId="2">
    <w:name w:val="Основной текст (2)_"/>
    <w:basedOn w:val="DefaultParagraphFont"/>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color w:val="000000"/>
      <w:spacing w:val="0"/>
      <w:w w:val="100"/>
      <w:position w:val="0"/>
      <w:lang w:val="ru-RU" w:eastAsia="ru-RU"/>
    </w:rPr>
  </w:style>
  <w:style w:type="character" w:customStyle="1" w:styleId="22">
    <w:name w:val="Основной текст (2) + Курсив"/>
    <w:aliases w:val="Интервал 1 pt"/>
    <w:basedOn w:val="2"/>
    <w:uiPriority w:val="99"/>
    <w:rsid w:val="004E5F54"/>
    <w:rPr>
      <w:i/>
      <w:iCs/>
      <w:color w:val="000000"/>
      <w:spacing w:val="20"/>
      <w:w w:val="100"/>
      <w:position w:val="0"/>
      <w:lang w:val="en-US" w:eastAsia="en-US"/>
    </w:rPr>
  </w:style>
  <w:style w:type="character" w:customStyle="1" w:styleId="a1">
    <w:name w:val="Подпись к картинке_"/>
    <w:basedOn w:val="DefaultParagraphFont"/>
    <w:link w:val="14"/>
    <w:uiPriority w:val="99"/>
    <w:locked/>
    <w:rsid w:val="004E5F54"/>
    <w:rPr>
      <w:rFonts w:ascii="Times New Roman" w:hAnsi="Times New Roman" w:cs="Times New Roman"/>
      <w:sz w:val="28"/>
      <w:szCs w:val="28"/>
      <w:u w:val="none"/>
    </w:rPr>
  </w:style>
  <w:style w:type="character" w:customStyle="1" w:styleId="8">
    <w:name w:val="Основной текст (8)_"/>
    <w:basedOn w:val="DefaultParagraphFont"/>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color w:val="000000"/>
      <w:spacing w:val="0"/>
      <w:w w:val="100"/>
      <w:position w:val="0"/>
      <w:lang w:val="ru-RU" w:eastAsia="ru-RU"/>
    </w:rPr>
  </w:style>
  <w:style w:type="character" w:customStyle="1" w:styleId="9">
    <w:name w:val="Основной текст (9)_"/>
    <w:basedOn w:val="DefaultParagraphFont"/>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color w:val="000000"/>
      <w:spacing w:val="0"/>
      <w:w w:val="100"/>
      <w:position w:val="0"/>
      <w:lang w:val="ru-RU" w:eastAsia="ru-RU"/>
    </w:rPr>
  </w:style>
  <w:style w:type="character" w:customStyle="1" w:styleId="92">
    <w:name w:val="Основной текст (9)2"/>
    <w:basedOn w:val="9"/>
    <w:uiPriority w:val="99"/>
    <w:rsid w:val="004E5F54"/>
    <w:rPr>
      <w:color w:val="000000"/>
      <w:spacing w:val="0"/>
      <w:w w:val="100"/>
      <w:position w:val="0"/>
      <w:lang w:val="ru-RU" w:eastAsia="ru-RU"/>
    </w:rPr>
  </w:style>
  <w:style w:type="character" w:customStyle="1" w:styleId="10">
    <w:name w:val="Основной текст (10)_"/>
    <w:basedOn w:val="DefaultParagraphFont"/>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0">
    <w:name w:val="Основной текст (10)"/>
    <w:basedOn w:val="10"/>
    <w:uiPriority w:val="99"/>
    <w:rsid w:val="004E5F54"/>
    <w:rPr>
      <w:color w:val="000000"/>
      <w:w w:val="100"/>
      <w:position w:val="0"/>
      <w:lang w:val="ru-RU" w:eastAsia="ru-RU"/>
    </w:rPr>
  </w:style>
  <w:style w:type="character" w:customStyle="1" w:styleId="105">
    <w:name w:val="Основной текст (10) + 5"/>
    <w:aliases w:val="5 pt2,Интервал 0 pt"/>
    <w:basedOn w:val="10"/>
    <w:uiPriority w:val="99"/>
    <w:rsid w:val="004E5F54"/>
    <w:rPr>
      <w:color w:val="000000"/>
      <w:spacing w:val="0"/>
      <w:w w:val="100"/>
      <w:position w:val="0"/>
      <w:sz w:val="11"/>
      <w:szCs w:val="11"/>
      <w:lang w:val="ru-RU" w:eastAsia="ru-RU"/>
    </w:rPr>
  </w:style>
  <w:style w:type="character" w:customStyle="1" w:styleId="103">
    <w:name w:val="Основной текст (10)3"/>
    <w:basedOn w:val="10"/>
    <w:uiPriority w:val="99"/>
    <w:rsid w:val="004E5F54"/>
    <w:rPr>
      <w:color w:val="000000"/>
      <w:w w:val="100"/>
      <w:position w:val="0"/>
      <w:lang w:val="ru-RU" w:eastAsia="ru-RU"/>
    </w:rPr>
  </w:style>
  <w:style w:type="character" w:customStyle="1" w:styleId="102">
    <w:name w:val="Основной текст (10)2"/>
    <w:basedOn w:val="10"/>
    <w:uiPriority w:val="99"/>
    <w:rsid w:val="004E5F54"/>
    <w:rPr>
      <w:color w:val="000000"/>
      <w:w w:val="100"/>
      <w:position w:val="0"/>
      <w:lang w:val="ru-RU" w:eastAsia="ru-RU"/>
    </w:rPr>
  </w:style>
  <w:style w:type="character" w:customStyle="1" w:styleId="1010">
    <w:name w:val="Основной текст (10) + 10"/>
    <w:aliases w:val="5 pt1,Интервал 0 pt1"/>
    <w:basedOn w:val="10"/>
    <w:uiPriority w:val="99"/>
    <w:rsid w:val="004E5F54"/>
    <w:rPr>
      <w:color w:val="000000"/>
      <w:spacing w:val="0"/>
      <w:w w:val="100"/>
      <w:position w:val="0"/>
      <w:sz w:val="21"/>
      <w:szCs w:val="21"/>
      <w:lang w:val="ru-RU" w:eastAsia="ru-RU"/>
    </w:rPr>
  </w:style>
  <w:style w:type="character" w:customStyle="1" w:styleId="a2">
    <w:name w:val="Подпись к картинке"/>
    <w:basedOn w:val="a1"/>
    <w:uiPriority w:val="99"/>
    <w:rsid w:val="004E5F54"/>
    <w:rPr>
      <w:color w:val="000000"/>
      <w:spacing w:val="0"/>
      <w:w w:val="100"/>
      <w:position w:val="0"/>
      <w:lang w:val="ru-RU" w:eastAsia="ru-RU"/>
    </w:rPr>
  </w:style>
  <w:style w:type="character" w:customStyle="1" w:styleId="2Exact2">
    <w:name w:val="Основной текст (2) Exact2"/>
    <w:basedOn w:val="2"/>
    <w:uiPriority w:val="99"/>
    <w:rsid w:val="004E5F54"/>
    <w:rPr>
      <w:color w:val="000000"/>
      <w:spacing w:val="0"/>
      <w:w w:val="100"/>
      <w:position w:val="0"/>
      <w:lang w:val="ru-RU" w:eastAsia="ru-RU"/>
    </w:rPr>
  </w:style>
  <w:style w:type="character" w:customStyle="1" w:styleId="11Exact2">
    <w:name w:val="Основной текст (11) Exact2"/>
    <w:basedOn w:val="11"/>
    <w:uiPriority w:val="99"/>
    <w:rsid w:val="004E5F54"/>
  </w:style>
  <w:style w:type="character" w:customStyle="1" w:styleId="11Exact1">
    <w:name w:val="Основной текст (11) Exact1"/>
    <w:basedOn w:val="11"/>
    <w:uiPriority w:val="99"/>
    <w:rsid w:val="004E5F54"/>
  </w:style>
  <w:style w:type="character" w:customStyle="1" w:styleId="14Exact">
    <w:name w:val="Основной текст (14) Exact"/>
    <w:basedOn w:val="DefaultParagraphFont"/>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DefaultParagraphFont"/>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color w:val="000000"/>
      <w:spacing w:val="0"/>
      <w:w w:val="100"/>
      <w:position w:val="0"/>
      <w:lang w:val="ru-RU" w:eastAsia="ru-RU"/>
    </w:rPr>
  </w:style>
  <w:style w:type="character" w:customStyle="1" w:styleId="15Exact">
    <w:name w:val="Основной текст (15) Exact"/>
    <w:basedOn w:val="DefaultParagraphFont"/>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DefaultParagraphFont"/>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color w:val="000000"/>
      <w:spacing w:val="0"/>
      <w:w w:val="100"/>
      <w:position w:val="0"/>
      <w:lang w:val="ru-RU" w:eastAsia="ru-RU"/>
    </w:rPr>
  </w:style>
  <w:style w:type="character" w:customStyle="1" w:styleId="1110">
    <w:name w:val="Основной текст (11) + 10"/>
    <w:aliases w:val="5 pt Exact"/>
    <w:basedOn w:val="11"/>
    <w:uiPriority w:val="99"/>
    <w:rsid w:val="004E5F54"/>
    <w:rPr>
      <w:color w:val="000000"/>
      <w:spacing w:val="0"/>
      <w:w w:val="100"/>
      <w:position w:val="0"/>
      <w:sz w:val="21"/>
      <w:szCs w:val="21"/>
      <w:lang w:val="ru-RU" w:eastAsia="ru-RU"/>
    </w:rPr>
  </w:style>
  <w:style w:type="character" w:customStyle="1" w:styleId="2Exact1">
    <w:name w:val="Основной текст (2) Exact1"/>
    <w:basedOn w:val="2"/>
    <w:uiPriority w:val="99"/>
    <w:rsid w:val="004E5F54"/>
    <w:rPr>
      <w:color w:val="000000"/>
      <w:spacing w:val="0"/>
      <w:w w:val="100"/>
      <w:position w:val="0"/>
      <w:lang w:val="ru-RU" w:eastAsia="ru-RU"/>
    </w:rPr>
  </w:style>
  <w:style w:type="character" w:customStyle="1" w:styleId="6Exact">
    <w:name w:val="Подпись к картинке (6) Exact"/>
    <w:basedOn w:val="DefaultParagraphFont"/>
    <w:link w:val="61"/>
    <w:uiPriority w:val="99"/>
    <w:locked/>
    <w:rsid w:val="004E5F54"/>
    <w:rPr>
      <w:rFonts w:ascii="MS Reference Sans Serif" w:eastAsia="Times New Roman" w:hAnsi="MS Reference Sans Serif" w:cs="MS Reference Sans Serif"/>
      <w:sz w:val="12"/>
      <w:szCs w:val="12"/>
      <w:u w:val="none"/>
    </w:rPr>
  </w:style>
  <w:style w:type="character" w:customStyle="1" w:styleId="a3">
    <w:name w:val="Подпись к картинке + Курсив"/>
    <w:aliases w:val="Интервал 1 pt Exact"/>
    <w:basedOn w:val="a1"/>
    <w:uiPriority w:val="99"/>
    <w:rsid w:val="004E5F54"/>
    <w:rPr>
      <w:i/>
      <w:iCs/>
      <w:color w:val="000000"/>
      <w:spacing w:val="20"/>
      <w:w w:val="100"/>
      <w:position w:val="0"/>
      <w:lang w:val="en-US" w:eastAsia="en-US"/>
    </w:rPr>
  </w:style>
  <w:style w:type="character" w:customStyle="1" w:styleId="a4">
    <w:name w:val="Подпись к таблице_"/>
    <w:basedOn w:val="DefaultParagraphFont"/>
    <w:link w:val="a5"/>
    <w:uiPriority w:val="99"/>
    <w:locked/>
    <w:rsid w:val="004E5F54"/>
    <w:rPr>
      <w:rFonts w:ascii="Times New Roman" w:hAnsi="Times New Roman" w:cs="Times New Roman"/>
      <w:sz w:val="28"/>
      <w:szCs w:val="28"/>
      <w:u w:val="none"/>
    </w:rPr>
  </w:style>
  <w:style w:type="character" w:customStyle="1" w:styleId="15">
    <w:name w:val="Основной текст (15)_"/>
    <w:basedOn w:val="DefaultParagraphFont"/>
    <w:link w:val="150"/>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Normal"/>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Normal"/>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4">
    <w:name w:val="Подпись к картинке1"/>
    <w:basedOn w:val="Normal"/>
    <w:link w:val="a1"/>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Normal"/>
    <w:link w:val="1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Normal"/>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Normal"/>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Normal"/>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Normal"/>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Normal"/>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Normal"/>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Normal"/>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
    <w:name w:val="Колонтитул1"/>
    <w:basedOn w:val="Normal"/>
    <w:link w:val="a"/>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Normal"/>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Normal"/>
    <w:link w:val="14Exact"/>
    <w:uiPriority w:val="99"/>
    <w:rsid w:val="004E5F54"/>
    <w:pPr>
      <w:shd w:val="clear" w:color="auto" w:fill="FFFFFF"/>
      <w:spacing w:line="240" w:lineRule="atLeast"/>
    </w:pPr>
    <w:rPr>
      <w:rFonts w:ascii="Arial" w:hAnsi="Arial" w:cs="Arial"/>
      <w:sz w:val="13"/>
      <w:szCs w:val="13"/>
    </w:rPr>
  </w:style>
  <w:style w:type="paragraph" w:customStyle="1" w:styleId="150">
    <w:name w:val="Основной текст (15)"/>
    <w:basedOn w:val="Normal"/>
    <w:link w:val="15"/>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Normal"/>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Normal"/>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5">
    <w:name w:val="Подпись к таблице"/>
    <w:basedOn w:val="Normal"/>
    <w:link w:val="a4"/>
    <w:uiPriority w:val="99"/>
    <w:rsid w:val="004E5F54"/>
    <w:pPr>
      <w:shd w:val="clear" w:color="auto" w:fill="FFFFFF"/>
      <w:spacing w:line="240" w:lineRule="atLeast"/>
    </w:pPr>
    <w:rPr>
      <w:rFonts w:ascii="Times New Roman" w:hAnsi="Times New Roman" w:cs="Times New Roman"/>
      <w:sz w:val="28"/>
      <w:szCs w:val="28"/>
    </w:rPr>
  </w:style>
  <w:style w:type="paragraph" w:styleId="BalloonText">
    <w:name w:val="Balloon Text"/>
    <w:basedOn w:val="Normal"/>
    <w:link w:val="BalloonTextChar"/>
    <w:uiPriority w:val="99"/>
    <w:semiHidden/>
    <w:rsid w:val="004150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50C7"/>
    <w:rPr>
      <w:rFonts w:ascii="Tahoma" w:hAnsi="Tahoma" w:cs="Tahoma"/>
      <w:color w:val="000000"/>
      <w:sz w:val="16"/>
      <w:szCs w:val="16"/>
    </w:rPr>
  </w:style>
  <w:style w:type="paragraph" w:styleId="Header">
    <w:name w:val="header"/>
    <w:basedOn w:val="Normal"/>
    <w:link w:val="HeaderChar"/>
    <w:uiPriority w:val="99"/>
    <w:rsid w:val="00994144"/>
    <w:pPr>
      <w:tabs>
        <w:tab w:val="center" w:pos="4677"/>
        <w:tab w:val="right" w:pos="9355"/>
      </w:tabs>
    </w:pPr>
  </w:style>
  <w:style w:type="character" w:customStyle="1" w:styleId="HeaderChar">
    <w:name w:val="Header Char"/>
    <w:basedOn w:val="DefaultParagraphFont"/>
    <w:link w:val="Header"/>
    <w:uiPriority w:val="99"/>
    <w:locked/>
    <w:rsid w:val="00994144"/>
    <w:rPr>
      <w:rFonts w:cs="Times New Roman"/>
      <w:color w:val="000000"/>
    </w:rPr>
  </w:style>
  <w:style w:type="paragraph" w:styleId="Footer">
    <w:name w:val="footer"/>
    <w:basedOn w:val="Normal"/>
    <w:link w:val="FooterChar"/>
    <w:uiPriority w:val="99"/>
    <w:rsid w:val="00994144"/>
    <w:pPr>
      <w:tabs>
        <w:tab w:val="center" w:pos="4677"/>
        <w:tab w:val="right" w:pos="9355"/>
      </w:tabs>
    </w:pPr>
  </w:style>
  <w:style w:type="character" w:customStyle="1" w:styleId="FooterChar">
    <w:name w:val="Footer Char"/>
    <w:basedOn w:val="DefaultParagraphFont"/>
    <w:link w:val="Footer"/>
    <w:uiPriority w:val="99"/>
    <w:locked/>
    <w:rsid w:val="00994144"/>
    <w:rPr>
      <w:rFonts w:cs="Times New Roman"/>
      <w:color w:val="000000"/>
    </w:rPr>
  </w:style>
  <w:style w:type="paragraph" w:styleId="BodyText">
    <w:name w:val="Body Text"/>
    <w:basedOn w:val="Normal"/>
    <w:link w:val="BodyTextChar"/>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BodyTextChar">
    <w:name w:val="Body Text Char"/>
    <w:basedOn w:val="DefaultParagraphFont"/>
    <w:link w:val="BodyText"/>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Normal"/>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character" w:styleId="PageNumber">
    <w:name w:val="page number"/>
    <w:basedOn w:val="DefaultParagraphFont"/>
    <w:uiPriority w:val="99"/>
    <w:rsid w:val="00384D4C"/>
    <w:rPr>
      <w:rFonts w:cs="Times New Roman"/>
    </w:rPr>
  </w:style>
</w:styles>
</file>

<file path=word/webSettings.xml><?xml version="1.0" encoding="utf-8"?>
<w:webSettings xmlns:r="http://schemas.openxmlformats.org/officeDocument/2006/relationships" xmlns:w="http://schemas.openxmlformats.org/wordprocessingml/2006/main">
  <w:divs>
    <w:div w:id="106319080">
      <w:marLeft w:val="0"/>
      <w:marRight w:val="0"/>
      <w:marTop w:val="0"/>
      <w:marBottom w:val="0"/>
      <w:divBdr>
        <w:top w:val="none" w:sz="0" w:space="0" w:color="auto"/>
        <w:left w:val="none" w:sz="0" w:space="0" w:color="auto"/>
        <w:bottom w:val="none" w:sz="0" w:space="0" w:color="auto"/>
        <w:right w:val="none" w:sz="0" w:space="0" w:color="auto"/>
      </w:divBdr>
    </w:div>
    <w:div w:id="106319081">
      <w:marLeft w:val="0"/>
      <w:marRight w:val="0"/>
      <w:marTop w:val="0"/>
      <w:marBottom w:val="0"/>
      <w:divBdr>
        <w:top w:val="none" w:sz="0" w:space="0" w:color="auto"/>
        <w:left w:val="none" w:sz="0" w:space="0" w:color="auto"/>
        <w:bottom w:val="none" w:sz="0" w:space="0" w:color="auto"/>
        <w:right w:val="none" w:sz="0" w:space="0" w:color="auto"/>
      </w:divBdr>
    </w:div>
    <w:div w:id="106319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8</Pages>
  <Words>1671</Words>
  <Characters>9529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Sergey</cp:lastModifiedBy>
  <cp:revision>13</cp:revision>
  <dcterms:created xsi:type="dcterms:W3CDTF">2015-08-26T09:44:00Z</dcterms:created>
  <dcterms:modified xsi:type="dcterms:W3CDTF">2015-09-09T12:09:00Z</dcterms:modified>
</cp:coreProperties>
</file>