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4702"/>
      </w:tblGrid>
      <w:tr w:rsidR="00E36BE5" w:rsidRPr="00406E05" w:rsidTr="00D566E5">
        <w:tc>
          <w:tcPr>
            <w:tcW w:w="4678" w:type="dxa"/>
          </w:tcPr>
          <w:p w:rsidR="00E36BE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Start w:id="1" w:name="bookmark0"/>
            <w:bookmarkStart w:id="2" w:name="bookmark1"/>
            <w:bookmarkEnd w:id="0"/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УДК 004.652.4</w:t>
            </w:r>
          </w:p>
          <w:p w:rsidR="00E36BE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36BE5" w:rsidRPr="00F32BD9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F2B">
              <w:rPr>
                <w:rFonts w:ascii="Times New Roman" w:hAnsi="Times New Roman" w:cs="Times New Roman"/>
                <w:sz w:val="20"/>
                <w:szCs w:val="20"/>
              </w:rPr>
              <w:t>05.00.00 Технические науки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2" w:type="dxa"/>
          </w:tcPr>
          <w:p w:rsidR="00E36BE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UDC 004.652.4</w:t>
            </w:r>
          </w:p>
          <w:p w:rsidR="00E36BE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36BE5" w:rsidRPr="00F32BD9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Technical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sciences</w:t>
            </w:r>
          </w:p>
        </w:tc>
      </w:tr>
      <w:tr w:rsidR="00E36BE5" w:rsidRPr="00406E05" w:rsidTr="00D566E5">
        <w:tc>
          <w:tcPr>
            <w:tcW w:w="4678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 ОРГАНИЗАЦИИ ФУНКЦИОНИРОВАНИЯ ЭФФЕКТИВНЫХ РАСПРЕДЕЛЁННЫХ ИНФОРМАЦИОННО-АНАЛИТИЧЕСКИХ СИСТЕМ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TO THE QUESTION OF</w:t>
            </w:r>
            <w:r w:rsidRPr="00406E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THE ORGANIZATION OF DISTRIBUTED INFORMATION-ANALITICAL SYSTEMS WITH ELEMENTS OF INTELLECTUAL PROCESSES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E36BE5" w:rsidRPr="00406E05" w:rsidTr="00D566E5">
        <w:tc>
          <w:tcPr>
            <w:tcW w:w="4678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 xml:space="preserve">Атрощенко Валерий Александрович 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д.т.н.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Atroshchenko Valeriy Aleksandrovich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Tech.</w:t>
            </w:r>
          </w:p>
        </w:tc>
      </w:tr>
      <w:tr w:rsidR="00E36BE5" w:rsidRPr="00406E05" w:rsidTr="00D566E5">
        <w:tc>
          <w:tcPr>
            <w:tcW w:w="4678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Кучер Виктор Алексеевич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к.т.н.</w:t>
            </w: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Kucher Victor Alekseevich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E36BE5" w:rsidRPr="00406E05" w:rsidTr="00D566E5">
        <w:tc>
          <w:tcPr>
            <w:tcW w:w="4678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Видовский Леонид Адольфович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д.т.н.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Трофимов Виктор Маратович</w:t>
            </w:r>
          </w:p>
          <w:p w:rsidR="00E36BE5" w:rsidRPr="00F32BD9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д.ф.-м.н.</w:t>
            </w: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Vidovskiy Leonid Adolfovich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Tech.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Trofimov Victor Maratovich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Tech.</w:t>
            </w:r>
          </w:p>
        </w:tc>
      </w:tr>
      <w:tr w:rsidR="00E36BE5" w:rsidRPr="00406E05" w:rsidTr="00D566E5">
        <w:tc>
          <w:tcPr>
            <w:tcW w:w="4678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406E05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406E0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06E05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406E0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406E05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406E05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06E05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E36BE5" w:rsidRPr="00F32BD9" w:rsidTr="00D566E5">
        <w:tc>
          <w:tcPr>
            <w:tcW w:w="4678" w:type="dxa"/>
          </w:tcPr>
          <w:p w:rsidR="00E36BE5" w:rsidRPr="00F32BD9" w:rsidRDefault="00E36BE5" w:rsidP="00F32BD9">
            <w:pPr>
              <w:pStyle w:val="western"/>
              <w:spacing w:before="0" w:beforeAutospacing="0"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06E05">
              <w:rPr>
                <w:sz w:val="20"/>
                <w:szCs w:val="20"/>
              </w:rPr>
              <w:t>Выделен ряд слабо формализуемых функциональных задач, существенно влияющих на эффективность функционирования распределённых информационно-аналитических систем. Разработана схема итерационного процесса, которая помимо автоматизации процесса доставки и обмена информацией между информационными системами на основе объединения сетей включает также прикладные средства моделирования ситуаций на основе имеющейся информации, выработку альтернатив, решения многокритериальных задач выбора, использование методов сценариев и экспертной оценки. Получаемые в ходе оценки эффективности результаты позволяют осуществлять контроль и управление функционированием распределённых информационно-аналитических систем с учетом специфики конкретных проблем, а также осуществлять имитационное моделирование и аналитическую о</w:t>
            </w:r>
            <w:r>
              <w:rPr>
                <w:sz w:val="20"/>
                <w:szCs w:val="20"/>
              </w:rPr>
              <w:t>бработку получаемых результатов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2" w:type="dxa"/>
          </w:tcPr>
          <w:p w:rsidR="00E36BE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article we have a</w:t>
            </w: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llocated a number of poorly formalized functional tasks that significantly affect the efficiency of the operation of distributed information-analytical systems. The scheme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has been developed for</w:t>
            </w: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iterative process, which in addition to the automation of the delivery process and the exchange of information between information systems based on grid integration, also includes funds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for </w:t>
            </w: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applied modeling situations on the basis of available information, developing alternatives, multi-criteria decision problems using techniques scenarios and peer review. Obtained during the evaluation of the effectiveness results allow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</w:t>
            </w: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control and manage the operation of distributed information-analytical systems with specific problems, as well as to conduct simulations and analytical processing </w:t>
            </w:r>
          </w:p>
          <w:p w:rsidR="00E36BE5" w:rsidRPr="00F32BD9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B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 the results</w:t>
            </w:r>
          </w:p>
        </w:tc>
      </w:tr>
      <w:tr w:rsidR="00E36BE5" w:rsidRPr="00406E05" w:rsidTr="00D566E5">
        <w:tc>
          <w:tcPr>
            <w:tcW w:w="4678" w:type="dxa"/>
          </w:tcPr>
          <w:p w:rsidR="00E36BE5" w:rsidRPr="00F32BD9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</w:rPr>
              <w:t>Ключевые слова: ИНТЕЛЛЕКТУАЛЬНАЯ СИСТЕМА, РАСПРЕДЕЛЁННЫЕ ИНФОРМАЦИОННО-АНАЛИТИЧЕСКИЕ СИСТЕМЫ, ПОКАЗАТЕЛИ ЭФФЕКТИВНОСТИ, ОЦЕНКА ЭФФЕКТИВНО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СТИ, ИМИТАЦИОННОЕ МОДЕЛИРОВАНИЕ</w:t>
            </w:r>
          </w:p>
        </w:tc>
        <w:tc>
          <w:tcPr>
            <w:tcW w:w="4702" w:type="dxa"/>
          </w:tcPr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6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INTELLIGENT SYSTEM, DISTRIBUTED INFORMATION-ANALYTICAL SYSTEMS, EFFICIENCY  INDICATORS, EFFICIENCY EVALUATION,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SIMULATION</w:t>
            </w:r>
          </w:p>
          <w:p w:rsidR="00E36BE5" w:rsidRPr="00406E05" w:rsidRDefault="00E36BE5" w:rsidP="00F32BD9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36BE5" w:rsidRPr="00994144" w:rsidRDefault="00E36BE5" w:rsidP="00CF0312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bookmarkEnd w:id="1"/>
    <w:bookmarkEnd w:id="2"/>
    <w:p w:rsidR="00E36BE5" w:rsidRPr="008033A9" w:rsidRDefault="00E36BE5" w:rsidP="002A2412">
      <w:pPr>
        <w:pStyle w:val="21"/>
        <w:numPr>
          <w:ilvl w:val="0"/>
          <w:numId w:val="10"/>
        </w:numPr>
        <w:shd w:val="clear" w:color="auto" w:fill="auto"/>
        <w:spacing w:after="0" w:line="360" w:lineRule="auto"/>
        <w:ind w:hanging="269"/>
        <w:jc w:val="both"/>
        <w:rPr>
          <w:b/>
        </w:rPr>
      </w:pPr>
      <w:r w:rsidRPr="008033A9">
        <w:rPr>
          <w:b/>
        </w:rPr>
        <w:t>Введение</w:t>
      </w:r>
    </w:p>
    <w:p w:rsidR="00E36BE5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>Основное назначение информационно-аналитических систем (ИАС) – обеспечение целенаправленного использования и развития организационных возможностей структур управления на основе широкого применения новейших информационно-аналитических методов и технологий как для оперативного управления, так и для их организационного строительства и развития [1 – 6]. Большинство исследований до сравнительно недавнего времени проводилось в области достаточно хорошо формализуемых задач [2,3,5]. Основное отличие интеллектуальных распределенных ИАС от традиционных систем автоматизации управления состоит в том, что в процессе принятия решений в режиме реального времени можно просчитывать и анализировать последствия любых управленческих решений [4]. Цель данной работы – рассмотреть подходы к оценке эффективности функционирования распределенных информационно-аналитических систем со слабо формализуемыми условиями.</w:t>
      </w:r>
    </w:p>
    <w:p w:rsidR="00E36BE5" w:rsidRPr="00575A14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>В ходе своего функционирования можно выделить ряд слабо формализуемых функциональных задач, существенно влияющих на эффективность такого рода систем:</w:t>
      </w:r>
    </w:p>
    <w:p w:rsidR="00E36BE5" w:rsidRPr="00575A14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>сбор и хранение неструктурированной информации различных форматов;</w:t>
      </w:r>
    </w:p>
    <w:p w:rsidR="00E36BE5" w:rsidRPr="00575A14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>первичная обработка различной мультимедийной информации;</w:t>
      </w:r>
    </w:p>
    <w:p w:rsidR="00E36BE5" w:rsidRPr="00575A14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>структурированное хранение результатов обработки информации;</w:t>
      </w:r>
    </w:p>
    <w:p w:rsidR="00E36BE5" w:rsidRPr="00575A14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>обеспечение конфиденциальности, целостности и доступности;</w:t>
      </w:r>
    </w:p>
    <w:p w:rsidR="00E36BE5" w:rsidRPr="00575A14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 xml:space="preserve">обеспечение доступа к информации посредством </w:t>
      </w:r>
      <w:r w:rsidRPr="0081558A">
        <w:rPr>
          <w:i/>
        </w:rPr>
        <w:t>WEB</w:t>
      </w:r>
      <w:r w:rsidRPr="00575A14">
        <w:t>-технологий;</w:t>
      </w:r>
    </w:p>
    <w:p w:rsidR="00E36BE5" w:rsidRDefault="00E36BE5" w:rsidP="00575A14">
      <w:pPr>
        <w:pStyle w:val="BodyText"/>
        <w:numPr>
          <w:ilvl w:val="0"/>
          <w:numId w:val="3"/>
        </w:numPr>
        <w:tabs>
          <w:tab w:val="num" w:pos="1080"/>
        </w:tabs>
        <w:ind w:left="1440" w:right="199" w:hanging="360"/>
      </w:pPr>
      <w:r w:rsidRPr="00575A14">
        <w:t>обеспечение эффективного поиска различной информации и  различных способов ее представления.</w:t>
      </w:r>
    </w:p>
    <w:p w:rsidR="00E36BE5" w:rsidRPr="00575A14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>Решение указанных задач требует изменения подхода к организации информационной составляющей деятельности систем поддержки принятия решений (СППР) на качественном уровне. Помимо автоматизации процесса доставки и обмена информацией между информационными системами на основе объединения сетей необходимо включать разработку и внедрение прикладных средств моделирования ситуаций на основе имеющейся информации, выработки альтернатив, решения многокритериальных задач выбора, использования метода сценариев и экспертной оценки.</w:t>
      </w:r>
    </w:p>
    <w:p w:rsidR="00E36BE5" w:rsidRPr="00575A14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 xml:space="preserve">Качественное решение задач по информационно-аналитическому, информационно-справочному обслуживанию во многом зависит от эффективности применяемого инструментария – комплекса информационно-аналитических и информационно-справочных систем. Вместе с тем в последнее время созданы принципиально новые информационные технологии и системы управления, которые позволяют повысить обоснованность принимаемых решений, обеспечивают комплексное исследование анализируемых проблем и сокращают при этом сроки их рассмотрения [1,4]. </w:t>
      </w:r>
    </w:p>
    <w:p w:rsidR="00E36BE5" w:rsidRPr="00575A14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>В настоящее время технологически обеспечен полный цикл управления: сбор и верификация данных из многочисленных источников, выработка коллективных решений и контроль их исполнения, что позволяет решать проблему контроля хода их реализации с привлечением всех уровней управления. Становится все более очевидным, что система управления нуждается в адекватных моделях и необходимых методических, программно-инструментальных и технических средствах, в составе которых наиболее значимое место принадлежало бы СППР.</w:t>
      </w:r>
    </w:p>
    <w:p w:rsidR="00E36BE5" w:rsidRPr="00575A14" w:rsidRDefault="00E36BE5" w:rsidP="00575A14">
      <w:pPr>
        <w:pStyle w:val="21"/>
        <w:shd w:val="clear" w:color="auto" w:fill="auto"/>
        <w:spacing w:after="0" w:line="360" w:lineRule="auto"/>
        <w:ind w:firstLine="851"/>
        <w:jc w:val="both"/>
      </w:pPr>
      <w:r w:rsidRPr="00575A14">
        <w:t>На основе имеющихся у разработчиков математических моделей возможно проведение имитационного моделирования и оптимизации структуры ИАС, опирающихся, например, на многошаговый итерационный процесс. На рис</w:t>
      </w:r>
      <w:r>
        <w:t>унке</w:t>
      </w:r>
      <w:r w:rsidRPr="00575A14">
        <w:t>. 1 представим обобщенную блок-схему управления состоянием такой ИАС.</w:t>
      </w:r>
    </w:p>
    <w:p w:rsidR="00E36BE5" w:rsidRDefault="00E36BE5" w:rsidP="00575A14">
      <w:pPr>
        <w:pStyle w:val="BodyText"/>
        <w:ind w:right="199"/>
      </w:pPr>
    </w:p>
    <w:p w:rsidR="00E36BE5" w:rsidRDefault="00E36BE5" w:rsidP="00575A14">
      <w:pPr>
        <w:pStyle w:val="BodyText"/>
        <w:ind w:right="199"/>
      </w:pPr>
    </w:p>
    <w:p w:rsidR="00E36BE5" w:rsidRDefault="00E36BE5" w:rsidP="00575A14">
      <w:pPr>
        <w:pStyle w:val="BodyText"/>
        <w:ind w:right="199"/>
      </w:pPr>
    </w:p>
    <w:p w:rsidR="00E36BE5" w:rsidRDefault="00E36BE5" w:rsidP="00575A14">
      <w:pPr>
        <w:pStyle w:val="BodyText"/>
        <w:ind w:right="199"/>
      </w:pPr>
    </w:p>
    <w:p w:rsidR="00E36BE5" w:rsidRDefault="00E36BE5" w:rsidP="00575A14">
      <w:pPr>
        <w:pStyle w:val="BodyText"/>
        <w:ind w:right="199"/>
      </w:pPr>
    </w:p>
    <w:p w:rsidR="00E36BE5" w:rsidRDefault="00E36BE5" w:rsidP="006A6ED6">
      <w:pPr>
        <w:pStyle w:val="BodyText"/>
        <w:ind w:right="199"/>
        <w:jc w:val="center"/>
      </w:pPr>
      <w:r>
        <w:rPr>
          <w:noProof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35" o:spid="_x0000_s1026" type="#_x0000_t75" alt="block_a_1_7" style="position:absolute;left:0;text-align:left;margin-left:0;margin-top:29.95pt;width:496.5pt;height:8in;z-index:251658240;visibility:visible;mso-position-vertical-relative:line">
            <v:imagedata r:id="rId7" o:title=""/>
            <w10:wrap type="square"/>
          </v:shape>
        </w:pict>
      </w:r>
      <w:r w:rsidRPr="00575A14">
        <w:rPr>
          <w:szCs w:val="28"/>
        </w:rPr>
        <w:t>Рисунок  1 – Блок-схема  управления состоянием ИАС</w:t>
      </w:r>
    </w:p>
    <w:p w:rsidR="00E36BE5" w:rsidRDefault="00E36BE5" w:rsidP="00CF0312">
      <w:pPr>
        <w:spacing w:line="360" w:lineRule="auto"/>
        <w:rPr>
          <w:sz w:val="2"/>
          <w:szCs w:val="2"/>
        </w:rPr>
      </w:pPr>
    </w:p>
    <w:p w:rsidR="00E36BE5" w:rsidRPr="006A6ED6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6A6ED6">
        <w:t>Для получения комплексной оценки эффективности были выделены показатели различной природы (экономические, технические и т.п.):</w:t>
      </w:r>
    </w:p>
    <w:p w:rsidR="00E36BE5" w:rsidRPr="00130D79" w:rsidRDefault="00E36BE5" w:rsidP="006A6ED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0535DA">
        <w:pict>
          <v:shape id="_x0000_i1025" type="#_x0000_t75" style="width:114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81&quot;/&gt;&lt;w:drawingGridVerticalSpacing w:val=&quot;181&quot;/&gt;&lt;w:punctuationKerning/&gt;&lt;w:characterSpacingControl w:val=&quot;CompressPunctuation&quot;/&gt;&lt;w:relyOnVML/&gt;&lt;w:allowPNG/&gt;&lt;w:validateAgainstSchema/&gt;&lt;w:saveInvalidXML w:val=&quot;off&quot;/&gt;&lt;w:ignoreMixedContent w:val=&quot;off&quot;/&gt;&lt;w:alwaysShowPlaceholderText w:val=&quot;off&quot;/&gt;&lt;w:compat&gt;&lt;w:doNotExpandShiftReturn/&gt;&lt;w:breakWrappedTables/&gt;&lt;w:snapToGridInCell/&gt;&lt;w:wrapTextWithPunct/&gt;&lt;w:useAsianBreakRules/&gt;&lt;w:dontGrowAutofit/&gt;&lt;w:useFELayout/&gt;&lt;/w:compat&gt;&lt;wsp:rsids&gt;&lt;wsp:rsidRoot wsp:val=&quot;00C16295&quot;/&gt;&lt;wsp:rsid wsp:val=&quot;000026DF&quot;/&gt;&lt;wsp:rsid wsp:val=&quot;000535DA&quot;/&gt;&lt;wsp:rsid wsp:val=&quot;00073971&quot;/&gt;&lt;wsp:rsid wsp:val=&quot;00074987&quot;/&gt;&lt;wsp:rsid wsp:val=&quot;000827B9&quot;/&gt;&lt;wsp:rsid wsp:val=&quot;000B4B2F&quot;/&gt;&lt;wsp:rsid wsp:val=&quot;00117C47&quot;/&gt;&lt;wsp:rsid wsp:val=&quot;001243AF&quot;/&gt;&lt;wsp:rsid wsp:val=&quot;00130D79&quot;/&gt;&lt;wsp:rsid wsp:val=&quot;001605ED&quot;/&gt;&lt;wsp:rsid wsp:val=&quot;001A154A&quot;/&gt;&lt;wsp:rsid wsp:val=&quot;001F0EE2&quot;/&gt;&lt;wsp:rsid wsp:val=&quot;00226CC0&quot;/&gt;&lt;wsp:rsid wsp:val=&quot;00237D70&quot;/&gt;&lt;wsp:rsid wsp:val=&quot;00294BAB&quot;/&gt;&lt;wsp:rsid wsp:val=&quot;002A2412&quot;/&gt;&lt;wsp:rsid wsp:val=&quot;002C3F8F&quot;/&gt;&lt;wsp:rsid wsp:val=&quot;00301EC8&quot;/&gt;&lt;wsp:rsid wsp:val=&quot;00346766&quot;/&gt;&lt;wsp:rsid wsp:val=&quot;0035429C&quot;/&gt;&lt;wsp:rsid wsp:val=&quot;003552BB&quot;/&gt;&lt;wsp:rsid wsp:val=&quot;003722A7&quot;/&gt;&lt;wsp:rsid wsp:val=&quot;00374A08&quot;/&gt;&lt;wsp:rsid wsp:val=&quot;00397159&quot;/&gt;&lt;wsp:rsid wsp:val=&quot;003E1046&quot;/&gt;&lt;wsp:rsid wsp:val=&quot;004063AC&quot;/&gt;&lt;wsp:rsid wsp:val=&quot;004150C7&quot;/&gt;&lt;wsp:rsid wsp:val=&quot;0042212F&quot;/&gt;&lt;wsp:rsid wsp:val=&quot;004362B3&quot;/&gt;&lt;wsp:rsid wsp:val=&quot;00465A5A&quot;/&gt;&lt;wsp:rsid wsp:val=&quot;0047037E&quot;/&gt;&lt;wsp:rsid wsp:val=&quot;004B5741&quot;/&gt;&lt;wsp:rsid wsp:val=&quot;004E3CB9&quot;/&gt;&lt;wsp:rsid wsp:val=&quot;004E5F54&quot;/&gt;&lt;wsp:rsid wsp:val=&quot;0052096D&quot;/&gt;&lt;wsp:rsid wsp:val=&quot;005231C8&quot;/&gt;&lt;wsp:rsid wsp:val=&quot;00533172&quot;/&gt;&lt;wsp:rsid wsp:val=&quot;00575A14&quot;/&gt;&lt;wsp:rsid wsp:val=&quot;00594525&quot;/&gt;&lt;wsp:rsid wsp:val=&quot;005B40D1&quot;/&gt;&lt;wsp:rsid wsp:val=&quot;005B5774&quot;/&gt;&lt;wsp:rsid wsp:val=&quot;005D2D84&quot;/&gt;&lt;wsp:rsid wsp:val=&quot;005F0785&quot;/&gt;&lt;wsp:rsid wsp:val=&quot;005F2F2B&quot;/&gt;&lt;wsp:rsid wsp:val=&quot;00622BBD&quot;/&gt;&lt;wsp:rsid wsp:val=&quot;00636148&quot;/&gt;&lt;wsp:rsid wsp:val=&quot;00693BE3&quot;/&gt;&lt;wsp:rsid wsp:val=&quot;006A060F&quot;/&gt;&lt;wsp:rsid wsp:val=&quot;006A6ED6&quot;/&gt;&lt;wsp:rsid wsp:val=&quot;006D1486&quot;/&gt;&lt;wsp:rsid wsp:val=&quot;007052C7&quot;/&gt;&lt;wsp:rsid wsp:val=&quot;007261A6&quot;/&gt;&lt;wsp:rsid wsp:val=&quot;00726FD7&quot;/&gt;&lt;wsp:rsid wsp:val=&quot;00764554&quot;/&gt;&lt;wsp:rsid wsp:val=&quot;00765994&quot;/&gt;&lt;wsp:rsid wsp:val=&quot;007763A2&quot;/&gt;&lt;wsp:rsid wsp:val=&quot;007B12EC&quot;/&gt;&lt;wsp:rsid wsp:val=&quot;007D5179&quot;/&gt;&lt;wsp:rsid wsp:val=&quot;007E02B9&quot;/&gt;&lt;wsp:rsid wsp:val=&quot;007F3285&quot;/&gt;&lt;wsp:rsid wsp:val=&quot;008033A9&quot;/&gt;&lt;wsp:rsid wsp:val=&quot;0081558A&quot;/&gt;&lt;wsp:rsid wsp:val=&quot;00861225&quot;/&gt;&lt;wsp:rsid wsp:val=&quot;00897BEE&quot;/&gt;&lt;wsp:rsid wsp:val=&quot;008B71DB&quot;/&gt;&lt;wsp:rsid wsp:val=&quot;00951932&quot;/&gt;&lt;wsp:rsid wsp:val=&quot;00991C50&quot;/&gt;&lt;wsp:rsid wsp:val=&quot;00994144&quot;/&gt;&lt;wsp:rsid wsp:val=&quot;009D0F94&quot;/&gt;&lt;wsp:rsid wsp:val=&quot;00A5008E&quot;/&gt;&lt;wsp:rsid wsp:val=&quot;00A721C7&quot;/&gt;&lt;wsp:rsid wsp:val=&quot;00A953A5&quot;/&gt;&lt;wsp:rsid wsp:val=&quot;00AA3379&quot;/&gt;&lt;wsp:rsid wsp:val=&quot;00AC7146&quot;/&gt;&lt;wsp:rsid wsp:val=&quot;00AD5D9E&quot;/&gt;&lt;wsp:rsid wsp:val=&quot;00AE0199&quot;/&gt;&lt;wsp:rsid wsp:val=&quot;00AF1182&quot;/&gt;&lt;wsp:rsid wsp:val=&quot;00B0781C&quot;/&gt;&lt;wsp:rsid wsp:val=&quot;00B211D5&quot;/&gt;&lt;wsp:rsid wsp:val=&quot;00B339C8&quot;/&gt;&lt;wsp:rsid wsp:val=&quot;00B424A3&quot;/&gt;&lt;wsp:rsid wsp:val=&quot;00B64B9E&quot;/&gt;&lt;wsp:rsid wsp:val=&quot;00B650A9&quot;/&gt;&lt;wsp:rsid wsp:val=&quot;00B67EB5&quot;/&gt;&lt;wsp:rsid wsp:val=&quot;00B81A90&quot;/&gt;&lt;wsp:rsid wsp:val=&quot;00BA6762&quot;/&gt;&lt;wsp:rsid wsp:val=&quot;00BC7992&quot;/&gt;&lt;wsp:rsid wsp:val=&quot;00BE128F&quot;/&gt;&lt;wsp:rsid wsp:val=&quot;00C16295&quot;/&gt;&lt;wsp:rsid wsp:val=&quot;00C27076&quot;/&gt;&lt;wsp:rsid wsp:val=&quot;00C27E1B&quot;/&gt;&lt;wsp:rsid wsp:val=&quot;00C4541F&quot;/&gt;&lt;wsp:rsid wsp:val=&quot;00C93C39&quot;/&gt;&lt;wsp:rsid wsp:val=&quot;00CE6055&quot;/&gt;&lt;wsp:rsid wsp:val=&quot;00CF0312&quot;/&gt;&lt;wsp:rsid wsp:val=&quot;00D36DC1&quot;/&gt;&lt;wsp:rsid wsp:val=&quot;00D41BA0&quot;/&gt;&lt;wsp:rsid wsp:val=&quot;00D566E5&quot;/&gt;&lt;wsp:rsid wsp:val=&quot;00D80544&quot;/&gt;&lt;wsp:rsid wsp:val=&quot;00DD61E9&quot;/&gt;&lt;wsp:rsid wsp:val=&quot;00DD6BEB&quot;/&gt;&lt;wsp:rsid wsp:val=&quot;00DF2DFC&quot;/&gt;&lt;wsp:rsid wsp:val=&quot;00DF4A6A&quot;/&gt;&lt;wsp:rsid wsp:val=&quot;00E04454&quot;/&gt;&lt;wsp:rsid wsp:val=&quot;00E16422&quot;/&gt;&lt;wsp:rsid wsp:val=&quot;00E8116B&quot;/&gt;&lt;wsp:rsid wsp:val=&quot;00E96553&quot;/&gt;&lt;wsp:rsid wsp:val=&quot;00EE54A1&quot;/&gt;&lt;wsp:rsid wsp:val=&quot;00F23831&quot;/&gt;&lt;wsp:rsid wsp:val=&quot;00F67A37&quot;/&gt;&lt;wsp:rsid wsp:val=&quot;00FD5AE3&quot;/&gt;&lt;/wsp:rsids&gt;&lt;/w:docPr&gt;&lt;w:body&gt;&lt;w:p wsp:rsidR=&quot;00000000&quot; wsp:rsidRDefault=&quot;006D1486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/w:rPr&gt;&lt;m:t&gt;П‰=&lt;/m:t&gt;&lt;/m:r&gt;&lt;m:d&gt;&lt;m:dPr&gt;&lt;m:begChr m:val=&quot;{&quot;/&gt;&lt;m:endChr m:val=&quot;}&quot;/&gt;&lt;m:ctrlPr&gt;&lt;w:rPr&gt;&lt;w:rFonts w:ascii=&quot;Cambria Math&quot; w:h-ansi=&quot;Cambria Math&quot; w:cs=&quot;Times New Roman&quot;/&gt;&lt;wx:font wx:val=&quot;Cambria Math&quot;/&gt;&lt;w:i/&gt;&lt;w:sz w:val=&quot;28&quot;/&gt;&lt;/w:rPr&gt;&lt;/m:ctrlPr&gt;&lt;/m:dPr&gt;&lt;m:e&gt;&lt;m:r&gt;&lt;w:rPr&gt;&lt;w:rFonts w:ascii=&quot;Cambria Math&quot; w:h-ansi=&quot;Cambria Math&quot; w:cs=&quot;Times New Roman&quot;/&gt;&lt;wx:font wx:val=&quot;Cambria Math&quot;/&gt;&lt;w:i/&gt;&lt;w:sz w:val=&quot;28&quot;/&gt;&lt;/w:rPr&gt;&lt;m:t&gt;П‰1, П‰2,вЂ¦,П‰О¶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</w:p>
    <w:p w:rsidR="00E36BE5" w:rsidRPr="006A6ED6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6A6ED6">
        <w:t>и соответствующие весовые коэффициенты:</w:t>
      </w:r>
    </w:p>
    <w:p w:rsidR="00E36BE5" w:rsidRPr="00130D79" w:rsidRDefault="00E36BE5" w:rsidP="006A6ED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0535DA">
        <w:pict>
          <v:shape id="_x0000_i1026" type="#_x0000_t75" style="width:108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81&quot;/&gt;&lt;w:drawingGridVerticalSpacing w:val=&quot;181&quot;/&gt;&lt;w:punctuationKerning/&gt;&lt;w:characterSpacingControl w:val=&quot;CompressPunctuation&quot;/&gt;&lt;w:relyOnVML/&gt;&lt;w:allowPNG/&gt;&lt;w:validateAgainstSchema/&gt;&lt;w:saveInvalidXML w:val=&quot;off&quot;/&gt;&lt;w:ignoreMixedContent w:val=&quot;off&quot;/&gt;&lt;w:alwaysShowPlaceholderText w:val=&quot;off&quot;/&gt;&lt;w:compat&gt;&lt;w:doNotExpandShiftReturn/&gt;&lt;w:breakWrappedTables/&gt;&lt;w:snapToGridInCell/&gt;&lt;w:wrapTextWithPunct/&gt;&lt;w:useAsianBreakRules/&gt;&lt;w:dontGrowAutofit/&gt;&lt;w:useFELayout/&gt;&lt;/w:compat&gt;&lt;wsp:rsids&gt;&lt;wsp:rsidRoot wsp:val=&quot;00C16295&quot;/&gt;&lt;wsp:rsid wsp:val=&quot;000026DF&quot;/&gt;&lt;wsp:rsid wsp:val=&quot;000535DA&quot;/&gt;&lt;wsp:rsid wsp:val=&quot;00073971&quot;/&gt;&lt;wsp:rsid wsp:val=&quot;00074987&quot;/&gt;&lt;wsp:rsid wsp:val=&quot;000827B9&quot;/&gt;&lt;wsp:rsid wsp:val=&quot;000B4B2F&quot;/&gt;&lt;wsp:rsid wsp:val=&quot;00117C47&quot;/&gt;&lt;wsp:rsid wsp:val=&quot;001243AF&quot;/&gt;&lt;wsp:rsid wsp:val=&quot;00130D79&quot;/&gt;&lt;wsp:rsid wsp:val=&quot;001605ED&quot;/&gt;&lt;wsp:rsid wsp:val=&quot;001A154A&quot;/&gt;&lt;wsp:rsid wsp:val=&quot;001F0EE2&quot;/&gt;&lt;wsp:rsid wsp:val=&quot;00226CC0&quot;/&gt;&lt;wsp:rsid wsp:val=&quot;00237D70&quot;/&gt;&lt;wsp:rsid wsp:val=&quot;00294BAB&quot;/&gt;&lt;wsp:rsid wsp:val=&quot;002A2412&quot;/&gt;&lt;wsp:rsid wsp:val=&quot;002C3F8F&quot;/&gt;&lt;wsp:rsid wsp:val=&quot;00301EC8&quot;/&gt;&lt;wsp:rsid wsp:val=&quot;00346766&quot;/&gt;&lt;wsp:rsid wsp:val=&quot;0035429C&quot;/&gt;&lt;wsp:rsid wsp:val=&quot;003552BB&quot;/&gt;&lt;wsp:rsid wsp:val=&quot;003722A7&quot;/&gt;&lt;wsp:rsid wsp:val=&quot;00374A08&quot;/&gt;&lt;wsp:rsid wsp:val=&quot;00397159&quot;/&gt;&lt;wsp:rsid wsp:val=&quot;003E1046&quot;/&gt;&lt;wsp:rsid wsp:val=&quot;004063AC&quot;/&gt;&lt;wsp:rsid wsp:val=&quot;004150C7&quot;/&gt;&lt;wsp:rsid wsp:val=&quot;0042212F&quot;/&gt;&lt;wsp:rsid wsp:val=&quot;004362B3&quot;/&gt;&lt;wsp:rsid wsp:val=&quot;00465A5A&quot;/&gt;&lt;wsp:rsid wsp:val=&quot;0047037E&quot;/&gt;&lt;wsp:rsid wsp:val=&quot;004B5741&quot;/&gt;&lt;wsp:rsid wsp:val=&quot;004E3CB9&quot;/&gt;&lt;wsp:rsid wsp:val=&quot;004E5F54&quot;/&gt;&lt;wsp:rsid wsp:val=&quot;0052096D&quot;/&gt;&lt;wsp:rsid wsp:val=&quot;005231C8&quot;/&gt;&lt;wsp:rsid wsp:val=&quot;00533172&quot;/&gt;&lt;wsp:rsid wsp:val=&quot;00575A14&quot;/&gt;&lt;wsp:rsid wsp:val=&quot;00594525&quot;/&gt;&lt;wsp:rsid wsp:val=&quot;005B40D1&quot;/&gt;&lt;wsp:rsid wsp:val=&quot;005B5774&quot;/&gt;&lt;wsp:rsid wsp:val=&quot;005D2D84&quot;/&gt;&lt;wsp:rsid wsp:val=&quot;005F0785&quot;/&gt;&lt;wsp:rsid wsp:val=&quot;005F2F2B&quot;/&gt;&lt;wsp:rsid wsp:val=&quot;00622BBD&quot;/&gt;&lt;wsp:rsid wsp:val=&quot;00636148&quot;/&gt;&lt;wsp:rsid wsp:val=&quot;00693BE3&quot;/&gt;&lt;wsp:rsid wsp:val=&quot;006A060F&quot;/&gt;&lt;wsp:rsid wsp:val=&quot;006A6ED6&quot;/&gt;&lt;wsp:rsid wsp:val=&quot;007052C7&quot;/&gt;&lt;wsp:rsid wsp:val=&quot;007261A6&quot;/&gt;&lt;wsp:rsid wsp:val=&quot;00726FD7&quot;/&gt;&lt;wsp:rsid wsp:val=&quot;00764554&quot;/&gt;&lt;wsp:rsid wsp:val=&quot;00765994&quot;/&gt;&lt;wsp:rsid wsp:val=&quot;007763A2&quot;/&gt;&lt;wsp:rsid wsp:val=&quot;007B12EC&quot;/&gt;&lt;wsp:rsid wsp:val=&quot;007D5179&quot;/&gt;&lt;wsp:rsid wsp:val=&quot;007E02B9&quot;/&gt;&lt;wsp:rsid wsp:val=&quot;007F3285&quot;/&gt;&lt;wsp:rsid wsp:val=&quot;008033A9&quot;/&gt;&lt;wsp:rsid wsp:val=&quot;0081558A&quot;/&gt;&lt;wsp:rsid wsp:val=&quot;00840FE5&quot;/&gt;&lt;wsp:rsid wsp:val=&quot;00861225&quot;/&gt;&lt;wsp:rsid wsp:val=&quot;00897BEE&quot;/&gt;&lt;wsp:rsid wsp:val=&quot;008B71DB&quot;/&gt;&lt;wsp:rsid wsp:val=&quot;00951932&quot;/&gt;&lt;wsp:rsid wsp:val=&quot;00991C50&quot;/&gt;&lt;wsp:rsid wsp:val=&quot;00994144&quot;/&gt;&lt;wsp:rsid wsp:val=&quot;009D0F94&quot;/&gt;&lt;wsp:rsid wsp:val=&quot;00A5008E&quot;/&gt;&lt;wsp:rsid wsp:val=&quot;00A721C7&quot;/&gt;&lt;wsp:rsid wsp:val=&quot;00A953A5&quot;/&gt;&lt;wsp:rsid wsp:val=&quot;00AA3379&quot;/&gt;&lt;wsp:rsid wsp:val=&quot;00AC7146&quot;/&gt;&lt;wsp:rsid wsp:val=&quot;00AD5D9E&quot;/&gt;&lt;wsp:rsid wsp:val=&quot;00AE0199&quot;/&gt;&lt;wsp:rsid wsp:val=&quot;00AF1182&quot;/&gt;&lt;wsp:rsid wsp:val=&quot;00B0781C&quot;/&gt;&lt;wsp:rsid wsp:val=&quot;00B211D5&quot;/&gt;&lt;wsp:rsid wsp:val=&quot;00B339C8&quot;/&gt;&lt;wsp:rsid wsp:val=&quot;00B424A3&quot;/&gt;&lt;wsp:rsid wsp:val=&quot;00B64B9E&quot;/&gt;&lt;wsp:rsid wsp:val=&quot;00B650A9&quot;/&gt;&lt;wsp:rsid wsp:val=&quot;00B67EB5&quot;/&gt;&lt;wsp:rsid wsp:val=&quot;00B81A90&quot;/&gt;&lt;wsp:rsid wsp:val=&quot;00BA6762&quot;/&gt;&lt;wsp:rsid wsp:val=&quot;00BC7992&quot;/&gt;&lt;wsp:rsid wsp:val=&quot;00BE128F&quot;/&gt;&lt;wsp:rsid wsp:val=&quot;00C16295&quot;/&gt;&lt;wsp:rsid wsp:val=&quot;00C27076&quot;/&gt;&lt;wsp:rsid wsp:val=&quot;00C27E1B&quot;/&gt;&lt;wsp:rsid wsp:val=&quot;00C4541F&quot;/&gt;&lt;wsp:rsid wsp:val=&quot;00C93C39&quot;/&gt;&lt;wsp:rsid wsp:val=&quot;00CE6055&quot;/&gt;&lt;wsp:rsid wsp:val=&quot;00CF0312&quot;/&gt;&lt;wsp:rsid wsp:val=&quot;00D36DC1&quot;/&gt;&lt;wsp:rsid wsp:val=&quot;00D41BA0&quot;/&gt;&lt;wsp:rsid wsp:val=&quot;00D566E5&quot;/&gt;&lt;wsp:rsid wsp:val=&quot;00D80544&quot;/&gt;&lt;wsp:rsid wsp:val=&quot;00DD61E9&quot;/&gt;&lt;wsp:rsid wsp:val=&quot;00DD6BEB&quot;/&gt;&lt;wsp:rsid wsp:val=&quot;00DF2DFC&quot;/&gt;&lt;wsp:rsid wsp:val=&quot;00DF4A6A&quot;/&gt;&lt;wsp:rsid wsp:val=&quot;00E04454&quot;/&gt;&lt;wsp:rsid wsp:val=&quot;00E16422&quot;/&gt;&lt;wsp:rsid wsp:val=&quot;00E8116B&quot;/&gt;&lt;wsp:rsid wsp:val=&quot;00E96553&quot;/&gt;&lt;wsp:rsid wsp:val=&quot;00EE54A1&quot;/&gt;&lt;wsp:rsid wsp:val=&quot;00F23831&quot;/&gt;&lt;wsp:rsid wsp:val=&quot;00F67A37&quot;/&gt;&lt;wsp:rsid wsp:val=&quot;00FD5AE3&quot;/&gt;&lt;/wsp:rsids&gt;&lt;/w:docPr&gt;&lt;w:body&gt;&lt;w:p wsp:rsidR=&quot;00000000&quot; wsp:rsidRDefault=&quot;00840FE5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/w:rPr&gt;&lt;m:t&gt;О±=&lt;/m:t&gt;&lt;/m:r&gt;&lt;m:d&gt;&lt;m:dPr&gt;&lt;m:begChr m:val=&quot;{&quot;/&gt;&lt;m:endChr m:val=&quot;}&quot;/&gt;&lt;m:ctrlPr&gt;&lt;w:rPr&gt;&lt;w:rFonts w:ascii=&quot;Cambria Math&quot; w:h-ansi=&quot;Cambria Math&quot; w:cs=&quot;Times New Roman&quot;/&gt;&lt;wx:font wx:val=&quot;Cambria Math&quot;/&gt;&lt;w:i/&gt;&lt;w:sz w:val=&quot;28&quot;/&gt;&lt;/w:rPr&gt;&lt;/m:ctrlPr&gt;&lt;/m:dPr&gt;&lt;m:e&gt;&lt;m:r&gt;&lt;w:rPr&gt;&lt;w:rFonts w:ascii=&quot;Cambria Math&quot; w:h-ansi=&quot;Cambria Math&quot; w:cs=&quot;Times New Roman&quot;/&gt;&lt;wx:font wx:val=&quot;Cambria Math&quot;/&gt;&lt;w:i/&gt;&lt;w:sz w:val=&quot;28&quot;/&gt;&lt;/w:rPr&gt;&lt;m:t&gt;О±1,О±2,вЂ¦,О±О¶&lt;/m:t&gt;&lt;/m:r&gt;&lt;/m:e&gt;&lt;/m:d&gt;&lt;m:r&gt;&lt;w:rPr&gt;&lt;w:rFonts w:ascii=&quot;Cambria Math&quot; w:h-ansi=&quot;Cambria Math&quot; w:cs=&quot;Times New Roman&quot;/&gt;&lt;wx:font wx:val=&quot;Cambria Math&quot;/&gt;&lt;w:i/&gt;&lt;w:sz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</w:p>
    <w:p w:rsidR="00E36BE5" w:rsidRPr="006A6ED6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6A6ED6">
        <w:t>Оценка позволит найти оптимум работы алгоритмов ИАС (минимизировать время работы и повысить точность, полноту и качество) и выбрать входные параметры алгоритма. Во-вторых, при одних и тех же параметрах необходимо оценить, как сказывается на результатах модификация алгоритма, применение эвристик. В первом, а особенно во втором случае, к системе предъявляется требование: обеспечить пакетную обработку запросов с возможностью табличного вывода результатов удобного для анализа.</w:t>
      </w:r>
    </w:p>
    <w:p w:rsidR="00E36BE5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6A6ED6">
        <w:t>Возникает следующий (частично автоматизированный) итерационный контур оценки эффективности:</w:t>
      </w:r>
    </w:p>
    <w:p w:rsidR="00E36BE5" w:rsidRPr="006A6ED6" w:rsidRDefault="00E36BE5" w:rsidP="0081558A">
      <w:pPr>
        <w:pStyle w:val="BodyText"/>
        <w:numPr>
          <w:ilvl w:val="0"/>
          <w:numId w:val="13"/>
        </w:numPr>
        <w:tabs>
          <w:tab w:val="left" w:pos="1134"/>
        </w:tabs>
        <w:ind w:left="1418" w:right="199" w:hanging="284"/>
      </w:pPr>
      <w:r w:rsidRPr="006A6ED6">
        <w:t>постановка задачи;</w:t>
      </w:r>
    </w:p>
    <w:p w:rsidR="00E36BE5" w:rsidRPr="006A6ED6" w:rsidRDefault="00E36BE5" w:rsidP="0081558A">
      <w:pPr>
        <w:pStyle w:val="BodyText"/>
        <w:numPr>
          <w:ilvl w:val="0"/>
          <w:numId w:val="13"/>
        </w:numPr>
        <w:tabs>
          <w:tab w:val="num" w:pos="1080"/>
          <w:tab w:val="left" w:pos="1134"/>
        </w:tabs>
        <w:ind w:left="1418" w:right="199" w:hanging="284"/>
      </w:pPr>
      <w:r w:rsidRPr="006A6ED6">
        <w:t>формализация задачи, выбор предварительных вариантов решения и существующих ограничений;</w:t>
      </w:r>
    </w:p>
    <w:p w:rsidR="00E36BE5" w:rsidRPr="006A6ED6" w:rsidRDefault="00E36BE5" w:rsidP="0081558A">
      <w:pPr>
        <w:pStyle w:val="BodyText"/>
        <w:numPr>
          <w:ilvl w:val="0"/>
          <w:numId w:val="13"/>
        </w:numPr>
        <w:tabs>
          <w:tab w:val="num" w:pos="1134"/>
        </w:tabs>
        <w:ind w:left="1418" w:right="199" w:hanging="284"/>
      </w:pPr>
      <w:r w:rsidRPr="006A6ED6">
        <w:t>взаимодействие с группой системных аналитиков в части информационно-аналитического сопровождения и взаимодействия с СППР для поиска и оценки вариантов решения;</w:t>
      </w:r>
    </w:p>
    <w:p w:rsidR="00E36BE5" w:rsidRPr="006A6ED6" w:rsidRDefault="00E36BE5" w:rsidP="0081558A">
      <w:pPr>
        <w:pStyle w:val="BodyText"/>
        <w:numPr>
          <w:ilvl w:val="0"/>
          <w:numId w:val="13"/>
        </w:numPr>
        <w:tabs>
          <w:tab w:val="left" w:pos="1134"/>
          <w:tab w:val="num" w:pos="1560"/>
        </w:tabs>
        <w:ind w:left="1418" w:right="199" w:hanging="284"/>
      </w:pPr>
      <w:r w:rsidRPr="006A6ED6">
        <w:t>выработка рекомендаций с учетом существующих (прогнозируемых) ограничений и особенностей.</w:t>
      </w:r>
    </w:p>
    <w:p w:rsidR="00E36BE5" w:rsidRPr="006A6ED6" w:rsidRDefault="00E36BE5" w:rsidP="0081558A">
      <w:pPr>
        <w:pStyle w:val="BodyText"/>
        <w:numPr>
          <w:ilvl w:val="0"/>
          <w:numId w:val="13"/>
        </w:numPr>
        <w:tabs>
          <w:tab w:val="left" w:pos="1134"/>
          <w:tab w:val="num" w:pos="1560"/>
        </w:tabs>
        <w:ind w:left="1418" w:right="199" w:hanging="284"/>
      </w:pPr>
      <w:r w:rsidRPr="006A6ED6">
        <w:t>формирование аналитического отчета по проблеме с обоснованием предлагаемых решений и прогнозированием их последствий;</w:t>
      </w:r>
    </w:p>
    <w:p w:rsidR="00E36BE5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6A6ED6">
        <w:t>Предлагаемая методика расчета обобщенного показателя эффективности (рис</w:t>
      </w:r>
      <w:r>
        <w:t>унок</w:t>
      </w:r>
      <w:r w:rsidRPr="006A6ED6">
        <w:t>. 2) включает:</w:t>
      </w:r>
    </w:p>
    <w:p w:rsidR="00E36BE5" w:rsidRPr="00BF4B1D" w:rsidRDefault="00E36BE5" w:rsidP="00397159">
      <w:pPr>
        <w:pStyle w:val="BodyText"/>
        <w:numPr>
          <w:ilvl w:val="0"/>
          <w:numId w:val="14"/>
        </w:numPr>
        <w:tabs>
          <w:tab w:val="left" w:pos="1134"/>
        </w:tabs>
        <w:ind w:left="1418" w:right="199" w:hanging="284"/>
      </w:pPr>
      <w:r>
        <w:t>в</w:t>
      </w:r>
      <w:r w:rsidRPr="00BF4B1D">
        <w:t>ыбор направления исследования (область оценки)</w:t>
      </w:r>
      <w:r w:rsidRPr="0081558A">
        <w:t>;</w:t>
      </w:r>
    </w:p>
    <w:p w:rsidR="00E36BE5" w:rsidRPr="00BF4B1D" w:rsidRDefault="00E36BE5" w:rsidP="00397159">
      <w:pPr>
        <w:pStyle w:val="BodyText"/>
        <w:numPr>
          <w:ilvl w:val="0"/>
          <w:numId w:val="14"/>
        </w:numPr>
        <w:tabs>
          <w:tab w:val="left" w:pos="1134"/>
        </w:tabs>
        <w:ind w:left="1418" w:right="199" w:hanging="284"/>
      </w:pPr>
      <w:r>
        <w:t>р</w:t>
      </w:r>
      <w:r w:rsidRPr="00BF4B1D">
        <w:t>асчет значений частных показателей оценки эффективности согласно проектной документации или рекомендаций экспертов</w:t>
      </w:r>
      <w:r>
        <w:t>;</w:t>
      </w:r>
    </w:p>
    <w:p w:rsidR="00E36BE5" w:rsidRPr="00BF4B1D" w:rsidRDefault="00E36BE5" w:rsidP="00397159">
      <w:pPr>
        <w:pStyle w:val="BodyText"/>
        <w:numPr>
          <w:ilvl w:val="0"/>
          <w:numId w:val="14"/>
        </w:numPr>
        <w:tabs>
          <w:tab w:val="left" w:pos="1134"/>
        </w:tabs>
        <w:ind w:left="1418" w:right="199" w:hanging="284"/>
      </w:pPr>
      <w:r>
        <w:t>н</w:t>
      </w:r>
      <w:r w:rsidRPr="00BF4B1D">
        <w:t>ахождение обобщ</w:t>
      </w:r>
      <w:r>
        <w:t>енного показателя эффективности;</w:t>
      </w:r>
    </w:p>
    <w:p w:rsidR="00E36BE5" w:rsidRPr="00BF4B1D" w:rsidRDefault="00E36BE5" w:rsidP="00397159">
      <w:pPr>
        <w:pStyle w:val="BodyText"/>
        <w:numPr>
          <w:ilvl w:val="0"/>
          <w:numId w:val="14"/>
        </w:numPr>
        <w:tabs>
          <w:tab w:val="left" w:pos="1134"/>
        </w:tabs>
        <w:ind w:left="1418" w:right="199" w:hanging="284"/>
      </w:pPr>
      <w:r>
        <w:t>и</w:t>
      </w:r>
      <w:r w:rsidRPr="00BF4B1D">
        <w:t>нтерпретация результатов оценки, внесение изменений в архитектуру и/или режимы работы ИАС</w:t>
      </w:r>
      <w:r>
        <w:t>.</w:t>
      </w:r>
    </w:p>
    <w:p w:rsidR="00E36BE5" w:rsidRDefault="00E36BE5" w:rsidP="006A6ED6">
      <w:pPr>
        <w:pStyle w:val="21"/>
        <w:shd w:val="clear" w:color="auto" w:fill="auto"/>
        <w:spacing w:after="176" w:line="360" w:lineRule="auto"/>
        <w:ind w:firstLine="851"/>
        <w:jc w:val="both"/>
      </w:pPr>
      <w:r w:rsidRPr="00397159">
        <w:t>При расчете значения обобщенного показателя возможен учет значимости каждого из частных критериев (например, весовыми  коэффициентами путем экспертного оценивания).</w:t>
      </w:r>
    </w:p>
    <w:p w:rsidR="00E36BE5" w:rsidRDefault="00E36BE5" w:rsidP="00397159">
      <w:pPr>
        <w:pStyle w:val="21"/>
        <w:shd w:val="clear" w:color="auto" w:fill="auto"/>
        <w:spacing w:after="176" w:line="360" w:lineRule="auto"/>
        <w:ind w:firstLine="851"/>
        <w:jc w:val="center"/>
        <w:rPr>
          <w:sz w:val="24"/>
          <w:szCs w:val="24"/>
        </w:rPr>
      </w:pPr>
      <w:r w:rsidRPr="00BF4B1D">
        <w:rPr>
          <w:sz w:val="24"/>
          <w:szCs w:val="24"/>
        </w:rPr>
        <w:object w:dxaOrig="12877" w:dyaOrig="8968">
          <v:shape id="_x0000_i1027" type="#_x0000_t75" style="width:431.4pt;height:300.6pt" o:ole="">
            <v:imagedata r:id="rId10" o:title=""/>
          </v:shape>
          <o:OLEObject Type="Embed" ProgID="Visio.Drawing.6" ShapeID="_x0000_i1027" DrawAspect="Content" ObjectID="_1503308485" r:id="rId11"/>
        </w:object>
      </w:r>
    </w:p>
    <w:p w:rsidR="00E36BE5" w:rsidRPr="00397159" w:rsidRDefault="00E36BE5" w:rsidP="00397159">
      <w:pPr>
        <w:pStyle w:val="BodyText"/>
        <w:ind w:right="199"/>
        <w:jc w:val="center"/>
        <w:rPr>
          <w:szCs w:val="28"/>
        </w:rPr>
      </w:pPr>
      <w:r w:rsidRPr="00397159">
        <w:rPr>
          <w:szCs w:val="28"/>
        </w:rPr>
        <w:t>Рисунок 2 – Обобщенный алгоритм проведения исследования и оценки эффективности ИАС</w:t>
      </w:r>
    </w:p>
    <w:p w:rsidR="00E36BE5" w:rsidRPr="00397159" w:rsidRDefault="00E36BE5" w:rsidP="0039715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7159">
        <w:rPr>
          <w:rFonts w:ascii="Times New Roman" w:hAnsi="Times New Roman" w:cs="Times New Roman"/>
          <w:sz w:val="28"/>
          <w:szCs w:val="28"/>
        </w:rPr>
        <w:t xml:space="preserve">После определения вектора показателей эффективности ω, отражающего основные аспекты поставленных перед ИАС задач, выбор конкретных показателей может быть проведен, например, методом экспертных оценок </w:t>
      </w:r>
    </w:p>
    <w:p w:rsidR="00E36BE5" w:rsidRDefault="00E36BE5" w:rsidP="00BC799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7992">
        <w:rPr>
          <w:rFonts w:ascii="Times New Roman" w:hAnsi="Times New Roman" w:cs="Times New Roman"/>
          <w:sz w:val="28"/>
          <w:szCs w:val="28"/>
        </w:rPr>
        <w:t>В результате проделанной работы была исследована надежность систем сбора и мониторинга хронологической информации, предложена методика, позволяющая на основе общего логико-вероятностного метода определить наиболее важные элементы, увеличение надежности которых приведет к значительному увеличению надежности всей системы.</w:t>
      </w:r>
    </w:p>
    <w:p w:rsidR="00E36BE5" w:rsidRDefault="00E36BE5" w:rsidP="00397159">
      <w:pPr>
        <w:pStyle w:val="Heading1"/>
        <w:tabs>
          <w:tab w:val="clear" w:pos="0"/>
        </w:tabs>
        <w:ind w:left="0"/>
      </w:pPr>
      <w:r w:rsidRPr="00397159">
        <w:t>Заключение</w:t>
      </w:r>
    </w:p>
    <w:p w:rsidR="00E36BE5" w:rsidRPr="00397159" w:rsidRDefault="00E36BE5" w:rsidP="0039715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7159">
        <w:rPr>
          <w:rFonts w:ascii="Times New Roman" w:hAnsi="Times New Roman" w:cs="Times New Roman"/>
          <w:sz w:val="28"/>
          <w:szCs w:val="28"/>
        </w:rPr>
        <w:t>Получаемые в ходе оценки эффективности результаты (с предусмотренной возможностью их корректировки администратором ИАС или группой экспертов) позволяют осуществлять контроль и управление функционированием распределённых информационно-аналитических систем с учетом специфики конкретных проблем, а также осуществлять имитационное моделирование и аналитическую обработку получаемых результатов.</w:t>
      </w:r>
    </w:p>
    <w:p w:rsidR="00E36BE5" w:rsidRPr="00406E05" w:rsidRDefault="00E36BE5" w:rsidP="0039715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7159">
        <w:rPr>
          <w:rFonts w:ascii="Times New Roman" w:hAnsi="Times New Roman" w:cs="Times New Roman"/>
          <w:sz w:val="28"/>
          <w:szCs w:val="28"/>
        </w:rPr>
        <w:t xml:space="preserve">Исследование выполняется в рамках гранта </w:t>
      </w:r>
      <w:hyperlink r:id="rId12" w:tgtFrame="_blank" w:history="1">
        <w:r w:rsidRPr="00397159">
          <w:rPr>
            <w:rFonts w:ascii="Times New Roman" w:hAnsi="Times New Roman" w:cs="Times New Roman"/>
            <w:sz w:val="28"/>
            <w:szCs w:val="28"/>
          </w:rPr>
          <w:t>Российского гуманитарного научного фонда</w:t>
        </w:r>
      </w:hyperlink>
      <w:r w:rsidRPr="00397159">
        <w:rPr>
          <w:rFonts w:ascii="Times New Roman" w:hAnsi="Times New Roman" w:cs="Times New Roman"/>
          <w:sz w:val="28"/>
          <w:szCs w:val="28"/>
        </w:rPr>
        <w:t xml:space="preserve"> «Управление эффективностью пространственно</w:t>
      </w:r>
      <w:r w:rsidRPr="0081558A">
        <w:rPr>
          <w:rFonts w:ascii="Times New Roman" w:hAnsi="Times New Roman" w:cs="Times New Roman"/>
          <w:sz w:val="28"/>
          <w:szCs w:val="28"/>
        </w:rPr>
        <w:t xml:space="preserve"> </w:t>
      </w:r>
      <w:r w:rsidRPr="00397159">
        <w:rPr>
          <w:rFonts w:ascii="Times New Roman" w:hAnsi="Times New Roman" w:cs="Times New Roman"/>
          <w:sz w:val="28"/>
          <w:szCs w:val="28"/>
        </w:rPr>
        <w:t>распределённых промышленных предприятий с учётом фактора надёжности на примере нефтегазодобывающего комплекса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36BE5" w:rsidRPr="00406E05" w:rsidRDefault="00E36BE5" w:rsidP="0039715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6BE5" w:rsidRPr="004362B3" w:rsidRDefault="00E36BE5" w:rsidP="004362B3">
      <w:pPr>
        <w:pStyle w:val="Heading1"/>
        <w:tabs>
          <w:tab w:val="clear" w:pos="0"/>
        </w:tabs>
        <w:spacing w:before="0" w:after="0"/>
        <w:ind w:left="0"/>
        <w:rPr>
          <w:sz w:val="24"/>
          <w:szCs w:val="24"/>
        </w:rPr>
      </w:pPr>
      <w:r w:rsidRPr="004362B3">
        <w:rPr>
          <w:sz w:val="24"/>
          <w:szCs w:val="24"/>
        </w:rPr>
        <w:t>Литература</w:t>
      </w:r>
    </w:p>
    <w:p w:rsidR="00E36BE5" w:rsidRPr="004362B3" w:rsidRDefault="00E36BE5" w:rsidP="004362B3">
      <w:pPr>
        <w:pStyle w:val="BodyText"/>
        <w:spacing w:after="0" w:line="240" w:lineRule="auto"/>
        <w:rPr>
          <w:sz w:val="24"/>
          <w:szCs w:val="24"/>
        </w:rPr>
      </w:pPr>
      <w:r w:rsidRPr="004362B3">
        <w:rPr>
          <w:sz w:val="24"/>
          <w:szCs w:val="24"/>
        </w:rPr>
        <w:t>1.</w:t>
      </w:r>
      <w:r w:rsidRPr="004362B3">
        <w:rPr>
          <w:sz w:val="24"/>
          <w:szCs w:val="24"/>
          <w:lang w:eastAsia="ru-RU"/>
        </w:rPr>
        <w:t>Асратян Р.Э., Лебедев В.Н.</w:t>
      </w:r>
      <w:r w:rsidRPr="004362B3">
        <w:rPr>
          <w:sz w:val="24"/>
          <w:szCs w:val="24"/>
        </w:rPr>
        <w:t xml:space="preserve"> </w:t>
      </w:r>
      <w:r w:rsidRPr="004362B3">
        <w:rPr>
          <w:sz w:val="24"/>
          <w:szCs w:val="24"/>
          <w:lang w:eastAsia="ru-RU"/>
        </w:rPr>
        <w:t>Распределенные аналитические системы на основе средств информационного взаимодействия в гетерогенной глобально-сетевой среде: монография / сер. Перспективные информационные технологии и концепции</w:t>
      </w:r>
      <w:r w:rsidRPr="004362B3">
        <w:rPr>
          <w:sz w:val="24"/>
          <w:szCs w:val="24"/>
        </w:rPr>
        <w:t xml:space="preserve">. </w:t>
      </w:r>
      <w:r w:rsidRPr="004362B3">
        <w:rPr>
          <w:sz w:val="24"/>
          <w:szCs w:val="24"/>
          <w:lang w:eastAsia="ru-RU"/>
        </w:rPr>
        <w:t>М.: Ленанд, 2010.120 с</w:t>
      </w:r>
    </w:p>
    <w:p w:rsidR="00E36BE5" w:rsidRPr="004362B3" w:rsidRDefault="00E36BE5" w:rsidP="004362B3">
      <w:pPr>
        <w:pStyle w:val="BodyText"/>
        <w:spacing w:after="0" w:line="240" w:lineRule="auto"/>
        <w:rPr>
          <w:color w:val="auto"/>
          <w:sz w:val="24"/>
          <w:szCs w:val="24"/>
        </w:rPr>
      </w:pPr>
      <w:r w:rsidRPr="004362B3">
        <w:rPr>
          <w:sz w:val="24"/>
          <w:szCs w:val="24"/>
        </w:rPr>
        <w:t>2.</w:t>
      </w:r>
      <w:r w:rsidRPr="004362B3">
        <w:rPr>
          <w:rStyle w:val="Hyperlink"/>
          <w:iCs/>
          <w:color w:val="auto"/>
          <w:sz w:val="24"/>
          <w:szCs w:val="24"/>
          <w:u w:val="none"/>
        </w:rPr>
        <w:t>Могилевский В.Д. Формализация динамических систем. М.: Вузовская книга, 1999.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</w:rPr>
      </w:pPr>
      <w:r w:rsidRPr="004362B3">
        <w:rPr>
          <w:sz w:val="24"/>
          <w:szCs w:val="24"/>
        </w:rPr>
        <w:t>3.</w:t>
      </w:r>
      <w:r w:rsidRPr="004362B3">
        <w:rPr>
          <w:i/>
          <w:sz w:val="24"/>
          <w:szCs w:val="24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</w:rPr>
        <w:t>Молчанов А.А. Моделирование и проектирование сложных систем. Киев: Вища школа, 1988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</w:rPr>
      </w:pPr>
      <w:r w:rsidRPr="004362B3">
        <w:rPr>
          <w:rStyle w:val="Hyperlink"/>
          <w:iCs/>
          <w:color w:val="auto"/>
          <w:sz w:val="24"/>
          <w:szCs w:val="24"/>
          <w:u w:val="none"/>
        </w:rPr>
        <w:t>4.Симанков В.С., Луценко Е.В., Лаптев В.Н. Системный анализ в адаптивном управлении: Монография / Под ред. В.С. Симанкова; Ин-т совр. технол. и экон. Краснодар, 2001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</w:rPr>
      </w:pPr>
      <w:r w:rsidRPr="004362B3">
        <w:rPr>
          <w:rStyle w:val="Hyperlink"/>
          <w:iCs/>
          <w:color w:val="auto"/>
          <w:sz w:val="24"/>
          <w:szCs w:val="24"/>
          <w:u w:val="none"/>
        </w:rPr>
        <w:t>5.Денисов А.А., Колесников Д.Н. Теория больших систем управления. Л.: Энергоиздат, 1982.</w:t>
      </w:r>
    </w:p>
    <w:p w:rsidR="00E36BE5" w:rsidRPr="00406E05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</w:rPr>
      </w:pPr>
      <w:r w:rsidRPr="004362B3">
        <w:rPr>
          <w:rStyle w:val="Hyperlink"/>
          <w:iCs/>
          <w:color w:val="auto"/>
          <w:sz w:val="24"/>
          <w:szCs w:val="24"/>
          <w:u w:val="none"/>
        </w:rPr>
        <w:t>6.</w:t>
      </w:r>
      <w:r w:rsidRPr="004362B3">
        <w:rPr>
          <w:i/>
          <w:sz w:val="24"/>
          <w:szCs w:val="24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</w:rPr>
        <w:t>Кандрашина Е.Ю., Литвинцева Л.В., Поспелов Д.А. Представление знаний о времени и пространстве в интеллектуальных системах /Под ред. Д.А. Поспелова. М.: Наука, 1989.</w:t>
      </w:r>
    </w:p>
    <w:p w:rsidR="00E36BE5" w:rsidRPr="00406E05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</w:rPr>
      </w:pPr>
    </w:p>
    <w:p w:rsidR="00E36BE5" w:rsidRPr="00406E05" w:rsidRDefault="00E36BE5" w:rsidP="004362B3">
      <w:pPr>
        <w:pStyle w:val="BodyText"/>
        <w:spacing w:after="0" w:line="240" w:lineRule="auto"/>
        <w:rPr>
          <w:rStyle w:val="Hyperlink"/>
          <w:b/>
          <w:iCs/>
          <w:color w:val="auto"/>
          <w:sz w:val="24"/>
          <w:szCs w:val="24"/>
          <w:u w:val="none"/>
        </w:rPr>
      </w:pPr>
      <w:r>
        <w:rPr>
          <w:rStyle w:val="Hyperlink"/>
          <w:b/>
          <w:iCs/>
          <w:color w:val="auto"/>
          <w:sz w:val="24"/>
          <w:szCs w:val="24"/>
          <w:u w:val="none"/>
          <w:lang w:val="en-US"/>
        </w:rPr>
        <w:t>References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06E05">
        <w:rPr>
          <w:rStyle w:val="Hyperlink"/>
          <w:iCs/>
          <w:color w:val="auto"/>
          <w:sz w:val="24"/>
          <w:szCs w:val="24"/>
          <w:u w:val="none"/>
        </w:rPr>
        <w:t>1.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Asratjan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R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>.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Je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.,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Lebedev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V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>.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N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.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Raspredelennye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analiticheskie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sistemy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na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osnove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sredstv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informacionnogo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vzaimodejstvija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v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geterogennoj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global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>'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no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>-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setevoj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srede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: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monografija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 /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ser</w:t>
      </w:r>
      <w:r w:rsidRPr="00406E05">
        <w:rPr>
          <w:rStyle w:val="Hyperlink"/>
          <w:iCs/>
          <w:color w:val="auto"/>
          <w:sz w:val="24"/>
          <w:szCs w:val="24"/>
          <w:u w:val="none"/>
        </w:rPr>
        <w:t xml:space="preserve">. </w:t>
      </w: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Perspektivnye informacionnye tehnologii i koncepcii. M.: Lenand, 2010.120 s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2.Mogilevskij V.D. Formalizacija dinamicheskih sistem. M.: Vuzovskaja kniga, 1999.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3. Molchanov A.A. Modelirovanie i proektirovanie slozhnyh sistem. Kiev: Vishha shkola, 1988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4.Simankov V.S., Lucenko E.V., Laptev V.N. Sistemnyj analiz v adaptivnom upravlenii: Monografija / Pod red. V.S. Simankova; In-t sovr. tehnol. i jekon. Krasnodar, 2001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5.Denisov A.A., Kolesnikov D.N. Teorija bol'shih sistem upravlenija. L.: Jenergoizdat, 1982.</w:t>
      </w:r>
    </w:p>
    <w:p w:rsidR="00E36BE5" w:rsidRPr="004362B3" w:rsidRDefault="00E36BE5" w:rsidP="004362B3">
      <w:pPr>
        <w:pStyle w:val="BodyText"/>
        <w:spacing w:after="0" w:line="240" w:lineRule="auto"/>
        <w:rPr>
          <w:rStyle w:val="Hyperlink"/>
          <w:iCs/>
          <w:color w:val="auto"/>
          <w:sz w:val="24"/>
          <w:szCs w:val="24"/>
          <w:u w:val="none"/>
          <w:lang w:val="en-US"/>
        </w:rPr>
      </w:pPr>
      <w:r w:rsidRPr="004362B3">
        <w:rPr>
          <w:rStyle w:val="Hyperlink"/>
          <w:iCs/>
          <w:color w:val="auto"/>
          <w:sz w:val="24"/>
          <w:szCs w:val="24"/>
          <w:u w:val="none"/>
          <w:lang w:val="en-US"/>
        </w:rPr>
        <w:t>6. Kandrashina E.Ju., Litvinceva L.V., Pospelov D.A. Predstavlenie znanij o vremeni i prostranstve v intellektual'nyh sistemah /Pod red. D.A. Pospelova. M.: Nauka, 1989.</w:t>
      </w:r>
    </w:p>
    <w:sectPr w:rsidR="00E36BE5" w:rsidRPr="004362B3" w:rsidSect="00406E05">
      <w:headerReference w:type="even" r:id="rId13"/>
      <w:headerReference w:type="default" r:id="rId14"/>
      <w:footerReference w:type="default" r:id="rId15"/>
      <w:type w:val="continuous"/>
      <w:pgSz w:w="11900" w:h="16840"/>
      <w:pgMar w:top="1418" w:right="1418" w:bottom="1418" w:left="1418" w:header="723" w:footer="69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BE5" w:rsidRDefault="00E36BE5">
      <w:r>
        <w:separator/>
      </w:r>
    </w:p>
  </w:endnote>
  <w:endnote w:type="continuationSeparator" w:id="0">
    <w:p w:rsidR="00E36BE5" w:rsidRDefault="00E36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5" w:rsidRDefault="00E36BE5">
    <w:pPr>
      <w:pStyle w:val="Footer"/>
    </w:pPr>
    <w:r w:rsidRPr="00902FDE">
      <w:rPr>
        <w:rFonts w:ascii="Times New Roman" w:hAnsi="Times New Roman" w:cs="Times New Roman"/>
      </w:rPr>
      <w:t>http://ej.kubagro.ru/2015/06/pdf/</w:t>
    </w:r>
    <w:r w:rsidRPr="00902FDE">
      <w:rPr>
        <w:rFonts w:ascii="Times New Roman" w:hAnsi="Times New Roman" w:cs="Times New Roman"/>
        <w:lang w:val="en-US"/>
      </w:rPr>
      <w:t>11</w:t>
    </w:r>
    <w:r>
      <w:rPr>
        <w:rFonts w:ascii="Times New Roman" w:hAnsi="Times New Roman" w:cs="Times New Roman"/>
      </w:rPr>
      <w:t>5</w:t>
    </w:r>
    <w:r w:rsidRPr="00902FDE">
      <w:rPr>
        <w:rFonts w:ascii="Times New Roman" w:hAnsi="Times New Roman" w:cs="Times New Roman"/>
        <w:lang w:val="en-US"/>
      </w:rPr>
      <w:t>.</w:t>
    </w:r>
    <w:r w:rsidRPr="00902FDE">
      <w:rPr>
        <w:rFonts w:ascii="Times New Roman" w:hAnsi="Times New Roman" w:cs="Times New Roman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BE5" w:rsidRDefault="00E36BE5"/>
  </w:footnote>
  <w:footnote w:type="continuationSeparator" w:id="0">
    <w:p w:rsidR="00E36BE5" w:rsidRDefault="00E36BE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5" w:rsidRDefault="00E36BE5" w:rsidP="00E31CCF">
    <w:pPr>
      <w:pStyle w:val="Header"/>
      <w:framePr w:wrap="around" w:vAnchor="text" w:hAnchor="margin" w:xAlign="right" w:y="1"/>
      <w:rPr>
        <w:rStyle w:val="PageNumber"/>
        <w:rFonts w:cs="Arial Unicode MS"/>
      </w:rPr>
    </w:pPr>
    <w:r>
      <w:rPr>
        <w:rStyle w:val="PageNumber"/>
        <w:rFonts w:cs="Arial Unicode MS"/>
      </w:rPr>
      <w:fldChar w:fldCharType="begin"/>
    </w:r>
    <w:r>
      <w:rPr>
        <w:rStyle w:val="PageNumber"/>
        <w:rFonts w:cs="Arial Unicode MS"/>
      </w:rPr>
      <w:instrText xml:space="preserve">PAGE  </w:instrText>
    </w:r>
    <w:r>
      <w:rPr>
        <w:rStyle w:val="PageNumber"/>
        <w:rFonts w:cs="Arial Unicode MS"/>
      </w:rPr>
      <w:fldChar w:fldCharType="end"/>
    </w:r>
  </w:p>
  <w:p w:rsidR="00E36BE5" w:rsidRDefault="00E36BE5" w:rsidP="00406E0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5" w:rsidRPr="00406E05" w:rsidRDefault="00E36BE5" w:rsidP="00E31CC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06E05">
      <w:rPr>
        <w:rStyle w:val="PageNumber"/>
        <w:rFonts w:ascii="Times New Roman" w:hAnsi="Times New Roman"/>
        <w:sz w:val="28"/>
        <w:szCs w:val="28"/>
      </w:rPr>
      <w:fldChar w:fldCharType="begin"/>
    </w:r>
    <w:r w:rsidRPr="00406E0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06E0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406E05">
      <w:rPr>
        <w:rStyle w:val="PageNumber"/>
        <w:rFonts w:ascii="Times New Roman" w:hAnsi="Times New Roman"/>
        <w:sz w:val="28"/>
        <w:szCs w:val="28"/>
      </w:rPr>
      <w:fldChar w:fldCharType="end"/>
    </w:r>
  </w:p>
  <w:p w:rsidR="00E36BE5" w:rsidRPr="00406E05" w:rsidRDefault="00E36BE5" w:rsidP="00406E05">
    <w:pPr>
      <w:pStyle w:val="Header"/>
      <w:ind w:right="360"/>
      <w:rPr>
        <w:rFonts w:ascii="Times New Roman" w:hAnsi="Times New Roman" w:cs="Times New Roman"/>
      </w:rPr>
    </w:pPr>
    <w:r w:rsidRPr="008C0A71">
      <w:rPr>
        <w:rFonts w:ascii="Times New Roman" w:hAnsi="Times New Roman" w:cs="Times New Roman"/>
      </w:rPr>
      <w:t>Научный журнал КубГАУ, №110(06), 2015 года</w:t>
    </w:r>
  </w:p>
  <w:p w:rsidR="00E36BE5" w:rsidRDefault="00E36B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E4D"/>
    <w:multiLevelType w:val="multilevel"/>
    <w:tmpl w:val="A7AA9E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7D970A1"/>
    <w:multiLevelType w:val="multilevel"/>
    <w:tmpl w:val="0E28810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627AB5"/>
    <w:multiLevelType w:val="multilevel"/>
    <w:tmpl w:val="7A126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2024B3"/>
    <w:multiLevelType w:val="hybridMultilevel"/>
    <w:tmpl w:val="4D1A43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973267"/>
    <w:multiLevelType w:val="multilevel"/>
    <w:tmpl w:val="4E66EE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CED1DFF"/>
    <w:multiLevelType w:val="multilevel"/>
    <w:tmpl w:val="D86C2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38F68E5"/>
    <w:multiLevelType w:val="multilevel"/>
    <w:tmpl w:val="7A126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E482D7E"/>
    <w:multiLevelType w:val="multilevel"/>
    <w:tmpl w:val="5ADC2F0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ED97C9F"/>
    <w:multiLevelType w:val="hybridMultilevel"/>
    <w:tmpl w:val="89FCEAD0"/>
    <w:lvl w:ilvl="0" w:tplc="B114DC50">
      <w:start w:val="1"/>
      <w:numFmt w:val="decimal"/>
      <w:lvlText w:val="%1."/>
      <w:lvlJc w:val="left"/>
      <w:pPr>
        <w:ind w:left="1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9">
    <w:nsid w:val="6737052A"/>
    <w:multiLevelType w:val="multilevel"/>
    <w:tmpl w:val="7A126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842795C"/>
    <w:multiLevelType w:val="multilevel"/>
    <w:tmpl w:val="1208FE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BF52DEF"/>
    <w:multiLevelType w:val="multilevel"/>
    <w:tmpl w:val="B7629A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E031AB9"/>
    <w:multiLevelType w:val="hybridMultilevel"/>
    <w:tmpl w:val="BA5C13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F5D6309"/>
    <w:multiLevelType w:val="multilevel"/>
    <w:tmpl w:val="24AAE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8"/>
  </w:num>
  <w:num w:numId="11">
    <w:abstractNumId w:val="3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295"/>
    <w:rsid w:val="000026DF"/>
    <w:rsid w:val="000535DA"/>
    <w:rsid w:val="00073971"/>
    <w:rsid w:val="00074987"/>
    <w:rsid w:val="000827B9"/>
    <w:rsid w:val="000B4B2F"/>
    <w:rsid w:val="00117C47"/>
    <w:rsid w:val="001243AF"/>
    <w:rsid w:val="00130D79"/>
    <w:rsid w:val="001605ED"/>
    <w:rsid w:val="001A154A"/>
    <w:rsid w:val="001F0EE2"/>
    <w:rsid w:val="00226CC0"/>
    <w:rsid w:val="00237D70"/>
    <w:rsid w:val="00294BAB"/>
    <w:rsid w:val="002A2412"/>
    <w:rsid w:val="002C3F8F"/>
    <w:rsid w:val="00301EC8"/>
    <w:rsid w:val="00325853"/>
    <w:rsid w:val="00346766"/>
    <w:rsid w:val="0035429C"/>
    <w:rsid w:val="003552BB"/>
    <w:rsid w:val="003722A7"/>
    <w:rsid w:val="00374A08"/>
    <w:rsid w:val="00397159"/>
    <w:rsid w:val="003E1046"/>
    <w:rsid w:val="004063AC"/>
    <w:rsid w:val="00406E05"/>
    <w:rsid w:val="004150C7"/>
    <w:rsid w:val="0042212F"/>
    <w:rsid w:val="004362B3"/>
    <w:rsid w:val="00465A5A"/>
    <w:rsid w:val="0047037E"/>
    <w:rsid w:val="004B5741"/>
    <w:rsid w:val="004E3CB9"/>
    <w:rsid w:val="004E5F54"/>
    <w:rsid w:val="0052096D"/>
    <w:rsid w:val="005231C8"/>
    <w:rsid w:val="00533172"/>
    <w:rsid w:val="00575A14"/>
    <w:rsid w:val="00594525"/>
    <w:rsid w:val="005B40D1"/>
    <w:rsid w:val="005B5774"/>
    <w:rsid w:val="005D2D84"/>
    <w:rsid w:val="005F0785"/>
    <w:rsid w:val="005F2F2B"/>
    <w:rsid w:val="00622BBD"/>
    <w:rsid w:val="00636148"/>
    <w:rsid w:val="00693BE3"/>
    <w:rsid w:val="006A060F"/>
    <w:rsid w:val="006A6ED6"/>
    <w:rsid w:val="007052C7"/>
    <w:rsid w:val="007261A6"/>
    <w:rsid w:val="00726FD7"/>
    <w:rsid w:val="00764554"/>
    <w:rsid w:val="00765994"/>
    <w:rsid w:val="007763A2"/>
    <w:rsid w:val="007B12EC"/>
    <w:rsid w:val="007D5179"/>
    <w:rsid w:val="007E02B9"/>
    <w:rsid w:val="007F3285"/>
    <w:rsid w:val="008033A9"/>
    <w:rsid w:val="0081558A"/>
    <w:rsid w:val="00861225"/>
    <w:rsid w:val="00897BEE"/>
    <w:rsid w:val="008B71DB"/>
    <w:rsid w:val="008C0A71"/>
    <w:rsid w:val="00902FDE"/>
    <w:rsid w:val="00951932"/>
    <w:rsid w:val="00991C50"/>
    <w:rsid w:val="00994144"/>
    <w:rsid w:val="009D0F94"/>
    <w:rsid w:val="00A33F2B"/>
    <w:rsid w:val="00A5008E"/>
    <w:rsid w:val="00A721C7"/>
    <w:rsid w:val="00A953A5"/>
    <w:rsid w:val="00AA3379"/>
    <w:rsid w:val="00AC7146"/>
    <w:rsid w:val="00AD5D9E"/>
    <w:rsid w:val="00AE0199"/>
    <w:rsid w:val="00AF1182"/>
    <w:rsid w:val="00B0781C"/>
    <w:rsid w:val="00B211D5"/>
    <w:rsid w:val="00B339C8"/>
    <w:rsid w:val="00B424A3"/>
    <w:rsid w:val="00B64B9E"/>
    <w:rsid w:val="00B650A9"/>
    <w:rsid w:val="00B67EB5"/>
    <w:rsid w:val="00B81A90"/>
    <w:rsid w:val="00BA6762"/>
    <w:rsid w:val="00BC7992"/>
    <w:rsid w:val="00BE128F"/>
    <w:rsid w:val="00BF4B1D"/>
    <w:rsid w:val="00C16295"/>
    <w:rsid w:val="00C27076"/>
    <w:rsid w:val="00C27E1B"/>
    <w:rsid w:val="00C4541F"/>
    <w:rsid w:val="00C93C39"/>
    <w:rsid w:val="00CE6055"/>
    <w:rsid w:val="00CF0312"/>
    <w:rsid w:val="00D36DC1"/>
    <w:rsid w:val="00D41BA0"/>
    <w:rsid w:val="00D566E5"/>
    <w:rsid w:val="00D80544"/>
    <w:rsid w:val="00DA4C4B"/>
    <w:rsid w:val="00DD61E9"/>
    <w:rsid w:val="00DD6BEB"/>
    <w:rsid w:val="00DF2DFC"/>
    <w:rsid w:val="00DF4A6A"/>
    <w:rsid w:val="00E04454"/>
    <w:rsid w:val="00E16422"/>
    <w:rsid w:val="00E31CCF"/>
    <w:rsid w:val="00E36BE5"/>
    <w:rsid w:val="00E8116B"/>
    <w:rsid w:val="00E96553"/>
    <w:rsid w:val="00EE54A1"/>
    <w:rsid w:val="00F23831"/>
    <w:rsid w:val="00F32BD9"/>
    <w:rsid w:val="00F67A37"/>
    <w:rsid w:val="00FD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54"/>
    <w:pPr>
      <w:widowControl w:val="0"/>
    </w:pPr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7992"/>
    <w:pPr>
      <w:widowControl/>
      <w:tabs>
        <w:tab w:val="num" w:pos="0"/>
        <w:tab w:val="left" w:pos="567"/>
      </w:tabs>
      <w:suppressAutoHyphens/>
      <w:spacing w:before="480" w:after="120"/>
      <w:ind w:left="850"/>
      <w:outlineLvl w:val="0"/>
    </w:pPr>
    <w:rPr>
      <w:rFonts w:ascii="Times New Roman" w:hAnsi="Times New Roman" w:cs="Times New Roman"/>
      <w:b/>
      <w:bCs/>
      <w:sz w:val="28"/>
      <w:szCs w:val="48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7992"/>
    <w:rPr>
      <w:rFonts w:ascii="Times New Roman" w:eastAsia="Times New Roman" w:hAnsi="Times New Roman" w:cs="Times New Roman"/>
      <w:b/>
      <w:bCs/>
      <w:color w:val="000000"/>
      <w:sz w:val="48"/>
      <w:szCs w:val="48"/>
      <w:lang w:eastAsia="hi-IN" w:bidi="hi-IN"/>
    </w:rPr>
  </w:style>
  <w:style w:type="character" w:styleId="Hyperlink">
    <w:name w:val="Hyperlink"/>
    <w:basedOn w:val="DefaultParagraphFont"/>
    <w:uiPriority w:val="99"/>
    <w:rsid w:val="004E5F54"/>
    <w:rPr>
      <w:rFonts w:cs="Times New Roman"/>
      <w:color w:val="0066CC"/>
      <w:u w:val="single"/>
    </w:rPr>
  </w:style>
  <w:style w:type="character" w:customStyle="1" w:styleId="4Exact">
    <w:name w:val="Подпись к картинке (4) Exact"/>
    <w:basedOn w:val="DefaultParagraphFont"/>
    <w:link w:val="4"/>
    <w:uiPriority w:val="99"/>
    <w:locked/>
    <w:rsid w:val="004E5F54"/>
    <w:rPr>
      <w:rFonts w:ascii="MS Reference Sans Serif" w:eastAsia="Times New Roman" w:hAnsi="MS Reference Sans Serif" w:cs="MS Reference Sans Serif"/>
      <w:sz w:val="14"/>
      <w:szCs w:val="14"/>
      <w:u w:val="none"/>
    </w:rPr>
  </w:style>
  <w:style w:type="character" w:customStyle="1" w:styleId="4Exact1">
    <w:name w:val="Подпись к картинке (4) Exact1"/>
    <w:basedOn w:val="4Exact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3Exact">
    <w:name w:val="Подпись к картинке (3) Exact"/>
    <w:basedOn w:val="DefaultParagraphFont"/>
    <w:link w:val="3"/>
    <w:uiPriority w:val="99"/>
    <w:locked/>
    <w:rsid w:val="004E5F54"/>
    <w:rPr>
      <w:rFonts w:ascii="Times New Roman" w:hAnsi="Times New Roman" w:cs="Times New Roman"/>
      <w:spacing w:val="-10"/>
      <w:sz w:val="18"/>
      <w:szCs w:val="18"/>
      <w:u w:val="none"/>
    </w:rPr>
  </w:style>
  <w:style w:type="character" w:customStyle="1" w:styleId="3Exact1">
    <w:name w:val="Подпись к картинке (3) Exact1"/>
    <w:basedOn w:val="3Exact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Exact">
    <w:name w:val="Подпись к картинке Exact"/>
    <w:basedOn w:val="DefaultParagraphFont"/>
    <w:uiPriority w:val="99"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10Exact">
    <w:name w:val="Основной текст (10) Exact"/>
    <w:basedOn w:val="DefaultParagraphFont"/>
    <w:uiPriority w:val="99"/>
    <w:rsid w:val="004E5F54"/>
    <w:rPr>
      <w:rFonts w:ascii="MS Reference Sans Serif" w:eastAsia="Times New Roman" w:hAnsi="MS Reference Sans Serif" w:cs="MS Reference Sans Serif"/>
      <w:spacing w:val="-10"/>
      <w:sz w:val="15"/>
      <w:szCs w:val="15"/>
      <w:u w:val="none"/>
    </w:rPr>
  </w:style>
  <w:style w:type="character" w:customStyle="1" w:styleId="10Exact4">
    <w:name w:val="Основной текст (10) Exact4"/>
    <w:basedOn w:val="10"/>
    <w:uiPriority w:val="99"/>
    <w:rsid w:val="004E5F54"/>
  </w:style>
  <w:style w:type="character" w:customStyle="1" w:styleId="11Exact">
    <w:name w:val="Основной текст (11) Exact"/>
    <w:basedOn w:val="DefaultParagraphFont"/>
    <w:uiPriority w:val="99"/>
    <w:rsid w:val="004E5F54"/>
    <w:rPr>
      <w:rFonts w:ascii="MS Reference Sans Serif" w:eastAsia="Times New Roman" w:hAnsi="MS Reference Sans Serif" w:cs="MS Reference Sans Serif"/>
      <w:sz w:val="11"/>
      <w:szCs w:val="11"/>
      <w:u w:val="none"/>
    </w:rPr>
  </w:style>
  <w:style w:type="character" w:customStyle="1" w:styleId="11Exact5">
    <w:name w:val="Основной текст (11) Exact5"/>
    <w:basedOn w:val="11"/>
    <w:uiPriority w:val="99"/>
    <w:rsid w:val="004E5F54"/>
  </w:style>
  <w:style w:type="character" w:customStyle="1" w:styleId="12Exact">
    <w:name w:val="Основной текст (12) Exact"/>
    <w:basedOn w:val="DefaultParagraphFont"/>
    <w:link w:val="12"/>
    <w:uiPriority w:val="99"/>
    <w:locked/>
    <w:rsid w:val="004E5F54"/>
    <w:rPr>
      <w:rFonts w:ascii="MS Reference Sans Serif" w:eastAsia="Times New Roman" w:hAnsi="MS Reference Sans Serif" w:cs="MS Reference Sans Serif"/>
      <w:spacing w:val="0"/>
      <w:sz w:val="13"/>
      <w:szCs w:val="13"/>
      <w:u w:val="none"/>
    </w:rPr>
  </w:style>
  <w:style w:type="character" w:customStyle="1" w:styleId="12Candara">
    <w:name w:val="Основной текст (12) + Candara"/>
    <w:aliases w:val="8 pt,Интервал 0 pt Exact"/>
    <w:basedOn w:val="12Exact"/>
    <w:uiPriority w:val="99"/>
    <w:rsid w:val="004E5F54"/>
    <w:rPr>
      <w:rFonts w:ascii="Candara" w:hAnsi="Candara" w:cs="Candara"/>
      <w:color w:val="000000"/>
      <w:spacing w:val="-10"/>
      <w:w w:val="100"/>
      <w:position w:val="0"/>
      <w:sz w:val="16"/>
      <w:szCs w:val="16"/>
      <w:lang w:val="ru-RU" w:eastAsia="ru-RU"/>
    </w:rPr>
  </w:style>
  <w:style w:type="character" w:customStyle="1" w:styleId="12Exact4">
    <w:name w:val="Основной текст (12) Exact4"/>
    <w:basedOn w:val="12Exact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0Exact3">
    <w:name w:val="Основной текст (10) Exact3"/>
    <w:basedOn w:val="10"/>
    <w:uiPriority w:val="99"/>
    <w:rsid w:val="004E5F54"/>
  </w:style>
  <w:style w:type="character" w:customStyle="1" w:styleId="10Exact2">
    <w:name w:val="Основной текст (10) Exact2"/>
    <w:basedOn w:val="10"/>
    <w:uiPriority w:val="99"/>
    <w:rsid w:val="004E5F54"/>
  </w:style>
  <w:style w:type="character" w:customStyle="1" w:styleId="10Exact1">
    <w:name w:val="Основной текст (10) Exact1"/>
    <w:basedOn w:val="10"/>
    <w:uiPriority w:val="99"/>
    <w:rsid w:val="004E5F54"/>
  </w:style>
  <w:style w:type="character" w:customStyle="1" w:styleId="12Exact3">
    <w:name w:val="Основной текст (12) Exact3"/>
    <w:basedOn w:val="12Exact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3Exact">
    <w:name w:val="Основной текст (13) Exact"/>
    <w:basedOn w:val="DefaultParagraphFont"/>
    <w:link w:val="13"/>
    <w:uiPriority w:val="99"/>
    <w:locked/>
    <w:rsid w:val="004E5F54"/>
    <w:rPr>
      <w:rFonts w:ascii="MS Reference Sans Serif" w:eastAsia="Times New Roman" w:hAnsi="MS Reference Sans Serif" w:cs="MS Reference Sans Serif"/>
      <w:sz w:val="13"/>
      <w:szCs w:val="13"/>
      <w:u w:val="none"/>
    </w:rPr>
  </w:style>
  <w:style w:type="character" w:customStyle="1" w:styleId="13TimesNewRoman">
    <w:name w:val="Основной текст (13) + Times New Roman"/>
    <w:aliases w:val="7,5 pt,Интервал 0 pt Exact1"/>
    <w:basedOn w:val="13Exact"/>
    <w:uiPriority w:val="99"/>
    <w:rsid w:val="004E5F54"/>
    <w:rPr>
      <w:rFonts w:ascii="Times New Roman" w:hAnsi="Times New Roman" w:cs="Times New Roman"/>
      <w:color w:val="000000"/>
      <w:spacing w:val="-10"/>
      <w:w w:val="100"/>
      <w:position w:val="0"/>
      <w:sz w:val="15"/>
      <w:szCs w:val="15"/>
      <w:lang w:val="ru-RU" w:eastAsia="ru-RU"/>
    </w:rPr>
  </w:style>
  <w:style w:type="character" w:customStyle="1" w:styleId="13Exact1">
    <w:name w:val="Основной текст (13) Exact1"/>
    <w:basedOn w:val="13Exact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11Exact4">
    <w:name w:val="Основной текст (11) Exact4"/>
    <w:basedOn w:val="11"/>
    <w:uiPriority w:val="99"/>
    <w:rsid w:val="004E5F54"/>
  </w:style>
  <w:style w:type="character" w:customStyle="1" w:styleId="12Exact2">
    <w:name w:val="Основной текст (12) Exact2"/>
    <w:basedOn w:val="12Exact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2Exact1">
    <w:name w:val="Основной текст (12) Exact1"/>
    <w:basedOn w:val="12Exact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1Exact3">
    <w:name w:val="Основной текст (11) Exact3"/>
    <w:basedOn w:val="11"/>
    <w:uiPriority w:val="99"/>
    <w:rsid w:val="004E5F54"/>
  </w:style>
  <w:style w:type="character" w:customStyle="1" w:styleId="9Exact">
    <w:name w:val="Основной текст (9) Exact"/>
    <w:basedOn w:val="DefaultParagraphFont"/>
    <w:uiPriority w:val="99"/>
    <w:rsid w:val="004E5F54"/>
    <w:rPr>
      <w:rFonts w:ascii="MS Reference Sans Serif" w:eastAsia="Times New Roman" w:hAnsi="MS Reference Sans Serif" w:cs="MS Reference Sans Serif"/>
      <w:sz w:val="13"/>
      <w:szCs w:val="13"/>
      <w:u w:val="none"/>
    </w:rPr>
  </w:style>
  <w:style w:type="character" w:customStyle="1" w:styleId="9Exact1">
    <w:name w:val="Основной текст (9) Exact1"/>
    <w:basedOn w:val="9"/>
    <w:uiPriority w:val="99"/>
    <w:rsid w:val="004E5F54"/>
  </w:style>
  <w:style w:type="character" w:customStyle="1" w:styleId="2Exact">
    <w:name w:val="Основной текст (2) Exact"/>
    <w:basedOn w:val="DefaultParagraphFont"/>
    <w:uiPriority w:val="99"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5Exact">
    <w:name w:val="Подпись к картинке (5) Exact"/>
    <w:basedOn w:val="DefaultParagraphFont"/>
    <w:link w:val="5"/>
    <w:uiPriority w:val="99"/>
    <w:locked/>
    <w:rsid w:val="004E5F54"/>
    <w:rPr>
      <w:rFonts w:ascii="MS Reference Sans Serif" w:eastAsia="Times New Roman" w:hAnsi="MS Reference Sans Serif" w:cs="MS Reference Sans Serif"/>
      <w:b/>
      <w:bCs/>
      <w:sz w:val="19"/>
      <w:szCs w:val="19"/>
      <w:u w:val="none"/>
    </w:rPr>
  </w:style>
  <w:style w:type="character" w:customStyle="1" w:styleId="6">
    <w:name w:val="Заголовок №6_"/>
    <w:basedOn w:val="DefaultParagraphFont"/>
    <w:link w:val="60"/>
    <w:uiPriority w:val="99"/>
    <w:locked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a">
    <w:name w:val="Колонтитул_"/>
    <w:basedOn w:val="DefaultParagraphFont"/>
    <w:link w:val="1"/>
    <w:uiPriority w:val="99"/>
    <w:locked/>
    <w:rsid w:val="004E5F54"/>
    <w:rPr>
      <w:rFonts w:ascii="Times New Roman" w:hAnsi="Times New Roman" w:cs="Times New Roman"/>
      <w:sz w:val="26"/>
      <w:szCs w:val="26"/>
      <w:u w:val="none"/>
    </w:rPr>
  </w:style>
  <w:style w:type="character" w:customStyle="1" w:styleId="a0">
    <w:name w:val="Колонтитул"/>
    <w:basedOn w:val="a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22">
    <w:name w:val="Основной текст (2) + Курсив"/>
    <w:aliases w:val="Интервал 1 pt"/>
    <w:basedOn w:val="2"/>
    <w:uiPriority w:val="99"/>
    <w:rsid w:val="004E5F54"/>
    <w:rPr>
      <w:i/>
      <w:iCs/>
      <w:color w:val="000000"/>
      <w:spacing w:val="20"/>
      <w:w w:val="100"/>
      <w:position w:val="0"/>
      <w:lang w:val="en-US" w:eastAsia="en-US"/>
    </w:rPr>
  </w:style>
  <w:style w:type="character" w:customStyle="1" w:styleId="a1">
    <w:name w:val="Подпись к картинке_"/>
    <w:basedOn w:val="DefaultParagraphFont"/>
    <w:link w:val="14"/>
    <w:uiPriority w:val="99"/>
    <w:locked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8">
    <w:name w:val="Основной текст (8)_"/>
    <w:basedOn w:val="DefaultParagraphFont"/>
    <w:link w:val="81"/>
    <w:uiPriority w:val="99"/>
    <w:locked/>
    <w:rsid w:val="004E5F54"/>
    <w:rPr>
      <w:rFonts w:ascii="MS Reference Sans Serif" w:eastAsia="Times New Roman" w:hAnsi="MS Reference Sans Serif" w:cs="MS Reference Sans Serif"/>
      <w:sz w:val="14"/>
      <w:szCs w:val="14"/>
      <w:u w:val="none"/>
    </w:rPr>
  </w:style>
  <w:style w:type="character" w:customStyle="1" w:styleId="80">
    <w:name w:val="Основной текст (8)"/>
    <w:basedOn w:val="8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9">
    <w:name w:val="Основной текст (9)_"/>
    <w:basedOn w:val="DefaultParagraphFont"/>
    <w:link w:val="91"/>
    <w:uiPriority w:val="99"/>
    <w:locked/>
    <w:rsid w:val="004E5F54"/>
    <w:rPr>
      <w:rFonts w:ascii="MS Reference Sans Serif" w:eastAsia="Times New Roman" w:hAnsi="MS Reference Sans Serif" w:cs="MS Reference Sans Serif"/>
      <w:sz w:val="13"/>
      <w:szCs w:val="13"/>
      <w:u w:val="none"/>
    </w:rPr>
  </w:style>
  <w:style w:type="character" w:customStyle="1" w:styleId="90">
    <w:name w:val="Основной текст (9)"/>
    <w:basedOn w:val="9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92">
    <w:name w:val="Основной текст (9)2"/>
    <w:basedOn w:val="9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10">
    <w:name w:val="Основной текст (10)_"/>
    <w:basedOn w:val="DefaultParagraphFont"/>
    <w:link w:val="101"/>
    <w:uiPriority w:val="99"/>
    <w:locked/>
    <w:rsid w:val="004E5F54"/>
    <w:rPr>
      <w:rFonts w:ascii="MS Reference Sans Serif" w:eastAsia="Times New Roman" w:hAnsi="MS Reference Sans Serif" w:cs="MS Reference Sans Serif"/>
      <w:spacing w:val="-10"/>
      <w:sz w:val="15"/>
      <w:szCs w:val="15"/>
      <w:u w:val="none"/>
    </w:rPr>
  </w:style>
  <w:style w:type="character" w:customStyle="1" w:styleId="100">
    <w:name w:val="Основной текст (10)"/>
    <w:basedOn w:val="10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05">
    <w:name w:val="Основной текст (10) + 5"/>
    <w:aliases w:val="5 pt2,Интервал 0 pt"/>
    <w:basedOn w:val="10"/>
    <w:uiPriority w:val="99"/>
    <w:rsid w:val="004E5F54"/>
    <w:rPr>
      <w:color w:val="000000"/>
      <w:spacing w:val="0"/>
      <w:w w:val="100"/>
      <w:position w:val="0"/>
      <w:sz w:val="11"/>
      <w:szCs w:val="11"/>
      <w:lang w:val="ru-RU" w:eastAsia="ru-RU"/>
    </w:rPr>
  </w:style>
  <w:style w:type="character" w:customStyle="1" w:styleId="103">
    <w:name w:val="Основной текст (10)3"/>
    <w:basedOn w:val="10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02">
    <w:name w:val="Основной текст (10)2"/>
    <w:basedOn w:val="10"/>
    <w:uiPriority w:val="99"/>
    <w:rsid w:val="004E5F54"/>
    <w:rPr>
      <w:color w:val="000000"/>
      <w:w w:val="100"/>
      <w:position w:val="0"/>
      <w:lang w:val="ru-RU" w:eastAsia="ru-RU"/>
    </w:rPr>
  </w:style>
  <w:style w:type="character" w:customStyle="1" w:styleId="1010">
    <w:name w:val="Основной текст (10) + 10"/>
    <w:aliases w:val="5 pt1,Интервал 0 pt1"/>
    <w:basedOn w:val="10"/>
    <w:uiPriority w:val="99"/>
    <w:rsid w:val="004E5F54"/>
    <w:rPr>
      <w:color w:val="000000"/>
      <w:spacing w:val="0"/>
      <w:w w:val="100"/>
      <w:position w:val="0"/>
      <w:sz w:val="21"/>
      <w:szCs w:val="21"/>
      <w:lang w:val="ru-RU" w:eastAsia="ru-RU"/>
    </w:rPr>
  </w:style>
  <w:style w:type="character" w:customStyle="1" w:styleId="a2">
    <w:name w:val="Подпись к картинке"/>
    <w:basedOn w:val="a1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2Exact2">
    <w:name w:val="Основной текст (2) Exact2"/>
    <w:basedOn w:val="2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11Exact2">
    <w:name w:val="Основной текст (11) Exact2"/>
    <w:basedOn w:val="11"/>
    <w:uiPriority w:val="99"/>
    <w:rsid w:val="004E5F54"/>
  </w:style>
  <w:style w:type="character" w:customStyle="1" w:styleId="11Exact1">
    <w:name w:val="Основной текст (11) Exact1"/>
    <w:basedOn w:val="11"/>
    <w:uiPriority w:val="99"/>
    <w:rsid w:val="004E5F54"/>
  </w:style>
  <w:style w:type="character" w:customStyle="1" w:styleId="14Exact">
    <w:name w:val="Основной текст (14) Exact"/>
    <w:basedOn w:val="DefaultParagraphFont"/>
    <w:link w:val="140"/>
    <w:uiPriority w:val="99"/>
    <w:locked/>
    <w:rsid w:val="004E5F54"/>
    <w:rPr>
      <w:rFonts w:ascii="Arial" w:eastAsia="Times New Roman" w:hAnsi="Arial" w:cs="Arial"/>
      <w:spacing w:val="0"/>
      <w:sz w:val="13"/>
      <w:szCs w:val="13"/>
      <w:u w:val="none"/>
    </w:rPr>
  </w:style>
  <w:style w:type="character" w:customStyle="1" w:styleId="11">
    <w:name w:val="Основной текст (11)_"/>
    <w:basedOn w:val="DefaultParagraphFont"/>
    <w:link w:val="111"/>
    <w:uiPriority w:val="99"/>
    <w:locked/>
    <w:rsid w:val="004E5F54"/>
    <w:rPr>
      <w:rFonts w:ascii="MS Reference Sans Serif" w:eastAsia="Times New Roman" w:hAnsi="MS Reference Sans Serif" w:cs="MS Reference Sans Serif"/>
      <w:sz w:val="11"/>
      <w:szCs w:val="11"/>
      <w:u w:val="none"/>
    </w:rPr>
  </w:style>
  <w:style w:type="character" w:customStyle="1" w:styleId="110">
    <w:name w:val="Основной текст (11)"/>
    <w:basedOn w:val="11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15Exact">
    <w:name w:val="Основной текст (15) Exact"/>
    <w:basedOn w:val="DefaultParagraphFont"/>
    <w:uiPriority w:val="99"/>
    <w:rsid w:val="004E5F54"/>
    <w:rPr>
      <w:rFonts w:ascii="MS Reference Sans Serif" w:eastAsia="Times New Roman" w:hAnsi="MS Reference Sans Serif" w:cs="MS Reference Sans Serif"/>
      <w:sz w:val="12"/>
      <w:szCs w:val="12"/>
      <w:u w:val="none"/>
    </w:rPr>
  </w:style>
  <w:style w:type="character" w:customStyle="1" w:styleId="16Exact">
    <w:name w:val="Основной текст (16) Exact"/>
    <w:basedOn w:val="DefaultParagraphFont"/>
    <w:link w:val="16"/>
    <w:uiPriority w:val="99"/>
    <w:locked/>
    <w:rsid w:val="004E5F54"/>
    <w:rPr>
      <w:rFonts w:ascii="Lucida Sans Unicode" w:eastAsia="Times New Roman" w:hAnsi="Lucida Sans Unicode" w:cs="Lucida Sans Unicode"/>
      <w:sz w:val="11"/>
      <w:szCs w:val="11"/>
      <w:u w:val="none"/>
    </w:rPr>
  </w:style>
  <w:style w:type="character" w:customStyle="1" w:styleId="16Exact1">
    <w:name w:val="Основной текст (16) Exact1"/>
    <w:basedOn w:val="16Exact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1110">
    <w:name w:val="Основной текст (11) + 10"/>
    <w:aliases w:val="5 pt Exact"/>
    <w:basedOn w:val="11"/>
    <w:uiPriority w:val="99"/>
    <w:rsid w:val="004E5F54"/>
    <w:rPr>
      <w:color w:val="000000"/>
      <w:spacing w:val="0"/>
      <w:w w:val="100"/>
      <w:position w:val="0"/>
      <w:sz w:val="21"/>
      <w:szCs w:val="21"/>
      <w:lang w:val="ru-RU" w:eastAsia="ru-RU"/>
    </w:rPr>
  </w:style>
  <w:style w:type="character" w:customStyle="1" w:styleId="2Exact1">
    <w:name w:val="Основной текст (2) Exact1"/>
    <w:basedOn w:val="2"/>
    <w:uiPriority w:val="99"/>
    <w:rsid w:val="004E5F54"/>
    <w:rPr>
      <w:color w:val="000000"/>
      <w:spacing w:val="0"/>
      <w:w w:val="100"/>
      <w:position w:val="0"/>
      <w:lang w:val="ru-RU" w:eastAsia="ru-RU"/>
    </w:rPr>
  </w:style>
  <w:style w:type="character" w:customStyle="1" w:styleId="6Exact">
    <w:name w:val="Подпись к картинке (6) Exact"/>
    <w:basedOn w:val="DefaultParagraphFont"/>
    <w:link w:val="61"/>
    <w:uiPriority w:val="99"/>
    <w:locked/>
    <w:rsid w:val="004E5F54"/>
    <w:rPr>
      <w:rFonts w:ascii="MS Reference Sans Serif" w:eastAsia="Times New Roman" w:hAnsi="MS Reference Sans Serif" w:cs="MS Reference Sans Serif"/>
      <w:sz w:val="12"/>
      <w:szCs w:val="12"/>
      <w:u w:val="none"/>
    </w:rPr>
  </w:style>
  <w:style w:type="character" w:customStyle="1" w:styleId="a3">
    <w:name w:val="Подпись к картинке + Курсив"/>
    <w:aliases w:val="Интервал 1 pt Exact"/>
    <w:basedOn w:val="a1"/>
    <w:uiPriority w:val="99"/>
    <w:rsid w:val="004E5F54"/>
    <w:rPr>
      <w:i/>
      <w:iCs/>
      <w:color w:val="000000"/>
      <w:spacing w:val="20"/>
      <w:w w:val="100"/>
      <w:position w:val="0"/>
      <w:lang w:val="en-US" w:eastAsia="en-US"/>
    </w:rPr>
  </w:style>
  <w:style w:type="character" w:customStyle="1" w:styleId="a4">
    <w:name w:val="Подпись к таблице_"/>
    <w:basedOn w:val="DefaultParagraphFont"/>
    <w:link w:val="a5"/>
    <w:uiPriority w:val="99"/>
    <w:locked/>
    <w:rsid w:val="004E5F54"/>
    <w:rPr>
      <w:rFonts w:ascii="Times New Roman" w:hAnsi="Times New Roman" w:cs="Times New Roman"/>
      <w:sz w:val="28"/>
      <w:szCs w:val="28"/>
      <w:u w:val="none"/>
    </w:rPr>
  </w:style>
  <w:style w:type="character" w:customStyle="1" w:styleId="15">
    <w:name w:val="Основной текст (15)_"/>
    <w:basedOn w:val="DefaultParagraphFont"/>
    <w:link w:val="150"/>
    <w:uiPriority w:val="99"/>
    <w:locked/>
    <w:rsid w:val="004E5F54"/>
    <w:rPr>
      <w:rFonts w:ascii="MS Reference Sans Serif" w:eastAsia="Times New Roman" w:hAnsi="MS Reference Sans Serif" w:cs="MS Reference Sans Serif"/>
      <w:sz w:val="12"/>
      <w:szCs w:val="12"/>
      <w:u w:val="none"/>
    </w:rPr>
  </w:style>
  <w:style w:type="paragraph" w:customStyle="1" w:styleId="4">
    <w:name w:val="Подпись к картинке (4)"/>
    <w:basedOn w:val="Normal"/>
    <w:link w:val="4Exact"/>
    <w:uiPriority w:val="99"/>
    <w:rsid w:val="004E5F54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4"/>
      <w:szCs w:val="14"/>
    </w:rPr>
  </w:style>
  <w:style w:type="paragraph" w:customStyle="1" w:styleId="3">
    <w:name w:val="Подпись к картинке (3)"/>
    <w:basedOn w:val="Normal"/>
    <w:link w:val="3Exact"/>
    <w:uiPriority w:val="99"/>
    <w:rsid w:val="004E5F54"/>
    <w:pPr>
      <w:shd w:val="clear" w:color="auto" w:fill="FFFFFF"/>
      <w:spacing w:line="269" w:lineRule="exact"/>
    </w:pPr>
    <w:rPr>
      <w:rFonts w:ascii="Times New Roman" w:hAnsi="Times New Roman" w:cs="Times New Roman"/>
      <w:spacing w:val="-10"/>
      <w:sz w:val="18"/>
      <w:szCs w:val="18"/>
    </w:rPr>
  </w:style>
  <w:style w:type="paragraph" w:customStyle="1" w:styleId="14">
    <w:name w:val="Подпись к картинке1"/>
    <w:basedOn w:val="Normal"/>
    <w:link w:val="a1"/>
    <w:uiPriority w:val="99"/>
    <w:rsid w:val="004E5F54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101">
    <w:name w:val="Основной текст (10)1"/>
    <w:basedOn w:val="Normal"/>
    <w:link w:val="10"/>
    <w:uiPriority w:val="99"/>
    <w:rsid w:val="004E5F54"/>
    <w:pPr>
      <w:shd w:val="clear" w:color="auto" w:fill="FFFFFF"/>
      <w:spacing w:before="360" w:after="360" w:line="240" w:lineRule="atLeast"/>
    </w:pPr>
    <w:rPr>
      <w:rFonts w:ascii="MS Reference Sans Serif" w:hAnsi="MS Reference Sans Serif" w:cs="MS Reference Sans Serif"/>
      <w:spacing w:val="-10"/>
      <w:sz w:val="15"/>
      <w:szCs w:val="15"/>
    </w:rPr>
  </w:style>
  <w:style w:type="paragraph" w:customStyle="1" w:styleId="111">
    <w:name w:val="Основной текст (11)1"/>
    <w:basedOn w:val="Normal"/>
    <w:link w:val="11"/>
    <w:uiPriority w:val="99"/>
    <w:rsid w:val="004E5F54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1"/>
      <w:szCs w:val="11"/>
    </w:rPr>
  </w:style>
  <w:style w:type="paragraph" w:customStyle="1" w:styleId="12">
    <w:name w:val="Основной текст (12)"/>
    <w:basedOn w:val="Normal"/>
    <w:link w:val="12Exact"/>
    <w:uiPriority w:val="99"/>
    <w:rsid w:val="004E5F54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3"/>
      <w:szCs w:val="13"/>
    </w:rPr>
  </w:style>
  <w:style w:type="paragraph" w:customStyle="1" w:styleId="13">
    <w:name w:val="Основной текст (13)"/>
    <w:basedOn w:val="Normal"/>
    <w:link w:val="13Exact"/>
    <w:uiPriority w:val="99"/>
    <w:rsid w:val="004E5F54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3"/>
      <w:szCs w:val="13"/>
    </w:rPr>
  </w:style>
  <w:style w:type="paragraph" w:customStyle="1" w:styleId="91">
    <w:name w:val="Основной текст (9)1"/>
    <w:basedOn w:val="Normal"/>
    <w:link w:val="9"/>
    <w:uiPriority w:val="99"/>
    <w:rsid w:val="004E5F54"/>
    <w:pPr>
      <w:shd w:val="clear" w:color="auto" w:fill="FFFFFF"/>
      <w:spacing w:before="360" w:after="360" w:line="240" w:lineRule="atLeast"/>
    </w:pPr>
    <w:rPr>
      <w:rFonts w:ascii="MS Reference Sans Serif" w:hAnsi="MS Reference Sans Serif" w:cs="MS Reference Sans Serif"/>
      <w:sz w:val="13"/>
      <w:szCs w:val="13"/>
    </w:rPr>
  </w:style>
  <w:style w:type="paragraph" w:customStyle="1" w:styleId="21">
    <w:name w:val="Основной текст (2)1"/>
    <w:basedOn w:val="Normal"/>
    <w:link w:val="2"/>
    <w:uiPriority w:val="99"/>
    <w:rsid w:val="004E5F54"/>
    <w:pPr>
      <w:shd w:val="clear" w:color="auto" w:fill="FFFFFF"/>
      <w:spacing w:after="1680" w:line="240" w:lineRule="atLeast"/>
      <w:ind w:hanging="1520"/>
      <w:jc w:val="right"/>
    </w:pPr>
    <w:rPr>
      <w:rFonts w:ascii="Times New Roman" w:hAnsi="Times New Roman" w:cs="Times New Roman"/>
      <w:sz w:val="28"/>
      <w:szCs w:val="28"/>
    </w:rPr>
  </w:style>
  <w:style w:type="paragraph" w:customStyle="1" w:styleId="5">
    <w:name w:val="Подпись к картинке (5)"/>
    <w:basedOn w:val="Normal"/>
    <w:link w:val="5Exact"/>
    <w:uiPriority w:val="99"/>
    <w:rsid w:val="004E5F54"/>
    <w:pPr>
      <w:shd w:val="clear" w:color="auto" w:fill="FFFFFF"/>
      <w:spacing w:line="240" w:lineRule="atLeast"/>
      <w:jc w:val="both"/>
    </w:pPr>
    <w:rPr>
      <w:rFonts w:ascii="MS Reference Sans Serif" w:hAnsi="MS Reference Sans Serif" w:cs="MS Reference Sans Serif"/>
      <w:b/>
      <w:bCs/>
      <w:sz w:val="19"/>
      <w:szCs w:val="19"/>
    </w:rPr>
  </w:style>
  <w:style w:type="paragraph" w:customStyle="1" w:styleId="60">
    <w:name w:val="Заголовок №6"/>
    <w:basedOn w:val="Normal"/>
    <w:link w:val="6"/>
    <w:uiPriority w:val="99"/>
    <w:rsid w:val="004E5F54"/>
    <w:pPr>
      <w:shd w:val="clear" w:color="auto" w:fill="FFFFFF"/>
      <w:spacing w:after="480" w:line="240" w:lineRule="atLeast"/>
      <w:ind w:hanging="620"/>
      <w:jc w:val="center"/>
      <w:outlineLvl w:val="5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Колонтитул1"/>
    <w:basedOn w:val="Normal"/>
    <w:link w:val="a"/>
    <w:uiPriority w:val="99"/>
    <w:rsid w:val="004E5F54"/>
    <w:pPr>
      <w:shd w:val="clear" w:color="auto" w:fill="FFFFFF"/>
      <w:spacing w:line="240" w:lineRule="atLeast"/>
    </w:pPr>
    <w:rPr>
      <w:rFonts w:ascii="Times New Roman" w:hAnsi="Times New Roman" w:cs="Times New Roman"/>
      <w:sz w:val="26"/>
      <w:szCs w:val="26"/>
    </w:rPr>
  </w:style>
  <w:style w:type="paragraph" w:customStyle="1" w:styleId="81">
    <w:name w:val="Основной текст (8)1"/>
    <w:basedOn w:val="Normal"/>
    <w:link w:val="8"/>
    <w:uiPriority w:val="99"/>
    <w:rsid w:val="004E5F54"/>
    <w:pPr>
      <w:shd w:val="clear" w:color="auto" w:fill="FFFFFF"/>
      <w:spacing w:line="269" w:lineRule="exact"/>
      <w:jc w:val="both"/>
    </w:pPr>
    <w:rPr>
      <w:rFonts w:ascii="MS Reference Sans Serif" w:hAnsi="MS Reference Sans Serif" w:cs="MS Reference Sans Serif"/>
      <w:sz w:val="14"/>
      <w:szCs w:val="14"/>
    </w:rPr>
  </w:style>
  <w:style w:type="paragraph" w:customStyle="1" w:styleId="140">
    <w:name w:val="Основной текст (14)"/>
    <w:basedOn w:val="Normal"/>
    <w:link w:val="14Exact"/>
    <w:uiPriority w:val="99"/>
    <w:rsid w:val="004E5F54"/>
    <w:pPr>
      <w:shd w:val="clear" w:color="auto" w:fill="FFFFFF"/>
      <w:spacing w:line="240" w:lineRule="atLeast"/>
    </w:pPr>
    <w:rPr>
      <w:rFonts w:ascii="Arial" w:hAnsi="Arial" w:cs="Arial"/>
      <w:sz w:val="13"/>
      <w:szCs w:val="13"/>
    </w:rPr>
  </w:style>
  <w:style w:type="paragraph" w:customStyle="1" w:styleId="150">
    <w:name w:val="Основной текст (15)"/>
    <w:basedOn w:val="Normal"/>
    <w:link w:val="15"/>
    <w:uiPriority w:val="99"/>
    <w:rsid w:val="004E5F54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2"/>
      <w:szCs w:val="12"/>
    </w:rPr>
  </w:style>
  <w:style w:type="paragraph" w:customStyle="1" w:styleId="16">
    <w:name w:val="Основной текст (16)"/>
    <w:basedOn w:val="Normal"/>
    <w:link w:val="16Exact"/>
    <w:uiPriority w:val="99"/>
    <w:rsid w:val="004E5F54"/>
    <w:pPr>
      <w:shd w:val="clear" w:color="auto" w:fill="FFFFFF"/>
      <w:spacing w:line="240" w:lineRule="atLeast"/>
    </w:pPr>
    <w:rPr>
      <w:rFonts w:ascii="Lucida Sans Unicode" w:hAnsi="Lucida Sans Unicode" w:cs="Lucida Sans Unicode"/>
      <w:sz w:val="11"/>
      <w:szCs w:val="11"/>
    </w:rPr>
  </w:style>
  <w:style w:type="paragraph" w:customStyle="1" w:styleId="61">
    <w:name w:val="Подпись к картинке (6)"/>
    <w:basedOn w:val="Normal"/>
    <w:link w:val="6Exact"/>
    <w:uiPriority w:val="99"/>
    <w:rsid w:val="004E5F54"/>
    <w:pPr>
      <w:shd w:val="clear" w:color="auto" w:fill="FFFFFF"/>
      <w:spacing w:line="240" w:lineRule="atLeast"/>
      <w:jc w:val="both"/>
    </w:pPr>
    <w:rPr>
      <w:rFonts w:ascii="MS Reference Sans Serif" w:hAnsi="MS Reference Sans Serif" w:cs="MS Reference Sans Serif"/>
      <w:sz w:val="12"/>
      <w:szCs w:val="12"/>
    </w:rPr>
  </w:style>
  <w:style w:type="paragraph" w:customStyle="1" w:styleId="a5">
    <w:name w:val="Подпись к таблице"/>
    <w:basedOn w:val="Normal"/>
    <w:link w:val="a4"/>
    <w:uiPriority w:val="99"/>
    <w:rsid w:val="004E5F54"/>
    <w:pPr>
      <w:shd w:val="clear" w:color="auto" w:fill="FFFFFF"/>
      <w:spacing w:line="240" w:lineRule="atLeast"/>
    </w:pPr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415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50C7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rsid w:val="009941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4144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9941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4144"/>
    <w:rPr>
      <w:rFonts w:cs="Times New Roman"/>
      <w:color w:val="000000"/>
    </w:rPr>
  </w:style>
  <w:style w:type="paragraph" w:styleId="BodyText">
    <w:name w:val="Body Text"/>
    <w:basedOn w:val="Normal"/>
    <w:link w:val="BodyTextChar"/>
    <w:uiPriority w:val="99"/>
    <w:rsid w:val="00CF0312"/>
    <w:pPr>
      <w:widowControl/>
      <w:suppressAutoHyphens/>
      <w:spacing w:after="120" w:line="360" w:lineRule="auto"/>
      <w:ind w:firstLine="850"/>
      <w:jc w:val="both"/>
    </w:pPr>
    <w:rPr>
      <w:rFonts w:ascii="Times New Roman" w:hAnsi="Times New Roman" w:cs="Times New Roman"/>
      <w:sz w:val="28"/>
      <w:szCs w:val="22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0312"/>
    <w:rPr>
      <w:rFonts w:ascii="Times New Roman" w:eastAsia="Times New Roman" w:hAnsi="Times New Roman" w:cs="Times New Roman"/>
      <w:color w:val="000000"/>
      <w:sz w:val="22"/>
      <w:szCs w:val="22"/>
      <w:lang w:eastAsia="hi-IN" w:bidi="hi-IN"/>
    </w:rPr>
  </w:style>
  <w:style w:type="paragraph" w:customStyle="1" w:styleId="western">
    <w:name w:val="western"/>
    <w:basedOn w:val="Normal"/>
    <w:uiPriority w:val="99"/>
    <w:rsid w:val="00BC7992"/>
    <w:pPr>
      <w:widowControl/>
      <w:spacing w:before="100" w:beforeAutospacing="1" w:after="119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2">
    <w:name w:val="Стиль11"/>
    <w:basedOn w:val="Normal"/>
    <w:link w:val="113"/>
    <w:uiPriority w:val="99"/>
    <w:rsid w:val="008B71DB"/>
    <w:pPr>
      <w:adjustRightInd w:val="0"/>
      <w:spacing w:line="360" w:lineRule="atLeast"/>
      <w:ind w:firstLine="851"/>
      <w:jc w:val="both"/>
      <w:textAlignment w:val="baseline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13">
    <w:name w:val="Стиль11 Знак"/>
    <w:basedOn w:val="DefaultParagraphFont"/>
    <w:link w:val="112"/>
    <w:uiPriority w:val="99"/>
    <w:locked/>
    <w:rsid w:val="008B71DB"/>
    <w:rPr>
      <w:rFonts w:ascii="Times New Roman" w:hAnsi="Times New Roman" w:cs="Times New Roman"/>
      <w:sz w:val="28"/>
      <w:szCs w:val="28"/>
      <w:lang w:bidi="ar-SA"/>
    </w:rPr>
  </w:style>
  <w:style w:type="paragraph" w:customStyle="1" w:styleId="17">
    <w:name w:val="Текст 1"/>
    <w:basedOn w:val="Normal"/>
    <w:link w:val="18"/>
    <w:uiPriority w:val="99"/>
    <w:rsid w:val="00575A14"/>
    <w:pPr>
      <w:widowControl/>
      <w:spacing w:before="120" w:after="120"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18">
    <w:name w:val="Текст 1 Знак"/>
    <w:basedOn w:val="DefaultParagraphFont"/>
    <w:link w:val="17"/>
    <w:uiPriority w:val="99"/>
    <w:locked/>
    <w:rsid w:val="00575A14"/>
    <w:rPr>
      <w:rFonts w:ascii="Times New Roman" w:hAnsi="Times New Roman" w:cs="Times New Roman"/>
      <w:sz w:val="28"/>
      <w:lang w:bidi="ar-SA"/>
    </w:rPr>
  </w:style>
  <w:style w:type="paragraph" w:styleId="ListParagraph">
    <w:name w:val="List Paragraph"/>
    <w:basedOn w:val="Normal"/>
    <w:uiPriority w:val="99"/>
    <w:qFormat/>
    <w:rsid w:val="00575A1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en-US" w:eastAsia="en-US"/>
    </w:rPr>
  </w:style>
  <w:style w:type="character" w:styleId="PageNumber">
    <w:name w:val="page number"/>
    <w:basedOn w:val="DefaultParagraphFont"/>
    <w:uiPriority w:val="99"/>
    <w:rsid w:val="00406E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google.ru/url?sa=t&amp;rct=j&amp;q=&amp;esrc=s&amp;source=web&amp;cd=9&amp;cad=rja&amp;uact=8&amp;ved=0CDcQFjAI&amp;url=http%3A%2F%2Fwww.isras.ru%2Fgrant_rgnf.html&amp;ei=Zco_VJv7KeHhywOr6YC4Dw&amp;usg=AFQjCNFxq0jMXP4OSD4WhHToQMk1ya6RGg&amp;bvm=bv.77648437,d.bGQ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9</Pages>
  <Words>1656</Words>
  <Characters>9441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Sergey</cp:lastModifiedBy>
  <cp:revision>10</cp:revision>
  <dcterms:created xsi:type="dcterms:W3CDTF">2014-09-10T16:23:00Z</dcterms:created>
  <dcterms:modified xsi:type="dcterms:W3CDTF">2015-09-09T09:55:00Z</dcterms:modified>
</cp:coreProperties>
</file>