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8"/>
        <w:gridCol w:w="4608"/>
      </w:tblGrid>
      <w:tr w:rsidR="00AD746E" w:rsidRPr="000A7D42" w:rsidTr="004034C8">
        <w:tc>
          <w:tcPr>
            <w:tcW w:w="4785" w:type="dxa"/>
          </w:tcPr>
          <w:p w:rsidR="00AD746E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4034C8">
              <w:rPr>
                <w:rFonts w:ascii="Times New Roman" w:hAnsi="Times New Roman"/>
                <w:sz w:val="20"/>
                <w:szCs w:val="20"/>
              </w:rPr>
              <w:t>УДК 81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</w:rPr>
              <w:t>10.00.00 Филологические науки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746E" w:rsidRPr="000A7D42" w:rsidRDefault="00AD746E" w:rsidP="004034C8">
            <w:pPr>
              <w:pStyle w:val="Textbody"/>
              <w:tabs>
                <w:tab w:val="left" w:pos="851"/>
              </w:tabs>
              <w:spacing w:after="0"/>
              <w:rPr>
                <w:rFonts w:cs="Times New Roman"/>
                <w:b/>
                <w:caps/>
                <w:sz w:val="20"/>
                <w:szCs w:val="20"/>
                <w:lang w:val="ru-RU"/>
              </w:rPr>
            </w:pPr>
            <w:r w:rsidRPr="004034C8">
              <w:rPr>
                <w:rFonts w:cs="Times New Roman"/>
                <w:b/>
                <w:caps/>
                <w:sz w:val="20"/>
                <w:szCs w:val="20"/>
                <w:lang w:val="ru-RU"/>
              </w:rPr>
              <w:t xml:space="preserve">Структурно-семантический анализ немецких коллоквиальных глагольных единиц с приглагольной частицей </w:t>
            </w:r>
            <w:r w:rsidRPr="004034C8">
              <w:rPr>
                <w:rFonts w:cs="Times New Roman"/>
                <w:b/>
                <w:caps/>
                <w:sz w:val="20"/>
                <w:szCs w:val="20"/>
                <w:lang w:val="en-US"/>
              </w:rPr>
              <w:t>auf</w:t>
            </w:r>
            <w:r w:rsidRPr="004034C8">
              <w:rPr>
                <w:rFonts w:cs="Times New Roman"/>
                <w:b/>
                <w:caps/>
                <w:sz w:val="20"/>
                <w:szCs w:val="20"/>
                <w:lang w:val="ru-RU"/>
              </w:rPr>
              <w:t>-</w:t>
            </w:r>
          </w:p>
          <w:p w:rsidR="00AD746E" w:rsidRPr="000A7D42" w:rsidRDefault="00AD746E" w:rsidP="004034C8">
            <w:pPr>
              <w:pStyle w:val="Textbody"/>
              <w:tabs>
                <w:tab w:val="left" w:pos="851"/>
              </w:tabs>
              <w:spacing w:after="0"/>
              <w:rPr>
                <w:rFonts w:cs="Times New Roman"/>
                <w:b/>
                <w:caps/>
                <w:sz w:val="20"/>
                <w:szCs w:val="20"/>
                <w:lang w:val="ru-RU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</w:rPr>
              <w:t>Юшкова Людмила Анатольевна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</w:rPr>
              <w:t>к. филол. н., доцент</w:t>
            </w: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de-DE"/>
              </w:rPr>
              <w:t>SPIN</w:t>
            </w:r>
            <w:r w:rsidRPr="004034C8">
              <w:rPr>
                <w:rFonts w:ascii="Times New Roman" w:hAnsi="Times New Roman"/>
                <w:sz w:val="20"/>
                <w:szCs w:val="20"/>
              </w:rPr>
              <w:t>-код 5331-3130</w:t>
            </w: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034C8">
              <w:rPr>
                <w:rFonts w:ascii="Times New Roman" w:hAnsi="Times New Roman"/>
                <w:i/>
                <w:sz w:val="20"/>
                <w:szCs w:val="20"/>
              </w:rPr>
              <w:t>Удмуртский государственный университет, Ижевск, Россия</w:t>
            </w: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Style w:val="w"/>
                <w:rFonts w:ascii="Times New Roman" w:hAnsi="Times New Roman"/>
                <w:color w:val="000000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</w:rPr>
              <w:t xml:space="preserve">В статье представлены результаты комплексного структурно-семантического анализа разговорных глагольных единиц с компонентом </w:t>
            </w:r>
            <w:r w:rsidRPr="004034C8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4034C8">
              <w:rPr>
                <w:rFonts w:ascii="Times New Roman" w:hAnsi="Times New Roman"/>
                <w:sz w:val="20"/>
                <w:szCs w:val="20"/>
              </w:rPr>
              <w:t>uf-, включающего в себя классификацию производящих основ по семантическому признаку, описание с</w:t>
            </w:r>
            <w:r w:rsidRPr="004034C8">
              <w:rPr>
                <w:rStyle w:val="w"/>
                <w:rFonts w:ascii="Times New Roman" w:hAnsi="Times New Roman"/>
                <w:color w:val="000000"/>
                <w:sz w:val="20"/>
                <w:szCs w:val="20"/>
              </w:rPr>
              <w:t xml:space="preserve">емантики приглагольного компонента в составе разговорных глагольных единиц, рассмотрение </w:t>
            </w:r>
            <w:r w:rsidRPr="004034C8">
              <w:rPr>
                <w:rStyle w:val="w"/>
                <w:rFonts w:ascii="Times New Roman" w:hAnsi="Times New Roman"/>
                <w:sz w:val="20"/>
                <w:szCs w:val="20"/>
              </w:rPr>
              <w:t xml:space="preserve">особенностей словообразовательной мотивированности </w:t>
            </w:r>
            <w:r w:rsidRPr="004034C8">
              <w:rPr>
                <w:rStyle w:val="w"/>
                <w:rFonts w:ascii="Times New Roman" w:hAnsi="Times New Roman"/>
                <w:color w:val="000000"/>
                <w:sz w:val="20"/>
                <w:szCs w:val="20"/>
              </w:rPr>
              <w:t>проанализированных</w:t>
            </w:r>
            <w:r w:rsidRPr="004034C8">
              <w:rPr>
                <w:rStyle w:val="w"/>
                <w:rFonts w:ascii="Times New Roman" w:hAnsi="Times New Roman"/>
                <w:sz w:val="20"/>
                <w:szCs w:val="20"/>
              </w:rPr>
              <w:t xml:space="preserve"> глагольных единиц, а также классификацию рассмотренных глагольных единиц на основании словообразовательного</w:t>
            </w:r>
            <w:r>
              <w:rPr>
                <w:rStyle w:val="w"/>
                <w:rFonts w:ascii="Times New Roman" w:hAnsi="Times New Roman"/>
                <w:color w:val="000000"/>
                <w:sz w:val="20"/>
                <w:szCs w:val="20"/>
              </w:rPr>
              <w:t xml:space="preserve"> значения моделей</w:t>
            </w: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Style w:val="w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4034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034C8">
              <w:rPr>
                <w:rFonts w:ascii="Times New Roman" w:hAnsi="Times New Roman"/>
                <w:caps/>
                <w:sz w:val="20"/>
                <w:szCs w:val="20"/>
              </w:rPr>
              <w:t>словообразовательный анализ, разговорная лексика, глагольные единицы,</w:t>
            </w:r>
            <w:r w:rsidRPr="004034C8">
              <w:rPr>
                <w:rFonts w:ascii="Times New Roman" w:hAnsi="Times New Roman"/>
                <w:iCs/>
                <w:caps/>
                <w:sz w:val="20"/>
                <w:szCs w:val="20"/>
              </w:rPr>
              <w:t xml:space="preserve"> приглагольные частицы, словообразовательная мотивированность, словообразовательное значение, словообразовательная модель</w:t>
            </w:r>
          </w:p>
        </w:tc>
        <w:tc>
          <w:tcPr>
            <w:tcW w:w="4786" w:type="dxa"/>
          </w:tcPr>
          <w:p w:rsidR="00AD746E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UDC 81</w:t>
            </w: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Philology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4034C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structural-semantic analysis of German colloquial verbal units with the verbal particle auf-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Yushkova Ludmila Anatoljevna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Cand.Philol.Sci.</w:t>
            </w: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, associate professor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RSCI Author ID: 5331-3130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034C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Udmurt</w:t>
              </w:r>
            </w:smartTag>
            <w:r w:rsidRPr="004034C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034C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034C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034C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034C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034C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Izhevsk</w:t>
                </w:r>
              </w:smartTag>
              <w:r w:rsidRPr="004034C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034C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AD746E" w:rsidRPr="000A7D42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034C8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results of a complex structural-semantic analysis of colloquial verbal units with the auf-component including semantic classification of the derivational stems, the description of semantics of a verbal component as a part of colloquial verbal units, consideration of the features of word-formation motivation of the analyzed verbal units, and also the classification of the considered verbal units based on 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mantic of word-formation models</w:t>
            </w: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D746E" w:rsidRPr="004034C8" w:rsidRDefault="00AD746E" w:rsidP="004034C8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034C8">
              <w:rPr>
                <w:rStyle w:val="Emphasis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Keywords: WORD-FORMATION ANALYSIS, COLLOQUIAL LEXIS, VERBAL UNITS, VERBAL PARTICLES, WORD-FORMATION MOTIVATION, WORD-FORMATION SEMANTIC, WORD-FORMATION MODEL</w:t>
            </w:r>
          </w:p>
        </w:tc>
      </w:tr>
      <w:bookmarkEnd w:id="0"/>
    </w:tbl>
    <w:p w:rsidR="00AD746E" w:rsidRDefault="00AD746E" w:rsidP="00F45D9B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AD746E" w:rsidRPr="00F45D9B" w:rsidRDefault="00AD746E" w:rsidP="00F45D9B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AD746E" w:rsidRPr="009E4141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E4141">
        <w:rPr>
          <w:rFonts w:ascii="Times New Roman" w:hAnsi="Times New Roman"/>
          <w:b/>
          <w:sz w:val="28"/>
          <w:szCs w:val="28"/>
        </w:rPr>
        <w:t>1.</w:t>
      </w:r>
      <w:r w:rsidRPr="00B63FE9">
        <w:rPr>
          <w:rFonts w:ascii="Times New Roman" w:hAnsi="Times New Roman"/>
          <w:b/>
          <w:sz w:val="28"/>
          <w:szCs w:val="28"/>
        </w:rPr>
        <w:t xml:space="preserve"> </w:t>
      </w:r>
      <w:r w:rsidRPr="009E4141">
        <w:rPr>
          <w:rFonts w:ascii="Times New Roman" w:hAnsi="Times New Roman"/>
          <w:b/>
          <w:sz w:val="28"/>
          <w:szCs w:val="28"/>
        </w:rPr>
        <w:t>Цель и методика исследования</w:t>
      </w:r>
    </w:p>
    <w:p w:rsidR="00AD746E" w:rsidRPr="00FE06BF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посвящена анализу лексем, которые относятся к особому пласту разговорной глагольной лексики немецкого языка, а именно к лексемам с приглагольными </w:t>
      </w:r>
      <w:r w:rsidRPr="0073793C">
        <w:rPr>
          <w:rFonts w:ascii="Times New Roman" w:hAnsi="Times New Roman"/>
          <w:sz w:val="28"/>
          <w:szCs w:val="28"/>
        </w:rPr>
        <w:t>наречными частицами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06BA">
        <w:rPr>
          <w:rFonts w:ascii="Times New Roman" w:hAnsi="Times New Roman"/>
          <w:sz w:val="28"/>
          <w:szCs w:val="28"/>
        </w:rPr>
        <w:t>/ „</w:t>
      </w:r>
      <w:r>
        <w:rPr>
          <w:rFonts w:ascii="Times New Roman" w:hAnsi="Times New Roman"/>
          <w:sz w:val="28"/>
          <w:szCs w:val="28"/>
          <w:lang w:val="de-DE"/>
        </w:rPr>
        <w:t>Partikelverben</w:t>
      </w:r>
      <w:r>
        <w:rPr>
          <w:rFonts w:ascii="Times New Roman" w:hAnsi="Times New Roman"/>
          <w:sz w:val="28"/>
          <w:szCs w:val="28"/>
        </w:rPr>
        <w:t>“ (</w:t>
      </w:r>
      <w:r>
        <w:rPr>
          <w:rFonts w:ascii="Times New Roman" w:hAnsi="Times New Roman"/>
          <w:sz w:val="28"/>
          <w:szCs w:val="28"/>
          <w:lang w:val="de-DE"/>
        </w:rPr>
        <w:t>Mungan</w:t>
      </w:r>
      <w:r w:rsidRPr="008906BA">
        <w:rPr>
          <w:rFonts w:ascii="Times New Roman" w:hAnsi="Times New Roman"/>
          <w:sz w:val="28"/>
          <w:szCs w:val="28"/>
        </w:rPr>
        <w:t>, 1995</w:t>
      </w:r>
      <w:r w:rsidRPr="00C80C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Donalies</w:t>
      </w:r>
      <w:r w:rsidRPr="00C80CBB">
        <w:rPr>
          <w:rFonts w:ascii="Times New Roman" w:hAnsi="Times New Roman"/>
          <w:sz w:val="28"/>
          <w:szCs w:val="28"/>
        </w:rPr>
        <w:t xml:space="preserve">, 1999, </w:t>
      </w:r>
      <w:r>
        <w:rPr>
          <w:rFonts w:ascii="Times New Roman" w:hAnsi="Times New Roman"/>
          <w:sz w:val="28"/>
          <w:szCs w:val="28"/>
          <w:lang w:val="de-DE"/>
        </w:rPr>
        <w:t>Olsen</w:t>
      </w:r>
      <w:r w:rsidRPr="00C80CBB">
        <w:rPr>
          <w:rFonts w:ascii="Times New Roman" w:hAnsi="Times New Roman"/>
          <w:sz w:val="28"/>
          <w:szCs w:val="28"/>
        </w:rPr>
        <w:t xml:space="preserve">, </w:t>
      </w:r>
      <w:r w:rsidRPr="00CF31B4">
        <w:rPr>
          <w:rFonts w:ascii="Times New Roman" w:hAnsi="Times New Roman"/>
          <w:sz w:val="28"/>
          <w:szCs w:val="28"/>
        </w:rPr>
        <w:t>1995</w:t>
      </w:r>
      <w:r>
        <w:rPr>
          <w:rFonts w:ascii="Times New Roman" w:hAnsi="Times New Roman"/>
          <w:sz w:val="28"/>
          <w:szCs w:val="28"/>
        </w:rPr>
        <w:t>)</w:t>
      </w:r>
      <w:r w:rsidRPr="0073793C">
        <w:rPr>
          <w:rFonts w:ascii="Times New Roman" w:hAnsi="Times New Roman"/>
          <w:sz w:val="28"/>
          <w:szCs w:val="28"/>
        </w:rPr>
        <w:t>, чья сложная природа до сих пор вызывает значительный интерес и представляет серьёзные трудности для описания.</w:t>
      </w:r>
      <w:r>
        <w:rPr>
          <w:rFonts w:ascii="Times New Roman" w:hAnsi="Times New Roman"/>
          <w:sz w:val="28"/>
          <w:szCs w:val="28"/>
        </w:rPr>
        <w:t xml:space="preserve"> По отношению к данным единицам </w:t>
      </w:r>
      <w:r w:rsidRPr="00927198">
        <w:rPr>
          <w:rFonts w:ascii="Times New Roman" w:hAnsi="Times New Roman"/>
          <w:sz w:val="28"/>
          <w:szCs w:val="28"/>
        </w:rPr>
        <w:t xml:space="preserve">в работе </w:t>
      </w:r>
      <w:r>
        <w:rPr>
          <w:rFonts w:ascii="Times New Roman" w:hAnsi="Times New Roman"/>
          <w:sz w:val="28"/>
          <w:szCs w:val="28"/>
        </w:rPr>
        <w:t>в</w:t>
      </w:r>
      <w:r w:rsidRPr="00927198">
        <w:rPr>
          <w:rFonts w:ascii="Times New Roman" w:hAnsi="Times New Roman"/>
          <w:sz w:val="28"/>
          <w:szCs w:val="28"/>
        </w:rPr>
        <w:t xml:space="preserve">след за М.В. Раевским </w:t>
      </w:r>
      <w:r w:rsidRPr="00A82C45">
        <w:rPr>
          <w:rFonts w:ascii="Times New Roman" w:hAnsi="Times New Roman"/>
          <w:sz w:val="28"/>
          <w:szCs w:val="28"/>
        </w:rPr>
        <w:t xml:space="preserve">[10] </w:t>
      </w:r>
      <w:r>
        <w:rPr>
          <w:rFonts w:ascii="Times New Roman" w:hAnsi="Times New Roman"/>
          <w:sz w:val="28"/>
          <w:szCs w:val="28"/>
        </w:rPr>
        <w:t xml:space="preserve">используется </w:t>
      </w:r>
      <w:r w:rsidRPr="00927198">
        <w:rPr>
          <w:rFonts w:ascii="Times New Roman" w:hAnsi="Times New Roman"/>
          <w:sz w:val="28"/>
          <w:szCs w:val="28"/>
        </w:rPr>
        <w:t>термин «глагольные единицы», который</w:t>
      </w:r>
      <w:r>
        <w:rPr>
          <w:rFonts w:ascii="Times New Roman" w:hAnsi="Times New Roman"/>
          <w:sz w:val="28"/>
          <w:szCs w:val="28"/>
        </w:rPr>
        <w:t>,</w:t>
      </w:r>
      <w:r w:rsidRPr="00927198">
        <w:rPr>
          <w:rFonts w:ascii="Times New Roman" w:hAnsi="Times New Roman"/>
          <w:sz w:val="28"/>
          <w:szCs w:val="28"/>
        </w:rPr>
        <w:t xml:space="preserve"> с одной стороны</w:t>
      </w:r>
      <w:r>
        <w:rPr>
          <w:rFonts w:ascii="Times New Roman" w:hAnsi="Times New Roman"/>
          <w:sz w:val="28"/>
          <w:szCs w:val="28"/>
        </w:rPr>
        <w:t>,</w:t>
      </w:r>
      <w:r w:rsidRPr="00927198">
        <w:rPr>
          <w:rFonts w:ascii="Times New Roman" w:hAnsi="Times New Roman"/>
          <w:sz w:val="28"/>
          <w:szCs w:val="28"/>
        </w:rPr>
        <w:t xml:space="preserve"> подчёркивает их особое положение среди глагольной лексики немецкого языка, а </w:t>
      </w:r>
      <w:r w:rsidRPr="00FE06BF">
        <w:rPr>
          <w:rFonts w:ascii="Times New Roman" w:hAnsi="Times New Roman"/>
          <w:sz w:val="28"/>
          <w:szCs w:val="28"/>
        </w:rPr>
        <w:t>с другой стороны, представляется достаточно</w:t>
      </w:r>
      <w:r>
        <w:rPr>
          <w:rFonts w:ascii="Times New Roman" w:hAnsi="Times New Roman"/>
          <w:sz w:val="28"/>
          <w:szCs w:val="28"/>
        </w:rPr>
        <w:t xml:space="preserve"> ёмким и нейтральным, что имеет значение </w:t>
      </w:r>
      <w:r w:rsidRPr="00FE06BF">
        <w:rPr>
          <w:rFonts w:ascii="Times New Roman" w:hAnsi="Times New Roman"/>
          <w:sz w:val="28"/>
          <w:szCs w:val="28"/>
        </w:rPr>
        <w:t xml:space="preserve">в свете незавершённой дискуссии об их специфике. </w:t>
      </w:r>
    </w:p>
    <w:p w:rsidR="00AD746E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</w:rPr>
      </w:pPr>
      <w:r w:rsidRPr="00FE06BF">
        <w:rPr>
          <w:rFonts w:ascii="Times New Roman" w:hAnsi="Times New Roman"/>
          <w:sz w:val="28"/>
          <w:szCs w:val="28"/>
          <w:lang w:eastAsia="ru-RU"/>
        </w:rPr>
        <w:t>Цель статьи заключается в попытке представить опыт комплексного структурно-семантического анализа глагольных единиц на примере анализа коллоквиальных лексем с превербальным компонентом auf-. Методика анализа включает в себя следующие этапы: отбор разговорных глагольных единиц с приглагольной частицей au</w:t>
      </w:r>
      <w:r w:rsidRPr="00FE06BF">
        <w:rPr>
          <w:rFonts w:ascii="Times New Roman" w:hAnsi="Times New Roman"/>
          <w:sz w:val="28"/>
          <w:szCs w:val="28"/>
          <w:lang w:val="de-DE" w:eastAsia="ru-RU"/>
        </w:rPr>
        <w:t>f</w:t>
      </w:r>
      <w:r w:rsidRPr="00FE06BF">
        <w:rPr>
          <w:rFonts w:ascii="Times New Roman" w:hAnsi="Times New Roman"/>
          <w:sz w:val="28"/>
          <w:szCs w:val="28"/>
          <w:lang w:eastAsia="ru-RU"/>
        </w:rPr>
        <w:t>- из словарей и немецких публицистических печатных и интернет-изданий; выявление и описание отдельных лексико-семантических вариантов и сем, которые реализует компонент auf- в составе разговорных глагольных единиц; классификация производящих основ по семантическому признаку; выявление степени трансформации семантики мотивирующих слов и де</w:t>
      </w:r>
      <w:r>
        <w:rPr>
          <w:rFonts w:ascii="Times New Roman" w:hAnsi="Times New Roman"/>
          <w:sz w:val="28"/>
          <w:szCs w:val="28"/>
          <w:lang w:eastAsia="ru-RU"/>
        </w:rPr>
        <w:t>мотивации отобранных разговорных глагольных единиц. На заключительном этапе происходит описание т</w:t>
      </w:r>
      <w:r w:rsidRPr="00FE06BF">
        <w:rPr>
          <w:rFonts w:ascii="Times New Roman" w:eastAsia="Times-Roman" w:hAnsi="Times New Roman"/>
          <w:sz w:val="28"/>
          <w:szCs w:val="28"/>
        </w:rPr>
        <w:t>ип</w:t>
      </w:r>
      <w:r>
        <w:rPr>
          <w:rFonts w:ascii="Times New Roman" w:eastAsia="Times-Roman" w:hAnsi="Times New Roman"/>
          <w:sz w:val="28"/>
          <w:szCs w:val="28"/>
        </w:rPr>
        <w:t>ов</w:t>
      </w:r>
      <w:r w:rsidRPr="00FE06BF">
        <w:rPr>
          <w:rFonts w:ascii="Times New Roman" w:eastAsia="Times-Roman" w:hAnsi="Times New Roman"/>
          <w:sz w:val="28"/>
          <w:szCs w:val="28"/>
        </w:rPr>
        <w:t xml:space="preserve"> связи между компонентами</w:t>
      </w:r>
      <w:r>
        <w:rPr>
          <w:rFonts w:ascii="Times New Roman" w:eastAsia="Times-Roman" w:hAnsi="Times New Roman"/>
          <w:sz w:val="28"/>
          <w:szCs w:val="28"/>
        </w:rPr>
        <w:t xml:space="preserve"> словообразовательных конструкций, </w:t>
      </w:r>
      <w:r w:rsidRPr="00FE06BF">
        <w:rPr>
          <w:rFonts w:ascii="Times New Roman" w:eastAsia="Times-Roman" w:hAnsi="Times New Roman"/>
          <w:sz w:val="28"/>
          <w:szCs w:val="28"/>
        </w:rPr>
        <w:t>образован</w:t>
      </w:r>
      <w:r>
        <w:rPr>
          <w:rFonts w:ascii="Times New Roman" w:eastAsia="Times-Roman" w:hAnsi="Times New Roman"/>
          <w:sz w:val="28"/>
          <w:szCs w:val="28"/>
        </w:rPr>
        <w:t>н</w:t>
      </w:r>
      <w:r w:rsidRPr="00FE06BF">
        <w:rPr>
          <w:rFonts w:ascii="Times New Roman" w:eastAsia="Times-Roman" w:hAnsi="Times New Roman"/>
          <w:sz w:val="28"/>
          <w:szCs w:val="28"/>
        </w:rPr>
        <w:t xml:space="preserve">ых по </w:t>
      </w:r>
      <w:r>
        <w:rPr>
          <w:rFonts w:ascii="Times New Roman" w:eastAsia="Times-Roman" w:hAnsi="Times New Roman"/>
          <w:sz w:val="28"/>
          <w:szCs w:val="28"/>
        </w:rPr>
        <w:t>данной словообразовательной модели.</w:t>
      </w:r>
    </w:p>
    <w:p w:rsidR="00AD746E" w:rsidRPr="00F97FC2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-Roman" w:hAnsi="Times New Roman"/>
          <w:b/>
          <w:sz w:val="28"/>
          <w:szCs w:val="28"/>
        </w:rPr>
      </w:pPr>
      <w:r w:rsidRPr="009E4141">
        <w:rPr>
          <w:rFonts w:ascii="Times New Roman" w:eastAsia="Times-Roman" w:hAnsi="Times New Roman"/>
          <w:b/>
          <w:sz w:val="28"/>
          <w:szCs w:val="28"/>
        </w:rPr>
        <w:t>2</w:t>
      </w:r>
      <w:r w:rsidRPr="00F97FC2">
        <w:rPr>
          <w:rFonts w:ascii="Times New Roman" w:eastAsia="Times-Roman" w:hAnsi="Times New Roman"/>
          <w:b/>
          <w:sz w:val="28"/>
          <w:szCs w:val="28"/>
        </w:rPr>
        <w:t xml:space="preserve">. Семантика приглагольной частицы </w:t>
      </w:r>
      <w:r w:rsidRPr="00F97FC2">
        <w:rPr>
          <w:rFonts w:ascii="Times New Roman" w:eastAsia="Times-Roman" w:hAnsi="Times New Roman"/>
          <w:b/>
          <w:sz w:val="28"/>
          <w:szCs w:val="28"/>
          <w:lang w:val="de-DE"/>
        </w:rPr>
        <w:t>auf</w:t>
      </w:r>
      <w:r w:rsidRPr="00F97FC2">
        <w:rPr>
          <w:rFonts w:ascii="Times New Roman" w:eastAsia="Times-Roman" w:hAnsi="Times New Roman"/>
          <w:b/>
          <w:sz w:val="28"/>
          <w:szCs w:val="28"/>
        </w:rPr>
        <w:t xml:space="preserve">- </w:t>
      </w:r>
      <w:r>
        <w:rPr>
          <w:rFonts w:ascii="Times New Roman" w:eastAsia="Times-Roman" w:hAnsi="Times New Roman"/>
          <w:b/>
          <w:sz w:val="28"/>
          <w:szCs w:val="28"/>
        </w:rPr>
        <w:t xml:space="preserve">как словообразовательного элемента в составе </w:t>
      </w:r>
      <w:r w:rsidRPr="00F97FC2">
        <w:rPr>
          <w:rFonts w:ascii="Times New Roman" w:eastAsia="Times-Roman" w:hAnsi="Times New Roman"/>
          <w:b/>
          <w:sz w:val="28"/>
          <w:szCs w:val="28"/>
        </w:rPr>
        <w:t>р</w:t>
      </w:r>
      <w:r>
        <w:rPr>
          <w:rFonts w:ascii="Times New Roman" w:eastAsia="Times-Roman" w:hAnsi="Times New Roman"/>
          <w:b/>
          <w:sz w:val="28"/>
          <w:szCs w:val="28"/>
        </w:rPr>
        <w:t>азговорных глагольных единиц немецкого язы</w:t>
      </w:r>
      <w:r w:rsidRPr="00F97FC2">
        <w:rPr>
          <w:rFonts w:ascii="Times New Roman" w:eastAsia="Times-Roman" w:hAnsi="Times New Roman"/>
          <w:b/>
          <w:sz w:val="28"/>
          <w:szCs w:val="28"/>
        </w:rPr>
        <w:t>ка</w:t>
      </w:r>
    </w:p>
    <w:p w:rsidR="00AD746E" w:rsidRPr="00340DE9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0DE9">
        <w:rPr>
          <w:rFonts w:ascii="Times New Roman" w:hAnsi="Times New Roman"/>
          <w:sz w:val="28"/>
          <w:szCs w:val="28"/>
          <w:lang w:eastAsia="ru-RU"/>
        </w:rPr>
        <w:t xml:space="preserve">Исходным моментом анализа семантики приглагольного компонента </w:t>
      </w:r>
      <w:r w:rsidRPr="00340DE9">
        <w:rPr>
          <w:rFonts w:ascii="Times New Roman" w:hAnsi="Times New Roman"/>
          <w:sz w:val="28"/>
          <w:szCs w:val="28"/>
          <w:lang w:val="de-DE" w:eastAsia="ru-RU"/>
        </w:rPr>
        <w:t>auf</w:t>
      </w:r>
      <w:r w:rsidRPr="00340DE9">
        <w:rPr>
          <w:rFonts w:ascii="Times New Roman" w:hAnsi="Times New Roman"/>
          <w:sz w:val="28"/>
          <w:szCs w:val="28"/>
          <w:lang w:eastAsia="ru-RU"/>
        </w:rPr>
        <w:t xml:space="preserve">- в составе разговорных лексем является тезис о </w:t>
      </w:r>
      <w:r w:rsidRPr="00340DE9">
        <w:rPr>
          <w:rStyle w:val="w"/>
          <w:rFonts w:ascii="Times New Roman" w:hAnsi="Times New Roman"/>
          <w:color w:val="000000"/>
          <w:sz w:val="28"/>
          <w:szCs w:val="28"/>
        </w:rPr>
        <w:t>взаимосвязи семантической модификации глагола и инкорпорации, выражающейся в присоединении префикса или приглагольного компонента, на что указывают, в частности, В. Фляйшер и И. Барц [</w:t>
      </w:r>
      <w:r w:rsidRPr="00A82C45">
        <w:rPr>
          <w:rStyle w:val="w"/>
          <w:rFonts w:ascii="Times New Roman" w:hAnsi="Times New Roman"/>
          <w:color w:val="000000"/>
          <w:sz w:val="28"/>
          <w:szCs w:val="28"/>
        </w:rPr>
        <w:t>5</w:t>
      </w:r>
      <w:r w:rsidRPr="00340DE9">
        <w:rPr>
          <w:rStyle w:val="w"/>
          <w:rFonts w:ascii="Times New Roman" w:hAnsi="Times New Roman"/>
          <w:color w:val="000000"/>
          <w:sz w:val="28"/>
          <w:szCs w:val="28"/>
        </w:rPr>
        <w:t>:399].</w:t>
      </w:r>
    </w:p>
    <w:p w:rsidR="00AD746E" w:rsidRPr="00340DE9" w:rsidRDefault="00AD746E" w:rsidP="00742EE2">
      <w:pPr>
        <w:tabs>
          <w:tab w:val="left" w:pos="851"/>
        </w:tabs>
        <w:spacing w:after="0" w:line="360" w:lineRule="auto"/>
        <w:ind w:right="-28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0DE9">
        <w:rPr>
          <w:rStyle w:val="w"/>
          <w:rFonts w:ascii="Times New Roman" w:hAnsi="Times New Roman"/>
          <w:color w:val="000000"/>
          <w:sz w:val="28"/>
          <w:szCs w:val="28"/>
        </w:rPr>
        <w:t xml:space="preserve">Для семантики приглагольной частицы </w:t>
      </w:r>
      <w:r w:rsidRPr="00340DE9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340DE9">
        <w:rPr>
          <w:rStyle w:val="w"/>
          <w:rFonts w:ascii="Times New Roman" w:hAnsi="Times New Roman"/>
          <w:color w:val="000000"/>
          <w:sz w:val="28"/>
          <w:szCs w:val="28"/>
        </w:rPr>
        <w:t>- характерно то, что в ее значение всегда включено категоризирующее значение актанта: прямого объекта в аккузативе или предложного объекта, таким образом, приглагольная частица a</w:t>
      </w:r>
      <w:r w:rsidRPr="00340DE9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uf</w:t>
      </w:r>
      <w:r w:rsidRPr="00340DE9">
        <w:rPr>
          <w:rStyle w:val="w"/>
          <w:rFonts w:ascii="Times New Roman" w:hAnsi="Times New Roman"/>
          <w:color w:val="000000"/>
          <w:sz w:val="28"/>
          <w:szCs w:val="28"/>
        </w:rPr>
        <w:t xml:space="preserve">- передает те же отношения, что и омонимичный предлог. 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Предлог 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 (a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hd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mhd</w:t>
      </w:r>
      <w:r w:rsidRPr="00340DE9">
        <w:rPr>
          <w:rFonts w:ascii="Times New Roman" w:hAnsi="Times New Roman"/>
          <w:color w:val="000000"/>
          <w:sz w:val="28"/>
          <w:szCs w:val="28"/>
        </w:rPr>
        <w:t>.</w:t>
      </w:r>
      <w:r w:rsidRPr="00340DE9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340DE9">
        <w:rPr>
          <w:rFonts w:ascii="Times New Roman" w:hAnsi="Times New Roman"/>
          <w:i/>
          <w:iCs/>
          <w:color w:val="000000"/>
          <w:sz w:val="28"/>
          <w:szCs w:val="28"/>
        </w:rPr>
        <w:t>ū</w:t>
      </w:r>
      <w:r w:rsidRPr="00340DE9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f</w:t>
      </w:r>
      <w:r w:rsidRPr="00340DE9">
        <w:rPr>
          <w:rFonts w:ascii="Times New Roman" w:hAnsi="Times New Roman"/>
          <w:i/>
          <w:iCs/>
          <w:color w:val="000000"/>
          <w:sz w:val="28"/>
          <w:szCs w:val="28"/>
        </w:rPr>
        <w:t>)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 развился из соответствующего наречия, что отражено в его семантике. Он обозначает положение предмета на горизонтальной поверхности или направление его движения к поверхности (чаще горизонтальной) [</w:t>
      </w:r>
      <w:r w:rsidRPr="00A82C45">
        <w:rPr>
          <w:rFonts w:ascii="Times New Roman" w:hAnsi="Times New Roman"/>
          <w:color w:val="000000"/>
          <w:sz w:val="28"/>
          <w:szCs w:val="28"/>
        </w:rPr>
        <w:t>4</w:t>
      </w:r>
      <w:r w:rsidRPr="00340DE9">
        <w:rPr>
          <w:rFonts w:ascii="Times New Roman" w:hAnsi="Times New Roman"/>
          <w:color w:val="000000"/>
          <w:sz w:val="28"/>
          <w:szCs w:val="28"/>
        </w:rPr>
        <w:t>]. Такие значения предлога auf, как «пребывание в помещении», «участие в мероприятии» являются производными вариантами основного пространственного значения и не характерны для омонимичного приглагольного компонента. В еще большей степени метафоричными являются другие производные значения предлога: представление о горизонтальной поверхности трансформируется в представление об опоре, базе, основе, как конкретной, так и абстрактной. Таким образом формируются значения «указание на образ, способ выполнения действия», «указание на основание для чувств и состояний», «указание на обстоятельства, при которых совершается действие», «указание на предыдущее действие как предпосылку», «ссылка на источник». Значение «направления в пространстве» развивается в значение «указание на цель притязания», «указание на степень или меру выполненного действия» [</w:t>
      </w:r>
      <w:r w:rsidRPr="00A82C45">
        <w:rPr>
          <w:rFonts w:ascii="Times New Roman" w:hAnsi="Times New Roman"/>
          <w:color w:val="000000"/>
          <w:sz w:val="28"/>
          <w:szCs w:val="28"/>
        </w:rPr>
        <w:t>3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]. Пространственная семантика 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 переосмысливается во временную и проявляется в значениях «обозначение определенного промежутка времени» и «одновременность» (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einmal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), «конкретный временной пункт», «последовательность действий во времени» и «повторяемость действий во времени», «направление во времени». Временная семантика также характерна и для приглагольного компонента </w:t>
      </w:r>
      <w:r>
        <w:rPr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ED712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[там же]. Семантическая связь анализируемого приглагольного компонента и наречия auf </w:t>
      </w:r>
      <w:r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Pr="00340DE9">
        <w:rPr>
          <w:rFonts w:ascii="Times New Roman" w:hAnsi="Times New Roman"/>
          <w:color w:val="000000"/>
          <w:sz w:val="28"/>
          <w:szCs w:val="28"/>
        </w:rPr>
        <w:t xml:space="preserve">выражается в наличии у них общих значений «наверх, ввысь» и «открытый, распахнутый», которые не характерны в современном немецком языке для соответствующего предлога [там же]. </w:t>
      </w:r>
    </w:p>
    <w:p w:rsidR="00AD746E" w:rsidRPr="00340DE9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0DE9">
        <w:rPr>
          <w:rFonts w:ascii="Times New Roman" w:hAnsi="Times New Roman"/>
          <w:color w:val="000000"/>
          <w:sz w:val="28"/>
          <w:szCs w:val="28"/>
        </w:rPr>
        <w:t xml:space="preserve">В разговорном словообразовании auf- </w:t>
      </w:r>
      <w:r>
        <w:rPr>
          <w:rFonts w:ascii="Times New Roman" w:hAnsi="Times New Roman"/>
          <w:color w:val="000000"/>
          <w:sz w:val="28"/>
          <w:szCs w:val="28"/>
        </w:rPr>
        <w:t xml:space="preserve">имеет </w:t>
      </w:r>
      <w:r w:rsidRPr="00340DE9">
        <w:rPr>
          <w:rFonts w:ascii="Times New Roman" w:hAnsi="Times New Roman"/>
          <w:color w:val="000000"/>
          <w:sz w:val="28"/>
          <w:szCs w:val="28"/>
        </w:rPr>
        <w:t>те же значения, что и в общеупотребительном, но частотность его семантических вариантов в разговорном словообразовании имеет свою специфику. Чаще всего превербальный компонент au</w:t>
      </w:r>
      <w:r w:rsidRPr="00340DE9">
        <w:rPr>
          <w:rFonts w:ascii="Times New Roman" w:hAnsi="Times New Roman"/>
          <w:color w:val="000000"/>
          <w:sz w:val="28"/>
          <w:szCs w:val="28"/>
          <w:lang w:val="de-DE"/>
        </w:rPr>
        <w:t>f</w:t>
      </w:r>
      <w:r w:rsidRPr="00340DE9">
        <w:rPr>
          <w:rFonts w:ascii="Times New Roman" w:hAnsi="Times New Roman"/>
          <w:color w:val="000000"/>
          <w:sz w:val="28"/>
          <w:szCs w:val="28"/>
        </w:rPr>
        <w:t>- реализует следующие значения:</w:t>
      </w:r>
    </w:p>
    <w:p w:rsidR="00AD746E" w:rsidRPr="00340DE9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0DE9">
        <w:rPr>
          <w:rFonts w:ascii="Times New Roman" w:hAnsi="Times New Roman"/>
          <w:color w:val="000000"/>
          <w:sz w:val="28"/>
          <w:szCs w:val="28"/>
        </w:rPr>
        <w:t xml:space="preserve">1. Локативное значение перемещения в пространстве, которое отражается в семантических вариантах а) «движение вперед», б) «движение вверх» и является основным, так как в основе других значений компонента auf- лежат указанные пространственные семы. </w:t>
      </w:r>
    </w:p>
    <w:p w:rsidR="00AD746E" w:rsidRPr="00340DE9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0DE9">
        <w:rPr>
          <w:rFonts w:ascii="Times New Roman" w:hAnsi="Times New Roman"/>
          <w:color w:val="000000"/>
          <w:sz w:val="28"/>
          <w:szCs w:val="28"/>
        </w:rPr>
        <w:t xml:space="preserve">2. Значение «открывание», «раскрывание», которое также связано с представлением о движении вверх или вперед (наружу). </w:t>
      </w:r>
    </w:p>
    <w:p w:rsidR="00AD746E" w:rsidRPr="004F70AD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40DE9">
        <w:rPr>
          <w:rFonts w:ascii="Times New Roman" w:hAnsi="Times New Roman"/>
          <w:color w:val="000000"/>
          <w:sz w:val="28"/>
          <w:szCs w:val="28"/>
        </w:rPr>
        <w:t>3. Мутативное значение «улучшения состояния»: семантические признаки движения объекта в горизонтальной или в вертикальной плоскости ассоциируются в сознании носителей языка с развитием, прогрессом и</w:t>
      </w:r>
      <w:r w:rsidRPr="004F70AD">
        <w:rPr>
          <w:rFonts w:ascii="Times New Roman" w:hAnsi="Times New Roman"/>
          <w:color w:val="000000"/>
          <w:sz w:val="28"/>
          <w:szCs w:val="28"/>
        </w:rPr>
        <w:t xml:space="preserve"> трансформируются в признаки «улучшение», «развитие», «разработка». </w:t>
      </w:r>
    </w:p>
    <w:p w:rsidR="00AD746E" w:rsidRPr="004F70AD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70AD">
        <w:rPr>
          <w:rFonts w:ascii="Times New Roman" w:hAnsi="Times New Roman"/>
          <w:color w:val="000000"/>
          <w:sz w:val="28"/>
          <w:szCs w:val="28"/>
        </w:rPr>
        <w:t>4. Инхоативное значение начала действия сформировалось, возможно, на базе семы «открывать», пер</w:t>
      </w:r>
      <w:r>
        <w:rPr>
          <w:rFonts w:ascii="Times New Roman" w:hAnsi="Times New Roman"/>
          <w:color w:val="000000"/>
          <w:sz w:val="28"/>
          <w:szCs w:val="28"/>
        </w:rPr>
        <w:t>еосмысленной как «начинать что-либо</w:t>
      </w:r>
      <w:r w:rsidRPr="004F70AD">
        <w:rPr>
          <w:rFonts w:ascii="Times New Roman" w:hAnsi="Times New Roman"/>
          <w:color w:val="000000"/>
          <w:sz w:val="28"/>
          <w:szCs w:val="28"/>
        </w:rPr>
        <w:t>». В. Фляйшер и И. Барц отмечают, что при реализации этого значения происходит актуализация семы «точечное, единичное действие» [</w:t>
      </w:r>
      <w:r w:rsidRPr="00A82C45">
        <w:rPr>
          <w:rFonts w:ascii="Times New Roman" w:hAnsi="Times New Roman"/>
          <w:color w:val="000000"/>
          <w:sz w:val="28"/>
          <w:szCs w:val="28"/>
        </w:rPr>
        <w:t>5</w:t>
      </w:r>
      <w:r w:rsidRPr="004F70AD">
        <w:rPr>
          <w:rFonts w:ascii="Times New Roman" w:hAnsi="Times New Roman"/>
          <w:color w:val="000000"/>
          <w:sz w:val="28"/>
          <w:szCs w:val="28"/>
        </w:rPr>
        <w:t>:405,</w:t>
      </w:r>
      <w:r w:rsidRPr="00A82C45">
        <w:rPr>
          <w:rFonts w:ascii="Times New Roman" w:hAnsi="Times New Roman"/>
          <w:color w:val="000000"/>
          <w:sz w:val="28"/>
          <w:szCs w:val="28"/>
        </w:rPr>
        <w:t xml:space="preserve"> 7</w:t>
      </w:r>
      <w:r w:rsidRPr="004F70AD">
        <w:rPr>
          <w:rFonts w:ascii="Times New Roman" w:hAnsi="Times New Roman"/>
          <w:color w:val="000000"/>
          <w:sz w:val="28"/>
          <w:szCs w:val="28"/>
        </w:rPr>
        <w:t>:327].</w:t>
      </w:r>
    </w:p>
    <w:p w:rsidR="00AD746E" w:rsidRPr="004F70AD" w:rsidRDefault="00AD746E" w:rsidP="00742EE2">
      <w:pPr>
        <w:pStyle w:val="BodyText"/>
        <w:tabs>
          <w:tab w:val="left" w:pos="851"/>
        </w:tabs>
        <w:spacing w:line="360" w:lineRule="auto"/>
        <w:ind w:firstLine="567"/>
        <w:jc w:val="both"/>
      </w:pPr>
      <w:r w:rsidRPr="004F70AD">
        <w:rPr>
          <w:color w:val="000000"/>
        </w:rPr>
        <w:t>5. Интенси</w:t>
      </w:r>
      <w:r>
        <w:rPr>
          <w:color w:val="000000"/>
        </w:rPr>
        <w:t>ви</w:t>
      </w:r>
      <w:r w:rsidRPr="004F70AD">
        <w:rPr>
          <w:color w:val="000000"/>
        </w:rPr>
        <w:t>рующее значение компонент auf- реализует в разговорной лексике довольно часто. Немецкие германисты, занимавшиеся изучением семантики приглагольных компонентов</w:t>
      </w:r>
      <w:r>
        <w:rPr>
          <w:color w:val="000000"/>
        </w:rPr>
        <w:t>,</w:t>
      </w:r>
      <w:r w:rsidRPr="004F70AD">
        <w:rPr>
          <w:color w:val="000000"/>
        </w:rPr>
        <w:t xml:space="preserve"> подчеркивают </w:t>
      </w:r>
      <w:r>
        <w:rPr>
          <w:color w:val="000000"/>
        </w:rPr>
        <w:t>возможность актуализации дополнительных аугментативных</w:t>
      </w:r>
      <w:r w:rsidRPr="004F70AD">
        <w:rPr>
          <w:color w:val="000000"/>
        </w:rPr>
        <w:t xml:space="preserve"> сем при выражении отдельных значений </w:t>
      </w:r>
      <w:r>
        <w:rPr>
          <w:color w:val="000000"/>
        </w:rPr>
        <w:t xml:space="preserve">преверба </w:t>
      </w:r>
      <w:r w:rsidRPr="004F70AD">
        <w:rPr>
          <w:color w:val="000000"/>
        </w:rPr>
        <w:t>[</w:t>
      </w:r>
      <w:r w:rsidRPr="00A82C45">
        <w:rPr>
          <w:color w:val="000000"/>
        </w:rPr>
        <w:t>1</w:t>
      </w:r>
      <w:r w:rsidRPr="004F70AD">
        <w:rPr>
          <w:color w:val="000000"/>
        </w:rPr>
        <w:t>:147,</w:t>
      </w:r>
      <w:r w:rsidRPr="00A82C45">
        <w:rPr>
          <w:color w:val="000000"/>
        </w:rPr>
        <w:t xml:space="preserve"> 5</w:t>
      </w:r>
      <w:r w:rsidRPr="004F70AD">
        <w:rPr>
          <w:color w:val="000000"/>
        </w:rPr>
        <w:t>:406]. В некоторой степени аугментативные семы сочетаются с и</w:t>
      </w:r>
      <w:r>
        <w:rPr>
          <w:color w:val="000000"/>
        </w:rPr>
        <w:t>нхоативным значением, так как усиливают</w:t>
      </w:r>
      <w:r w:rsidRPr="004F70AD">
        <w:rPr>
          <w:color w:val="000000"/>
        </w:rPr>
        <w:t xml:space="preserve"> внезапный характер действия. Оттенок усиления присутствует также при реализации значения «устранения объекта» (auffu</w:t>
      </w:r>
      <w:r w:rsidRPr="004F70AD">
        <w:rPr>
          <w:color w:val="000000"/>
          <w:lang w:val="de-DE"/>
        </w:rPr>
        <w:t>ttern</w:t>
      </w:r>
      <w:r w:rsidRPr="004F70AD">
        <w:rPr>
          <w:color w:val="000000"/>
        </w:rPr>
        <w:t xml:space="preserve"> - (шутл.-разг.) съесть с большим аппетитом), а также значения «усиления» (</w:t>
      </w:r>
      <w:r w:rsidRPr="004F70AD">
        <w:rPr>
          <w:lang w:val="de-DE"/>
        </w:rPr>
        <w:t>aufpeppen</w:t>
      </w:r>
      <w:r w:rsidRPr="004F70AD">
        <w:t xml:space="preserve"> - воодушевить, привести в оживленное состояние</w:t>
      </w:r>
      <w:r w:rsidRPr="004F70AD">
        <w:rPr>
          <w:color w:val="000000"/>
        </w:rPr>
        <w:t>). Словообразовательный анализ разговорно-окрашенных глагольных единиц, тем не менее, показывает, что это значение может рассматриваться как самостоятельный, отдельный семантический вариант,</w:t>
      </w:r>
      <w:r w:rsidRPr="004F70AD">
        <w:t xml:space="preserve"> а не только как сопутствующая другим значениям сема</w:t>
      </w:r>
      <w:r w:rsidRPr="004F70AD">
        <w:rPr>
          <w:color w:val="000000"/>
        </w:rPr>
        <w:t xml:space="preserve">: </w:t>
      </w:r>
      <w:r w:rsidRPr="004F70AD">
        <w:rPr>
          <w:lang w:val="de-DE"/>
        </w:rPr>
        <w:t>aufputschen</w:t>
      </w:r>
      <w:r w:rsidRPr="004F70AD">
        <w:t xml:space="preserve"> - натравливать, подзуживать; </w:t>
      </w:r>
      <w:r w:rsidRPr="004F70AD">
        <w:rPr>
          <w:lang w:val="de-DE"/>
        </w:rPr>
        <w:t>auffetzen</w:t>
      </w:r>
      <w:r w:rsidRPr="004F70AD">
        <w:t xml:space="preserve"> - порвать на клочки. Стоит отметить, что нередко аугментативная сема привносится в значение л</w:t>
      </w:r>
      <w:r>
        <w:t xml:space="preserve">ексемы за счет компонента auf- </w:t>
      </w:r>
      <w:r w:rsidRPr="004F70AD">
        <w:t>в том случае, если производящий глагол имеет синонимичное значение, в том числе ту же стилистическую окраску (</w:t>
      </w:r>
      <w:r w:rsidRPr="004F70AD">
        <w:rPr>
          <w:lang w:val="de-DE"/>
        </w:rPr>
        <w:t>futtern</w:t>
      </w:r>
      <w:r w:rsidRPr="004F70AD">
        <w:t xml:space="preserve"> - </w:t>
      </w:r>
      <w:r w:rsidRPr="004F70AD">
        <w:rPr>
          <w:lang w:val="de-DE"/>
        </w:rPr>
        <w:t>auffuttern</w:t>
      </w:r>
      <w:r w:rsidRPr="004F70AD">
        <w:t xml:space="preserve">). </w:t>
      </w:r>
    </w:p>
    <w:p w:rsidR="00AD746E" w:rsidRPr="00F97FC2" w:rsidRDefault="00AD746E" w:rsidP="00742EE2">
      <w:pPr>
        <w:tabs>
          <w:tab w:val="left" w:pos="851"/>
        </w:tabs>
        <w:spacing w:after="0" w:line="360" w:lineRule="auto"/>
        <w:ind w:right="-284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Семантическая к</w:t>
      </w:r>
      <w:r w:rsidRPr="00F97FC2">
        <w:rPr>
          <w:rFonts w:ascii="Times New Roman" w:hAnsi="Times New Roman"/>
          <w:b/>
          <w:sz w:val="28"/>
          <w:szCs w:val="28"/>
          <w:lang w:eastAsia="ru-RU"/>
        </w:rPr>
        <w:t>лассификация производящих 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снов </w:t>
      </w:r>
    </w:p>
    <w:p w:rsidR="00AD746E" w:rsidRPr="004F70AD" w:rsidRDefault="00AD746E" w:rsidP="00742EE2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0AD">
        <w:rPr>
          <w:rFonts w:ascii="Times New Roman" w:hAnsi="Times New Roman"/>
          <w:sz w:val="28"/>
          <w:szCs w:val="28"/>
          <w:lang w:eastAsia="ru-RU"/>
        </w:rPr>
        <w:t>Выраженной зависимости семантики производящих основ и словообразовательного значения глагольных ед</w:t>
      </w:r>
      <w:r>
        <w:rPr>
          <w:rFonts w:ascii="Times New Roman" w:hAnsi="Times New Roman"/>
          <w:sz w:val="28"/>
          <w:szCs w:val="28"/>
          <w:lang w:eastAsia="ru-RU"/>
        </w:rPr>
        <w:t xml:space="preserve">иниц с auf- не обнаруживается. 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Исключение составляет группа реверсивных глагольных единиц, которые обозначают процесс открывания, обратный тому, который выражается производящей основой со значением «закрывать»: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korken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aufkorken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st</w:t>
      </w:r>
      <w:r w:rsidRPr="004F70AD">
        <w:rPr>
          <w:rFonts w:ascii="Times New Roman" w:hAnsi="Times New Roman"/>
          <w:sz w:val="28"/>
          <w:szCs w:val="28"/>
          <w:lang w:eastAsia="ru-RU"/>
        </w:rPr>
        <w:t>ö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pseln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aufst</w:t>
      </w:r>
      <w:r w:rsidRPr="004F70AD">
        <w:rPr>
          <w:rFonts w:ascii="Times New Roman" w:hAnsi="Times New Roman"/>
          <w:sz w:val="28"/>
          <w:szCs w:val="28"/>
          <w:lang w:eastAsia="ru-RU"/>
        </w:rPr>
        <w:t>ö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pseln</w:t>
      </w:r>
      <w:r w:rsidRPr="004F70A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F70AD">
        <w:rPr>
          <w:rFonts w:ascii="Times New Roman" w:hAnsi="Times New Roman"/>
          <w:sz w:val="28"/>
          <w:szCs w:val="28"/>
          <w:lang w:eastAsia="ru-RU"/>
        </w:rPr>
        <w:t>Независимо от словообразовательного значения глагольных единиц, в качестве производящих основ часто используются глаголы со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значением конкретного действия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addieren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en-US" w:eastAsia="ru-RU"/>
        </w:rPr>
        <w:t>gabeln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nageln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pusten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sprayen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st</w:t>
      </w:r>
      <w:r w:rsidRPr="004F70AD">
        <w:rPr>
          <w:rFonts w:ascii="Times New Roman" w:hAnsi="Times New Roman"/>
          <w:sz w:val="28"/>
          <w:szCs w:val="28"/>
        </w:rPr>
        <w:t>ö</w:t>
      </w:r>
      <w:r w:rsidRPr="004F70AD">
        <w:rPr>
          <w:rFonts w:ascii="Times New Roman" w:hAnsi="Times New Roman"/>
          <w:sz w:val="28"/>
          <w:szCs w:val="28"/>
          <w:lang w:val="de-DE"/>
        </w:rPr>
        <w:t>pseln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hauen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putschen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schmei</w:t>
      </w:r>
      <w:r w:rsidRPr="004F70AD">
        <w:rPr>
          <w:rFonts w:ascii="Times New Roman" w:hAnsi="Times New Roman"/>
          <w:sz w:val="28"/>
          <w:szCs w:val="28"/>
        </w:rPr>
        <w:t>ß</w:t>
      </w:r>
      <w:r w:rsidRPr="004F70AD">
        <w:rPr>
          <w:rFonts w:ascii="Times New Roman" w:hAnsi="Times New Roman"/>
          <w:sz w:val="28"/>
          <w:szCs w:val="28"/>
          <w:lang w:val="de-DE"/>
        </w:rPr>
        <w:t>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fetzen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fischen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futtern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hucken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korken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dr</w:t>
      </w:r>
      <w:r w:rsidRPr="004F70AD">
        <w:rPr>
          <w:rFonts w:ascii="Times New Roman" w:hAnsi="Times New Roman"/>
          <w:sz w:val="28"/>
          <w:szCs w:val="28"/>
        </w:rPr>
        <w:t>ö</w:t>
      </w:r>
      <w:r w:rsidRPr="004F70AD">
        <w:rPr>
          <w:rFonts w:ascii="Times New Roman" w:hAnsi="Times New Roman"/>
          <w:sz w:val="28"/>
          <w:szCs w:val="28"/>
          <w:lang w:val="de-DE"/>
        </w:rPr>
        <w:t>seln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frisieren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machen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schnaufen</w:t>
      </w:r>
      <w:r w:rsidRPr="004F70AD">
        <w:rPr>
          <w:rFonts w:ascii="Times New Roman" w:hAnsi="Times New Roman"/>
          <w:sz w:val="28"/>
          <w:szCs w:val="28"/>
        </w:rPr>
        <w:t xml:space="preserve">. Чаще всего производящие основы со значением конкретного действия были использованы в прямом значении: </w:t>
      </w:r>
      <w:r w:rsidRPr="004F70AD">
        <w:rPr>
          <w:rFonts w:ascii="Times New Roman" w:hAnsi="Times New Roman"/>
          <w:sz w:val="28"/>
          <w:szCs w:val="28"/>
          <w:lang w:val="de-DE"/>
        </w:rPr>
        <w:t>auffetzen</w:t>
      </w:r>
      <w:r w:rsidRPr="004F70AD">
        <w:rPr>
          <w:rFonts w:ascii="Times New Roman" w:hAnsi="Times New Roman"/>
          <w:sz w:val="28"/>
          <w:szCs w:val="28"/>
        </w:rPr>
        <w:t xml:space="preserve"> - порвать на клочки (от fetzen - кромсать, крошить, рвать в клочья), </w:t>
      </w:r>
      <w:r w:rsidRPr="004F70AD">
        <w:rPr>
          <w:rFonts w:ascii="Times New Roman" w:hAnsi="Times New Roman"/>
          <w:sz w:val="28"/>
          <w:szCs w:val="28"/>
          <w:lang w:val="de-DE"/>
        </w:rPr>
        <w:t>aufkorken</w:t>
      </w:r>
      <w:r w:rsidRPr="004F70AD">
        <w:rPr>
          <w:rFonts w:ascii="Times New Roman" w:hAnsi="Times New Roman"/>
          <w:sz w:val="28"/>
          <w:szCs w:val="28"/>
        </w:rPr>
        <w:t xml:space="preserve"> - откупоривать (от </w:t>
      </w:r>
      <w:r w:rsidRPr="004F70AD">
        <w:rPr>
          <w:rFonts w:ascii="Times New Roman" w:hAnsi="Times New Roman"/>
          <w:sz w:val="28"/>
          <w:szCs w:val="28"/>
          <w:lang w:val="de-DE"/>
        </w:rPr>
        <w:t>korken</w:t>
      </w:r>
      <w:r w:rsidRPr="004F70AD">
        <w:rPr>
          <w:rFonts w:ascii="Times New Roman" w:hAnsi="Times New Roman"/>
          <w:sz w:val="28"/>
          <w:szCs w:val="28"/>
        </w:rPr>
        <w:t xml:space="preserve"> -  закупоривать, затыкать пробкой) </w:t>
      </w:r>
      <w:r w:rsidRPr="004F70AD">
        <w:rPr>
          <w:rFonts w:ascii="Times New Roman" w:hAnsi="Times New Roman"/>
          <w:color w:val="000000"/>
          <w:sz w:val="28"/>
          <w:szCs w:val="28"/>
        </w:rPr>
        <w:t>и другие примеры.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eastAsia="ru-RU"/>
        </w:rPr>
        <w:t>Производящие основы с таким значением входят в состав результативных единиц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D746E" w:rsidRPr="004F70AD" w:rsidRDefault="00AD746E" w:rsidP="00742EE2">
      <w:pPr>
        <w:tabs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0AD">
        <w:rPr>
          <w:rFonts w:ascii="Times New Roman" w:hAnsi="Times New Roman"/>
          <w:sz w:val="28"/>
          <w:szCs w:val="28"/>
        </w:rPr>
        <w:t>Звукоподражательные основы составили вторую по численности группу производящих основ</w:t>
      </w:r>
      <w:r>
        <w:rPr>
          <w:rFonts w:ascii="Times New Roman" w:hAnsi="Times New Roman"/>
          <w:sz w:val="28"/>
          <w:szCs w:val="28"/>
        </w:rPr>
        <w:t xml:space="preserve"> глагольных единиц с auf-: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val="de-DE"/>
        </w:rPr>
        <w:t>brummen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bumsen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donnern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krachen</w:t>
      </w:r>
      <w:r w:rsidRPr="004F70AD">
        <w:rPr>
          <w:rFonts w:ascii="Times New Roman" w:hAnsi="Times New Roman"/>
          <w:sz w:val="28"/>
          <w:szCs w:val="28"/>
        </w:rPr>
        <w:t xml:space="preserve">, </w:t>
      </w:r>
      <w:r w:rsidRPr="004F70AD">
        <w:rPr>
          <w:rFonts w:ascii="Times New Roman" w:hAnsi="Times New Roman"/>
          <w:sz w:val="28"/>
          <w:szCs w:val="28"/>
          <w:lang w:val="de-DE"/>
        </w:rPr>
        <w:t>rappeln</w:t>
      </w:r>
      <w:r w:rsidRPr="004F70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</w:rPr>
        <w:t xml:space="preserve">В составе глагольных единиц они редко сохраняют конкретные семы, как правило, такие основы переосмысливаются в процессе словообразования: </w:t>
      </w:r>
      <w:r w:rsidRPr="004F70AD">
        <w:rPr>
          <w:rFonts w:ascii="Times New Roman" w:hAnsi="Times New Roman"/>
          <w:sz w:val="28"/>
          <w:szCs w:val="28"/>
          <w:lang w:val="de-DE"/>
        </w:rPr>
        <w:t>aufdonnern</w:t>
      </w:r>
      <w:r w:rsidRPr="004F70AD">
        <w:rPr>
          <w:rFonts w:ascii="Times New Roman" w:hAnsi="Times New Roman"/>
          <w:sz w:val="28"/>
          <w:szCs w:val="28"/>
        </w:rPr>
        <w:t xml:space="preserve"> - (фам.) ярко, безвкусно наряжаться (</w:t>
      </w:r>
      <w:r>
        <w:rPr>
          <w:rFonts w:ascii="Times New Roman" w:hAnsi="Times New Roman"/>
          <w:sz w:val="28"/>
          <w:szCs w:val="28"/>
        </w:rPr>
        <w:t>м</w:t>
      </w:r>
      <w:r w:rsidRPr="004F70A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ивировано</w:t>
      </w:r>
      <w:r w:rsidRPr="004F70AD">
        <w:rPr>
          <w:rFonts w:ascii="Times New Roman" w:hAnsi="Times New Roman"/>
          <w:sz w:val="28"/>
          <w:szCs w:val="28"/>
        </w:rPr>
        <w:t xml:space="preserve"> разг</w:t>
      </w:r>
      <w:r>
        <w:rPr>
          <w:rFonts w:ascii="Times New Roman" w:hAnsi="Times New Roman"/>
          <w:sz w:val="28"/>
          <w:szCs w:val="28"/>
        </w:rPr>
        <w:t>оворным</w:t>
      </w:r>
      <w:r w:rsidRPr="004F70AD">
        <w:rPr>
          <w:rFonts w:ascii="Times New Roman" w:hAnsi="Times New Roman"/>
          <w:sz w:val="28"/>
          <w:szCs w:val="28"/>
        </w:rPr>
        <w:t xml:space="preserve"> знач</w:t>
      </w:r>
      <w:r>
        <w:rPr>
          <w:rFonts w:ascii="Times New Roman" w:hAnsi="Times New Roman"/>
          <w:sz w:val="28"/>
          <w:szCs w:val="28"/>
        </w:rPr>
        <w:t>ением глагола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val="de-DE"/>
        </w:rPr>
        <w:t>donnern</w:t>
      </w:r>
      <w:r w:rsidRPr="004F70AD">
        <w:rPr>
          <w:rFonts w:ascii="Times New Roman" w:hAnsi="Times New Roman"/>
          <w:sz w:val="28"/>
          <w:szCs w:val="28"/>
        </w:rPr>
        <w:t xml:space="preserve"> - бить, удар</w:t>
      </w:r>
      <w:r>
        <w:rPr>
          <w:rFonts w:ascii="Times New Roman" w:hAnsi="Times New Roman"/>
          <w:sz w:val="28"/>
          <w:szCs w:val="28"/>
        </w:rPr>
        <w:t>я</w:t>
      </w:r>
      <w:r w:rsidRPr="004F70AD">
        <w:rPr>
          <w:rFonts w:ascii="Times New Roman" w:hAnsi="Times New Roman"/>
          <w:sz w:val="28"/>
          <w:szCs w:val="28"/>
        </w:rPr>
        <w:t>ть с шумом, грохотом</w:t>
      </w:r>
      <w:r>
        <w:rPr>
          <w:rFonts w:ascii="Times New Roman" w:hAnsi="Times New Roman"/>
          <w:sz w:val="28"/>
          <w:szCs w:val="28"/>
        </w:rPr>
        <w:t>)</w:t>
      </w:r>
      <w:r w:rsidRPr="004F70AD">
        <w:rPr>
          <w:rFonts w:ascii="Times New Roman" w:hAnsi="Times New Roman"/>
          <w:sz w:val="28"/>
          <w:szCs w:val="28"/>
        </w:rPr>
        <w:t xml:space="preserve">, либо участвуют в словообразовании в производном значении: </w:t>
      </w:r>
      <w:r w:rsidRPr="004F70AD">
        <w:rPr>
          <w:rFonts w:ascii="Times New Roman" w:hAnsi="Times New Roman"/>
          <w:sz w:val="28"/>
          <w:szCs w:val="28"/>
          <w:lang w:val="de-DE"/>
        </w:rPr>
        <w:t>aufrappeln</w:t>
      </w:r>
      <w:r w:rsidRPr="004F70AD">
        <w:rPr>
          <w:rFonts w:ascii="Times New Roman" w:hAnsi="Times New Roman"/>
          <w:sz w:val="28"/>
          <w:szCs w:val="28"/>
        </w:rPr>
        <w:t>, sich - 1. собраться с силами, с духом; 2. преодолеть слабость, недомогание</w:t>
      </w:r>
      <w:r>
        <w:rPr>
          <w:rFonts w:ascii="Times New Roman" w:hAnsi="Times New Roman"/>
          <w:sz w:val="28"/>
          <w:szCs w:val="28"/>
        </w:rPr>
        <w:t xml:space="preserve"> (мотивировано </w:t>
      </w:r>
      <w:r w:rsidRPr="004F70AD">
        <w:rPr>
          <w:rFonts w:ascii="Times New Roman" w:hAnsi="Times New Roman"/>
          <w:sz w:val="28"/>
          <w:szCs w:val="28"/>
        </w:rPr>
        <w:t>разг</w:t>
      </w:r>
      <w:r>
        <w:rPr>
          <w:rFonts w:ascii="Times New Roman" w:hAnsi="Times New Roman"/>
          <w:sz w:val="28"/>
          <w:szCs w:val="28"/>
        </w:rPr>
        <w:t xml:space="preserve">оворным значением глагола </w:t>
      </w:r>
      <w:r w:rsidRPr="004F70AD">
        <w:rPr>
          <w:rFonts w:ascii="Times New Roman" w:hAnsi="Times New Roman"/>
          <w:sz w:val="28"/>
          <w:szCs w:val="28"/>
          <w:lang w:val="de-DE"/>
        </w:rPr>
        <w:t>rappeln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4F70AD">
        <w:rPr>
          <w:rFonts w:ascii="Times New Roman" w:hAnsi="Times New Roman"/>
          <w:sz w:val="28"/>
          <w:szCs w:val="28"/>
        </w:rPr>
        <w:t xml:space="preserve"> выпрямится с трудом, собраться с силами).</w:t>
      </w:r>
    </w:p>
    <w:p w:rsidR="00AD746E" w:rsidRPr="006C45DC" w:rsidRDefault="00AD746E" w:rsidP="00742EE2">
      <w:pPr>
        <w:tabs>
          <w:tab w:val="left" w:pos="851"/>
        </w:tabs>
        <w:spacing w:after="0" w:line="360" w:lineRule="auto"/>
        <w:ind w:right="-284" w:firstLine="567"/>
        <w:jc w:val="both"/>
        <w:rPr>
          <w:rStyle w:val="w"/>
          <w:rFonts w:ascii="Times New Roman" w:hAnsi="Times New Roman"/>
          <w:color w:val="000000"/>
          <w:sz w:val="28"/>
          <w:szCs w:val="28"/>
        </w:rPr>
      </w:pPr>
      <w:r w:rsidRPr="004F70AD">
        <w:rPr>
          <w:rStyle w:val="w"/>
          <w:rFonts w:ascii="Times New Roman" w:hAnsi="Times New Roman"/>
          <w:color w:val="000000"/>
          <w:sz w:val="28"/>
          <w:szCs w:val="28"/>
        </w:rPr>
        <w:t>К основам, участвующим в образовании глаг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ольных единиц с компонентом auf, </w:t>
      </w:r>
      <w:r w:rsidRPr="004F70AD">
        <w:rPr>
          <w:rStyle w:val="w"/>
          <w:rFonts w:ascii="Times New Roman" w:hAnsi="Times New Roman"/>
          <w:color w:val="000000"/>
          <w:sz w:val="28"/>
          <w:szCs w:val="28"/>
        </w:rPr>
        <w:t>относятся также основы глаголов со значением: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получения: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kriegen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,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bekommen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физического и внутреннего состояния: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bammeln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,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baumeln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>,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geilen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,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mucken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/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mucksen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обладания: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haben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,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behalten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говорения: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motzen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,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schwatzen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/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schw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ä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tzen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 xml:space="preserve">чувственного восприятия: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sp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üren, gucken;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пребывания в каком-либо месте или состоянии: bleib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en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; модальности: lassen;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физических проявлений: schnaufe</w:t>
      </w:r>
      <w:r w:rsidRPr="006C45DC">
        <w:rPr>
          <w:rStyle w:val="w"/>
          <w:rFonts w:ascii="Times New Roman" w:hAnsi="Times New Roman"/>
          <w:color w:val="000000"/>
          <w:sz w:val="28"/>
          <w:szCs w:val="28"/>
          <w:lang w:val="de-DE"/>
        </w:rPr>
        <w:t>n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.</w:t>
      </w:r>
    </w:p>
    <w:p w:rsidR="00AD746E" w:rsidRPr="00F97FC2" w:rsidRDefault="00AD746E" w:rsidP="00742EE2">
      <w:pPr>
        <w:tabs>
          <w:tab w:val="left" w:pos="851"/>
        </w:tabs>
        <w:spacing w:after="0" w:line="360" w:lineRule="auto"/>
        <w:ind w:right="-284" w:firstLine="567"/>
        <w:jc w:val="both"/>
        <w:rPr>
          <w:rStyle w:val="w"/>
          <w:rFonts w:ascii="Times New Roman" w:hAnsi="Times New Roman"/>
          <w:b/>
          <w:color w:val="000000"/>
          <w:sz w:val="28"/>
          <w:szCs w:val="28"/>
        </w:rPr>
      </w:pPr>
      <w:r>
        <w:rPr>
          <w:rStyle w:val="w"/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Pr="00F97FC2">
        <w:rPr>
          <w:rStyle w:val="w"/>
          <w:rFonts w:ascii="Times New Roman" w:hAnsi="Times New Roman"/>
          <w:b/>
          <w:color w:val="000000"/>
          <w:sz w:val="28"/>
          <w:szCs w:val="28"/>
        </w:rPr>
        <w:t xml:space="preserve">Особенности словообразовательной мотивированности глагольных единиц </w:t>
      </w:r>
    </w:p>
    <w:p w:rsidR="00AD746E" w:rsidRPr="004F70AD" w:rsidRDefault="00AD746E" w:rsidP="00742EE2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Если глагольная единица мотивирована не основным, а производным значением базового глагола, что случается в разговорной лексике очень часто, но это значение известно широкому кругу носителей языка и достаточно употребительно, то и установление мотивационных связей, как правило</w:t>
      </w:r>
      <w:r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,</w:t>
      </w:r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 не вызывает затруднений и может считаться незатемненной. </w:t>
      </w:r>
      <w:r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В этом </w:t>
      </w:r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случае мотивационные связи быстро устанавливаются носителями языка, так как дополнительного семантического преобразования не происходит. </w:t>
      </w:r>
    </w:p>
    <w:p w:rsidR="00AD746E" w:rsidRPr="004F387F" w:rsidRDefault="00AD746E" w:rsidP="00742EE2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0AD">
        <w:rPr>
          <w:rFonts w:ascii="Times New Roman" w:hAnsi="Times New Roman"/>
          <w:sz w:val="28"/>
          <w:szCs w:val="28"/>
          <w:lang w:eastAsia="ru-RU"/>
        </w:rPr>
        <w:t xml:space="preserve">У большинства проанализированных глагольных единиц с auf- мотивация незначительно затемнена. Как и в целом у </w:t>
      </w:r>
      <w:r>
        <w:rPr>
          <w:rFonts w:ascii="Times New Roman" w:hAnsi="Times New Roman"/>
          <w:sz w:val="28"/>
          <w:szCs w:val="28"/>
          <w:lang w:eastAsia="ru-RU"/>
        </w:rPr>
        <w:t>коллоквиальных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 глагольных единиц с приглагольными частицами, демотивация глагольных лексем с </w:t>
      </w:r>
      <w:r w:rsidRPr="004F70AD">
        <w:rPr>
          <w:rFonts w:ascii="Times New Roman" w:hAnsi="Times New Roman"/>
          <w:sz w:val="28"/>
          <w:szCs w:val="28"/>
          <w:lang w:val="de-DE" w:eastAsia="ru-RU"/>
        </w:rPr>
        <w:t>auf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- связана с переосмыслением основной семы, привносимой в значение единицы приглагольным компонентом. Так, сема „движение вверх“ у многих единиц с auf- переосмысливается как «абстрактное перемещение в пространстве», «увеличение размера или объема», «нарастание интенсивности действия», «улучшение (или усиление) состояния», «(внезапное) появление, возникновение» и так далее. Эти семы могут появляться в значении глагольной единицы одновременно с добавлением частицы, либо актуализируются в производных метафоризированных значениях: </w:t>
      </w:r>
      <w:r w:rsidRPr="004F70AD">
        <w:rPr>
          <w:rStyle w:val="content"/>
          <w:rFonts w:ascii="Times New Roman" w:hAnsi="Times New Roman"/>
          <w:sz w:val="28"/>
          <w:szCs w:val="28"/>
          <w:lang w:val="de-DE"/>
        </w:rPr>
        <w:t>auffischen</w:t>
      </w:r>
      <w:r w:rsidRPr="004F70AD">
        <w:rPr>
          <w:rStyle w:val="content"/>
          <w:rFonts w:ascii="Times New Roman" w:hAnsi="Times New Roman"/>
          <w:sz w:val="28"/>
          <w:szCs w:val="28"/>
        </w:rPr>
        <w:t xml:space="preserve"> – </w:t>
      </w:r>
      <w:r w:rsidRPr="004F70AD">
        <w:rPr>
          <w:rFonts w:ascii="Times New Roman" w:hAnsi="Times New Roman"/>
          <w:sz w:val="28"/>
          <w:szCs w:val="28"/>
        </w:rPr>
        <w:t xml:space="preserve">1. вытащить из воды, «выудить»; 2. </w:t>
      </w:r>
      <w:r>
        <w:rPr>
          <w:rFonts w:ascii="Times New Roman" w:hAnsi="Times New Roman"/>
          <w:sz w:val="28"/>
          <w:szCs w:val="28"/>
        </w:rPr>
        <w:t>случайно обнаружить, встретить.</w:t>
      </w:r>
    </w:p>
    <w:p w:rsidR="00AD746E" w:rsidRPr="004F70AD" w:rsidRDefault="00AD746E" w:rsidP="00742EE2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F70AD">
        <w:rPr>
          <w:rFonts w:ascii="Times New Roman" w:hAnsi="Times New Roman"/>
          <w:sz w:val="28"/>
          <w:szCs w:val="28"/>
          <w:lang w:eastAsia="ru-RU"/>
        </w:rPr>
        <w:t>Частичное затемнение мотивационных отношений связано, как правило, с переосмыслением семантики производящей основы. Производящие основы могут быть метафоризированы в процессе создания новой лексемы, что имело место при образовании следующих лексем: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val="de-DE"/>
        </w:rPr>
        <w:t>aufhauen</w:t>
      </w:r>
      <w:r w:rsidRPr="004F70AD">
        <w:rPr>
          <w:rFonts w:ascii="Times New Roman" w:hAnsi="Times New Roman"/>
          <w:sz w:val="28"/>
          <w:szCs w:val="28"/>
        </w:rPr>
        <w:t xml:space="preserve"> - 1. с силой открыть, распахнуть; 2. (австр. разг.) кутить, вести разгульную жизнь (от ha</w:t>
      </w:r>
      <w:r w:rsidRPr="004F70AD">
        <w:rPr>
          <w:rFonts w:ascii="Times New Roman" w:hAnsi="Times New Roman"/>
          <w:sz w:val="28"/>
          <w:szCs w:val="28"/>
          <w:lang w:val="de-DE"/>
        </w:rPr>
        <w:t>uen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 рубить, бить, наносить удар)</w:t>
      </w:r>
      <w:r w:rsidRPr="004F70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</w:rPr>
        <w:t xml:space="preserve">Возможно также использование производящих основ в малоупотребительных производных значениях; например, при образовании глагольной единицы </w:t>
      </w:r>
      <w:r w:rsidRPr="004F70AD">
        <w:rPr>
          <w:rFonts w:ascii="Times New Roman" w:hAnsi="Times New Roman"/>
          <w:sz w:val="28"/>
          <w:szCs w:val="28"/>
          <w:lang w:val="de-DE"/>
        </w:rPr>
        <w:t>aufschmei</w:t>
      </w:r>
      <w:r w:rsidRPr="004F70AD">
        <w:rPr>
          <w:rFonts w:ascii="Times New Roman" w:hAnsi="Times New Roman"/>
          <w:sz w:val="28"/>
          <w:szCs w:val="28"/>
        </w:rPr>
        <w:t>ß</w:t>
      </w:r>
      <w:r w:rsidRPr="004F70AD">
        <w:rPr>
          <w:rFonts w:ascii="Times New Roman" w:hAnsi="Times New Roman"/>
          <w:sz w:val="28"/>
          <w:szCs w:val="28"/>
          <w:lang w:val="de-DE"/>
        </w:rPr>
        <w:t>en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- 1. (ю.-нем., преим. австр.) </w:t>
      </w:r>
      <w:r w:rsidRPr="004F70AD">
        <w:rPr>
          <w:rFonts w:ascii="Times New Roman" w:hAnsi="Times New Roman"/>
          <w:sz w:val="28"/>
          <w:szCs w:val="28"/>
        </w:rPr>
        <w:t>разоблачать, компрометировать</w:t>
      </w:r>
      <w:r>
        <w:rPr>
          <w:rFonts w:ascii="Times New Roman" w:hAnsi="Times New Roman"/>
          <w:sz w:val="28"/>
          <w:szCs w:val="28"/>
        </w:rPr>
        <w:t>,</w:t>
      </w:r>
      <w:r w:rsidRPr="004F70AD">
        <w:rPr>
          <w:rFonts w:ascii="Times New Roman" w:hAnsi="Times New Roman"/>
          <w:sz w:val="28"/>
          <w:szCs w:val="28"/>
        </w:rPr>
        <w:t xml:space="preserve"> позорить; 2. </w:t>
      </w:r>
      <w:r>
        <w:rPr>
          <w:rFonts w:ascii="Times New Roman" w:hAnsi="Times New Roman"/>
          <w:sz w:val="28"/>
          <w:szCs w:val="28"/>
        </w:rPr>
        <w:t>(</w:t>
      </w:r>
      <w:r w:rsidRPr="004F70AD">
        <w:rPr>
          <w:rFonts w:ascii="Times New Roman" w:hAnsi="Times New Roman"/>
          <w:sz w:val="28"/>
          <w:szCs w:val="28"/>
        </w:rPr>
        <w:t>s</w:t>
      </w:r>
      <w:r w:rsidRPr="004F70AD">
        <w:rPr>
          <w:rFonts w:ascii="Times New Roman" w:hAnsi="Times New Roman"/>
          <w:sz w:val="28"/>
          <w:szCs w:val="28"/>
          <w:lang w:val="de-DE"/>
        </w:rPr>
        <w:t>ich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val="de-DE"/>
        </w:rPr>
        <w:t>a</w:t>
      </w:r>
      <w:r>
        <w:rPr>
          <w:rFonts w:ascii="Times New Roman" w:hAnsi="Times New Roman"/>
          <w:sz w:val="28"/>
          <w:szCs w:val="28"/>
        </w:rPr>
        <w:t xml:space="preserve">.) </w:t>
      </w:r>
      <w:r w:rsidRPr="004F70AD">
        <w:rPr>
          <w:rFonts w:ascii="Times New Roman" w:hAnsi="Times New Roman"/>
          <w:sz w:val="28"/>
          <w:szCs w:val="28"/>
        </w:rPr>
        <w:t xml:space="preserve">опозориться, скомпрометировать себя - в качестве производящего был использован глагол schmeißen в значении «пачкать, гадить». </w:t>
      </w:r>
    </w:p>
    <w:p w:rsidR="00AD746E" w:rsidRPr="004F70AD" w:rsidRDefault="00AD746E" w:rsidP="00742EE2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F70AD">
        <w:rPr>
          <w:rFonts w:ascii="Times New Roman" w:hAnsi="Times New Roman"/>
          <w:sz w:val="28"/>
          <w:szCs w:val="28"/>
          <w:lang w:eastAsia="ru-RU"/>
        </w:rPr>
        <w:t xml:space="preserve">Метафорическое преобразование основ при образовании разговорной лексики может опираться на тот семантический признак, который наиболее ярко выражен в значении производящего глагола, либо, если глагол многозначный, в значении одного из лексико-семантических вариантов. Наряду с этим встречаются случаи мотивации производной лексемы разными значениями производящей единицы. Так, например, глагольная единица </w:t>
      </w:r>
      <w:r w:rsidRPr="004F70AD">
        <w:rPr>
          <w:rFonts w:ascii="Times New Roman" w:hAnsi="Times New Roman"/>
          <w:sz w:val="28"/>
          <w:szCs w:val="28"/>
          <w:lang w:val="de-DE"/>
        </w:rPr>
        <w:t>aufdr</w:t>
      </w:r>
      <w:r w:rsidRPr="004F70AD">
        <w:rPr>
          <w:rFonts w:ascii="Times New Roman" w:hAnsi="Times New Roman"/>
          <w:sz w:val="28"/>
          <w:szCs w:val="28"/>
        </w:rPr>
        <w:t>ö</w:t>
      </w:r>
      <w:r w:rsidRPr="004F70AD">
        <w:rPr>
          <w:rFonts w:ascii="Times New Roman" w:hAnsi="Times New Roman"/>
          <w:sz w:val="28"/>
          <w:szCs w:val="28"/>
          <w:lang w:val="de-DE"/>
        </w:rPr>
        <w:t>seln</w:t>
      </w:r>
      <w:r w:rsidRPr="004F70AD">
        <w:rPr>
          <w:rFonts w:ascii="Times New Roman" w:hAnsi="Times New Roman"/>
          <w:sz w:val="28"/>
          <w:szCs w:val="28"/>
        </w:rPr>
        <w:t xml:space="preserve"> - долго, с трудом разматывать, распутывать что-либо - мотивирована двумя значениями глагола </w:t>
      </w:r>
      <w:r w:rsidRPr="004F70AD">
        <w:rPr>
          <w:rFonts w:ascii="Times New Roman" w:hAnsi="Times New Roman"/>
          <w:sz w:val="28"/>
          <w:szCs w:val="28"/>
          <w:lang w:val="de-DE"/>
        </w:rPr>
        <w:t>dr</w:t>
      </w:r>
      <w:r w:rsidRPr="004F70AD">
        <w:rPr>
          <w:rFonts w:ascii="Times New Roman" w:hAnsi="Times New Roman"/>
          <w:sz w:val="28"/>
          <w:szCs w:val="28"/>
        </w:rPr>
        <w:t>ö</w:t>
      </w:r>
      <w:r w:rsidRPr="004F70AD">
        <w:rPr>
          <w:rFonts w:ascii="Times New Roman" w:hAnsi="Times New Roman"/>
          <w:sz w:val="28"/>
          <w:szCs w:val="28"/>
          <w:lang w:val="de-DE"/>
        </w:rPr>
        <w:t>seln</w:t>
      </w:r>
      <w:r w:rsidRPr="004F70AD">
        <w:rPr>
          <w:rFonts w:ascii="Times New Roman" w:hAnsi="Times New Roman"/>
          <w:sz w:val="28"/>
          <w:szCs w:val="28"/>
        </w:rPr>
        <w:t xml:space="preserve">: основным значением «крутить, скручивать (нитки)» и производным разговорным значением «возиться, мешкать, медлить, копаться». Значение глагольной единицы </w:t>
      </w:r>
      <w:r w:rsidRPr="004F70AD">
        <w:rPr>
          <w:rFonts w:ascii="Times New Roman" w:hAnsi="Times New Roman"/>
          <w:sz w:val="28"/>
          <w:szCs w:val="28"/>
          <w:lang w:val="de-DE"/>
        </w:rPr>
        <w:t>aufbrummen</w:t>
      </w:r>
      <w:r w:rsidRPr="004F70AD">
        <w:rPr>
          <w:rFonts w:ascii="Times New Roman" w:hAnsi="Times New Roman"/>
          <w:b/>
          <w:sz w:val="28"/>
          <w:szCs w:val="28"/>
        </w:rPr>
        <w:t xml:space="preserve"> </w:t>
      </w:r>
      <w:r w:rsidRPr="009E4141">
        <w:rPr>
          <w:rFonts w:ascii="Times New Roman" w:hAnsi="Times New Roman"/>
          <w:sz w:val="28"/>
          <w:szCs w:val="28"/>
        </w:rPr>
        <w:t>«</w:t>
      </w:r>
      <w:hyperlink r:id="rId7" w:anchor="Bedeutung2" w:history="1">
        <w:r w:rsidRPr="009E4141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налагать взыскание, назначать</w:t>
        </w:r>
      </w:hyperlink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 наказание» мотивировано не основным значением производящего глагола brum</w:t>
      </w:r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  <w:lang w:val="de-DE"/>
        </w:rPr>
        <w:t>men</w:t>
      </w:r>
      <w:r w:rsidRPr="004F70AD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, а разговорным значением «отбывать срок наказания».</w:t>
      </w:r>
      <w:r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4F70AD">
        <w:rPr>
          <w:rFonts w:ascii="Times New Roman" w:hAnsi="Times New Roman"/>
          <w:sz w:val="28"/>
          <w:szCs w:val="28"/>
        </w:rPr>
        <w:t xml:space="preserve">Степень затемнения мотивации в этих случаях напрямую зависит от употребительности переносных значений производящего глагола и очевидности тех сем, которые были использованы при семантическом переносе. </w:t>
      </w:r>
    </w:p>
    <w:p w:rsidR="00AD746E" w:rsidRPr="004F70AD" w:rsidRDefault="00AD746E" w:rsidP="00742EE2">
      <w:pPr>
        <w:tabs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0AD">
        <w:rPr>
          <w:rFonts w:ascii="Times New Roman" w:hAnsi="Times New Roman"/>
          <w:sz w:val="28"/>
          <w:szCs w:val="28"/>
        </w:rPr>
        <w:t>При анализе разговорных глагольных единиц с a</w:t>
      </w:r>
      <w:r w:rsidRPr="004F70AD">
        <w:rPr>
          <w:rFonts w:ascii="Times New Roman" w:hAnsi="Times New Roman"/>
          <w:sz w:val="28"/>
          <w:szCs w:val="28"/>
          <w:lang w:val="de-DE"/>
        </w:rPr>
        <w:t>uf</w:t>
      </w:r>
      <w:r w:rsidRPr="004F70AD">
        <w:rPr>
          <w:rFonts w:ascii="Times New Roman" w:hAnsi="Times New Roman"/>
          <w:sz w:val="28"/>
          <w:szCs w:val="28"/>
        </w:rPr>
        <w:t xml:space="preserve">- были выявлены случаи фразеологической мотивации: </w:t>
      </w:r>
      <w:r w:rsidRPr="004F70AD">
        <w:rPr>
          <w:rFonts w:ascii="Times New Roman" w:hAnsi="Times New Roman"/>
          <w:sz w:val="28"/>
          <w:szCs w:val="28"/>
          <w:lang w:val="de-DE"/>
        </w:rPr>
        <w:t>aufpeppen</w:t>
      </w:r>
      <w:r w:rsidRPr="004F70AD">
        <w:rPr>
          <w:rFonts w:ascii="Times New Roman" w:hAnsi="Times New Roman"/>
          <w:sz w:val="28"/>
          <w:szCs w:val="28"/>
        </w:rPr>
        <w:t xml:space="preserve"> - воодушевить, привести в оживленное состояние (мотивирована выражением </w:t>
      </w:r>
      <w:r w:rsidRPr="004F70AD">
        <w:rPr>
          <w:rFonts w:ascii="Times New Roman" w:hAnsi="Times New Roman"/>
          <w:i/>
          <w:sz w:val="28"/>
          <w:szCs w:val="28"/>
          <w:lang w:val="de-DE"/>
        </w:rPr>
        <w:t>einer</w:t>
      </w:r>
      <w:r w:rsidRPr="004F70AD">
        <w:rPr>
          <w:rFonts w:ascii="Times New Roman" w:hAnsi="Times New Roman"/>
          <w:i/>
          <w:sz w:val="28"/>
          <w:szCs w:val="28"/>
        </w:rPr>
        <w:t xml:space="preserve"> </w:t>
      </w:r>
      <w:r w:rsidRPr="004F70AD">
        <w:rPr>
          <w:rFonts w:ascii="Times New Roman" w:hAnsi="Times New Roman"/>
          <w:i/>
          <w:sz w:val="28"/>
          <w:szCs w:val="28"/>
          <w:lang w:val="de-DE"/>
        </w:rPr>
        <w:t>Sache</w:t>
      </w:r>
      <w:r w:rsidRPr="004F70AD">
        <w:rPr>
          <w:rFonts w:ascii="Times New Roman" w:hAnsi="Times New Roman"/>
          <w:i/>
          <w:sz w:val="28"/>
          <w:szCs w:val="28"/>
        </w:rPr>
        <w:t xml:space="preserve"> </w:t>
      </w:r>
      <w:r w:rsidRPr="004F70AD">
        <w:rPr>
          <w:rFonts w:ascii="Times New Roman" w:hAnsi="Times New Roman"/>
          <w:i/>
          <w:sz w:val="28"/>
          <w:szCs w:val="28"/>
          <w:lang w:val="de-DE"/>
        </w:rPr>
        <w:t>Pep</w:t>
      </w:r>
      <w:r w:rsidRPr="004F70AD">
        <w:rPr>
          <w:rFonts w:ascii="Times New Roman" w:hAnsi="Times New Roman"/>
          <w:i/>
          <w:sz w:val="28"/>
          <w:szCs w:val="28"/>
        </w:rPr>
        <w:t xml:space="preserve"> </w:t>
      </w:r>
      <w:r w:rsidRPr="004F70AD">
        <w:rPr>
          <w:rFonts w:ascii="Times New Roman" w:hAnsi="Times New Roman"/>
          <w:i/>
          <w:sz w:val="28"/>
          <w:szCs w:val="28"/>
          <w:lang w:val="de-DE"/>
        </w:rPr>
        <w:t>geben</w:t>
      </w:r>
      <w:r w:rsidRPr="004F70AD">
        <w:rPr>
          <w:rFonts w:ascii="Times New Roman" w:hAnsi="Times New Roman"/>
          <w:sz w:val="28"/>
          <w:szCs w:val="28"/>
        </w:rPr>
        <w:t xml:space="preserve"> - придать энергию, изюминку чему-либо или </w:t>
      </w:r>
      <w:r w:rsidRPr="004F70AD">
        <w:rPr>
          <w:rFonts w:ascii="Times New Roman" w:hAnsi="Times New Roman"/>
          <w:sz w:val="28"/>
          <w:szCs w:val="28"/>
          <w:lang w:val="de-DE"/>
        </w:rPr>
        <w:t>Pep</w:t>
      </w:r>
      <w:r w:rsidRPr="004F70AD">
        <w:rPr>
          <w:rFonts w:ascii="Times New Roman" w:hAnsi="Times New Roman"/>
          <w:sz w:val="28"/>
          <w:szCs w:val="28"/>
        </w:rPr>
        <w:t xml:space="preserve"> </w:t>
      </w:r>
      <w:r w:rsidRPr="004F70AD">
        <w:rPr>
          <w:rFonts w:ascii="Times New Roman" w:hAnsi="Times New Roman"/>
          <w:sz w:val="28"/>
          <w:szCs w:val="28"/>
          <w:lang w:val="de-DE"/>
        </w:rPr>
        <w:t>haben</w:t>
      </w:r>
      <w:r w:rsidRPr="004F70AD">
        <w:rPr>
          <w:rFonts w:ascii="Times New Roman" w:hAnsi="Times New Roman"/>
          <w:sz w:val="28"/>
          <w:szCs w:val="28"/>
        </w:rPr>
        <w:t xml:space="preserve"> - быть энергичным, иметь изюминку), </w:t>
      </w:r>
    </w:p>
    <w:p w:rsidR="00AD746E" w:rsidRPr="004F70AD" w:rsidRDefault="00AD746E" w:rsidP="00742EE2">
      <w:pPr>
        <w:tabs>
          <w:tab w:val="left" w:pos="0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</w:t>
      </w:r>
      <w:r w:rsidRPr="004F70AD">
        <w:rPr>
          <w:rFonts w:ascii="Times New Roman" w:hAnsi="Times New Roman"/>
          <w:sz w:val="28"/>
          <w:szCs w:val="28"/>
        </w:rPr>
        <w:t>же, как и среди других разговорных глаголов и глагольных единиц встречаются единичные случаи использования частотного компонента в качестве производящей основы и перераспределения семантической нагрузки в п</w:t>
      </w:r>
      <w:r>
        <w:rPr>
          <w:rFonts w:ascii="Times New Roman" w:hAnsi="Times New Roman"/>
          <w:sz w:val="28"/>
          <w:szCs w:val="28"/>
        </w:rPr>
        <w:t>ользу приглагольного компонента.</w:t>
      </w:r>
      <w:r w:rsidRPr="004F70AD">
        <w:rPr>
          <w:rFonts w:ascii="Times New Roman" w:hAnsi="Times New Roman"/>
          <w:sz w:val="28"/>
          <w:szCs w:val="28"/>
        </w:rPr>
        <w:t xml:space="preserve"> Благодаря широкозначности второго компонента, приглагольный компонент может в сочетании с ним реализовывать разные значения, в результате чего глагольная единица </w:t>
      </w:r>
      <w:r>
        <w:rPr>
          <w:rFonts w:ascii="Times New Roman" w:hAnsi="Times New Roman"/>
          <w:sz w:val="28"/>
          <w:szCs w:val="28"/>
        </w:rPr>
        <w:t xml:space="preserve">получает </w:t>
      </w:r>
      <w:r w:rsidRPr="004F70AD">
        <w:rPr>
          <w:rFonts w:ascii="Times New Roman" w:hAnsi="Times New Roman"/>
          <w:sz w:val="28"/>
          <w:szCs w:val="28"/>
        </w:rPr>
        <w:t>несколько функционал</w:t>
      </w:r>
      <w:r>
        <w:rPr>
          <w:rFonts w:ascii="Times New Roman" w:hAnsi="Times New Roman"/>
          <w:sz w:val="28"/>
          <w:szCs w:val="28"/>
        </w:rPr>
        <w:t>ьно и семантически равноправных</w:t>
      </w:r>
      <w:r w:rsidRPr="004F70AD">
        <w:rPr>
          <w:rFonts w:ascii="Times New Roman" w:hAnsi="Times New Roman"/>
          <w:sz w:val="28"/>
          <w:szCs w:val="28"/>
        </w:rPr>
        <w:t xml:space="preserve"> значений, среди ко</w:t>
      </w:r>
      <w:r>
        <w:rPr>
          <w:rFonts w:ascii="Times New Roman" w:hAnsi="Times New Roman"/>
          <w:sz w:val="28"/>
          <w:szCs w:val="28"/>
        </w:rPr>
        <w:t xml:space="preserve">торых трудно выделить основное: </w:t>
      </w:r>
      <w:r w:rsidRPr="004F70AD">
        <w:rPr>
          <w:rFonts w:ascii="Times New Roman" w:hAnsi="Times New Roman"/>
          <w:sz w:val="28"/>
          <w:szCs w:val="28"/>
          <w:lang w:val="de-DE"/>
        </w:rPr>
        <w:t>aufbleiben</w:t>
      </w:r>
      <w:r w:rsidRPr="004F70AD">
        <w:rPr>
          <w:rFonts w:ascii="Times New Roman" w:hAnsi="Times New Roman"/>
          <w:sz w:val="28"/>
          <w:szCs w:val="28"/>
        </w:rPr>
        <w:t xml:space="preserve"> - 1. оставаться открытым; 2. не ложиться спать.</w:t>
      </w:r>
    </w:p>
    <w:p w:rsidR="00AD746E" w:rsidRPr="005D3205" w:rsidRDefault="00AD746E" w:rsidP="00742EE2">
      <w:pPr>
        <w:tabs>
          <w:tab w:val="left" w:pos="0"/>
          <w:tab w:val="left" w:pos="567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0AD">
        <w:rPr>
          <w:rFonts w:ascii="Times New Roman" w:hAnsi="Times New Roman"/>
          <w:sz w:val="28"/>
          <w:szCs w:val="28"/>
        </w:rPr>
        <w:t xml:space="preserve">К лексемам, которые в значительной степени идиоматизированы, относится глагольная единица </w:t>
      </w:r>
      <w:r w:rsidRPr="004F70AD">
        <w:rPr>
          <w:rFonts w:ascii="Times New Roman" w:hAnsi="Times New Roman"/>
          <w:sz w:val="28"/>
          <w:szCs w:val="28"/>
          <w:lang w:val="de-DE"/>
        </w:rPr>
        <w:t>aufpudeln</w:t>
      </w:r>
      <w:r w:rsidRPr="004F70AD">
        <w:rPr>
          <w:rFonts w:ascii="Times New Roman" w:hAnsi="Times New Roman"/>
          <w:sz w:val="28"/>
          <w:szCs w:val="28"/>
        </w:rPr>
        <w:t xml:space="preserve"> - (ю.-нем., преим. австр.) рисоваться, мотивация которой, возможно, определяется влиянием диалекта, поскольку семантической связи с разговорным глаголом </w:t>
      </w:r>
      <w:r w:rsidRPr="004F70AD">
        <w:rPr>
          <w:rFonts w:ascii="Times New Roman" w:hAnsi="Times New Roman"/>
          <w:sz w:val="28"/>
          <w:szCs w:val="28"/>
          <w:lang w:val="de-DE"/>
        </w:rPr>
        <w:t>pudeln</w:t>
      </w:r>
      <w:r w:rsidRPr="004F70AD">
        <w:rPr>
          <w:rFonts w:ascii="Times New Roman" w:hAnsi="Times New Roman"/>
          <w:sz w:val="28"/>
          <w:szCs w:val="28"/>
        </w:rPr>
        <w:t xml:space="preserve"> - 1. промахнуться (при игре в кегли); 2. плескаться в воде - не ощущается</w:t>
      </w:r>
      <w:r>
        <w:rPr>
          <w:rFonts w:ascii="Times New Roman" w:hAnsi="Times New Roman"/>
          <w:sz w:val="28"/>
          <w:szCs w:val="28"/>
        </w:rPr>
        <w:t>.</w:t>
      </w:r>
    </w:p>
    <w:p w:rsidR="00AD746E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Style w:val="w"/>
          <w:rFonts w:ascii="Times New Roman" w:hAnsi="Times New Roman"/>
          <w:b/>
          <w:color w:val="000000"/>
          <w:sz w:val="28"/>
          <w:szCs w:val="28"/>
        </w:rPr>
      </w:pPr>
      <w:r>
        <w:rPr>
          <w:rStyle w:val="w"/>
          <w:rFonts w:ascii="Times New Roman" w:hAnsi="Times New Roman"/>
          <w:b/>
          <w:color w:val="000000"/>
          <w:sz w:val="28"/>
          <w:szCs w:val="28"/>
        </w:rPr>
        <w:t>5. Классификация глагольных единиц с компонентом auf</w:t>
      </w:r>
      <w:r w:rsidRPr="009562BE">
        <w:rPr>
          <w:rStyle w:val="w"/>
          <w:rFonts w:ascii="Times New Roman" w:hAnsi="Times New Roman"/>
          <w:b/>
          <w:color w:val="000000"/>
          <w:sz w:val="28"/>
          <w:szCs w:val="28"/>
        </w:rPr>
        <w:t xml:space="preserve">- </w:t>
      </w:r>
      <w:r>
        <w:rPr>
          <w:rStyle w:val="w"/>
          <w:rFonts w:ascii="Times New Roman" w:hAnsi="Times New Roman"/>
          <w:b/>
          <w:color w:val="000000"/>
          <w:sz w:val="28"/>
          <w:szCs w:val="28"/>
        </w:rPr>
        <w:t>по</w:t>
      </w:r>
      <w:r w:rsidRPr="009562BE">
        <w:rPr>
          <w:rStyle w:val="w"/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Style w:val="w"/>
          <w:rFonts w:ascii="Times New Roman" w:hAnsi="Times New Roman"/>
          <w:b/>
          <w:color w:val="000000"/>
          <w:sz w:val="28"/>
          <w:szCs w:val="28"/>
          <w:lang w:val="de-DE"/>
        </w:rPr>
        <w:t>c</w:t>
      </w:r>
      <w:r w:rsidRPr="00F97FC2">
        <w:rPr>
          <w:rStyle w:val="w"/>
          <w:rFonts w:ascii="Times New Roman" w:hAnsi="Times New Roman"/>
          <w:b/>
          <w:color w:val="000000"/>
          <w:sz w:val="28"/>
          <w:szCs w:val="28"/>
        </w:rPr>
        <w:t>ловообразовательно</w:t>
      </w:r>
      <w:r w:rsidRPr="009562BE">
        <w:rPr>
          <w:rStyle w:val="w"/>
          <w:rFonts w:ascii="Times New Roman" w:hAnsi="Times New Roman"/>
          <w:b/>
          <w:color w:val="000000"/>
          <w:sz w:val="28"/>
          <w:szCs w:val="28"/>
        </w:rPr>
        <w:t>му</w:t>
      </w:r>
      <w:r>
        <w:rPr>
          <w:rStyle w:val="w"/>
          <w:rFonts w:ascii="Times New Roman" w:hAnsi="Times New Roman"/>
          <w:b/>
          <w:color w:val="000000"/>
          <w:sz w:val="28"/>
          <w:szCs w:val="28"/>
        </w:rPr>
        <w:t xml:space="preserve"> значению </w:t>
      </w:r>
    </w:p>
    <w:p w:rsidR="00AD746E" w:rsidRPr="00E250F0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sz w:val="28"/>
          <w:szCs w:val="28"/>
        </w:rPr>
        <w:t>В соответствии с закономерностями, обусловленными традициями немецкого словообразования, глагольные единицы с частицами рассматриваются нами как образованные от вербальных производящих основ. Все</w:t>
      </w:r>
      <w:r>
        <w:rPr>
          <w:rFonts w:ascii="Times New Roman" w:hAnsi="Times New Roman"/>
          <w:sz w:val="28"/>
          <w:szCs w:val="28"/>
        </w:rPr>
        <w:t xml:space="preserve"> отобранные глагольные единицы с коллоквиальной окраской </w:t>
      </w:r>
      <w:r w:rsidRPr="00E250F0">
        <w:rPr>
          <w:rFonts w:ascii="Times New Roman" w:hAnsi="Times New Roman"/>
          <w:sz w:val="28"/>
          <w:szCs w:val="28"/>
        </w:rPr>
        <w:t>были классифицированы по словообразовательному значению следующим образом:</w:t>
      </w:r>
    </w:p>
    <w:p w:rsidR="00AD746E" w:rsidRPr="00E33346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E33346">
        <w:rPr>
          <w:rFonts w:ascii="Times New Roman" w:hAnsi="Times New Roman"/>
          <w:i/>
          <w:color w:val="000000"/>
          <w:sz w:val="28"/>
          <w:szCs w:val="28"/>
        </w:rPr>
        <w:t>1. Глагольные единицы с локативным значением (всего 21 единица).</w:t>
      </w:r>
    </w:p>
    <w:p w:rsidR="00AD746E" w:rsidRPr="00E250F0" w:rsidRDefault="00AD746E" w:rsidP="00742EE2">
      <w:pPr>
        <w:tabs>
          <w:tab w:val="left" w:pos="0"/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color w:val="000000"/>
          <w:sz w:val="28"/>
          <w:szCs w:val="28"/>
        </w:rPr>
        <w:t>1.1. В первую подгруппу вошли глагольные единицы со значением перемещения в пространстве, их словообразовательное значение соответствует формуле «перемещаться/перемещать вверх/наружу тем способом, который обозначен глагольной основой». Пространственное значение может быть как прямым, так и переносным, абстрактным (</w:t>
      </w:r>
      <w:r w:rsidRPr="00E250F0">
        <w:rPr>
          <w:rFonts w:ascii="Times New Roman" w:hAnsi="Times New Roman"/>
          <w:color w:val="000000"/>
          <w:sz w:val="28"/>
          <w:szCs w:val="28"/>
          <w:lang w:val="en-US"/>
        </w:rPr>
        <w:t>aufgucken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E250F0">
        <w:rPr>
          <w:rFonts w:ascii="Times New Roman" w:hAnsi="Times New Roman"/>
          <w:sz w:val="28"/>
          <w:szCs w:val="28"/>
        </w:rPr>
        <w:t>взглянуть вверх (очнувшись от размышлений)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. Кроме того, в значении представленных глагольных единиц присутствует сема «однократность действия»: </w:t>
      </w:r>
      <w:r w:rsidRPr="00E250F0">
        <w:rPr>
          <w:rFonts w:ascii="Times New Roman" w:hAnsi="Times New Roman"/>
          <w:sz w:val="28"/>
          <w:szCs w:val="28"/>
          <w:lang w:val="de-DE"/>
        </w:rPr>
        <w:t>aufrappeln</w:t>
      </w:r>
      <w:r w:rsidRPr="00E250F0">
        <w:rPr>
          <w:rFonts w:ascii="Times New Roman" w:hAnsi="Times New Roman"/>
          <w:sz w:val="28"/>
          <w:szCs w:val="28"/>
        </w:rPr>
        <w:t xml:space="preserve"> (sich) - 1. вскакивать, подниматься; 2. собраться с силами, с духом; 3. преодолеть слабость, недомогание.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В эту же группу, несмотря на значительную демотивацию, могут быть также отнесены глагольные единицы, у которых значение «движение вверх» дополняется семами «увеличения количества, размера или объема»: </w:t>
      </w:r>
      <w:r w:rsidRPr="00E250F0">
        <w:rPr>
          <w:rFonts w:ascii="Times New Roman" w:hAnsi="Times New Roman"/>
          <w:sz w:val="28"/>
          <w:szCs w:val="28"/>
          <w:lang w:val="de-DE"/>
        </w:rPr>
        <w:t>aufaddieren</w:t>
      </w:r>
      <w:r w:rsidRPr="00E250F0">
        <w:rPr>
          <w:rFonts w:ascii="Times New Roman" w:hAnsi="Times New Roman"/>
          <w:sz w:val="28"/>
          <w:szCs w:val="28"/>
        </w:rPr>
        <w:t xml:space="preserve"> - 1. подсчитывать, складывать, подводить итог;</w:t>
      </w:r>
      <w:r w:rsidRPr="00E250F0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 2. складываться, подсчитываться (от синон</w:t>
      </w:r>
      <w:r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имичного глагола</w:t>
      </w:r>
      <w:r w:rsidRPr="00E250F0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E250F0">
        <w:rPr>
          <w:rStyle w:val="content"/>
          <w:rFonts w:ascii="Times New Roman" w:hAnsi="Times New Roman"/>
          <w:sz w:val="28"/>
          <w:szCs w:val="28"/>
          <w:bdr w:val="none" w:sz="0" w:space="0" w:color="auto" w:frame="1"/>
          <w:lang w:val="de-DE"/>
        </w:rPr>
        <w:t>addieren</w:t>
      </w:r>
      <w:r w:rsidRPr="00E250F0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)</w:t>
      </w:r>
      <w:r w:rsidRPr="00BD19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(Сравните: 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Fleischer</w:t>
      </w:r>
      <w:r w:rsidRPr="00E250F0">
        <w:rPr>
          <w:rFonts w:ascii="Times New Roman" w:hAnsi="Times New Roman"/>
          <w:color w:val="000000"/>
          <w:sz w:val="28"/>
          <w:szCs w:val="28"/>
        </w:rPr>
        <w:t>/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Barz</w:t>
      </w:r>
      <w:r w:rsidRPr="00E250F0">
        <w:rPr>
          <w:rFonts w:ascii="Times New Roman" w:hAnsi="Times New Roman"/>
          <w:color w:val="000000"/>
          <w:sz w:val="28"/>
          <w:szCs w:val="28"/>
        </w:rPr>
        <w:t>, 2012:404)</w:t>
      </w:r>
      <w:r w:rsidRPr="00E250F0">
        <w:rPr>
          <w:rStyle w:val="content"/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Pr="00E250F0">
        <w:rPr>
          <w:rFonts w:ascii="Times New Roman" w:hAnsi="Times New Roman"/>
          <w:sz w:val="28"/>
          <w:szCs w:val="28"/>
        </w:rPr>
        <w:t xml:space="preserve"> </w:t>
      </w:r>
    </w:p>
    <w:p w:rsidR="00AD746E" w:rsidRPr="00E250F0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1.2. Во второй под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группе находятся глагольные единицы с общим словообразовательным значением актуализации положения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объекта </w:t>
      </w:r>
      <w:r w:rsidRPr="00E250F0">
        <w:rPr>
          <w:rFonts w:ascii="Times New Roman" w:hAnsi="Times New Roman"/>
          <w:color w:val="000000"/>
          <w:sz w:val="28"/>
          <w:szCs w:val="28"/>
        </w:rPr>
        <w:t>в пространстве, выражаемого формулой «размещать/размещаться на (горизонтальной или вертикальной) поверхности». В отл</w:t>
      </w:r>
      <w:r>
        <w:rPr>
          <w:rFonts w:ascii="Times New Roman" w:hAnsi="Times New Roman"/>
          <w:color w:val="000000"/>
          <w:sz w:val="28"/>
          <w:szCs w:val="28"/>
        </w:rPr>
        <w:t xml:space="preserve">ичие от лексем первой подгруппы, 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локативное значение у них сочетается с дуративными семами: </w:t>
      </w:r>
      <w:r w:rsidRPr="00E250F0">
        <w:rPr>
          <w:rFonts w:ascii="Times New Roman" w:hAnsi="Times New Roman"/>
          <w:sz w:val="28"/>
          <w:szCs w:val="28"/>
          <w:lang w:val="de-DE"/>
        </w:rPr>
        <w:t>aufbammeln</w:t>
      </w:r>
      <w:r w:rsidRPr="00E250F0">
        <w:rPr>
          <w:rFonts w:ascii="Times New Roman" w:hAnsi="Times New Roman"/>
          <w:sz w:val="28"/>
          <w:szCs w:val="28"/>
        </w:rPr>
        <w:t xml:space="preserve"> - 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1. вешать, развешивать; 2. повеситься (от диал. 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bammeln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- 1. висеть и раскачиваться; 2. раскачивать)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250F0">
        <w:rPr>
          <w:rFonts w:ascii="Times New Roman" w:hAnsi="Times New Roman"/>
          <w:sz w:val="28"/>
          <w:szCs w:val="28"/>
          <w:lang w:val="de-DE"/>
        </w:rPr>
        <w:t>aufhucken</w:t>
      </w:r>
      <w:r w:rsidRPr="00E250F0">
        <w:rPr>
          <w:rFonts w:ascii="Times New Roman" w:hAnsi="Times New Roman"/>
          <w:sz w:val="28"/>
          <w:szCs w:val="28"/>
        </w:rPr>
        <w:t xml:space="preserve"> - 1. взвалить на плечи что-либо тяжелое; 2. нагрузить кого-либо чем-либо (от hucke</w:t>
      </w:r>
      <w:r w:rsidRPr="00E250F0">
        <w:rPr>
          <w:rFonts w:ascii="Times New Roman" w:hAnsi="Times New Roman"/>
          <w:sz w:val="28"/>
          <w:szCs w:val="28"/>
          <w:lang w:val="de-DE"/>
        </w:rPr>
        <w:t>n</w:t>
      </w:r>
      <w:r w:rsidRPr="00E250F0">
        <w:rPr>
          <w:rFonts w:ascii="Times New Roman" w:hAnsi="Times New Roman"/>
          <w:sz w:val="28"/>
          <w:szCs w:val="28"/>
        </w:rPr>
        <w:t xml:space="preserve"> - 1. взвалить тяжелый груз на плечи или на спину; 1. нести на спине груз), </w:t>
      </w:r>
      <w:r w:rsidRPr="00E250F0">
        <w:rPr>
          <w:rFonts w:ascii="Times New Roman" w:hAnsi="Times New Roman"/>
          <w:sz w:val="28"/>
          <w:szCs w:val="28"/>
          <w:lang w:val="de-DE"/>
        </w:rPr>
        <w:t>aufsprayen</w:t>
      </w:r>
      <w:r w:rsidRPr="00E250F0">
        <w:rPr>
          <w:rFonts w:ascii="Times New Roman" w:hAnsi="Times New Roman"/>
          <w:sz w:val="28"/>
          <w:szCs w:val="28"/>
        </w:rPr>
        <w:t xml:space="preserve"> - наносит в форме спрея, распылять (от </w:t>
      </w:r>
      <w:r w:rsidRPr="00E250F0">
        <w:rPr>
          <w:rFonts w:ascii="Times New Roman" w:hAnsi="Times New Roman"/>
          <w:sz w:val="28"/>
          <w:szCs w:val="28"/>
          <w:lang w:val="de-DE"/>
        </w:rPr>
        <w:t>sprayen</w:t>
      </w:r>
      <w:r w:rsidRPr="00E250F0">
        <w:rPr>
          <w:rFonts w:ascii="Times New Roman" w:hAnsi="Times New Roman"/>
          <w:sz w:val="28"/>
          <w:szCs w:val="28"/>
        </w:rPr>
        <w:t xml:space="preserve"> - распылять, разбрызгивать (в виде спрея).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sz w:val="28"/>
          <w:szCs w:val="28"/>
        </w:rPr>
        <w:t>Значение размещения на поверхности может быть абстрактным. Как считают В. Фляйшер и И. Барц, это происходит, когда представление об установлении контакта с горизонтальной поверхностью имплицирует представление о душевном, эмоциональном воздействии на человека [</w:t>
      </w:r>
      <w:r>
        <w:rPr>
          <w:rFonts w:ascii="Times New Roman" w:hAnsi="Times New Roman"/>
          <w:sz w:val="28"/>
          <w:szCs w:val="28"/>
        </w:rPr>
        <w:t>5</w:t>
      </w:r>
      <w:r w:rsidRPr="00E250F0">
        <w:rPr>
          <w:rFonts w:ascii="Times New Roman" w:hAnsi="Times New Roman"/>
          <w:sz w:val="28"/>
          <w:szCs w:val="28"/>
        </w:rPr>
        <w:t xml:space="preserve">:405]: </w:t>
      </w:r>
      <w:r w:rsidRPr="00E250F0">
        <w:rPr>
          <w:rFonts w:ascii="Times New Roman" w:hAnsi="Times New Roman"/>
          <w:sz w:val="28"/>
          <w:szCs w:val="28"/>
          <w:lang w:val="de-DE"/>
        </w:rPr>
        <w:t>aufschwatzen</w:t>
      </w:r>
      <w:r w:rsidRPr="00E250F0">
        <w:rPr>
          <w:rFonts w:ascii="Times New Roman" w:hAnsi="Times New Roman"/>
          <w:sz w:val="28"/>
          <w:szCs w:val="28"/>
        </w:rPr>
        <w:t>/</w:t>
      </w:r>
      <w:r w:rsidRPr="00E250F0">
        <w:rPr>
          <w:rFonts w:ascii="Times New Roman" w:hAnsi="Times New Roman"/>
          <w:sz w:val="28"/>
          <w:szCs w:val="28"/>
          <w:lang w:val="de-DE"/>
        </w:rPr>
        <w:t>aufschw</w:t>
      </w:r>
      <w:r w:rsidRPr="00E250F0">
        <w:rPr>
          <w:rFonts w:ascii="Times New Roman" w:hAnsi="Times New Roman"/>
          <w:sz w:val="28"/>
          <w:szCs w:val="28"/>
        </w:rPr>
        <w:t>ä</w:t>
      </w:r>
      <w:r w:rsidRPr="00E250F0">
        <w:rPr>
          <w:rFonts w:ascii="Times New Roman" w:hAnsi="Times New Roman"/>
          <w:sz w:val="28"/>
          <w:szCs w:val="28"/>
          <w:lang w:val="de-DE"/>
        </w:rPr>
        <w:t>tzen</w:t>
      </w:r>
      <w:r w:rsidRPr="00E250F0">
        <w:rPr>
          <w:rFonts w:ascii="Times New Roman" w:hAnsi="Times New Roman"/>
          <w:sz w:val="28"/>
          <w:szCs w:val="28"/>
        </w:rPr>
        <w:t xml:space="preserve"> - уговорить (приобрести что-либо), «уболтать». </w:t>
      </w:r>
      <w:r w:rsidRPr="00123605">
        <w:rPr>
          <w:rFonts w:ascii="Times New Roman" w:hAnsi="Times New Roman"/>
          <w:sz w:val="28"/>
          <w:szCs w:val="28"/>
        </w:rPr>
        <w:t>«</w:t>
      </w:r>
      <w:r w:rsidRPr="00E250F0">
        <w:rPr>
          <w:rFonts w:ascii="Times New Roman" w:hAnsi="Times New Roman"/>
          <w:sz w:val="28"/>
          <w:szCs w:val="28"/>
        </w:rPr>
        <w:t>впарить</w:t>
      </w:r>
      <w:r w:rsidRPr="00123605">
        <w:rPr>
          <w:rFonts w:ascii="Times New Roman" w:hAnsi="Times New Roman"/>
          <w:sz w:val="28"/>
          <w:szCs w:val="28"/>
        </w:rPr>
        <w:t>» (</w:t>
      </w:r>
      <w:r w:rsidRPr="00E250F0">
        <w:rPr>
          <w:rFonts w:ascii="Times New Roman" w:hAnsi="Times New Roman"/>
          <w:sz w:val="28"/>
          <w:szCs w:val="28"/>
        </w:rPr>
        <w:t>от</w:t>
      </w:r>
      <w:r w:rsidRPr="00123605"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sz w:val="28"/>
          <w:szCs w:val="28"/>
          <w:lang w:val="de-DE"/>
        </w:rPr>
        <w:t>schwatzen</w:t>
      </w:r>
      <w:r w:rsidRPr="00123605">
        <w:rPr>
          <w:rFonts w:ascii="Times New Roman" w:hAnsi="Times New Roman"/>
          <w:sz w:val="28"/>
          <w:szCs w:val="28"/>
        </w:rPr>
        <w:t xml:space="preserve"> - </w:t>
      </w:r>
      <w:r w:rsidRPr="00E250F0">
        <w:rPr>
          <w:rFonts w:ascii="Times New Roman" w:hAnsi="Times New Roman"/>
          <w:sz w:val="28"/>
          <w:szCs w:val="28"/>
        </w:rPr>
        <w:t>н</w:t>
      </w:r>
      <w:r w:rsidRPr="00123605">
        <w:rPr>
          <w:rFonts w:ascii="Times New Roman" w:hAnsi="Times New Roman"/>
          <w:sz w:val="28"/>
          <w:szCs w:val="28"/>
        </w:rPr>
        <w:t>.-</w:t>
      </w:r>
      <w:r w:rsidRPr="00E250F0">
        <w:rPr>
          <w:rFonts w:ascii="Times New Roman" w:hAnsi="Times New Roman"/>
          <w:sz w:val="28"/>
          <w:szCs w:val="28"/>
        </w:rPr>
        <w:t>нем</w:t>
      </w:r>
      <w:r w:rsidRPr="00123605">
        <w:rPr>
          <w:rFonts w:ascii="Times New Roman" w:hAnsi="Times New Roman"/>
          <w:sz w:val="28"/>
          <w:szCs w:val="28"/>
        </w:rPr>
        <w:t xml:space="preserve">. </w:t>
      </w:r>
      <w:r w:rsidRPr="00E250F0">
        <w:rPr>
          <w:rFonts w:ascii="Times New Roman" w:hAnsi="Times New Roman"/>
          <w:sz w:val="28"/>
          <w:szCs w:val="28"/>
        </w:rPr>
        <w:t>болтать</w:t>
      </w:r>
      <w:r w:rsidRPr="00123605">
        <w:rPr>
          <w:rFonts w:ascii="Times New Roman" w:hAnsi="Times New Roman"/>
          <w:sz w:val="28"/>
          <w:szCs w:val="28"/>
        </w:rPr>
        <w:t>)</w:t>
      </w:r>
      <w:r w:rsidRPr="00E250F0">
        <w:rPr>
          <w:rFonts w:ascii="Times New Roman" w:hAnsi="Times New Roman"/>
          <w:sz w:val="28"/>
          <w:szCs w:val="28"/>
        </w:rPr>
        <w:t>.</w:t>
      </w:r>
    </w:p>
    <w:p w:rsidR="00AD746E" w:rsidRPr="00E250F0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sz w:val="28"/>
          <w:szCs w:val="28"/>
        </w:rPr>
        <w:t xml:space="preserve">1.3. Внутри группы глагольных единиц с локативным значением мы рассматриваем также глагольные единицы, содержащие семы «открывать» и «оставлять/быть открытым»: </w:t>
      </w:r>
      <w:r w:rsidRPr="00E250F0">
        <w:rPr>
          <w:rFonts w:ascii="Times New Roman" w:hAnsi="Times New Roman"/>
          <w:sz w:val="28"/>
          <w:szCs w:val="28"/>
          <w:lang w:val="de-DE"/>
        </w:rPr>
        <w:t>aufbekommen</w:t>
      </w:r>
      <w:r w:rsidRPr="00E250F0">
        <w:rPr>
          <w:rFonts w:ascii="Times New Roman" w:hAnsi="Times New Roman"/>
          <w:sz w:val="28"/>
          <w:szCs w:val="28"/>
        </w:rPr>
        <w:t xml:space="preserve"> (также </w:t>
      </w:r>
      <w:r w:rsidRPr="00E250F0">
        <w:rPr>
          <w:rFonts w:ascii="Times New Roman" w:hAnsi="Times New Roman"/>
          <w:sz w:val="28"/>
          <w:szCs w:val="28"/>
          <w:lang w:val="de-DE"/>
        </w:rPr>
        <w:t>aufkriegen</w:t>
      </w:r>
      <w:r w:rsidRPr="00E250F0">
        <w:rPr>
          <w:rFonts w:ascii="Times New Roman" w:hAnsi="Times New Roman"/>
          <w:sz w:val="28"/>
          <w:szCs w:val="28"/>
        </w:rPr>
        <w:t xml:space="preserve">) - 1. открыть с большим трудом; 2. получить в качестве задания (от учителя); 3. (преим. сев.-нем. съесть все </w:t>
      </w:r>
      <w:r>
        <w:rPr>
          <w:rFonts w:ascii="Times New Roman" w:hAnsi="Times New Roman"/>
          <w:sz w:val="28"/>
          <w:szCs w:val="28"/>
        </w:rPr>
        <w:t>до крошки; 4. надеть, насадить</w:t>
      </w:r>
      <w:r w:rsidRPr="00E250F0">
        <w:rPr>
          <w:rFonts w:ascii="Times New Roman" w:hAnsi="Times New Roman"/>
          <w:sz w:val="28"/>
          <w:szCs w:val="28"/>
        </w:rPr>
        <w:t xml:space="preserve"> (от b</w:t>
      </w:r>
      <w:r w:rsidRPr="00E250F0">
        <w:rPr>
          <w:rFonts w:ascii="Times New Roman" w:hAnsi="Times New Roman"/>
          <w:sz w:val="28"/>
          <w:szCs w:val="28"/>
          <w:lang w:val="de-DE"/>
        </w:rPr>
        <w:t>ekommen</w:t>
      </w:r>
      <w:r w:rsidRPr="00E250F0">
        <w:rPr>
          <w:rFonts w:ascii="Times New Roman" w:hAnsi="Times New Roman"/>
          <w:sz w:val="28"/>
          <w:szCs w:val="28"/>
        </w:rPr>
        <w:t xml:space="preserve"> - получать), </w:t>
      </w:r>
      <w:r w:rsidRPr="00E250F0">
        <w:rPr>
          <w:rFonts w:ascii="Times New Roman" w:hAnsi="Times New Roman"/>
          <w:sz w:val="28"/>
          <w:szCs w:val="28"/>
          <w:lang w:val="de-DE"/>
        </w:rPr>
        <w:t>aufmachen</w:t>
      </w:r>
      <w:r w:rsidRPr="00E250F0">
        <w:rPr>
          <w:rFonts w:ascii="Times New Roman" w:hAnsi="Times New Roman"/>
          <w:sz w:val="28"/>
          <w:szCs w:val="28"/>
        </w:rPr>
        <w:t xml:space="preserve"> - 1. открывать, отворять; 2. раскрывать; 3. основывать, учреждать; 4 sich </w:t>
      </w:r>
      <w:r w:rsidRPr="00E250F0">
        <w:rPr>
          <w:rFonts w:ascii="Times New Roman" w:hAnsi="Times New Roman"/>
          <w:sz w:val="28"/>
          <w:szCs w:val="28"/>
          <w:lang w:val="de-DE"/>
        </w:rPr>
        <w:t>a</w:t>
      </w:r>
      <w:r>
        <w:rPr>
          <w:rFonts w:ascii="Times New Roman" w:hAnsi="Times New Roman"/>
          <w:sz w:val="28"/>
          <w:szCs w:val="28"/>
        </w:rPr>
        <w:t>. - ярко, безвкусно одеваться)</w:t>
      </w:r>
      <w:r w:rsidRPr="00514971"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sz w:val="28"/>
          <w:szCs w:val="28"/>
        </w:rPr>
        <w:t>(Сравните: Fleischer/B</w:t>
      </w:r>
      <w:r w:rsidRPr="00E250F0">
        <w:rPr>
          <w:rFonts w:ascii="Times New Roman" w:hAnsi="Times New Roman"/>
          <w:sz w:val="28"/>
          <w:szCs w:val="28"/>
          <w:lang w:val="en-US"/>
        </w:rPr>
        <w:t>arz</w:t>
      </w:r>
      <w:r w:rsidRPr="00E250F0">
        <w:rPr>
          <w:rFonts w:ascii="Times New Roman" w:hAnsi="Times New Roman"/>
          <w:sz w:val="28"/>
          <w:szCs w:val="28"/>
        </w:rPr>
        <w:t>, 2012:405).</w:t>
      </w:r>
    </w:p>
    <w:p w:rsidR="00AD746E" w:rsidRPr="00E33346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E33346">
        <w:rPr>
          <w:rFonts w:ascii="Times New Roman" w:hAnsi="Times New Roman"/>
          <w:i/>
          <w:color w:val="000000"/>
          <w:sz w:val="28"/>
          <w:szCs w:val="28"/>
        </w:rPr>
        <w:t>2. Глагольные единицы с ингрессивным значением (всего 9 единиц).</w:t>
      </w:r>
    </w:p>
    <w:p w:rsidR="00AD746E" w:rsidRPr="0078549D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color w:val="000000"/>
          <w:sz w:val="28"/>
          <w:szCs w:val="28"/>
        </w:rPr>
        <w:t>Эта группа объединяет глагольные единицы, чья словообразовательная семантика может быть описана формулой «(внезапное) начало действия, выраженное глагольной основой». Значение начала действия подкрепляется у таких глагольных единиц семой однократного действия, а также семой усиления интенсивности действия. У некоторых глагольных единиц данной группы выражена абстрактная пространственная семантика в виде сем «движение к пов</w:t>
      </w:r>
      <w:r>
        <w:rPr>
          <w:rFonts w:ascii="Times New Roman" w:hAnsi="Times New Roman"/>
          <w:color w:val="000000"/>
          <w:sz w:val="28"/>
          <w:szCs w:val="28"/>
        </w:rPr>
        <w:t>ерхности» или «движение вверх»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E250F0">
        <w:rPr>
          <w:rFonts w:ascii="Times New Roman" w:hAnsi="Times New Roman"/>
          <w:sz w:val="28"/>
          <w:szCs w:val="28"/>
          <w:lang w:val="de-DE"/>
        </w:rPr>
        <w:t>aufhauen</w:t>
      </w:r>
      <w:r w:rsidRPr="00E250F0">
        <w:rPr>
          <w:rFonts w:ascii="Times New Roman" w:hAnsi="Times New Roman"/>
          <w:sz w:val="28"/>
          <w:szCs w:val="28"/>
        </w:rPr>
        <w:t xml:space="preserve"> - 1. с силой открыть, распахнуть; 2. (австр. разг.) кутить, вести разгульную жизнь (от ha</w:t>
      </w:r>
      <w:r w:rsidRPr="00E250F0">
        <w:rPr>
          <w:rFonts w:ascii="Times New Roman" w:hAnsi="Times New Roman"/>
          <w:sz w:val="28"/>
          <w:szCs w:val="28"/>
          <w:lang w:val="de-DE"/>
        </w:rPr>
        <w:t>uen</w:t>
      </w:r>
      <w:r w:rsidRPr="00E250F0">
        <w:rPr>
          <w:rFonts w:ascii="Times New Roman" w:hAnsi="Times New Roman"/>
          <w:sz w:val="28"/>
          <w:szCs w:val="28"/>
        </w:rPr>
        <w:t xml:space="preserve"> -  рубить, бить, наносить уд</w:t>
      </w:r>
      <w:r>
        <w:rPr>
          <w:rFonts w:ascii="Times New Roman" w:hAnsi="Times New Roman"/>
          <w:sz w:val="28"/>
          <w:szCs w:val="28"/>
        </w:rPr>
        <w:t>ар).</w:t>
      </w:r>
    </w:p>
    <w:p w:rsidR="00AD746E" w:rsidRPr="00E33346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E33346">
        <w:rPr>
          <w:rFonts w:ascii="Times New Roman" w:hAnsi="Times New Roman"/>
          <w:i/>
          <w:color w:val="000000"/>
          <w:sz w:val="28"/>
          <w:szCs w:val="28"/>
        </w:rPr>
        <w:t>3. Глагольные единицы с интенсивирующим значением (всего 6 единиц).</w:t>
      </w:r>
    </w:p>
    <w:p w:rsidR="00AD746E" w:rsidRPr="0078549D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color w:val="000000"/>
          <w:sz w:val="28"/>
          <w:szCs w:val="28"/>
        </w:rPr>
        <w:t xml:space="preserve">Несмотря на то, что интенсивирующие семы свойственны глагольным единицам с другими типами словообразовательных значений (ингрессивным или локативным), были выделены глагольные единицы, у которых эта сема является основной. Тем не менее, в значении данных глаголов присутствуют семы «внезапное начало действия» и «однократное действие», а также локативные семы: </w:t>
      </w:r>
      <w:r w:rsidRPr="00E250F0">
        <w:rPr>
          <w:rFonts w:ascii="Times New Roman" w:hAnsi="Times New Roman"/>
          <w:sz w:val="28"/>
          <w:szCs w:val="28"/>
          <w:lang w:val="de-DE"/>
        </w:rPr>
        <w:t>aufdonnern</w:t>
      </w:r>
      <w:r w:rsidRPr="00E250F0">
        <w:rPr>
          <w:rFonts w:ascii="Times New Roman" w:hAnsi="Times New Roman"/>
          <w:sz w:val="28"/>
          <w:szCs w:val="28"/>
        </w:rPr>
        <w:t xml:space="preserve"> - (фам.) ярко, безвкусно наряжаться (от разг</w:t>
      </w:r>
      <w:r>
        <w:rPr>
          <w:rFonts w:ascii="Times New Roman" w:hAnsi="Times New Roman"/>
          <w:sz w:val="28"/>
          <w:szCs w:val="28"/>
        </w:rPr>
        <w:t xml:space="preserve">оворного </w:t>
      </w:r>
      <w:r w:rsidRPr="00E250F0">
        <w:rPr>
          <w:rFonts w:ascii="Times New Roman" w:hAnsi="Times New Roman"/>
          <w:sz w:val="28"/>
          <w:szCs w:val="28"/>
        </w:rPr>
        <w:t>знач</w:t>
      </w:r>
      <w:r>
        <w:rPr>
          <w:rFonts w:ascii="Times New Roman" w:hAnsi="Times New Roman"/>
          <w:sz w:val="28"/>
          <w:szCs w:val="28"/>
        </w:rPr>
        <w:t>ения глагола</w:t>
      </w:r>
      <w:r w:rsidRPr="00E250F0"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sz w:val="28"/>
          <w:szCs w:val="28"/>
          <w:lang w:val="de-DE"/>
        </w:rPr>
        <w:t>donnern</w:t>
      </w:r>
      <w:r w:rsidRPr="00E250F0">
        <w:rPr>
          <w:rFonts w:ascii="Times New Roman" w:hAnsi="Times New Roman"/>
          <w:sz w:val="28"/>
          <w:szCs w:val="28"/>
        </w:rPr>
        <w:t xml:space="preserve"> - бить, ударить с шумом, грохотом</w:t>
      </w:r>
      <w:r>
        <w:rPr>
          <w:rFonts w:ascii="Times New Roman" w:hAnsi="Times New Roman"/>
          <w:sz w:val="28"/>
          <w:szCs w:val="28"/>
        </w:rPr>
        <w:t>)</w:t>
      </w:r>
      <w:r w:rsidRPr="00E250F0">
        <w:rPr>
          <w:rFonts w:ascii="Times New Roman" w:hAnsi="Times New Roman"/>
          <w:sz w:val="28"/>
          <w:szCs w:val="28"/>
        </w:rPr>
        <w:t xml:space="preserve">, </w:t>
      </w:r>
      <w:r w:rsidRPr="0078549D">
        <w:rPr>
          <w:rFonts w:ascii="Times New Roman" w:hAnsi="Times New Roman"/>
          <w:sz w:val="28"/>
          <w:szCs w:val="28"/>
          <w:lang w:val="de-DE"/>
        </w:rPr>
        <w:t>auffrisieren</w:t>
      </w:r>
      <w:r w:rsidRPr="0078549D">
        <w:rPr>
          <w:rFonts w:ascii="Times New Roman" w:hAnsi="Times New Roman"/>
          <w:sz w:val="28"/>
          <w:szCs w:val="28"/>
        </w:rPr>
        <w:t xml:space="preserve"> - 1. улучшить (технически); 2. обновить стрижку</w:t>
      </w:r>
      <w:r>
        <w:rPr>
          <w:rFonts w:ascii="Times New Roman" w:hAnsi="Times New Roman"/>
          <w:sz w:val="28"/>
          <w:szCs w:val="28"/>
        </w:rPr>
        <w:t xml:space="preserve"> (от fri</w:t>
      </w:r>
      <w:r>
        <w:rPr>
          <w:rFonts w:ascii="Times New Roman" w:hAnsi="Times New Roman"/>
          <w:sz w:val="28"/>
          <w:szCs w:val="28"/>
          <w:lang w:val="de-DE"/>
        </w:rPr>
        <w:t>sieren</w:t>
      </w:r>
      <w:r w:rsidRPr="0020581B">
        <w:rPr>
          <w:rFonts w:ascii="Times New Roman" w:hAnsi="Times New Roman"/>
          <w:sz w:val="28"/>
          <w:szCs w:val="28"/>
        </w:rPr>
        <w:t xml:space="preserve"> - пр</w:t>
      </w:r>
      <w:r>
        <w:rPr>
          <w:rFonts w:ascii="Times New Roman" w:hAnsi="Times New Roman"/>
          <w:sz w:val="28"/>
          <w:szCs w:val="28"/>
        </w:rPr>
        <w:t>ичесывать).</w:t>
      </w:r>
    </w:p>
    <w:p w:rsidR="00AD746E" w:rsidRPr="00E33346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E33346">
        <w:rPr>
          <w:rFonts w:ascii="Times New Roman" w:hAnsi="Times New Roman"/>
          <w:i/>
          <w:sz w:val="28"/>
          <w:szCs w:val="28"/>
        </w:rPr>
        <w:t>4. Глагольные единицы с фактитивным значением (всего 2 единицы).</w:t>
      </w:r>
    </w:p>
    <w:p w:rsidR="00AD746E" w:rsidRPr="00E250F0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250F0">
        <w:rPr>
          <w:rFonts w:ascii="Times New Roman" w:hAnsi="Times New Roman"/>
          <w:sz w:val="28"/>
          <w:szCs w:val="28"/>
        </w:rPr>
        <w:t xml:space="preserve">Глагольные единицы этой группы объединены словообразовательным значением </w:t>
      </w:r>
      <w:r w:rsidRPr="00E250F0">
        <w:rPr>
          <w:rFonts w:ascii="Times New Roman" w:hAnsi="Times New Roman"/>
          <w:color w:val="000000"/>
          <w:sz w:val="28"/>
          <w:szCs w:val="28"/>
        </w:rPr>
        <w:t>«совершать действие, которое каузирует другое действие или состояние, выраженное глагольной основой». Стоит отметить, что сема «воздействия» может быть также присуща глагольным единицам с основным локативным значением (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aufbaumeln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). В значении глагольных единиц данной группы эта сема является основной, кроме того, они содержат сему «интенсивного выражения действия»: </w:t>
      </w:r>
      <w:r w:rsidRPr="00E250F0">
        <w:rPr>
          <w:rFonts w:ascii="Times New Roman" w:hAnsi="Times New Roman"/>
          <w:sz w:val="28"/>
          <w:szCs w:val="28"/>
          <w:lang w:val="de-DE"/>
        </w:rPr>
        <w:t>aufgeilen</w:t>
      </w:r>
      <w:r w:rsidRPr="00E250F0">
        <w:rPr>
          <w:rFonts w:ascii="Times New Roman" w:hAnsi="Times New Roman"/>
          <w:sz w:val="28"/>
          <w:szCs w:val="28"/>
        </w:rPr>
        <w:t xml:space="preserve"> - 1. приводить в сексуальное возбуждение; 2. возбуждаться (от </w:t>
      </w:r>
      <w:r w:rsidRPr="00E250F0">
        <w:rPr>
          <w:rFonts w:ascii="Times New Roman" w:hAnsi="Times New Roman"/>
          <w:sz w:val="28"/>
          <w:szCs w:val="28"/>
          <w:lang w:val="de-DE"/>
        </w:rPr>
        <w:t>geilen</w:t>
      </w:r>
      <w:r w:rsidRPr="00E250F0">
        <w:rPr>
          <w:rFonts w:ascii="Times New Roman" w:hAnsi="Times New Roman"/>
          <w:sz w:val="28"/>
          <w:szCs w:val="28"/>
        </w:rPr>
        <w:t xml:space="preserve"> - испытывать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50F0">
        <w:rPr>
          <w:rFonts w:ascii="Times New Roman" w:hAnsi="Times New Roman"/>
          <w:sz w:val="28"/>
          <w:szCs w:val="28"/>
        </w:rPr>
        <w:t>удовлетворять похоть</w:t>
      </w:r>
      <w:r>
        <w:rPr>
          <w:rFonts w:ascii="Times New Roman" w:hAnsi="Times New Roman"/>
          <w:sz w:val="28"/>
          <w:szCs w:val="28"/>
        </w:rPr>
        <w:t>)</w:t>
      </w:r>
      <w:r w:rsidRPr="00E250F0">
        <w:rPr>
          <w:rFonts w:ascii="Times New Roman" w:hAnsi="Times New Roman"/>
          <w:sz w:val="28"/>
          <w:szCs w:val="28"/>
        </w:rPr>
        <w:t>.</w:t>
      </w:r>
    </w:p>
    <w:p w:rsidR="00AD746E" w:rsidRPr="00E33346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33346">
        <w:rPr>
          <w:rFonts w:ascii="Times New Roman" w:hAnsi="Times New Roman"/>
          <w:i/>
          <w:color w:val="000000"/>
          <w:sz w:val="28"/>
          <w:szCs w:val="28"/>
        </w:rPr>
        <w:t>5. Глагольные единицы с р</w:t>
      </w:r>
      <w:r w:rsidRPr="00E33346">
        <w:rPr>
          <w:rFonts w:ascii="Times New Roman" w:hAnsi="Times New Roman"/>
          <w:i/>
          <w:sz w:val="28"/>
          <w:szCs w:val="28"/>
        </w:rPr>
        <w:t>еверсивным значением (всего 2 единицы).</w:t>
      </w:r>
    </w:p>
    <w:p w:rsidR="00AD746E" w:rsidRPr="00E250F0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эту группу были выделены е</w:t>
      </w:r>
      <w:r w:rsidRPr="00E250F0">
        <w:rPr>
          <w:rFonts w:ascii="Times New Roman" w:hAnsi="Times New Roman"/>
          <w:sz w:val="28"/>
          <w:szCs w:val="28"/>
        </w:rPr>
        <w:t>диничные</w:t>
      </w:r>
      <w:r>
        <w:rPr>
          <w:rFonts w:ascii="Times New Roman" w:hAnsi="Times New Roman"/>
          <w:sz w:val="28"/>
          <w:szCs w:val="28"/>
        </w:rPr>
        <w:t xml:space="preserve"> лексемы</w:t>
      </w:r>
      <w:r w:rsidRPr="00E250F0">
        <w:rPr>
          <w:rFonts w:ascii="Times New Roman" w:hAnsi="Times New Roman"/>
          <w:sz w:val="28"/>
          <w:szCs w:val="28"/>
        </w:rPr>
        <w:t>, чье слово</w:t>
      </w:r>
      <w:r>
        <w:rPr>
          <w:rFonts w:ascii="Times New Roman" w:hAnsi="Times New Roman"/>
          <w:sz w:val="28"/>
          <w:szCs w:val="28"/>
        </w:rPr>
        <w:t>образовательное значение описыв</w:t>
      </w:r>
      <w:r w:rsidRPr="00E250F0">
        <w:rPr>
          <w:rFonts w:ascii="Times New Roman" w:hAnsi="Times New Roman"/>
          <w:sz w:val="28"/>
          <w:szCs w:val="28"/>
        </w:rPr>
        <w:t>ается формулой «отмена действия, выраженного глагольной основой и</w:t>
      </w:r>
      <w:r>
        <w:rPr>
          <w:rFonts w:ascii="Times New Roman" w:hAnsi="Times New Roman"/>
          <w:sz w:val="28"/>
          <w:szCs w:val="28"/>
        </w:rPr>
        <w:t xml:space="preserve"> замена его на противоположное»</w:t>
      </w:r>
      <w:r w:rsidRPr="00E250F0">
        <w:rPr>
          <w:rFonts w:ascii="Times New Roman" w:hAnsi="Times New Roman"/>
          <w:sz w:val="28"/>
          <w:szCs w:val="28"/>
        </w:rPr>
        <w:t xml:space="preserve">. Реверсивное значение сочетается с результативными и пространственными семами: </w:t>
      </w:r>
      <w:r w:rsidRPr="00E250F0">
        <w:rPr>
          <w:rFonts w:ascii="Times New Roman" w:hAnsi="Times New Roman"/>
          <w:sz w:val="28"/>
          <w:szCs w:val="28"/>
          <w:lang w:val="de-DE"/>
        </w:rPr>
        <w:t>aufkorken</w:t>
      </w:r>
      <w:r w:rsidRPr="00E250F0">
        <w:rPr>
          <w:rFonts w:ascii="Times New Roman" w:hAnsi="Times New Roman"/>
          <w:sz w:val="28"/>
          <w:szCs w:val="28"/>
        </w:rPr>
        <w:t xml:space="preserve"> - откупоривать (от </w:t>
      </w:r>
      <w:r w:rsidRPr="00E250F0">
        <w:rPr>
          <w:rFonts w:ascii="Times New Roman" w:hAnsi="Times New Roman"/>
          <w:sz w:val="28"/>
          <w:szCs w:val="28"/>
          <w:lang w:val="de-DE"/>
        </w:rPr>
        <w:t>korken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250F0">
        <w:rPr>
          <w:rFonts w:ascii="Times New Roman" w:hAnsi="Times New Roman"/>
          <w:sz w:val="28"/>
          <w:szCs w:val="28"/>
        </w:rPr>
        <w:t xml:space="preserve">закупоривать, затыкать пробкой), </w:t>
      </w:r>
      <w:r w:rsidRPr="00E250F0">
        <w:rPr>
          <w:rFonts w:ascii="Times New Roman" w:hAnsi="Times New Roman"/>
          <w:sz w:val="28"/>
          <w:szCs w:val="28"/>
          <w:lang w:val="de-DE"/>
        </w:rPr>
        <w:t>aufst</w:t>
      </w:r>
      <w:r w:rsidRPr="00E250F0">
        <w:rPr>
          <w:rFonts w:ascii="Times New Roman" w:hAnsi="Times New Roman"/>
          <w:sz w:val="28"/>
          <w:szCs w:val="28"/>
        </w:rPr>
        <w:t>ö</w:t>
      </w:r>
      <w:r w:rsidRPr="00E250F0">
        <w:rPr>
          <w:rFonts w:ascii="Times New Roman" w:hAnsi="Times New Roman"/>
          <w:sz w:val="28"/>
          <w:szCs w:val="28"/>
          <w:lang w:val="de-DE"/>
        </w:rPr>
        <w:t>pseln</w:t>
      </w:r>
      <w:r w:rsidRPr="00E250F0">
        <w:rPr>
          <w:rFonts w:ascii="Times New Roman" w:hAnsi="Times New Roman"/>
          <w:sz w:val="28"/>
          <w:szCs w:val="28"/>
        </w:rPr>
        <w:t xml:space="preserve"> - открыть крышку, пробку, выдернуть затычку (от </w:t>
      </w:r>
      <w:r w:rsidRPr="00E250F0">
        <w:rPr>
          <w:rFonts w:ascii="Times New Roman" w:hAnsi="Times New Roman"/>
          <w:sz w:val="28"/>
          <w:szCs w:val="28"/>
          <w:lang w:val="de-DE"/>
        </w:rPr>
        <w:t>st</w:t>
      </w:r>
      <w:r w:rsidRPr="00E250F0">
        <w:rPr>
          <w:rFonts w:ascii="Times New Roman" w:hAnsi="Times New Roman"/>
          <w:sz w:val="28"/>
          <w:szCs w:val="28"/>
        </w:rPr>
        <w:t>ö</w:t>
      </w:r>
      <w:r w:rsidRPr="00E250F0">
        <w:rPr>
          <w:rFonts w:ascii="Times New Roman" w:hAnsi="Times New Roman"/>
          <w:sz w:val="28"/>
          <w:szCs w:val="28"/>
          <w:lang w:val="de-DE"/>
        </w:rPr>
        <w:t>pseln</w:t>
      </w:r>
      <w:r>
        <w:rPr>
          <w:rFonts w:ascii="Times New Roman" w:hAnsi="Times New Roman"/>
          <w:sz w:val="28"/>
          <w:szCs w:val="28"/>
        </w:rPr>
        <w:t xml:space="preserve"> - затыкать, закупоривать).</w:t>
      </w:r>
    </w:p>
    <w:p w:rsidR="00AD746E" w:rsidRPr="00E33346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E33346">
        <w:rPr>
          <w:rFonts w:ascii="Times New Roman" w:hAnsi="Times New Roman"/>
          <w:i/>
          <w:sz w:val="28"/>
          <w:szCs w:val="28"/>
        </w:rPr>
        <w:t>6. Глагольные единицы с результативным значением (2).</w:t>
      </w:r>
    </w:p>
    <w:p w:rsidR="00AD746E" w:rsidRPr="00E250F0" w:rsidRDefault="00AD746E" w:rsidP="00742EE2">
      <w:pPr>
        <w:shd w:val="clear" w:color="auto" w:fill="FFFFFF"/>
        <w:tabs>
          <w:tab w:val="left" w:pos="0"/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E250F0">
        <w:rPr>
          <w:rFonts w:ascii="Times New Roman" w:hAnsi="Times New Roman"/>
          <w:sz w:val="28"/>
          <w:szCs w:val="28"/>
        </w:rPr>
        <w:t xml:space="preserve">В эту группу были отнесены глагольные единицы, в значении которых результативность действия выражается семой «полное устранение объекта», и словообразовательное значение которых может быть представлено как  «устранить, уничтожить объект действием, обозначенным производящей основой»: </w:t>
      </w:r>
      <w:r w:rsidRPr="00E250F0">
        <w:rPr>
          <w:rFonts w:ascii="Times New Roman" w:hAnsi="Times New Roman"/>
          <w:sz w:val="28"/>
          <w:szCs w:val="28"/>
          <w:lang w:val="de-DE"/>
        </w:rPr>
        <w:t>auffetzen</w:t>
      </w:r>
      <w:r w:rsidRPr="00E250F0">
        <w:rPr>
          <w:rFonts w:ascii="Times New Roman" w:hAnsi="Times New Roman"/>
          <w:sz w:val="28"/>
          <w:szCs w:val="28"/>
        </w:rPr>
        <w:t xml:space="preserve"> - порвать на клочки (от fetzen - кромсать, крошить, рвать в клочья), </w:t>
      </w:r>
      <w:r w:rsidRPr="00E250F0">
        <w:rPr>
          <w:rFonts w:ascii="Times New Roman" w:hAnsi="Times New Roman"/>
          <w:color w:val="000000"/>
          <w:sz w:val="28"/>
          <w:szCs w:val="28"/>
        </w:rPr>
        <w:t>auffutter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n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- (шутл.-разг.) съесть с большим аппетитом (от futtern - шутл.-разг. уплетать).</w:t>
      </w:r>
    </w:p>
    <w:p w:rsidR="00AD746E" w:rsidRPr="00A24539" w:rsidRDefault="00AD746E" w:rsidP="00742EE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50F0">
        <w:rPr>
          <w:rFonts w:ascii="Times New Roman" w:hAnsi="Times New Roman"/>
          <w:color w:val="000000"/>
          <w:sz w:val="28"/>
          <w:szCs w:val="28"/>
        </w:rPr>
        <w:t xml:space="preserve">Проделанный структурно-семантический анализ позволил прийти к следующим выводам. Приглагольный компонент </w:t>
      </w:r>
      <w:r w:rsidRPr="00E250F0">
        <w:rPr>
          <w:rFonts w:ascii="Times New Roman" w:hAnsi="Times New Roman"/>
          <w:color w:val="000000"/>
          <w:sz w:val="28"/>
          <w:szCs w:val="28"/>
          <w:lang w:val="de-DE"/>
        </w:rPr>
        <w:t>auf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сохраняет внешнюю и внутреннюю соотнесенность с омонимичными предлогом и наречием, </w:t>
      </w:r>
      <w:r w:rsidRPr="00E250F0">
        <w:rPr>
          <w:rStyle w:val="w"/>
          <w:rFonts w:ascii="Times New Roman" w:hAnsi="Times New Roman"/>
          <w:color w:val="000000"/>
          <w:sz w:val="28"/>
          <w:szCs w:val="28"/>
        </w:rPr>
        <w:t xml:space="preserve">реализуя в первую очередь локативное значение. </w:t>
      </w:r>
      <w:r>
        <w:rPr>
          <w:rStyle w:val="w"/>
          <w:rFonts w:ascii="Times New Roman" w:hAnsi="Times New Roman"/>
          <w:color w:val="000000"/>
          <w:sz w:val="28"/>
          <w:szCs w:val="28"/>
        </w:rPr>
        <w:t>В составе разговорных глагольных лексем компонент auf- реализует значения, которые можно рассматривать как производные на базе пространственных сем, которые трансформируются в семы «открывать», «улучшать», «начинать», «усиливать». В отличие от глагольных единиц с другими приглагольными частицами, разговорные лексемы с auf- образуются,</w:t>
      </w:r>
      <w:r w:rsidRPr="00BD13A3">
        <w:rPr>
          <w:rStyle w:val="w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как правило, от глаголов в прямом значении, чаще всего обозначающих конкретные действия, </w:t>
      </w:r>
      <w:r w:rsidRPr="006C45DC">
        <w:rPr>
          <w:rStyle w:val="w"/>
          <w:rFonts w:ascii="Times New Roman" w:hAnsi="Times New Roman"/>
          <w:color w:val="000000"/>
          <w:sz w:val="28"/>
          <w:szCs w:val="28"/>
        </w:rPr>
        <w:t>физическо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е и внутреннее состояние, процессы говорения, получения и обладания. Словообразовательная метафоризация сопровождает процесс образования разговорных глагольных единиц в том случае, когда в качестве производящей основы используются основы звукоподражательных глаголов. Метафорическое преобразование </w:t>
      </w:r>
      <w:r w:rsidRPr="004F70AD">
        <w:rPr>
          <w:rFonts w:ascii="Times New Roman" w:hAnsi="Times New Roman"/>
          <w:sz w:val="28"/>
          <w:szCs w:val="28"/>
          <w:lang w:eastAsia="ru-RU"/>
        </w:rPr>
        <w:t>семантики производящей основы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приводит к частичному затемнению</w:t>
      </w:r>
      <w:r w:rsidRPr="004F70AD">
        <w:rPr>
          <w:rFonts w:ascii="Times New Roman" w:hAnsi="Times New Roman"/>
          <w:sz w:val="28"/>
          <w:szCs w:val="28"/>
          <w:lang w:eastAsia="ru-RU"/>
        </w:rPr>
        <w:t xml:space="preserve"> мотивационных отношений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E250F0">
        <w:rPr>
          <w:rFonts w:ascii="Times New Roman" w:hAnsi="Times New Roman"/>
          <w:sz w:val="28"/>
          <w:szCs w:val="28"/>
          <w:lang w:eastAsia="ru-RU"/>
        </w:rPr>
        <w:t>Проведенный семантический анализ глагольных единиц и их составляющих подтв</w:t>
      </w:r>
      <w:r>
        <w:rPr>
          <w:rFonts w:ascii="Times New Roman" w:hAnsi="Times New Roman"/>
          <w:sz w:val="28"/>
          <w:szCs w:val="28"/>
          <w:lang w:eastAsia="ru-RU"/>
        </w:rPr>
        <w:t xml:space="preserve">ерждает тезис М. Краузе </w:t>
      </w:r>
      <w:r w:rsidRPr="00E250F0">
        <w:rPr>
          <w:rFonts w:ascii="Times New Roman" w:hAnsi="Times New Roman"/>
          <w:sz w:val="28"/>
          <w:szCs w:val="28"/>
          <w:lang w:eastAsia="ru-RU"/>
        </w:rPr>
        <w:t xml:space="preserve">о том, что </w:t>
      </w:r>
      <w:r w:rsidRPr="00E250F0">
        <w:rPr>
          <w:rFonts w:ascii="Times New Roman" w:hAnsi="Times New Roman"/>
          <w:sz w:val="28"/>
          <w:szCs w:val="28"/>
        </w:rPr>
        <w:t>глагольная единица с компонентом-частицей всегда выражает больше, чем простое указание на пространственные или временные 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50F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E250F0">
        <w:rPr>
          <w:rFonts w:ascii="Times New Roman" w:hAnsi="Times New Roman"/>
          <w:sz w:val="28"/>
          <w:szCs w:val="28"/>
        </w:rPr>
        <w:t>:18-22]: пространственные и временные признаки метафоризируются, значение глагольной единицы абстрагируется, появляются дополнительные уточняющие признаки.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Анализ словообразовательной семантики разговорных </w:t>
      </w:r>
      <w:r w:rsidRPr="009F3B9C">
        <w:rPr>
          <w:rStyle w:val="w"/>
          <w:rFonts w:ascii="Times New Roman" w:hAnsi="Times New Roman"/>
          <w:color w:val="000000"/>
          <w:sz w:val="28"/>
          <w:szCs w:val="28"/>
        </w:rPr>
        <w:t xml:space="preserve">глагольных единиц с компонентом auf- </w:t>
      </w:r>
      <w:r>
        <w:rPr>
          <w:rStyle w:val="w"/>
          <w:rFonts w:ascii="Times New Roman" w:hAnsi="Times New Roman"/>
          <w:color w:val="000000"/>
          <w:sz w:val="28"/>
          <w:szCs w:val="28"/>
        </w:rPr>
        <w:t xml:space="preserve">показал, что чаще всего они обладают конкретным, либо абстрактным </w:t>
      </w:r>
      <w:r>
        <w:rPr>
          <w:rFonts w:ascii="Times New Roman" w:hAnsi="Times New Roman"/>
          <w:color w:val="000000"/>
          <w:sz w:val="28"/>
          <w:szCs w:val="28"/>
        </w:rPr>
        <w:t>локативным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значением</w:t>
      </w:r>
      <w:r>
        <w:rPr>
          <w:rFonts w:ascii="Times New Roman" w:hAnsi="Times New Roman"/>
          <w:color w:val="000000"/>
          <w:sz w:val="28"/>
          <w:szCs w:val="28"/>
        </w:rPr>
        <w:t>, реже встречаются ингрессивные</w:t>
      </w:r>
      <w:r w:rsidRPr="00E250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интенсивирующие г</w:t>
      </w:r>
      <w:r w:rsidRPr="00E250F0">
        <w:rPr>
          <w:rFonts w:ascii="Times New Roman" w:hAnsi="Times New Roman"/>
          <w:color w:val="000000"/>
          <w:sz w:val="28"/>
          <w:szCs w:val="28"/>
        </w:rPr>
        <w:t>лагольные единицы</w:t>
      </w:r>
      <w:r>
        <w:rPr>
          <w:rFonts w:ascii="Times New Roman" w:hAnsi="Times New Roman"/>
          <w:color w:val="000000"/>
          <w:sz w:val="28"/>
          <w:szCs w:val="28"/>
        </w:rPr>
        <w:t xml:space="preserve">, также были отмечены единичные единицы с фактитивным, реверсивным и результативным значениями, заметной закономерности между семантикой производящих основ и словообразовательным значением производных глагольных единиц выявлено не было. </w:t>
      </w:r>
    </w:p>
    <w:p w:rsidR="00AD746E" w:rsidRPr="000A7D42" w:rsidRDefault="00AD746E" w:rsidP="00742EE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D746E" w:rsidRPr="00FE0E5B" w:rsidRDefault="00AD746E" w:rsidP="00742EE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E0E5B">
        <w:rPr>
          <w:rFonts w:ascii="Times New Roman" w:hAnsi="Times New Roman"/>
          <w:b/>
          <w:bCs/>
          <w:sz w:val="24"/>
          <w:szCs w:val="24"/>
          <w:lang w:eastAsia="ru-RU"/>
        </w:rPr>
        <w:t>Список литературы</w:t>
      </w:r>
    </w:p>
    <w:p w:rsidR="00AD746E" w:rsidRPr="00123605" w:rsidRDefault="00AD746E" w:rsidP="00742EE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D746E" w:rsidRPr="00F06D8E" w:rsidRDefault="00AD746E" w:rsidP="00742EE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>Benoist S. Verbale Derivationsmechanismen am Beispiel von auf- und er-. //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F06D8E">
        <w:rPr>
          <w:rFonts w:ascii="Times New Roman" w:hAnsi="Times New Roman"/>
          <w:sz w:val="24"/>
          <w:szCs w:val="24"/>
          <w:lang w:val="de-DE"/>
        </w:rPr>
        <w:t>Kauffer, M./Métrich, R. (Hg.): Verbale Wortbildung im Spannungsfeld zwischen Wortsemantik, Syntax und Rechtschreibung, Tübingen: Stauffenburg, 2011. -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S. 145-156.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>Donalies E. Präfixverben, Halbpräfixverben, Partikelverben, Konstitutionsverben oder verbale Gefüge? Ein Analyseproblem der deutschen Wortbildung. // Studia germanica Universitatis Vesprimiensis 3, Präsens Verlag Wien, 1999. – S. 127-143.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F06D8E">
        <w:rPr>
          <w:rFonts w:ascii="Times New Roman" w:hAnsi="Times New Roman"/>
          <w:bCs/>
          <w:sz w:val="24"/>
          <w:szCs w:val="24"/>
          <w:shd w:val="clear" w:color="auto" w:fill="FFFFFF"/>
          <w:lang w:val="de-DE"/>
        </w:rPr>
        <w:t>Duden. Deutsches Universalwörterbuch.</w:t>
      </w:r>
      <w:r w:rsidRPr="00F06D8E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Mannheim – Wien – Zürich: Dudenverlag, 1989. </w:t>
      </w:r>
      <w:r w:rsidRPr="00F06D8E">
        <w:rPr>
          <w:rFonts w:ascii="Times New Roman" w:hAnsi="Times New Roman"/>
          <w:sz w:val="24"/>
          <w:szCs w:val="24"/>
          <w:shd w:val="clear" w:color="auto" w:fill="FFFFFF"/>
        </w:rPr>
        <w:t>1816 S.</w:t>
      </w:r>
    </w:p>
    <w:p w:rsidR="00AD746E" w:rsidRPr="00F06D8E" w:rsidRDefault="00AD746E" w:rsidP="00742EE2">
      <w:pPr>
        <w:pStyle w:val="ListParagraph"/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F06D8E">
        <w:rPr>
          <w:rStyle w:val="Emphasis"/>
          <w:rFonts w:ascii="Times New Roman" w:hAnsi="Times New Roman"/>
          <w:bCs/>
          <w:i w:val="0"/>
          <w:iCs/>
          <w:color w:val="000000"/>
          <w:sz w:val="24"/>
          <w:szCs w:val="24"/>
          <w:lang w:val="de-DE"/>
        </w:rPr>
        <w:t>Etymologischen Wörterbuch des</w:t>
      </w:r>
      <w:r w:rsidRPr="00F06D8E">
        <w:rPr>
          <w:rStyle w:val="apple-converted-space"/>
          <w:rFonts w:ascii="Times New Roman" w:hAnsi="Times New Roman"/>
          <w:bCs/>
          <w:iCs/>
          <w:color w:val="000000"/>
          <w:sz w:val="24"/>
          <w:szCs w:val="24"/>
          <w:lang w:val="de-DE"/>
        </w:rPr>
        <w:t xml:space="preserve"> Deutschen/ unter der 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>Leitung von W. Pfeifer. 2. Auflage, Akademie-Verlag, 1993 // Элек</w:t>
      </w:r>
      <w:r w:rsidRPr="00F06D8E">
        <w:rPr>
          <w:rFonts w:ascii="Times New Roman" w:hAnsi="Times New Roman"/>
          <w:color w:val="000000"/>
          <w:sz w:val="24"/>
          <w:szCs w:val="24"/>
        </w:rPr>
        <w:t>тронная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F06D8E">
        <w:rPr>
          <w:rFonts w:ascii="Times New Roman" w:hAnsi="Times New Roman"/>
          <w:color w:val="000000"/>
          <w:sz w:val="24"/>
          <w:szCs w:val="24"/>
        </w:rPr>
        <w:t>версия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http://www.dwds.de/ressourcen/woerterbuecher/#part_23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Fleischer W., Barz I. Wörterbuch der deutschen Gegenwartssprache. - Berlin/ Boston. De Gruyter, 2012. - 484 S. </w:t>
      </w:r>
    </w:p>
    <w:p w:rsidR="00AD746E" w:rsidRPr="00A82C45" w:rsidRDefault="00AD746E" w:rsidP="00742EE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Krause M. Was ist eigentlich ein Partikelverb? // Europäische Studien zur deutschen Sprache. Band 26. Kauffer, M. / Métrich, R. (Hrsg.): Verbale Wortbildung im Spannungsfeld zwischen Wortsemantik, Syntax und Rechtschreibung. X/222 S. - Tübingen: Stauffenburg, 2011. - </w:t>
      </w:r>
      <w:r w:rsidRPr="00A82C45">
        <w:rPr>
          <w:rFonts w:ascii="Times New Roman" w:hAnsi="Times New Roman"/>
          <w:sz w:val="24"/>
          <w:szCs w:val="24"/>
          <w:lang w:val="de-DE"/>
        </w:rPr>
        <w:t>S. 13-25.</w:t>
      </w:r>
    </w:p>
    <w:p w:rsidR="00AD746E" w:rsidRPr="00A82C45" w:rsidRDefault="00AD746E" w:rsidP="00742EE2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A82C45">
        <w:rPr>
          <w:rStyle w:val="apple-style-span"/>
          <w:rFonts w:ascii="Times New Roman" w:hAnsi="Times New Roman"/>
          <w:iCs/>
          <w:color w:val="000000"/>
          <w:sz w:val="24"/>
          <w:szCs w:val="24"/>
          <w:lang w:val="de-DE"/>
        </w:rPr>
        <w:t>Kühnhold I., Wellman H.</w:t>
      </w:r>
      <w:r w:rsidRPr="00A82C45">
        <w:rPr>
          <w:rStyle w:val="apple-converted-space"/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A82C45">
        <w:rPr>
          <w:rStyle w:val="apple-style-span"/>
          <w:rFonts w:ascii="Times New Roman" w:hAnsi="Times New Roman"/>
          <w:color w:val="000000"/>
          <w:sz w:val="24"/>
          <w:szCs w:val="24"/>
          <w:lang w:val="de-DE"/>
        </w:rPr>
        <w:t>Deutsche Wortbildung. Typen und Tendenzen in der Gegenwartssprache. - Tübingen, 1972. – 106 S.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A82C45">
        <w:rPr>
          <w:rFonts w:ascii="Times New Roman" w:hAnsi="Times New Roman"/>
          <w:sz w:val="24"/>
          <w:szCs w:val="24"/>
          <w:lang w:val="de-DE"/>
        </w:rPr>
        <w:t>Mungan G. Morphologie und Semantik der von den deutschen Partikel- und Präfixverben abgeleiteten Substantiva. Eine kritische</w:t>
      </w:r>
      <w:r w:rsidRPr="00F06D8E">
        <w:rPr>
          <w:rFonts w:ascii="Times New Roman" w:hAnsi="Times New Roman"/>
          <w:sz w:val="24"/>
          <w:szCs w:val="24"/>
          <w:lang w:val="de-DE"/>
        </w:rPr>
        <w:t xml:space="preserve"> Untersuchung. -München: Iudicium, 1995. - 197 S. 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Olsen S. Über Präfix- und Partikelverbsysteme. // // </w:t>
      </w:r>
      <w:r w:rsidRPr="00F06D8E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FAS Papers in Linguistics 3, 1995.-S. 86-112.</w:t>
      </w:r>
    </w:p>
    <w:p w:rsidR="00AD746E" w:rsidRPr="00F06D8E" w:rsidRDefault="00AD746E" w:rsidP="00742EE2">
      <w:pPr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06D8E">
        <w:rPr>
          <w:rFonts w:ascii="Times New Roman" w:hAnsi="Times New Roman"/>
          <w:sz w:val="24"/>
          <w:szCs w:val="24"/>
        </w:rPr>
        <w:t>Раевский М.В. К вопросу о классификациях структурных типов немецкой глагольной лексики и их логических основаниях. // Проблемы общей и немецкой лексикологии. Сборник статей МГУ им. М.В. Ломоносова. Филфак. - М., 1985. - с. 70-81.</w:t>
      </w:r>
    </w:p>
    <w:p w:rsidR="00AD746E" w:rsidRDefault="00AD746E" w:rsidP="00742EE2">
      <w:pPr>
        <w:tabs>
          <w:tab w:val="left" w:pos="142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746E" w:rsidRDefault="00AD746E" w:rsidP="00742EE2">
      <w:pPr>
        <w:tabs>
          <w:tab w:val="left" w:pos="142"/>
        </w:tabs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FE0E5B">
        <w:rPr>
          <w:rFonts w:ascii="Times New Roman" w:hAnsi="Times New Roman"/>
          <w:b/>
          <w:color w:val="000000"/>
          <w:sz w:val="24"/>
          <w:szCs w:val="24"/>
          <w:lang w:val="en-US"/>
        </w:rPr>
        <w:t>References</w:t>
      </w:r>
    </w:p>
    <w:p w:rsidR="00AD746E" w:rsidRDefault="00AD746E" w:rsidP="00742EE2">
      <w:pPr>
        <w:tabs>
          <w:tab w:val="left" w:pos="142"/>
        </w:tabs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AD746E" w:rsidRPr="00F06D8E" w:rsidRDefault="00AD746E" w:rsidP="00742EE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>Benoist S. Verbale Derivationsmechanismen am Beispiel von auf- und er-. //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F06D8E">
        <w:rPr>
          <w:rFonts w:ascii="Times New Roman" w:hAnsi="Times New Roman"/>
          <w:sz w:val="24"/>
          <w:szCs w:val="24"/>
          <w:lang w:val="de-DE"/>
        </w:rPr>
        <w:t>Kauffer, M./Métrich, R. (Hg.): Verbale Wortbildung im Spannungsfeld zwischen Wortsemantik, Syntax und Rechtschreibung, Tübingen: Stauffenburg, 2011. -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S. 145-156.</w:t>
      </w:r>
    </w:p>
    <w:p w:rsidR="00AD746E" w:rsidRPr="00F06D8E" w:rsidRDefault="00AD746E" w:rsidP="00742EE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>Donalies E. Präfixverben, Halbpräfixverben, Partikelverben, Konstitutionsverben oder verbale Gefüge? Ein Analyseproblem der deutschen Wortbildung. // Studia germanica Universitatis Vesprimiensis 3, Präsens Verlag Wien, 1999. – S. 127-143.</w:t>
      </w:r>
    </w:p>
    <w:p w:rsidR="00AD746E" w:rsidRPr="00F06D8E" w:rsidRDefault="00AD746E" w:rsidP="00742EE2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F06D8E">
        <w:rPr>
          <w:rFonts w:ascii="Times New Roman" w:hAnsi="Times New Roman"/>
          <w:bCs/>
          <w:sz w:val="24"/>
          <w:szCs w:val="24"/>
          <w:shd w:val="clear" w:color="auto" w:fill="FFFFFF"/>
          <w:lang w:val="de-DE"/>
        </w:rPr>
        <w:t>Duden. Deutsches Universalwörterbuch.</w:t>
      </w:r>
      <w:r w:rsidRPr="00F06D8E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 xml:space="preserve"> Mannheim – Wien – Zürich: Dudenverlag, 1989. </w:t>
      </w:r>
      <w:r w:rsidRPr="00F06D8E">
        <w:rPr>
          <w:rFonts w:ascii="Times New Roman" w:hAnsi="Times New Roman"/>
          <w:sz w:val="24"/>
          <w:szCs w:val="24"/>
          <w:shd w:val="clear" w:color="auto" w:fill="FFFFFF"/>
        </w:rPr>
        <w:t>1816 S.</w:t>
      </w:r>
    </w:p>
    <w:p w:rsidR="00AD746E" w:rsidRPr="00F06D8E" w:rsidRDefault="00AD746E" w:rsidP="00742EE2">
      <w:pPr>
        <w:pStyle w:val="ListParagraph"/>
        <w:numPr>
          <w:ilvl w:val="0"/>
          <w:numId w:val="2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F06D8E">
        <w:rPr>
          <w:rStyle w:val="Emphasis"/>
          <w:rFonts w:ascii="Times New Roman" w:hAnsi="Times New Roman"/>
          <w:bCs/>
          <w:i w:val="0"/>
          <w:iCs/>
          <w:color w:val="000000"/>
          <w:sz w:val="24"/>
          <w:szCs w:val="24"/>
          <w:lang w:val="de-DE"/>
        </w:rPr>
        <w:t>Etymologischen Wörterbuch des</w:t>
      </w:r>
      <w:r w:rsidRPr="00F06D8E">
        <w:rPr>
          <w:rStyle w:val="apple-converted-space"/>
          <w:rFonts w:ascii="Times New Roman" w:hAnsi="Times New Roman"/>
          <w:bCs/>
          <w:iCs/>
          <w:color w:val="000000"/>
          <w:sz w:val="24"/>
          <w:szCs w:val="24"/>
          <w:lang w:val="de-DE"/>
        </w:rPr>
        <w:t xml:space="preserve"> Deutschen/ unter der 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>Leitung von W. Pfeifer. 2. Auflage, Akademie-Verlag, 1993 // Элек</w:t>
      </w:r>
      <w:r w:rsidRPr="00F06D8E">
        <w:rPr>
          <w:rFonts w:ascii="Times New Roman" w:hAnsi="Times New Roman"/>
          <w:color w:val="000000"/>
          <w:sz w:val="24"/>
          <w:szCs w:val="24"/>
        </w:rPr>
        <w:t>тронная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F06D8E">
        <w:rPr>
          <w:rFonts w:ascii="Times New Roman" w:hAnsi="Times New Roman"/>
          <w:color w:val="000000"/>
          <w:sz w:val="24"/>
          <w:szCs w:val="24"/>
        </w:rPr>
        <w:t>версия</w:t>
      </w:r>
      <w:r w:rsidRPr="00F06D8E">
        <w:rPr>
          <w:rFonts w:ascii="Times New Roman" w:hAnsi="Times New Roman"/>
          <w:color w:val="000000"/>
          <w:sz w:val="24"/>
          <w:szCs w:val="24"/>
          <w:lang w:val="de-DE"/>
        </w:rPr>
        <w:t xml:space="preserve"> http://www.dwds.de/ressourcen/woerterbuecher/#part_23</w:t>
      </w:r>
    </w:p>
    <w:p w:rsidR="00AD746E" w:rsidRPr="00F06D8E" w:rsidRDefault="00AD746E" w:rsidP="00742EE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Fleischer W., Barz I. Wörterbuch der deutschen Gegenwartssprache. - Berlin/ Boston. De Gruyter, 2012. - 484 S. </w:t>
      </w:r>
    </w:p>
    <w:p w:rsidR="00AD746E" w:rsidRPr="00A82C45" w:rsidRDefault="00AD746E" w:rsidP="00742EE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Krause M. Was ist eigentlich ein Partikelverb? // Europäische Studien zur deutschen Sprache. Band 26. Kauffer, M. / Métrich, R. (Hrsg.): Verbale Wortbildung im Spannungsfeld zwischen Wortsemantik, Syntax und Rechtschreibung. X/222 S. - Tübingen: Stauffenburg, 2011. - </w:t>
      </w:r>
      <w:r w:rsidRPr="00A82C45">
        <w:rPr>
          <w:rFonts w:ascii="Times New Roman" w:hAnsi="Times New Roman"/>
          <w:sz w:val="24"/>
          <w:szCs w:val="24"/>
          <w:lang w:val="de-DE"/>
        </w:rPr>
        <w:t>S. 13-25.</w:t>
      </w:r>
    </w:p>
    <w:p w:rsidR="00AD746E" w:rsidRPr="00A82C45" w:rsidRDefault="00AD746E" w:rsidP="00742EE2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A82C45">
        <w:rPr>
          <w:rStyle w:val="apple-style-span"/>
          <w:rFonts w:ascii="Times New Roman" w:hAnsi="Times New Roman"/>
          <w:iCs/>
          <w:color w:val="000000"/>
          <w:sz w:val="24"/>
          <w:szCs w:val="24"/>
          <w:lang w:val="de-DE"/>
        </w:rPr>
        <w:t>Kühnhold I., Wellman H.</w:t>
      </w:r>
      <w:r w:rsidRPr="00A82C45">
        <w:rPr>
          <w:rStyle w:val="apple-converted-space"/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A82C45">
        <w:rPr>
          <w:rStyle w:val="apple-style-span"/>
          <w:rFonts w:ascii="Times New Roman" w:hAnsi="Times New Roman"/>
          <w:color w:val="000000"/>
          <w:sz w:val="24"/>
          <w:szCs w:val="24"/>
          <w:lang w:val="de-DE"/>
        </w:rPr>
        <w:t>Deutsche Wortbildung. Typen und Tendenzen in der Gegenwartssprache. - Tübingen, 1972. – 106 S.</w:t>
      </w:r>
    </w:p>
    <w:p w:rsidR="00AD746E" w:rsidRPr="00F06D8E" w:rsidRDefault="00AD746E" w:rsidP="00742EE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A82C45">
        <w:rPr>
          <w:rFonts w:ascii="Times New Roman" w:hAnsi="Times New Roman"/>
          <w:sz w:val="24"/>
          <w:szCs w:val="24"/>
          <w:lang w:val="de-DE"/>
        </w:rPr>
        <w:t>Mungan G. Morphologie und Semantik der von den deutschen Partikel- und Präfixverben abgeleiteten Substantiva. Eine kritische</w:t>
      </w:r>
      <w:r w:rsidRPr="00F06D8E">
        <w:rPr>
          <w:rFonts w:ascii="Times New Roman" w:hAnsi="Times New Roman"/>
          <w:sz w:val="24"/>
          <w:szCs w:val="24"/>
          <w:lang w:val="de-DE"/>
        </w:rPr>
        <w:t xml:space="preserve"> Untersuchung. -München: Iudicium, 1995. - 197 S. </w:t>
      </w:r>
    </w:p>
    <w:p w:rsidR="00AD746E" w:rsidRPr="00F06D8E" w:rsidRDefault="00AD746E" w:rsidP="00742EE2">
      <w:pPr>
        <w:numPr>
          <w:ilvl w:val="0"/>
          <w:numId w:val="2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de-DE"/>
        </w:rPr>
      </w:pPr>
      <w:r w:rsidRPr="00F06D8E">
        <w:rPr>
          <w:rFonts w:ascii="Times New Roman" w:hAnsi="Times New Roman"/>
          <w:sz w:val="24"/>
          <w:szCs w:val="24"/>
          <w:lang w:val="de-DE"/>
        </w:rPr>
        <w:t xml:space="preserve">Olsen S. Über Präfix- und Partikelverbsysteme. // // </w:t>
      </w:r>
      <w:r w:rsidRPr="00F06D8E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>FAS Papers in Linguistics 3, 1995.-S. 86-112.</w:t>
      </w:r>
    </w:p>
    <w:p w:rsidR="00AD746E" w:rsidRPr="00FE0E5B" w:rsidRDefault="00AD746E" w:rsidP="00742EE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10. </w:t>
      </w:r>
      <w:r w:rsidRPr="002A3B7F">
        <w:rPr>
          <w:rFonts w:ascii="Times New Roman" w:hAnsi="Times New Roman"/>
          <w:sz w:val="24"/>
          <w:szCs w:val="24"/>
          <w:lang w:val="de-DE"/>
        </w:rPr>
        <w:t xml:space="preserve">Raevskij </w:t>
      </w:r>
      <w:r>
        <w:rPr>
          <w:rFonts w:ascii="Times New Roman" w:hAnsi="Times New Roman"/>
          <w:sz w:val="24"/>
          <w:szCs w:val="24"/>
          <w:lang w:val="de-DE"/>
        </w:rPr>
        <w:t>M.V. K voprosu o klassifikaciyah strukturnyh</w:t>
      </w:r>
      <w:r w:rsidRPr="002A3B7F">
        <w:rPr>
          <w:rFonts w:ascii="Times New Roman" w:hAnsi="Times New Roman"/>
          <w:sz w:val="24"/>
          <w:szCs w:val="24"/>
          <w:lang w:val="de-DE"/>
        </w:rPr>
        <w:t xml:space="preserve"> tipov nemeckoj glagol'noj leksiki i i</w:t>
      </w:r>
      <w:r>
        <w:rPr>
          <w:rFonts w:ascii="Times New Roman" w:hAnsi="Times New Roman"/>
          <w:sz w:val="24"/>
          <w:szCs w:val="24"/>
          <w:lang w:val="de-DE"/>
        </w:rPr>
        <w:t>h logicheskih osnovaniyah. // Problemy obsh</w:t>
      </w:r>
      <w:r w:rsidRPr="002A3B7F">
        <w:rPr>
          <w:rFonts w:ascii="Times New Roman" w:hAnsi="Times New Roman"/>
          <w:sz w:val="24"/>
          <w:szCs w:val="24"/>
          <w:lang w:val="de-DE"/>
        </w:rPr>
        <w:t xml:space="preserve">ej i nemeckoj leksikologii. Sbornik statej MGU im. M.V. Lomonosova. Filfak. - M., 1985. - </w:t>
      </w:r>
      <w:r>
        <w:rPr>
          <w:rFonts w:ascii="Times New Roman" w:hAnsi="Times New Roman"/>
          <w:sz w:val="24"/>
          <w:szCs w:val="24"/>
          <w:lang w:val="de-DE"/>
        </w:rPr>
        <w:t>S</w:t>
      </w:r>
      <w:r w:rsidRPr="002A3B7F">
        <w:rPr>
          <w:rFonts w:ascii="Times New Roman" w:hAnsi="Times New Roman"/>
          <w:sz w:val="24"/>
          <w:szCs w:val="24"/>
          <w:lang w:val="de-DE"/>
        </w:rPr>
        <w:t>. 70-81.</w:t>
      </w:r>
    </w:p>
    <w:p w:rsidR="00AD746E" w:rsidRPr="00B63FE9" w:rsidRDefault="00AD746E">
      <w:pPr>
        <w:rPr>
          <w:lang w:val="en-US"/>
        </w:rPr>
      </w:pPr>
    </w:p>
    <w:sectPr w:rsidR="00AD746E" w:rsidRPr="00B63FE9" w:rsidSect="00B63FE9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46E" w:rsidRDefault="00AD746E" w:rsidP="00E33346">
      <w:pPr>
        <w:spacing w:after="0" w:line="240" w:lineRule="auto"/>
      </w:pPr>
      <w:r>
        <w:separator/>
      </w:r>
    </w:p>
  </w:endnote>
  <w:endnote w:type="continuationSeparator" w:id="0">
    <w:p w:rsidR="00AD746E" w:rsidRDefault="00AD746E" w:rsidP="00E33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46E" w:rsidRDefault="00AD746E">
    <w:pPr>
      <w:pStyle w:val="Footer"/>
    </w:pPr>
    <w:r w:rsidRPr="008E32FD">
      <w:rPr>
        <w:rFonts w:ascii="Times New Roman" w:hAnsi="Times New Roman"/>
        <w:sz w:val="24"/>
        <w:szCs w:val="24"/>
      </w:rPr>
      <w:t>http://ej.kubagro.ru/2015/06/pdf/</w:t>
    </w:r>
    <w:r>
      <w:rPr>
        <w:rFonts w:ascii="Times New Roman" w:hAnsi="Times New Roman"/>
        <w:sz w:val="24"/>
        <w:szCs w:val="24"/>
      </w:rPr>
      <w:t>95</w:t>
    </w:r>
    <w:r w:rsidRPr="008E32FD">
      <w:rPr>
        <w:rFonts w:ascii="Times New Roman" w:hAnsi="Times New Roman"/>
        <w:sz w:val="24"/>
        <w:szCs w:val="24"/>
        <w:lang w:val="en-US"/>
      </w:rPr>
      <w:t>.</w:t>
    </w:r>
    <w:r w:rsidRPr="008E32F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46E" w:rsidRDefault="00AD746E" w:rsidP="00E33346">
      <w:pPr>
        <w:spacing w:after="0" w:line="240" w:lineRule="auto"/>
      </w:pPr>
      <w:r>
        <w:separator/>
      </w:r>
    </w:p>
  </w:footnote>
  <w:footnote w:type="continuationSeparator" w:id="0">
    <w:p w:rsidR="00AD746E" w:rsidRDefault="00AD746E" w:rsidP="00E33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46E" w:rsidRDefault="00AD746E" w:rsidP="005A30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746E" w:rsidRDefault="00AD746E" w:rsidP="00052C0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46E" w:rsidRPr="00052C0F" w:rsidRDefault="00AD746E" w:rsidP="005A305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52C0F">
      <w:rPr>
        <w:rStyle w:val="PageNumber"/>
        <w:rFonts w:ascii="Times New Roman" w:hAnsi="Times New Roman"/>
        <w:sz w:val="28"/>
        <w:szCs w:val="28"/>
      </w:rPr>
      <w:fldChar w:fldCharType="begin"/>
    </w:r>
    <w:r w:rsidRPr="00052C0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52C0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052C0F">
      <w:rPr>
        <w:rStyle w:val="PageNumber"/>
        <w:rFonts w:ascii="Times New Roman" w:hAnsi="Times New Roman"/>
        <w:sz w:val="28"/>
        <w:szCs w:val="28"/>
      </w:rPr>
      <w:fldChar w:fldCharType="end"/>
    </w:r>
  </w:p>
  <w:p w:rsidR="00AD746E" w:rsidRDefault="00AD746E" w:rsidP="00052C0F">
    <w:pPr>
      <w:pStyle w:val="Header"/>
      <w:ind w:right="360"/>
    </w:pPr>
    <w:r w:rsidRPr="00A42EAA">
      <w:rPr>
        <w:rFonts w:ascii="Times New Roman" w:hAnsi="Times New Roman"/>
        <w:sz w:val="24"/>
        <w:szCs w:val="24"/>
      </w:rPr>
      <w:t>Научный журнал КубГАУ, №110(06), 2015 года</w:t>
    </w:r>
  </w:p>
  <w:p w:rsidR="00AD746E" w:rsidRDefault="00AD74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D021C"/>
    <w:multiLevelType w:val="hybridMultilevel"/>
    <w:tmpl w:val="20AA5A7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68CF12AA"/>
    <w:multiLevelType w:val="hybridMultilevel"/>
    <w:tmpl w:val="20AA5A7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EE2"/>
    <w:rsid w:val="00052C0F"/>
    <w:rsid w:val="000A7D42"/>
    <w:rsid w:val="00123605"/>
    <w:rsid w:val="001F7F4E"/>
    <w:rsid w:val="0020581B"/>
    <w:rsid w:val="002A3B7F"/>
    <w:rsid w:val="003301CF"/>
    <w:rsid w:val="00340DE9"/>
    <w:rsid w:val="003D2007"/>
    <w:rsid w:val="004034C8"/>
    <w:rsid w:val="004C000E"/>
    <w:rsid w:val="004F387F"/>
    <w:rsid w:val="004F70AD"/>
    <w:rsid w:val="00514971"/>
    <w:rsid w:val="005A3056"/>
    <w:rsid w:val="005D3205"/>
    <w:rsid w:val="006A58F0"/>
    <w:rsid w:val="006C28E4"/>
    <w:rsid w:val="006C45DC"/>
    <w:rsid w:val="0073793C"/>
    <w:rsid w:val="00742EE2"/>
    <w:rsid w:val="00750FFF"/>
    <w:rsid w:val="00762BBE"/>
    <w:rsid w:val="0078549D"/>
    <w:rsid w:val="008906BA"/>
    <w:rsid w:val="008B03BC"/>
    <w:rsid w:val="008B5A1B"/>
    <w:rsid w:val="008E32FD"/>
    <w:rsid w:val="0090343A"/>
    <w:rsid w:val="009037A8"/>
    <w:rsid w:val="00927198"/>
    <w:rsid w:val="009562BE"/>
    <w:rsid w:val="009E4141"/>
    <w:rsid w:val="009F3B9C"/>
    <w:rsid w:val="00A1603E"/>
    <w:rsid w:val="00A24539"/>
    <w:rsid w:val="00A42EAA"/>
    <w:rsid w:val="00A82C45"/>
    <w:rsid w:val="00AB5467"/>
    <w:rsid w:val="00AD746E"/>
    <w:rsid w:val="00B63FE9"/>
    <w:rsid w:val="00BA5279"/>
    <w:rsid w:val="00BD13A3"/>
    <w:rsid w:val="00BD192A"/>
    <w:rsid w:val="00C13E85"/>
    <w:rsid w:val="00C1749A"/>
    <w:rsid w:val="00C546E3"/>
    <w:rsid w:val="00C80CBB"/>
    <w:rsid w:val="00C90DB4"/>
    <w:rsid w:val="00CC6171"/>
    <w:rsid w:val="00CF31B4"/>
    <w:rsid w:val="00DC447F"/>
    <w:rsid w:val="00DF713E"/>
    <w:rsid w:val="00E16D27"/>
    <w:rsid w:val="00E250F0"/>
    <w:rsid w:val="00E33346"/>
    <w:rsid w:val="00E736CF"/>
    <w:rsid w:val="00EB6170"/>
    <w:rsid w:val="00ED712F"/>
    <w:rsid w:val="00F06D8E"/>
    <w:rsid w:val="00F45D9B"/>
    <w:rsid w:val="00F97FC2"/>
    <w:rsid w:val="00FE06BF"/>
    <w:rsid w:val="00FE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E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742EE2"/>
    <w:rPr>
      <w:rFonts w:cs="Times New Roman"/>
    </w:rPr>
  </w:style>
  <w:style w:type="character" w:styleId="Hyperlink">
    <w:name w:val="Hyperlink"/>
    <w:basedOn w:val="DefaultParagraphFont"/>
    <w:uiPriority w:val="99"/>
    <w:rsid w:val="00742EE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742EE2"/>
    <w:rPr>
      <w:rFonts w:cs="Times New Roman"/>
      <w:i/>
    </w:rPr>
  </w:style>
  <w:style w:type="character" w:customStyle="1" w:styleId="content">
    <w:name w:val="content"/>
    <w:basedOn w:val="DefaultParagraphFont"/>
    <w:uiPriority w:val="99"/>
    <w:rsid w:val="00742EE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42E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2EE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w">
    <w:name w:val="w"/>
    <w:basedOn w:val="DefaultParagraphFont"/>
    <w:uiPriority w:val="99"/>
    <w:rsid w:val="00742EE2"/>
    <w:rPr>
      <w:rFonts w:cs="Times New Roman"/>
    </w:rPr>
  </w:style>
  <w:style w:type="paragraph" w:customStyle="1" w:styleId="Textbody">
    <w:name w:val="Text body"/>
    <w:basedOn w:val="Normal"/>
    <w:uiPriority w:val="99"/>
    <w:rsid w:val="00742EE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de-DE" w:eastAsia="zh-CN" w:bidi="hi-IN"/>
    </w:rPr>
  </w:style>
  <w:style w:type="paragraph" w:styleId="ListParagraph">
    <w:name w:val="List Paragraph"/>
    <w:basedOn w:val="Normal"/>
    <w:uiPriority w:val="99"/>
    <w:qFormat/>
    <w:rsid w:val="00742EE2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742E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33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3334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33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3346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99"/>
    <w:rsid w:val="00F45D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052C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uden.de/rechtschreibung/aufbrumm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14</Pages>
  <Words>3932</Words>
  <Characters>22418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Sergey</cp:lastModifiedBy>
  <cp:revision>21</cp:revision>
  <dcterms:created xsi:type="dcterms:W3CDTF">2015-06-03T19:57:00Z</dcterms:created>
  <dcterms:modified xsi:type="dcterms:W3CDTF">2015-06-22T06:08:00Z</dcterms:modified>
</cp:coreProperties>
</file>