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1E0"/>
      </w:tblPr>
      <w:tblGrid>
        <w:gridCol w:w="4643"/>
        <w:gridCol w:w="4643"/>
      </w:tblGrid>
      <w:tr w:rsidR="00A411F9" w:rsidRPr="00426882" w:rsidTr="002F21C8">
        <w:tc>
          <w:tcPr>
            <w:tcW w:w="2500" w:type="pct"/>
          </w:tcPr>
          <w:p w:rsidR="00A411F9" w:rsidRPr="00DB69DC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УДК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626</w:t>
            </w:r>
          </w:p>
          <w:p w:rsidR="00A411F9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A411F9" w:rsidRPr="00DB69DC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DB69DC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05.00.00 Технические науки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2688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ЭКСПЕРИМЕНТАЛЬНЫХ ИССЛЕДОВАНИЙ ВЛИЯНИЯ АКУСТО-МАГНИТНОГО ПОЛЯ НА ЭЛЕКТРОПРОВОДНОСТЬ И ВОДОРОДНЫЙ ПОКАЗАТЕЛЬ ГИДРОПОННОГО РАСТВОРА</w:t>
            </w:r>
          </w:p>
        </w:tc>
        <w:tc>
          <w:tcPr>
            <w:tcW w:w="2500" w:type="pct"/>
          </w:tcPr>
          <w:p w:rsidR="00A411F9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UDC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626</w:t>
            </w:r>
          </w:p>
          <w:p w:rsidR="00A411F9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Technical sciences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A411F9" w:rsidRPr="00DB69DC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2688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 RESULTS OF EXPERIMENTAL RESEARCH OF INFLUENCE OF ACOUSTIC AND MAGNETIC FIELD ON ELECTROCONDUCTIVITY AND PH VALUE OF HYDROPONIC SOLUTION</w:t>
            </w:r>
          </w:p>
        </w:tc>
      </w:tr>
      <w:tr w:rsidR="00A411F9" w:rsidRPr="00426882" w:rsidTr="002F21C8">
        <w:tc>
          <w:tcPr>
            <w:tcW w:w="2500" w:type="pct"/>
          </w:tcPr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2500" w:type="pct"/>
          </w:tcPr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</w:tr>
      <w:tr w:rsidR="00A411F9" w:rsidRPr="00426882" w:rsidTr="002F21C8">
        <w:trPr>
          <w:trHeight w:val="2625"/>
        </w:trPr>
        <w:tc>
          <w:tcPr>
            <w:tcW w:w="2500" w:type="pct"/>
          </w:tcPr>
          <w:p w:rsidR="00A411F9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Коржаков Алексей Валерьевич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к.т.н., доцент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26882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Адыгейский государственный университет, Ма</w:t>
            </w:r>
            <w:r w:rsidRPr="00426882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й</w:t>
            </w:r>
            <w:r w:rsidRPr="00426882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коп, Республика Адыгея, Россия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A411F9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</w:rPr>
              <w:t xml:space="preserve">Лойко Валерий Иванович 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</w:rPr>
              <w:t>д.т.н., профессор, засл</w:t>
            </w:r>
            <w:r w:rsidRPr="0042688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26882">
              <w:rPr>
                <w:rFonts w:ascii="Times New Roman" w:hAnsi="Times New Roman" w:cs="Times New Roman"/>
                <w:sz w:val="20"/>
                <w:szCs w:val="20"/>
              </w:rPr>
              <w:t>женный деятель науки РФ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</w:rPr>
              <w:t>РИНЦ SPIN-код: 7081-8615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11F9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</w:rPr>
              <w:t xml:space="preserve">Оськин Сергей Владимирович 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</w:rPr>
              <w:t>д.т.н., профессор, заведующий кафедрой Электр</w:t>
            </w:r>
            <w:r w:rsidRPr="004268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26882">
              <w:rPr>
                <w:rFonts w:ascii="Times New Roman" w:hAnsi="Times New Roman" w:cs="Times New Roman"/>
                <w:sz w:val="20"/>
                <w:szCs w:val="20"/>
              </w:rPr>
              <w:t xml:space="preserve">ческих машин и электропривода 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</w:rPr>
              <w:t>РИНЦ SPIN-код: 2746-7547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26882">
              <w:rPr>
                <w:rFonts w:ascii="Times New Roman" w:hAnsi="Times New Roman" w:cs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426882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426882">
              <w:rPr>
                <w:rFonts w:ascii="Times New Roman" w:hAnsi="Times New Roman" w:cs="Times New Roman"/>
                <w:i/>
                <w:sz w:val="20"/>
                <w:szCs w:val="20"/>
              </w:rPr>
              <w:t>тет, Россия, 350044, Краснодар, Калинина, 13.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</w:tcPr>
          <w:p w:rsidR="00A411F9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Korzhakov Alexey Valeryevich 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Candidate of Techn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cal Sciences, Associate Professor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426882">
                <w:rPr>
                  <w:rFonts w:ascii="Times New Roman" w:hAnsi="Times New Roman" w:cs="Times New Roman"/>
                  <w:i/>
                  <w:sz w:val="20"/>
                  <w:szCs w:val="20"/>
                  <w:lang w:val="en-US"/>
                </w:rPr>
                <w:t>Adyghe</w:t>
              </w:r>
            </w:smartTag>
            <w:r w:rsidRPr="0042688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426882">
                <w:rPr>
                  <w:rFonts w:ascii="Times New Roman" w:hAnsi="Times New Roman" w:cs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42688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426882">
                <w:rPr>
                  <w:rFonts w:ascii="Times New Roman" w:hAnsi="Times New Roman" w:cs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42688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, Maikop, the Republic of </w:t>
            </w:r>
            <w:smartTag w:uri="urn:schemas-microsoft-com:office:smarttags" w:element="place">
              <w:smartTag w:uri="urn:schemas-microsoft-com:office:smarttags" w:element="City">
                <w:r w:rsidRPr="00426882">
                  <w:rPr>
                    <w:rFonts w:ascii="Times New Roman" w:hAnsi="Times New Roman" w:cs="Times New Roman"/>
                    <w:i/>
                    <w:sz w:val="20"/>
                    <w:szCs w:val="20"/>
                    <w:lang w:val="en-US"/>
                  </w:rPr>
                  <w:t>Ad</w:t>
                </w:r>
                <w:r w:rsidRPr="00426882">
                  <w:rPr>
                    <w:rFonts w:ascii="Times New Roman" w:hAnsi="Times New Roman" w:cs="Times New Roman"/>
                    <w:i/>
                    <w:sz w:val="20"/>
                    <w:szCs w:val="20"/>
                    <w:lang w:val="en-US"/>
                  </w:rPr>
                  <w:t>y</w:t>
                </w:r>
                <w:r w:rsidRPr="00426882">
                  <w:rPr>
                    <w:rFonts w:ascii="Times New Roman" w:hAnsi="Times New Roman" w:cs="Times New Roman"/>
                    <w:i/>
                    <w:sz w:val="20"/>
                    <w:szCs w:val="20"/>
                    <w:lang w:val="en-US"/>
                  </w:rPr>
                  <w:t>geya</w:t>
                </w:r>
              </w:smartTag>
              <w:r w:rsidRPr="00426882">
                <w:rPr>
                  <w:rFonts w:ascii="Times New Roman" w:hAnsi="Times New Roman" w:cs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426882">
                  <w:rPr>
                    <w:rFonts w:ascii="Times New Roman" w:hAnsi="Times New Roman" w:cs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A411F9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Loiko Valery Ivanovich </w:t>
            </w:r>
          </w:p>
          <w:p w:rsidR="00A411F9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Doctor of Technical Sciences, Professor, Honored sc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entific Worker of the </w:t>
            </w:r>
            <w:smartTag w:uri="urn:schemas-microsoft-com:office:smarttags" w:element="place">
              <w:smartTag w:uri="urn:schemas-microsoft-com:office:smarttags" w:element="country-region">
                <w:r w:rsidRPr="00426882"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Russian Federation</w:t>
                </w:r>
              </w:smartTag>
            </w:smartTag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SPIN-code: 7081-8615 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411F9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kin Sergey Vladimirovich </w:t>
            </w:r>
          </w:p>
          <w:p w:rsidR="00A411F9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Doctor of Technical Sciences, professor, Head of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Department of Electrical Machines and Drives 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SPIN-code: 2746-7547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smartTag w:uri="urn:schemas-microsoft-com:office:smarttags" w:element="PlaceName">
              <w:r w:rsidRPr="00426882">
                <w:rPr>
                  <w:rFonts w:ascii="Times New Roman" w:hAnsi="Times New Roman" w:cs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42688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426882">
                <w:rPr>
                  <w:rFonts w:ascii="Times New Roman" w:hAnsi="Times New Roman" w:cs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42688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426882">
                <w:rPr>
                  <w:rFonts w:ascii="Times New Roman" w:hAnsi="Times New Roman" w:cs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42688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426882">
                <w:rPr>
                  <w:rFonts w:ascii="Times New Roman" w:hAnsi="Times New Roman" w:cs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42688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426882">
                  <w:rPr>
                    <w:rFonts w:ascii="Times New Roman" w:hAnsi="Times New Roman" w:cs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426882">
                <w:rPr>
                  <w:rFonts w:ascii="Times New Roman" w:hAnsi="Times New Roman" w:cs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426882">
                  <w:rPr>
                    <w:rFonts w:ascii="Times New Roman" w:hAnsi="Times New Roman" w:cs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A411F9" w:rsidRPr="00426882" w:rsidTr="002F21C8">
        <w:trPr>
          <w:trHeight w:val="255"/>
        </w:trPr>
        <w:tc>
          <w:tcPr>
            <w:tcW w:w="2500" w:type="pct"/>
          </w:tcPr>
          <w:p w:rsidR="00A411F9" w:rsidRDefault="00A411F9" w:rsidP="00587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Коржакова Светлана Александровна</w:t>
            </w:r>
          </w:p>
          <w:p w:rsidR="00A411F9" w:rsidRPr="00426882" w:rsidRDefault="00A411F9" w:rsidP="00587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к.с.н., доцент</w:t>
            </w:r>
          </w:p>
          <w:p w:rsidR="00A411F9" w:rsidRPr="00426882" w:rsidRDefault="00A411F9" w:rsidP="00587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A411F9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Коржаков Валерий Евгеньевич </w:t>
            </w:r>
          </w:p>
          <w:p w:rsidR="00A411F9" w:rsidRPr="00DB69DC" w:rsidRDefault="00A411F9" w:rsidP="00DB69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к.т.н., доцент</w:t>
            </w:r>
          </w:p>
        </w:tc>
        <w:tc>
          <w:tcPr>
            <w:tcW w:w="2500" w:type="pct"/>
          </w:tcPr>
          <w:p w:rsidR="00A411F9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Korzhakova Svetlana Aleksandrovna</w:t>
            </w:r>
            <w:r w:rsidRPr="00426882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882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Candidate of Sociology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associate professor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411F9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Korzhakov Valery Evgenievich 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Candidate of Techn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cal Sciences,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ssociate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rofessor</w:t>
            </w:r>
          </w:p>
        </w:tc>
      </w:tr>
      <w:tr w:rsidR="00A411F9" w:rsidRPr="00DB69DC" w:rsidTr="002F21C8">
        <w:trPr>
          <w:trHeight w:val="545"/>
        </w:trPr>
        <w:tc>
          <w:tcPr>
            <w:tcW w:w="2500" w:type="pct"/>
          </w:tcPr>
          <w:p w:rsidR="00A411F9" w:rsidRPr="00DB69DC" w:rsidRDefault="00A411F9" w:rsidP="00587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B69DC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Адыгейский государственный университет, Ма</w:t>
            </w:r>
            <w:r w:rsidRPr="00DB69DC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й</w:t>
            </w:r>
            <w:r w:rsidRPr="00DB69DC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коп, Республика Адыгея, Россия</w:t>
            </w:r>
          </w:p>
        </w:tc>
        <w:tc>
          <w:tcPr>
            <w:tcW w:w="2500" w:type="pct"/>
          </w:tcPr>
          <w:p w:rsidR="00A411F9" w:rsidRPr="00DB69DC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smartTag w:uri="urn:schemas-microsoft-com:office:smarttags" w:element="PlaceName">
              <w:r w:rsidRPr="00DB69DC">
                <w:rPr>
                  <w:rFonts w:ascii="Times New Roman" w:hAnsi="Times New Roman" w:cs="Times New Roman"/>
                  <w:i/>
                  <w:sz w:val="20"/>
                  <w:szCs w:val="20"/>
                  <w:lang w:val="en-US"/>
                </w:rPr>
                <w:t>Adyghe</w:t>
              </w:r>
            </w:smartTag>
            <w:r w:rsidRPr="00DB69D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DB69DC">
                <w:rPr>
                  <w:rFonts w:ascii="Times New Roman" w:hAnsi="Times New Roman" w:cs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DB69D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DB69DC">
                <w:rPr>
                  <w:rFonts w:ascii="Times New Roman" w:hAnsi="Times New Roman" w:cs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DB69D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, Maikop, the Republic of </w:t>
            </w:r>
            <w:smartTag w:uri="urn:schemas-microsoft-com:office:smarttags" w:element="City">
              <w:smartTag w:uri="urn:schemas-microsoft-com:office:smarttags" w:element="place">
                <w:r w:rsidRPr="00DB69DC">
                  <w:rPr>
                    <w:rFonts w:ascii="Times New Roman" w:hAnsi="Times New Roman" w:cs="Times New Roman"/>
                    <w:i/>
                    <w:sz w:val="20"/>
                    <w:szCs w:val="20"/>
                    <w:lang w:val="en-US"/>
                  </w:rPr>
                  <w:t>Ad</w:t>
                </w:r>
                <w:r w:rsidRPr="00DB69DC">
                  <w:rPr>
                    <w:rFonts w:ascii="Times New Roman" w:hAnsi="Times New Roman" w:cs="Times New Roman"/>
                    <w:i/>
                    <w:sz w:val="20"/>
                    <w:szCs w:val="20"/>
                    <w:lang w:val="en-US"/>
                  </w:rPr>
                  <w:t>y</w:t>
                </w:r>
                <w:r w:rsidRPr="00DB69DC">
                  <w:rPr>
                    <w:rFonts w:ascii="Times New Roman" w:hAnsi="Times New Roman" w:cs="Times New Roman"/>
                    <w:i/>
                    <w:sz w:val="20"/>
                    <w:szCs w:val="20"/>
                    <w:lang w:val="en-US"/>
                  </w:rPr>
                  <w:t>geya</w:t>
                </w:r>
              </w:smartTag>
              <w:r w:rsidRPr="00DB69DC">
                <w:rPr>
                  <w:rFonts w:ascii="Times New Roman" w:hAnsi="Times New Roman" w:cs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ity">
                <w:r w:rsidRPr="00DB69DC">
                  <w:rPr>
                    <w:rFonts w:ascii="Times New Roman" w:hAnsi="Times New Roman" w:cs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A411F9" w:rsidRPr="00426882" w:rsidTr="002F21C8">
        <w:trPr>
          <w:trHeight w:val="61"/>
        </w:trPr>
        <w:tc>
          <w:tcPr>
            <w:tcW w:w="2500" w:type="pct"/>
          </w:tcPr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2500" w:type="pct"/>
          </w:tcPr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</w:pPr>
          </w:p>
        </w:tc>
      </w:tr>
      <w:tr w:rsidR="00A411F9" w:rsidRPr="00426882" w:rsidTr="002F21C8">
        <w:tc>
          <w:tcPr>
            <w:tcW w:w="2500" w:type="pct"/>
          </w:tcPr>
          <w:p w:rsidR="00A411F9" w:rsidRPr="00DB69DC" w:rsidRDefault="00A411F9" w:rsidP="0058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статье приведены результаты исследования 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влияния акусто-магнитного поля на величины электропроводности и водородного показателя гидропонного раствора. 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проведения исслед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ваний в этой области выдвигается гипотеза о во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можности влияния на ионы питательного раствора при помощи акусто-магнитного поля. 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Для эксп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риментального исследования выдвинутой гипотезы была собрана лабораторная ус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тановка. Раствор подавался по трубке, проходящей через феррит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вое кольцо с обмоткой. Таким образом, раствор подвергался воздействию акусто-магнитного поля. В качестве объекта исследования использовался гидропонный раствор веществ 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(NH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vertAlign w:val="subscript"/>
              </w:rPr>
              <w:t>4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)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vertAlign w:val="subscript"/>
              </w:rPr>
              <w:t>2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SO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vertAlign w:val="subscript"/>
              </w:rPr>
              <w:t>4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; (NH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vertAlign w:val="subscript"/>
              </w:rPr>
              <w:t>4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)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vertAlign w:val="subscript"/>
              </w:rPr>
              <w:t>2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HPO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vertAlign w:val="subscript"/>
              </w:rPr>
              <w:t>4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; K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vertAlign w:val="subscript"/>
              </w:rPr>
              <w:t>2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SO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vertAlign w:val="subscript"/>
              </w:rPr>
              <w:t>4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;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Ca(NO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3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2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; MgSO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4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воде с з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данной концентрацией и кислотностью. Раствор забирался из бака лабораторной установки посре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ством насоса, проходил через рабочую область акусто-магнитного аппарата, фильтр и снова сл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вался в бак, из которого бралась проба для измен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ния уровня рH. Значение величины рH измерялось при t=22°С с помощью электронного рH-метра KL 009(1)A. Для контроля показаний прибора к</w:t>
            </w:r>
            <w:r w:rsidRPr="00426882">
              <w:rPr>
                <w:rFonts w:ascii="Times New Roman" w:hAnsi="Times New Roman" w:cs="Times New Roman"/>
                <w:color w:val="393C39"/>
                <w:sz w:val="20"/>
                <w:szCs w:val="20"/>
                <w:lang w:eastAsia="ru-RU"/>
              </w:rPr>
              <w:t>исло</w:t>
            </w:r>
            <w:r w:rsidRPr="00426882">
              <w:rPr>
                <w:rFonts w:ascii="Times New Roman" w:hAnsi="Times New Roman" w:cs="Times New Roman"/>
                <w:color w:val="393C39"/>
                <w:sz w:val="20"/>
                <w:szCs w:val="20"/>
                <w:lang w:eastAsia="ru-RU"/>
              </w:rPr>
              <w:t>т</w:t>
            </w:r>
            <w:r w:rsidRPr="00426882">
              <w:rPr>
                <w:rFonts w:ascii="Times New Roman" w:hAnsi="Times New Roman" w:cs="Times New Roman"/>
                <w:color w:val="393C39"/>
                <w:sz w:val="20"/>
                <w:szCs w:val="20"/>
                <w:lang w:eastAsia="ru-RU"/>
              </w:rPr>
              <w:t xml:space="preserve">ность проверялась универсальной индикаторной бумагой. 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Начальное значение рH раствора соста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ляло 5.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результате акусто-магнитной обработки раствора значение рH гидропонного раствора во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росла с 6 до 6,9. Полученные результаты показ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вают возможность коррекции значения водородн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го показателя 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алыми энергетическими затратами</w:t>
            </w:r>
          </w:p>
          <w:p w:rsidR="00A411F9" w:rsidRPr="00426882" w:rsidRDefault="00A411F9" w:rsidP="0058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</w:tcPr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article deals with the results of research of acou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tic and magnetic field influence on conductivity and pH value of hydroponic solution. For carrying out r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searches in this area the hypothesis of possibility of nutrient solution influence on ions by means of an acoustic and magnetic field is set up. A laboratory scale plant was constructed for a pilot study of the h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pothesis. The solution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was 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moved in the tube passing through a ferrite ring with winding. Thus, the solution was exposed to the influence of acoustic and magnetic field. The object of research was hydroponic solution of 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(NH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vertAlign w:val="subscript"/>
                <w:lang w:val="en-US"/>
              </w:rPr>
              <w:t>4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)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vertAlign w:val="subscript"/>
                <w:lang w:val="en-US"/>
              </w:rPr>
              <w:t>2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SO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vertAlign w:val="subscript"/>
                <w:lang w:val="en-US"/>
              </w:rPr>
              <w:t>4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; (NH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vertAlign w:val="subscript"/>
                <w:lang w:val="en-US"/>
              </w:rPr>
              <w:t>4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)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vertAlign w:val="subscript"/>
                <w:lang w:val="en-US"/>
              </w:rPr>
              <w:t>2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HPO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vertAlign w:val="subscript"/>
                <w:lang w:val="en-US"/>
              </w:rPr>
              <w:t>4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; K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vertAlign w:val="subscript"/>
                <w:lang w:val="en-US"/>
              </w:rPr>
              <w:t>2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SO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vertAlign w:val="subscript"/>
                <w:lang w:val="en-US"/>
              </w:rPr>
              <w:t>4</w:t>
            </w:r>
            <w:r w:rsidRPr="004268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;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Ca(NO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  <w:lang w:val="en-US" w:eastAsia="ru-RU"/>
              </w:rPr>
              <w:t>3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  <w:lang w:val="en-US" w:eastAsia="ru-RU"/>
              </w:rPr>
              <w:t>2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; MgSO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  <w:lang w:val="en-US" w:eastAsia="ru-RU"/>
              </w:rPr>
              <w:t>4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in water having adjusted </w:t>
            </w:r>
            <w:r w:rsidRPr="004268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>concentration and acidity. The solution was taken from the tank of lab</w:t>
            </w:r>
            <w:r w:rsidRPr="004268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>o</w:t>
            </w:r>
            <w:r w:rsidRPr="004268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ratory 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scale plant </w:t>
            </w:r>
            <w:r w:rsidRPr="004268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>by means of the pump, passed through the working area of the acoustic and magnetic device, filter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>,</w:t>
            </w:r>
            <w:r w:rsidRPr="004268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and then was poured into the tank, from which the sample for pH level changing was taken.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 pH value was measured at the temperature of 22</w:t>
            </w:r>
            <w:r w:rsidRPr="0042688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by using electronic pH-meter KL-009(1)A. For control of instrument readings acidity was tested by universal test-paper. The initial pH value of solution made 5. As a result of acoustic and magnetic treatment of solution pH value of hydroponic solution increased from 6 to 6.9. The results show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possibility of pH value co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rec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tion by small energy input</w:t>
            </w:r>
          </w:p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A411F9" w:rsidRPr="00426882" w:rsidTr="002F21C8">
        <w:trPr>
          <w:trHeight w:val="836"/>
        </w:trPr>
        <w:tc>
          <w:tcPr>
            <w:tcW w:w="2500" w:type="pct"/>
          </w:tcPr>
          <w:p w:rsidR="00A411F9" w:rsidRPr="00DB69DC" w:rsidRDefault="00A411F9" w:rsidP="00587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B69D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Ключевые слова: </w:t>
            </w:r>
            <w:r w:rsidRPr="0042688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АКУСТО-МАГНИТНЫЙ АППАРАТ, ЭЛЕКТРОПРОВОДНОСТЬ, ВОДОРОДНЫЙ ПОКАЗАТЕЛЬ, ГИДРОПОННАЯ УСТАНОВКА, КИСЛОТНОСТЬ</w:t>
            </w:r>
          </w:p>
        </w:tc>
        <w:tc>
          <w:tcPr>
            <w:tcW w:w="2500" w:type="pct"/>
          </w:tcPr>
          <w:p w:rsidR="00A411F9" w:rsidRPr="00426882" w:rsidRDefault="00A411F9" w:rsidP="005870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26882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Keywords: </w:t>
            </w:r>
            <w:r w:rsidRPr="00426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ACOUSTIC AND MAGNETIC DEVICE, ELECTROCONDUCTIVITY, PH VALUE HYDROPONIC LABORATORY PLANT, ACIDITY</w:t>
            </w:r>
          </w:p>
          <w:p w:rsidR="00A411F9" w:rsidRPr="00426882" w:rsidRDefault="00A411F9" w:rsidP="00587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</w:tbl>
    <w:p w:rsidR="00A411F9" w:rsidRPr="00426882" w:rsidRDefault="00A411F9" w:rsidP="00D82A9F">
      <w:pPr>
        <w:pStyle w:val="book"/>
        <w:widowControl w:val="0"/>
        <w:spacing w:before="0" w:beforeAutospacing="0" w:after="0" w:afterAutospacing="0" w:line="360" w:lineRule="auto"/>
        <w:ind w:firstLine="709"/>
        <w:jc w:val="both"/>
        <w:rPr>
          <w:b/>
          <w:bCs/>
          <w:i/>
          <w:iCs/>
          <w:color w:val="000000"/>
          <w:sz w:val="28"/>
          <w:szCs w:val="28"/>
          <w:shd w:val="clear" w:color="auto" w:fill="FFFFFF"/>
          <w:lang w:val="en-US"/>
        </w:rPr>
      </w:pPr>
    </w:p>
    <w:p w:rsidR="00A411F9" w:rsidRPr="002F21C8" w:rsidRDefault="00A411F9" w:rsidP="00D82A9F">
      <w:pPr>
        <w:pStyle w:val="book"/>
        <w:widowControl w:val="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F21C8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Актуальность исследования</w:t>
      </w:r>
      <w:r w:rsidRPr="002F21C8">
        <w:rPr>
          <w:b/>
          <w:bCs/>
          <w:i/>
          <w:iCs/>
          <w:color w:val="000000"/>
          <w:sz w:val="36"/>
          <w:szCs w:val="36"/>
          <w:shd w:val="clear" w:color="auto" w:fill="FFFFFF"/>
        </w:rPr>
        <w:t>.</w:t>
      </w:r>
      <w:r w:rsidRPr="002F21C8">
        <w:rPr>
          <w:b/>
          <w:bCs/>
          <w:i/>
          <w:iCs/>
          <w:sz w:val="28"/>
          <w:szCs w:val="28"/>
        </w:rPr>
        <w:t xml:space="preserve"> </w:t>
      </w:r>
      <w:r w:rsidRPr="002F21C8">
        <w:rPr>
          <w:color w:val="000000"/>
          <w:sz w:val="28"/>
          <w:szCs w:val="28"/>
        </w:rPr>
        <w:t>Современная технология ведения сельского хозяйства приводит к загрязнению почвы и воды большим кол</w:t>
      </w:r>
      <w:r w:rsidRPr="002F21C8">
        <w:rPr>
          <w:color w:val="000000"/>
          <w:sz w:val="28"/>
          <w:szCs w:val="28"/>
        </w:rPr>
        <w:t>и</w:t>
      </w:r>
      <w:r w:rsidRPr="002F21C8">
        <w:rPr>
          <w:color w:val="000000"/>
          <w:sz w:val="28"/>
          <w:szCs w:val="28"/>
        </w:rPr>
        <w:t>чеством химикатов, вызывая токсичность некоторых продуктов.</w:t>
      </w:r>
      <w:r w:rsidRPr="002F21C8">
        <w:t xml:space="preserve"> </w:t>
      </w:r>
      <w:r w:rsidRPr="002F21C8">
        <w:rPr>
          <w:color w:val="000000"/>
          <w:sz w:val="28"/>
          <w:szCs w:val="28"/>
        </w:rPr>
        <w:t>Исслед</w:t>
      </w:r>
      <w:r w:rsidRPr="002F21C8">
        <w:rPr>
          <w:color w:val="000000"/>
          <w:sz w:val="28"/>
          <w:szCs w:val="28"/>
        </w:rPr>
        <w:t>о</w:t>
      </w:r>
      <w:r w:rsidRPr="002F21C8">
        <w:rPr>
          <w:color w:val="000000"/>
          <w:sz w:val="28"/>
          <w:szCs w:val="28"/>
        </w:rPr>
        <w:t>вателями США, Германии, Чехословакии, России установлено, что нитр</w:t>
      </w:r>
      <w:r w:rsidRPr="002F21C8">
        <w:rPr>
          <w:color w:val="000000"/>
          <w:sz w:val="28"/>
          <w:szCs w:val="28"/>
        </w:rPr>
        <w:t>а</w:t>
      </w:r>
      <w:r w:rsidRPr="002F21C8">
        <w:rPr>
          <w:color w:val="000000"/>
          <w:sz w:val="28"/>
          <w:szCs w:val="28"/>
        </w:rPr>
        <w:t>ты и нитриты вызывают у человека много опасных болезней.[8] Население планеты растет и ему нужен доступ не просто к пище, а к качественной пище. Одним из путей решения появляющихся проблем является примен</w:t>
      </w:r>
      <w:r w:rsidRPr="002F21C8">
        <w:rPr>
          <w:color w:val="000000"/>
          <w:sz w:val="28"/>
          <w:szCs w:val="28"/>
        </w:rPr>
        <w:t>е</w:t>
      </w:r>
      <w:r w:rsidRPr="002F21C8">
        <w:rPr>
          <w:color w:val="000000"/>
          <w:sz w:val="28"/>
          <w:szCs w:val="28"/>
        </w:rPr>
        <w:t>ние гидропоники в сельском хозяйстве. К тому же малые и средние фермы смогут создавать на основе этой технологии новые рабочие места. По сравнению с почвенным выращиванием можно увеличить урожайность на 30%. Выращивание растений на гидропонных установках позволяет обе</w:t>
      </w:r>
      <w:r w:rsidRPr="002F21C8">
        <w:rPr>
          <w:color w:val="000000"/>
          <w:sz w:val="28"/>
          <w:szCs w:val="28"/>
        </w:rPr>
        <w:t>с</w:t>
      </w:r>
      <w:r w:rsidRPr="002F21C8">
        <w:rPr>
          <w:color w:val="000000"/>
          <w:sz w:val="28"/>
          <w:szCs w:val="28"/>
        </w:rPr>
        <w:t>печить растения всеми необходимыми минеральными солями посредством растворов, т.е. в такой форме, в которой растения усваивают питательные вещества наилучшим образом. При этом растению не требуется большая корневая систем для обеспечения потребления питательных веществ, вм</w:t>
      </w:r>
      <w:r w:rsidRPr="002F21C8">
        <w:rPr>
          <w:color w:val="000000"/>
          <w:sz w:val="28"/>
          <w:szCs w:val="28"/>
        </w:rPr>
        <w:t>е</w:t>
      </w:r>
      <w:r w:rsidRPr="002F21C8">
        <w:rPr>
          <w:color w:val="000000"/>
          <w:sz w:val="28"/>
          <w:szCs w:val="28"/>
        </w:rPr>
        <w:t>сто этого у растений растет верхняя часть. Среди многих достоинств ги</w:t>
      </w:r>
      <w:r w:rsidRPr="002F21C8">
        <w:rPr>
          <w:color w:val="000000"/>
          <w:sz w:val="28"/>
          <w:szCs w:val="28"/>
        </w:rPr>
        <w:t>д</w:t>
      </w:r>
      <w:r w:rsidRPr="002F21C8">
        <w:rPr>
          <w:color w:val="000000"/>
          <w:sz w:val="28"/>
          <w:szCs w:val="28"/>
        </w:rPr>
        <w:t>ропоники наиболее существенными являются экономия воды и экономия питательных веществ. Использование традиционных методов выращив</w:t>
      </w:r>
      <w:r w:rsidRPr="002F21C8">
        <w:rPr>
          <w:color w:val="000000"/>
          <w:sz w:val="28"/>
          <w:szCs w:val="28"/>
        </w:rPr>
        <w:t>а</w:t>
      </w:r>
      <w:r w:rsidRPr="002F21C8">
        <w:rPr>
          <w:color w:val="000000"/>
          <w:sz w:val="28"/>
          <w:szCs w:val="28"/>
        </w:rPr>
        <w:t>ния растений в почве приводит к бессмысленным потерям химических удобрений, приводит к загрязнению подземных вод. В замкнутых гидр</w:t>
      </w:r>
      <w:r w:rsidRPr="002F21C8">
        <w:rPr>
          <w:color w:val="000000"/>
          <w:sz w:val="28"/>
          <w:szCs w:val="28"/>
        </w:rPr>
        <w:t>о</w:t>
      </w:r>
      <w:r w:rsidRPr="002F21C8">
        <w:rPr>
          <w:color w:val="000000"/>
          <w:sz w:val="28"/>
          <w:szCs w:val="28"/>
        </w:rPr>
        <w:t>понных системах нет потерь воды, а используется вода только в том объ</w:t>
      </w:r>
      <w:r w:rsidRPr="002F21C8">
        <w:rPr>
          <w:color w:val="000000"/>
          <w:sz w:val="28"/>
          <w:szCs w:val="28"/>
        </w:rPr>
        <w:t>е</w:t>
      </w:r>
      <w:r w:rsidRPr="002F21C8">
        <w:rPr>
          <w:color w:val="000000"/>
          <w:sz w:val="28"/>
          <w:szCs w:val="28"/>
        </w:rPr>
        <w:t xml:space="preserve">ме, который растения потребляют и испаряют. </w:t>
      </w:r>
    </w:p>
    <w:p w:rsidR="00A411F9" w:rsidRPr="002F21C8" w:rsidRDefault="00A411F9" w:rsidP="00BF7383">
      <w:pPr>
        <w:pStyle w:val="book"/>
        <w:widowControl w:val="0"/>
        <w:spacing w:before="0" w:beforeAutospacing="0" w:after="0" w:afterAutospacing="0" w:line="360" w:lineRule="auto"/>
        <w:ind w:firstLine="709"/>
        <w:jc w:val="both"/>
        <w:rPr>
          <w:color w:val="373A22"/>
          <w:sz w:val="28"/>
          <w:szCs w:val="28"/>
          <w:shd w:val="clear" w:color="auto" w:fill="FFFFFF"/>
        </w:rPr>
      </w:pPr>
      <w:r w:rsidRPr="002F21C8">
        <w:rPr>
          <w:color w:val="000000"/>
          <w:sz w:val="28"/>
          <w:szCs w:val="28"/>
        </w:rPr>
        <w:t>Современные гидропонные теплицы работают на основе различных технологий. Но у всех технологий есть общие черты: приготовление пит</w:t>
      </w:r>
      <w:r w:rsidRPr="002F21C8">
        <w:rPr>
          <w:color w:val="000000"/>
          <w:sz w:val="28"/>
          <w:szCs w:val="28"/>
        </w:rPr>
        <w:t>а</w:t>
      </w:r>
      <w:r w:rsidRPr="002F21C8">
        <w:rPr>
          <w:color w:val="000000"/>
          <w:sz w:val="28"/>
          <w:szCs w:val="28"/>
        </w:rPr>
        <w:t>тельного раствора происходит в большом баке, в котором растворяются основные азотные, фосфорные, калийные соли и микроэлементы; дозаторы по мере необходимости выливают порцию этих растворов в общий резе</w:t>
      </w:r>
      <w:r w:rsidRPr="002F21C8">
        <w:rPr>
          <w:color w:val="000000"/>
          <w:sz w:val="28"/>
          <w:szCs w:val="28"/>
        </w:rPr>
        <w:t>р</w:t>
      </w:r>
      <w:r w:rsidRPr="002F21C8">
        <w:rPr>
          <w:color w:val="000000"/>
          <w:sz w:val="28"/>
          <w:szCs w:val="28"/>
        </w:rPr>
        <w:t>вуар, в котором они разбавляются водой до нужной концентрации;  пит</w:t>
      </w:r>
      <w:r w:rsidRPr="002F21C8">
        <w:rPr>
          <w:color w:val="000000"/>
          <w:sz w:val="28"/>
          <w:szCs w:val="28"/>
        </w:rPr>
        <w:t>а</w:t>
      </w:r>
      <w:r w:rsidRPr="002F21C8">
        <w:rPr>
          <w:color w:val="000000"/>
          <w:sz w:val="28"/>
          <w:szCs w:val="28"/>
        </w:rPr>
        <w:t>тельный раствор различными способами доставляется к корням растений. Корни растений постепенно изменяют состав питательного раствора. Ко</w:t>
      </w:r>
      <w:r w:rsidRPr="002F21C8">
        <w:rPr>
          <w:color w:val="000000"/>
          <w:sz w:val="28"/>
          <w:szCs w:val="28"/>
        </w:rPr>
        <w:t>н</w:t>
      </w:r>
      <w:r w:rsidRPr="002F21C8">
        <w:rPr>
          <w:color w:val="000000"/>
          <w:sz w:val="28"/>
          <w:szCs w:val="28"/>
        </w:rPr>
        <w:t>центрация питательных веществ снижается, изменяется значение водоро</w:t>
      </w:r>
      <w:r w:rsidRPr="002F21C8">
        <w:rPr>
          <w:color w:val="000000"/>
          <w:sz w:val="28"/>
          <w:szCs w:val="28"/>
        </w:rPr>
        <w:t>д</w:t>
      </w:r>
      <w:r w:rsidRPr="002F21C8">
        <w:rPr>
          <w:color w:val="000000"/>
          <w:sz w:val="28"/>
          <w:szCs w:val="28"/>
        </w:rPr>
        <w:t>ного показателя, и время от времени состав раствора нужно корректир</w:t>
      </w:r>
      <w:r w:rsidRPr="002F21C8">
        <w:rPr>
          <w:color w:val="000000"/>
          <w:sz w:val="28"/>
          <w:szCs w:val="28"/>
        </w:rPr>
        <w:t>о</w:t>
      </w:r>
      <w:r w:rsidRPr="002F21C8">
        <w:rPr>
          <w:color w:val="000000"/>
          <w:sz w:val="28"/>
          <w:szCs w:val="28"/>
        </w:rPr>
        <w:t>вать. Для этой цели в смесительный резервуар погружают электроды двух приборов. Один из них получает значения электропроводности раствора и   его концентрации. Он даёт сигнал дозаторам, которые добавляют недо</w:t>
      </w:r>
      <w:r w:rsidRPr="002F21C8">
        <w:rPr>
          <w:color w:val="000000"/>
          <w:sz w:val="28"/>
          <w:szCs w:val="28"/>
        </w:rPr>
        <w:t>с</w:t>
      </w:r>
      <w:r w:rsidRPr="002F21C8">
        <w:rPr>
          <w:color w:val="000000"/>
          <w:sz w:val="28"/>
          <w:szCs w:val="28"/>
        </w:rPr>
        <w:t>тающее количество смеси солей. Другой прибор измеряет значение  вод</w:t>
      </w:r>
      <w:r w:rsidRPr="002F21C8">
        <w:rPr>
          <w:color w:val="000000"/>
          <w:sz w:val="28"/>
          <w:szCs w:val="28"/>
        </w:rPr>
        <w:t>о</w:t>
      </w:r>
      <w:r w:rsidRPr="002F21C8">
        <w:rPr>
          <w:color w:val="000000"/>
          <w:sz w:val="28"/>
          <w:szCs w:val="28"/>
        </w:rPr>
        <w:t xml:space="preserve">родного показателя раствора.  Для </w:t>
      </w:r>
      <w:r w:rsidRPr="002F21C8">
        <w:rPr>
          <w:color w:val="373A22"/>
          <w:sz w:val="28"/>
          <w:szCs w:val="28"/>
          <w:shd w:val="clear" w:color="auto" w:fill="FFFFFF"/>
        </w:rPr>
        <w:t>обеспечения оптимального роста раст</w:t>
      </w:r>
      <w:r w:rsidRPr="002F21C8">
        <w:rPr>
          <w:color w:val="373A22"/>
          <w:sz w:val="28"/>
          <w:szCs w:val="28"/>
          <w:shd w:val="clear" w:color="auto" w:fill="FFFFFF"/>
        </w:rPr>
        <w:t>е</w:t>
      </w:r>
      <w:r w:rsidRPr="002F21C8">
        <w:rPr>
          <w:color w:val="373A22"/>
          <w:sz w:val="28"/>
          <w:szCs w:val="28"/>
          <w:shd w:val="clear" w:color="auto" w:fill="FFFFFF"/>
        </w:rPr>
        <w:t>ний нужно непрерывно соблюдать определённую концентрацию питател</w:t>
      </w:r>
      <w:r w:rsidRPr="002F21C8">
        <w:rPr>
          <w:color w:val="373A22"/>
          <w:sz w:val="28"/>
          <w:szCs w:val="28"/>
          <w:shd w:val="clear" w:color="auto" w:fill="FFFFFF"/>
        </w:rPr>
        <w:t>ь</w:t>
      </w:r>
      <w:r w:rsidRPr="002F21C8">
        <w:rPr>
          <w:color w:val="373A22"/>
          <w:sz w:val="28"/>
          <w:szCs w:val="28"/>
          <w:shd w:val="clear" w:color="auto" w:fill="FFFFFF"/>
        </w:rPr>
        <w:t xml:space="preserve">ных веществ и определённое значение показателя pH (в диапазоне от 6 до 7) в растворе. Процесс регулируется при помощи химических реагентов, что требует специальных знаний и умений. </w:t>
      </w:r>
    </w:p>
    <w:p w:rsidR="00A411F9" w:rsidRPr="002F21C8" w:rsidRDefault="00A411F9" w:rsidP="00BF7383">
      <w:pPr>
        <w:pStyle w:val="book"/>
        <w:widowControl w:val="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F21C8">
        <w:rPr>
          <w:color w:val="373A22"/>
          <w:sz w:val="28"/>
          <w:szCs w:val="28"/>
          <w:shd w:val="clear" w:color="auto" w:fill="FFFFFF"/>
        </w:rPr>
        <w:t>В данной статье предлагается безреагентный способ соблюдения б</w:t>
      </w:r>
      <w:r w:rsidRPr="002F21C8">
        <w:rPr>
          <w:color w:val="373A22"/>
          <w:sz w:val="28"/>
          <w:szCs w:val="28"/>
          <w:shd w:val="clear" w:color="auto" w:fill="FFFFFF"/>
        </w:rPr>
        <w:t>а</w:t>
      </w:r>
      <w:r w:rsidRPr="002F21C8">
        <w:rPr>
          <w:color w:val="373A22"/>
          <w:sz w:val="28"/>
          <w:szCs w:val="28"/>
          <w:shd w:val="clear" w:color="auto" w:fill="FFFFFF"/>
        </w:rPr>
        <w:t>ланса влияющих факторов на оптимальный рост растений.</w:t>
      </w:r>
    </w:p>
    <w:p w:rsidR="00A411F9" w:rsidRPr="002F21C8" w:rsidRDefault="00A411F9" w:rsidP="00E566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0" w:name="_GoBack"/>
      <w:bookmarkEnd w:id="0"/>
      <w:r w:rsidRPr="002F21C8">
        <w:rPr>
          <w:rFonts w:ascii="Times New Roman" w:hAnsi="Times New Roman" w:cs="Times New Roman"/>
          <w:b/>
          <w:bCs/>
          <w:iCs/>
          <w:sz w:val="28"/>
          <w:szCs w:val="28"/>
        </w:rPr>
        <w:t>Постановка и решение задачи.</w:t>
      </w:r>
    </w:p>
    <w:p w:rsidR="00A411F9" w:rsidRPr="002F21C8" w:rsidRDefault="00A411F9" w:rsidP="001C781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21C8">
        <w:rPr>
          <w:rFonts w:ascii="Times New Roman" w:hAnsi="Times New Roman" w:cs="Times New Roman"/>
          <w:color w:val="000000"/>
          <w:sz w:val="28"/>
          <w:szCs w:val="28"/>
        </w:rPr>
        <w:t>Для обеспечения некоторого стабильного значения pH необходимо обеспечить контроль соотношения в питательном растворе двух разнови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ностей форм азота: NO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- 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(нитратов) и NH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+ 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(ион аммония). Если NH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+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 xml:space="preserve">  –единственный источник азота в растворе, то это приводит к подкислению. И, наоборот, если в растворе содержится только NO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-  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раствор подщелач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вается. В кислой среде NO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- 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легче усваивается, а  NH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+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 xml:space="preserve"> лучше усваивается при более высоком значении pH. При pH=6,8 обе формы азота поглощаю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ся одинаково [1] . Соотношение аммония / нитратов может изменить pH вокруг корней, что в свою очередь может повлиять на растворимость и доступность других питательных веществ. Когда растение потребляет а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моний, оно освобождает протон H+ в раствор. Повышение концентрации протонов вокруг корней, снижает pH в корневой зоне. Если основным и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точником азота будет  NH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+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, то это может быть токсично для растения, но одновременно NH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+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 xml:space="preserve"> в зависимости от освещения существенно влияет на рост некоторых растений [1]. </w:t>
      </w:r>
    </w:p>
    <w:p w:rsidR="00A411F9" w:rsidRPr="002F21C8" w:rsidRDefault="00A411F9" w:rsidP="001C781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21C8">
        <w:rPr>
          <w:rFonts w:ascii="Times New Roman" w:hAnsi="Times New Roman" w:cs="Times New Roman"/>
          <w:color w:val="000000"/>
          <w:sz w:val="28"/>
          <w:szCs w:val="28"/>
        </w:rPr>
        <w:t>Для проведения исследований в этой области выдвигается гипотеза о возможности влияния на ионы питательного раствора при помощи акусто-магнитного поля.[9,10]</w:t>
      </w:r>
    </w:p>
    <w:p w:rsidR="00A411F9" w:rsidRPr="002F21C8" w:rsidRDefault="00A411F9" w:rsidP="00E5668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21C8">
        <w:rPr>
          <w:rFonts w:ascii="Times New Roman" w:hAnsi="Times New Roman" w:cs="Times New Roman"/>
          <w:b/>
          <w:color w:val="000000"/>
          <w:sz w:val="28"/>
          <w:szCs w:val="28"/>
        </w:rPr>
        <w:t>1 Результаты исследований влияния акусто-магнитного поля на электропроводность и водородный показатель</w:t>
      </w:r>
    </w:p>
    <w:p w:rsidR="00A411F9" w:rsidRPr="002F21C8" w:rsidRDefault="00A411F9" w:rsidP="001C781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vanish/>
          <w:color w:val="000000"/>
          <w:sz w:val="28"/>
          <w:szCs w:val="28"/>
        </w:rPr>
      </w:pPr>
      <w:r w:rsidRPr="002F21C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21C8">
        <w:rPr>
          <w:rFonts w:ascii="Times New Roman" w:hAnsi="Times New Roman" w:cs="Times New Roman"/>
          <w:vanish/>
          <w:color w:val="000000"/>
          <w:sz w:val="28"/>
          <w:szCs w:val="28"/>
        </w:rPr>
        <w:t>HJj</w:t>
      </w:r>
    </w:p>
    <w:p w:rsidR="00A411F9" w:rsidRPr="002F21C8" w:rsidRDefault="00A411F9" w:rsidP="00BF7383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93C39"/>
          <w:sz w:val="28"/>
          <w:szCs w:val="28"/>
          <w:lang w:eastAsia="ru-RU"/>
        </w:rPr>
      </w:pP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 Растения очень болезненно реагируют не только на несоблюдение концентрации химического раствора, но также и на уровень pH рас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softHyphen/>
        <w:t>твора. Для каждого растения существует оптимальный уровень pH. Некоторые питательные вещества становятся недоступными для растения, если pH о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т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клоняется от оптимального.[6] Несвоевременная коррекция уровня pH приводит к замедлению темпов роста растений. Большинс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т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ву растений требуется слабокислая среда со значениями pH из диапаз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о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на 5,5-7,0. Необходимо учи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softHyphen/>
        <w:t>тывать факт различия степени поглощения о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д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них и тех же веществ у каждого вида растений, что обусловлено внешней средой, прикорневой средой и освещённостью. Значение pH=5,5 можно считать нижним пределом, а pH=7 – верхним пределом, с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о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 xml:space="preserve">ответственно нормой для большинства растений следует считать  значения pH из диапазона 6-6,5.  </w:t>
      </w:r>
    </w:p>
    <w:p w:rsidR="00A411F9" w:rsidRPr="002F21C8" w:rsidRDefault="00A411F9" w:rsidP="00580A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C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 </w:t>
      </w:r>
      <w:r w:rsidRPr="002F21C8">
        <w:rPr>
          <w:rFonts w:ascii="Times New Roman" w:hAnsi="Times New Roman" w:cs="Times New Roman"/>
          <w:sz w:val="28"/>
          <w:szCs w:val="28"/>
        </w:rPr>
        <w:t xml:space="preserve">Существуют следующие способы повышения значения pH  раствора: </w:t>
      </w:r>
    </w:p>
    <w:p w:rsidR="00A411F9" w:rsidRPr="002F21C8" w:rsidRDefault="00A411F9" w:rsidP="005E09CD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93C39"/>
          <w:sz w:val="28"/>
          <w:szCs w:val="28"/>
          <w:lang w:eastAsia="ru-RU"/>
        </w:rPr>
      </w:pP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-  добавление в раствор гидроксида натрия или калия (NaOH и KOH, соо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т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ветственно);</w:t>
      </w:r>
    </w:p>
    <w:p w:rsidR="00A411F9" w:rsidRPr="002F21C8" w:rsidRDefault="00A411F9" w:rsidP="005E09CD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93C39"/>
          <w:sz w:val="28"/>
          <w:szCs w:val="28"/>
          <w:lang w:eastAsia="ru-RU"/>
        </w:rPr>
      </w:pP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- добавление в раствор гидроксида аммония (NH</w:t>
      </w:r>
      <w:r w:rsidRPr="002F21C8">
        <w:rPr>
          <w:rFonts w:ascii="Times New Roman" w:hAnsi="Times New Roman" w:cs="Times New Roman"/>
          <w:color w:val="393C39"/>
          <w:sz w:val="28"/>
          <w:szCs w:val="28"/>
          <w:vertAlign w:val="subscript"/>
          <w:lang w:eastAsia="ru-RU"/>
        </w:rPr>
        <w:t>4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OH), ионов NH</w:t>
      </w:r>
      <w:r w:rsidRPr="002F21C8">
        <w:rPr>
          <w:rFonts w:ascii="Times New Roman" w:hAnsi="Times New Roman" w:cs="Times New Roman"/>
          <w:color w:val="393C39"/>
          <w:sz w:val="28"/>
          <w:szCs w:val="28"/>
          <w:vertAlign w:val="subscript"/>
          <w:lang w:eastAsia="ru-RU"/>
        </w:rPr>
        <w:t>4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 xml:space="preserve"> </w:t>
      </w:r>
      <w:r w:rsidRPr="002F21C8">
        <w:rPr>
          <w:rFonts w:ascii="Times New Roman" w:hAnsi="Times New Roman" w:cs="Times New Roman"/>
          <w:color w:val="393C39"/>
          <w:sz w:val="28"/>
          <w:szCs w:val="28"/>
          <w:vertAlign w:val="superscript"/>
          <w:lang w:eastAsia="ru-RU"/>
        </w:rPr>
        <w:t>+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 xml:space="preserve"> (амм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о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нийного азота).</w:t>
      </w:r>
    </w:p>
    <w:p w:rsidR="00A411F9" w:rsidRPr="002F21C8" w:rsidRDefault="00A411F9" w:rsidP="005E09CD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- добавление в раствор  pH-корректора “AF pH+“.</w:t>
      </w:r>
    </w:p>
    <w:p w:rsidR="00A411F9" w:rsidRPr="002F21C8" w:rsidRDefault="00A411F9" w:rsidP="00934038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          Повышение показателя pH (от нейтрального в сторону щёлочи) во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з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можно, в основном при помощи гидроксида натрия или калия, но самым простым является периодическое добавление в раствор чистой водой (хотя, это уже не просто влияние на кислотность - а изменение баланса рецепт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у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ры). Применение КОН (едкий натр, сода каустическая) недопустимо. Пр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и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менение соды пищевой нежелательно (как минимум, из-за "заторможенн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о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сти" проявления полного результата реакции, и как следствие боль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softHyphen/>
        <w:t>шая в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е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 xml:space="preserve">роятность передозировки данного вещества). </w:t>
      </w:r>
    </w:p>
    <w:p w:rsidR="00A411F9" w:rsidRPr="002F21C8" w:rsidRDefault="00A411F9" w:rsidP="00026B0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1C8">
        <w:rPr>
          <w:rFonts w:ascii="Times New Roman" w:hAnsi="Times New Roman" w:cs="Times New Roman"/>
          <w:sz w:val="28"/>
          <w:szCs w:val="28"/>
        </w:rPr>
        <w:t xml:space="preserve">Существующие способы понизить  pH  раствора: </w:t>
      </w:r>
    </w:p>
    <w:p w:rsidR="00A411F9" w:rsidRPr="002F21C8" w:rsidRDefault="00A411F9" w:rsidP="001F245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C8">
        <w:rPr>
          <w:rFonts w:ascii="Times New Roman" w:hAnsi="Times New Roman" w:cs="Times New Roman"/>
          <w:sz w:val="28"/>
          <w:szCs w:val="28"/>
        </w:rPr>
        <w:t>- использование серной кислоты H</w:t>
      </w:r>
      <w:r w:rsidRPr="002F21C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F21C8">
        <w:rPr>
          <w:rFonts w:ascii="Times New Roman" w:hAnsi="Times New Roman" w:cs="Times New Roman"/>
          <w:sz w:val="28"/>
          <w:szCs w:val="28"/>
        </w:rPr>
        <w:t>SO</w:t>
      </w:r>
      <w:r w:rsidRPr="002F21C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F21C8">
        <w:rPr>
          <w:rFonts w:ascii="Times New Roman" w:hAnsi="Times New Roman" w:cs="Times New Roman"/>
          <w:sz w:val="28"/>
          <w:szCs w:val="28"/>
        </w:rPr>
        <w:t xml:space="preserve"> (возможно на любой  стадии разв</w:t>
      </w:r>
      <w:r w:rsidRPr="002F21C8">
        <w:rPr>
          <w:rFonts w:ascii="Times New Roman" w:hAnsi="Times New Roman" w:cs="Times New Roman"/>
          <w:sz w:val="28"/>
          <w:szCs w:val="28"/>
        </w:rPr>
        <w:t>и</w:t>
      </w:r>
      <w:r w:rsidRPr="002F21C8">
        <w:rPr>
          <w:rFonts w:ascii="Times New Roman" w:hAnsi="Times New Roman" w:cs="Times New Roman"/>
          <w:sz w:val="28"/>
          <w:szCs w:val="28"/>
        </w:rPr>
        <w:t>тия  растения);</w:t>
      </w:r>
    </w:p>
    <w:p w:rsidR="00A411F9" w:rsidRPr="002F21C8" w:rsidRDefault="00A411F9" w:rsidP="001F245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C8">
        <w:rPr>
          <w:rFonts w:ascii="Times New Roman" w:hAnsi="Times New Roman" w:cs="Times New Roman"/>
          <w:sz w:val="28"/>
          <w:szCs w:val="28"/>
        </w:rPr>
        <w:t>- использование ортофосфорной кислоты во  время  цветения  и образов</w:t>
      </w:r>
      <w:r w:rsidRPr="002F21C8">
        <w:rPr>
          <w:rFonts w:ascii="Times New Roman" w:hAnsi="Times New Roman" w:cs="Times New Roman"/>
          <w:sz w:val="28"/>
          <w:szCs w:val="28"/>
        </w:rPr>
        <w:t>а</w:t>
      </w:r>
      <w:r w:rsidRPr="002F21C8">
        <w:rPr>
          <w:rFonts w:ascii="Times New Roman" w:hAnsi="Times New Roman" w:cs="Times New Roman"/>
          <w:sz w:val="28"/>
          <w:szCs w:val="28"/>
        </w:rPr>
        <w:t>ния плодов, добавляет в раствор фосфор;</w:t>
      </w:r>
    </w:p>
    <w:p w:rsidR="00A411F9" w:rsidRPr="002F21C8" w:rsidRDefault="00A411F9" w:rsidP="001F245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C8">
        <w:rPr>
          <w:rFonts w:ascii="Times New Roman" w:hAnsi="Times New Roman" w:cs="Times New Roman"/>
          <w:sz w:val="28"/>
          <w:szCs w:val="28"/>
        </w:rPr>
        <w:t>- добавление азотной кислоты HNO</w:t>
      </w:r>
      <w:r w:rsidRPr="002F21C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F21C8">
        <w:rPr>
          <w:rFonts w:ascii="Times New Roman" w:hAnsi="Times New Roman" w:cs="Times New Roman"/>
          <w:sz w:val="28"/>
          <w:szCs w:val="28"/>
        </w:rPr>
        <w:t>, которая обогащает раствор нитра</w:t>
      </w:r>
      <w:r w:rsidRPr="002F21C8">
        <w:rPr>
          <w:rFonts w:ascii="Times New Roman" w:hAnsi="Times New Roman" w:cs="Times New Roman"/>
          <w:sz w:val="28"/>
          <w:szCs w:val="28"/>
        </w:rPr>
        <w:t>т</w:t>
      </w:r>
      <w:r w:rsidRPr="002F21C8">
        <w:rPr>
          <w:rFonts w:ascii="Times New Roman" w:hAnsi="Times New Roman" w:cs="Times New Roman"/>
          <w:sz w:val="28"/>
          <w:szCs w:val="28"/>
        </w:rPr>
        <w:t>ным азотом;</w:t>
      </w:r>
    </w:p>
    <w:p w:rsidR="00A411F9" w:rsidRPr="002F21C8" w:rsidRDefault="00A411F9" w:rsidP="001F245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C8">
        <w:rPr>
          <w:rFonts w:ascii="Times New Roman" w:hAnsi="Times New Roman" w:cs="Times New Roman"/>
          <w:sz w:val="28"/>
          <w:szCs w:val="28"/>
        </w:rPr>
        <w:t xml:space="preserve">- добавление  соляной кислоты HCl; </w:t>
      </w:r>
    </w:p>
    <w:p w:rsidR="00A411F9" w:rsidRPr="002F21C8" w:rsidRDefault="00A411F9" w:rsidP="001F245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2FDD0"/>
        </w:rPr>
      </w:pPr>
      <w:r w:rsidRPr="002F21C8">
        <w:rPr>
          <w:rFonts w:ascii="Times New Roman" w:hAnsi="Times New Roman" w:cs="Times New Roman"/>
          <w:sz w:val="28"/>
          <w:szCs w:val="28"/>
        </w:rPr>
        <w:t xml:space="preserve">- 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применение pH-корректора “AF pH-“</w:t>
      </w:r>
      <w:r w:rsidRPr="002F21C8">
        <w:rPr>
          <w:rFonts w:ascii="Times New Roman" w:hAnsi="Times New Roman" w:cs="Times New Roman"/>
          <w:sz w:val="28"/>
          <w:szCs w:val="28"/>
          <w:shd w:val="clear" w:color="auto" w:fill="F2FDD0"/>
        </w:rPr>
        <w:t>.</w:t>
      </w:r>
    </w:p>
    <w:p w:rsidR="00A411F9" w:rsidRPr="002F21C8" w:rsidRDefault="00A411F9" w:rsidP="00D82A9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F21C8">
        <w:rPr>
          <w:rFonts w:ascii="Times New Roman" w:hAnsi="Times New Roman" w:cs="Times New Roman"/>
          <w:sz w:val="28"/>
          <w:szCs w:val="28"/>
        </w:rPr>
        <w:t xml:space="preserve">Яблочный уксус, лимонная кислота и другие органические кислоты опасны для корней и могут вызвать гниение. 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Применение (для пони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softHyphen/>
        <w:t>жения кислотности, т.е. для подщелачивания) известняка, мела, скорлупы (и т.п.) нецелесообразно, т.к. рассчитать необходимое количество такого мате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softHyphen/>
        <w:t xml:space="preserve">риала проблематично по разным причинам. Кроме того,  использование этих веществ приводит в большей степени  к изменению жёсткости, а не кислотности. </w:t>
      </w:r>
    </w:p>
    <w:p w:rsidR="00A411F9" w:rsidRPr="002F21C8" w:rsidRDefault="00A411F9" w:rsidP="00446A0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1C8">
        <w:rPr>
          <w:rFonts w:ascii="Times New Roman" w:hAnsi="Times New Roman" w:cs="Times New Roman"/>
          <w:sz w:val="28"/>
          <w:szCs w:val="28"/>
        </w:rPr>
        <w:t>От величины рН почвы зависит состояние корней растений и их сп</w:t>
      </w:r>
      <w:r w:rsidRPr="002F21C8">
        <w:rPr>
          <w:rFonts w:ascii="Times New Roman" w:hAnsi="Times New Roman" w:cs="Times New Roman"/>
          <w:sz w:val="28"/>
          <w:szCs w:val="28"/>
        </w:rPr>
        <w:t>о</w:t>
      </w:r>
      <w:r w:rsidRPr="002F21C8">
        <w:rPr>
          <w:rFonts w:ascii="Times New Roman" w:hAnsi="Times New Roman" w:cs="Times New Roman"/>
          <w:sz w:val="28"/>
          <w:szCs w:val="28"/>
        </w:rPr>
        <w:t>собность поглощать воду из почвы: при повышенной кислотности заме</w:t>
      </w:r>
      <w:r w:rsidRPr="002F21C8">
        <w:rPr>
          <w:rFonts w:ascii="Times New Roman" w:hAnsi="Times New Roman" w:cs="Times New Roman"/>
          <w:sz w:val="28"/>
          <w:szCs w:val="28"/>
        </w:rPr>
        <w:t>д</w:t>
      </w:r>
      <w:r w:rsidRPr="002F21C8">
        <w:rPr>
          <w:rFonts w:ascii="Times New Roman" w:hAnsi="Times New Roman" w:cs="Times New Roman"/>
          <w:sz w:val="28"/>
          <w:szCs w:val="28"/>
        </w:rPr>
        <w:t>ляется рост корней. Проблема гидропоники – повышение и понижение к</w:t>
      </w:r>
      <w:r w:rsidRPr="002F21C8">
        <w:rPr>
          <w:rFonts w:ascii="Times New Roman" w:hAnsi="Times New Roman" w:cs="Times New Roman"/>
          <w:sz w:val="28"/>
          <w:szCs w:val="28"/>
        </w:rPr>
        <w:t>и</w:t>
      </w:r>
      <w:r w:rsidRPr="002F21C8">
        <w:rPr>
          <w:rFonts w:ascii="Times New Roman" w:hAnsi="Times New Roman" w:cs="Times New Roman"/>
          <w:sz w:val="28"/>
          <w:szCs w:val="28"/>
        </w:rPr>
        <w:t>слотности питательного рас</w:t>
      </w:r>
      <w:r w:rsidRPr="002F21C8">
        <w:rPr>
          <w:rFonts w:ascii="Times New Roman" w:hAnsi="Times New Roman" w:cs="Times New Roman"/>
          <w:sz w:val="28"/>
          <w:szCs w:val="28"/>
        </w:rPr>
        <w:softHyphen/>
        <w:t>твора (резкого изменения pH). Повышенная кислотность питательного рас</w:t>
      </w:r>
      <w:r w:rsidRPr="002F21C8">
        <w:rPr>
          <w:rFonts w:ascii="Times New Roman" w:hAnsi="Times New Roman" w:cs="Times New Roman"/>
          <w:sz w:val="28"/>
          <w:szCs w:val="28"/>
        </w:rPr>
        <w:softHyphen/>
        <w:t>твора снижает способность растения к у</w:t>
      </w:r>
      <w:r w:rsidRPr="002F21C8">
        <w:rPr>
          <w:rFonts w:ascii="Times New Roman" w:hAnsi="Times New Roman" w:cs="Times New Roman"/>
          <w:sz w:val="28"/>
          <w:szCs w:val="28"/>
        </w:rPr>
        <w:t>с</w:t>
      </w:r>
      <w:r w:rsidRPr="002F21C8">
        <w:rPr>
          <w:rFonts w:ascii="Times New Roman" w:hAnsi="Times New Roman" w:cs="Times New Roman"/>
          <w:sz w:val="28"/>
          <w:szCs w:val="28"/>
        </w:rPr>
        <w:t>воению основных веществ: фос</w:t>
      </w:r>
      <w:r w:rsidRPr="002F21C8">
        <w:rPr>
          <w:rFonts w:ascii="Times New Roman" w:hAnsi="Times New Roman" w:cs="Times New Roman"/>
          <w:sz w:val="28"/>
          <w:szCs w:val="28"/>
        </w:rPr>
        <w:softHyphen/>
        <w:t xml:space="preserve">фора, азота, калия, магния. </w:t>
      </w:r>
    </w:p>
    <w:p w:rsidR="00A411F9" w:rsidRPr="002F21C8" w:rsidRDefault="00A411F9" w:rsidP="00E95186">
      <w:pPr>
        <w:pStyle w:val="NormalWeb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F21C8">
        <w:rPr>
          <w:sz w:val="28"/>
          <w:szCs w:val="28"/>
        </w:rPr>
        <w:t>Обычно решают эту проблему путём замены раствора через каждые 2 недели. Однако, если применить коррекцию значения рН с помощью аку</w:t>
      </w:r>
      <w:r w:rsidRPr="002F21C8">
        <w:rPr>
          <w:sz w:val="28"/>
          <w:szCs w:val="28"/>
        </w:rPr>
        <w:softHyphen/>
        <w:t>сто-магнитного аппарата, то появляется возможность не производить з</w:t>
      </w:r>
      <w:r w:rsidRPr="002F21C8">
        <w:rPr>
          <w:sz w:val="28"/>
          <w:szCs w:val="28"/>
        </w:rPr>
        <w:t>а</w:t>
      </w:r>
      <w:r w:rsidRPr="002F21C8">
        <w:rPr>
          <w:sz w:val="28"/>
          <w:szCs w:val="28"/>
        </w:rPr>
        <w:t>мену раствора в течении шестидесяти дней, не меняя состава солей ра</w:t>
      </w:r>
      <w:r w:rsidRPr="002F21C8">
        <w:rPr>
          <w:sz w:val="28"/>
          <w:szCs w:val="28"/>
        </w:rPr>
        <w:t>с</w:t>
      </w:r>
      <w:r w:rsidRPr="002F21C8">
        <w:rPr>
          <w:sz w:val="28"/>
          <w:szCs w:val="28"/>
        </w:rPr>
        <w:t>твора (концентрация  раствора изменяется менее, чем на 20%). Если пр</w:t>
      </w:r>
      <w:r w:rsidRPr="002F21C8">
        <w:rPr>
          <w:sz w:val="28"/>
          <w:szCs w:val="28"/>
        </w:rPr>
        <w:t>о</w:t>
      </w:r>
      <w:r w:rsidRPr="002F21C8">
        <w:rPr>
          <w:sz w:val="28"/>
          <w:szCs w:val="28"/>
        </w:rPr>
        <w:t>изводить подме</w:t>
      </w:r>
      <w:r w:rsidRPr="002F21C8">
        <w:rPr>
          <w:sz w:val="28"/>
          <w:szCs w:val="28"/>
        </w:rPr>
        <w:softHyphen/>
        <w:t>шивание в раствор веществ, которых не хватает для но</w:t>
      </w:r>
      <w:r w:rsidRPr="002F21C8">
        <w:rPr>
          <w:sz w:val="28"/>
          <w:szCs w:val="28"/>
        </w:rPr>
        <w:t>р</w:t>
      </w:r>
      <w:r w:rsidRPr="002F21C8">
        <w:rPr>
          <w:sz w:val="28"/>
          <w:szCs w:val="28"/>
        </w:rPr>
        <w:t>мального роста рас</w:t>
      </w:r>
      <w:r w:rsidRPr="002F21C8">
        <w:rPr>
          <w:sz w:val="28"/>
          <w:szCs w:val="28"/>
        </w:rPr>
        <w:softHyphen/>
        <w:t>тений, то появляется возможность не менять раствор до конца созревания плодов растений. В промышленных гидропонных уст</w:t>
      </w:r>
      <w:r w:rsidRPr="002F21C8">
        <w:rPr>
          <w:sz w:val="28"/>
          <w:szCs w:val="28"/>
        </w:rPr>
        <w:t>а</w:t>
      </w:r>
      <w:r w:rsidRPr="002F21C8">
        <w:rPr>
          <w:sz w:val="28"/>
          <w:szCs w:val="28"/>
        </w:rPr>
        <w:t>новках при такой длительной эксплуатации раствора может возникнуть проблема роста водорослей. Как показали опыты, при обработке раствора акусто-магнитным аппаратом рост водорослей не наблюдался, раствор о</w:t>
      </w:r>
      <w:r w:rsidRPr="002F21C8">
        <w:rPr>
          <w:sz w:val="28"/>
          <w:szCs w:val="28"/>
        </w:rPr>
        <w:t>с</w:t>
      </w:r>
      <w:r w:rsidRPr="002F21C8">
        <w:rPr>
          <w:sz w:val="28"/>
          <w:szCs w:val="28"/>
        </w:rPr>
        <w:t>тавался весь срок экс</w:t>
      </w:r>
      <w:r w:rsidRPr="002F21C8">
        <w:rPr>
          <w:sz w:val="28"/>
          <w:szCs w:val="28"/>
        </w:rPr>
        <w:softHyphen/>
        <w:t xml:space="preserve">плуатации чистым и без каких либо запахов. </w:t>
      </w:r>
    </w:p>
    <w:p w:rsidR="00A411F9" w:rsidRPr="002F21C8" w:rsidRDefault="00A411F9" w:rsidP="00774942">
      <w:pPr>
        <w:pStyle w:val="NormalWeb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F21C8">
        <w:rPr>
          <w:sz w:val="28"/>
          <w:szCs w:val="28"/>
        </w:rPr>
        <w:t>Существует мнение, что воздействие магнитного поля вызывает ди</w:t>
      </w:r>
      <w:r w:rsidRPr="002F21C8">
        <w:rPr>
          <w:sz w:val="28"/>
          <w:szCs w:val="28"/>
        </w:rPr>
        <w:t>с</w:t>
      </w:r>
      <w:r w:rsidRPr="002F21C8">
        <w:rPr>
          <w:sz w:val="28"/>
          <w:szCs w:val="28"/>
        </w:rPr>
        <w:t>социацию молекул воды на ионы за счет столкновения свободных молекул с большей, чем у других, кинетической энергии. Таким образом, магнитное поле вызывает уменьшение ионного произведения воды, следовательно, при</w:t>
      </w:r>
      <w:r w:rsidRPr="002F21C8">
        <w:rPr>
          <w:sz w:val="28"/>
          <w:szCs w:val="28"/>
        </w:rPr>
        <w:softHyphen/>
        <w:t>водит к увеличению уровня pH. Изменение подвижности ионов H+ и OH- невелико, поэтому удельная электропроводность воды уменьшается. Внешнее магнит</w:t>
      </w:r>
      <w:r w:rsidRPr="002F21C8">
        <w:rPr>
          <w:sz w:val="28"/>
          <w:szCs w:val="28"/>
        </w:rPr>
        <w:softHyphen/>
        <w:t>ное поле вызывает изменения в частоте колебаний мол</w:t>
      </w:r>
      <w:r w:rsidRPr="002F21C8">
        <w:rPr>
          <w:sz w:val="28"/>
          <w:szCs w:val="28"/>
        </w:rPr>
        <w:t>е</w:t>
      </w:r>
      <w:r w:rsidRPr="002F21C8">
        <w:rPr>
          <w:sz w:val="28"/>
          <w:szCs w:val="28"/>
        </w:rPr>
        <w:t>кул воды и в энер</w:t>
      </w:r>
      <w:r w:rsidRPr="002F21C8">
        <w:rPr>
          <w:sz w:val="28"/>
          <w:szCs w:val="28"/>
        </w:rPr>
        <w:softHyphen/>
        <w:t>гии активации разрыва водородных связей [5].</w:t>
      </w:r>
    </w:p>
    <w:p w:rsidR="00A411F9" w:rsidRPr="002F21C8" w:rsidRDefault="00A411F9" w:rsidP="0058237F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Для экспериментального исследования выдвинутой гипотезы была собрана лабораторная ус</w: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тановка циркуляционного типа. 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При проведении опытов поддерживались следующие характеристики:</w:t>
      </w:r>
    </w:p>
    <w:p w:rsidR="00A411F9" w:rsidRPr="002F21C8" w:rsidRDefault="00A411F9" w:rsidP="00934038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          Кислотность (pH)                                                        5,5 - 7,0</w:t>
      </w:r>
    </w:p>
    <w:p w:rsidR="00A411F9" w:rsidRPr="002F21C8" w:rsidRDefault="00A411F9" w:rsidP="00934038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         Температура  гидропонного  раствора:                        (22) °C</w:t>
      </w:r>
    </w:p>
    <w:p w:rsidR="00A411F9" w:rsidRPr="002F21C8" w:rsidRDefault="00A411F9" w:rsidP="00934038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 xml:space="preserve">         Температура  внешней  среды (воздуха)                 21 – </w:t>
      </w:r>
      <w:smartTag w:uri="urn:schemas-microsoft-com:office:smarttags" w:element="City">
        <w:r w:rsidRPr="002F21C8">
          <w:rPr>
            <w:rFonts w:ascii="Times New Roman" w:hAnsi="Times New Roman" w:cs="Times New Roman"/>
            <w:color w:val="393C39"/>
            <w:sz w:val="28"/>
            <w:szCs w:val="28"/>
            <w:lang w:eastAsia="ru-RU"/>
          </w:rPr>
          <w:t>23 °C</w:t>
        </w:r>
      </w:smartTag>
    </w:p>
    <w:p w:rsidR="00A411F9" w:rsidRPr="002F21C8" w:rsidRDefault="00A411F9" w:rsidP="00934038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         Влажность  внешней  среды (воздуха)                    65 – 75 %</w:t>
      </w:r>
    </w:p>
    <w:p w:rsidR="00A411F9" w:rsidRPr="002F21C8" w:rsidRDefault="00A411F9" w:rsidP="00934038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         Освещенность                                           60000 – 100000  Лм (люмен)</w:t>
      </w:r>
    </w:p>
    <w:p w:rsidR="00A411F9" w:rsidRPr="002F21C8" w:rsidRDefault="00A411F9" w:rsidP="00934038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          Длительность  освещения,  часов  (день/ночь)            12/12.</w:t>
      </w:r>
    </w:p>
    <w:p w:rsidR="00A411F9" w:rsidRPr="002F21C8" w:rsidRDefault="00A411F9" w:rsidP="00934038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Для проведения исследований в составе лабораторной установки был изготовлен акусто-магнитный ап</w: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парат. Питание аппарата осуществлялось от источника переменного тока на</w: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пряжением 14 В,  подаваемым на ферр</w: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товое кольцо с обмоткой. Сила потребляемого акусто-магнитным аппар</w: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том тока составляла 200 mА. Раствор подавался через трубку, вставленную в ферритовое кольцо с обмоткой. Таким образом, раствор подвергался во</w: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действию акусто-магнитного поля.  </w:t>
      </w:r>
    </w:p>
    <w:p w:rsidR="00A411F9" w:rsidRPr="002F21C8" w:rsidRDefault="00A411F9" w:rsidP="0093403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В качестве объекта исследования использовался гидропонный ра</w: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твор, представляющий смесь веществ </w:t>
      </w:r>
      <w:r w:rsidRPr="002F21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(NH</w:t>
      </w:r>
      <w:r w:rsidRPr="002F21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4</w:t>
      </w:r>
      <w:r w:rsidRPr="002F21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  <w:r w:rsidRPr="002F21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2</w:t>
      </w:r>
      <w:r w:rsidRPr="002F21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SO</w:t>
      </w:r>
      <w:r w:rsidRPr="002F21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4</w:t>
      </w:r>
      <w:r w:rsidRPr="002F21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 (NH</w:t>
      </w:r>
      <w:r w:rsidRPr="002F21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4</w:t>
      </w:r>
      <w:r w:rsidRPr="002F21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  <w:r w:rsidRPr="002F21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2</w:t>
      </w:r>
      <w:r w:rsidRPr="002F21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HPO</w:t>
      </w:r>
      <w:r w:rsidRPr="002F21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4</w:t>
      </w:r>
      <w:r w:rsidRPr="002F21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 K</w:t>
      </w:r>
      <w:r w:rsidRPr="002F21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2</w:t>
      </w:r>
      <w:r w:rsidRPr="002F21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SO</w:t>
      </w:r>
      <w:r w:rsidRPr="002F21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4</w:t>
      </w:r>
      <w:r w:rsidRPr="002F21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Ca(NO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 MgSO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 заданной концентрацией и кислотностью. Раствор з</w: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бирался из бака лабораторной установки посредством насоса, проходил через рабочую область  акусто-магнитного аппарата, фильтр и снова сл</w: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вался в бак, из которого бралась проба для изменения уровня рH. Величина рH измерялась при t=22°С с помощью электронного KL 009(1)A  рH-метра. Для контроля показаний прибора к</w:t>
      </w:r>
      <w:r w:rsidRPr="002F21C8">
        <w:rPr>
          <w:rFonts w:ascii="Times New Roman" w:hAnsi="Times New Roman" w:cs="Times New Roman"/>
          <w:color w:val="393C39"/>
          <w:sz w:val="28"/>
          <w:szCs w:val="28"/>
          <w:lang w:eastAsia="ru-RU"/>
        </w:rPr>
        <w:t>ислотность проверялась универсальной  индикаторной  бумагой. </w: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Начальное значение рH раствора составляло 5.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/>
        </w:rPr>
        <w:t> </w:t>
      </w:r>
    </w:p>
    <w:p w:rsidR="00A411F9" w:rsidRPr="002F21C8" w:rsidRDefault="00A411F9" w:rsidP="0093403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влияния акусто-магнитной обработки на величину рH гидропонного раствора приведены в таблице 1. Как видно из таблицы 1,   величина pH гидропонного раствора возрастает от 6 до 6,9 (</w:t>
      </w:r>
      <w:r w:rsidRPr="00B05E4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5" o:spid="_x0000_i1025" type="#_x0000_t75" alt="image004" style="width:11.4pt;height:12.6pt;visibility:visible">
            <v:imagedata r:id="rId7" o:title=""/>
          </v:shape>
        </w:pic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pH=0,9), что отличается от результатов, представленных в работах [3,4].  </w:t>
      </w:r>
    </w:p>
    <w:p w:rsidR="00A411F9" w:rsidRPr="002F21C8" w:rsidRDefault="00A411F9" w:rsidP="0053265E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работе [4] было отмечено, что «…</w:t>
      </w:r>
      <w:r w:rsidRPr="002F21C8">
        <w:rPr>
          <w:rFonts w:ascii="Times New Roman" w:hAnsi="Times New Roman" w:cs="Times New Roman"/>
          <w:sz w:val="28"/>
          <w:szCs w:val="28"/>
        </w:rPr>
        <w:t>разница между опытом и кон</w:t>
      </w:r>
      <w:r w:rsidRPr="002F21C8">
        <w:rPr>
          <w:rFonts w:ascii="Times New Roman" w:hAnsi="Times New Roman" w:cs="Times New Roman"/>
          <w:sz w:val="28"/>
          <w:szCs w:val="28"/>
        </w:rPr>
        <w:softHyphen/>
        <w:t>тролем была существенной, причем требуемого повышения рН на 0,3  еди</w:t>
      </w:r>
      <w:r w:rsidRPr="002F21C8">
        <w:rPr>
          <w:rFonts w:ascii="Times New Roman" w:hAnsi="Times New Roman" w:cs="Times New Roman"/>
          <w:sz w:val="28"/>
          <w:szCs w:val="28"/>
        </w:rPr>
        <w:softHyphen/>
        <w:t>ницы  не отмечалось». Также стоит отметить тот факт, что энергетические затраты на изменение pH на 0,3 единицы составляли: «…оптимальный р</w:t>
      </w:r>
      <w:r w:rsidRPr="002F21C8">
        <w:rPr>
          <w:rFonts w:ascii="Times New Roman" w:hAnsi="Times New Roman" w:cs="Times New Roman"/>
          <w:sz w:val="28"/>
          <w:szCs w:val="28"/>
        </w:rPr>
        <w:t>е</w:t>
      </w:r>
      <w:r w:rsidRPr="002F21C8">
        <w:rPr>
          <w:rFonts w:ascii="Times New Roman" w:hAnsi="Times New Roman" w:cs="Times New Roman"/>
          <w:sz w:val="28"/>
          <w:szCs w:val="28"/>
        </w:rPr>
        <w:t>жим электрообработки: время воздействия – 10 с; напряжение, подаваемое на элек</w:t>
      </w:r>
      <w:r w:rsidRPr="002F21C8">
        <w:rPr>
          <w:rFonts w:ascii="Times New Roman" w:hAnsi="Times New Roman" w:cs="Times New Roman"/>
          <w:sz w:val="28"/>
          <w:szCs w:val="28"/>
        </w:rPr>
        <w:softHyphen/>
        <w:t xml:space="preserve">троды - 30 кВ; напряженность поля коронного разряда - 300 кВ/м; ток короны - 12,5 мкА». </w:t>
      </w:r>
    </w:p>
    <w:p w:rsidR="00A411F9" w:rsidRPr="002F21C8" w:rsidRDefault="00A411F9" w:rsidP="0093403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Таблица 1 – Зависимость величины pH раствора от времени и числа обработки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852"/>
        <w:gridCol w:w="1613"/>
        <w:gridCol w:w="1776"/>
        <w:gridCol w:w="2518"/>
      </w:tblGrid>
      <w:tr w:rsidR="00A411F9" w:rsidRPr="002F21C8" w:rsidTr="00D82A9F">
        <w:trPr>
          <w:trHeight w:val="284"/>
          <w:jc w:val="center"/>
        </w:trPr>
        <w:tc>
          <w:tcPr>
            <w:tcW w:w="0" w:type="auto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Время из</w:t>
            </w:r>
            <w:r w:rsidRPr="002F21C8">
              <w:rPr>
                <w:rFonts w:ascii="Times New Roman" w:hAnsi="Times New Roman" w:cs="Times New Roman"/>
                <w:szCs w:val="24"/>
              </w:rPr>
              <w:softHyphen/>
              <w:t>мерения</w:t>
            </w:r>
          </w:p>
        </w:tc>
        <w:tc>
          <w:tcPr>
            <w:tcW w:w="1613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TDS</w:t>
            </w:r>
          </w:p>
        </w:tc>
        <w:tc>
          <w:tcPr>
            <w:tcW w:w="1776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T°C</w:t>
            </w:r>
          </w:p>
        </w:tc>
        <w:tc>
          <w:tcPr>
            <w:tcW w:w="2518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 xml:space="preserve">pH </w:t>
            </w:r>
          </w:p>
        </w:tc>
      </w:tr>
      <w:tr w:rsidR="00A411F9" w:rsidRPr="002F21C8" w:rsidTr="0058237F">
        <w:trPr>
          <w:trHeight w:val="334"/>
          <w:jc w:val="center"/>
        </w:trPr>
        <w:tc>
          <w:tcPr>
            <w:tcW w:w="0" w:type="auto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Априори</w:t>
            </w:r>
          </w:p>
        </w:tc>
        <w:tc>
          <w:tcPr>
            <w:tcW w:w="1613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938</w:t>
            </w:r>
          </w:p>
        </w:tc>
        <w:tc>
          <w:tcPr>
            <w:tcW w:w="1776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2518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6</w:t>
            </w:r>
          </w:p>
        </w:tc>
      </w:tr>
      <w:tr w:rsidR="00A411F9" w:rsidRPr="002F21C8" w:rsidTr="00C47248">
        <w:trPr>
          <w:trHeight w:val="191"/>
          <w:jc w:val="center"/>
        </w:trPr>
        <w:tc>
          <w:tcPr>
            <w:tcW w:w="0" w:type="auto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1 перегон</w:t>
            </w:r>
          </w:p>
        </w:tc>
        <w:tc>
          <w:tcPr>
            <w:tcW w:w="1613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937</w:t>
            </w:r>
          </w:p>
        </w:tc>
        <w:tc>
          <w:tcPr>
            <w:tcW w:w="1776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2518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6,2</w:t>
            </w:r>
          </w:p>
        </w:tc>
      </w:tr>
      <w:tr w:rsidR="00A411F9" w:rsidRPr="002F21C8" w:rsidTr="00C47248">
        <w:trPr>
          <w:jc w:val="center"/>
        </w:trPr>
        <w:tc>
          <w:tcPr>
            <w:tcW w:w="0" w:type="auto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2 перегон</w:t>
            </w:r>
          </w:p>
        </w:tc>
        <w:tc>
          <w:tcPr>
            <w:tcW w:w="1613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936</w:t>
            </w:r>
          </w:p>
        </w:tc>
        <w:tc>
          <w:tcPr>
            <w:tcW w:w="1776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2518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6,3</w:t>
            </w:r>
          </w:p>
        </w:tc>
      </w:tr>
      <w:tr w:rsidR="00A411F9" w:rsidRPr="002F21C8" w:rsidTr="00C47248">
        <w:trPr>
          <w:trHeight w:val="293"/>
          <w:jc w:val="center"/>
        </w:trPr>
        <w:tc>
          <w:tcPr>
            <w:tcW w:w="0" w:type="auto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15 мин</w:t>
            </w:r>
          </w:p>
        </w:tc>
        <w:tc>
          <w:tcPr>
            <w:tcW w:w="1613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935</w:t>
            </w:r>
          </w:p>
        </w:tc>
        <w:tc>
          <w:tcPr>
            <w:tcW w:w="1776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2518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6,4</w:t>
            </w:r>
          </w:p>
        </w:tc>
      </w:tr>
      <w:tr w:rsidR="00A411F9" w:rsidRPr="002F21C8" w:rsidTr="00C47248">
        <w:trPr>
          <w:jc w:val="center"/>
        </w:trPr>
        <w:tc>
          <w:tcPr>
            <w:tcW w:w="0" w:type="auto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20 мин</w:t>
            </w:r>
          </w:p>
        </w:tc>
        <w:tc>
          <w:tcPr>
            <w:tcW w:w="1613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935</w:t>
            </w:r>
          </w:p>
        </w:tc>
        <w:tc>
          <w:tcPr>
            <w:tcW w:w="1776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2518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6,4</w:t>
            </w:r>
          </w:p>
        </w:tc>
      </w:tr>
      <w:tr w:rsidR="00A411F9" w:rsidRPr="002F21C8" w:rsidTr="00C47248">
        <w:trPr>
          <w:jc w:val="center"/>
        </w:trPr>
        <w:tc>
          <w:tcPr>
            <w:tcW w:w="0" w:type="auto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35 мин</w:t>
            </w:r>
          </w:p>
        </w:tc>
        <w:tc>
          <w:tcPr>
            <w:tcW w:w="1613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934</w:t>
            </w:r>
          </w:p>
        </w:tc>
        <w:tc>
          <w:tcPr>
            <w:tcW w:w="1776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2518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6,5</w:t>
            </w:r>
          </w:p>
        </w:tc>
      </w:tr>
      <w:tr w:rsidR="00A411F9" w:rsidRPr="002F21C8" w:rsidTr="00C47248">
        <w:trPr>
          <w:jc w:val="center"/>
        </w:trPr>
        <w:tc>
          <w:tcPr>
            <w:tcW w:w="0" w:type="auto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120 мин</w:t>
            </w:r>
          </w:p>
        </w:tc>
        <w:tc>
          <w:tcPr>
            <w:tcW w:w="1613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887</w:t>
            </w:r>
          </w:p>
        </w:tc>
        <w:tc>
          <w:tcPr>
            <w:tcW w:w="1776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2518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6,5</w:t>
            </w:r>
          </w:p>
        </w:tc>
      </w:tr>
      <w:tr w:rsidR="00A411F9" w:rsidRPr="002F21C8" w:rsidTr="00C47248">
        <w:trPr>
          <w:jc w:val="center"/>
        </w:trPr>
        <w:tc>
          <w:tcPr>
            <w:tcW w:w="0" w:type="auto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180 мин</w:t>
            </w:r>
          </w:p>
        </w:tc>
        <w:tc>
          <w:tcPr>
            <w:tcW w:w="1613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885</w:t>
            </w:r>
          </w:p>
        </w:tc>
        <w:tc>
          <w:tcPr>
            <w:tcW w:w="1776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2518" w:type="dxa"/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6,7</w:t>
            </w:r>
          </w:p>
        </w:tc>
      </w:tr>
      <w:tr w:rsidR="00A411F9" w:rsidRPr="002F21C8" w:rsidTr="00C47248">
        <w:trPr>
          <w:trHeight w:val="193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24 часа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872</w:t>
            </w: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A411F9" w:rsidRPr="002F21C8" w:rsidRDefault="00A411F9" w:rsidP="00326C34">
            <w:pPr>
              <w:rPr>
                <w:rFonts w:ascii="Times New Roman" w:hAnsi="Times New Roman" w:cs="Times New Roman"/>
                <w:szCs w:val="24"/>
              </w:rPr>
            </w:pPr>
            <w:r w:rsidRPr="002F21C8">
              <w:rPr>
                <w:rFonts w:ascii="Times New Roman" w:hAnsi="Times New Roman" w:cs="Times New Roman"/>
                <w:szCs w:val="24"/>
              </w:rPr>
              <w:t>6,9</w:t>
            </w:r>
          </w:p>
        </w:tc>
      </w:tr>
    </w:tbl>
    <w:p w:rsidR="00A411F9" w:rsidRPr="002F21C8" w:rsidRDefault="00A411F9" w:rsidP="007C2244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21C8">
        <w:rPr>
          <w:rFonts w:ascii="Times New Roman" w:hAnsi="Times New Roman" w:cs="Times New Roman"/>
          <w:sz w:val="28"/>
          <w:szCs w:val="28"/>
        </w:rPr>
        <w:t>Похожие энергетические затраты на изменение уровня pH привед</w:t>
      </w:r>
      <w:r w:rsidRPr="002F21C8">
        <w:rPr>
          <w:rFonts w:ascii="Times New Roman" w:hAnsi="Times New Roman" w:cs="Times New Roman"/>
          <w:sz w:val="28"/>
          <w:szCs w:val="28"/>
        </w:rPr>
        <w:t>е</w:t>
      </w:r>
      <w:r w:rsidRPr="002F21C8">
        <w:rPr>
          <w:rFonts w:ascii="Times New Roman" w:hAnsi="Times New Roman" w:cs="Times New Roman"/>
          <w:sz w:val="28"/>
          <w:szCs w:val="28"/>
        </w:rPr>
        <w:t>ны в ра</w:t>
      </w:r>
      <w:r w:rsidRPr="002F21C8">
        <w:rPr>
          <w:rFonts w:ascii="Times New Roman" w:hAnsi="Times New Roman" w:cs="Times New Roman"/>
          <w:sz w:val="28"/>
          <w:szCs w:val="28"/>
        </w:rPr>
        <w:softHyphen/>
        <w:t>боте Александрова и др., согласно которой «</w:t>
      </w:r>
      <w:r w:rsidRPr="002F21C8">
        <w:rPr>
          <w:rStyle w:val="apple-converted-space"/>
          <w:rFonts w:cs="Calibri"/>
          <w:color w:val="000000"/>
          <w:sz w:val="28"/>
          <w:szCs w:val="28"/>
        </w:rPr>
        <w:t> …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при увеличении н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пряженности магнитного поля от 1∙10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2F21C8">
        <w:rPr>
          <w:rStyle w:val="apple-converted-space"/>
          <w:rFonts w:cs="Calibri"/>
          <w:color w:val="000000"/>
          <w:sz w:val="28"/>
          <w:szCs w:val="28"/>
        </w:rPr>
        <w:t> 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до 4∙10</w:t>
      </w:r>
      <w:r w:rsidRPr="002F21C8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2F21C8">
        <w:rPr>
          <w:rStyle w:val="apple-converted-space"/>
          <w:rFonts w:cs="Calibri"/>
          <w:color w:val="000000"/>
          <w:sz w:val="28"/>
          <w:szCs w:val="28"/>
        </w:rPr>
        <w:t> 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А/м величина рH</w:t>
      </w:r>
      <w:r w:rsidRPr="002F21C8">
        <w:rPr>
          <w:rStyle w:val="apple-converted-space"/>
          <w:rFonts w:cs="Calibri"/>
          <w:color w:val="000000"/>
          <w:sz w:val="28"/>
          <w:szCs w:val="28"/>
        </w:rPr>
        <w:t> 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дистиллированной воды возрастает от 5,50 до 5,95 (</w:t>
      </w:r>
      <w:r w:rsidRPr="00B05E4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pict>
          <v:shape id="Рисунок 26" o:spid="_x0000_i1026" type="#_x0000_t75" alt="image004" style="width:11.4pt;height:12.6pt;visibility:visible">
            <v:imagedata r:id="rId7" o:title=""/>
          </v:shape>
        </w:pic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pH=0,45), а пит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евой воды от 8,01 до 8,21 (</w:t>
      </w:r>
      <w:r w:rsidRPr="00B05E4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pict>
          <v:shape id="Рисунок 27" o:spid="_x0000_i1027" type="#_x0000_t75" alt="image004" style="width:11.4pt;height:12.6pt;visibility:visible">
            <v:imagedata r:id="rId7" o:title=""/>
          </v:shape>
        </w:pic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pH=0,2). Крат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softHyphen/>
        <w:t>ность магнитной обработки воды при неизменной напряженности поля весьма значительно увеличивает зн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 xml:space="preserve">чение </w:t>
      </w:r>
      <w:r w:rsidRPr="002F21C8">
        <w:rPr>
          <w:rStyle w:val="apple-converted-space"/>
          <w:rFonts w:cs="Calibri"/>
          <w:color w:val="000000"/>
          <w:sz w:val="28"/>
          <w:szCs w:val="28"/>
        </w:rPr>
        <w:t> 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pH</w:t>
      </w:r>
      <w:r w:rsidRPr="002F21C8">
        <w:rPr>
          <w:rStyle w:val="apple-converted-space"/>
          <w:rFonts w:cs="Calibri"/>
          <w:color w:val="000000"/>
          <w:sz w:val="28"/>
          <w:szCs w:val="28"/>
        </w:rPr>
        <w:t> 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исследуемых водных систем. Так при</w:t>
      </w:r>
      <w:r w:rsidRPr="002F21C8">
        <w:rPr>
          <w:rStyle w:val="apple-converted-space"/>
          <w:rFonts w:cs="Calibri"/>
          <w:color w:val="000000"/>
          <w:sz w:val="28"/>
          <w:szCs w:val="28"/>
        </w:rPr>
        <w:t> 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H</w:t>
      </w:r>
      <w:r w:rsidRPr="002F21C8">
        <w:rPr>
          <w:rStyle w:val="apple-converted-space"/>
          <w:rFonts w:cs="Calibri"/>
          <w:color w:val="000000"/>
          <w:sz w:val="28"/>
          <w:szCs w:val="28"/>
        </w:rPr>
        <w:t> 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= 2100А/м трехкратная магнитная обработка питьевой воды обеспе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softHyphen/>
        <w:t>чила увеличения уровня</w:t>
      </w:r>
      <w:r w:rsidRPr="002F21C8">
        <w:rPr>
          <w:rStyle w:val="apple-converted-space"/>
          <w:rFonts w:cs="Calibri"/>
          <w:color w:val="000000"/>
          <w:sz w:val="28"/>
          <w:szCs w:val="28"/>
        </w:rPr>
        <w:t> 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pH</w:t>
      </w:r>
      <w:r w:rsidRPr="002F21C8">
        <w:rPr>
          <w:rStyle w:val="apple-converted-space"/>
          <w:rFonts w:cs="Calibri"/>
          <w:color w:val="000000"/>
          <w:sz w:val="28"/>
          <w:szCs w:val="28"/>
        </w:rPr>
        <w:t> 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на 0,4, а дистиллированной – на 0,8, шестикратное же омагничивание позв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 xml:space="preserve">лило достичь увеличения значения </w:t>
      </w:r>
      <w:r w:rsidRPr="002F21C8">
        <w:rPr>
          <w:rStyle w:val="apple-converted-space"/>
          <w:rFonts w:cs="Calibri"/>
          <w:color w:val="000000"/>
          <w:sz w:val="28"/>
          <w:szCs w:val="28"/>
        </w:rPr>
        <w:t> 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pH</w:t>
      </w:r>
      <w:r w:rsidRPr="002F21C8">
        <w:rPr>
          <w:rStyle w:val="apple-converted-space"/>
          <w:rFonts w:cs="Calibri"/>
          <w:color w:val="000000"/>
          <w:sz w:val="28"/>
          <w:szCs w:val="28"/>
        </w:rPr>
        <w:t> 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для этих систем на 0,55 и 1,3 соо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 xml:space="preserve">ветственно.».[3] </w:t>
      </w:r>
      <w:r w:rsidRPr="002F21C8">
        <w:rPr>
          <w:rFonts w:ascii="Times New Roman" w:hAnsi="Times New Roman" w:cs="Times New Roman"/>
          <w:sz w:val="28"/>
          <w:szCs w:val="28"/>
        </w:rPr>
        <w:t>При акусто-магнитной обработке энергетические затраты составляют десятки Вт.</w:t>
      </w:r>
    </w:p>
    <w:p w:rsidR="00A411F9" w:rsidRPr="002F21C8" w:rsidRDefault="00A411F9" w:rsidP="00E5668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21C8">
        <w:rPr>
          <w:rFonts w:ascii="Times New Roman" w:hAnsi="Times New Roman" w:cs="Times New Roman"/>
          <w:b/>
          <w:color w:val="000000"/>
          <w:sz w:val="28"/>
          <w:szCs w:val="28"/>
        </w:rPr>
        <w:t>2 Результаты исследований влияния акусто-магнитного поля на электропроводность и водородный показатель на гидропонной уст</w:t>
      </w:r>
      <w:r w:rsidRPr="002F21C8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Pr="002F21C8">
        <w:rPr>
          <w:rFonts w:ascii="Times New Roman" w:hAnsi="Times New Roman" w:cs="Times New Roman"/>
          <w:b/>
          <w:color w:val="000000"/>
          <w:sz w:val="28"/>
          <w:szCs w:val="28"/>
        </w:rPr>
        <w:t>новке</w:t>
      </w:r>
    </w:p>
    <w:p w:rsidR="00A411F9" w:rsidRPr="002F21C8" w:rsidRDefault="00A411F9" w:rsidP="009974D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1C8">
        <w:rPr>
          <w:rFonts w:ascii="Times New Roman" w:hAnsi="Times New Roman" w:cs="Times New Roman"/>
          <w:sz w:val="28"/>
          <w:szCs w:val="28"/>
        </w:rPr>
        <w:t>Для подтверждения результатов, полученных на лабораторной уст</w:t>
      </w:r>
      <w:r w:rsidRPr="002F21C8">
        <w:rPr>
          <w:rFonts w:ascii="Times New Roman" w:hAnsi="Times New Roman" w:cs="Times New Roman"/>
          <w:sz w:val="28"/>
          <w:szCs w:val="28"/>
        </w:rPr>
        <w:t>а</w:t>
      </w:r>
      <w:r w:rsidRPr="002F21C8">
        <w:rPr>
          <w:rFonts w:ascii="Times New Roman" w:hAnsi="Times New Roman" w:cs="Times New Roman"/>
          <w:sz w:val="28"/>
          <w:szCs w:val="28"/>
        </w:rPr>
        <w:t>новке,  была сделана гидропонная система "Плавающая платформа", в к</w:t>
      </w:r>
      <w:r w:rsidRPr="002F21C8">
        <w:rPr>
          <w:rFonts w:ascii="Times New Roman" w:hAnsi="Times New Roman" w:cs="Times New Roman"/>
          <w:sz w:val="28"/>
          <w:szCs w:val="28"/>
        </w:rPr>
        <w:t>о</w:t>
      </w:r>
      <w:r w:rsidRPr="002F21C8">
        <w:rPr>
          <w:rFonts w:ascii="Times New Roman" w:hAnsi="Times New Roman" w:cs="Times New Roman"/>
          <w:sz w:val="28"/>
          <w:szCs w:val="28"/>
        </w:rPr>
        <w:t>торой растения закрепляются непосредственно на самой платформе, пл</w:t>
      </w:r>
      <w:r w:rsidRPr="002F21C8">
        <w:rPr>
          <w:rFonts w:ascii="Times New Roman" w:hAnsi="Times New Roman" w:cs="Times New Roman"/>
          <w:sz w:val="28"/>
          <w:szCs w:val="28"/>
        </w:rPr>
        <w:t>а</w:t>
      </w:r>
      <w:r w:rsidRPr="002F21C8">
        <w:rPr>
          <w:rFonts w:ascii="Times New Roman" w:hAnsi="Times New Roman" w:cs="Times New Roman"/>
          <w:sz w:val="28"/>
          <w:szCs w:val="28"/>
        </w:rPr>
        <w:t>вающей на поверхности питательного раствора, расположенного в конте</w:t>
      </w:r>
      <w:r w:rsidRPr="002F21C8">
        <w:rPr>
          <w:rFonts w:ascii="Times New Roman" w:hAnsi="Times New Roman" w:cs="Times New Roman"/>
          <w:sz w:val="28"/>
          <w:szCs w:val="28"/>
        </w:rPr>
        <w:t>й</w:t>
      </w:r>
      <w:r w:rsidRPr="002F21C8">
        <w:rPr>
          <w:rFonts w:ascii="Times New Roman" w:hAnsi="Times New Roman" w:cs="Times New Roman"/>
          <w:sz w:val="28"/>
          <w:szCs w:val="28"/>
        </w:rPr>
        <w:t xml:space="preserve">нере ёмкостью </w:t>
      </w:r>
      <w:smartTag w:uri="urn:schemas-microsoft-com:office:smarttags" w:element="City">
        <w:r w:rsidRPr="002F21C8">
          <w:rPr>
            <w:rFonts w:ascii="Times New Roman" w:hAnsi="Times New Roman" w:cs="Times New Roman"/>
            <w:sz w:val="28"/>
            <w:szCs w:val="28"/>
          </w:rPr>
          <w:t>56 литров</w:t>
        </w:r>
      </w:smartTag>
      <w:r w:rsidRPr="002F21C8">
        <w:rPr>
          <w:rFonts w:ascii="Times New Roman" w:hAnsi="Times New Roman" w:cs="Times New Roman"/>
          <w:sz w:val="28"/>
          <w:szCs w:val="28"/>
        </w:rPr>
        <w:t>, и их корни постоянно погружены в раствор. Снабжение корней кислородом происходит посредством продува через п</w:t>
      </w:r>
      <w:r w:rsidRPr="002F21C8">
        <w:rPr>
          <w:rFonts w:ascii="Times New Roman" w:hAnsi="Times New Roman" w:cs="Times New Roman"/>
          <w:sz w:val="28"/>
          <w:szCs w:val="28"/>
        </w:rPr>
        <w:t>и</w:t>
      </w:r>
      <w:r w:rsidRPr="002F21C8">
        <w:rPr>
          <w:rFonts w:ascii="Times New Roman" w:hAnsi="Times New Roman" w:cs="Times New Roman"/>
          <w:sz w:val="28"/>
          <w:szCs w:val="28"/>
        </w:rPr>
        <w:t>тательный раствор воздуха (аэрация) и методом рециркуляции (периодич</w:t>
      </w:r>
      <w:r w:rsidRPr="002F21C8">
        <w:rPr>
          <w:rFonts w:ascii="Times New Roman" w:hAnsi="Times New Roman" w:cs="Times New Roman"/>
          <w:sz w:val="28"/>
          <w:szCs w:val="28"/>
        </w:rPr>
        <w:t>е</w:t>
      </w:r>
      <w:r w:rsidRPr="002F21C8">
        <w:rPr>
          <w:rFonts w:ascii="Times New Roman" w:hAnsi="Times New Roman" w:cs="Times New Roman"/>
          <w:sz w:val="28"/>
          <w:szCs w:val="28"/>
        </w:rPr>
        <w:t xml:space="preserve">ской смены) раствора. Раствор посредством насоса </w:t>
      </w:r>
      <w:r w:rsidRPr="002F21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забирался с нижней части контейнера гидропонной установки, посредством насоса проходил через акусто-магнитный аппарат, фильтр и сливался в верхней части бака</w:t>
      </w:r>
      <w:r w:rsidRPr="002F21C8">
        <w:rPr>
          <w:rFonts w:ascii="Times New Roman" w:hAnsi="Times New Roman" w:cs="Times New Roman"/>
          <w:sz w:val="28"/>
          <w:szCs w:val="28"/>
        </w:rPr>
        <w:t>. Система оказалась эффективной при выращивании таких растений как с</w:t>
      </w:r>
      <w:r w:rsidRPr="002F21C8">
        <w:rPr>
          <w:rFonts w:ascii="Times New Roman" w:hAnsi="Times New Roman" w:cs="Times New Roman"/>
          <w:sz w:val="28"/>
          <w:szCs w:val="28"/>
        </w:rPr>
        <w:t>а</w:t>
      </w:r>
      <w:r w:rsidRPr="002F21C8">
        <w:rPr>
          <w:rFonts w:ascii="Times New Roman" w:hAnsi="Times New Roman" w:cs="Times New Roman"/>
          <w:sz w:val="28"/>
          <w:szCs w:val="28"/>
        </w:rPr>
        <w:t>лат, перец, лук, баклажан.</w:t>
      </w:r>
    </w:p>
    <w:p w:rsidR="00A411F9" w:rsidRDefault="00A411F9" w:rsidP="009974D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F21C8">
        <w:rPr>
          <w:rFonts w:ascii="Times New Roman" w:hAnsi="Times New Roman" w:cs="Times New Roman"/>
          <w:sz w:val="28"/>
          <w:szCs w:val="28"/>
        </w:rPr>
        <w:t>Исследования были разбиты на две серии опытов, проводившихся рандомизировано. В первой серии опытов раствор не подвергался акусто-магнитной обработке, а во второй обработка раствора проводилась по мере изменения pH раствора до значения 6.  Первые две  недели после высадки рассады салата использо</w:t>
      </w:r>
      <w:r w:rsidRPr="002F21C8">
        <w:rPr>
          <w:rFonts w:ascii="Times New Roman" w:hAnsi="Times New Roman" w:cs="Times New Roman"/>
          <w:sz w:val="28"/>
          <w:szCs w:val="28"/>
        </w:rPr>
        <w:softHyphen/>
        <w:t>вался разведенный в два раза питательный раствор  для первой серии опытов. Затем до восьмой недели растениям дают ра</w:t>
      </w:r>
      <w:r w:rsidRPr="002F21C8">
        <w:rPr>
          <w:rFonts w:ascii="Times New Roman" w:hAnsi="Times New Roman" w:cs="Times New Roman"/>
          <w:sz w:val="28"/>
          <w:szCs w:val="28"/>
        </w:rPr>
        <w:t>с</w:t>
      </w:r>
      <w:r w:rsidRPr="002F21C8">
        <w:rPr>
          <w:rFonts w:ascii="Times New Roman" w:hAnsi="Times New Roman" w:cs="Times New Roman"/>
          <w:sz w:val="28"/>
          <w:szCs w:val="28"/>
        </w:rPr>
        <w:t>твор нормальной концентрации, изначально раствор имел pH=6,5, PPM=720. Во второй серии опытов изначально раствор заливался но</w:t>
      </w:r>
      <w:r w:rsidRPr="002F21C8">
        <w:rPr>
          <w:rFonts w:ascii="Times New Roman" w:hAnsi="Times New Roman" w:cs="Times New Roman"/>
          <w:sz w:val="28"/>
          <w:szCs w:val="28"/>
        </w:rPr>
        <w:t>р</w:t>
      </w:r>
      <w:r w:rsidRPr="002F21C8">
        <w:rPr>
          <w:rFonts w:ascii="Times New Roman" w:hAnsi="Times New Roman" w:cs="Times New Roman"/>
          <w:sz w:val="28"/>
          <w:szCs w:val="28"/>
        </w:rPr>
        <w:t>мальной концентрации pH=5, PPM=645. Результаты измерений предста</w:t>
      </w:r>
      <w:r w:rsidRPr="002F21C8">
        <w:rPr>
          <w:rFonts w:ascii="Times New Roman" w:hAnsi="Times New Roman" w:cs="Times New Roman"/>
          <w:sz w:val="28"/>
          <w:szCs w:val="28"/>
        </w:rPr>
        <w:t>в</w:t>
      </w:r>
      <w:r w:rsidRPr="002F21C8">
        <w:rPr>
          <w:rFonts w:ascii="Times New Roman" w:hAnsi="Times New Roman" w:cs="Times New Roman"/>
          <w:sz w:val="28"/>
          <w:szCs w:val="28"/>
        </w:rPr>
        <w:t>лены в таблице №2.  Для молодых растений ин</w:t>
      </w:r>
      <w:r w:rsidRPr="002F21C8">
        <w:rPr>
          <w:rFonts w:ascii="Times New Roman" w:hAnsi="Times New Roman" w:cs="Times New Roman"/>
          <w:sz w:val="28"/>
          <w:szCs w:val="28"/>
        </w:rPr>
        <w:softHyphen/>
        <w:t>тервалы подачи воздуха с</w:t>
      </w:r>
      <w:r w:rsidRPr="002F21C8">
        <w:rPr>
          <w:rFonts w:ascii="Times New Roman" w:hAnsi="Times New Roman" w:cs="Times New Roman"/>
          <w:sz w:val="28"/>
          <w:szCs w:val="28"/>
        </w:rPr>
        <w:t>о</w:t>
      </w:r>
      <w:r w:rsidRPr="002F21C8">
        <w:rPr>
          <w:rFonts w:ascii="Times New Roman" w:hAnsi="Times New Roman" w:cs="Times New Roman"/>
          <w:sz w:val="28"/>
          <w:szCs w:val="28"/>
        </w:rPr>
        <w:t>ставляли днем 15 минут с перерывом 60 минут, а ночью 15 минут с пер</w:t>
      </w:r>
      <w:r w:rsidRPr="002F21C8">
        <w:rPr>
          <w:rFonts w:ascii="Times New Roman" w:hAnsi="Times New Roman" w:cs="Times New Roman"/>
          <w:sz w:val="28"/>
          <w:szCs w:val="28"/>
        </w:rPr>
        <w:t>е</w:t>
      </w:r>
      <w:r w:rsidRPr="002F21C8">
        <w:rPr>
          <w:rFonts w:ascii="Times New Roman" w:hAnsi="Times New Roman" w:cs="Times New Roman"/>
          <w:sz w:val="28"/>
          <w:szCs w:val="28"/>
        </w:rPr>
        <w:t xml:space="preserve">рывом 180 минут. </w:t>
      </w:r>
    </w:p>
    <w:p w:rsidR="00A411F9" w:rsidRDefault="00A411F9" w:rsidP="009974D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411F9" w:rsidRDefault="00A411F9" w:rsidP="009974D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411F9" w:rsidRDefault="00A411F9" w:rsidP="009974D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411F9" w:rsidRDefault="00A411F9" w:rsidP="009974D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411F9" w:rsidRPr="00DB69DC" w:rsidRDefault="00A411F9" w:rsidP="009974D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411F9" w:rsidRPr="002F21C8" w:rsidRDefault="00A411F9" w:rsidP="00521A78">
      <w:pPr>
        <w:widowControl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F21C8">
        <w:rPr>
          <w:rFonts w:ascii="Times New Roman" w:hAnsi="Times New Roman" w:cs="Times New Roman"/>
          <w:sz w:val="28"/>
          <w:szCs w:val="28"/>
        </w:rPr>
        <w:t>Таблица 2 – Результаты опытов по выращиванию салата на гидр</w:t>
      </w:r>
      <w:r w:rsidRPr="002F21C8">
        <w:rPr>
          <w:rFonts w:ascii="Times New Roman" w:hAnsi="Times New Roman" w:cs="Times New Roman"/>
          <w:sz w:val="28"/>
          <w:szCs w:val="28"/>
        </w:rPr>
        <w:t>о</w:t>
      </w:r>
      <w:r w:rsidRPr="002F21C8">
        <w:rPr>
          <w:rFonts w:ascii="Times New Roman" w:hAnsi="Times New Roman" w:cs="Times New Roman"/>
          <w:sz w:val="28"/>
          <w:szCs w:val="28"/>
        </w:rPr>
        <w:t>понной уста</w:t>
      </w:r>
      <w:r w:rsidRPr="002F21C8">
        <w:rPr>
          <w:rFonts w:ascii="Times New Roman" w:hAnsi="Times New Roman" w:cs="Times New Roman"/>
          <w:sz w:val="28"/>
          <w:szCs w:val="28"/>
        </w:rPr>
        <w:softHyphen/>
        <w:t>новке</w:t>
      </w:r>
    </w:p>
    <w:tbl>
      <w:tblPr>
        <w:tblpPr w:leftFromText="180" w:rightFromText="180" w:vertAnchor="text" w:tblpX="961" w:tblpY="1"/>
        <w:tblOverlap w:val="never"/>
        <w:tblW w:w="8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56"/>
        <w:gridCol w:w="445"/>
        <w:gridCol w:w="567"/>
        <w:gridCol w:w="1134"/>
        <w:gridCol w:w="850"/>
        <w:gridCol w:w="709"/>
        <w:gridCol w:w="567"/>
        <w:gridCol w:w="1417"/>
        <w:gridCol w:w="528"/>
        <w:gridCol w:w="1741"/>
      </w:tblGrid>
      <w:tr w:rsidR="00A411F9" w:rsidRPr="002F21C8" w:rsidTr="00D82A9F">
        <w:trPr>
          <w:trHeight w:val="1122"/>
        </w:trPr>
        <w:tc>
          <w:tcPr>
            <w:tcW w:w="656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День</w:t>
            </w:r>
          </w:p>
        </w:tc>
        <w:tc>
          <w:tcPr>
            <w:tcW w:w="445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pH</w:t>
            </w:r>
          </w:p>
        </w:tc>
        <w:tc>
          <w:tcPr>
            <w:tcW w:w="567" w:type="dxa"/>
          </w:tcPr>
          <w:p w:rsidR="00A411F9" w:rsidRPr="002F21C8" w:rsidRDefault="00A411F9" w:rsidP="009E62CB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</w:p>
        </w:tc>
        <w:tc>
          <w:tcPr>
            <w:tcW w:w="1134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Салат (мм)</w:t>
            </w:r>
          </w:p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(питател</w:t>
            </w: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ный ра</w:t>
            </w: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твор)</w:t>
            </w:r>
          </w:p>
        </w:tc>
        <w:tc>
          <w:tcPr>
            <w:tcW w:w="850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Замена раств</w:t>
            </w: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ра</w:t>
            </w:r>
          </w:p>
        </w:tc>
        <w:tc>
          <w:tcPr>
            <w:tcW w:w="709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pH</w:t>
            </w:r>
          </w:p>
        </w:tc>
        <w:tc>
          <w:tcPr>
            <w:tcW w:w="567" w:type="dxa"/>
          </w:tcPr>
          <w:p w:rsidR="00A411F9" w:rsidRPr="002F21C8" w:rsidRDefault="00A411F9" w:rsidP="009E62CB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</w:p>
        </w:tc>
        <w:tc>
          <w:tcPr>
            <w:tcW w:w="141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Салат (мм)</w:t>
            </w:r>
          </w:p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(обработанный питательный  раствор)</w:t>
            </w:r>
          </w:p>
        </w:tc>
        <w:tc>
          <w:tcPr>
            <w:tcW w:w="528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T°C</w:t>
            </w:r>
          </w:p>
        </w:tc>
        <w:tc>
          <w:tcPr>
            <w:tcW w:w="1741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Обработка полем</w:t>
            </w:r>
          </w:p>
        </w:tc>
      </w:tr>
      <w:tr w:rsidR="00A411F9" w:rsidRPr="002F21C8" w:rsidTr="0058237F">
        <w:trPr>
          <w:trHeight w:val="319"/>
        </w:trPr>
        <w:tc>
          <w:tcPr>
            <w:tcW w:w="656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5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6,5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134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50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645</w:t>
            </w:r>
          </w:p>
        </w:tc>
        <w:tc>
          <w:tcPr>
            <w:tcW w:w="141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528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41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411F9" w:rsidRPr="002F21C8">
        <w:tc>
          <w:tcPr>
            <w:tcW w:w="656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45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6,5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134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50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641</w:t>
            </w:r>
          </w:p>
        </w:tc>
        <w:tc>
          <w:tcPr>
            <w:tcW w:w="141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528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41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До обработки</w:t>
            </w:r>
          </w:p>
        </w:tc>
      </w:tr>
      <w:tr w:rsidR="00A411F9" w:rsidRPr="002F21C8">
        <w:tc>
          <w:tcPr>
            <w:tcW w:w="656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45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6,5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1134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50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639</w:t>
            </w:r>
          </w:p>
        </w:tc>
        <w:tc>
          <w:tcPr>
            <w:tcW w:w="141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528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41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После обработки</w:t>
            </w:r>
          </w:p>
        </w:tc>
      </w:tr>
      <w:tr w:rsidR="00A411F9" w:rsidRPr="002F21C8">
        <w:tc>
          <w:tcPr>
            <w:tcW w:w="656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45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6,5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1134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638</w:t>
            </w:r>
          </w:p>
        </w:tc>
        <w:tc>
          <w:tcPr>
            <w:tcW w:w="141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3,1</w:t>
            </w:r>
          </w:p>
        </w:tc>
        <w:tc>
          <w:tcPr>
            <w:tcW w:w="528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41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До обработки</w:t>
            </w:r>
          </w:p>
        </w:tc>
      </w:tr>
      <w:tr w:rsidR="00A411F9" w:rsidRPr="002F21C8">
        <w:tc>
          <w:tcPr>
            <w:tcW w:w="656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45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134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850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636</w:t>
            </w:r>
          </w:p>
        </w:tc>
        <w:tc>
          <w:tcPr>
            <w:tcW w:w="141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3,7</w:t>
            </w:r>
          </w:p>
        </w:tc>
        <w:tc>
          <w:tcPr>
            <w:tcW w:w="528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41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После обработки</w:t>
            </w:r>
          </w:p>
        </w:tc>
      </w:tr>
      <w:tr w:rsidR="00A411F9" w:rsidRPr="002F21C8">
        <w:trPr>
          <w:trHeight w:val="161"/>
        </w:trPr>
        <w:tc>
          <w:tcPr>
            <w:tcW w:w="656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45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134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  <w:tc>
          <w:tcPr>
            <w:tcW w:w="850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635</w:t>
            </w:r>
          </w:p>
        </w:tc>
        <w:tc>
          <w:tcPr>
            <w:tcW w:w="141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  <w:tc>
          <w:tcPr>
            <w:tcW w:w="528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41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До обработки</w:t>
            </w:r>
          </w:p>
        </w:tc>
      </w:tr>
      <w:tr w:rsidR="00A411F9" w:rsidRPr="002F21C8">
        <w:tc>
          <w:tcPr>
            <w:tcW w:w="656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45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345</w:t>
            </w:r>
          </w:p>
        </w:tc>
        <w:tc>
          <w:tcPr>
            <w:tcW w:w="1134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2,9</w:t>
            </w:r>
          </w:p>
        </w:tc>
        <w:tc>
          <w:tcPr>
            <w:tcW w:w="850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634</w:t>
            </w:r>
          </w:p>
        </w:tc>
        <w:tc>
          <w:tcPr>
            <w:tcW w:w="141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528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41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После обработки</w:t>
            </w:r>
          </w:p>
        </w:tc>
      </w:tr>
      <w:tr w:rsidR="00A411F9" w:rsidRPr="002F21C8">
        <w:tc>
          <w:tcPr>
            <w:tcW w:w="656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45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345</w:t>
            </w:r>
          </w:p>
        </w:tc>
        <w:tc>
          <w:tcPr>
            <w:tcW w:w="1134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  <w:tc>
          <w:tcPr>
            <w:tcW w:w="850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632</w:t>
            </w:r>
          </w:p>
        </w:tc>
        <w:tc>
          <w:tcPr>
            <w:tcW w:w="141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528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41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До обработки</w:t>
            </w:r>
          </w:p>
        </w:tc>
      </w:tr>
      <w:tr w:rsidR="00A411F9" w:rsidRPr="002F21C8">
        <w:tc>
          <w:tcPr>
            <w:tcW w:w="656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345</w:t>
            </w:r>
          </w:p>
        </w:tc>
        <w:tc>
          <w:tcPr>
            <w:tcW w:w="1134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  <w:tc>
          <w:tcPr>
            <w:tcW w:w="850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631</w:t>
            </w:r>
          </w:p>
        </w:tc>
        <w:tc>
          <w:tcPr>
            <w:tcW w:w="141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6,7</w:t>
            </w:r>
          </w:p>
        </w:tc>
        <w:tc>
          <w:tcPr>
            <w:tcW w:w="528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41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После обработки</w:t>
            </w:r>
          </w:p>
        </w:tc>
      </w:tr>
      <w:tr w:rsidR="00A411F9" w:rsidRPr="002F21C8">
        <w:tc>
          <w:tcPr>
            <w:tcW w:w="656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1134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629</w:t>
            </w:r>
          </w:p>
        </w:tc>
        <w:tc>
          <w:tcPr>
            <w:tcW w:w="141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7,4</w:t>
            </w:r>
          </w:p>
        </w:tc>
        <w:tc>
          <w:tcPr>
            <w:tcW w:w="528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41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До обработки</w:t>
            </w:r>
          </w:p>
        </w:tc>
      </w:tr>
      <w:tr w:rsidR="00A411F9" w:rsidRPr="002F21C8">
        <w:tc>
          <w:tcPr>
            <w:tcW w:w="656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45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325</w:t>
            </w:r>
          </w:p>
        </w:tc>
        <w:tc>
          <w:tcPr>
            <w:tcW w:w="1134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850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628</w:t>
            </w:r>
          </w:p>
        </w:tc>
        <w:tc>
          <w:tcPr>
            <w:tcW w:w="141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528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41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После обработки</w:t>
            </w:r>
          </w:p>
        </w:tc>
      </w:tr>
      <w:tr w:rsidR="00A411F9" w:rsidRPr="002F21C8">
        <w:tc>
          <w:tcPr>
            <w:tcW w:w="656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45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1134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  <w:tc>
          <w:tcPr>
            <w:tcW w:w="850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627</w:t>
            </w:r>
          </w:p>
        </w:tc>
        <w:tc>
          <w:tcPr>
            <w:tcW w:w="141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528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41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До обработки</w:t>
            </w:r>
          </w:p>
        </w:tc>
      </w:tr>
      <w:tr w:rsidR="00A411F9" w:rsidRPr="002F21C8">
        <w:tc>
          <w:tcPr>
            <w:tcW w:w="656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45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6,5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</w:t>
            </w:r>
          </w:p>
        </w:tc>
        <w:tc>
          <w:tcPr>
            <w:tcW w:w="709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625</w:t>
            </w:r>
          </w:p>
        </w:tc>
        <w:tc>
          <w:tcPr>
            <w:tcW w:w="141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528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41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После обработки</w:t>
            </w:r>
          </w:p>
        </w:tc>
      </w:tr>
      <w:tr w:rsidR="00A411F9" w:rsidRPr="002F21C8">
        <w:tc>
          <w:tcPr>
            <w:tcW w:w="656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45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6,5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5,6</w:t>
            </w:r>
          </w:p>
        </w:tc>
        <w:tc>
          <w:tcPr>
            <w:tcW w:w="850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624</w:t>
            </w:r>
          </w:p>
        </w:tc>
        <w:tc>
          <w:tcPr>
            <w:tcW w:w="141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11,1</w:t>
            </w:r>
          </w:p>
        </w:tc>
        <w:tc>
          <w:tcPr>
            <w:tcW w:w="528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41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До обработки</w:t>
            </w:r>
          </w:p>
        </w:tc>
      </w:tr>
      <w:tr w:rsidR="00A411F9" w:rsidRPr="002F21C8">
        <w:tc>
          <w:tcPr>
            <w:tcW w:w="656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45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134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623</w:t>
            </w:r>
          </w:p>
        </w:tc>
        <w:tc>
          <w:tcPr>
            <w:tcW w:w="141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28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41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После обработки</w:t>
            </w:r>
          </w:p>
        </w:tc>
      </w:tr>
      <w:tr w:rsidR="00A411F9" w:rsidRPr="002F21C8">
        <w:tc>
          <w:tcPr>
            <w:tcW w:w="656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45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134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7,2</w:t>
            </w:r>
          </w:p>
        </w:tc>
        <w:tc>
          <w:tcPr>
            <w:tcW w:w="850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41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14,4</w:t>
            </w:r>
          </w:p>
        </w:tc>
        <w:tc>
          <w:tcPr>
            <w:tcW w:w="528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41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До обработки</w:t>
            </w:r>
          </w:p>
        </w:tc>
      </w:tr>
      <w:tr w:rsidR="00A411F9" w:rsidRPr="002F21C8">
        <w:tc>
          <w:tcPr>
            <w:tcW w:w="656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45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690</w:t>
            </w:r>
          </w:p>
        </w:tc>
        <w:tc>
          <w:tcPr>
            <w:tcW w:w="1134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8,1</w:t>
            </w:r>
          </w:p>
        </w:tc>
        <w:tc>
          <w:tcPr>
            <w:tcW w:w="850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616</w:t>
            </w:r>
          </w:p>
        </w:tc>
        <w:tc>
          <w:tcPr>
            <w:tcW w:w="141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14,9</w:t>
            </w:r>
          </w:p>
        </w:tc>
        <w:tc>
          <w:tcPr>
            <w:tcW w:w="528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41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После обработки</w:t>
            </w:r>
          </w:p>
        </w:tc>
      </w:tr>
      <w:tr w:rsidR="00A411F9" w:rsidRPr="002F21C8">
        <w:tc>
          <w:tcPr>
            <w:tcW w:w="656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445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660</w:t>
            </w:r>
          </w:p>
        </w:tc>
        <w:tc>
          <w:tcPr>
            <w:tcW w:w="1134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  <w:tc>
          <w:tcPr>
            <w:tcW w:w="850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608</w:t>
            </w:r>
          </w:p>
        </w:tc>
        <w:tc>
          <w:tcPr>
            <w:tcW w:w="141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28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41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До обработки</w:t>
            </w:r>
          </w:p>
        </w:tc>
      </w:tr>
      <w:tr w:rsidR="00A411F9" w:rsidRPr="002F21C8">
        <w:tc>
          <w:tcPr>
            <w:tcW w:w="656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445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650</w:t>
            </w:r>
          </w:p>
        </w:tc>
        <w:tc>
          <w:tcPr>
            <w:tcW w:w="1134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605</w:t>
            </w:r>
          </w:p>
        </w:tc>
        <w:tc>
          <w:tcPr>
            <w:tcW w:w="1417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28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41" w:type="dxa"/>
          </w:tcPr>
          <w:p w:rsidR="00A411F9" w:rsidRPr="002F21C8" w:rsidRDefault="00A411F9" w:rsidP="00521A7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1C8">
              <w:rPr>
                <w:rFonts w:ascii="Times New Roman" w:hAnsi="Times New Roman" w:cs="Times New Roman"/>
                <w:sz w:val="18"/>
                <w:szCs w:val="18"/>
              </w:rPr>
              <w:t>После обработки</w:t>
            </w:r>
          </w:p>
        </w:tc>
      </w:tr>
    </w:tbl>
    <w:p w:rsidR="00A411F9" w:rsidRPr="002F21C8" w:rsidRDefault="00A411F9" w:rsidP="0058237F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2F21C8">
        <w:rPr>
          <w:rFonts w:ascii="Times New Roman" w:hAnsi="Times New Roman" w:cs="Times New Roman"/>
          <w:sz w:val="28"/>
          <w:szCs w:val="28"/>
        </w:rPr>
        <w:br w:type="textWrapping" w:clear="all"/>
        <w:t xml:space="preserve">        </w:t>
      </w:r>
    </w:p>
    <w:p w:rsidR="00A411F9" w:rsidRPr="002F21C8" w:rsidRDefault="00A411F9" w:rsidP="0058237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21C8">
        <w:rPr>
          <w:rFonts w:ascii="Times New Roman" w:hAnsi="Times New Roman" w:cs="Times New Roman"/>
          <w:color w:val="000000"/>
          <w:sz w:val="28"/>
          <w:szCs w:val="28"/>
        </w:rPr>
        <w:t>Проведённые исследования подтверждают выдвинутую гипотезу о возможности влияния на свойства питательного раствора при помощи ак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сто-магнитного поля. Результаты опытов свидетельствуют о возможности поддержания на заданном уровне значений выбранных влияющих факт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ров без применения химических реактивов.</w:t>
      </w:r>
    </w:p>
    <w:p w:rsidR="00A411F9" w:rsidRPr="002F21C8" w:rsidRDefault="00A411F9" w:rsidP="0058237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411F9" w:rsidRPr="002F21C8" w:rsidRDefault="00A411F9" w:rsidP="0058237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2F21C8">
        <w:rPr>
          <w:rFonts w:ascii="Times New Roman" w:hAnsi="Times New Roman" w:cs="Times New Roman"/>
          <w:b/>
          <w:bCs/>
          <w:sz w:val="32"/>
          <w:szCs w:val="32"/>
        </w:rPr>
        <w:t>Заключение</w:t>
      </w:r>
    </w:p>
    <w:p w:rsidR="00A411F9" w:rsidRPr="002F21C8" w:rsidRDefault="00A411F9" w:rsidP="0058237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A411F9" w:rsidRPr="002F21C8" w:rsidRDefault="00A411F9" w:rsidP="0058237F">
      <w:pPr>
        <w:widowControl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F21C8">
        <w:rPr>
          <w:rFonts w:ascii="Times New Roman" w:hAnsi="Times New Roman" w:cs="Times New Roman"/>
          <w:sz w:val="28"/>
          <w:szCs w:val="28"/>
        </w:rPr>
        <w:t>Итак, в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поставленной целью были решены задачи:</w:t>
      </w:r>
    </w:p>
    <w:p w:rsidR="00A411F9" w:rsidRPr="002F21C8" w:rsidRDefault="00A411F9" w:rsidP="005823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21C8">
        <w:rPr>
          <w:rFonts w:ascii="Times New Roman" w:hAnsi="Times New Roman" w:cs="Times New Roman"/>
          <w:color w:val="000000"/>
          <w:sz w:val="28"/>
          <w:szCs w:val="28"/>
        </w:rPr>
        <w:t>– проведены исследования, изучающие влияние акусто-магнитного поля на значения электропроводности и водородного показателя на гидр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понной установке;</w:t>
      </w:r>
    </w:p>
    <w:p w:rsidR="00A411F9" w:rsidRPr="002F21C8" w:rsidRDefault="00A411F9" w:rsidP="007F657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21C8">
        <w:rPr>
          <w:rFonts w:ascii="Times New Roman" w:hAnsi="Times New Roman" w:cs="Times New Roman"/>
          <w:color w:val="000000"/>
          <w:sz w:val="28"/>
          <w:szCs w:val="28"/>
        </w:rPr>
        <w:t>– выявлено влияние акусто-магнитного поля на значения  электр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проводности и водородного показателя.</w:t>
      </w:r>
    </w:p>
    <w:p w:rsidR="00A411F9" w:rsidRPr="002F21C8" w:rsidRDefault="00A411F9" w:rsidP="0056165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21C8">
        <w:rPr>
          <w:rFonts w:ascii="Times New Roman" w:hAnsi="Times New Roman" w:cs="Times New Roman"/>
          <w:color w:val="000000"/>
          <w:sz w:val="28"/>
          <w:szCs w:val="28"/>
        </w:rPr>
        <w:t>Безреагентный способ обработки питательных растворов гидропо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ных установок позволяет малыми энергетическими затратами добиваться оптимального роста растений посредством регулирования уровня кисло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ности, что в значительной степени подтверждается проведенными автор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F21C8">
        <w:rPr>
          <w:rFonts w:ascii="Times New Roman" w:hAnsi="Times New Roman" w:cs="Times New Roman"/>
          <w:color w:val="000000"/>
          <w:sz w:val="28"/>
          <w:szCs w:val="28"/>
        </w:rPr>
        <w:t>ми опытами.</w:t>
      </w:r>
    </w:p>
    <w:p w:rsidR="00A411F9" w:rsidRPr="002F21C8" w:rsidRDefault="00A411F9" w:rsidP="0056165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411F9" w:rsidRPr="00B36642" w:rsidRDefault="00A411F9" w:rsidP="00B3664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6642">
        <w:rPr>
          <w:rFonts w:ascii="Times New Roman" w:hAnsi="Times New Roman" w:cs="Times New Roman"/>
          <w:color w:val="000000"/>
          <w:sz w:val="24"/>
          <w:szCs w:val="24"/>
        </w:rPr>
        <w:t>ЛИТЕРАТУРА</w:t>
      </w:r>
    </w:p>
    <w:p w:rsidR="00A411F9" w:rsidRPr="00B36642" w:rsidRDefault="00A411F9" w:rsidP="00B36642">
      <w:pPr>
        <w:widowControl w:val="0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642">
        <w:rPr>
          <w:rFonts w:ascii="Times New Roman" w:hAnsi="Times New Roman" w:cs="Times New Roman"/>
          <w:color w:val="000000"/>
          <w:sz w:val="24"/>
          <w:szCs w:val="24"/>
        </w:rPr>
        <w:t>Сравнение ионообменной смолы и удобрения // Электронный журнал о ги</w:t>
      </w:r>
      <w:r w:rsidRPr="00B36642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B36642">
        <w:rPr>
          <w:rFonts w:ascii="Times New Roman" w:hAnsi="Times New Roman" w:cs="Times New Roman"/>
          <w:color w:val="000000"/>
          <w:sz w:val="24"/>
          <w:szCs w:val="24"/>
        </w:rPr>
        <w:t xml:space="preserve">ропонике </w:t>
      </w:r>
      <w:r w:rsidRPr="00B36642">
        <w:rPr>
          <w:rFonts w:ascii="Times New Roman" w:hAnsi="Times New Roman" w:cs="Times New Roman"/>
          <w:color w:val="34322C"/>
          <w:sz w:val="24"/>
          <w:szCs w:val="24"/>
          <w:shd w:val="clear" w:color="auto" w:fill="FFFFFF"/>
        </w:rPr>
        <w:t xml:space="preserve">Hydroponics Journal : сетевой журнал  2/2011. URL:  </w:t>
      </w:r>
      <w:r w:rsidRPr="00B36642">
        <w:rPr>
          <w:rFonts w:ascii="Times New Roman" w:hAnsi="Times New Roman" w:cs="Times New Roman"/>
          <w:sz w:val="24"/>
          <w:szCs w:val="24"/>
        </w:rPr>
        <w:t xml:space="preserve">http://gidroponika.com/component/option,com_yfiles/Itemid,470/task,view.download/cid,91/ (дата обращения: 9.03.2015). </w:t>
      </w:r>
    </w:p>
    <w:p w:rsidR="00A411F9" w:rsidRPr="00B36642" w:rsidRDefault="00A411F9" w:rsidP="00B36642">
      <w:pPr>
        <w:widowControl w:val="0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64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Бентли М. Промышленная гидропоника. Перевод с английского. С пред</w:t>
      </w:r>
      <w:r w:rsidRPr="00B3664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3664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словием и под ред. Канд. Биол. Наук  В.Н. Былова. – М.: «Колос», 1965. – стр. 276</w:t>
      </w:r>
    </w:p>
    <w:p w:rsidR="00A411F9" w:rsidRPr="00B36642" w:rsidRDefault="00A411F9" w:rsidP="00B36642">
      <w:pPr>
        <w:widowControl w:val="0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B36642">
        <w:rPr>
          <w:rFonts w:ascii="Times New Roman" w:hAnsi="Times New Roman" w:cs="Times New Roman"/>
          <w:color w:val="000000"/>
          <w:sz w:val="24"/>
          <w:szCs w:val="24"/>
        </w:rPr>
        <w:t>Александров Б.Л. Экспериментальное и теоретическое обоснование возде</w:t>
      </w:r>
      <w:r w:rsidRPr="00B36642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B36642">
        <w:rPr>
          <w:rFonts w:ascii="Times New Roman" w:hAnsi="Times New Roman" w:cs="Times New Roman"/>
          <w:color w:val="000000"/>
          <w:sz w:val="24"/>
          <w:szCs w:val="24"/>
        </w:rPr>
        <w:t>ствия электромаг</w:t>
      </w:r>
      <w:r w:rsidRPr="00B3664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нитного поля на </w:t>
      </w:r>
      <w:r w:rsidRPr="00B36642">
        <w:rPr>
          <w:rFonts w:ascii="Times New Roman" w:hAnsi="Times New Roman" w:cs="Times New Roman"/>
          <w:sz w:val="24"/>
          <w:szCs w:val="24"/>
        </w:rPr>
        <w:t>воду /</w:t>
      </w:r>
      <w:r w:rsidRPr="00B36642">
        <w:rPr>
          <w:rFonts w:ascii="Times New Roman" w:hAnsi="Times New Roman" w:cs="Times New Roman"/>
          <w:color w:val="000000"/>
          <w:sz w:val="24"/>
          <w:szCs w:val="24"/>
        </w:rPr>
        <w:t xml:space="preserve"> Александров А.Б., Красав</w:t>
      </w:r>
      <w:r w:rsidRPr="00B3664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цев Б.Е., Симкин В.Б., Цатурян А.С. </w:t>
      </w:r>
      <w:r w:rsidRPr="00B36642">
        <w:rPr>
          <w:rFonts w:ascii="Times New Roman" w:hAnsi="Times New Roman" w:cs="Times New Roman"/>
          <w:sz w:val="24"/>
          <w:szCs w:val="24"/>
        </w:rPr>
        <w:t xml:space="preserve"> // </w:t>
      </w:r>
      <w:r w:rsidRPr="00B36642">
        <w:rPr>
          <w:rStyle w:val="Strong"/>
          <w:rFonts w:ascii="Times New Roman" w:hAnsi="Times New Roman"/>
          <w:b w:val="0"/>
          <w:bCs w:val="0"/>
          <w:sz w:val="24"/>
          <w:szCs w:val="24"/>
          <w:shd w:val="clear" w:color="auto" w:fill="FFFFFF"/>
        </w:rPr>
        <w:t>VI Международный конгресс «Слабые и сверхслабые поля и и</w:t>
      </w:r>
      <w:r w:rsidRPr="00B36642">
        <w:rPr>
          <w:rStyle w:val="Strong"/>
          <w:rFonts w:ascii="Times New Roman" w:hAnsi="Times New Roman"/>
          <w:b w:val="0"/>
          <w:bCs w:val="0"/>
          <w:sz w:val="24"/>
          <w:szCs w:val="24"/>
          <w:shd w:val="clear" w:color="auto" w:fill="FFFFFF"/>
        </w:rPr>
        <w:t>з</w:t>
      </w:r>
      <w:r w:rsidRPr="00B36642">
        <w:rPr>
          <w:rStyle w:val="Strong"/>
          <w:rFonts w:ascii="Times New Roman" w:hAnsi="Times New Roman"/>
          <w:b w:val="0"/>
          <w:bCs w:val="0"/>
          <w:sz w:val="24"/>
          <w:szCs w:val="24"/>
          <w:shd w:val="clear" w:color="auto" w:fill="FFFFFF"/>
        </w:rPr>
        <w:t>лучения в биологии и медицине» (02 - 06 июля 2012г., г.Санкт-Петербург):</w:t>
      </w:r>
      <w:r w:rsidRPr="00B36642">
        <w:rPr>
          <w:rStyle w:val="Strong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36642">
        <w:rPr>
          <w:rFonts w:ascii="Times New Roman" w:hAnsi="Times New Roman" w:cs="Times New Roman"/>
          <w:sz w:val="24"/>
          <w:szCs w:val="24"/>
          <w:shd w:val="clear" w:color="auto" w:fill="F5F5F5"/>
        </w:rPr>
        <w:t>сайт прое</w:t>
      </w:r>
      <w:r w:rsidRPr="00B36642">
        <w:rPr>
          <w:rFonts w:ascii="Times New Roman" w:hAnsi="Times New Roman" w:cs="Times New Roman"/>
          <w:sz w:val="24"/>
          <w:szCs w:val="24"/>
          <w:shd w:val="clear" w:color="auto" w:fill="F5F5F5"/>
        </w:rPr>
        <w:t>к</w:t>
      </w:r>
      <w:r w:rsidRPr="00B36642">
        <w:rPr>
          <w:rFonts w:ascii="Times New Roman" w:hAnsi="Times New Roman" w:cs="Times New Roman"/>
          <w:sz w:val="24"/>
          <w:szCs w:val="24"/>
          <w:shd w:val="clear" w:color="auto" w:fill="F5F5F5"/>
        </w:rPr>
        <w:t>та</w:t>
      </w:r>
      <w:r w:rsidRPr="00B36642">
        <w:rPr>
          <w:rStyle w:val="Strong"/>
          <w:rFonts w:ascii="Times New Roman" w:hAnsi="Times New Roman"/>
          <w:sz w:val="24"/>
          <w:szCs w:val="24"/>
          <w:shd w:val="clear" w:color="auto" w:fill="F5F5F5"/>
        </w:rPr>
        <w:t> </w:t>
      </w:r>
      <w:r w:rsidRPr="00B36642">
        <w:rPr>
          <w:rFonts w:ascii="Times New Roman" w:hAnsi="Times New Roman" w:cs="Times New Roman"/>
          <w:b/>
          <w:bCs/>
          <w:sz w:val="24"/>
          <w:szCs w:val="24"/>
          <w:shd w:val="clear" w:color="auto" w:fill="F5F5F5"/>
        </w:rPr>
        <w:t>"</w:t>
      </w:r>
      <w:hyperlink r:id="rId8" w:tgtFrame="_blank" w:history="1">
        <w:r w:rsidRPr="00B36642">
          <w:rPr>
            <w:rStyle w:val="Strong"/>
            <w:rFonts w:ascii="Times New Roman" w:hAnsi="Times New Roman"/>
            <w:b w:val="0"/>
            <w:bCs w:val="0"/>
            <w:sz w:val="24"/>
            <w:szCs w:val="24"/>
            <w:shd w:val="clear" w:color="auto" w:fill="F5F5F5"/>
          </w:rPr>
          <w:t>БиоФизика.ru</w:t>
        </w:r>
      </w:hyperlink>
      <w:r w:rsidRPr="00B36642">
        <w:rPr>
          <w:rFonts w:ascii="Times New Roman" w:hAnsi="Times New Roman" w:cs="Times New Roman"/>
          <w:b/>
          <w:bCs/>
          <w:sz w:val="24"/>
          <w:szCs w:val="24"/>
          <w:shd w:val="clear" w:color="auto" w:fill="F5F5F5"/>
        </w:rPr>
        <w:t>".</w:t>
      </w:r>
      <w:r w:rsidRPr="00B36642">
        <w:rPr>
          <w:rFonts w:ascii="Times New Roman" w:hAnsi="Times New Roman" w:cs="Times New Roman"/>
          <w:sz w:val="24"/>
          <w:szCs w:val="24"/>
        </w:rPr>
        <w:t xml:space="preserve"> –Режим доступа </w:t>
      </w:r>
      <w:r w:rsidRPr="00B366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URL: </w:t>
      </w:r>
      <w:hyperlink r:id="rId9" w:history="1">
        <w:r w:rsidRPr="00B36642">
          <w:rPr>
            <w:rStyle w:val="Hyperlink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www.biophys.ru/archive/congress2012/proc-p1-d.htm</w:t>
        </w:r>
      </w:hyperlink>
      <w:r w:rsidRPr="00B36642">
        <w:rPr>
          <w:rStyle w:val="apple-converted-space"/>
          <w:rFonts w:ascii="Times New Roman" w:hAnsi="Times New Roman"/>
          <w:sz w:val="24"/>
          <w:szCs w:val="24"/>
        </w:rPr>
        <w:t xml:space="preserve">. </w:t>
      </w:r>
      <w:r w:rsidRPr="00B36642">
        <w:rPr>
          <w:rFonts w:ascii="Times New Roman" w:hAnsi="Times New Roman" w:cs="Times New Roman"/>
          <w:sz w:val="24"/>
          <w:szCs w:val="24"/>
        </w:rPr>
        <w:t>(дата обращения: 10.04.2015).</w:t>
      </w:r>
    </w:p>
    <w:p w:rsidR="00A411F9" w:rsidRPr="00B36642" w:rsidRDefault="00A411F9" w:rsidP="00B36642">
      <w:pPr>
        <w:pStyle w:val="ListParagraph"/>
        <w:widowControl w:val="0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642">
        <w:rPr>
          <w:rFonts w:ascii="Times New Roman" w:hAnsi="Times New Roman" w:cs="Times New Roman"/>
          <w:sz w:val="24"/>
          <w:szCs w:val="24"/>
        </w:rPr>
        <w:t>Басарыгина Е.М. Способы и средства электронно-ионной технологии для гидропонного растениеводства: Диссертация на соискание ученой степени доктора технических наук. Челябинск, 2005. – 294 с.</w:t>
      </w:r>
    </w:p>
    <w:p w:rsidR="00A411F9" w:rsidRPr="00B36642" w:rsidRDefault="00A411F9" w:rsidP="00B36642">
      <w:pPr>
        <w:pStyle w:val="ListParagraph"/>
        <w:widowControl w:val="0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642">
        <w:rPr>
          <w:rFonts w:ascii="Times New Roman" w:hAnsi="Times New Roman" w:cs="Times New Roman"/>
          <w:sz w:val="24"/>
          <w:szCs w:val="24"/>
        </w:rPr>
        <w:t>Терновцев В.Е. Магнитные уста</w:t>
      </w:r>
      <w:r w:rsidRPr="00B36642">
        <w:rPr>
          <w:rFonts w:ascii="Times New Roman" w:hAnsi="Times New Roman" w:cs="Times New Roman"/>
          <w:sz w:val="24"/>
          <w:szCs w:val="24"/>
        </w:rPr>
        <w:softHyphen/>
        <w:t>новки в системах оборотного водоснабж</w:t>
      </w:r>
      <w:r w:rsidRPr="00B36642">
        <w:rPr>
          <w:rFonts w:ascii="Times New Roman" w:hAnsi="Times New Roman" w:cs="Times New Roman"/>
          <w:sz w:val="24"/>
          <w:szCs w:val="24"/>
        </w:rPr>
        <w:t>е</w:t>
      </w:r>
      <w:r w:rsidRPr="00B36642">
        <w:rPr>
          <w:rFonts w:ascii="Times New Roman" w:hAnsi="Times New Roman" w:cs="Times New Roman"/>
          <w:sz w:val="24"/>
          <w:szCs w:val="24"/>
        </w:rPr>
        <w:t>ния.– Киев: «Будiвельник», 1976. – стр. 37.</w:t>
      </w:r>
    </w:p>
    <w:p w:rsidR="00A411F9" w:rsidRPr="00B36642" w:rsidRDefault="00A411F9" w:rsidP="00B36642">
      <w:pPr>
        <w:pStyle w:val="ListParagraph"/>
        <w:widowControl w:val="0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642">
        <w:rPr>
          <w:rFonts w:ascii="Times New Roman" w:hAnsi="Times New Roman" w:cs="Times New Roman"/>
          <w:sz w:val="24"/>
          <w:szCs w:val="24"/>
        </w:rPr>
        <w:t>Оськин С.В. Использование электроактивированной воды в технологическом процессе экологически безопасного выращивания овощных культур в условиях закр</w:t>
      </w:r>
      <w:r w:rsidRPr="00B36642">
        <w:rPr>
          <w:rFonts w:ascii="Times New Roman" w:hAnsi="Times New Roman" w:cs="Times New Roman"/>
          <w:sz w:val="24"/>
          <w:szCs w:val="24"/>
        </w:rPr>
        <w:t>ы</w:t>
      </w:r>
      <w:r w:rsidRPr="00B36642">
        <w:rPr>
          <w:rFonts w:ascii="Times New Roman" w:hAnsi="Times New Roman" w:cs="Times New Roman"/>
          <w:sz w:val="24"/>
          <w:szCs w:val="24"/>
        </w:rPr>
        <w:t>того грунта / С.В. Оськин, Д.С. Цокур // Чрезвычайные ситуации: Промышленная и экологическая безопасность, №2(18), Изд.: НЧОУ ВПО "Кубанский социально- экон</w:t>
      </w:r>
      <w:r w:rsidRPr="00B36642">
        <w:rPr>
          <w:rFonts w:ascii="Times New Roman" w:hAnsi="Times New Roman" w:cs="Times New Roman"/>
          <w:sz w:val="24"/>
          <w:szCs w:val="24"/>
        </w:rPr>
        <w:t>о</w:t>
      </w:r>
      <w:r w:rsidRPr="00B36642">
        <w:rPr>
          <w:rFonts w:ascii="Times New Roman" w:hAnsi="Times New Roman" w:cs="Times New Roman"/>
          <w:sz w:val="24"/>
          <w:szCs w:val="24"/>
        </w:rPr>
        <w:t>мический институт", г. Краснодар, 2014. – С. 148-154.</w:t>
      </w:r>
    </w:p>
    <w:p w:rsidR="00A411F9" w:rsidRPr="00B36642" w:rsidRDefault="00A411F9" w:rsidP="00B36642">
      <w:pPr>
        <w:pStyle w:val="ListParagraph"/>
        <w:widowControl w:val="0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642">
        <w:rPr>
          <w:rFonts w:ascii="Times New Roman" w:hAnsi="Times New Roman" w:cs="Times New Roman"/>
          <w:sz w:val="24"/>
          <w:szCs w:val="24"/>
        </w:rPr>
        <w:t>Оськин С.В. Инновационные пути повышения экологической безопасности сельскохозяйственной продукции. Труды Кубанского государственного аграрного ун</w:t>
      </w:r>
      <w:r w:rsidRPr="00B36642">
        <w:rPr>
          <w:rFonts w:ascii="Times New Roman" w:hAnsi="Times New Roman" w:cs="Times New Roman"/>
          <w:sz w:val="24"/>
          <w:szCs w:val="24"/>
        </w:rPr>
        <w:t>и</w:t>
      </w:r>
      <w:r w:rsidRPr="00B36642">
        <w:rPr>
          <w:rFonts w:ascii="Times New Roman" w:hAnsi="Times New Roman" w:cs="Times New Roman"/>
          <w:sz w:val="24"/>
          <w:szCs w:val="24"/>
        </w:rPr>
        <w:t>верситета. 2010. №24. С.147-154.</w:t>
      </w:r>
    </w:p>
    <w:p w:rsidR="00A411F9" w:rsidRPr="00B36642" w:rsidRDefault="00A411F9" w:rsidP="00B36642">
      <w:pPr>
        <w:pStyle w:val="ListParagraph"/>
        <w:widowControl w:val="0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642">
        <w:rPr>
          <w:rFonts w:ascii="Times New Roman" w:hAnsi="Times New Roman" w:cs="Times New Roman"/>
          <w:sz w:val="24"/>
          <w:szCs w:val="24"/>
        </w:rPr>
        <w:t>Оськин С.В. Инновационные установки для повышения экологической без</w:t>
      </w:r>
      <w:r w:rsidRPr="00B36642">
        <w:rPr>
          <w:rFonts w:ascii="Times New Roman" w:hAnsi="Times New Roman" w:cs="Times New Roman"/>
          <w:sz w:val="24"/>
          <w:szCs w:val="24"/>
        </w:rPr>
        <w:t>о</w:t>
      </w:r>
      <w:r w:rsidRPr="00B36642">
        <w:rPr>
          <w:rFonts w:ascii="Times New Roman" w:hAnsi="Times New Roman" w:cs="Times New Roman"/>
          <w:sz w:val="24"/>
          <w:szCs w:val="24"/>
        </w:rPr>
        <w:t>пасности. Журнал Чрезвычайные ситуации: Промышленная и экологическая безопа</w:t>
      </w:r>
      <w:r w:rsidRPr="00B36642">
        <w:rPr>
          <w:rFonts w:ascii="Times New Roman" w:hAnsi="Times New Roman" w:cs="Times New Roman"/>
          <w:sz w:val="24"/>
          <w:szCs w:val="24"/>
        </w:rPr>
        <w:t>с</w:t>
      </w:r>
      <w:r w:rsidRPr="00B36642">
        <w:rPr>
          <w:rFonts w:ascii="Times New Roman" w:hAnsi="Times New Roman" w:cs="Times New Roman"/>
          <w:sz w:val="24"/>
          <w:szCs w:val="24"/>
        </w:rPr>
        <w:t xml:space="preserve">ность. 2013. №3-4 (15-16). С. 174-183. </w:t>
      </w:r>
    </w:p>
    <w:p w:rsidR="00A411F9" w:rsidRPr="00B36642" w:rsidRDefault="00A411F9" w:rsidP="00B36642">
      <w:pPr>
        <w:pStyle w:val="ListParagraph"/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6642">
        <w:rPr>
          <w:rFonts w:ascii="Times New Roman" w:hAnsi="Times New Roman" w:cs="Times New Roman"/>
          <w:sz w:val="24"/>
          <w:szCs w:val="24"/>
        </w:rPr>
        <w:t>Лойко В.И. Методика системного анализа прикладных процессов акустома</w:t>
      </w:r>
      <w:r w:rsidRPr="00B36642">
        <w:rPr>
          <w:rFonts w:ascii="Times New Roman" w:hAnsi="Times New Roman" w:cs="Times New Roman"/>
          <w:sz w:val="24"/>
          <w:szCs w:val="24"/>
        </w:rPr>
        <w:t>г</w:t>
      </w:r>
      <w:r w:rsidRPr="00B36642">
        <w:rPr>
          <w:rFonts w:ascii="Times New Roman" w:hAnsi="Times New Roman" w:cs="Times New Roman"/>
          <w:sz w:val="24"/>
          <w:szCs w:val="24"/>
        </w:rPr>
        <w:t>нитной обработки жидкости / А.В. Коржаков, С.А. Коржакова // Политематический с</w:t>
      </w:r>
      <w:r w:rsidRPr="00B36642">
        <w:rPr>
          <w:rFonts w:ascii="Times New Roman" w:hAnsi="Times New Roman" w:cs="Times New Roman"/>
          <w:sz w:val="24"/>
          <w:szCs w:val="24"/>
        </w:rPr>
        <w:t>е</w:t>
      </w:r>
      <w:r w:rsidRPr="00B36642">
        <w:rPr>
          <w:rFonts w:ascii="Times New Roman" w:hAnsi="Times New Roman" w:cs="Times New Roman"/>
          <w:sz w:val="24"/>
          <w:szCs w:val="24"/>
        </w:rPr>
        <w:t>тевой электронный научный журнал Кубанского государственного аграрного униве</w:t>
      </w:r>
      <w:r w:rsidRPr="00B36642">
        <w:rPr>
          <w:rFonts w:ascii="Times New Roman" w:hAnsi="Times New Roman" w:cs="Times New Roman"/>
          <w:sz w:val="24"/>
          <w:szCs w:val="24"/>
        </w:rPr>
        <w:t>р</w:t>
      </w:r>
      <w:r w:rsidRPr="00B36642">
        <w:rPr>
          <w:rFonts w:ascii="Times New Roman" w:hAnsi="Times New Roman" w:cs="Times New Roman"/>
          <w:sz w:val="24"/>
          <w:szCs w:val="24"/>
        </w:rPr>
        <w:t xml:space="preserve">ситета (Научный журнал КубГАУ) [Электронный ресурс]. – Краснодар: КубГАУ, 2005. – №09(01). IDA [article ID]: 0090501011. – Режим доступа: </w:t>
      </w:r>
      <w:hyperlink r:id="rId10" w:history="1">
        <w:r w:rsidRPr="00B36642">
          <w:rPr>
            <w:rStyle w:val="Hyperlink"/>
            <w:rFonts w:ascii="Times New Roman" w:hAnsi="Times New Roman"/>
            <w:sz w:val="24"/>
            <w:szCs w:val="24"/>
          </w:rPr>
          <w:t>http://ej.kubagro.ru/2005/01/pdf/09.pdf</w:t>
        </w:r>
      </w:hyperlink>
      <w:r w:rsidRPr="00B36642">
        <w:rPr>
          <w:rFonts w:ascii="Times New Roman" w:hAnsi="Times New Roman" w:cs="Times New Roman"/>
          <w:sz w:val="24"/>
          <w:szCs w:val="24"/>
        </w:rPr>
        <w:t>.</w:t>
      </w:r>
    </w:p>
    <w:p w:rsidR="00A411F9" w:rsidRDefault="00A411F9" w:rsidP="00B36642">
      <w:pPr>
        <w:pStyle w:val="ListParagraph"/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6642">
        <w:rPr>
          <w:rFonts w:ascii="Times New Roman" w:hAnsi="Times New Roman" w:cs="Times New Roman"/>
          <w:sz w:val="24"/>
          <w:szCs w:val="24"/>
        </w:rPr>
        <w:t>Лойко В.И. Исследование эффективности акустомагнитной обработки во</w:t>
      </w:r>
      <w:r w:rsidRPr="00B36642">
        <w:rPr>
          <w:rFonts w:ascii="Times New Roman" w:hAnsi="Times New Roman" w:cs="Times New Roman"/>
          <w:sz w:val="24"/>
          <w:szCs w:val="24"/>
        </w:rPr>
        <w:t>д</w:t>
      </w:r>
      <w:r w:rsidRPr="00B36642">
        <w:rPr>
          <w:rFonts w:ascii="Times New Roman" w:hAnsi="Times New Roman" w:cs="Times New Roman"/>
          <w:sz w:val="24"/>
          <w:szCs w:val="24"/>
        </w:rPr>
        <w:t>ных систем / А.В. Коржаков // Политематический сетевой электронный научный жу</w:t>
      </w:r>
      <w:r w:rsidRPr="00B36642">
        <w:rPr>
          <w:rFonts w:ascii="Times New Roman" w:hAnsi="Times New Roman" w:cs="Times New Roman"/>
          <w:sz w:val="24"/>
          <w:szCs w:val="24"/>
        </w:rPr>
        <w:t>р</w:t>
      </w:r>
      <w:r w:rsidRPr="00B36642">
        <w:rPr>
          <w:rFonts w:ascii="Times New Roman" w:hAnsi="Times New Roman" w:cs="Times New Roman"/>
          <w:sz w:val="24"/>
          <w:szCs w:val="24"/>
        </w:rPr>
        <w:t xml:space="preserve">нал Кубанского государственного аграрного университета (Научный журнал КубГАУ) [Электронный ресурс]. – Краснодар: КубГАУ, 2005. – №05(03). IDA [article ID]: 0050403007. – Режим доступа: </w:t>
      </w:r>
      <w:hyperlink r:id="rId11" w:history="1">
        <w:r w:rsidRPr="00747FB5">
          <w:rPr>
            <w:rStyle w:val="Hyperlink"/>
            <w:rFonts w:ascii="Times New Roman" w:hAnsi="Times New Roman"/>
            <w:sz w:val="24"/>
            <w:szCs w:val="24"/>
          </w:rPr>
          <w:t>http://ej.kubagro.ru/2004/03/pdf/07.pdf</w:t>
        </w:r>
      </w:hyperlink>
      <w:r w:rsidRPr="00B3664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11F9" w:rsidRDefault="00A411F9" w:rsidP="00B36642">
      <w:pPr>
        <w:pStyle w:val="ListParagraph"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11F9" w:rsidRPr="00DB69DC" w:rsidRDefault="00A411F9" w:rsidP="00B36642">
      <w:pPr>
        <w:pStyle w:val="ListParagraph"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References</w:t>
      </w:r>
    </w:p>
    <w:p w:rsidR="00A411F9" w:rsidRPr="00426882" w:rsidRDefault="00A411F9" w:rsidP="00B36642">
      <w:pPr>
        <w:pStyle w:val="ListParagraph"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1.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 xml:space="preserve">Sravnenie ionoobmennoj smoly i udobrenija // Jelektronnyj zhurnal o gidroponike Hydroponics Journal : setevoj zhurnal  2/2011. URL:  http://gidroponika.com/component/option,com_yfiles/Itemid,470/task,view.download/cid,91/ (data obrashhenija: 9.03.2015). </w:t>
      </w:r>
    </w:p>
    <w:p w:rsidR="00A411F9" w:rsidRPr="00426882" w:rsidRDefault="00A411F9" w:rsidP="00B36642">
      <w:pPr>
        <w:pStyle w:val="ListParagraph"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2.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Bentli M. Promyshlennaja gidroponika. Perevod s anglijskogo. S predisloviem i pod red. Kand. Biol. Nauk  V.N. Bylova. – M.: «Kolos», 1965. – str. 276</w:t>
      </w:r>
    </w:p>
    <w:p w:rsidR="00A411F9" w:rsidRPr="00426882" w:rsidRDefault="00A411F9" w:rsidP="00B36642">
      <w:pPr>
        <w:pStyle w:val="ListParagraph"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3.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Aleksandrov B.L. Jeksperimental'noe i teoreticheskoe obosnovanie vozdejstvija jelektromag¬nitnogo polja na vodu / Aleksandrov A.B., Krasav¬cev B.E., Simkin V.B., C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turjan A.S.  // VI Mezhdunarodnyj kongress «Slabye i sverhslabye polja i izluchenija v biologii i medicine» (02 - 06 ijulja 2012g., g.Sankt-Peterburg): sajt proekta "BioFizika.ru". –Rezhim dostupa URL: www.biophys.ru/archive/congress2012/proc-p1-d.htm. (data obras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h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henija: 10.04.2015).</w:t>
      </w:r>
    </w:p>
    <w:p w:rsidR="00A411F9" w:rsidRPr="00426882" w:rsidRDefault="00A411F9" w:rsidP="00B36642">
      <w:pPr>
        <w:pStyle w:val="ListParagraph"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4.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Basarygina E.M. Sposoby i sredstva jelektronno-ionnoj tehnologii dlja gidropo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nogo rastenievodstva: Dissertacija na soiskanie uchenoj stepeni doktora tehnicheskih nauk. Cheljabinsk, 2005. – 294 s.</w:t>
      </w:r>
    </w:p>
    <w:p w:rsidR="00A411F9" w:rsidRPr="00426882" w:rsidRDefault="00A411F9" w:rsidP="00B36642">
      <w:pPr>
        <w:pStyle w:val="ListParagraph"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5.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Ternovcev V.E. Magnitnye ustanovki v sistemah oborotnogo vodosnabzhenija.– Kiev: «Budivel'nik», 1976. – str. 37.</w:t>
      </w:r>
    </w:p>
    <w:p w:rsidR="00A411F9" w:rsidRPr="00426882" w:rsidRDefault="00A411F9" w:rsidP="00B36642">
      <w:pPr>
        <w:pStyle w:val="ListParagraph"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6.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Os'kin S.V. Ispol'zovanie jelektroaktivirovannoj vody v tehnologicheskom pro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esse jekologicheski bezopasnogo vyrashhivanija ovoshhnyh kul'tur v uslovijah zakrytogo grunta / S.V. Os'kin, D.S. Cokur // Chrezvychajnye situacii: Promyshlennaja i jek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logicheskaja bezopasnost', №2(18), Izd.: NChOU VPO "Kubanskij social'no- jek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nomicheskij institut", g. </w:t>
      </w:r>
      <w:smartTag w:uri="urn:schemas-microsoft-com:office:smarttags" w:element="City">
        <w:r w:rsidRPr="00426882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Krasnodar</w:t>
        </w:r>
      </w:smartTag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, 2014. – S. 148-154.</w:t>
      </w:r>
    </w:p>
    <w:p w:rsidR="00A411F9" w:rsidRPr="00426882" w:rsidRDefault="00A411F9" w:rsidP="00B36642">
      <w:pPr>
        <w:pStyle w:val="ListParagraph"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7.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Os'kin S.V. Innovacionnye puti povyshenija jekologicheskoj bezopasnosti sel'sk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hozjajstvennoj produkcii. Trudy Kubanskogo gosudarstvennogo agrarnogo universiteta. 2010. №24. S.147-154.</w:t>
      </w:r>
    </w:p>
    <w:p w:rsidR="00A411F9" w:rsidRPr="00426882" w:rsidRDefault="00A411F9" w:rsidP="00B36642">
      <w:pPr>
        <w:pStyle w:val="ListParagraph"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8.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Os'kin S.V. Innovacionnye ustanovki dlja povyshenija jekologicheskoj bezopa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s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nosti. Zhurnal Chrezvychajnye situacii: Promyshlennaja i jekologicheskaja bezopasnost'. 2013. №3-4 (15-16). S. 174-183. </w:t>
      </w:r>
    </w:p>
    <w:p w:rsidR="00A411F9" w:rsidRPr="00426882" w:rsidRDefault="00A411F9" w:rsidP="00B36642">
      <w:pPr>
        <w:pStyle w:val="ListParagraph"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9.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Lojko V.I. Metodika sistemnogo analiza prikladnyh processov akustomagnitnoj obrabotki zhidkosti / A.V. Korzhakov, S.A. Korzhakova // Politematicheskij setevoj jele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k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tronnyj nauchnyj zhurnal Kubanskogo gosudarstvennogo agrarnogo universiteta (Nauchnyj zhurnal KubGAU) [Jelektronnyj resurs]. – </w:t>
      </w:r>
      <w:smartTag w:uri="urn:schemas-microsoft-com:office:smarttags" w:element="City">
        <w:r w:rsidRPr="00426882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Krasnodar</w:t>
        </w:r>
      </w:smartTag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: KubGAU, 2005. – №09(01). IDA [a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r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ticle ID]: 0090501011. – Rezhim dostupa: http://ej.kubagro.ru/2005/01/pdf/09.pdf.</w:t>
      </w:r>
    </w:p>
    <w:p w:rsidR="00A411F9" w:rsidRPr="00426882" w:rsidRDefault="00A411F9" w:rsidP="00B36642">
      <w:pPr>
        <w:pStyle w:val="ListParagraph"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10.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Lojko V.I. Issledovanie jeffektivnosti akustomagnitnoj obrabotki vodnyh sistem / A.V. Korzhakov // Politematicheskij setevoj jelektronnyj nauchnyj zhurnal Kubanskogo g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sudarstvennogo agrarnogo universiteta (Nauchnyj zhurnal KubGAU) [Jelektronnyj resurs]. – </w:t>
      </w:r>
      <w:smartTag w:uri="urn:schemas-microsoft-com:office:smarttags" w:element="City">
        <w:r w:rsidRPr="00426882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Krasnodar</w:t>
        </w:r>
      </w:smartTag>
      <w:r w:rsidRPr="00426882">
        <w:rPr>
          <w:rFonts w:ascii="Times New Roman" w:hAnsi="Times New Roman" w:cs="Times New Roman"/>
          <w:color w:val="000000"/>
          <w:sz w:val="24"/>
          <w:szCs w:val="24"/>
          <w:lang w:val="en-US"/>
        </w:rPr>
        <w:t>: KubGAU, 2005. – №05(03). IDA [article ID]: 0050403007. – Rezhim dostupa: http://ej.kubagro.ru/2004/03/pdf/07.pdf.</w:t>
      </w:r>
    </w:p>
    <w:p w:rsidR="00A411F9" w:rsidRPr="00426882" w:rsidRDefault="00A411F9" w:rsidP="00B36642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sectPr w:rsidR="00A411F9" w:rsidRPr="00426882" w:rsidSect="005E4CAE">
      <w:headerReference w:type="even" r:id="rId12"/>
      <w:headerReference w:type="default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1F9" w:rsidRDefault="00A411F9" w:rsidP="00290F3E">
      <w:pPr>
        <w:spacing w:after="0" w:line="240" w:lineRule="auto"/>
      </w:pPr>
      <w:r>
        <w:separator/>
      </w:r>
    </w:p>
  </w:endnote>
  <w:endnote w:type="continuationSeparator" w:id="0">
    <w:p w:rsidR="00A411F9" w:rsidRDefault="00A411F9" w:rsidP="00290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1F9" w:rsidRDefault="00A411F9">
    <w:pPr>
      <w:pStyle w:val="Footer"/>
    </w:pPr>
    <w:r w:rsidRPr="006E6DE7">
      <w:rPr>
        <w:rFonts w:ascii="Times New Roman" w:hAnsi="Times New Roman" w:cs="Times New Roman"/>
        <w:sz w:val="24"/>
        <w:szCs w:val="24"/>
      </w:rPr>
      <w:t>http://ej.kubagro.ru/2015/06/pdf/</w:t>
    </w:r>
    <w:r>
      <w:rPr>
        <w:rFonts w:ascii="Times New Roman" w:hAnsi="Times New Roman" w:cs="Times New Roman"/>
        <w:sz w:val="24"/>
        <w:szCs w:val="24"/>
      </w:rPr>
      <w:t>35</w:t>
    </w:r>
    <w:r w:rsidRPr="006E6DE7">
      <w:rPr>
        <w:rFonts w:ascii="Times New Roman" w:hAnsi="Times New Roman" w:cs="Times New Roman"/>
        <w:sz w:val="24"/>
        <w:szCs w:val="24"/>
        <w:lang w:val="en-US"/>
      </w:rPr>
      <w:t>.</w:t>
    </w:r>
    <w:r w:rsidRPr="006E6DE7">
      <w:rPr>
        <w:rFonts w:ascii="Times New Roman" w:hAnsi="Times New Roman" w:cs="Times New Roman"/>
        <w:sz w:val="24"/>
        <w:szCs w:val="24"/>
      </w:rPr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1F9" w:rsidRDefault="00A411F9" w:rsidP="00290F3E">
      <w:pPr>
        <w:spacing w:after="0" w:line="240" w:lineRule="auto"/>
      </w:pPr>
      <w:r>
        <w:separator/>
      </w:r>
    </w:p>
  </w:footnote>
  <w:footnote w:type="continuationSeparator" w:id="0">
    <w:p w:rsidR="00A411F9" w:rsidRDefault="00A411F9" w:rsidP="00290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1F9" w:rsidRDefault="00A411F9" w:rsidP="00E17185">
    <w:pPr>
      <w:pStyle w:val="Head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A411F9" w:rsidRDefault="00A411F9" w:rsidP="0042688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1F9" w:rsidRPr="00426882" w:rsidRDefault="00A411F9" w:rsidP="00E1718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426882">
      <w:rPr>
        <w:rStyle w:val="PageNumber"/>
        <w:rFonts w:ascii="Times New Roman" w:hAnsi="Times New Roman"/>
        <w:sz w:val="28"/>
        <w:szCs w:val="28"/>
      </w:rPr>
      <w:fldChar w:fldCharType="begin"/>
    </w:r>
    <w:r w:rsidRPr="00426882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426882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426882">
      <w:rPr>
        <w:rStyle w:val="PageNumber"/>
        <w:rFonts w:ascii="Times New Roman" w:hAnsi="Times New Roman"/>
        <w:sz w:val="28"/>
        <w:szCs w:val="28"/>
      </w:rPr>
      <w:fldChar w:fldCharType="end"/>
    </w:r>
  </w:p>
  <w:p w:rsidR="00A411F9" w:rsidRDefault="00A411F9" w:rsidP="00426882">
    <w:pPr>
      <w:pStyle w:val="Header"/>
      <w:ind w:right="360"/>
    </w:pPr>
    <w:r w:rsidRPr="00A42EAA">
      <w:rPr>
        <w:rFonts w:ascii="Times New Roman" w:hAnsi="Times New Roman"/>
        <w:sz w:val="24"/>
        <w:szCs w:val="24"/>
      </w:rPr>
      <w:t>Научный журнал КубГАУ, №110(06), 2015 года</w:t>
    </w:r>
  </w:p>
  <w:p w:rsidR="00A411F9" w:rsidRDefault="00A411F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317AD"/>
    <w:multiLevelType w:val="hybridMultilevel"/>
    <w:tmpl w:val="442CC93E"/>
    <w:lvl w:ilvl="0" w:tplc="1CA41B3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760387C"/>
    <w:multiLevelType w:val="hybridMultilevel"/>
    <w:tmpl w:val="A40AC4DC"/>
    <w:lvl w:ilvl="0" w:tplc="3594ECF2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color w:val="00000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9C323C3"/>
    <w:multiLevelType w:val="hybridMultilevel"/>
    <w:tmpl w:val="3104B994"/>
    <w:lvl w:ilvl="0" w:tplc="6F824AF8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2621CFC"/>
    <w:multiLevelType w:val="hybridMultilevel"/>
    <w:tmpl w:val="73E24698"/>
    <w:lvl w:ilvl="0" w:tplc="90A478E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6A0C"/>
    <w:rsid w:val="0000214F"/>
    <w:rsid w:val="00020727"/>
    <w:rsid w:val="00026B09"/>
    <w:rsid w:val="00030D6C"/>
    <w:rsid w:val="000366D1"/>
    <w:rsid w:val="00041D72"/>
    <w:rsid w:val="000504E6"/>
    <w:rsid w:val="00050FEF"/>
    <w:rsid w:val="0005275F"/>
    <w:rsid w:val="00055201"/>
    <w:rsid w:val="0005602E"/>
    <w:rsid w:val="00063F87"/>
    <w:rsid w:val="0006667F"/>
    <w:rsid w:val="0008647F"/>
    <w:rsid w:val="000977CF"/>
    <w:rsid w:val="000A1FDC"/>
    <w:rsid w:val="000B242D"/>
    <w:rsid w:val="000B2F3E"/>
    <w:rsid w:val="000B6215"/>
    <w:rsid w:val="000C0F22"/>
    <w:rsid w:val="000C2047"/>
    <w:rsid w:val="000C5E5E"/>
    <w:rsid w:val="000D17F3"/>
    <w:rsid w:val="000D1A93"/>
    <w:rsid w:val="000E028D"/>
    <w:rsid w:val="000E6217"/>
    <w:rsid w:val="000F65B6"/>
    <w:rsid w:val="0011495D"/>
    <w:rsid w:val="00117A30"/>
    <w:rsid w:val="00123231"/>
    <w:rsid w:val="0012450C"/>
    <w:rsid w:val="00133C4F"/>
    <w:rsid w:val="00143D2F"/>
    <w:rsid w:val="00162558"/>
    <w:rsid w:val="00166998"/>
    <w:rsid w:val="00167A80"/>
    <w:rsid w:val="0017453C"/>
    <w:rsid w:val="00175DCC"/>
    <w:rsid w:val="00185310"/>
    <w:rsid w:val="00186A10"/>
    <w:rsid w:val="00191FC4"/>
    <w:rsid w:val="001921FC"/>
    <w:rsid w:val="00193767"/>
    <w:rsid w:val="00195F24"/>
    <w:rsid w:val="00197048"/>
    <w:rsid w:val="001A16A9"/>
    <w:rsid w:val="001A7A53"/>
    <w:rsid w:val="001B68EE"/>
    <w:rsid w:val="001B746E"/>
    <w:rsid w:val="001C188D"/>
    <w:rsid w:val="001C6AC6"/>
    <w:rsid w:val="001C781A"/>
    <w:rsid w:val="001C7BEA"/>
    <w:rsid w:val="001D5004"/>
    <w:rsid w:val="001F2455"/>
    <w:rsid w:val="001F5D13"/>
    <w:rsid w:val="002259E5"/>
    <w:rsid w:val="00241993"/>
    <w:rsid w:val="00242AC3"/>
    <w:rsid w:val="002625F2"/>
    <w:rsid w:val="0026400D"/>
    <w:rsid w:val="00265193"/>
    <w:rsid w:val="0026649A"/>
    <w:rsid w:val="00272E67"/>
    <w:rsid w:val="00274806"/>
    <w:rsid w:val="00283C71"/>
    <w:rsid w:val="0028648C"/>
    <w:rsid w:val="00290F3E"/>
    <w:rsid w:val="002B484B"/>
    <w:rsid w:val="002B52A7"/>
    <w:rsid w:val="002B7A91"/>
    <w:rsid w:val="002C0857"/>
    <w:rsid w:val="002D04D4"/>
    <w:rsid w:val="002E2290"/>
    <w:rsid w:val="002E7456"/>
    <w:rsid w:val="002F2090"/>
    <w:rsid w:val="002F20BB"/>
    <w:rsid w:val="002F21C8"/>
    <w:rsid w:val="002F60A3"/>
    <w:rsid w:val="00303DF6"/>
    <w:rsid w:val="00305CF0"/>
    <w:rsid w:val="00306AB7"/>
    <w:rsid w:val="00307DF3"/>
    <w:rsid w:val="003100E3"/>
    <w:rsid w:val="003148AC"/>
    <w:rsid w:val="00324DBC"/>
    <w:rsid w:val="00326C34"/>
    <w:rsid w:val="00331801"/>
    <w:rsid w:val="00340F12"/>
    <w:rsid w:val="00341DCA"/>
    <w:rsid w:val="00341EE8"/>
    <w:rsid w:val="003456AB"/>
    <w:rsid w:val="003463D3"/>
    <w:rsid w:val="00347D54"/>
    <w:rsid w:val="00347FC2"/>
    <w:rsid w:val="003517E1"/>
    <w:rsid w:val="0035383F"/>
    <w:rsid w:val="00353ED9"/>
    <w:rsid w:val="00356F84"/>
    <w:rsid w:val="003617EC"/>
    <w:rsid w:val="003656A2"/>
    <w:rsid w:val="00382BA2"/>
    <w:rsid w:val="00386338"/>
    <w:rsid w:val="00386CFD"/>
    <w:rsid w:val="003908A1"/>
    <w:rsid w:val="0039134C"/>
    <w:rsid w:val="00393F15"/>
    <w:rsid w:val="003952DC"/>
    <w:rsid w:val="003C58BF"/>
    <w:rsid w:val="003C6938"/>
    <w:rsid w:val="003D587C"/>
    <w:rsid w:val="003E2EB1"/>
    <w:rsid w:val="003E7EFB"/>
    <w:rsid w:val="003F2D59"/>
    <w:rsid w:val="00402682"/>
    <w:rsid w:val="00403FFD"/>
    <w:rsid w:val="004041D3"/>
    <w:rsid w:val="00412303"/>
    <w:rsid w:val="004123FC"/>
    <w:rsid w:val="00414CF1"/>
    <w:rsid w:val="0041774D"/>
    <w:rsid w:val="0042402D"/>
    <w:rsid w:val="00425377"/>
    <w:rsid w:val="004266A0"/>
    <w:rsid w:val="00426882"/>
    <w:rsid w:val="004305EC"/>
    <w:rsid w:val="004306EF"/>
    <w:rsid w:val="00430D2D"/>
    <w:rsid w:val="00434BE7"/>
    <w:rsid w:val="00442A05"/>
    <w:rsid w:val="00446A0D"/>
    <w:rsid w:val="00447D69"/>
    <w:rsid w:val="004705FF"/>
    <w:rsid w:val="0047734A"/>
    <w:rsid w:val="00481CA1"/>
    <w:rsid w:val="00491948"/>
    <w:rsid w:val="004A3640"/>
    <w:rsid w:val="004A6735"/>
    <w:rsid w:val="004B49B7"/>
    <w:rsid w:val="004B7614"/>
    <w:rsid w:val="004C62A1"/>
    <w:rsid w:val="004C7003"/>
    <w:rsid w:val="004E4F77"/>
    <w:rsid w:val="004E5A3B"/>
    <w:rsid w:val="004F7833"/>
    <w:rsid w:val="00510028"/>
    <w:rsid w:val="00514B7F"/>
    <w:rsid w:val="00515C76"/>
    <w:rsid w:val="00521A78"/>
    <w:rsid w:val="0053265E"/>
    <w:rsid w:val="005347EE"/>
    <w:rsid w:val="00534FD0"/>
    <w:rsid w:val="00545F8F"/>
    <w:rsid w:val="00561659"/>
    <w:rsid w:val="00564DA3"/>
    <w:rsid w:val="0057699F"/>
    <w:rsid w:val="00580A54"/>
    <w:rsid w:val="00580E70"/>
    <w:rsid w:val="00580F46"/>
    <w:rsid w:val="0058237F"/>
    <w:rsid w:val="005870F8"/>
    <w:rsid w:val="005908DF"/>
    <w:rsid w:val="00592051"/>
    <w:rsid w:val="00592D52"/>
    <w:rsid w:val="00594A55"/>
    <w:rsid w:val="005A1ABF"/>
    <w:rsid w:val="005B16AC"/>
    <w:rsid w:val="005D7808"/>
    <w:rsid w:val="005E09CD"/>
    <w:rsid w:val="005E3C7D"/>
    <w:rsid w:val="005E4CAE"/>
    <w:rsid w:val="005F4570"/>
    <w:rsid w:val="005F6F11"/>
    <w:rsid w:val="00604066"/>
    <w:rsid w:val="00605257"/>
    <w:rsid w:val="006058C1"/>
    <w:rsid w:val="006073FB"/>
    <w:rsid w:val="00612EDE"/>
    <w:rsid w:val="00615BCA"/>
    <w:rsid w:val="0062188A"/>
    <w:rsid w:val="00624059"/>
    <w:rsid w:val="0063095F"/>
    <w:rsid w:val="00633A28"/>
    <w:rsid w:val="006518C3"/>
    <w:rsid w:val="0065372F"/>
    <w:rsid w:val="00660183"/>
    <w:rsid w:val="00666225"/>
    <w:rsid w:val="006666E5"/>
    <w:rsid w:val="00666C45"/>
    <w:rsid w:val="0068344D"/>
    <w:rsid w:val="0068579C"/>
    <w:rsid w:val="00691485"/>
    <w:rsid w:val="00692620"/>
    <w:rsid w:val="006A2839"/>
    <w:rsid w:val="006A64B4"/>
    <w:rsid w:val="006D0793"/>
    <w:rsid w:val="006D6ED8"/>
    <w:rsid w:val="006E18BC"/>
    <w:rsid w:val="006E2646"/>
    <w:rsid w:val="006E6DE7"/>
    <w:rsid w:val="006F0D85"/>
    <w:rsid w:val="006F2B3E"/>
    <w:rsid w:val="006F499A"/>
    <w:rsid w:val="00712481"/>
    <w:rsid w:val="00713A6F"/>
    <w:rsid w:val="00717114"/>
    <w:rsid w:val="00744057"/>
    <w:rsid w:val="0074526D"/>
    <w:rsid w:val="007464B7"/>
    <w:rsid w:val="00747FB5"/>
    <w:rsid w:val="007565B9"/>
    <w:rsid w:val="0077068D"/>
    <w:rsid w:val="007734A2"/>
    <w:rsid w:val="00774942"/>
    <w:rsid w:val="00780274"/>
    <w:rsid w:val="007807EA"/>
    <w:rsid w:val="007B447C"/>
    <w:rsid w:val="007B6B27"/>
    <w:rsid w:val="007B7EA7"/>
    <w:rsid w:val="007C1E41"/>
    <w:rsid w:val="007C2244"/>
    <w:rsid w:val="007C68C4"/>
    <w:rsid w:val="007E0E52"/>
    <w:rsid w:val="007F657E"/>
    <w:rsid w:val="00801F15"/>
    <w:rsid w:val="008058B4"/>
    <w:rsid w:val="00813427"/>
    <w:rsid w:val="00816F38"/>
    <w:rsid w:val="00820566"/>
    <w:rsid w:val="008225D1"/>
    <w:rsid w:val="00826AAE"/>
    <w:rsid w:val="00830C5D"/>
    <w:rsid w:val="00835994"/>
    <w:rsid w:val="008635AE"/>
    <w:rsid w:val="00863FC5"/>
    <w:rsid w:val="008675F8"/>
    <w:rsid w:val="00877807"/>
    <w:rsid w:val="00887DC5"/>
    <w:rsid w:val="00893DC0"/>
    <w:rsid w:val="00894B4F"/>
    <w:rsid w:val="0089596B"/>
    <w:rsid w:val="008A232F"/>
    <w:rsid w:val="008A78B7"/>
    <w:rsid w:val="008B1637"/>
    <w:rsid w:val="008B223B"/>
    <w:rsid w:val="008B41A2"/>
    <w:rsid w:val="008B5DAD"/>
    <w:rsid w:val="008B73F7"/>
    <w:rsid w:val="008D06BC"/>
    <w:rsid w:val="008D127E"/>
    <w:rsid w:val="008D4CC3"/>
    <w:rsid w:val="008D6BB2"/>
    <w:rsid w:val="008F46F0"/>
    <w:rsid w:val="009109E7"/>
    <w:rsid w:val="009120DD"/>
    <w:rsid w:val="0091452F"/>
    <w:rsid w:val="009145BB"/>
    <w:rsid w:val="009244A3"/>
    <w:rsid w:val="00926701"/>
    <w:rsid w:val="00926B4A"/>
    <w:rsid w:val="00934038"/>
    <w:rsid w:val="00934110"/>
    <w:rsid w:val="00935B8F"/>
    <w:rsid w:val="00940952"/>
    <w:rsid w:val="00974F93"/>
    <w:rsid w:val="00975F3C"/>
    <w:rsid w:val="0098088A"/>
    <w:rsid w:val="0098763D"/>
    <w:rsid w:val="00991DCF"/>
    <w:rsid w:val="009974DE"/>
    <w:rsid w:val="009A05B4"/>
    <w:rsid w:val="009A2D54"/>
    <w:rsid w:val="009A480F"/>
    <w:rsid w:val="009B0DB8"/>
    <w:rsid w:val="009B15A0"/>
    <w:rsid w:val="009B73C5"/>
    <w:rsid w:val="009C0BF4"/>
    <w:rsid w:val="009C7AA9"/>
    <w:rsid w:val="009D3D53"/>
    <w:rsid w:val="009E62CB"/>
    <w:rsid w:val="009E7836"/>
    <w:rsid w:val="009F53E5"/>
    <w:rsid w:val="009F660F"/>
    <w:rsid w:val="00A10817"/>
    <w:rsid w:val="00A10C51"/>
    <w:rsid w:val="00A161CD"/>
    <w:rsid w:val="00A17FE4"/>
    <w:rsid w:val="00A34E96"/>
    <w:rsid w:val="00A411F9"/>
    <w:rsid w:val="00A42EAA"/>
    <w:rsid w:val="00A514AB"/>
    <w:rsid w:val="00A57C21"/>
    <w:rsid w:val="00A72939"/>
    <w:rsid w:val="00A7568D"/>
    <w:rsid w:val="00A76321"/>
    <w:rsid w:val="00A808CF"/>
    <w:rsid w:val="00A865CC"/>
    <w:rsid w:val="00A86BA3"/>
    <w:rsid w:val="00A86C0E"/>
    <w:rsid w:val="00A908C7"/>
    <w:rsid w:val="00AA1A26"/>
    <w:rsid w:val="00AA1AF7"/>
    <w:rsid w:val="00AA6976"/>
    <w:rsid w:val="00AE62B8"/>
    <w:rsid w:val="00AF4849"/>
    <w:rsid w:val="00B04C46"/>
    <w:rsid w:val="00B05E45"/>
    <w:rsid w:val="00B17683"/>
    <w:rsid w:val="00B202CE"/>
    <w:rsid w:val="00B21250"/>
    <w:rsid w:val="00B21CE9"/>
    <w:rsid w:val="00B22442"/>
    <w:rsid w:val="00B24449"/>
    <w:rsid w:val="00B36642"/>
    <w:rsid w:val="00B4357F"/>
    <w:rsid w:val="00B54CEF"/>
    <w:rsid w:val="00B732A3"/>
    <w:rsid w:val="00B764A6"/>
    <w:rsid w:val="00B77F0F"/>
    <w:rsid w:val="00BA0339"/>
    <w:rsid w:val="00BA1A64"/>
    <w:rsid w:val="00BB78E5"/>
    <w:rsid w:val="00BB7B13"/>
    <w:rsid w:val="00BC7AA5"/>
    <w:rsid w:val="00BF18E8"/>
    <w:rsid w:val="00BF3735"/>
    <w:rsid w:val="00BF4D06"/>
    <w:rsid w:val="00BF60D3"/>
    <w:rsid w:val="00BF6DCA"/>
    <w:rsid w:val="00BF7383"/>
    <w:rsid w:val="00BF766B"/>
    <w:rsid w:val="00C129C7"/>
    <w:rsid w:val="00C17429"/>
    <w:rsid w:val="00C221E7"/>
    <w:rsid w:val="00C234E6"/>
    <w:rsid w:val="00C241CC"/>
    <w:rsid w:val="00C27FDD"/>
    <w:rsid w:val="00C32B26"/>
    <w:rsid w:val="00C41B56"/>
    <w:rsid w:val="00C421C1"/>
    <w:rsid w:val="00C47248"/>
    <w:rsid w:val="00C50CE0"/>
    <w:rsid w:val="00C56466"/>
    <w:rsid w:val="00C57808"/>
    <w:rsid w:val="00C57F45"/>
    <w:rsid w:val="00C6218C"/>
    <w:rsid w:val="00C74062"/>
    <w:rsid w:val="00C75A27"/>
    <w:rsid w:val="00C8037A"/>
    <w:rsid w:val="00C8129C"/>
    <w:rsid w:val="00C8601B"/>
    <w:rsid w:val="00CA0ED2"/>
    <w:rsid w:val="00CA27AE"/>
    <w:rsid w:val="00CA74BC"/>
    <w:rsid w:val="00CB21DE"/>
    <w:rsid w:val="00CB7149"/>
    <w:rsid w:val="00CC42B4"/>
    <w:rsid w:val="00CC5AA3"/>
    <w:rsid w:val="00CC6493"/>
    <w:rsid w:val="00CC7059"/>
    <w:rsid w:val="00CD1679"/>
    <w:rsid w:val="00CD1972"/>
    <w:rsid w:val="00CD1B74"/>
    <w:rsid w:val="00CD4BE8"/>
    <w:rsid w:val="00CE4047"/>
    <w:rsid w:val="00CE7301"/>
    <w:rsid w:val="00CF66A2"/>
    <w:rsid w:val="00D0095F"/>
    <w:rsid w:val="00D062D9"/>
    <w:rsid w:val="00D201E7"/>
    <w:rsid w:val="00D2510F"/>
    <w:rsid w:val="00D27185"/>
    <w:rsid w:val="00D3443E"/>
    <w:rsid w:val="00D3632C"/>
    <w:rsid w:val="00D41D32"/>
    <w:rsid w:val="00D44E90"/>
    <w:rsid w:val="00D52D1D"/>
    <w:rsid w:val="00D60BDB"/>
    <w:rsid w:val="00D71E59"/>
    <w:rsid w:val="00D74C6A"/>
    <w:rsid w:val="00D753E1"/>
    <w:rsid w:val="00D81EA9"/>
    <w:rsid w:val="00D82A9F"/>
    <w:rsid w:val="00D8418B"/>
    <w:rsid w:val="00DB1DF8"/>
    <w:rsid w:val="00DB606A"/>
    <w:rsid w:val="00DB65FF"/>
    <w:rsid w:val="00DB69DC"/>
    <w:rsid w:val="00DC18F8"/>
    <w:rsid w:val="00DC6876"/>
    <w:rsid w:val="00DD001F"/>
    <w:rsid w:val="00DD2C0E"/>
    <w:rsid w:val="00DD70E1"/>
    <w:rsid w:val="00DE5182"/>
    <w:rsid w:val="00DE5497"/>
    <w:rsid w:val="00DE68D5"/>
    <w:rsid w:val="00DE7B4A"/>
    <w:rsid w:val="00DF57E7"/>
    <w:rsid w:val="00DF750D"/>
    <w:rsid w:val="00E01E6E"/>
    <w:rsid w:val="00E04EAE"/>
    <w:rsid w:val="00E05097"/>
    <w:rsid w:val="00E06554"/>
    <w:rsid w:val="00E07B0F"/>
    <w:rsid w:val="00E167F6"/>
    <w:rsid w:val="00E17185"/>
    <w:rsid w:val="00E17720"/>
    <w:rsid w:val="00E178B0"/>
    <w:rsid w:val="00E24AD9"/>
    <w:rsid w:val="00E2766D"/>
    <w:rsid w:val="00E31757"/>
    <w:rsid w:val="00E34D43"/>
    <w:rsid w:val="00E54506"/>
    <w:rsid w:val="00E554B8"/>
    <w:rsid w:val="00E56683"/>
    <w:rsid w:val="00E74993"/>
    <w:rsid w:val="00E751CD"/>
    <w:rsid w:val="00E76B38"/>
    <w:rsid w:val="00E76BDF"/>
    <w:rsid w:val="00E86A0C"/>
    <w:rsid w:val="00E90E56"/>
    <w:rsid w:val="00E925CB"/>
    <w:rsid w:val="00E95186"/>
    <w:rsid w:val="00E95476"/>
    <w:rsid w:val="00E96F65"/>
    <w:rsid w:val="00EA0A18"/>
    <w:rsid w:val="00EA0C3D"/>
    <w:rsid w:val="00EB2A97"/>
    <w:rsid w:val="00EB3831"/>
    <w:rsid w:val="00EB4AE4"/>
    <w:rsid w:val="00EB7115"/>
    <w:rsid w:val="00EC7605"/>
    <w:rsid w:val="00ED0A6E"/>
    <w:rsid w:val="00EE17CD"/>
    <w:rsid w:val="00EF1051"/>
    <w:rsid w:val="00EF3A02"/>
    <w:rsid w:val="00EF662A"/>
    <w:rsid w:val="00F01899"/>
    <w:rsid w:val="00F0599B"/>
    <w:rsid w:val="00F14781"/>
    <w:rsid w:val="00F20F4E"/>
    <w:rsid w:val="00F2499E"/>
    <w:rsid w:val="00F253AC"/>
    <w:rsid w:val="00F27ABC"/>
    <w:rsid w:val="00F3317D"/>
    <w:rsid w:val="00F36E6B"/>
    <w:rsid w:val="00F41885"/>
    <w:rsid w:val="00F460DF"/>
    <w:rsid w:val="00F4705E"/>
    <w:rsid w:val="00F51F12"/>
    <w:rsid w:val="00F5619B"/>
    <w:rsid w:val="00F56BC9"/>
    <w:rsid w:val="00F70B24"/>
    <w:rsid w:val="00F76912"/>
    <w:rsid w:val="00F77AEB"/>
    <w:rsid w:val="00F827D5"/>
    <w:rsid w:val="00FA1A4E"/>
    <w:rsid w:val="00FA1D7A"/>
    <w:rsid w:val="00FA4813"/>
    <w:rsid w:val="00FA6D1D"/>
    <w:rsid w:val="00FB488C"/>
    <w:rsid w:val="00FC2F15"/>
    <w:rsid w:val="00FC7C4D"/>
    <w:rsid w:val="00FD0376"/>
    <w:rsid w:val="00FD04C9"/>
    <w:rsid w:val="00FD7E22"/>
    <w:rsid w:val="00FF0FFB"/>
    <w:rsid w:val="00FF1EF0"/>
    <w:rsid w:val="00FF4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A0C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E86A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86A0C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C781A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86A0C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3"/>
    </w:pPr>
    <w:rPr>
      <w:rFonts w:ascii="Cambria" w:eastAsia="Times New Roman" w:hAnsi="Cambria" w:cs="Cambria"/>
      <w:b/>
      <w:bCs/>
      <w:i/>
      <w:iCs/>
      <w:color w:val="4F81BD"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6A0C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86A0C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C781A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86A0C"/>
    <w:rPr>
      <w:rFonts w:ascii="Cambria" w:hAnsi="Cambria" w:cs="Cambria"/>
      <w:b/>
      <w:bCs/>
      <w:i/>
      <w:iCs/>
      <w:color w:val="4F81BD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86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6A0C"/>
    <w:rPr>
      <w:rFonts w:ascii="Tahoma" w:hAnsi="Tahoma" w:cs="Tahoma"/>
      <w:sz w:val="16"/>
      <w:szCs w:val="16"/>
    </w:rPr>
  </w:style>
  <w:style w:type="paragraph" w:customStyle="1" w:styleId="book">
    <w:name w:val="book"/>
    <w:basedOn w:val="Normal"/>
    <w:uiPriority w:val="99"/>
    <w:rsid w:val="00E86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E86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86A0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86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86A0C"/>
    <w:rPr>
      <w:rFonts w:cs="Times New Roman"/>
    </w:rPr>
  </w:style>
  <w:style w:type="paragraph" w:styleId="ListParagraph">
    <w:name w:val="List Paragraph"/>
    <w:basedOn w:val="Normal"/>
    <w:uiPriority w:val="99"/>
    <w:qFormat/>
    <w:rsid w:val="00E86A0C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E86A0C"/>
    <w:rPr>
      <w:rFonts w:cs="Times New Roman"/>
      <w:color w:val="808080"/>
    </w:rPr>
  </w:style>
  <w:style w:type="character" w:customStyle="1" w:styleId="apple-converted-space">
    <w:name w:val="apple-converted-space"/>
    <w:basedOn w:val="DefaultParagraphFont"/>
    <w:uiPriority w:val="99"/>
    <w:rsid w:val="00E86A0C"/>
    <w:rPr>
      <w:rFonts w:cs="Times New Roman"/>
    </w:rPr>
  </w:style>
  <w:style w:type="character" w:styleId="Hyperlink">
    <w:name w:val="Hyperlink"/>
    <w:basedOn w:val="DefaultParagraphFont"/>
    <w:uiPriority w:val="99"/>
    <w:rsid w:val="00E86A0C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E86A0C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E86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59205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92051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592051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592051"/>
    <w:pPr>
      <w:spacing w:line="360" w:lineRule="auto"/>
      <w:ind w:firstLine="709"/>
    </w:pPr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uiPriority w:val="99"/>
    <w:semiHidden/>
    <w:rsid w:val="001C781A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1C7BEA"/>
    <w:rPr>
      <w:rFonts w:cs="Times New Roman"/>
      <w:color w:val="800080"/>
      <w:u w:val="single"/>
    </w:rPr>
  </w:style>
  <w:style w:type="character" w:styleId="PageNumber">
    <w:name w:val="page number"/>
    <w:basedOn w:val="DefaultParagraphFont"/>
    <w:uiPriority w:val="99"/>
    <w:rsid w:val="0042688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07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phys.ru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j.kubagro.ru/2004/03/pdf/07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ej.kubagro.ru/2005/01/pdf/09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ophys.ru/archive/congress2012/proc-p1-d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13</Pages>
  <Words>3840</Words>
  <Characters>21890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</dc:title>
  <dc:subject/>
  <dc:creator>Алексей</dc:creator>
  <cp:keywords/>
  <dc:description/>
  <cp:lastModifiedBy>Sergey</cp:lastModifiedBy>
  <cp:revision>15</cp:revision>
  <dcterms:created xsi:type="dcterms:W3CDTF">2015-05-28T14:22:00Z</dcterms:created>
  <dcterms:modified xsi:type="dcterms:W3CDTF">2015-06-13T06:17:00Z</dcterms:modified>
</cp:coreProperties>
</file>