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1"/>
        <w:gridCol w:w="4645"/>
      </w:tblGrid>
      <w:tr w:rsidR="00036847" w:rsidRPr="0067633C" w:rsidTr="002A23B4">
        <w:tc>
          <w:tcPr>
            <w:tcW w:w="4785" w:type="dxa"/>
          </w:tcPr>
          <w:p w:rsidR="00036847" w:rsidRPr="0067633C" w:rsidRDefault="00036847" w:rsidP="002A23B4">
            <w:pPr>
              <w:pStyle w:val="CompanyName"/>
              <w:spacing w:line="360" w:lineRule="auto"/>
              <w:ind w:firstLine="0"/>
              <w:rPr>
                <w:rFonts w:ascii="Times New Roman" w:hAnsi="Times New Roman"/>
                <w:b/>
                <w:caps/>
                <w:sz w:val="20"/>
                <w:szCs w:val="20"/>
                <w:lang w:eastAsia="en-US"/>
              </w:rPr>
            </w:pPr>
            <w:bookmarkStart w:id="0" w:name="OLE_LINK76"/>
            <w:bookmarkStart w:id="1" w:name="OLE_LINK77"/>
            <w:bookmarkStart w:id="2" w:name="OLE_LINK78"/>
            <w:r w:rsidRPr="0067633C">
              <w:rPr>
                <w:rFonts w:ascii="Times New Roman" w:hAnsi="Times New Roman"/>
                <w:sz w:val="20"/>
                <w:szCs w:val="20"/>
              </w:rPr>
              <w:t>УДК 517.958: 544.6</w:t>
            </w:r>
            <w:bookmarkEnd w:id="0"/>
            <w:bookmarkEnd w:id="1"/>
            <w:bookmarkEnd w:id="2"/>
          </w:p>
        </w:tc>
        <w:tc>
          <w:tcPr>
            <w:tcW w:w="4786" w:type="dxa"/>
          </w:tcPr>
          <w:p w:rsidR="00036847" w:rsidRPr="0067633C" w:rsidRDefault="00036847" w:rsidP="002A23B4">
            <w:pPr>
              <w:pStyle w:val="CompanyName"/>
              <w:spacing w:line="360" w:lineRule="auto"/>
              <w:ind w:firstLine="0"/>
              <w:rPr>
                <w:rFonts w:ascii="Times New Roman" w:hAnsi="Times New Roman"/>
                <w:caps/>
                <w:sz w:val="20"/>
                <w:szCs w:val="20"/>
                <w:lang w:eastAsia="en-US"/>
              </w:rPr>
            </w:pPr>
            <w:r w:rsidRPr="0067633C">
              <w:rPr>
                <w:rFonts w:ascii="Times New Roman" w:hAnsi="Times New Roman"/>
                <w:caps/>
                <w:sz w:val="20"/>
                <w:szCs w:val="20"/>
                <w:lang w:eastAsia="en-US"/>
              </w:rPr>
              <w:t>UDC 517.958: 544.6</w:t>
            </w:r>
          </w:p>
        </w:tc>
      </w:tr>
      <w:tr w:rsidR="00036847" w:rsidRPr="0067633C" w:rsidTr="002A23B4">
        <w:tc>
          <w:tcPr>
            <w:tcW w:w="4785" w:type="dxa"/>
          </w:tcPr>
          <w:p w:rsidR="00036847" w:rsidRPr="0067633C" w:rsidRDefault="00036847" w:rsidP="002A23B4">
            <w:pPr>
              <w:spacing w:after="0" w:line="240" w:lineRule="auto"/>
              <w:contextualSpacing/>
              <w:rPr>
                <w:rFonts w:ascii="Times New Roman" w:hAnsi="Times New Roman"/>
                <w:sz w:val="20"/>
                <w:szCs w:val="20"/>
              </w:rPr>
            </w:pPr>
            <w:r w:rsidRPr="0067633C">
              <w:rPr>
                <w:rFonts w:ascii="Times New Roman" w:hAnsi="Times New Roman"/>
                <w:sz w:val="20"/>
                <w:szCs w:val="20"/>
              </w:rPr>
              <w:t>01.00.00 Физико-математические науки</w:t>
            </w:r>
          </w:p>
          <w:p w:rsidR="00036847" w:rsidRPr="0067633C" w:rsidRDefault="00036847" w:rsidP="002A23B4">
            <w:pPr>
              <w:spacing w:after="0" w:line="240" w:lineRule="auto"/>
              <w:contextualSpacing/>
              <w:rPr>
                <w:rFonts w:ascii="Times New Roman" w:hAnsi="Times New Roman"/>
                <w:color w:val="000000"/>
                <w:sz w:val="20"/>
                <w:szCs w:val="20"/>
              </w:rPr>
            </w:pPr>
          </w:p>
        </w:tc>
        <w:tc>
          <w:tcPr>
            <w:tcW w:w="4786" w:type="dxa"/>
          </w:tcPr>
          <w:p w:rsidR="00036847" w:rsidRPr="0067633C" w:rsidRDefault="00036847" w:rsidP="002A23B4">
            <w:pPr>
              <w:spacing w:after="0" w:line="240" w:lineRule="auto"/>
              <w:contextualSpacing/>
              <w:rPr>
                <w:rFonts w:ascii="Times New Roman" w:hAnsi="Times New Roman"/>
                <w:color w:val="000000"/>
                <w:sz w:val="20"/>
                <w:szCs w:val="20"/>
              </w:rPr>
            </w:pPr>
            <w:r w:rsidRPr="0067633C">
              <w:rPr>
                <w:rFonts w:ascii="Times New Roman" w:hAnsi="Times New Roman"/>
                <w:sz w:val="20"/>
                <w:szCs w:val="20"/>
              </w:rPr>
              <w:t>Physics and Mathematical sciences</w:t>
            </w:r>
          </w:p>
        </w:tc>
      </w:tr>
      <w:tr w:rsidR="00036847" w:rsidRPr="00552410" w:rsidTr="002A23B4">
        <w:tc>
          <w:tcPr>
            <w:tcW w:w="4785" w:type="dxa"/>
          </w:tcPr>
          <w:p w:rsidR="00036847" w:rsidRPr="0067633C" w:rsidRDefault="00036847" w:rsidP="002A23B4">
            <w:pPr>
              <w:pStyle w:val="CompanyName"/>
              <w:ind w:firstLine="0"/>
              <w:rPr>
                <w:rFonts w:ascii="Times New Roman" w:hAnsi="Times New Roman"/>
                <w:b/>
                <w:caps/>
                <w:sz w:val="20"/>
                <w:szCs w:val="20"/>
                <w:lang w:eastAsia="en-US"/>
              </w:rPr>
            </w:pPr>
            <w:r w:rsidRPr="0067633C">
              <w:rPr>
                <w:rFonts w:ascii="Times New Roman" w:hAnsi="Times New Roman"/>
                <w:b/>
                <w:caps/>
                <w:sz w:val="20"/>
                <w:szCs w:val="20"/>
                <w:lang w:eastAsia="en-US"/>
              </w:rPr>
              <w:t>МАТЕМАТИЧЕСКОЕ МОДЕЛИРОВАНИЕ ЭЛЕКТРОКОНВЕКЦИИ В КАПИЛЛЯРЕ. ПЕРЕХОДНЫЙ РЕЖИМ</w:t>
            </w:r>
          </w:p>
        </w:tc>
        <w:tc>
          <w:tcPr>
            <w:tcW w:w="4786" w:type="dxa"/>
          </w:tcPr>
          <w:p w:rsidR="00036847" w:rsidRPr="00552410" w:rsidRDefault="00036847" w:rsidP="002A23B4">
            <w:pPr>
              <w:pStyle w:val="CompanyName"/>
              <w:ind w:firstLine="0"/>
              <w:rPr>
                <w:rFonts w:ascii="Times New Roman" w:hAnsi="Times New Roman"/>
                <w:b/>
                <w:caps/>
                <w:sz w:val="20"/>
                <w:szCs w:val="20"/>
                <w:lang w:val="en-US" w:eastAsia="en-US"/>
              </w:rPr>
            </w:pPr>
            <w:r w:rsidRPr="0067633C">
              <w:rPr>
                <w:rFonts w:ascii="Times New Roman" w:hAnsi="Times New Roman"/>
                <w:b/>
                <w:caps/>
                <w:sz w:val="20"/>
                <w:szCs w:val="20"/>
                <w:lang w:val="en-US" w:eastAsia="en-US"/>
              </w:rPr>
              <w:t xml:space="preserve">Mathematical modeling </w:t>
            </w:r>
            <w:r>
              <w:rPr>
                <w:rFonts w:ascii="Times New Roman" w:hAnsi="Times New Roman"/>
                <w:b/>
                <w:caps/>
                <w:sz w:val="20"/>
                <w:szCs w:val="20"/>
                <w:lang w:val="en-US" w:eastAsia="en-US"/>
              </w:rPr>
              <w:t xml:space="preserve">OF </w:t>
            </w:r>
            <w:r w:rsidRPr="0067633C">
              <w:rPr>
                <w:rFonts w:ascii="Times New Roman" w:hAnsi="Times New Roman"/>
                <w:b/>
                <w:caps/>
                <w:sz w:val="20"/>
                <w:szCs w:val="20"/>
                <w:lang w:val="en-US" w:eastAsia="en-US"/>
              </w:rPr>
              <w:t xml:space="preserve">electroconvection in the capillaries. </w:t>
            </w:r>
            <w:r w:rsidRPr="00552410">
              <w:rPr>
                <w:rFonts w:ascii="Times New Roman" w:hAnsi="Times New Roman"/>
                <w:b/>
                <w:caps/>
                <w:sz w:val="20"/>
                <w:szCs w:val="20"/>
                <w:lang w:val="en-US" w:eastAsia="en-US"/>
              </w:rPr>
              <w:t>transient behavior</w:t>
            </w:r>
          </w:p>
        </w:tc>
      </w:tr>
      <w:tr w:rsidR="00036847" w:rsidRPr="0067633C" w:rsidTr="002A23B4">
        <w:tc>
          <w:tcPr>
            <w:tcW w:w="4785" w:type="dxa"/>
          </w:tcPr>
          <w:p w:rsidR="00036847" w:rsidRPr="00552410" w:rsidRDefault="00036847" w:rsidP="002A23B4">
            <w:pPr>
              <w:keepNext/>
              <w:spacing w:after="0" w:line="240" w:lineRule="auto"/>
              <w:contextualSpacing/>
              <w:jc w:val="both"/>
              <w:outlineLvl w:val="1"/>
              <w:rPr>
                <w:rFonts w:ascii="Times New Roman" w:hAnsi="Times New Roman"/>
                <w:sz w:val="20"/>
                <w:szCs w:val="20"/>
                <w:lang w:val="en-US"/>
              </w:rPr>
            </w:pPr>
            <w:bookmarkStart w:id="3" w:name="_Hlk421286369"/>
          </w:p>
          <w:p w:rsidR="00036847" w:rsidRPr="0067633C" w:rsidRDefault="00036847" w:rsidP="002A23B4">
            <w:pPr>
              <w:keepNext/>
              <w:spacing w:after="0" w:line="240" w:lineRule="auto"/>
              <w:contextualSpacing/>
              <w:jc w:val="both"/>
              <w:outlineLvl w:val="1"/>
              <w:rPr>
                <w:rFonts w:ascii="Times New Roman" w:hAnsi="Times New Roman"/>
                <w:sz w:val="20"/>
                <w:szCs w:val="20"/>
              </w:rPr>
            </w:pPr>
            <w:bookmarkStart w:id="4" w:name="OLE_LINK3"/>
            <w:bookmarkStart w:id="5" w:name="OLE_LINK4"/>
            <w:r w:rsidRPr="0067633C">
              <w:rPr>
                <w:rFonts w:ascii="Times New Roman" w:hAnsi="Times New Roman"/>
                <w:sz w:val="20"/>
                <w:szCs w:val="20"/>
              </w:rPr>
              <w:t>Коваленко Анна Владимировна</w:t>
            </w:r>
          </w:p>
          <w:bookmarkEnd w:id="4"/>
          <w:bookmarkEnd w:id="5"/>
          <w:p w:rsidR="00036847" w:rsidRPr="0067633C" w:rsidRDefault="00036847" w:rsidP="002A23B4">
            <w:pPr>
              <w:keepNext/>
              <w:spacing w:after="0" w:line="240" w:lineRule="auto"/>
              <w:contextualSpacing/>
              <w:jc w:val="both"/>
              <w:outlineLvl w:val="1"/>
              <w:rPr>
                <w:rFonts w:ascii="Times New Roman" w:hAnsi="Times New Roman"/>
                <w:sz w:val="20"/>
                <w:szCs w:val="20"/>
              </w:rPr>
            </w:pPr>
            <w:r w:rsidRPr="0067633C">
              <w:rPr>
                <w:rFonts w:ascii="Times New Roman" w:hAnsi="Times New Roman"/>
                <w:sz w:val="20"/>
                <w:szCs w:val="20"/>
              </w:rPr>
              <w:t>к.э.н., доцент</w:t>
            </w:r>
          </w:p>
          <w:p w:rsidR="00036847" w:rsidRPr="0067633C" w:rsidRDefault="00036847" w:rsidP="002A23B4">
            <w:pPr>
              <w:keepNext/>
              <w:spacing w:after="0" w:line="240" w:lineRule="auto"/>
              <w:contextualSpacing/>
              <w:jc w:val="both"/>
              <w:outlineLvl w:val="1"/>
              <w:rPr>
                <w:rFonts w:ascii="Times New Roman" w:hAnsi="Times New Roman"/>
                <w:sz w:val="20"/>
                <w:szCs w:val="20"/>
                <w:lang w:val="en-US"/>
              </w:rPr>
            </w:pPr>
            <w:r w:rsidRPr="0067633C">
              <w:rPr>
                <w:rFonts w:ascii="Times New Roman" w:hAnsi="Times New Roman"/>
                <w:sz w:val="20"/>
                <w:szCs w:val="20"/>
              </w:rPr>
              <w:t>РИНЦ</w:t>
            </w:r>
            <w:r w:rsidRPr="0067633C">
              <w:rPr>
                <w:rFonts w:ascii="Times New Roman" w:hAnsi="Times New Roman"/>
                <w:sz w:val="20"/>
                <w:szCs w:val="20"/>
                <w:lang w:val="en-US"/>
              </w:rPr>
              <w:t xml:space="preserve"> SPIN-</w:t>
            </w:r>
            <w:r w:rsidRPr="0067633C">
              <w:rPr>
                <w:rFonts w:ascii="Times New Roman" w:hAnsi="Times New Roman"/>
                <w:sz w:val="20"/>
                <w:szCs w:val="20"/>
              </w:rPr>
              <w:t>код</w:t>
            </w:r>
            <w:r w:rsidRPr="0067633C">
              <w:rPr>
                <w:rFonts w:ascii="Times New Roman" w:hAnsi="Times New Roman"/>
                <w:sz w:val="20"/>
                <w:szCs w:val="20"/>
                <w:lang w:val="en-US"/>
              </w:rPr>
              <w:t xml:space="preserve"> </w:t>
            </w:r>
            <w:r w:rsidRPr="0067633C">
              <w:rPr>
                <w:rFonts w:ascii="Times New Roman" w:hAnsi="Times New Roman"/>
                <w:sz w:val="20"/>
                <w:szCs w:val="20"/>
              </w:rPr>
              <w:t>автора</w:t>
            </w:r>
            <w:r w:rsidRPr="0067633C">
              <w:rPr>
                <w:rFonts w:ascii="Times New Roman" w:hAnsi="Times New Roman"/>
                <w:sz w:val="20"/>
                <w:szCs w:val="20"/>
                <w:lang w:val="en-US"/>
              </w:rPr>
              <w:t>: 3693-4813</w:t>
            </w:r>
          </w:p>
          <w:p w:rsidR="00036847" w:rsidRPr="0067633C" w:rsidRDefault="00036847" w:rsidP="002A23B4">
            <w:pPr>
              <w:keepNext/>
              <w:spacing w:after="0" w:line="240" w:lineRule="auto"/>
              <w:contextualSpacing/>
              <w:jc w:val="both"/>
              <w:outlineLvl w:val="1"/>
              <w:rPr>
                <w:rFonts w:ascii="Times New Roman" w:hAnsi="Times New Roman"/>
                <w:sz w:val="20"/>
                <w:szCs w:val="20"/>
                <w:lang w:val="en-US"/>
              </w:rPr>
            </w:pPr>
            <w:r w:rsidRPr="0067633C">
              <w:rPr>
                <w:rFonts w:ascii="Times New Roman" w:hAnsi="Times New Roman"/>
                <w:sz w:val="20"/>
                <w:szCs w:val="20"/>
                <w:lang w:val="en-US"/>
              </w:rPr>
              <w:t>Scopus Author ID: 55328224000</w:t>
            </w:r>
          </w:p>
          <w:p w:rsidR="00036847" w:rsidRPr="0067633C" w:rsidRDefault="00036847" w:rsidP="002A23B4">
            <w:pPr>
              <w:keepNext/>
              <w:spacing w:after="0" w:line="240" w:lineRule="auto"/>
              <w:contextualSpacing/>
              <w:jc w:val="both"/>
              <w:outlineLvl w:val="1"/>
              <w:rPr>
                <w:rFonts w:ascii="Times New Roman" w:hAnsi="Times New Roman"/>
                <w:sz w:val="20"/>
                <w:szCs w:val="20"/>
                <w:lang w:val="en-US"/>
              </w:rPr>
            </w:pPr>
          </w:p>
        </w:tc>
        <w:tc>
          <w:tcPr>
            <w:tcW w:w="4786" w:type="dxa"/>
          </w:tcPr>
          <w:p w:rsidR="00036847" w:rsidRPr="0067633C" w:rsidRDefault="00036847" w:rsidP="002A23B4">
            <w:pPr>
              <w:spacing w:after="0" w:line="240" w:lineRule="auto"/>
              <w:contextualSpacing/>
              <w:rPr>
                <w:rFonts w:ascii="Times New Roman" w:hAnsi="Times New Roman"/>
                <w:sz w:val="20"/>
                <w:szCs w:val="20"/>
                <w:lang w:val="en-US"/>
              </w:rPr>
            </w:pPr>
          </w:p>
          <w:p w:rsidR="00036847" w:rsidRPr="0067633C" w:rsidRDefault="00036847" w:rsidP="002A23B4">
            <w:pPr>
              <w:spacing w:after="0" w:line="240" w:lineRule="auto"/>
              <w:contextualSpacing/>
              <w:rPr>
                <w:rFonts w:ascii="Times New Roman" w:hAnsi="Times New Roman"/>
                <w:sz w:val="20"/>
                <w:szCs w:val="20"/>
                <w:lang w:val="en-US"/>
              </w:rPr>
            </w:pPr>
            <w:r w:rsidRPr="0067633C">
              <w:rPr>
                <w:rFonts w:ascii="Times New Roman" w:hAnsi="Times New Roman"/>
                <w:sz w:val="20"/>
                <w:szCs w:val="20"/>
                <w:lang w:val="en-US"/>
              </w:rPr>
              <w:t>Kovalenko Anna Vladimirovna</w:t>
            </w:r>
          </w:p>
          <w:p w:rsidR="00036847" w:rsidRPr="0067633C" w:rsidRDefault="00036847" w:rsidP="002A23B4">
            <w:pPr>
              <w:spacing w:after="0" w:line="240" w:lineRule="auto"/>
              <w:contextualSpacing/>
              <w:rPr>
                <w:rFonts w:ascii="Times New Roman" w:hAnsi="Times New Roman"/>
                <w:sz w:val="20"/>
                <w:szCs w:val="20"/>
                <w:lang w:val="en-US"/>
              </w:rPr>
            </w:pPr>
            <w:r w:rsidRPr="0067633C">
              <w:rPr>
                <w:rFonts w:ascii="Times New Roman" w:hAnsi="Times New Roman"/>
                <w:sz w:val="20"/>
                <w:szCs w:val="20"/>
                <w:lang w:val="en-US"/>
              </w:rPr>
              <w:t>Cand.Econ.Sci., associate professor</w:t>
            </w:r>
          </w:p>
          <w:p w:rsidR="00036847" w:rsidRPr="0067633C" w:rsidRDefault="00036847" w:rsidP="002A23B4">
            <w:pPr>
              <w:spacing w:after="0" w:line="240" w:lineRule="auto"/>
              <w:contextualSpacing/>
              <w:rPr>
                <w:rFonts w:ascii="Times New Roman" w:hAnsi="Times New Roman"/>
                <w:sz w:val="20"/>
                <w:szCs w:val="20"/>
                <w:lang w:val="en-US"/>
              </w:rPr>
            </w:pPr>
            <w:r w:rsidRPr="0067633C">
              <w:rPr>
                <w:rFonts w:ascii="Times New Roman" w:hAnsi="Times New Roman"/>
                <w:sz w:val="20"/>
                <w:szCs w:val="20"/>
                <w:lang w:val="en-US"/>
              </w:rPr>
              <w:t>RSC</w:t>
            </w:r>
            <w:r>
              <w:rPr>
                <w:rFonts w:ascii="Times New Roman" w:hAnsi="Times New Roman"/>
                <w:sz w:val="20"/>
                <w:szCs w:val="20"/>
                <w:lang w:val="en-US"/>
              </w:rPr>
              <w:t>I</w:t>
            </w:r>
            <w:r w:rsidRPr="0067633C">
              <w:rPr>
                <w:rFonts w:ascii="Times New Roman" w:hAnsi="Times New Roman"/>
                <w:sz w:val="20"/>
                <w:szCs w:val="20"/>
                <w:lang w:val="en-US"/>
              </w:rPr>
              <w:t xml:space="preserve"> SPIN-code: 3693-4813</w:t>
            </w:r>
          </w:p>
          <w:p w:rsidR="00036847" w:rsidRPr="0067633C" w:rsidRDefault="00036847" w:rsidP="002A23B4">
            <w:pPr>
              <w:spacing w:after="0" w:line="240" w:lineRule="auto"/>
              <w:contextualSpacing/>
              <w:rPr>
                <w:rFonts w:ascii="Times New Roman" w:hAnsi="Times New Roman"/>
                <w:sz w:val="20"/>
                <w:szCs w:val="20"/>
                <w:lang w:val="en-US"/>
              </w:rPr>
            </w:pPr>
            <w:r w:rsidRPr="0067633C">
              <w:rPr>
                <w:rFonts w:ascii="Times New Roman" w:hAnsi="Times New Roman"/>
                <w:sz w:val="20"/>
                <w:szCs w:val="20"/>
                <w:lang w:val="en-US"/>
              </w:rPr>
              <w:t>Scopus Author ID: 55328224000</w:t>
            </w:r>
          </w:p>
        </w:tc>
      </w:tr>
      <w:tr w:rsidR="00036847" w:rsidRPr="0067633C" w:rsidTr="002A23B4">
        <w:tc>
          <w:tcPr>
            <w:tcW w:w="4785" w:type="dxa"/>
          </w:tcPr>
          <w:p w:rsidR="00036847" w:rsidRPr="0067633C" w:rsidRDefault="00036847" w:rsidP="002A23B4">
            <w:pPr>
              <w:keepNext/>
              <w:spacing w:after="0" w:line="240" w:lineRule="auto"/>
              <w:contextualSpacing/>
              <w:jc w:val="both"/>
              <w:outlineLvl w:val="1"/>
              <w:rPr>
                <w:rFonts w:ascii="Times New Roman" w:hAnsi="Times New Roman"/>
                <w:sz w:val="20"/>
                <w:szCs w:val="20"/>
              </w:rPr>
            </w:pPr>
            <w:r w:rsidRPr="0067633C">
              <w:rPr>
                <w:rFonts w:ascii="Times New Roman" w:hAnsi="Times New Roman"/>
                <w:sz w:val="20"/>
                <w:szCs w:val="20"/>
              </w:rPr>
              <w:t>Сокова Анна Александровна</w:t>
            </w:r>
          </w:p>
          <w:p w:rsidR="00036847" w:rsidRPr="0067633C" w:rsidRDefault="00036847" w:rsidP="002A23B4">
            <w:pPr>
              <w:keepNext/>
              <w:spacing w:after="0" w:line="240" w:lineRule="auto"/>
              <w:contextualSpacing/>
              <w:jc w:val="both"/>
              <w:outlineLvl w:val="1"/>
              <w:rPr>
                <w:rFonts w:ascii="Times New Roman" w:hAnsi="Times New Roman"/>
                <w:sz w:val="20"/>
                <w:szCs w:val="20"/>
              </w:rPr>
            </w:pPr>
            <w:r w:rsidRPr="0067633C">
              <w:rPr>
                <w:rFonts w:ascii="Times New Roman" w:hAnsi="Times New Roman"/>
                <w:sz w:val="20"/>
                <w:szCs w:val="20"/>
              </w:rPr>
              <w:t>РИНЦ SPIN-код автора: 3258-0297</w:t>
            </w:r>
          </w:p>
          <w:p w:rsidR="00036847" w:rsidRPr="0067633C" w:rsidRDefault="00036847" w:rsidP="002A23B4">
            <w:pPr>
              <w:keepNext/>
              <w:spacing w:after="0" w:line="240" w:lineRule="auto"/>
              <w:contextualSpacing/>
              <w:jc w:val="both"/>
              <w:outlineLvl w:val="1"/>
              <w:rPr>
                <w:rFonts w:ascii="Times New Roman" w:hAnsi="Times New Roman"/>
                <w:sz w:val="20"/>
                <w:szCs w:val="20"/>
              </w:rPr>
            </w:pPr>
          </w:p>
        </w:tc>
        <w:tc>
          <w:tcPr>
            <w:tcW w:w="4786" w:type="dxa"/>
          </w:tcPr>
          <w:p w:rsidR="00036847" w:rsidRPr="0067633C" w:rsidRDefault="00036847" w:rsidP="002A23B4">
            <w:pPr>
              <w:spacing w:after="0" w:line="240" w:lineRule="auto"/>
              <w:contextualSpacing/>
              <w:rPr>
                <w:rFonts w:ascii="Times New Roman" w:hAnsi="Times New Roman"/>
                <w:sz w:val="20"/>
                <w:szCs w:val="20"/>
                <w:lang w:val="en-US"/>
              </w:rPr>
            </w:pPr>
            <w:r w:rsidRPr="0067633C">
              <w:rPr>
                <w:rFonts w:ascii="Times New Roman" w:hAnsi="Times New Roman"/>
                <w:sz w:val="20"/>
                <w:szCs w:val="20"/>
                <w:lang w:val="en-US"/>
              </w:rPr>
              <w:t>Sokova Anna Alexandrovna</w:t>
            </w:r>
          </w:p>
          <w:p w:rsidR="00036847" w:rsidRPr="0067633C" w:rsidRDefault="00036847" w:rsidP="002A23B4">
            <w:pPr>
              <w:spacing w:after="0" w:line="240" w:lineRule="auto"/>
              <w:contextualSpacing/>
              <w:rPr>
                <w:rFonts w:ascii="Times New Roman" w:hAnsi="Times New Roman"/>
                <w:sz w:val="20"/>
                <w:szCs w:val="20"/>
                <w:lang w:val="en-US"/>
              </w:rPr>
            </w:pPr>
            <w:r w:rsidRPr="0067633C">
              <w:rPr>
                <w:rFonts w:ascii="Times New Roman" w:hAnsi="Times New Roman"/>
                <w:sz w:val="20"/>
                <w:szCs w:val="20"/>
                <w:lang w:val="en-US"/>
              </w:rPr>
              <w:t>RSC</w:t>
            </w:r>
            <w:r>
              <w:rPr>
                <w:rFonts w:ascii="Times New Roman" w:hAnsi="Times New Roman"/>
                <w:sz w:val="20"/>
                <w:szCs w:val="20"/>
                <w:lang w:val="en-US"/>
              </w:rPr>
              <w:t>I</w:t>
            </w:r>
            <w:r w:rsidRPr="0067633C">
              <w:rPr>
                <w:rFonts w:ascii="Times New Roman" w:hAnsi="Times New Roman"/>
                <w:sz w:val="20"/>
                <w:szCs w:val="20"/>
                <w:lang w:val="en-US"/>
              </w:rPr>
              <w:t xml:space="preserve"> SPIN-code: 3258-0297</w:t>
            </w:r>
          </w:p>
        </w:tc>
      </w:tr>
      <w:tr w:rsidR="00036847" w:rsidRPr="0067633C" w:rsidTr="002A23B4">
        <w:tc>
          <w:tcPr>
            <w:tcW w:w="4785" w:type="dxa"/>
          </w:tcPr>
          <w:p w:rsidR="00036847" w:rsidRPr="0067633C" w:rsidRDefault="00036847" w:rsidP="002A23B4">
            <w:pPr>
              <w:keepNext/>
              <w:spacing w:after="0" w:line="240" w:lineRule="auto"/>
              <w:contextualSpacing/>
              <w:jc w:val="both"/>
              <w:outlineLvl w:val="1"/>
              <w:rPr>
                <w:rFonts w:ascii="Times New Roman" w:hAnsi="Times New Roman"/>
                <w:sz w:val="20"/>
                <w:szCs w:val="20"/>
              </w:rPr>
            </w:pPr>
            <w:r w:rsidRPr="0067633C">
              <w:rPr>
                <w:rFonts w:ascii="Times New Roman" w:hAnsi="Times New Roman"/>
                <w:sz w:val="20"/>
                <w:szCs w:val="20"/>
              </w:rPr>
              <w:t>Уртенов Махамет Али Хусеевич</w:t>
            </w:r>
          </w:p>
          <w:p w:rsidR="00036847" w:rsidRPr="0067633C" w:rsidRDefault="00036847" w:rsidP="002A23B4">
            <w:pPr>
              <w:keepNext/>
              <w:spacing w:after="0" w:line="240" w:lineRule="auto"/>
              <w:contextualSpacing/>
              <w:jc w:val="both"/>
              <w:outlineLvl w:val="1"/>
              <w:rPr>
                <w:rFonts w:ascii="Times New Roman" w:hAnsi="Times New Roman"/>
                <w:sz w:val="20"/>
                <w:szCs w:val="20"/>
              </w:rPr>
            </w:pPr>
            <w:r w:rsidRPr="0067633C">
              <w:rPr>
                <w:rFonts w:ascii="Times New Roman" w:hAnsi="Times New Roman"/>
                <w:sz w:val="20"/>
                <w:szCs w:val="20"/>
              </w:rPr>
              <w:t>д.ф.-м.н., профессор</w:t>
            </w:r>
          </w:p>
          <w:p w:rsidR="00036847" w:rsidRPr="0067633C" w:rsidRDefault="00036847" w:rsidP="002A23B4">
            <w:pPr>
              <w:keepNext/>
              <w:spacing w:after="0" w:line="240" w:lineRule="auto"/>
              <w:contextualSpacing/>
              <w:jc w:val="both"/>
              <w:outlineLvl w:val="1"/>
              <w:rPr>
                <w:rFonts w:ascii="Times New Roman" w:hAnsi="Times New Roman"/>
                <w:sz w:val="20"/>
                <w:szCs w:val="20"/>
                <w:lang w:val="en-US"/>
              </w:rPr>
            </w:pPr>
            <w:r w:rsidRPr="0067633C">
              <w:rPr>
                <w:rFonts w:ascii="Times New Roman" w:hAnsi="Times New Roman"/>
                <w:sz w:val="20"/>
                <w:szCs w:val="20"/>
              </w:rPr>
              <w:t>РИНЦ</w:t>
            </w:r>
            <w:r w:rsidRPr="0067633C">
              <w:rPr>
                <w:rFonts w:ascii="Times New Roman" w:hAnsi="Times New Roman"/>
                <w:sz w:val="20"/>
                <w:szCs w:val="20"/>
                <w:lang w:val="en-US"/>
              </w:rPr>
              <w:t xml:space="preserve"> SPIN-</w:t>
            </w:r>
            <w:r w:rsidRPr="0067633C">
              <w:rPr>
                <w:rFonts w:ascii="Times New Roman" w:hAnsi="Times New Roman"/>
                <w:sz w:val="20"/>
                <w:szCs w:val="20"/>
              </w:rPr>
              <w:t>код</w:t>
            </w:r>
            <w:r w:rsidRPr="0067633C">
              <w:rPr>
                <w:rFonts w:ascii="Times New Roman" w:hAnsi="Times New Roman"/>
                <w:sz w:val="20"/>
                <w:szCs w:val="20"/>
                <w:lang w:val="en-US"/>
              </w:rPr>
              <w:t>: 7189-0748</w:t>
            </w:r>
          </w:p>
          <w:p w:rsidR="00036847" w:rsidRPr="0067633C" w:rsidRDefault="00036847" w:rsidP="002A23B4">
            <w:pPr>
              <w:keepNext/>
              <w:spacing w:after="0" w:line="240" w:lineRule="auto"/>
              <w:contextualSpacing/>
              <w:jc w:val="both"/>
              <w:outlineLvl w:val="1"/>
              <w:rPr>
                <w:rFonts w:ascii="Times New Roman" w:hAnsi="Times New Roman"/>
                <w:sz w:val="20"/>
                <w:szCs w:val="20"/>
                <w:lang w:val="en-US"/>
              </w:rPr>
            </w:pPr>
            <w:r w:rsidRPr="0067633C">
              <w:rPr>
                <w:rFonts w:ascii="Times New Roman" w:hAnsi="Times New Roman"/>
                <w:sz w:val="20"/>
                <w:szCs w:val="20"/>
                <w:lang w:val="en-US"/>
              </w:rPr>
              <w:t>Scopus Author ID: 6603363090</w:t>
            </w:r>
          </w:p>
          <w:p w:rsidR="00036847" w:rsidRPr="0067633C" w:rsidRDefault="00036847" w:rsidP="002A23B4">
            <w:pPr>
              <w:keepNext/>
              <w:spacing w:after="0" w:line="240" w:lineRule="auto"/>
              <w:contextualSpacing/>
              <w:jc w:val="both"/>
              <w:outlineLvl w:val="1"/>
              <w:rPr>
                <w:rFonts w:ascii="Times New Roman" w:hAnsi="Times New Roman"/>
                <w:i/>
                <w:sz w:val="20"/>
                <w:szCs w:val="20"/>
              </w:rPr>
            </w:pPr>
            <w:r w:rsidRPr="0067633C">
              <w:rPr>
                <w:rFonts w:ascii="Times New Roman" w:hAnsi="Times New Roman"/>
                <w:i/>
                <w:sz w:val="20"/>
                <w:szCs w:val="20"/>
              </w:rPr>
              <w:t>Кубанский государственный университет,</w:t>
            </w:r>
          </w:p>
          <w:p w:rsidR="00036847" w:rsidRPr="0067633C" w:rsidRDefault="00036847" w:rsidP="002A23B4">
            <w:pPr>
              <w:keepNext/>
              <w:spacing w:after="0" w:line="240" w:lineRule="auto"/>
              <w:contextualSpacing/>
              <w:jc w:val="both"/>
              <w:outlineLvl w:val="1"/>
              <w:rPr>
                <w:rFonts w:ascii="Times New Roman" w:hAnsi="Times New Roman"/>
                <w:i/>
                <w:sz w:val="20"/>
                <w:szCs w:val="20"/>
              </w:rPr>
            </w:pPr>
            <w:r w:rsidRPr="0067633C">
              <w:rPr>
                <w:rFonts w:ascii="Times New Roman" w:hAnsi="Times New Roman"/>
                <w:i/>
                <w:sz w:val="20"/>
                <w:szCs w:val="20"/>
              </w:rPr>
              <w:t>Краснодар, Россия</w:t>
            </w:r>
          </w:p>
          <w:p w:rsidR="00036847" w:rsidRPr="0067633C" w:rsidRDefault="00036847" w:rsidP="002A23B4">
            <w:pPr>
              <w:keepNext/>
              <w:spacing w:after="0" w:line="240" w:lineRule="auto"/>
              <w:contextualSpacing/>
              <w:jc w:val="both"/>
              <w:outlineLvl w:val="1"/>
              <w:rPr>
                <w:rFonts w:ascii="Times New Roman" w:hAnsi="Times New Roman"/>
                <w:sz w:val="20"/>
                <w:szCs w:val="20"/>
              </w:rPr>
            </w:pPr>
          </w:p>
        </w:tc>
        <w:tc>
          <w:tcPr>
            <w:tcW w:w="4786" w:type="dxa"/>
          </w:tcPr>
          <w:p w:rsidR="00036847" w:rsidRPr="0067633C" w:rsidRDefault="00036847" w:rsidP="002A23B4">
            <w:pPr>
              <w:spacing w:after="0" w:line="240" w:lineRule="auto"/>
              <w:contextualSpacing/>
              <w:rPr>
                <w:rFonts w:ascii="Times New Roman" w:hAnsi="Times New Roman"/>
                <w:sz w:val="20"/>
                <w:szCs w:val="20"/>
                <w:lang w:val="en-US"/>
              </w:rPr>
            </w:pPr>
            <w:r w:rsidRPr="0067633C">
              <w:rPr>
                <w:rFonts w:ascii="Times New Roman" w:hAnsi="Times New Roman"/>
                <w:sz w:val="20"/>
                <w:szCs w:val="20"/>
                <w:lang w:val="en-US"/>
              </w:rPr>
              <w:t>Urtenov Makhamet Ali Khuseevich</w:t>
            </w:r>
          </w:p>
          <w:p w:rsidR="00036847" w:rsidRPr="0067633C" w:rsidRDefault="00036847" w:rsidP="002A23B4">
            <w:pPr>
              <w:spacing w:after="0" w:line="240" w:lineRule="auto"/>
              <w:contextualSpacing/>
              <w:rPr>
                <w:rFonts w:ascii="Times New Roman" w:hAnsi="Times New Roman"/>
                <w:sz w:val="20"/>
                <w:szCs w:val="20"/>
                <w:lang w:val="en-US"/>
              </w:rPr>
            </w:pPr>
            <w:r w:rsidRPr="0067633C">
              <w:rPr>
                <w:rFonts w:ascii="Times New Roman" w:hAnsi="Times New Roman"/>
                <w:sz w:val="20"/>
                <w:szCs w:val="20"/>
                <w:lang w:val="en-US"/>
              </w:rPr>
              <w:t>Dr.Sci.Phys.-Math., professor</w:t>
            </w:r>
          </w:p>
          <w:p w:rsidR="00036847" w:rsidRPr="0067633C" w:rsidRDefault="00036847" w:rsidP="002A23B4">
            <w:pPr>
              <w:spacing w:after="0" w:line="240" w:lineRule="auto"/>
              <w:contextualSpacing/>
              <w:rPr>
                <w:rFonts w:ascii="Times New Roman" w:hAnsi="Times New Roman"/>
                <w:sz w:val="20"/>
                <w:szCs w:val="20"/>
                <w:lang w:val="en-US"/>
              </w:rPr>
            </w:pPr>
            <w:r w:rsidRPr="0067633C">
              <w:rPr>
                <w:rFonts w:ascii="Times New Roman" w:hAnsi="Times New Roman"/>
                <w:sz w:val="20"/>
                <w:szCs w:val="20"/>
                <w:lang w:val="en-US"/>
              </w:rPr>
              <w:t>RSC</w:t>
            </w:r>
            <w:r>
              <w:rPr>
                <w:rFonts w:ascii="Times New Roman" w:hAnsi="Times New Roman"/>
                <w:sz w:val="20"/>
                <w:szCs w:val="20"/>
                <w:lang w:val="en-US"/>
              </w:rPr>
              <w:t>I</w:t>
            </w:r>
            <w:r w:rsidRPr="0067633C">
              <w:rPr>
                <w:rFonts w:ascii="Times New Roman" w:hAnsi="Times New Roman"/>
                <w:sz w:val="20"/>
                <w:szCs w:val="20"/>
                <w:lang w:val="en-US"/>
              </w:rPr>
              <w:t xml:space="preserve"> SPIN-code: 7189-0748</w:t>
            </w:r>
          </w:p>
          <w:p w:rsidR="00036847" w:rsidRPr="0067633C" w:rsidRDefault="00036847" w:rsidP="002A23B4">
            <w:pPr>
              <w:spacing w:after="0" w:line="240" w:lineRule="auto"/>
              <w:contextualSpacing/>
              <w:rPr>
                <w:rFonts w:ascii="Times New Roman" w:hAnsi="Times New Roman"/>
                <w:sz w:val="20"/>
                <w:szCs w:val="20"/>
                <w:lang w:val="en-US"/>
              </w:rPr>
            </w:pPr>
            <w:r w:rsidRPr="0067633C">
              <w:rPr>
                <w:rFonts w:ascii="Times New Roman" w:hAnsi="Times New Roman"/>
                <w:sz w:val="20"/>
                <w:szCs w:val="20"/>
                <w:lang w:val="en-US"/>
              </w:rPr>
              <w:t>Scopus Author ID: 6603363090</w:t>
            </w:r>
          </w:p>
          <w:p w:rsidR="00036847" w:rsidRPr="0067633C" w:rsidRDefault="00036847" w:rsidP="005B3F6B">
            <w:pPr>
              <w:spacing w:after="0" w:line="240" w:lineRule="auto"/>
              <w:contextualSpacing/>
              <w:rPr>
                <w:rFonts w:ascii="Times New Roman" w:hAnsi="Times New Roman"/>
                <w:i/>
                <w:sz w:val="20"/>
                <w:szCs w:val="20"/>
                <w:lang w:val="en-US"/>
              </w:rPr>
            </w:pPr>
            <w:smartTag w:uri="urn:schemas-microsoft-com:office:smarttags" w:element="PlaceName">
              <w:r w:rsidRPr="0067633C">
                <w:rPr>
                  <w:rFonts w:ascii="Times New Roman" w:hAnsi="Times New Roman"/>
                  <w:i/>
                  <w:sz w:val="20"/>
                  <w:szCs w:val="20"/>
                  <w:lang w:val="en-US"/>
                </w:rPr>
                <w:t>Kuban</w:t>
              </w:r>
            </w:smartTag>
            <w:r w:rsidRPr="0067633C">
              <w:rPr>
                <w:rFonts w:ascii="Times New Roman" w:hAnsi="Times New Roman"/>
                <w:i/>
                <w:sz w:val="20"/>
                <w:szCs w:val="20"/>
                <w:lang w:val="en-US"/>
              </w:rPr>
              <w:t xml:space="preserve"> </w:t>
            </w:r>
            <w:smartTag w:uri="urn:schemas-microsoft-com:office:smarttags" w:element="PlaceType">
              <w:r w:rsidRPr="0067633C">
                <w:rPr>
                  <w:rFonts w:ascii="Times New Roman" w:hAnsi="Times New Roman"/>
                  <w:i/>
                  <w:sz w:val="20"/>
                  <w:szCs w:val="20"/>
                  <w:lang w:val="en-US"/>
                </w:rPr>
                <w:t>State</w:t>
              </w:r>
            </w:smartTag>
            <w:r w:rsidRPr="0067633C">
              <w:rPr>
                <w:rFonts w:ascii="Times New Roman" w:hAnsi="Times New Roman"/>
                <w:i/>
                <w:sz w:val="20"/>
                <w:szCs w:val="20"/>
                <w:lang w:val="en-US"/>
              </w:rPr>
              <w:t xml:space="preserve"> </w:t>
            </w:r>
            <w:smartTag w:uri="urn:schemas-microsoft-com:office:smarttags" w:element="PlaceType">
              <w:r w:rsidRPr="0067633C">
                <w:rPr>
                  <w:rFonts w:ascii="Times New Roman" w:hAnsi="Times New Roman"/>
                  <w:i/>
                  <w:sz w:val="20"/>
                  <w:szCs w:val="20"/>
                  <w:lang w:val="en-US"/>
                </w:rPr>
                <w:t>University</w:t>
              </w:r>
            </w:smartTag>
            <w:r w:rsidRPr="0067633C">
              <w:rPr>
                <w:rFonts w:ascii="Times New Roman" w:hAnsi="Times New Roman"/>
                <w:i/>
                <w:sz w:val="20"/>
                <w:szCs w:val="20"/>
                <w:lang w:val="en-US"/>
              </w:rPr>
              <w:t xml:space="preserve">, </w:t>
            </w:r>
            <w:smartTag w:uri="urn:schemas-microsoft-com:office:smarttags" w:element="place">
              <w:smartTag w:uri="urn:schemas-microsoft-com:office:smarttags" w:element="City">
                <w:r w:rsidRPr="0067633C">
                  <w:rPr>
                    <w:rFonts w:ascii="Times New Roman" w:hAnsi="Times New Roman"/>
                    <w:i/>
                    <w:sz w:val="20"/>
                    <w:szCs w:val="20"/>
                    <w:lang w:val="en-US"/>
                  </w:rPr>
                  <w:t>Krasnodar</w:t>
                </w:r>
              </w:smartTag>
              <w:r w:rsidRPr="0067633C">
                <w:rPr>
                  <w:rFonts w:ascii="Times New Roman" w:hAnsi="Times New Roman"/>
                  <w:i/>
                  <w:sz w:val="20"/>
                  <w:szCs w:val="20"/>
                  <w:lang w:val="en-US"/>
                </w:rPr>
                <w:t xml:space="preserve">, </w:t>
              </w:r>
              <w:smartTag w:uri="urn:schemas-microsoft-com:office:smarttags" w:element="country-region">
                <w:r w:rsidRPr="0067633C">
                  <w:rPr>
                    <w:rFonts w:ascii="Times New Roman" w:hAnsi="Times New Roman"/>
                    <w:i/>
                    <w:sz w:val="20"/>
                    <w:szCs w:val="20"/>
                    <w:lang w:val="en-US"/>
                  </w:rPr>
                  <w:t>Russia</w:t>
                </w:r>
              </w:smartTag>
            </w:smartTag>
          </w:p>
        </w:tc>
      </w:tr>
      <w:tr w:rsidR="00036847" w:rsidRPr="0067633C" w:rsidTr="002A23B4">
        <w:tc>
          <w:tcPr>
            <w:tcW w:w="4785" w:type="dxa"/>
          </w:tcPr>
          <w:p w:rsidR="00036847" w:rsidRPr="0067633C" w:rsidRDefault="00036847" w:rsidP="00156062">
            <w:pPr>
              <w:spacing w:after="0" w:line="240" w:lineRule="auto"/>
              <w:rPr>
                <w:rFonts w:ascii="Times New Roman" w:hAnsi="Times New Roman"/>
                <w:b/>
                <w:caps/>
                <w:sz w:val="20"/>
                <w:szCs w:val="20"/>
                <w:lang w:eastAsia="en-US"/>
              </w:rPr>
            </w:pPr>
            <w:bookmarkStart w:id="6" w:name="OLE_LINK79"/>
            <w:bookmarkStart w:id="7" w:name="OLE_LINK80"/>
            <w:bookmarkEnd w:id="3"/>
            <w:r w:rsidRPr="0067633C">
              <w:rPr>
                <w:rFonts w:ascii="Times New Roman" w:hAnsi="Times New Roman"/>
                <w:bCs/>
                <w:sz w:val="20"/>
                <w:szCs w:val="20"/>
                <w:lang w:eastAsia="en-US"/>
              </w:rPr>
              <w:t>В работе предлагается математическая модель переноса ионов бинарной соли  при электроосмотическом течении в капилляре. Капилляр открыт с одной стороны и погружен в сосуд большого объема, в котором концентрация раствора поддерживает</w:t>
            </w:r>
            <w:bookmarkStart w:id="8" w:name="_GoBack"/>
            <w:bookmarkEnd w:id="8"/>
            <w:r w:rsidRPr="0067633C">
              <w:rPr>
                <w:rFonts w:ascii="Times New Roman" w:hAnsi="Times New Roman"/>
                <w:bCs/>
                <w:sz w:val="20"/>
                <w:szCs w:val="20"/>
                <w:lang w:eastAsia="en-US"/>
              </w:rPr>
              <w:t>ся постоянной, а с другой стороны закрыт ионообменной мембраной. Стенки считаются смачиваемыми, т.е. раствор прилипает к стенкам. Это означает, что при математическом моделировании для скорости используется условие прилипания.  Исследуется краевая задача для связанной системы уравнений Нернста, Планка, Пуассона и Навье-Стокса. Используются краевые условия общего вида. Математическая модель основана на общих законах переноса и не содержит подгоночных параметров. С использованием указанной модели определены основные закономерности переноса ионов соли, течения раствора жидкости, возникновения и развития электроконвекции,  распределения концентрации ионов соли в капилляре при небольшом изменении времени, т.е. в начальном (переходном) режиме. Выявлено наличие у поверхности ионообменной мембраны электроконвективных вихрей и исследовано их влияние на механизмы переноса ионов соли и течения раствора в различных областях капилляра. Особенностью переноса в капилляре является наличие справа от вихревой области застойных областей с более высокой концентрацией ионов</w:t>
            </w:r>
            <w:bookmarkEnd w:id="6"/>
            <w:bookmarkEnd w:id="7"/>
          </w:p>
        </w:tc>
        <w:tc>
          <w:tcPr>
            <w:tcW w:w="4786" w:type="dxa"/>
          </w:tcPr>
          <w:p w:rsidR="00036847" w:rsidRPr="0067633C" w:rsidRDefault="00036847" w:rsidP="000230FA">
            <w:pPr>
              <w:spacing w:after="0" w:line="240" w:lineRule="auto"/>
              <w:rPr>
                <w:rFonts w:ascii="Times New Roman" w:hAnsi="Times New Roman"/>
                <w:sz w:val="20"/>
                <w:szCs w:val="20"/>
                <w:lang w:val="en-US" w:eastAsia="en-US"/>
              </w:rPr>
            </w:pPr>
            <w:r w:rsidRPr="0067633C">
              <w:rPr>
                <w:rFonts w:ascii="Times New Roman" w:hAnsi="Times New Roman"/>
                <w:sz w:val="20"/>
                <w:szCs w:val="20"/>
                <w:lang w:val="en-US" w:eastAsia="en-US"/>
              </w:rPr>
              <w:t>We propose a mathematical model of ion transport binary salt in electroosmotic flow in a capillary. The capillary is open on one side and immersed in a vessel of large volume, in which the concentration of the solution is maintained constant, and the other side closed ion exchange membrane. The walls are considered wettable, i.e. the solution adheres to the walls. This means that the mathematical modeling used to rate the condition of sticking.  We study the boundary value problem for a coupled system of equations Nernst, Planck, Poisson and Navier-Stokes equations. Used boundary conditions of general form. The mathematical model is based on the general laws of transport and contains no adjustable parameters. Using this model, the basic laws of ion transport salt solution liquid flow, the emergence and development electroconvection, distribution of concentration of salt ions in the capillary with a small change in time, ie, in the initial (transitional) regime. We have identified the presence of ion-exchange membrane surface electroconvective vortices and their influence on the mechanisms of ion transport of salt and fluid movement in different areas of the capillary. A feature of the capillary transport is to the right of the vortex region stagnant areas with</w:t>
            </w:r>
            <w:r>
              <w:rPr>
                <w:rFonts w:ascii="Times New Roman" w:hAnsi="Times New Roman"/>
                <w:sz w:val="20"/>
                <w:szCs w:val="20"/>
                <w:lang w:val="en-US" w:eastAsia="en-US"/>
              </w:rPr>
              <w:t xml:space="preserve"> a higher concentration of ions</w:t>
            </w:r>
          </w:p>
        </w:tc>
      </w:tr>
      <w:tr w:rsidR="00036847" w:rsidRPr="0067633C" w:rsidTr="002A23B4">
        <w:tc>
          <w:tcPr>
            <w:tcW w:w="4785" w:type="dxa"/>
          </w:tcPr>
          <w:p w:rsidR="00036847" w:rsidRPr="0067633C" w:rsidRDefault="00036847" w:rsidP="002A23B4">
            <w:pPr>
              <w:spacing w:after="0" w:line="240" w:lineRule="auto"/>
              <w:rPr>
                <w:rFonts w:ascii="Times New Roman" w:hAnsi="Times New Roman"/>
                <w:bCs/>
                <w:sz w:val="20"/>
                <w:szCs w:val="20"/>
                <w:lang w:val="en-US" w:eastAsia="en-US"/>
              </w:rPr>
            </w:pPr>
          </w:p>
          <w:p w:rsidR="00036847" w:rsidRPr="0067633C" w:rsidRDefault="00036847" w:rsidP="002A23B4">
            <w:pPr>
              <w:spacing w:after="0" w:line="240" w:lineRule="auto"/>
              <w:rPr>
                <w:rFonts w:ascii="Times New Roman" w:hAnsi="Times New Roman"/>
                <w:b/>
                <w:bCs/>
                <w:sz w:val="20"/>
                <w:szCs w:val="20"/>
                <w:lang w:eastAsia="en-US"/>
              </w:rPr>
            </w:pPr>
            <w:r w:rsidRPr="0067633C">
              <w:rPr>
                <w:rFonts w:ascii="Times New Roman" w:hAnsi="Times New Roman"/>
                <w:bCs/>
                <w:sz w:val="20"/>
                <w:szCs w:val="20"/>
                <w:lang w:eastAsia="en-US"/>
              </w:rPr>
              <w:t>Ключевые слова: КАПИЛЛЯР, ЭЛЕКТРООСМОС, ЭЛЕКТРОКОНВЕКЦИЯ, УРАВНЕНИЕ ПУАССОНА, УРАВНЕНИЯ НАВЬЕ-СТОКСА, УРАВНЕНИЯ НЕРНСТА-ПЛАНКА</w:t>
            </w:r>
            <w:r w:rsidRPr="0067633C">
              <w:rPr>
                <w:rFonts w:ascii="Times New Roman" w:hAnsi="Times New Roman"/>
                <w:b/>
                <w:bCs/>
                <w:sz w:val="20"/>
                <w:szCs w:val="20"/>
                <w:lang w:eastAsia="en-US"/>
              </w:rPr>
              <w:t xml:space="preserve"> </w:t>
            </w:r>
          </w:p>
        </w:tc>
        <w:tc>
          <w:tcPr>
            <w:tcW w:w="4786" w:type="dxa"/>
          </w:tcPr>
          <w:p w:rsidR="00036847" w:rsidRPr="0067633C" w:rsidRDefault="00036847" w:rsidP="002A23B4">
            <w:pPr>
              <w:pStyle w:val="CompanyName"/>
              <w:ind w:firstLine="0"/>
              <w:rPr>
                <w:rFonts w:ascii="Times New Roman" w:hAnsi="Times New Roman"/>
                <w:sz w:val="20"/>
                <w:szCs w:val="20"/>
                <w:lang w:eastAsia="zh-CN"/>
              </w:rPr>
            </w:pPr>
          </w:p>
          <w:p w:rsidR="00036847" w:rsidRPr="0067633C" w:rsidRDefault="00036847" w:rsidP="002A23B4">
            <w:pPr>
              <w:pStyle w:val="CompanyName"/>
              <w:ind w:firstLine="0"/>
              <w:rPr>
                <w:rFonts w:ascii="Times New Roman" w:hAnsi="Times New Roman"/>
                <w:b/>
                <w:caps/>
                <w:sz w:val="20"/>
                <w:szCs w:val="20"/>
                <w:lang w:val="en-US" w:eastAsia="en-US"/>
              </w:rPr>
            </w:pPr>
            <w:r w:rsidRPr="0067633C">
              <w:rPr>
                <w:rFonts w:ascii="Times New Roman" w:hAnsi="Times New Roman"/>
                <w:sz w:val="20"/>
                <w:szCs w:val="20"/>
                <w:lang w:val="en-US" w:eastAsia="zh-CN"/>
              </w:rPr>
              <w:t>Keywords: CAPILLARY, ELECTROOSMOSIS, ELECTROCONVECTION, POISSON EQUATION, NAVIER-STOKES EQUATIONS, NERNST-PLANK EQUATIONS</w:t>
            </w:r>
          </w:p>
        </w:tc>
      </w:tr>
    </w:tbl>
    <w:p w:rsidR="00036847" w:rsidRPr="002A23B4" w:rsidRDefault="00036847" w:rsidP="00D17182">
      <w:pPr>
        <w:pStyle w:val="CompanyName"/>
        <w:spacing w:line="360" w:lineRule="auto"/>
        <w:jc w:val="center"/>
        <w:rPr>
          <w:rFonts w:ascii="Times New Roman" w:hAnsi="Times New Roman"/>
          <w:b/>
          <w:caps/>
          <w:sz w:val="28"/>
          <w:szCs w:val="28"/>
          <w:lang w:val="en-US" w:eastAsia="en-US"/>
        </w:rPr>
      </w:pPr>
    </w:p>
    <w:p w:rsidR="00036847" w:rsidRDefault="00036847" w:rsidP="00D5307C">
      <w:pPr>
        <w:spacing w:after="0" w:line="360" w:lineRule="auto"/>
        <w:ind w:firstLine="360"/>
        <w:jc w:val="both"/>
        <w:rPr>
          <w:rFonts w:ascii="Times New Roman" w:hAnsi="Times New Roman"/>
          <w:sz w:val="28"/>
          <w:szCs w:val="28"/>
          <w:lang w:eastAsia="en-US"/>
        </w:rPr>
      </w:pPr>
      <w:r w:rsidRPr="00563046">
        <w:rPr>
          <w:rFonts w:ascii="Times New Roman" w:hAnsi="Times New Roman"/>
          <w:b/>
          <w:bCs/>
          <w:sz w:val="28"/>
          <w:szCs w:val="28"/>
          <w:lang w:eastAsia="en-US"/>
        </w:rPr>
        <w:t xml:space="preserve">1. Постановка </w:t>
      </w:r>
      <w:r>
        <w:rPr>
          <w:rFonts w:ascii="Times New Roman" w:hAnsi="Times New Roman"/>
          <w:b/>
          <w:bCs/>
          <w:sz w:val="28"/>
          <w:szCs w:val="28"/>
          <w:lang w:eastAsia="en-US"/>
        </w:rPr>
        <w:t>задачи</w:t>
      </w:r>
      <w:r w:rsidRPr="00563046">
        <w:rPr>
          <w:rFonts w:ascii="Times New Roman" w:hAnsi="Times New Roman"/>
          <w:b/>
          <w:bCs/>
          <w:sz w:val="28"/>
          <w:szCs w:val="28"/>
          <w:lang w:eastAsia="en-US"/>
        </w:rPr>
        <w:t xml:space="preserve">. </w:t>
      </w:r>
      <w:r w:rsidRPr="00563046">
        <w:rPr>
          <w:rFonts w:ascii="Times New Roman" w:hAnsi="Times New Roman"/>
          <w:sz w:val="28"/>
          <w:szCs w:val="28"/>
          <w:lang w:eastAsia="en-US"/>
        </w:rPr>
        <w:t xml:space="preserve">Электроосмотическое течение жидкости (течение под действием приложенной разности потенциалов, </w:t>
      </w:r>
      <w:r w:rsidRPr="00563046">
        <w:rPr>
          <w:rFonts w:ascii="Times New Roman" w:hAnsi="Times New Roman"/>
          <w:bCs/>
          <w:sz w:val="28"/>
          <w:szCs w:val="28"/>
          <w:lang w:eastAsia="en-US"/>
        </w:rPr>
        <w:t>электроконвекция</w:t>
      </w:r>
      <w:r w:rsidRPr="00563046">
        <w:rPr>
          <w:rFonts w:ascii="Times New Roman" w:hAnsi="Times New Roman"/>
          <w:sz w:val="28"/>
          <w:szCs w:val="28"/>
          <w:lang w:eastAsia="en-US"/>
        </w:rPr>
        <w:t xml:space="preserve">) через капилляры широко применяется в микрофлюидных приборах для переноса и разделения растворов. Длина микроканалов, как правило, гораздо больше, чем ширина. При типичной </w:t>
      </w:r>
      <w:r>
        <w:rPr>
          <w:rFonts w:ascii="Times New Roman" w:hAnsi="Times New Roman"/>
          <w:sz w:val="28"/>
          <w:szCs w:val="28"/>
          <w:lang w:eastAsia="en-US"/>
        </w:rPr>
        <w:t>плотности тока</w:t>
      </w:r>
      <w:r w:rsidRPr="00563046">
        <w:rPr>
          <w:rFonts w:ascii="Times New Roman" w:hAnsi="Times New Roman"/>
          <w:sz w:val="28"/>
          <w:szCs w:val="28"/>
          <w:lang w:eastAsia="en-US"/>
        </w:rPr>
        <w:t xml:space="preserve"> в микроканалах обычно возникают значительно более сильные электроосмотические потоки, чем в мембранных или электродных системах. Вместе с тем, можно ожидать, что в относительно широких и коротких микроканалах возможно преобладание других механизмов конвекции, например гравитационной. В связи с этим возникает фундаментальная проблема анализа различных механизмов микроконвективных течений в капиллярах.</w:t>
      </w:r>
    </w:p>
    <w:p w:rsidR="00036847" w:rsidRPr="00563046" w:rsidRDefault="00036847" w:rsidP="00D5307C">
      <w:pPr>
        <w:spacing w:after="0" w:line="360" w:lineRule="auto"/>
        <w:ind w:firstLine="360"/>
        <w:jc w:val="both"/>
        <w:rPr>
          <w:rFonts w:ascii="Times New Roman" w:hAnsi="Times New Roman"/>
          <w:sz w:val="28"/>
          <w:szCs w:val="28"/>
          <w:lang w:eastAsia="en-US"/>
        </w:rPr>
      </w:pPr>
      <w:r w:rsidRPr="00AD053A">
        <w:rPr>
          <w:rFonts w:ascii="Times New Roman" w:hAnsi="Times New Roman"/>
          <w:sz w:val="28"/>
          <w:szCs w:val="28"/>
          <w:lang w:eastAsia="en-US"/>
        </w:rPr>
        <w:t>В работах [3, 4, 5, 6] электроосмотическое течение исследуется с помощью уравнений, описывающих концентрацию ионов, Нернста-Планка, и уравнения Пуассона-Больцмана, которое описывает распределение потенциала двойного электрического слоя (ДЭС) при равновесных условиях</w:t>
      </w:r>
      <w:r>
        <w:rPr>
          <w:rFonts w:ascii="Times New Roman" w:hAnsi="Times New Roman"/>
          <w:sz w:val="28"/>
          <w:szCs w:val="28"/>
          <w:lang w:eastAsia="en-US"/>
        </w:rPr>
        <w:t xml:space="preserve"> </w:t>
      </w:r>
      <w:r w:rsidRPr="00AD053A">
        <w:rPr>
          <w:rFonts w:ascii="Times New Roman" w:hAnsi="Times New Roman"/>
          <w:sz w:val="28"/>
          <w:szCs w:val="28"/>
          <w:lang w:eastAsia="en-US"/>
        </w:rPr>
        <w:t xml:space="preserve">[2]. Но, как отмечается в [2], уравнение Пуассона-Больцмана не может быть использовано для описания перекрывающегося ДЭС в очень узких наноканалах, так как предположение электронейтральности не выполняется. В связи с этим многие исследователи для описания явлений, связанных с электрокинетическим переносом, в том числе и электроконвекции, рассматривают систему уравнений Нернста-Планка и уравнение Пуассона для потенциала [1, 2, 7, 8]. Механизмы переноса ионов электроосмотическим течением в наноканале рассматривались в работах [1, 7]. Было установлено, что возле </w:t>
      </w:r>
      <w:r>
        <w:rPr>
          <w:rFonts w:ascii="Times New Roman" w:hAnsi="Times New Roman"/>
          <w:sz w:val="28"/>
          <w:szCs w:val="28"/>
          <w:lang w:eastAsia="en-US"/>
        </w:rPr>
        <w:t>границы мембрана/электрод,</w:t>
      </w:r>
      <w:r w:rsidRPr="00AD053A">
        <w:rPr>
          <w:rFonts w:ascii="Times New Roman" w:hAnsi="Times New Roman"/>
          <w:sz w:val="28"/>
          <w:szCs w:val="28"/>
          <w:lang w:eastAsia="en-US"/>
        </w:rPr>
        <w:t xml:space="preserve"> к области ДЭС</w:t>
      </w:r>
      <w:r>
        <w:rPr>
          <w:rFonts w:ascii="Times New Roman" w:hAnsi="Times New Roman"/>
          <w:sz w:val="28"/>
          <w:szCs w:val="28"/>
          <w:lang w:eastAsia="en-US"/>
        </w:rPr>
        <w:t>,</w:t>
      </w:r>
      <w:r w:rsidRPr="00AD053A">
        <w:rPr>
          <w:rFonts w:ascii="Times New Roman" w:hAnsi="Times New Roman"/>
          <w:sz w:val="28"/>
          <w:szCs w:val="28"/>
          <w:lang w:eastAsia="en-US"/>
        </w:rPr>
        <w:t xml:space="preserve"> примыкает область с обедненным раствором и в этой области наблюдаются электроконвективные вихри. В работе [2] исследуется сверхпредельный перенос в узком и длинном канале с параллельными стенками, один конец канала погружен в резервуар, другой конец заделан катионообменной мембраной. Считается, что стенки канала заряжены. При расчетах используются усредненные уравнения Нернста-Планка. Установлено, что электроконвекция вносит основной вклад в сверхпредельный перенос в достаточно широких каналах.</w:t>
      </w:r>
      <w:r>
        <w:rPr>
          <w:rFonts w:ascii="Times New Roman" w:hAnsi="Times New Roman"/>
          <w:sz w:val="28"/>
          <w:szCs w:val="28"/>
          <w:lang w:eastAsia="en-US"/>
        </w:rPr>
        <w:t xml:space="preserve"> </w:t>
      </w:r>
      <w:r w:rsidRPr="00563046">
        <w:rPr>
          <w:rFonts w:ascii="Times New Roman" w:hAnsi="Times New Roman"/>
          <w:sz w:val="28"/>
          <w:szCs w:val="28"/>
          <w:lang w:eastAsia="en-US"/>
        </w:rPr>
        <w:t>Предложенная модель описывает сверхпредельный перенос посредством электроконвекции.</w:t>
      </w:r>
    </w:p>
    <w:p w:rsidR="00036847" w:rsidRPr="00563046" w:rsidRDefault="00036847" w:rsidP="00D5307C">
      <w:pPr>
        <w:spacing w:after="0" w:line="360" w:lineRule="auto"/>
        <w:ind w:firstLine="360"/>
        <w:jc w:val="both"/>
        <w:rPr>
          <w:rFonts w:ascii="Times New Roman" w:hAnsi="Times New Roman"/>
          <w:sz w:val="28"/>
          <w:szCs w:val="28"/>
          <w:lang w:eastAsia="en-US"/>
        </w:rPr>
      </w:pPr>
      <w:r w:rsidRPr="00563046">
        <w:rPr>
          <w:rFonts w:ascii="Times New Roman" w:hAnsi="Times New Roman"/>
          <w:sz w:val="28"/>
          <w:szCs w:val="28"/>
          <w:lang w:eastAsia="en-US"/>
        </w:rPr>
        <w:t>Данная работа посвящена теоретическому исследованию электроконвекции, возникающей в капилляре, в потенциостатическом режиме с использованием математического моделирования</w:t>
      </w:r>
      <w:r>
        <w:rPr>
          <w:rFonts w:ascii="Times New Roman" w:hAnsi="Times New Roman"/>
          <w:sz w:val="28"/>
          <w:szCs w:val="28"/>
          <w:lang w:eastAsia="en-US"/>
        </w:rPr>
        <w:t xml:space="preserve"> на основе двумерной системы связанных уравнений Нернста-Планка-Пуассона и Навье-Стокса</w:t>
      </w:r>
      <w:r w:rsidRPr="00563046">
        <w:rPr>
          <w:rFonts w:ascii="Times New Roman" w:hAnsi="Times New Roman"/>
          <w:sz w:val="28"/>
          <w:szCs w:val="28"/>
          <w:lang w:eastAsia="en-US"/>
        </w:rPr>
        <w:t>.</w:t>
      </w:r>
    </w:p>
    <w:p w:rsidR="00036847" w:rsidRPr="00563046" w:rsidRDefault="00036847" w:rsidP="00213D28">
      <w:pPr>
        <w:spacing w:after="0" w:line="360" w:lineRule="auto"/>
        <w:ind w:firstLine="709"/>
        <w:jc w:val="both"/>
        <w:rPr>
          <w:rFonts w:ascii="Times New Roman" w:hAnsi="Times New Roman"/>
          <w:b/>
          <w:sz w:val="28"/>
          <w:szCs w:val="28"/>
          <w:lang w:eastAsia="en-US"/>
        </w:rPr>
      </w:pPr>
      <w:r w:rsidRPr="00563046">
        <w:rPr>
          <w:rFonts w:ascii="Times New Roman" w:hAnsi="Times New Roman"/>
          <w:b/>
          <w:sz w:val="28"/>
          <w:szCs w:val="28"/>
          <w:lang w:eastAsia="en-US"/>
        </w:rPr>
        <w:t>2. Математическая модель</w:t>
      </w:r>
    </w:p>
    <w:p w:rsidR="00036847" w:rsidRPr="00563046" w:rsidRDefault="00036847" w:rsidP="00213D28">
      <w:pPr>
        <w:spacing w:after="0" w:line="360" w:lineRule="auto"/>
        <w:ind w:firstLine="709"/>
        <w:jc w:val="both"/>
        <w:rPr>
          <w:rFonts w:ascii="Times New Roman" w:hAnsi="Times New Roman"/>
          <w:sz w:val="28"/>
          <w:szCs w:val="28"/>
          <w:lang w:eastAsia="en-US"/>
        </w:rPr>
      </w:pPr>
      <w:r w:rsidRPr="00563046">
        <w:rPr>
          <w:rFonts w:ascii="Times New Roman" w:hAnsi="Times New Roman"/>
          <w:b/>
          <w:sz w:val="28"/>
          <w:szCs w:val="28"/>
          <w:lang w:eastAsia="en-US"/>
        </w:rPr>
        <w:t xml:space="preserve">2.1. Моделируемая область. </w:t>
      </w:r>
      <w:r w:rsidRPr="00563046">
        <w:rPr>
          <w:rFonts w:ascii="Times New Roman" w:hAnsi="Times New Roman"/>
          <w:sz w:val="28"/>
          <w:szCs w:val="28"/>
          <w:lang w:eastAsia="en-US"/>
        </w:rPr>
        <w:t xml:space="preserve">Обозначим ширину капилляра через </w:t>
      </w:r>
      <w:r w:rsidRPr="00563046">
        <w:rPr>
          <w:rFonts w:ascii="Times New Roman" w:hAnsi="Times New Roman"/>
          <w:position w:val="-4"/>
          <w:sz w:val="28"/>
          <w:szCs w:val="28"/>
          <w:lang w:eastAsia="en-US"/>
        </w:rPr>
        <w:object w:dxaOrig="3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4.4pt" o:ole="">
            <v:imagedata r:id="rId7" o:title=""/>
          </v:shape>
          <o:OLEObject Type="Embed" ProgID="Equation.3" ShapeID="_x0000_i1025" DrawAspect="Content" ObjectID="_1495568394" r:id="rId8"/>
        </w:object>
      </w:r>
      <w:r w:rsidRPr="00563046">
        <w:rPr>
          <w:rFonts w:ascii="Times New Roman" w:hAnsi="Times New Roman"/>
          <w:sz w:val="28"/>
          <w:szCs w:val="28"/>
          <w:lang w:eastAsia="en-US"/>
        </w:rPr>
        <w:t xml:space="preserve">, а длину через </w:t>
      </w:r>
      <w:r w:rsidRPr="00563046">
        <w:rPr>
          <w:rFonts w:ascii="Times New Roman" w:hAnsi="Times New Roman"/>
          <w:position w:val="-4"/>
          <w:sz w:val="28"/>
          <w:szCs w:val="28"/>
          <w:lang w:eastAsia="en-US"/>
        </w:rPr>
        <w:object w:dxaOrig="240" w:dyaOrig="279">
          <v:shape id="_x0000_i1026" type="#_x0000_t75" style="width:12pt;height:14.4pt" o:ole="">
            <v:imagedata r:id="rId9" o:title=""/>
          </v:shape>
          <o:OLEObject Type="Embed" ProgID="Equation.3" ShapeID="_x0000_i1026" DrawAspect="Content" ObjectID="_1495568395" r:id="rId10"/>
        </w:object>
      </w:r>
      <w:r w:rsidRPr="00563046">
        <w:rPr>
          <w:rFonts w:ascii="Times New Roman" w:hAnsi="Times New Roman"/>
          <w:sz w:val="28"/>
          <w:szCs w:val="28"/>
          <w:lang w:eastAsia="en-US"/>
        </w:rPr>
        <w:t>. Ось Оу направим вдоль капилляра, а ось Ох поперек капилляра. Предположим, что левый конец капилляра (</w:t>
      </w:r>
      <w:r w:rsidRPr="00563046">
        <w:rPr>
          <w:rFonts w:ascii="Times New Roman" w:hAnsi="Times New Roman"/>
          <w:position w:val="-10"/>
          <w:sz w:val="28"/>
          <w:szCs w:val="28"/>
          <w:lang w:eastAsia="en-US"/>
        </w:rPr>
        <w:object w:dxaOrig="660" w:dyaOrig="340">
          <v:shape id="_x0000_i1027" type="#_x0000_t75" style="width:33pt;height:16.8pt" o:ole="">
            <v:imagedata r:id="rId11" o:title=""/>
          </v:shape>
          <o:OLEObject Type="Embed" ProgID="Equation.3" ShapeID="_x0000_i1027" DrawAspect="Content" ObjectID="_1495568396" r:id="rId12"/>
        </w:object>
      </w:r>
      <w:r w:rsidRPr="00563046">
        <w:rPr>
          <w:rFonts w:ascii="Times New Roman" w:hAnsi="Times New Roman"/>
          <w:sz w:val="28"/>
          <w:szCs w:val="28"/>
          <w:lang w:eastAsia="en-US"/>
        </w:rPr>
        <w:t>) открыт и погружен в перемешиваемый раствор, а правый конец (</w:t>
      </w:r>
      <w:r w:rsidRPr="00563046">
        <w:rPr>
          <w:rFonts w:ascii="Times New Roman" w:hAnsi="Times New Roman"/>
          <w:position w:val="-10"/>
          <w:sz w:val="28"/>
          <w:szCs w:val="28"/>
          <w:lang w:eastAsia="en-US"/>
        </w:rPr>
        <w:object w:dxaOrig="700" w:dyaOrig="340">
          <v:shape id="_x0000_i1028" type="#_x0000_t75" style="width:35.4pt;height:16.8pt" o:ole="">
            <v:imagedata r:id="rId13" o:title=""/>
          </v:shape>
          <o:OLEObject Type="Embed" ProgID="Equation.3" ShapeID="_x0000_i1028" DrawAspect="Content" ObjectID="_1495568397" r:id="rId14"/>
        </w:object>
      </w:r>
      <w:r w:rsidRPr="00563046">
        <w:rPr>
          <w:rFonts w:ascii="Times New Roman" w:hAnsi="Times New Roman"/>
          <w:sz w:val="28"/>
          <w:szCs w:val="28"/>
          <w:lang w:eastAsia="en-US"/>
        </w:rPr>
        <w:t>) плотно закупорен катионообменной мембраной. В дальнейшем, как правило, будем предполагать эту мембрану катионообменной. К капилляру прикладывается постоянная разность потенциалов, катод расположен в перемешиваемом растворе, а анод за катионообменной мембраной (см. рис.1), причем поверхность катионообменной мембраны считается эквипотенциальной.</w:t>
      </w:r>
    </w:p>
    <w:p w:rsidR="00036847" w:rsidRPr="00563046" w:rsidRDefault="00036847" w:rsidP="00853B8B">
      <w:pPr>
        <w:spacing w:after="0" w:line="360" w:lineRule="auto"/>
        <w:ind w:firstLine="360"/>
        <w:jc w:val="center"/>
        <w:rPr>
          <w:rFonts w:ascii="Times New Roman" w:hAnsi="Times New Roman"/>
          <w:b/>
          <w:sz w:val="28"/>
          <w:szCs w:val="28"/>
          <w:lang w:eastAsia="en-US"/>
        </w:rPr>
      </w:pPr>
      <w:r w:rsidRPr="007051CF">
        <w:rPr>
          <w:rFonts w:ascii="Times New Roman" w:hAnsi="Times New Roman"/>
          <w:b/>
          <w:sz w:val="28"/>
          <w:szCs w:val="28"/>
          <w:lang w:eastAsia="en-US"/>
        </w:rPr>
        <w:pict>
          <v:shape id="_x0000_i1029" type="#_x0000_t75" style="width:268.8pt;height:131.4pt">
            <v:imagedata r:id="rId15" o:title=""/>
          </v:shape>
        </w:pict>
      </w:r>
    </w:p>
    <w:p w:rsidR="00036847" w:rsidRPr="00563046" w:rsidRDefault="00036847" w:rsidP="00853B8B">
      <w:pPr>
        <w:spacing w:after="0" w:line="360" w:lineRule="auto"/>
        <w:ind w:firstLine="360"/>
        <w:jc w:val="center"/>
        <w:rPr>
          <w:rFonts w:ascii="Times New Roman" w:hAnsi="Times New Roman"/>
          <w:i/>
          <w:sz w:val="28"/>
          <w:szCs w:val="28"/>
          <w:lang w:eastAsia="en-US"/>
        </w:rPr>
      </w:pPr>
      <w:r w:rsidRPr="00563046">
        <w:rPr>
          <w:rFonts w:ascii="Times New Roman" w:hAnsi="Times New Roman"/>
          <w:i/>
          <w:sz w:val="28"/>
          <w:szCs w:val="28"/>
          <w:lang w:eastAsia="en-US"/>
        </w:rPr>
        <w:t>Рисунок 1. Схема капилляра</w:t>
      </w:r>
    </w:p>
    <w:p w:rsidR="00036847" w:rsidRPr="00563046" w:rsidRDefault="00036847" w:rsidP="00213D28">
      <w:pPr>
        <w:spacing w:after="0" w:line="360" w:lineRule="auto"/>
        <w:ind w:firstLine="709"/>
        <w:jc w:val="both"/>
        <w:rPr>
          <w:rFonts w:ascii="Times New Roman" w:hAnsi="Times New Roman"/>
          <w:sz w:val="28"/>
          <w:szCs w:val="28"/>
          <w:lang w:eastAsia="en-US"/>
        </w:rPr>
      </w:pPr>
      <w:r w:rsidRPr="00563046">
        <w:rPr>
          <w:rFonts w:ascii="Times New Roman" w:hAnsi="Times New Roman"/>
          <w:b/>
          <w:bCs/>
          <w:sz w:val="28"/>
          <w:szCs w:val="28"/>
          <w:lang w:eastAsia="en-US"/>
        </w:rPr>
        <w:t xml:space="preserve">2.2.Уравнения. </w:t>
      </w:r>
      <w:r w:rsidRPr="00563046">
        <w:rPr>
          <w:rFonts w:ascii="Times New Roman" w:hAnsi="Times New Roman"/>
          <w:sz w:val="28"/>
          <w:szCs w:val="28"/>
          <w:lang w:eastAsia="en-US"/>
        </w:rPr>
        <w:t xml:space="preserve">Массоперенос с учетом электроконвекции в электромембранных системах описывается электродиффузионными уравнениями </w:t>
      </w:r>
      <w:r w:rsidRPr="00563046">
        <w:rPr>
          <w:rFonts w:ascii="Times New Roman" w:hAnsi="Times New Roman"/>
          <w:bCs/>
          <w:sz w:val="28"/>
          <w:szCs w:val="28"/>
          <w:lang w:eastAsia="en-US"/>
        </w:rPr>
        <w:t>Нернста-Планка-Пуассона</w:t>
      </w:r>
      <w:r>
        <w:rPr>
          <w:rFonts w:ascii="Times New Roman" w:hAnsi="Times New Roman"/>
          <w:sz w:val="28"/>
          <w:szCs w:val="28"/>
          <w:lang w:eastAsia="en-US"/>
        </w:rPr>
        <w:t xml:space="preserve"> и уравнениями Навье-Стокса</w:t>
      </w:r>
      <w:r w:rsidRPr="00563046">
        <w:rPr>
          <w:rFonts w:ascii="Times New Roman" w:hAnsi="Times New Roman"/>
          <w:sz w:val="28"/>
          <w:szCs w:val="28"/>
          <w:lang w:eastAsia="en-US"/>
        </w:rPr>
        <w:t>, с учетом пространственной силы. Векторная запись этой системы для бинарного электролита, в случае отсутствия химических реакций, имеет вид:</w:t>
      </w:r>
    </w:p>
    <w:p w:rsidR="00036847" w:rsidRPr="00563046" w:rsidRDefault="00036847" w:rsidP="00550C22">
      <w:pPr>
        <w:spacing w:after="0" w:line="360" w:lineRule="auto"/>
        <w:ind w:firstLine="709"/>
        <w:jc w:val="right"/>
        <w:rPr>
          <w:rFonts w:ascii="Times New Roman" w:hAnsi="Times New Roman"/>
          <w:sz w:val="28"/>
          <w:szCs w:val="28"/>
          <w:lang w:eastAsia="en-US"/>
        </w:rPr>
      </w:pPr>
      <w:r w:rsidRPr="00563046">
        <w:rPr>
          <w:rFonts w:ascii="Times New Roman" w:hAnsi="Times New Roman"/>
          <w:position w:val="-24"/>
          <w:sz w:val="28"/>
          <w:szCs w:val="28"/>
          <w:lang w:eastAsia="en-US"/>
        </w:rPr>
        <w:object w:dxaOrig="3960" w:dyaOrig="620">
          <v:shape id="_x0000_i1030" type="#_x0000_t75" style="width:198pt;height:31.2pt" o:ole="">
            <v:imagedata r:id="rId16" o:title=""/>
          </v:shape>
          <o:OLEObject Type="Embed" ProgID="Equation.3" ShapeID="_x0000_i1030" DrawAspect="Content" ObjectID="_1495568398" r:id="rId17"/>
        </w:object>
      </w:r>
      <w:r>
        <w:rPr>
          <w:rFonts w:ascii="Times New Roman" w:hAnsi="Times New Roman"/>
          <w:sz w:val="28"/>
          <w:szCs w:val="28"/>
          <w:lang w:eastAsia="en-US"/>
        </w:rPr>
        <w:t xml:space="preserve">                </w:t>
      </w:r>
      <w:r w:rsidRPr="00563046">
        <w:rPr>
          <w:rFonts w:ascii="Times New Roman" w:hAnsi="Times New Roman"/>
          <w:sz w:val="28"/>
          <w:szCs w:val="28"/>
          <w:lang w:eastAsia="en-US"/>
        </w:rPr>
        <w:t xml:space="preserve">                (1)</w:t>
      </w:r>
    </w:p>
    <w:p w:rsidR="00036847" w:rsidRPr="00563046" w:rsidRDefault="00036847" w:rsidP="00550C22">
      <w:pPr>
        <w:spacing w:after="0" w:line="360" w:lineRule="auto"/>
        <w:ind w:firstLine="709"/>
        <w:jc w:val="right"/>
        <w:rPr>
          <w:rFonts w:ascii="Times New Roman" w:hAnsi="Times New Roman"/>
          <w:sz w:val="28"/>
          <w:szCs w:val="28"/>
          <w:lang w:eastAsia="en-US"/>
        </w:rPr>
      </w:pPr>
      <w:r w:rsidRPr="00563046">
        <w:rPr>
          <w:rFonts w:ascii="Times New Roman" w:hAnsi="Times New Roman"/>
          <w:position w:val="-24"/>
          <w:sz w:val="28"/>
          <w:szCs w:val="28"/>
          <w:lang w:val="en-US" w:eastAsia="en-US"/>
        </w:rPr>
        <w:object w:dxaOrig="2079" w:dyaOrig="639">
          <v:shape id="_x0000_i1031" type="#_x0000_t75" style="width:103.8pt;height:31.8pt" o:ole="">
            <v:imagedata r:id="rId18" o:title=""/>
          </v:shape>
          <o:OLEObject Type="Embed" ProgID="Equation.3" ShapeID="_x0000_i1031" DrawAspect="Content" ObjectID="_1495568399" r:id="rId19"/>
        </w:object>
      </w:r>
      <w:r w:rsidRPr="00563046">
        <w:rPr>
          <w:rFonts w:ascii="Times New Roman" w:hAnsi="Times New Roman"/>
          <w:sz w:val="28"/>
          <w:szCs w:val="28"/>
          <w:lang w:eastAsia="en-US"/>
        </w:rPr>
        <w:t xml:space="preserve">                </w:t>
      </w:r>
      <w:r>
        <w:rPr>
          <w:rFonts w:ascii="Times New Roman" w:hAnsi="Times New Roman"/>
          <w:sz w:val="28"/>
          <w:szCs w:val="28"/>
          <w:lang w:eastAsia="en-US"/>
        </w:rPr>
        <w:t xml:space="preserve">                 </w:t>
      </w:r>
      <w:r w:rsidRPr="00563046">
        <w:rPr>
          <w:rFonts w:ascii="Times New Roman" w:hAnsi="Times New Roman"/>
          <w:sz w:val="28"/>
          <w:szCs w:val="28"/>
          <w:lang w:eastAsia="en-US"/>
        </w:rPr>
        <w:t xml:space="preserve">             (2)</w:t>
      </w:r>
    </w:p>
    <w:p w:rsidR="00036847" w:rsidRPr="00563046" w:rsidRDefault="00036847" w:rsidP="00550C22">
      <w:pPr>
        <w:spacing w:after="0" w:line="360" w:lineRule="auto"/>
        <w:ind w:firstLine="709"/>
        <w:jc w:val="right"/>
        <w:rPr>
          <w:rFonts w:ascii="Times New Roman" w:hAnsi="Times New Roman"/>
          <w:sz w:val="28"/>
          <w:szCs w:val="28"/>
          <w:lang w:eastAsia="en-US"/>
        </w:rPr>
      </w:pPr>
      <w:r w:rsidRPr="00563046">
        <w:rPr>
          <w:rFonts w:ascii="Times New Roman" w:hAnsi="Times New Roman"/>
          <w:position w:val="-10"/>
          <w:sz w:val="28"/>
          <w:szCs w:val="28"/>
          <w:lang w:val="en-US" w:eastAsia="en-US"/>
        </w:rPr>
        <w:object w:dxaOrig="2480" w:dyaOrig="340">
          <v:shape id="_x0000_i1032" type="#_x0000_t75" style="width:124.2pt;height:16.8pt" o:ole="">
            <v:imagedata r:id="rId20" o:title=""/>
          </v:shape>
          <o:OLEObject Type="Embed" ProgID="Equation.3" ShapeID="_x0000_i1032" DrawAspect="Content" ObjectID="_1495568400" r:id="rId21"/>
        </w:object>
      </w:r>
      <w:r w:rsidRPr="00563046">
        <w:rPr>
          <w:rFonts w:ascii="Times New Roman" w:hAnsi="Times New Roman"/>
          <w:sz w:val="28"/>
          <w:szCs w:val="28"/>
          <w:lang w:eastAsia="en-US"/>
        </w:rPr>
        <w:t xml:space="preserve">              </w:t>
      </w:r>
      <w:r>
        <w:rPr>
          <w:rFonts w:ascii="Times New Roman" w:hAnsi="Times New Roman"/>
          <w:sz w:val="28"/>
          <w:szCs w:val="28"/>
          <w:lang w:eastAsia="en-US"/>
        </w:rPr>
        <w:t xml:space="preserve">                     </w:t>
      </w:r>
      <w:r w:rsidRPr="00563046">
        <w:rPr>
          <w:rFonts w:ascii="Times New Roman" w:hAnsi="Times New Roman"/>
          <w:sz w:val="28"/>
          <w:szCs w:val="28"/>
          <w:lang w:eastAsia="en-US"/>
        </w:rPr>
        <w:t xml:space="preserve">          (3)</w:t>
      </w:r>
    </w:p>
    <w:p w:rsidR="00036847" w:rsidRPr="00563046" w:rsidRDefault="00036847" w:rsidP="00550C22">
      <w:pPr>
        <w:spacing w:after="0" w:line="360" w:lineRule="auto"/>
        <w:ind w:firstLine="709"/>
        <w:jc w:val="right"/>
        <w:rPr>
          <w:rFonts w:ascii="Times New Roman" w:hAnsi="Times New Roman"/>
          <w:sz w:val="28"/>
          <w:szCs w:val="28"/>
          <w:lang w:eastAsia="en-US"/>
        </w:rPr>
      </w:pPr>
      <w:r w:rsidRPr="00563046">
        <w:rPr>
          <w:rFonts w:ascii="Times New Roman" w:hAnsi="Times New Roman"/>
          <w:i/>
          <w:position w:val="-10"/>
          <w:sz w:val="28"/>
          <w:szCs w:val="28"/>
          <w:lang w:val="en-US" w:eastAsia="en-US"/>
        </w:rPr>
        <w:object w:dxaOrig="1860" w:dyaOrig="380">
          <v:shape id="_x0000_i1033" type="#_x0000_t75" style="width:93pt;height:19.2pt" o:ole="">
            <v:imagedata r:id="rId22" o:title=""/>
          </v:shape>
          <o:OLEObject Type="Embed" ProgID="Equation.3" ShapeID="_x0000_i1033" DrawAspect="Content" ObjectID="_1495568401" r:id="rId23"/>
        </w:object>
      </w:r>
      <w:r w:rsidRPr="00563046">
        <w:rPr>
          <w:rFonts w:ascii="Times New Roman" w:hAnsi="Times New Roman"/>
          <w:sz w:val="28"/>
          <w:szCs w:val="28"/>
          <w:lang w:eastAsia="en-US"/>
        </w:rPr>
        <w:t xml:space="preserve">                                                   (4) </w:t>
      </w:r>
    </w:p>
    <w:p w:rsidR="00036847" w:rsidRPr="00563046" w:rsidRDefault="00036847" w:rsidP="00550C22">
      <w:pPr>
        <w:spacing w:after="0" w:line="360" w:lineRule="auto"/>
        <w:ind w:firstLine="720"/>
        <w:jc w:val="right"/>
        <w:rPr>
          <w:rFonts w:ascii="Times New Roman" w:hAnsi="Times New Roman"/>
          <w:sz w:val="28"/>
          <w:szCs w:val="28"/>
          <w:lang w:eastAsia="en-US"/>
        </w:rPr>
      </w:pPr>
      <w:r w:rsidRPr="00563046">
        <w:rPr>
          <w:rFonts w:ascii="Times New Roman" w:hAnsi="Times New Roman"/>
          <w:i/>
          <w:position w:val="-30"/>
          <w:sz w:val="28"/>
          <w:szCs w:val="28"/>
          <w:lang w:val="en-US" w:eastAsia="en-US"/>
        </w:rPr>
        <w:object w:dxaOrig="3760" w:dyaOrig="720">
          <v:shape id="_x0000_i1034" type="#_x0000_t75" style="width:187.8pt;height:36pt" o:ole="">
            <v:imagedata r:id="rId24" o:title=""/>
          </v:shape>
          <o:OLEObject Type="Embed" ProgID="Equation.3" ShapeID="_x0000_i1034" DrawAspect="Content" ObjectID="_1495568402" r:id="rId25"/>
        </w:object>
      </w:r>
      <w:r w:rsidRPr="00563046">
        <w:rPr>
          <w:rFonts w:ascii="Times New Roman" w:hAnsi="Times New Roman"/>
          <w:sz w:val="28"/>
          <w:szCs w:val="28"/>
          <w:lang w:eastAsia="en-US"/>
        </w:rPr>
        <w:t xml:space="preserve"> </w:t>
      </w:r>
      <w:r>
        <w:rPr>
          <w:rFonts w:ascii="Times New Roman" w:hAnsi="Times New Roman"/>
          <w:sz w:val="28"/>
          <w:szCs w:val="28"/>
          <w:lang w:eastAsia="en-US"/>
        </w:rPr>
        <w:t xml:space="preserve">                          </w:t>
      </w:r>
      <w:r w:rsidRPr="00563046">
        <w:rPr>
          <w:rFonts w:ascii="Times New Roman" w:hAnsi="Times New Roman"/>
          <w:sz w:val="28"/>
          <w:szCs w:val="28"/>
          <w:lang w:eastAsia="en-US"/>
        </w:rPr>
        <w:t xml:space="preserve">        (5)</w:t>
      </w:r>
    </w:p>
    <w:p w:rsidR="00036847" w:rsidRDefault="00036847" w:rsidP="00550C22">
      <w:pPr>
        <w:spacing w:after="0" w:line="360" w:lineRule="auto"/>
        <w:ind w:firstLine="720"/>
        <w:jc w:val="right"/>
        <w:rPr>
          <w:rFonts w:ascii="Times New Roman" w:hAnsi="Times New Roman"/>
          <w:sz w:val="28"/>
          <w:szCs w:val="28"/>
          <w:lang w:eastAsia="en-US"/>
        </w:rPr>
      </w:pPr>
      <w:r w:rsidRPr="00563046">
        <w:rPr>
          <w:rFonts w:ascii="Times New Roman" w:hAnsi="Times New Roman"/>
          <w:i/>
          <w:position w:val="-10"/>
          <w:sz w:val="28"/>
          <w:szCs w:val="28"/>
          <w:lang w:val="en-US" w:eastAsia="en-US"/>
        </w:rPr>
        <w:object w:dxaOrig="1080" w:dyaOrig="380">
          <v:shape id="_x0000_i1035" type="#_x0000_t75" style="width:54pt;height:19.2pt" o:ole="">
            <v:imagedata r:id="rId26" o:title=""/>
          </v:shape>
          <o:OLEObject Type="Embed" ProgID="Equation.3" ShapeID="_x0000_i1035" DrawAspect="Content" ObjectID="_1495568403" r:id="rId27"/>
        </w:object>
      </w:r>
      <w:r w:rsidRPr="00563046">
        <w:rPr>
          <w:rFonts w:ascii="Times New Roman" w:hAnsi="Times New Roman"/>
          <w:sz w:val="28"/>
          <w:szCs w:val="28"/>
          <w:lang w:eastAsia="en-US"/>
        </w:rPr>
        <w:t xml:space="preserve">                                        </w:t>
      </w:r>
      <w:r>
        <w:rPr>
          <w:rFonts w:ascii="Times New Roman" w:hAnsi="Times New Roman"/>
          <w:sz w:val="28"/>
          <w:szCs w:val="28"/>
          <w:lang w:eastAsia="en-US"/>
        </w:rPr>
        <w:t xml:space="preserve">             </w:t>
      </w:r>
      <w:r w:rsidRPr="00563046">
        <w:rPr>
          <w:rFonts w:ascii="Times New Roman" w:hAnsi="Times New Roman"/>
          <w:sz w:val="28"/>
          <w:szCs w:val="28"/>
          <w:lang w:eastAsia="en-US"/>
        </w:rPr>
        <w:t xml:space="preserve">       (6)</w:t>
      </w:r>
    </w:p>
    <w:p w:rsidR="00036847" w:rsidRPr="00563046" w:rsidRDefault="00036847" w:rsidP="00550C22">
      <w:pPr>
        <w:spacing w:after="0" w:line="360" w:lineRule="auto"/>
        <w:jc w:val="both"/>
        <w:rPr>
          <w:rFonts w:ascii="Times New Roman" w:hAnsi="Times New Roman"/>
          <w:sz w:val="28"/>
          <w:szCs w:val="28"/>
          <w:lang w:eastAsia="en-US"/>
        </w:rPr>
      </w:pPr>
      <w:r w:rsidRPr="00563046">
        <w:rPr>
          <w:rFonts w:ascii="Times New Roman" w:hAnsi="Times New Roman"/>
          <w:sz w:val="28"/>
          <w:szCs w:val="28"/>
          <w:lang w:eastAsia="en-US"/>
        </w:rPr>
        <w:t xml:space="preserve">где </w:t>
      </w:r>
      <w:r w:rsidRPr="007051CF">
        <w:rPr>
          <w:rFonts w:ascii="Times New Roman" w:hAnsi="Times New Roman"/>
          <w:position w:val="-6"/>
          <w:sz w:val="28"/>
          <w:szCs w:val="28"/>
          <w:lang w:eastAsia="en-US"/>
        </w:rPr>
        <w:pict>
          <v:shape id="_x0000_i1036" type="#_x0000_t75" style="width:10.8pt;height:13.2pt" fillcolor="window">
            <v:imagedata r:id="rId28" o:title=""/>
          </v:shape>
        </w:pict>
      </w:r>
      <w:r w:rsidRPr="00563046">
        <w:rPr>
          <w:rFonts w:ascii="Times New Roman" w:hAnsi="Times New Roman"/>
          <w:sz w:val="28"/>
          <w:szCs w:val="28"/>
          <w:lang w:eastAsia="en-US"/>
        </w:rPr>
        <w:t xml:space="preserve"> – градиент, </w:t>
      </w:r>
      <w:r w:rsidRPr="007051CF">
        <w:rPr>
          <w:rFonts w:ascii="Times New Roman" w:hAnsi="Times New Roman"/>
          <w:position w:val="-4"/>
          <w:sz w:val="28"/>
          <w:szCs w:val="28"/>
          <w:lang w:eastAsia="en-US"/>
        </w:rPr>
        <w:pict>
          <v:shape id="_x0000_i1037" type="#_x0000_t75" style="width:10.8pt;height:10.8pt" fillcolor="window">
            <v:imagedata r:id="rId29" o:title=""/>
          </v:shape>
        </w:pict>
      </w:r>
      <w:r w:rsidRPr="00563046">
        <w:rPr>
          <w:rFonts w:ascii="Times New Roman" w:hAnsi="Times New Roman"/>
          <w:sz w:val="28"/>
          <w:szCs w:val="28"/>
          <w:lang w:eastAsia="en-US"/>
        </w:rPr>
        <w:t xml:space="preserve"> – оператор Лапласа,  </w:t>
      </w:r>
      <w:r w:rsidRPr="007051CF">
        <w:rPr>
          <w:rFonts w:ascii="Times New Roman" w:hAnsi="Times New Roman"/>
          <w:position w:val="-6"/>
          <w:sz w:val="28"/>
          <w:szCs w:val="28"/>
          <w:lang w:eastAsia="en-US"/>
        </w:rPr>
        <w:pict>
          <v:shape id="_x0000_i1038" type="#_x0000_t75" style="width:10.8pt;height:15pt" fillcolor="window">
            <v:imagedata r:id="rId30" o:title=""/>
          </v:shape>
        </w:pict>
      </w:r>
      <w:r w:rsidRPr="00563046">
        <w:rPr>
          <w:rFonts w:ascii="Times New Roman" w:hAnsi="Times New Roman"/>
          <w:sz w:val="28"/>
          <w:szCs w:val="28"/>
          <w:lang w:eastAsia="en-US"/>
        </w:rPr>
        <w:t xml:space="preserve"> – скорость течения раствора, </w:t>
      </w:r>
      <w:r w:rsidRPr="007051CF">
        <w:rPr>
          <w:rFonts w:ascii="Times New Roman" w:hAnsi="Times New Roman"/>
          <w:position w:val="-12"/>
          <w:sz w:val="28"/>
          <w:szCs w:val="28"/>
          <w:lang w:eastAsia="en-US"/>
        </w:rPr>
        <w:pict>
          <v:shape id="_x0000_i1039" type="#_x0000_t75" style="width:15pt;height:17.4pt" fillcolor="window">
            <v:imagedata r:id="rId31" o:title=""/>
          </v:shape>
        </w:pict>
      </w:r>
      <w:r w:rsidRPr="00563046">
        <w:rPr>
          <w:rFonts w:ascii="Times New Roman" w:hAnsi="Times New Roman"/>
          <w:sz w:val="28"/>
          <w:szCs w:val="28"/>
          <w:lang w:eastAsia="en-US"/>
        </w:rPr>
        <w:t xml:space="preserve"> – характерная плотность раствора, </w:t>
      </w:r>
      <w:r w:rsidRPr="007051CF">
        <w:rPr>
          <w:rFonts w:ascii="Times New Roman" w:hAnsi="Times New Roman"/>
          <w:position w:val="-4"/>
          <w:sz w:val="28"/>
          <w:szCs w:val="28"/>
          <w:lang w:eastAsia="en-US"/>
        </w:rPr>
        <w:pict>
          <v:shape id="_x0000_i1040" type="#_x0000_t75" style="width:10.8pt;height:13.2pt" fillcolor="window">
            <v:imagedata r:id="rId32" o:title=""/>
          </v:shape>
        </w:pict>
      </w:r>
      <w:r w:rsidRPr="00563046">
        <w:rPr>
          <w:rFonts w:ascii="Times New Roman" w:hAnsi="Times New Roman"/>
          <w:sz w:val="28"/>
          <w:szCs w:val="28"/>
          <w:lang w:eastAsia="en-US"/>
        </w:rPr>
        <w:t xml:space="preserve"> – давление, </w:t>
      </w:r>
      <w:r w:rsidRPr="00563046">
        <w:rPr>
          <w:rFonts w:ascii="Times New Roman" w:hAnsi="Times New Roman"/>
          <w:position w:val="-12"/>
          <w:sz w:val="28"/>
          <w:szCs w:val="28"/>
          <w:lang w:eastAsia="en-US"/>
        </w:rPr>
        <w:object w:dxaOrig="360" w:dyaOrig="420">
          <v:shape id="_x0000_i1041" type="#_x0000_t75" style="width:18pt;height:21pt" o:ole="">
            <v:imagedata r:id="rId33" o:title=""/>
          </v:shape>
          <o:OLEObject Type="Embed" ProgID="Equation.3" ShapeID="_x0000_i1041" DrawAspect="Content" ObjectID="_1495568404" r:id="rId34"/>
        </w:object>
      </w:r>
      <w:r w:rsidRPr="00563046">
        <w:rPr>
          <w:rFonts w:ascii="Times New Roman" w:hAnsi="Times New Roman"/>
          <w:sz w:val="28"/>
          <w:szCs w:val="28"/>
          <w:lang w:eastAsia="en-US"/>
        </w:rPr>
        <w:t xml:space="preserve">, </w:t>
      </w:r>
      <w:r w:rsidRPr="00563046">
        <w:rPr>
          <w:rFonts w:ascii="Times New Roman" w:hAnsi="Times New Roman"/>
          <w:position w:val="-12"/>
          <w:sz w:val="28"/>
          <w:szCs w:val="28"/>
          <w:lang w:eastAsia="en-US"/>
        </w:rPr>
        <w:object w:dxaOrig="380" w:dyaOrig="420">
          <v:shape id="_x0000_i1042" type="#_x0000_t75" style="width:19.2pt;height:21pt" o:ole="">
            <v:imagedata r:id="rId35" o:title=""/>
          </v:shape>
          <o:OLEObject Type="Embed" ProgID="Equation.3" ShapeID="_x0000_i1042" DrawAspect="Content" ObjectID="_1495568405" r:id="rId36"/>
        </w:object>
      </w:r>
      <w:r w:rsidRPr="00563046">
        <w:rPr>
          <w:rFonts w:ascii="Times New Roman" w:hAnsi="Times New Roman"/>
          <w:sz w:val="28"/>
          <w:szCs w:val="28"/>
          <w:lang w:eastAsia="en-US"/>
        </w:rPr>
        <w:t xml:space="preserve">, </w:t>
      </w:r>
      <w:r w:rsidRPr="007051CF">
        <w:rPr>
          <w:rFonts w:ascii="Times New Roman" w:hAnsi="Times New Roman"/>
          <w:position w:val="-10"/>
          <w:sz w:val="28"/>
          <w:szCs w:val="28"/>
          <w:lang w:eastAsia="en-US"/>
        </w:rPr>
        <w:pict>
          <v:shape id="_x0000_i1043" type="#_x0000_t75" style="width:34.8pt;height:15pt" fillcolor="window">
            <v:imagedata r:id="rId37" o:title=""/>
          </v:shape>
        </w:pict>
      </w:r>
      <w:r w:rsidRPr="00563046">
        <w:rPr>
          <w:rFonts w:ascii="Times New Roman" w:hAnsi="Times New Roman"/>
          <w:sz w:val="28"/>
          <w:szCs w:val="28"/>
          <w:lang w:eastAsia="en-US"/>
        </w:rPr>
        <w:t xml:space="preserve">– потоки и концентрации катионов и анионов в растворе, соответственно, </w:t>
      </w:r>
      <w:r w:rsidRPr="007051CF">
        <w:rPr>
          <w:rFonts w:ascii="Times New Roman" w:hAnsi="Times New Roman"/>
          <w:position w:val="-10"/>
          <w:sz w:val="28"/>
          <w:szCs w:val="28"/>
          <w:lang w:eastAsia="en-US"/>
        </w:rPr>
        <w:pict>
          <v:shape id="_x0000_i1044" type="#_x0000_t75" style="width:28.2pt;height:15pt">
            <v:imagedata r:id="rId38" o:title=""/>
          </v:shape>
        </w:pict>
      </w:r>
      <w:r w:rsidRPr="00563046">
        <w:rPr>
          <w:rFonts w:ascii="Times New Roman" w:hAnsi="Times New Roman"/>
          <w:sz w:val="28"/>
          <w:szCs w:val="28"/>
          <w:lang w:eastAsia="en-US"/>
        </w:rPr>
        <w:t xml:space="preserve"> – зарядовые числа катионов и анионов, </w:t>
      </w:r>
      <w:r w:rsidRPr="007051CF">
        <w:rPr>
          <w:rFonts w:ascii="Times New Roman" w:hAnsi="Times New Roman"/>
          <w:noProof/>
          <w:sz w:val="28"/>
          <w:szCs w:val="28"/>
        </w:rPr>
        <w:pict>
          <v:shape id="Рисунок 19" o:spid="_x0000_i1045" type="#_x0000_t75" style="width:10.8pt;height:15pt;visibility:visible">
            <v:imagedata r:id="rId39" o:title=""/>
          </v:shape>
        </w:pict>
      </w:r>
      <w:r w:rsidRPr="00563046">
        <w:rPr>
          <w:rFonts w:ascii="Times New Roman" w:hAnsi="Times New Roman"/>
          <w:sz w:val="28"/>
          <w:szCs w:val="28"/>
          <w:lang w:eastAsia="en-US"/>
        </w:rPr>
        <w:t xml:space="preserve"> - плотность тока, </w:t>
      </w:r>
      <w:r w:rsidRPr="007051CF">
        <w:rPr>
          <w:rFonts w:ascii="Times New Roman" w:hAnsi="Times New Roman"/>
          <w:position w:val="-10"/>
          <w:sz w:val="28"/>
          <w:szCs w:val="28"/>
          <w:lang w:eastAsia="en-US"/>
        </w:rPr>
        <w:pict>
          <v:shape id="_x0000_i1046" type="#_x0000_t75" style="width:36.6pt;height:17.4pt">
            <v:imagedata r:id="rId40" o:title=""/>
          </v:shape>
        </w:pict>
      </w:r>
      <w:r w:rsidRPr="00563046">
        <w:rPr>
          <w:rFonts w:ascii="Times New Roman" w:hAnsi="Times New Roman"/>
          <w:sz w:val="28"/>
          <w:szCs w:val="28"/>
          <w:lang w:eastAsia="en-US"/>
        </w:rPr>
        <w:t xml:space="preserve"> – коэффициенты диффузии катионов и анионов, соответственно, </w:t>
      </w:r>
      <w:r w:rsidRPr="007051CF">
        <w:rPr>
          <w:rFonts w:ascii="Times New Roman" w:hAnsi="Times New Roman"/>
          <w:position w:val="-10"/>
          <w:sz w:val="28"/>
          <w:szCs w:val="28"/>
          <w:lang w:eastAsia="en-US"/>
        </w:rPr>
        <w:pict>
          <v:shape id="_x0000_i1047" type="#_x0000_t75" style="width:10.8pt;height:13.2pt">
            <v:imagedata r:id="rId41" o:title=""/>
          </v:shape>
        </w:pict>
      </w:r>
      <w:r>
        <w:rPr>
          <w:rFonts w:ascii="Times New Roman" w:hAnsi="Times New Roman"/>
          <w:position w:val="-10"/>
          <w:sz w:val="28"/>
          <w:szCs w:val="28"/>
          <w:lang w:eastAsia="en-US"/>
        </w:rPr>
        <w:t xml:space="preserve">, </w:t>
      </w:r>
      <w:r w:rsidRPr="00423F5A">
        <w:rPr>
          <w:rFonts w:ascii="Times New Roman" w:hAnsi="Times New Roman"/>
          <w:position w:val="-4"/>
          <w:sz w:val="28"/>
          <w:szCs w:val="28"/>
          <w:lang w:eastAsia="en-US"/>
        </w:rPr>
        <w:object w:dxaOrig="279" w:dyaOrig="340">
          <v:shape id="_x0000_i1048" type="#_x0000_t75" style="width:13.8pt;height:16.8pt" o:ole="">
            <v:imagedata r:id="rId42" o:title=""/>
          </v:shape>
          <o:OLEObject Type="Embed" ProgID="Equation.3" ShapeID="_x0000_i1048" DrawAspect="Content" ObjectID="_1495568406" r:id="rId43"/>
        </w:object>
      </w:r>
      <w:r w:rsidRPr="00563046">
        <w:rPr>
          <w:rFonts w:ascii="Times New Roman" w:hAnsi="Times New Roman"/>
          <w:sz w:val="28"/>
          <w:szCs w:val="28"/>
          <w:lang w:eastAsia="en-US"/>
        </w:rPr>
        <w:t xml:space="preserve"> – потенциал </w:t>
      </w:r>
      <w:r>
        <w:rPr>
          <w:rFonts w:ascii="Times New Roman" w:hAnsi="Times New Roman"/>
          <w:sz w:val="28"/>
          <w:szCs w:val="28"/>
          <w:lang w:eastAsia="en-US"/>
        </w:rPr>
        <w:t xml:space="preserve">и напряженность </w:t>
      </w:r>
      <w:r w:rsidRPr="00563046">
        <w:rPr>
          <w:rFonts w:ascii="Times New Roman" w:hAnsi="Times New Roman"/>
          <w:sz w:val="28"/>
          <w:szCs w:val="28"/>
          <w:lang w:eastAsia="en-US"/>
        </w:rPr>
        <w:t>электрического поля</w:t>
      </w:r>
      <w:r>
        <w:rPr>
          <w:rFonts w:ascii="Times New Roman" w:hAnsi="Times New Roman"/>
          <w:sz w:val="28"/>
          <w:szCs w:val="28"/>
          <w:lang w:eastAsia="en-US"/>
        </w:rPr>
        <w:t xml:space="preserve"> (</w:t>
      </w:r>
      <w:r w:rsidRPr="00423F5A">
        <w:rPr>
          <w:rFonts w:ascii="Times New Roman" w:hAnsi="Times New Roman"/>
          <w:position w:val="-10"/>
          <w:sz w:val="28"/>
          <w:szCs w:val="28"/>
          <w:lang w:eastAsia="en-US"/>
        </w:rPr>
        <w:object w:dxaOrig="1100" w:dyaOrig="400">
          <v:shape id="_x0000_i1049" type="#_x0000_t75" style="width:55.2pt;height:19.8pt" o:ole="">
            <v:imagedata r:id="rId44" o:title=""/>
          </v:shape>
          <o:OLEObject Type="Embed" ProgID="Equation.3" ShapeID="_x0000_i1049" DrawAspect="Content" ObjectID="_1495568407" r:id="rId45"/>
        </w:object>
      </w:r>
      <w:r>
        <w:rPr>
          <w:rFonts w:ascii="Times New Roman" w:hAnsi="Times New Roman"/>
          <w:sz w:val="28"/>
          <w:szCs w:val="28"/>
          <w:lang w:eastAsia="en-US"/>
        </w:rPr>
        <w:t>)</w:t>
      </w:r>
      <w:r w:rsidRPr="00563046">
        <w:rPr>
          <w:rFonts w:ascii="Times New Roman" w:hAnsi="Times New Roman"/>
          <w:sz w:val="28"/>
          <w:szCs w:val="28"/>
          <w:lang w:eastAsia="en-US"/>
        </w:rPr>
        <w:t xml:space="preserve">, </w:t>
      </w:r>
      <w:r w:rsidRPr="00563046">
        <w:rPr>
          <w:rFonts w:ascii="Times New Roman" w:hAnsi="Times New Roman"/>
          <w:sz w:val="28"/>
          <w:szCs w:val="28"/>
          <w:lang w:eastAsia="en-US"/>
        </w:rPr>
        <w:fldChar w:fldCharType="begin"/>
      </w:r>
      <w:r w:rsidRPr="00563046">
        <w:rPr>
          <w:rFonts w:ascii="Times New Roman" w:hAnsi="Times New Roman"/>
          <w:sz w:val="28"/>
          <w:szCs w:val="28"/>
          <w:lang w:eastAsia="en-US"/>
        </w:rPr>
        <w:instrText xml:space="preserve"> QUOTE </w:instrText>
      </w:r>
      <w:r w:rsidRPr="007051CF">
        <w:rPr>
          <w:rFonts w:ascii="Times New Roman" w:hAnsi="Times New Roman"/>
          <w:position w:val="-11"/>
          <w:sz w:val="28"/>
          <w:szCs w:val="28"/>
        </w:rPr>
        <w:pict>
          <v:shape id="_x0000_i1050" type="#_x0000_t75" style="width:12pt;height:18.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907F2&quot;/&gt;&lt;wsp:rsid wsp:val=&quot;0006628E&quot;/&gt;&lt;wsp:rsid wsp:val=&quot;00094565&quot;/&gt;&lt;wsp:rsid wsp:val=&quot;000B6EF2&quot;/&gt;&lt;wsp:rsid wsp:val=&quot;000F234F&quot;/&gt;&lt;wsp:rsid wsp:val=&quot;000F3849&quot;/&gt;&lt;wsp:rsid wsp:val=&quot;001106B9&quot;/&gt;&lt;wsp:rsid wsp:val=&quot;00127454&quot;/&gt;&lt;wsp:rsid wsp:val=&quot;00130A3C&quot;/&gt;&lt;wsp:rsid wsp:val=&quot;00137CDA&quot;/&gt;&lt;wsp:rsid wsp:val=&quot;00152BDA&quot;/&gt;&lt;wsp:rsid wsp:val=&quot;001579A0&quot;/&gt;&lt;wsp:rsid wsp:val=&quot;001722B6&quot;/&gt;&lt;wsp:rsid wsp:val=&quot;001925FB&quot;/&gt;&lt;wsp:rsid wsp:val=&quot;00196D11&quot;/&gt;&lt;wsp:rsid wsp:val=&quot;00197569&quot;/&gt;&lt;wsp:rsid wsp:val=&quot;001B58F7&quot;/&gt;&lt;wsp:rsid wsp:val=&quot;001D7E81&quot;/&gt;&lt;wsp:rsid wsp:val=&quot;001F6D08&quot;/&gt;&lt;wsp:rsid wsp:val=&quot;00224526&quot;/&gt;&lt;wsp:rsid wsp:val=&quot;0026587C&quot;/&gt;&lt;wsp:rsid wsp:val=&quot;002907F2&quot;/&gt;&lt;wsp:rsid wsp:val=&quot;002C2C7E&quot;/&gt;&lt;wsp:rsid wsp:val=&quot;002C43BB&quot;/&gt;&lt;wsp:rsid wsp:val=&quot;0032089D&quot;/&gt;&lt;wsp:rsid wsp:val=&quot;0034632E&quot;/&gt;&lt;wsp:rsid wsp:val=&quot;003563D7&quot;/&gt;&lt;wsp:rsid wsp:val=&quot;00364748&quot;/&gt;&lt;wsp:rsid wsp:val=&quot;00374B43&quot;/&gt;&lt;wsp:rsid wsp:val=&quot;00390E9F&quot;/&gt;&lt;wsp:rsid wsp:val=&quot;003912CF&quot;/&gt;&lt;wsp:rsid wsp:val=&quot;003A7119&quot;/&gt;&lt;wsp:rsid wsp:val=&quot;003C0711&quot;/&gt;&lt;wsp:rsid wsp:val=&quot;003D2ED8&quot;/&gt;&lt;wsp:rsid wsp:val=&quot;003D4018&quot;/&gt;&lt;wsp:rsid wsp:val=&quot;00400B79&quot;/&gt;&lt;wsp:rsid wsp:val=&quot;0040112B&quot;/&gt;&lt;wsp:rsid wsp:val=&quot;00426BFB&quot;/&gt;&lt;wsp:rsid wsp:val=&quot;004477D7&quot;/&gt;&lt;wsp:rsid wsp:val=&quot;00456A0F&quot;/&gt;&lt;wsp:rsid wsp:val=&quot;00460525&quot;/&gt;&lt;wsp:rsid wsp:val=&quot;00467FE2&quot;/&gt;&lt;wsp:rsid wsp:val=&quot;00481E5B&quot;/&gt;&lt;wsp:rsid wsp:val=&quot;00494742&quot;/&gt;&lt;wsp:rsid wsp:val=&quot;004A4ACF&quot;/&gt;&lt;wsp:rsid wsp:val=&quot;004C57DC&quot;/&gt;&lt;wsp:rsid wsp:val=&quot;004D7E01&quot;/&gt;&lt;wsp:rsid wsp:val=&quot;004E43F0&quot;/&gt;&lt;wsp:rsid wsp:val=&quot;00506E53&quot;/&gt;&lt;wsp:rsid wsp:val=&quot;005108BD&quot;/&gt;&lt;wsp:rsid wsp:val=&quot;0051187F&quot;/&gt;&lt;wsp:rsid wsp:val=&quot;005344CA&quot;/&gt;&lt;wsp:rsid wsp:val=&quot;005616E5&quot;/&gt;&lt;wsp:rsid wsp:val=&quot;00574526&quot;/&gt;&lt;wsp:rsid wsp:val=&quot;005806DC&quot;/&gt;&lt;wsp:rsid wsp:val=&quot;0058261D&quot;/&gt;&lt;wsp:rsid wsp:val=&quot;005E128F&quot;/&gt;&lt;wsp:rsid wsp:val=&quot;005F4EE9&quot;/&gt;&lt;wsp:rsid wsp:val=&quot;006017E2&quot;/&gt;&lt;wsp:rsid wsp:val=&quot;00603569&quot;/&gt;&lt;wsp:rsid wsp:val=&quot;00605B11&quot;/&gt;&lt;wsp:rsid wsp:val=&quot;00637C00&quot;/&gt;&lt;wsp:rsid wsp:val=&quot;00655620&quot;/&gt;&lt;wsp:rsid wsp:val=&quot;0069103B&quot;/&gt;&lt;wsp:rsid wsp:val=&quot;00693138&quot;/&gt;&lt;wsp:rsid wsp:val=&quot;006A2F40&quot;/&gt;&lt;wsp:rsid wsp:val=&quot;006C04BB&quot;/&gt;&lt;wsp:rsid wsp:val=&quot;006D6F27&quot;/&gt;&lt;wsp:rsid wsp:val=&quot;006E3AE3&quot;/&gt;&lt;wsp:rsid wsp:val=&quot;006F2632&quot;/&gt;&lt;wsp:rsid wsp:val=&quot;0072409A&quot;/&gt;&lt;wsp:rsid wsp:val=&quot;0074458A&quot;/&gt;&lt;wsp:rsid wsp:val=&quot;0075773C&quot;/&gt;&lt;wsp:rsid wsp:val=&quot;00770D89&quot;/&gt;&lt;wsp:rsid wsp:val=&quot;00791775&quot;/&gt;&lt;wsp:rsid wsp:val=&quot;007950C8&quot;/&gt;&lt;wsp:rsid wsp:val=&quot;007B69DF&quot;/&gt;&lt;wsp:rsid wsp:val=&quot;007E5F30&quot;/&gt;&lt;wsp:rsid wsp:val=&quot;00803649&quot;/&gt;&lt;wsp:rsid wsp:val=&quot;00853B8B&quot;/&gt;&lt;wsp:rsid wsp:val=&quot;0087557C&quot;/&gt;&lt;wsp:rsid wsp:val=&quot;00895CA3&quot;/&gt;&lt;wsp:rsid wsp:val=&quot;008A6897&quot;/&gt;&lt;wsp:rsid wsp:val=&quot;008B361B&quot;/&gt;&lt;wsp:rsid wsp:val=&quot;008B4A66&quot;/&gt;&lt;wsp:rsid wsp:val=&quot;008C0F0F&quot;/&gt;&lt;wsp:rsid wsp:val=&quot;008C2064&quot;/&gt;&lt;wsp:rsid wsp:val=&quot;00905D34&quot;/&gt;&lt;wsp:rsid wsp:val=&quot;0091383D&quot;/&gt;&lt;wsp:rsid wsp:val=&quot;00937A35&quot;/&gt;&lt;wsp:rsid wsp:val=&quot;0094192D&quot;/&gt;&lt;wsp:rsid wsp:val=&quot;00954329&quot;/&gt;&lt;wsp:rsid wsp:val=&quot;0095514E&quot;/&gt;&lt;wsp:rsid wsp:val=&quot;009A5B9C&quot;/&gt;&lt;wsp:rsid wsp:val=&quot;009B0DEE&quot;/&gt;&lt;wsp:rsid wsp:val=&quot;009F7548&quot;/&gt;&lt;wsp:rsid wsp:val=&quot;009F7A18&quot;/&gt;&lt;wsp:rsid wsp:val=&quot;00A35918&quot;/&gt;&lt;wsp:rsid wsp:val=&quot;00A37DA5&quot;/&gt;&lt;wsp:rsid wsp:val=&quot;00A66863&quot;/&gt;&lt;wsp:rsid wsp:val=&quot;00A72D8A&quot;/&gt;&lt;wsp:rsid wsp:val=&quot;00A731EC&quot;/&gt;&lt;wsp:rsid wsp:val=&quot;00A82893&quot;/&gt;&lt;wsp:rsid wsp:val=&quot;00A85122&quot;/&gt;&lt;wsp:rsid wsp:val=&quot;00A9268E&quot;/&gt;&lt;wsp:rsid wsp:val=&quot;00AA6ED3&quot;/&gt;&lt;wsp:rsid wsp:val=&quot;00AC3D6A&quot;/&gt;&lt;wsp:rsid wsp:val=&quot;00B019BC&quot;/&gt;&lt;wsp:rsid wsp:val=&quot;00B02830&quot;/&gt;&lt;wsp:rsid wsp:val=&quot;00B03E15&quot;/&gt;&lt;wsp:rsid wsp:val=&quot;00B14597&quot;/&gt;&lt;wsp:rsid wsp:val=&quot;00B23E6D&quot;/&gt;&lt;wsp:rsid wsp:val=&quot;00B34C83&quot;/&gt;&lt;wsp:rsid wsp:val=&quot;00B43D52&quot;/&gt;&lt;wsp:rsid wsp:val=&quot;00B728CA&quot;/&gt;&lt;wsp:rsid wsp:val=&quot;00B96E0A&quot;/&gt;&lt;wsp:rsid wsp:val=&quot;00BB7A4E&quot;/&gt;&lt;wsp:rsid wsp:val=&quot;00BD5AFE&quot;/&gt;&lt;wsp:rsid wsp:val=&quot;00BF2145&quot;/&gt;&lt;wsp:rsid wsp:val=&quot;00BF3EC0&quot;/&gt;&lt;wsp:rsid wsp:val=&quot;00C06FEA&quot;/&gt;&lt;wsp:rsid wsp:val=&quot;00C11382&quot;/&gt;&lt;wsp:rsid wsp:val=&quot;00C135E1&quot;/&gt;&lt;wsp:rsid wsp:val=&quot;00C17310&quot;/&gt;&lt;wsp:rsid wsp:val=&quot;00C1792B&quot;/&gt;&lt;wsp:rsid wsp:val=&quot;00C32D92&quot;/&gt;&lt;wsp:rsid wsp:val=&quot;00C466DB&quot;/&gt;&lt;wsp:rsid wsp:val=&quot;00C626B2&quot;/&gt;&lt;wsp:rsid wsp:val=&quot;00C95B06&quot;/&gt;&lt;wsp:rsid wsp:val=&quot;00CD21B1&quot;/&gt;&lt;wsp:rsid wsp:val=&quot;00CF16AF&quot;/&gt;&lt;wsp:rsid wsp:val=&quot;00D17182&quot;/&gt;&lt;wsp:rsid wsp:val=&quot;00D25DC8&quot;/&gt;&lt;wsp:rsid wsp:val=&quot;00D34C0B&quot;/&gt;&lt;wsp:rsid wsp:val=&quot;00D47D7C&quot;/&gt;&lt;wsp:rsid wsp:val=&quot;00D5307C&quot;/&gt;&lt;wsp:rsid wsp:val=&quot;00D62765&quot;/&gt;&lt;wsp:rsid wsp:val=&quot;00D72E3C&quot;/&gt;&lt;wsp:rsid wsp:val=&quot;00D80D3B&quot;/&gt;&lt;wsp:rsid wsp:val=&quot;00D83926&quot;/&gt;&lt;wsp:rsid wsp:val=&quot;00D939D2&quot;/&gt;&lt;wsp:rsid wsp:val=&quot;00DA18A3&quot;/&gt;&lt;wsp:rsid wsp:val=&quot;00DA5F07&quot;/&gt;&lt;wsp:rsid wsp:val=&quot;00DC7402&quot;/&gt;&lt;wsp:rsid wsp:val=&quot;00E052E2&quot;/&gt;&lt;wsp:rsid wsp:val=&quot;00E50E46&quot;/&gt;&lt;wsp:rsid wsp:val=&quot;00E8423F&quot;/&gt;&lt;wsp:rsid wsp:val=&quot;00E90757&quot;/&gt;&lt;wsp:rsid wsp:val=&quot;00E9613F&quot;/&gt;&lt;wsp:rsid wsp:val=&quot;00EA716F&quot;/&gt;&lt;wsp:rsid wsp:val=&quot;00EE1CE6&quot;/&gt;&lt;wsp:rsid wsp:val=&quot;00F01140&quot;/&gt;&lt;wsp:rsid wsp:val=&quot;00F02828&quot;/&gt;&lt;wsp:rsid wsp:val=&quot;00F261B3&quot;/&gt;&lt;wsp:rsid wsp:val=&quot;00F43AF8&quot;/&gt;&lt;wsp:rsid wsp:val=&quot;00F508C9&quot;/&gt;&lt;wsp:rsid wsp:val=&quot;00F718C7&quot;/&gt;&lt;wsp:rsid wsp:val=&quot;00FC590B&quot;/&gt;&lt;wsp:rsid wsp:val=&quot;00FD7E0E&quot;/&gt;&lt;wsp:rsid wsp:val=&quot;00FD7F23&quot;/&gt;&lt;wsp:rsid wsp:val=&quot;00FF12F1&quot;/&gt;&lt;/wsp:rsids&gt;&lt;/w:docPr&gt;&lt;w:body&gt;&lt;wx:sect&gt;&lt;w:p wsp:rsidR=&quot;00000000&quot; wsp:rsidRDefault=&quot;00A9268E&quot; wsp:rsidP=&quot;00A9268E&quot;&gt;&lt;m:oMathPara&gt;&lt;m:oMath&gt;&lt;m:sSub&gt;&lt;m:sSubPr&gt;&lt;m:ctrlPr&gt;&lt;w:rPr&gt;&lt;w:rFonts w:ascii=&quot;Cambria Math&quot; w:h-ansi=&quot;Cambria Math&quot;/&gt;&lt;wx:font wx:val=&quot;Cambria Math&quot;/&gt;&lt;w:i/&gt;&lt;w:sz w:val=&quot;28&quot;/&gt;&lt;w:sz-cs w:val=&quot;28&quot;/&gt;&lt;w:lang w:fareast=&quot;EN-US&quot;/&gt;&lt;/w:rPr&gt;&lt;/m:ctrlPr&gt;&lt;/m:sSubPr&gt;&lt;m:e&gt;&lt;m:r&gt;&lt;w:rPr&gt;&lt;w:rFonts w:ascii=&quot;Cambria Math&quot; w:h-ansi=&quot;Cambria Math&quot;/&gt;&lt;wx:font wx:val=&quot;Cambria Math&quot;/&gt;&lt;w:i/&gt;&lt;w:sz w:val=&quot;28&quot;/&gt;&lt;w:sz-cs w:val=&quot;28&quot;/&gt;&lt;w:lang w:fareast=&quot;EN-US&quot;/&gt;&lt;/w:rPr&gt;&lt;m:t&gt;Оµ&lt;/m:t&gt;&lt;/m:r&gt;&lt;/m:e&gt;&lt;m:sub&gt;&lt;m:r&gt;&lt;w:rPr&gt;&lt;w:rFonts w:ascii=&quot;Cambria Math&quot; w:h-ansi=&quot;Cambria Math&quot;/&gt;&lt;wx:font wx:val=&quot;Cambria Math&quot;/&gt;&lt;w:i/&gt;&lt;w:sz w:val=&quot;28&quot;/&gt;&lt;w:sz-cs w:val=&quot;28&quot;/&gt;&lt;w:lang w:fareast=&quot;EN-US&quot;/&gt;&lt;/w:rPr&gt;&lt;m:t&gt;r&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6" o:title="" chromakey="white"/>
          </v:shape>
        </w:pict>
      </w:r>
      <w:r w:rsidRPr="00563046">
        <w:rPr>
          <w:rFonts w:ascii="Times New Roman" w:hAnsi="Times New Roman"/>
          <w:sz w:val="28"/>
          <w:szCs w:val="28"/>
          <w:lang w:eastAsia="en-US"/>
        </w:rPr>
        <w:instrText xml:space="preserve"> </w:instrText>
      </w:r>
      <w:r w:rsidRPr="00563046">
        <w:rPr>
          <w:rFonts w:ascii="Times New Roman" w:hAnsi="Times New Roman"/>
          <w:sz w:val="28"/>
          <w:szCs w:val="28"/>
          <w:lang w:eastAsia="en-US"/>
        </w:rPr>
        <w:fldChar w:fldCharType="end"/>
      </w:r>
      <w:r w:rsidRPr="00563046">
        <w:rPr>
          <w:rFonts w:ascii="Times New Roman" w:hAnsi="Times New Roman"/>
          <w:position w:val="-12"/>
          <w:sz w:val="28"/>
          <w:szCs w:val="28"/>
          <w:lang w:eastAsia="en-US"/>
        </w:rPr>
        <w:object w:dxaOrig="279" w:dyaOrig="380">
          <v:shape id="_x0000_i1051" type="#_x0000_t75" style="width:13.8pt;height:19.2pt" o:ole="">
            <v:imagedata r:id="rId47" o:title=""/>
          </v:shape>
          <o:OLEObject Type="Embed" ProgID="Equation.3" ShapeID="_x0000_i1051" DrawAspect="Content" ObjectID="_1495568408" r:id="rId48"/>
        </w:object>
      </w:r>
      <w:r w:rsidRPr="00563046">
        <w:rPr>
          <w:rFonts w:ascii="Times New Roman" w:hAnsi="Times New Roman"/>
          <w:sz w:val="28"/>
          <w:szCs w:val="28"/>
          <w:lang w:eastAsia="en-US"/>
        </w:rPr>
        <w:t xml:space="preserve"> – диэлектрическая проницаемость электролита, </w:t>
      </w:r>
      <w:r w:rsidRPr="007051CF">
        <w:rPr>
          <w:rFonts w:ascii="Times New Roman" w:hAnsi="Times New Roman"/>
          <w:position w:val="-4"/>
          <w:sz w:val="28"/>
          <w:szCs w:val="28"/>
          <w:lang w:eastAsia="en-US"/>
        </w:rPr>
        <w:pict>
          <v:shape id="_x0000_i1052" type="#_x0000_t75" style="width:13.2pt;height:13.2pt">
            <v:imagedata r:id="rId49" o:title=""/>
          </v:shape>
        </w:pict>
      </w:r>
      <w:r w:rsidRPr="00563046">
        <w:rPr>
          <w:rFonts w:ascii="Times New Roman" w:hAnsi="Times New Roman"/>
          <w:sz w:val="28"/>
          <w:szCs w:val="28"/>
          <w:lang w:eastAsia="en-US"/>
        </w:rPr>
        <w:t xml:space="preserve"> – постоянная Фарадея, </w:t>
      </w:r>
      <w:r w:rsidRPr="007051CF">
        <w:rPr>
          <w:rFonts w:ascii="Times New Roman" w:hAnsi="Times New Roman"/>
          <w:position w:val="-4"/>
          <w:sz w:val="28"/>
          <w:szCs w:val="28"/>
          <w:lang w:eastAsia="en-US"/>
        </w:rPr>
        <w:pict>
          <v:shape id="_x0000_i1053" type="#_x0000_t75" style="width:10.8pt;height:13.2pt">
            <v:imagedata r:id="rId50" o:title=""/>
          </v:shape>
        </w:pict>
      </w:r>
      <w:r w:rsidRPr="00563046">
        <w:rPr>
          <w:rFonts w:ascii="Times New Roman" w:hAnsi="Times New Roman"/>
          <w:sz w:val="28"/>
          <w:szCs w:val="28"/>
          <w:lang w:eastAsia="en-US"/>
        </w:rPr>
        <w:t xml:space="preserve"> – газовая постоянная, </w:t>
      </w:r>
      <w:r w:rsidRPr="007051CF">
        <w:rPr>
          <w:rFonts w:ascii="Times New Roman" w:hAnsi="Times New Roman"/>
          <w:position w:val="-4"/>
          <w:sz w:val="28"/>
          <w:szCs w:val="28"/>
          <w:lang w:eastAsia="en-US"/>
        </w:rPr>
        <w:pict>
          <v:shape id="_x0000_i1054" type="#_x0000_t75" style="width:10.8pt;height:13.2pt">
            <v:imagedata r:id="rId51" o:title=""/>
          </v:shape>
        </w:pict>
      </w:r>
      <w:r w:rsidRPr="00563046">
        <w:rPr>
          <w:rFonts w:ascii="Times New Roman" w:hAnsi="Times New Roman"/>
          <w:sz w:val="28"/>
          <w:szCs w:val="28"/>
          <w:lang w:eastAsia="en-US"/>
        </w:rPr>
        <w:t xml:space="preserve"> – абсолютная температура, </w:t>
      </w:r>
      <w:r w:rsidRPr="007051CF">
        <w:rPr>
          <w:rFonts w:ascii="Times New Roman" w:hAnsi="Times New Roman"/>
          <w:position w:val="-6"/>
          <w:sz w:val="28"/>
          <w:szCs w:val="28"/>
          <w:lang w:eastAsia="en-US"/>
        </w:rPr>
        <w:pict>
          <v:shape id="_x0000_i1055" type="#_x0000_t75" style="width:6.6pt;height:10.8pt">
            <v:imagedata r:id="rId52" o:title=""/>
          </v:shape>
        </w:pict>
      </w:r>
      <w:r w:rsidRPr="00563046">
        <w:rPr>
          <w:rFonts w:ascii="Times New Roman" w:hAnsi="Times New Roman"/>
          <w:sz w:val="28"/>
          <w:szCs w:val="28"/>
          <w:lang w:eastAsia="en-US"/>
        </w:rPr>
        <w:t xml:space="preserve"> – время,  </w:t>
      </w:r>
      <w:r w:rsidRPr="007051CF">
        <w:rPr>
          <w:rFonts w:ascii="Times New Roman" w:hAnsi="Times New Roman"/>
          <w:position w:val="-6"/>
          <w:sz w:val="28"/>
          <w:szCs w:val="28"/>
          <w:lang w:eastAsia="en-US"/>
        </w:rPr>
        <w:pict>
          <v:shape id="_x0000_i1056" type="#_x0000_t75" style="width:10.8pt;height:10.8pt" fillcolor="window">
            <v:imagedata r:id="rId53" o:title=""/>
          </v:shape>
        </w:pict>
      </w:r>
      <w:r w:rsidRPr="00563046">
        <w:rPr>
          <w:rFonts w:ascii="Times New Roman" w:hAnsi="Times New Roman"/>
          <w:sz w:val="28"/>
          <w:szCs w:val="28"/>
          <w:lang w:eastAsia="en-US"/>
        </w:rPr>
        <w:t xml:space="preserve"> – коэффициенты кинематической вязкости, </w:t>
      </w:r>
      <w:r w:rsidRPr="007051CF">
        <w:rPr>
          <w:rFonts w:ascii="Times New Roman" w:hAnsi="Times New Roman"/>
          <w:position w:val="-12"/>
          <w:sz w:val="28"/>
          <w:szCs w:val="28"/>
          <w:lang w:eastAsia="en-US"/>
        </w:rPr>
        <w:pict>
          <v:shape id="_x0000_i1057" type="#_x0000_t75" style="width:13.2pt;height:21.6pt" fillcolor="window">
            <v:imagedata r:id="rId54" o:title=""/>
          </v:shape>
        </w:pict>
      </w:r>
      <w:r w:rsidRPr="00563046">
        <w:rPr>
          <w:rFonts w:ascii="Times New Roman" w:hAnsi="Times New Roman"/>
          <w:sz w:val="28"/>
          <w:szCs w:val="28"/>
          <w:lang w:eastAsia="en-US"/>
        </w:rPr>
        <w:t xml:space="preserve"> – плотность силы электрического поля. </w:t>
      </w:r>
      <w:r w:rsidRPr="00563046">
        <w:rPr>
          <w:rFonts w:ascii="Times New Roman" w:hAnsi="Times New Roman"/>
          <w:sz w:val="28"/>
          <w:szCs w:val="28"/>
          <w:lang w:eastAsia="en-US"/>
        </w:rPr>
        <w:tab/>
      </w:r>
    </w:p>
    <w:p w:rsidR="00036847" w:rsidRPr="00563046" w:rsidRDefault="00036847" w:rsidP="00137CDA">
      <w:pPr>
        <w:spacing w:after="0" w:line="360" w:lineRule="auto"/>
        <w:ind w:firstLine="720"/>
        <w:jc w:val="both"/>
        <w:rPr>
          <w:rFonts w:ascii="Times New Roman" w:hAnsi="Times New Roman"/>
          <w:sz w:val="28"/>
          <w:szCs w:val="28"/>
          <w:lang w:eastAsia="en-US"/>
        </w:rPr>
      </w:pPr>
      <w:r w:rsidRPr="00563046">
        <w:rPr>
          <w:rFonts w:ascii="Times New Roman" w:hAnsi="Times New Roman"/>
          <w:sz w:val="28"/>
          <w:szCs w:val="28"/>
          <w:lang w:eastAsia="en-US"/>
        </w:rPr>
        <w:t xml:space="preserve">Уравнения Нернста-Планка (1) описывают поток растворенных компонентов, обусловленный миграцией в электрическом поле, диффузией и конвекцией; (2) - уравнение материального баланса; (3) – уравнение Пуассона для потенциала электрического поля;  (4) – плотность тока в растворе электролита, обусловлена движением заряженных компонентов; уравнения Навье-Стокса (5) и неразрывности для несжимаемой жидкости (6) описывают поле скоростей, формируемое под действием пространственной электрической силы </w:t>
      </w:r>
      <w:r w:rsidRPr="007051CF">
        <w:rPr>
          <w:rFonts w:ascii="Times New Roman" w:hAnsi="Times New Roman"/>
          <w:position w:val="-12"/>
          <w:sz w:val="28"/>
          <w:szCs w:val="28"/>
          <w:lang w:eastAsia="en-US"/>
        </w:rPr>
        <w:pict>
          <v:shape id="_x0000_i1058" type="#_x0000_t75" style="width:13.2pt;height:21.6pt" fillcolor="window">
            <v:imagedata r:id="rId54" o:title=""/>
          </v:shape>
        </w:pict>
      </w:r>
      <w:r w:rsidRPr="00563046">
        <w:rPr>
          <w:rFonts w:ascii="Times New Roman" w:hAnsi="Times New Roman"/>
          <w:sz w:val="28"/>
          <w:szCs w:val="28"/>
          <w:lang w:eastAsia="en-US"/>
        </w:rPr>
        <w:t>.</w:t>
      </w:r>
    </w:p>
    <w:p w:rsidR="00036847" w:rsidRPr="00550C22" w:rsidRDefault="00036847" w:rsidP="00137CDA">
      <w:pPr>
        <w:spacing w:after="0" w:line="360" w:lineRule="auto"/>
        <w:ind w:firstLine="720"/>
        <w:jc w:val="both"/>
        <w:rPr>
          <w:rFonts w:ascii="Times New Roman" w:hAnsi="Times New Roman"/>
          <w:sz w:val="28"/>
          <w:szCs w:val="28"/>
          <w:lang w:eastAsia="en-US"/>
        </w:rPr>
      </w:pPr>
      <w:r w:rsidRPr="00563046">
        <w:rPr>
          <w:rFonts w:ascii="Times New Roman" w:hAnsi="Times New Roman"/>
          <w:b/>
          <w:sz w:val="28"/>
          <w:szCs w:val="28"/>
          <w:lang w:eastAsia="en-US"/>
        </w:rPr>
        <w:t>Замечание 1.</w:t>
      </w:r>
      <w:r w:rsidRPr="00563046">
        <w:rPr>
          <w:rFonts w:ascii="Times New Roman" w:hAnsi="Times New Roman"/>
          <w:sz w:val="28"/>
          <w:szCs w:val="28"/>
          <w:lang w:eastAsia="en-US"/>
        </w:rPr>
        <w:t xml:space="preserve"> Если подставить (1) в (2), то уравнения (2) запишутся в виде:</w:t>
      </w:r>
      <w:r>
        <w:rPr>
          <w:rFonts w:ascii="Times New Roman" w:hAnsi="Times New Roman"/>
          <w:sz w:val="28"/>
          <w:szCs w:val="28"/>
          <w:lang w:eastAsia="en-US"/>
        </w:rPr>
        <w:t xml:space="preserve"> </w:t>
      </w:r>
      <w:r w:rsidRPr="00550C22">
        <w:rPr>
          <w:rFonts w:ascii="Times New Roman" w:hAnsi="Times New Roman"/>
          <w:position w:val="-24"/>
          <w:sz w:val="28"/>
          <w:szCs w:val="28"/>
          <w:lang w:val="en-US" w:eastAsia="en-US"/>
        </w:rPr>
        <w:object w:dxaOrig="5200" w:dyaOrig="620">
          <v:shape id="_x0000_i1059" type="#_x0000_t75" style="width:257.4pt;height:31.2pt" o:ole="">
            <v:imagedata r:id="rId55" o:title=""/>
          </v:shape>
          <o:OLEObject Type="Embed" ProgID="Equation.3" ShapeID="_x0000_i1059" DrawAspect="Content" ObjectID="_1495568409" r:id="rId56"/>
        </w:object>
      </w:r>
      <w:r>
        <w:rPr>
          <w:rFonts w:ascii="Times New Roman" w:hAnsi="Times New Roman"/>
          <w:sz w:val="28"/>
          <w:szCs w:val="28"/>
          <w:lang w:eastAsia="en-US"/>
        </w:rPr>
        <w:t>.</w:t>
      </w:r>
    </w:p>
    <w:p w:rsidR="00036847" w:rsidRPr="00563046" w:rsidRDefault="00036847" w:rsidP="00137CDA">
      <w:pPr>
        <w:spacing w:after="0" w:line="360" w:lineRule="auto"/>
        <w:ind w:firstLine="720"/>
        <w:jc w:val="both"/>
        <w:rPr>
          <w:rFonts w:ascii="Times New Roman" w:hAnsi="Times New Roman"/>
          <w:color w:val="FF0000"/>
          <w:sz w:val="28"/>
          <w:szCs w:val="28"/>
          <w:lang w:eastAsia="en-US"/>
        </w:rPr>
      </w:pPr>
      <w:r w:rsidRPr="00563046">
        <w:rPr>
          <w:rFonts w:ascii="Times New Roman" w:hAnsi="Times New Roman"/>
          <w:b/>
          <w:sz w:val="28"/>
          <w:szCs w:val="28"/>
          <w:lang w:eastAsia="en-US"/>
        </w:rPr>
        <w:t>Замечание 2.</w:t>
      </w:r>
      <w:r w:rsidRPr="00563046">
        <w:rPr>
          <w:rFonts w:ascii="Times New Roman" w:hAnsi="Times New Roman"/>
          <w:sz w:val="28"/>
          <w:szCs w:val="28"/>
          <w:lang w:eastAsia="en-US"/>
        </w:rPr>
        <w:t xml:space="preserve"> Плотность силы электрического поля имеет вид</w:t>
      </w:r>
      <w:r w:rsidRPr="00563046">
        <w:rPr>
          <w:rFonts w:ascii="Times New Roman" w:hAnsi="Times New Roman"/>
          <w:color w:val="FF0000"/>
          <w:sz w:val="28"/>
          <w:szCs w:val="28"/>
          <w:lang w:eastAsia="en-US"/>
        </w:rPr>
        <w:t>:</w:t>
      </w:r>
    </w:p>
    <w:p w:rsidR="00036847" w:rsidRPr="00563046" w:rsidRDefault="00036847" w:rsidP="00550C22">
      <w:pPr>
        <w:spacing w:after="0" w:line="360" w:lineRule="auto"/>
        <w:ind w:firstLine="720"/>
        <w:jc w:val="right"/>
        <w:rPr>
          <w:rFonts w:ascii="Times New Roman" w:hAnsi="Times New Roman"/>
          <w:sz w:val="28"/>
          <w:szCs w:val="28"/>
          <w:lang w:eastAsia="en-US"/>
        </w:rPr>
      </w:pPr>
      <w:r w:rsidRPr="00563046">
        <w:rPr>
          <w:rFonts w:ascii="Times New Roman" w:hAnsi="Times New Roman"/>
          <w:position w:val="-10"/>
          <w:sz w:val="28"/>
          <w:szCs w:val="28"/>
          <w:lang w:val="en-US" w:eastAsia="en-US"/>
        </w:rPr>
        <w:object w:dxaOrig="800" w:dyaOrig="380">
          <v:shape id="_x0000_i1060" type="#_x0000_t75" style="width:40.2pt;height:19.2pt" o:ole="">
            <v:imagedata r:id="rId57" o:title=""/>
          </v:shape>
          <o:OLEObject Type="Embed" ProgID="Equation.3" ShapeID="_x0000_i1060" DrawAspect="Content" ObjectID="_1495568410" r:id="rId58"/>
        </w:object>
      </w:r>
      <w:r w:rsidRPr="00563046">
        <w:rPr>
          <w:rFonts w:ascii="Times New Roman" w:hAnsi="Times New Roman"/>
          <w:sz w:val="28"/>
          <w:szCs w:val="28"/>
          <w:lang w:eastAsia="en-US"/>
        </w:rPr>
        <w:t xml:space="preserve">,         </w:t>
      </w:r>
      <w:r>
        <w:rPr>
          <w:rFonts w:ascii="Times New Roman" w:hAnsi="Times New Roman"/>
          <w:sz w:val="28"/>
          <w:szCs w:val="28"/>
          <w:lang w:eastAsia="en-US"/>
        </w:rPr>
        <w:t xml:space="preserve">                      </w:t>
      </w:r>
      <w:r w:rsidRPr="00563046">
        <w:rPr>
          <w:rFonts w:ascii="Times New Roman" w:hAnsi="Times New Roman"/>
          <w:sz w:val="28"/>
          <w:szCs w:val="28"/>
          <w:lang w:eastAsia="en-US"/>
        </w:rPr>
        <w:t xml:space="preserve">                     (7)</w:t>
      </w:r>
    </w:p>
    <w:p w:rsidR="00036847" w:rsidRPr="00563046" w:rsidRDefault="00036847" w:rsidP="00550C22">
      <w:pPr>
        <w:spacing w:after="0" w:line="360" w:lineRule="auto"/>
        <w:jc w:val="both"/>
        <w:rPr>
          <w:rFonts w:ascii="Times New Roman" w:hAnsi="Times New Roman"/>
          <w:sz w:val="28"/>
          <w:szCs w:val="28"/>
          <w:lang w:eastAsia="en-US"/>
        </w:rPr>
      </w:pPr>
      <w:r w:rsidRPr="00563046">
        <w:rPr>
          <w:rFonts w:ascii="Times New Roman" w:hAnsi="Times New Roman"/>
          <w:sz w:val="28"/>
          <w:szCs w:val="28"/>
          <w:lang w:eastAsia="en-US"/>
        </w:rPr>
        <w:t xml:space="preserve">где </w:t>
      </w:r>
      <w:r w:rsidRPr="00563046">
        <w:rPr>
          <w:rFonts w:ascii="Times New Roman" w:hAnsi="Times New Roman"/>
          <w:position w:val="-10"/>
          <w:sz w:val="28"/>
          <w:szCs w:val="28"/>
        </w:rPr>
        <w:object w:dxaOrig="1980" w:dyaOrig="340">
          <v:shape id="_x0000_i1061" type="#_x0000_t75" style="width:99pt;height:16.8pt" o:ole="">
            <v:imagedata r:id="rId59" o:title=""/>
          </v:shape>
          <o:OLEObject Type="Embed" ProgID="Equation.3" ShapeID="_x0000_i1061" DrawAspect="Content" ObjectID="_1495568411" r:id="rId60"/>
        </w:object>
      </w:r>
      <w:r w:rsidRPr="00563046">
        <w:rPr>
          <w:rFonts w:ascii="Times New Roman" w:hAnsi="Times New Roman"/>
          <w:sz w:val="28"/>
          <w:szCs w:val="28"/>
          <w:lang w:eastAsia="en-US"/>
        </w:rPr>
        <w:t xml:space="preserve"> плотность распределения пространственного заряда, а </w:t>
      </w:r>
      <w:r w:rsidRPr="00563046">
        <w:rPr>
          <w:rFonts w:ascii="Times New Roman" w:hAnsi="Times New Roman"/>
          <w:position w:val="-10"/>
          <w:sz w:val="28"/>
          <w:szCs w:val="28"/>
          <w:lang w:eastAsia="en-US"/>
        </w:rPr>
        <w:object w:dxaOrig="960" w:dyaOrig="380">
          <v:shape id="_x0000_i1062" type="#_x0000_t75" style="width:48pt;height:19.2pt" o:ole="">
            <v:imagedata r:id="rId61" o:title=""/>
          </v:shape>
          <o:OLEObject Type="Embed" ProgID="Equation.3" ShapeID="_x0000_i1062" DrawAspect="Content" ObjectID="_1495568412" r:id="rId62"/>
        </w:object>
      </w:r>
      <w:r w:rsidRPr="00563046">
        <w:rPr>
          <w:rFonts w:ascii="Times New Roman" w:hAnsi="Times New Roman"/>
          <w:sz w:val="28"/>
          <w:szCs w:val="28"/>
          <w:lang w:eastAsia="en-US"/>
        </w:rPr>
        <w:t>- напряженность электрического поля. Формулу (7) можно записать и по-другому, с использованием уравнения Пуассона (3):</w:t>
      </w:r>
    </w:p>
    <w:p w:rsidR="00036847" w:rsidRPr="00563046" w:rsidRDefault="00036847" w:rsidP="00550C22">
      <w:pPr>
        <w:spacing w:after="0" w:line="360" w:lineRule="auto"/>
        <w:ind w:left="709" w:firstLine="11"/>
        <w:jc w:val="center"/>
        <w:rPr>
          <w:rFonts w:ascii="Times New Roman" w:hAnsi="Times New Roman"/>
          <w:i/>
          <w:sz w:val="28"/>
          <w:szCs w:val="28"/>
          <w:lang w:eastAsia="en-US"/>
        </w:rPr>
      </w:pPr>
      <w:r w:rsidRPr="00563046">
        <w:rPr>
          <w:rFonts w:ascii="Times New Roman" w:hAnsi="Times New Roman"/>
          <w:position w:val="-10"/>
          <w:sz w:val="28"/>
          <w:szCs w:val="28"/>
          <w:lang w:val="en-US" w:eastAsia="en-US"/>
        </w:rPr>
        <w:object w:dxaOrig="4020" w:dyaOrig="380">
          <v:shape id="_x0000_i1063" type="#_x0000_t75" style="width:201pt;height:19.2pt" o:ole="">
            <v:imagedata r:id="rId63" o:title=""/>
          </v:shape>
          <o:OLEObject Type="Embed" ProgID="Equation.3" ShapeID="_x0000_i1063" DrawAspect="Content" ObjectID="_1495568413" r:id="rId64"/>
        </w:object>
      </w:r>
      <w:r w:rsidRPr="00563046">
        <w:rPr>
          <w:rFonts w:ascii="Times New Roman" w:hAnsi="Times New Roman"/>
          <w:sz w:val="28"/>
          <w:szCs w:val="28"/>
          <w:lang w:eastAsia="en-US"/>
        </w:rPr>
        <w:fldChar w:fldCharType="begin"/>
      </w:r>
      <w:r w:rsidRPr="00563046">
        <w:rPr>
          <w:rFonts w:ascii="Times New Roman" w:hAnsi="Times New Roman"/>
          <w:sz w:val="28"/>
          <w:szCs w:val="28"/>
          <w:lang w:eastAsia="en-US"/>
        </w:rPr>
        <w:instrText xml:space="preserve"> QUOTE </w:instrText>
      </w:r>
      <w:r w:rsidRPr="007051CF">
        <w:rPr>
          <w:rFonts w:ascii="Times New Roman" w:hAnsi="Times New Roman"/>
          <w:position w:val="-12"/>
          <w:sz w:val="28"/>
          <w:szCs w:val="28"/>
        </w:rPr>
        <w:pict>
          <v:shape id="_x0000_i1064" type="#_x0000_t75" style="width:249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907F2&quot;/&gt;&lt;wsp:rsid wsp:val=&quot;0006628E&quot;/&gt;&lt;wsp:rsid wsp:val=&quot;00094565&quot;/&gt;&lt;wsp:rsid wsp:val=&quot;000B6EF2&quot;/&gt;&lt;wsp:rsid wsp:val=&quot;000F234F&quot;/&gt;&lt;wsp:rsid wsp:val=&quot;000F3849&quot;/&gt;&lt;wsp:rsid wsp:val=&quot;001106B9&quot;/&gt;&lt;wsp:rsid wsp:val=&quot;00127454&quot;/&gt;&lt;wsp:rsid wsp:val=&quot;00130A3C&quot;/&gt;&lt;wsp:rsid wsp:val=&quot;00137CDA&quot;/&gt;&lt;wsp:rsid wsp:val=&quot;00152BDA&quot;/&gt;&lt;wsp:rsid wsp:val=&quot;001579A0&quot;/&gt;&lt;wsp:rsid wsp:val=&quot;001722B6&quot;/&gt;&lt;wsp:rsid wsp:val=&quot;001925FB&quot;/&gt;&lt;wsp:rsid wsp:val=&quot;00196D11&quot;/&gt;&lt;wsp:rsid wsp:val=&quot;00197569&quot;/&gt;&lt;wsp:rsid wsp:val=&quot;001B58F7&quot;/&gt;&lt;wsp:rsid wsp:val=&quot;001D7E81&quot;/&gt;&lt;wsp:rsid wsp:val=&quot;001F6D08&quot;/&gt;&lt;wsp:rsid wsp:val=&quot;00224526&quot;/&gt;&lt;wsp:rsid wsp:val=&quot;0026587C&quot;/&gt;&lt;wsp:rsid wsp:val=&quot;002907F2&quot;/&gt;&lt;wsp:rsid wsp:val=&quot;002C2C7E&quot;/&gt;&lt;wsp:rsid wsp:val=&quot;002C43BB&quot;/&gt;&lt;wsp:rsid wsp:val=&quot;0032089D&quot;/&gt;&lt;wsp:rsid wsp:val=&quot;0034632E&quot;/&gt;&lt;wsp:rsid wsp:val=&quot;003563D7&quot;/&gt;&lt;wsp:rsid wsp:val=&quot;00364748&quot;/&gt;&lt;wsp:rsid wsp:val=&quot;00374B43&quot;/&gt;&lt;wsp:rsid wsp:val=&quot;00390E9F&quot;/&gt;&lt;wsp:rsid wsp:val=&quot;003912CF&quot;/&gt;&lt;wsp:rsid wsp:val=&quot;003A7119&quot;/&gt;&lt;wsp:rsid wsp:val=&quot;003C0711&quot;/&gt;&lt;wsp:rsid wsp:val=&quot;003D2ED8&quot;/&gt;&lt;wsp:rsid wsp:val=&quot;003D4018&quot;/&gt;&lt;wsp:rsid wsp:val=&quot;00400B79&quot;/&gt;&lt;wsp:rsid wsp:val=&quot;0040112B&quot;/&gt;&lt;wsp:rsid wsp:val=&quot;00426BFB&quot;/&gt;&lt;wsp:rsid wsp:val=&quot;004477D7&quot;/&gt;&lt;wsp:rsid wsp:val=&quot;00456A0F&quot;/&gt;&lt;wsp:rsid wsp:val=&quot;00460525&quot;/&gt;&lt;wsp:rsid wsp:val=&quot;00467FE2&quot;/&gt;&lt;wsp:rsid wsp:val=&quot;00481E5B&quot;/&gt;&lt;wsp:rsid wsp:val=&quot;00494742&quot;/&gt;&lt;wsp:rsid wsp:val=&quot;004A4ACF&quot;/&gt;&lt;wsp:rsid wsp:val=&quot;004C57DC&quot;/&gt;&lt;wsp:rsid wsp:val=&quot;004D7E01&quot;/&gt;&lt;wsp:rsid wsp:val=&quot;004E43F0&quot;/&gt;&lt;wsp:rsid wsp:val=&quot;00506E53&quot;/&gt;&lt;wsp:rsid wsp:val=&quot;005108BD&quot;/&gt;&lt;wsp:rsid wsp:val=&quot;0051187F&quot;/&gt;&lt;wsp:rsid wsp:val=&quot;005344CA&quot;/&gt;&lt;wsp:rsid wsp:val=&quot;005616E5&quot;/&gt;&lt;wsp:rsid wsp:val=&quot;00574526&quot;/&gt;&lt;wsp:rsid wsp:val=&quot;005806DC&quot;/&gt;&lt;wsp:rsid wsp:val=&quot;0058261D&quot;/&gt;&lt;wsp:rsid wsp:val=&quot;005E128F&quot;/&gt;&lt;wsp:rsid wsp:val=&quot;005F4EE9&quot;/&gt;&lt;wsp:rsid wsp:val=&quot;006017E2&quot;/&gt;&lt;wsp:rsid wsp:val=&quot;00603569&quot;/&gt;&lt;wsp:rsid wsp:val=&quot;00605B11&quot;/&gt;&lt;wsp:rsid wsp:val=&quot;00637C00&quot;/&gt;&lt;wsp:rsid wsp:val=&quot;00655620&quot;/&gt;&lt;wsp:rsid wsp:val=&quot;0069103B&quot;/&gt;&lt;wsp:rsid wsp:val=&quot;00693138&quot;/&gt;&lt;wsp:rsid wsp:val=&quot;006A2F40&quot;/&gt;&lt;wsp:rsid wsp:val=&quot;006C04BB&quot;/&gt;&lt;wsp:rsid wsp:val=&quot;006D6F27&quot;/&gt;&lt;wsp:rsid wsp:val=&quot;006E3AE3&quot;/&gt;&lt;wsp:rsid wsp:val=&quot;006F2632&quot;/&gt;&lt;wsp:rsid wsp:val=&quot;007137BA&quot;/&gt;&lt;wsp:rsid wsp:val=&quot;0072409A&quot;/&gt;&lt;wsp:rsid wsp:val=&quot;0074458A&quot;/&gt;&lt;wsp:rsid wsp:val=&quot;0075773C&quot;/&gt;&lt;wsp:rsid wsp:val=&quot;00770D89&quot;/&gt;&lt;wsp:rsid wsp:val=&quot;00791775&quot;/&gt;&lt;wsp:rsid wsp:val=&quot;007950C8&quot;/&gt;&lt;wsp:rsid wsp:val=&quot;007B69DF&quot;/&gt;&lt;wsp:rsid wsp:val=&quot;007E5F30&quot;/&gt;&lt;wsp:rsid wsp:val=&quot;00803649&quot;/&gt;&lt;wsp:rsid wsp:val=&quot;00853B8B&quot;/&gt;&lt;wsp:rsid wsp:val=&quot;0087557C&quot;/&gt;&lt;wsp:rsid wsp:val=&quot;00895CA3&quot;/&gt;&lt;wsp:rsid wsp:val=&quot;008A6897&quot;/&gt;&lt;wsp:rsid wsp:val=&quot;008B361B&quot;/&gt;&lt;wsp:rsid wsp:val=&quot;008B4A66&quot;/&gt;&lt;wsp:rsid wsp:val=&quot;008C0F0F&quot;/&gt;&lt;wsp:rsid wsp:val=&quot;008C2064&quot;/&gt;&lt;wsp:rsid wsp:val=&quot;00905D34&quot;/&gt;&lt;wsp:rsid wsp:val=&quot;0091383D&quot;/&gt;&lt;wsp:rsid wsp:val=&quot;00937A35&quot;/&gt;&lt;wsp:rsid wsp:val=&quot;0094192D&quot;/&gt;&lt;wsp:rsid wsp:val=&quot;00954329&quot;/&gt;&lt;wsp:rsid wsp:val=&quot;0095514E&quot;/&gt;&lt;wsp:rsid wsp:val=&quot;009A5B9C&quot;/&gt;&lt;wsp:rsid wsp:val=&quot;009B0DEE&quot;/&gt;&lt;wsp:rsid wsp:val=&quot;009F7548&quot;/&gt;&lt;wsp:rsid wsp:val=&quot;009F7A18&quot;/&gt;&lt;wsp:rsid wsp:val=&quot;00A35918&quot;/&gt;&lt;wsp:rsid wsp:val=&quot;00A37DA5&quot;/&gt;&lt;wsp:rsid wsp:val=&quot;00A66863&quot;/&gt;&lt;wsp:rsid wsp:val=&quot;00A72D8A&quot;/&gt;&lt;wsp:rsid wsp:val=&quot;00A731EC&quot;/&gt;&lt;wsp:rsid wsp:val=&quot;00A82893&quot;/&gt;&lt;wsp:rsid wsp:val=&quot;00A85122&quot;/&gt;&lt;wsp:rsid wsp:val=&quot;00AA6ED3&quot;/&gt;&lt;wsp:rsid wsp:val=&quot;00AC3D6A&quot;/&gt;&lt;wsp:rsid wsp:val=&quot;00B019BC&quot;/&gt;&lt;wsp:rsid wsp:val=&quot;00B02830&quot;/&gt;&lt;wsp:rsid wsp:val=&quot;00B03E15&quot;/&gt;&lt;wsp:rsid wsp:val=&quot;00B14597&quot;/&gt;&lt;wsp:rsid wsp:val=&quot;00B23E6D&quot;/&gt;&lt;wsp:rsid wsp:val=&quot;00B34C83&quot;/&gt;&lt;wsp:rsid wsp:val=&quot;00B43D52&quot;/&gt;&lt;wsp:rsid wsp:val=&quot;00B728CA&quot;/&gt;&lt;wsp:rsid wsp:val=&quot;00B96E0A&quot;/&gt;&lt;wsp:rsid wsp:val=&quot;00BB7A4E&quot;/&gt;&lt;wsp:rsid wsp:val=&quot;00BD5AFE&quot;/&gt;&lt;wsp:rsid wsp:val=&quot;00BF2145&quot;/&gt;&lt;wsp:rsid wsp:val=&quot;00BF3EC0&quot;/&gt;&lt;wsp:rsid wsp:val=&quot;00C06FEA&quot;/&gt;&lt;wsp:rsid wsp:val=&quot;00C11382&quot;/&gt;&lt;wsp:rsid wsp:val=&quot;00C135E1&quot;/&gt;&lt;wsp:rsid wsp:val=&quot;00C17310&quot;/&gt;&lt;wsp:rsid wsp:val=&quot;00C1792B&quot;/&gt;&lt;wsp:rsid wsp:val=&quot;00C32D92&quot;/&gt;&lt;wsp:rsid wsp:val=&quot;00C466DB&quot;/&gt;&lt;wsp:rsid wsp:val=&quot;00C626B2&quot;/&gt;&lt;wsp:rsid wsp:val=&quot;00C95B06&quot;/&gt;&lt;wsp:rsid wsp:val=&quot;00CD21B1&quot;/&gt;&lt;wsp:rsid wsp:val=&quot;00CF16AF&quot;/&gt;&lt;wsp:rsid wsp:val=&quot;00D17182&quot;/&gt;&lt;wsp:rsid wsp:val=&quot;00D25DC8&quot;/&gt;&lt;wsp:rsid wsp:val=&quot;00D34C0B&quot;/&gt;&lt;wsp:rsid wsp:val=&quot;00D47D7C&quot;/&gt;&lt;wsp:rsid wsp:val=&quot;00D5307C&quot;/&gt;&lt;wsp:rsid wsp:val=&quot;00D62765&quot;/&gt;&lt;wsp:rsid wsp:val=&quot;00D72E3C&quot;/&gt;&lt;wsp:rsid wsp:val=&quot;00D80D3B&quot;/&gt;&lt;wsp:rsid wsp:val=&quot;00D83926&quot;/&gt;&lt;wsp:rsid wsp:val=&quot;00D939D2&quot;/&gt;&lt;wsp:rsid wsp:val=&quot;00DA18A3&quot;/&gt;&lt;wsp:rsid wsp:val=&quot;00DA5F07&quot;/&gt;&lt;wsp:rsid wsp:val=&quot;00DC7402&quot;/&gt;&lt;wsp:rsid wsp:val=&quot;00E052E2&quot;/&gt;&lt;wsp:rsid wsp:val=&quot;00E50E46&quot;/&gt;&lt;wsp:rsid wsp:val=&quot;00E8423F&quot;/&gt;&lt;wsp:rsid wsp:val=&quot;00E90757&quot;/&gt;&lt;wsp:rsid wsp:val=&quot;00E9613F&quot;/&gt;&lt;wsp:rsid wsp:val=&quot;00EA716F&quot;/&gt;&lt;wsp:rsid wsp:val=&quot;00EE1CE6&quot;/&gt;&lt;wsp:rsid wsp:val=&quot;00F01140&quot;/&gt;&lt;wsp:rsid wsp:val=&quot;00F02828&quot;/&gt;&lt;wsp:rsid wsp:val=&quot;00F261B3&quot;/&gt;&lt;wsp:rsid wsp:val=&quot;00F43AF8&quot;/&gt;&lt;wsp:rsid wsp:val=&quot;00F508C9&quot;/&gt;&lt;wsp:rsid wsp:val=&quot;00F718C7&quot;/&gt;&lt;wsp:rsid wsp:val=&quot;00FC590B&quot;/&gt;&lt;wsp:rsid wsp:val=&quot;00FD7E0E&quot;/&gt;&lt;wsp:rsid wsp:val=&quot;00FD7F23&quot;/&gt;&lt;wsp:rsid wsp:val=&quot;00FF12F1&quot;/&gt;&lt;/wsp:rsids&gt;&lt;/w:docPr&gt;&lt;w:body&gt;&lt;wx:sect&gt;&lt;w:p wsp:rsidR=&quot;00000000&quot; wsp:rsidRDefault=&quot;007137BA&quot; wsp:rsidP=&quot;007137BA&quot;&gt;&lt;m:oMathPara&gt;&lt;m:oMath&gt;&lt;m:acc&gt;&lt;m:accPr&gt;&lt;m:chr m:val=&quot;вѓ—&quot;/&gt;&lt;m:ctrlPr&gt;&lt;w:rPr&gt;&lt;w:rFonts w:ascii=&quot;Cambria Math&quot; w:h-ansi=&quot;Cambria Math&quot;/&gt;&lt;wx:font wx:val=&quot;Cambria Math&quot;/&gt;&lt;w:i/&gt;&lt;w:sz w:val=&quot;28&quot;/&gt;&lt;w:sz-cs w:val=&quot;28&quot;/&gt;&lt;w:lang w:val=&quot;EN-US&quot; w:fareast=&quot;EN-US&quot;/&gt;&lt;/w:rPr&gt;&lt;/m:ctrlPr&gt;&lt;/m:accPr&gt;&lt;m:e&gt;&lt;m:r&gt;&lt;w:rPr&gt;&lt;w:rFonts w:ascii=&quot;Cambria Math&quot; w:h-ansi=&quot;Cambria Math&quot;/&gt;&lt;wx:font wx:val=&quot;Cambria Math&quot;/&gt;&lt;w:i/&gt;&lt;w:sz w:val=&quot;28&quot;/&gt;&lt;w:sz-cs w:val=&quot;28&quot;/&gt;&lt;w:lang w:val=&quot;EN-US&quot; w:fareast=&quot;EN-US&quot;/&gt;&lt;/w:rPr&gt;&lt;m:t&gt;f&lt;/m:t&gt;&lt;/m:r&gt;&lt;/m:e&gt;&lt;/m:acc&gt;&lt;m:r&gt;&lt;w:rPr&gt;&lt;w:rFonts w:ascii=&quot;Cambria Math&quot; w:h-ansi=&quot;Cambria Math&quot;/&gt;&lt;wx:font wx:val=&quot;Cambria Math&quot;/&gt;&lt;w:i/&gt;&lt;w:sz w:val=&quot;28&quot;/&gt;&lt;w:sz-cs w:val=&quot;28&quot;/&gt;&lt;w:lang w:fareast=&quot;EN-US&quot;/&gt;&lt;/w:rPr&gt;&lt;m:t&gt;=&lt;/m:t&gt;&lt;/m:r&gt;&lt;m:r&gt;&lt;w:rPr&gt;&lt;w:rFonts w:ascii=&quot;Cambria Math&quot; w:h-ansi=&quot;Cambria Math&quot;/&gt;&lt;wx:font wx:val=&quot;Cambria Math&quot;/&gt;&lt;w:i/&gt;&lt;w:sz w:val=&quot;28&quot;/&gt;&lt;w:sz-cs w:val=&quot;28&quot;/&gt;&lt;w:lang w:val=&quot;EN-US&quot; w:fareast=&quot;EN-US&quot;/&gt;&lt;/w:rPr&gt;&lt;m:t&gt;ПЃ&lt;/m:t&gt;&lt;/m:r&gt;&lt;m:acc&gt;&lt;m:accPr&gt;&lt;m:chr m:val=&quot;вѓ—&quot;/&gt;&lt;m:ctrlPr&gt;&lt;w:rPr&gt;&lt;w:rFonts w:ascii=&quot;Cambria Math&quot; w:h-ansi=&quot;Cambria Math&quot;/&gt;&lt;wx:font wx:val=&quot;Cambria Math&quot;/&gt;&lt;w:i/&gt;&lt;w:sz w:val=&quot;28&quot;/&gt;&lt;w:sz-cs w:val=&quot;28&quot;/&gt;&lt;w:lang w:val=&quot;EN-US&quot; w:fareast=&quot;EN-US&quot;/&gt;&lt;/w:rPr&gt;&lt;/m:ctrlPr&gt;&lt;/m:accPr&gt;&lt;m:e&gt;&lt;m:r&gt;&lt;w:rPr&gt;&lt;w:rFonts w:ascii=&quot;Cambria Math&quot; w:h-ansi=&quot;Cambria Math&quot;/&gt;&lt;wx:font wx:val=&quot;Cambria Math&quot;/&gt;&lt;w:i/&gt;&lt;w:sz w:val=&quot;28&quot;/&gt;&lt;w:sz-cs w:val=&quot;28&quot;/&gt;&lt;w:lang w:val=&quot;EN-US&quot; w:fareast=&quot;EN-US&quot;/&gt;&lt;/w:rPr&gt;&lt;m:t&gt;E&lt;/m:t&gt;&lt;/m:r&gt;&lt;/m:e&gt;&lt;/m:acc&gt;&lt;m:r&gt;&lt;w:rPr&gt;&lt;w:rFonts w:ascii=&quot;Cambria Math&quot; w:h-ansi=&quot;Cambria Math&quot;/&gt;&lt;wx:font wx:val=&quot;Cambria Math&quot;/&gt;&lt;w:i/&gt;&lt;w:sz w:val=&quot;28&quot;/&gt;&lt;w:sz-cs w:val=&quot;28&quot;/&gt;&lt;w:lang w:fareast=&quot;EN-US&quot;/&gt;&lt;/w:rPr&gt;&lt;m:t&gt;=-&lt;/m:t&gt;&lt;/m:r&gt;&lt;m:sSub&gt;&lt;m:sSubPr&gt;&lt;m:ctrlPr&gt;&lt;w:rPr&gt;&lt;w:rFonts w:ascii=&quot;Cambria Math&quot; w:h-ansi=&quot;Cambria Math&quot;/&gt;&lt;wx:font wx:val=&quot;Cambria Math&quot;/&gt;&lt;w:i/&gt;&lt;w:sz w:val=&quot;28&quot;/&gt;&lt;w:sz-cs w:val=&quot;28&quot;/&gt;&lt;w:lang w:fareast=&quot;EN-US&quot;/&gt;&lt;/w:rPr&gt;&lt;/m:ctrlPr&gt;&lt;/m:sSubPr&gt;&lt;m:e&gt;&lt;m:r&gt;&lt;w:rPr&gt;&lt;w:rFonts w:ascii=&quot;Cambria Math&quot; w:h-ansi=&quot;Cambria Math&quot;/&gt;&lt;wx:font wx:val=&quot;Cambria Math&quot;/&gt;&lt;w:i/&gt;&lt;w:sz w:val=&quot;28&quot;/&gt;&lt;w:sz-cs w:val=&quot;28&quot;/&gt;&lt;w:lang w:fareast=&quot;EN-US&quot;/&gt;&lt;/w:rPr&gt;&lt;m:t&gt;Оµ&lt;/m:t&gt;&lt;/m:r&gt;&lt;/m:e&gt;&lt;m:sub&gt;&lt;m:r&gt;&lt;w:rPr&gt;&lt;w:rFonts w:ascii=&quot;Cambria Math&quot; w:h-ansi=&quot;Cambria Math&quot;/&gt;&lt;wx:font wx:val=&quot;Cambria Math&quot;/&gt;&lt;w:i/&gt;&lt;w:sz w:val=&quot;28&quot;/&gt;&lt;w:sz-cs w:val=&quot;28&quot;/&gt;&lt;w:lang w:fareast=&quot;EN-US&quot;/&gt;&lt;/w:rPr&gt;&lt;m:t&gt;r&lt;/m:t&gt;&lt;/m:r&gt;&lt;/m:sub&gt;&lt;/m:sSub&gt;&lt;m:r&gt;&lt;w:rPr&gt;&lt;w:rFonts w:ascii=&quot;Cambria Math&quot; w:h-ansi=&quot;Cambria Math&quot;/&gt;&lt;wx:font wx:val=&quot;Cambria Math&quot;/&gt;&lt;w:i/&gt;&lt;w:sz w:val=&quot;28&quot;/&gt;&lt;w:sz-cs w:val=&quot;28&quot;/&gt;&lt;w:lang w:fareast=&quot;EN-US&quot;/&gt;&lt;/w:rPr&gt;&lt;m:t&gt;в€†&lt;/m:t&gt;&lt;/m:r&gt;&lt;m:r&gt;&lt;w:rPr&gt;&lt;w:rFonts w:ascii=&quot;Cambria Math&quot; w:h-ansi=&quot;Cambria Math&quot;/&gt;&lt;wx:font wx:val=&quot;Cambria Math&quot;/&gt;&lt;w:i/&gt;&lt;w:sz w:val=&quot;28&quot;/&gt;&lt;w:sz-cs w:val=&quot;28&quot;/&gt;&lt;w:lang w:fareast=&quot;EN-US&quot;/&gt;&lt;/w:rPr&gt;&lt;m:t&gt;П†&lt;/m:t&gt;&lt;/m:r&gt;&lt;m:acc&gt;&lt;m:accPr&gt;&lt;m:chr m:val=&quot;вѓ—&quot;/&gt;&lt;m:ctrlPr&gt;&lt;w:rPr&gt;&lt;w:rFonts w:ascii=&quot;Cambria Math&quot; w:h-ansi=&quot;Cambria Math&quot;/&gt;&lt;wx:font wx:val=&quot;Cambria Math&quot;/&gt;&lt;w:i/&gt;&lt;w:sz w:val=&quot;28&quot;/&gt;&lt;w:sz-cs w:val=&quot;28&quot;/&gt;&lt;w:lang w:val=&quot;EN-US&quot; w:fareast=&quot;EN-US&quot;/&gt;&lt;/w:rPr&gt;&lt;/m:ctrlPr&gt;&lt;/m:accPr&gt;&lt;m:e&gt;&lt;m:r&gt;&lt;w:rPr&gt;&lt;w:rFonts w:ascii=&quot;Cambria Math&quot; w:h-ansi=&quot;Cambria Math&quot;/&gt;&lt;wx:font wx:val=&quot;Cambria Math&quot;/&gt;&lt;w:i/&gt;&lt;w:sz w:val=&quot;28&quot;/&gt;&lt;w:sz-cs w:val=&quot;28&quot;/&gt;&lt;w:lang w:val=&quot;EN-US&quot; w:fareast=&quot;EN-US&quot;/&gt;&lt;/w:rPr&gt;&lt;m:t&gt;E&lt;/m:t&gt;&lt;/m:r&gt;&lt;/m:e&gt;&lt;/m:acc&gt;&lt;m:r&gt;&lt;w:rPr&gt;&lt;w:rFonts w:ascii=&quot;Cambria Math&quot; w:h-ansi=&quot;Cambria Math&quot;/&gt;&lt;wx:font wx:val=&quot;Cambria Math&quot;/&gt;&lt;w:i/&gt;&lt;w:sz w:val=&quot;28&quot;/&gt;&lt;w:sz-cs w:val=&quot;28&quot;/&gt;&lt;w:lang w:fareast=&quot;EN-US&quot;/&gt;&lt;/w:rPr&gt;&lt;m:t&gt;=&lt;/m:t&gt;&lt;/m:r&gt;&lt;m:sSub&gt;&lt;m:sSubPr&gt;&lt;m:ctrlPr&gt;&lt;w:rPr&gt;&lt;w:rFonts w:ascii=&quot;Cambria Math&quot; w:h-ansi=&quot;Cambria Math&quot;/&gt;&lt;wx:font wx:val=&quot;Cambria Math&quot;/&gt;&lt;w:i/&gt;&lt;w:sz w:val=&quot;28&quot;/&gt;&lt;w:sz-cs w:val=&quot;28&quot;/&gt;&lt;w:lang w:fareast=&quot;EN-US&quot;/&gt;&lt;/w:rPr&gt;&lt;/m:ctrlPr&gt;&lt;/m:sSubPr&gt;&lt;m:e&gt;&lt;m:r&gt;&lt;w:rPr&gt;&lt;w:rFonts w:ascii=&quot;Cambria Math&quot; w:h-ansi=&quot;Cambria Math&quot;/&gt;&lt;wx:font wx:val=&quot;Cambria Math&quot;/&gt;&lt;w:i/&gt;&lt;w:sz w:val=&quot;28&quot;/&gt;&lt;w:sz-cs w:val=&quot;28&quot;/&gt;&lt;w:lang w:fareast=&quot;EN-US&quot;/&gt;&lt;/w:rPr&gt;&lt;m:t&gt;Оµ&lt;/m:t&gt;&lt;/m:r&gt;&lt;/m:e&gt;&lt;m:sub&gt;&lt;m:r&gt;&lt;w:rPr&gt;&lt;w:rFonts w:ascii=&quot;Cambria Math&quot; w:h-ansi=&quot;Cambria Math&quot;/&gt;&lt;wx:font wx:val=&quot;Cambria Math&quot;/&gt;&lt;w:i/&gt;&lt;w:sz w:val=&quot;28&quot;/&gt;&lt;w:sz-cs w:val=&quot;28&quot;/&gt;&lt;w:lang w:fareast=&quot;EN-US&quot;/&gt;&lt;/w:rPr&gt;&lt;m:t&gt;r&lt;/m:t&gt;&lt;/m:r&gt;&lt;/m:sub&gt;&lt;/m:sSub&gt;&lt;m:r&gt;&lt;w:rPr&gt;&lt;w:rFonts w:ascii=&quot;Cambria Math&quot; w:h-ansi=&quot;Cambria Math&quot;/&gt;&lt;wx:font wx:val=&quot;Cambria Math&quot;/&gt;&lt;w:i/&gt;&lt;w:sz w:val=&quot;28&quot;/&gt;&lt;w:sz-cs w:val=&quot;28&quot;/&gt;&lt;w:lang w:fareast=&quot;EN-US&quot;/&gt;&lt;/w:rPr&gt;&lt;m:t&gt;в€†&lt;/m:t&gt;&lt;/m:r&gt;&lt;m:r&gt;&lt;w:rPr&gt;&lt;w:rFonts w:ascii=&quot;Cambria Math&quot; w:h-ansi=&quot;Cambria Math&quot;/&gt;&lt;wx:font wx:val=&quot;Cambria Math&quot;/&gt;&lt;w:i/&gt;&lt;w:sz w:val=&quot;28&quot;/&gt;&lt;w:sz-cs w:val=&quot;28&quot;/&gt;&lt;w:lang w:fareast=&quot;EN-US&quot;/&gt;&lt;/w:rPr&gt;&lt;m:t&gt;П†&lt;/m:t&gt;&lt;/m:r&gt;&lt;m:r&gt;&lt;m:rPr&gt;&lt;m:sty m:val=&quot;p&quot;/&gt;&lt;/m:rPr&gt;&lt;w:rPr&gt;&lt;w:rFonts w:ascii=&quot;Cambria Math&quot; w:h-ansi=&quot;Cambria Math&quot;/&gt;&lt;wx:font wx:val=&quot;Cambria Math&quot;/&gt;&lt;w:sz w:val=&quot;28&quot;/&gt;&lt;w:sz-cs w:val=&quot;28&quot;/&gt;&lt;w:lang w:fareast=&quot;EN-US&quot;/&gt;&lt;/w:rPr&gt;&lt;m:t&gt;в€‡&lt;/m:t&gt;&lt;/m:r&gt;&lt;m:r&gt;&lt;w:rPr&gt;&lt;w:rFonts w:ascii=&quot;Cambria Math&quot; w:h-ansi=&quot;Cambria Math&quot;/&gt;&lt;wx:font wx:val=&quot;Cambria Math&quot;/&gt;&lt;w:i/&gt;&lt;w:sz w:val=&quot;28&quot;/&gt;&lt;w:sz-cs w:val=&quot;28&quot;/&gt;&lt;w:lang w:fareast=&quot;EN-US&quot;/&gt;&lt;/w:rPr&gt;&lt;m:t&gt;П†&lt;/m:t&gt;&lt;/m:r&gt;&lt;m:r&gt;&lt;w:rPr&gt;&lt;w:rFonts w:ascii=&quot;Cambria Math&quot; w:h-ansi=&quot;Cambria Math&quot;/&gt;&lt;wx:font wx:val=&quot;Cambria Math&quot;/&gt;&lt;w:i/&gt;&lt;w:sz w:val=&quot;28&quot;/&gt;&lt;w:sz-cs w:val=&quot;28&quot;/&gt;&lt;w:lang w:fareast=&quot;EN-US&quot;/&gt;&lt;/w:rPr&gt;&lt;m:t&gt;=&lt;/m:t&gt;&lt;/m:r&gt;&lt;m:sSub&gt;&lt;m:sSubPr&gt;&lt;m:ctrlPr&gt;&lt;w:rPr&gt;&lt;w:rFonts w:ascii=&quot;Cambria Math&quot; w:h-ansi=&quot;Cambria Math&quot;/&gt;&lt;wx:font wx:val=&quot;Cambria Math&quot;/&gt;&lt;w:i/&gt;&lt;w:sz w:val=&quot;28&quot;/&gt;&lt;w:sz-cs w:val=&quot;28&quot;/&gt;&lt;w:lang w:fareast=&quot;EN-US&quot;/&gt;&lt;/w:rPr&gt;&lt;/m:ctrlPr&gt;&lt;/m:sSubPr&gt;&lt;m:e&gt;&lt;m:r&gt;&lt;w:rPr&gt;&lt;w:rFonts w:ascii=&quot;Cambria Math&quot; w:h-ansi=&quot;Cambria Math&quot;/&gt;&lt;wx:font wx:val=&quot;Cambria Math&quot;/&gt;&lt;w:i/&gt;&lt;w:sz w:val=&quot;28&quot;/&gt;&lt;w:sz-cs w:val=&quot;28&quot;/&gt;&lt;w:lang w:fareast=&quot;EN-US&quot;/&gt;&lt;/w:rPr&gt;&lt;m:t&gt;Оµ&lt;/m:t&gt;&lt;/m:r&gt;&lt;/m:e&gt;&lt;m:sub&gt;&lt;m:r&gt;&lt;w:rPr&gt;&lt;w:rFonts w:ascii=&quot;Cambria Math&quot; w:h-ansi=&quot;Cambria Math&quot;/&gt;&lt;wx:font wx:val=&quot;Cambria Math&quot;/&gt;&lt;w:i/&gt;&lt;w:sz w:val=&quot;28&quot;/&gt;&lt;w:sz-cs w:val=&quot;28&quot;/&gt;&lt;w:lang w:fareast=&quot;EN-US&quot;/&gt;&lt;/w:rPr&gt;&lt;m:t&gt;r&lt;/m:t&gt;&lt;/m:r&gt;&lt;/m:sub&gt;&lt;/m:sSub&gt;&lt;m:acc&gt;&lt;m:accPr&gt;&lt;m:chr m:val=&quot;вѓ—&quot;/&gt;&lt;m:ctrlPr&gt;&lt;w:rPr&gt;&lt;w:rFonts w:ascii=&quot;Cambria Math&quot; w:h-ansi=&quot;Cambria Math&quot;/&gt;&lt;wx:font wx:val=&quot;Cambria Math&quot;/&gt;&lt;w:i/&gt;&lt;w:sz w:val=&quot;28&quot;/&gt;&lt;w:sz-cs w:val=&quot;28&quot;/&gt;&lt;w:lang w:val=&quot;EN-US&quot; w:fareast=&quot;EN-US&quot;/&gt;&lt;/w:rPr&gt;&lt;/m:ctrlPr&gt;&lt;/m:accPr&gt;&lt;m:e&gt;&lt;m:r&gt;&lt;w:rPr&gt;&lt;w:rFonts w:ascii=&quot;Cambria Math&quot; w:h-ansi=&quot;Cambria Math&quot;/&gt;&lt;wx:font wx:val=&quot;Cambria Math&quot;/&gt;&lt;w:i/&gt;&lt;w:sz w:val=&quot;28&quot;/&gt;&lt;w:sz-cs w:val=&quot;28&quot;/&gt;&lt;w:lang w:val=&quot;EN-US&quot; w:fareast=&quot;EN-US&quot;/&gt;&lt;/w:rPr&gt;&lt;m:t&gt;E&lt;/m:t&gt;&lt;/m:r&gt;&lt;/m:e&gt;&lt;/m:acc&gt;&lt;m:r&gt;&lt;w:rPr&gt;&lt;w:rFonts w:ascii=&quot;Cambria Math&quot; w:h-ansi=&quot;Cambria Math&quot;/&gt;&lt;wx:font wx:val=&quot;Cambria Math&quot;/&gt;&lt;w:i/&gt;&lt;w:sz w:val=&quot;28&quot;/&gt;&lt;w:sz-cs w:val=&quot;28&quot;/&gt;&lt;w:lang w:val=&quot;EN-US&quot; w:fareast=&quot;EN-US&quot;/&gt;&lt;/w:rPr&gt;&lt;m:t&gt;div&lt;/m:t&gt;&lt;/m:r&gt;&lt;m:acc&gt;&lt;m:accPr&gt;&lt;m:chr m:val=&quot;вѓ—&quot;/&gt;&lt;m:ctrlPr&gt;&lt;w:rPr&gt;&lt;w:rFonts w:ascii=&quot;Cambria Math&quot; w:h-ansi=&quot;Cambria Math&quot;/&gt;&lt;wx:font wx:val=&quot;Cambria Math&quot;/&gt;&lt;w:i/&gt;&lt;w:sz w:val=&quot;28&quot;/&gt;&lt;w:sz-cs w:val=&quot;28&quot;/&gt;&lt;w:lang w:val=&quot;EN-US&quot; w:fareast=&quot;EN-US&quot;/&gt;&lt;/w:rPr&gt;&lt;/m:ctrlPr&gt;&lt;/m:accPr&gt;&lt;m:e&gt;&lt;m:r&gt;&lt;w:rPr&gt;&lt;w:rFonts w:ascii=&quot;Cambria Math&quot; w:h-ansi=&quot;Cambria Math&quot;/&gt;&lt;wx:font wx:val=&quot;Cambria Math&quot;/&gt;&lt;w:i/&gt;&lt;w:sz w:val=&quot;28&quot;/&gt;&lt;w:sz-cs w:val=&quot;28&quot;/&gt;&lt;w:lang w:val=&quot;EN-US&quot; w:fareast=&quot;EN-US&quot;/&gt;&lt;/w:rPr&gt;&lt;m:t&gt;E&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5" o:title="" chromakey="white"/>
          </v:shape>
        </w:pict>
      </w:r>
      <w:r w:rsidRPr="00563046">
        <w:rPr>
          <w:rFonts w:ascii="Times New Roman" w:hAnsi="Times New Roman"/>
          <w:sz w:val="28"/>
          <w:szCs w:val="28"/>
          <w:lang w:eastAsia="en-US"/>
        </w:rPr>
        <w:instrText xml:space="preserve"> </w:instrText>
      </w:r>
      <w:r w:rsidRPr="00563046">
        <w:rPr>
          <w:rFonts w:ascii="Times New Roman" w:hAnsi="Times New Roman"/>
          <w:sz w:val="28"/>
          <w:szCs w:val="28"/>
          <w:lang w:eastAsia="en-US"/>
        </w:rPr>
        <w:fldChar w:fldCharType="end"/>
      </w:r>
      <w:r w:rsidRPr="00563046">
        <w:rPr>
          <w:rFonts w:ascii="Times New Roman" w:hAnsi="Times New Roman"/>
          <w:i/>
          <w:sz w:val="28"/>
          <w:szCs w:val="28"/>
          <w:lang w:eastAsia="en-US"/>
        </w:rPr>
        <w:t>.</w:t>
      </w:r>
    </w:p>
    <w:p w:rsidR="00036847" w:rsidRPr="00563046" w:rsidRDefault="00036847" w:rsidP="00213D28">
      <w:pPr>
        <w:spacing w:after="0" w:line="360" w:lineRule="auto"/>
        <w:ind w:firstLine="709"/>
        <w:jc w:val="both"/>
        <w:rPr>
          <w:rFonts w:ascii="Times New Roman" w:hAnsi="Times New Roman"/>
          <w:b/>
          <w:bCs/>
          <w:i/>
          <w:iCs/>
          <w:sz w:val="28"/>
          <w:szCs w:val="28"/>
        </w:rPr>
      </w:pPr>
      <w:r w:rsidRPr="00563046">
        <w:rPr>
          <w:rFonts w:ascii="Times New Roman" w:hAnsi="Times New Roman"/>
          <w:b/>
          <w:bCs/>
          <w:sz w:val="28"/>
          <w:szCs w:val="28"/>
          <w:lang w:eastAsia="en-US"/>
        </w:rPr>
        <w:t>2.3. Краевые условия.</w:t>
      </w:r>
      <w:r w:rsidRPr="00563046">
        <w:rPr>
          <w:rFonts w:ascii="Times New Roman" w:hAnsi="Times New Roman"/>
          <w:b/>
          <w:bCs/>
          <w:color w:val="365F91"/>
          <w:sz w:val="28"/>
          <w:szCs w:val="28"/>
          <w:lang w:eastAsia="en-US"/>
        </w:rPr>
        <w:t xml:space="preserve"> </w:t>
      </w:r>
    </w:p>
    <w:p w:rsidR="00036847" w:rsidRPr="00FB5500" w:rsidRDefault="00036847" w:rsidP="00D17182">
      <w:pPr>
        <w:keepNext/>
        <w:spacing w:after="0" w:line="360" w:lineRule="auto"/>
        <w:jc w:val="both"/>
        <w:outlineLvl w:val="1"/>
        <w:rPr>
          <w:rFonts w:ascii="Times New Roman" w:hAnsi="Times New Roman"/>
          <w:b/>
          <w:bCs/>
          <w:iCs/>
          <w:sz w:val="28"/>
          <w:szCs w:val="28"/>
        </w:rPr>
      </w:pPr>
      <w:r w:rsidRPr="00FB5500">
        <w:rPr>
          <w:rFonts w:ascii="Times New Roman" w:hAnsi="Times New Roman"/>
          <w:b/>
          <w:bCs/>
          <w:iCs/>
          <w:sz w:val="28"/>
          <w:szCs w:val="28"/>
        </w:rPr>
        <w:t xml:space="preserve">1) Граничные условия на входе </w:t>
      </w:r>
      <w:r w:rsidRPr="00FB5500">
        <w:rPr>
          <w:rFonts w:ascii="Times New Roman" w:hAnsi="Times New Roman"/>
          <w:b/>
          <w:sz w:val="28"/>
          <w:szCs w:val="28"/>
          <w:lang w:eastAsia="en-US"/>
        </w:rPr>
        <w:t>(</w:t>
      </w:r>
      <w:r w:rsidRPr="00FB5500">
        <w:rPr>
          <w:rFonts w:ascii="Times New Roman" w:hAnsi="Times New Roman"/>
          <w:b/>
          <w:position w:val="-10"/>
          <w:sz w:val="28"/>
          <w:szCs w:val="28"/>
          <w:lang w:eastAsia="en-US"/>
        </w:rPr>
        <w:object w:dxaOrig="660" w:dyaOrig="340">
          <v:shape id="_x0000_i1065" type="#_x0000_t75" style="width:33pt;height:16.8pt" o:ole="">
            <v:imagedata r:id="rId11" o:title=""/>
          </v:shape>
          <o:OLEObject Type="Embed" ProgID="Equation.3" ShapeID="_x0000_i1065" DrawAspect="Content" ObjectID="_1495568414" r:id="rId66"/>
        </w:object>
      </w:r>
      <w:r w:rsidRPr="00FB5500">
        <w:rPr>
          <w:rFonts w:ascii="Times New Roman" w:hAnsi="Times New Roman"/>
          <w:b/>
          <w:sz w:val="28"/>
          <w:szCs w:val="28"/>
          <w:lang w:eastAsia="en-US"/>
        </w:rPr>
        <w:t>):</w:t>
      </w:r>
    </w:p>
    <w:p w:rsidR="00036847" w:rsidRPr="00563046" w:rsidRDefault="00036847" w:rsidP="00550C22">
      <w:pPr>
        <w:spacing w:after="0" w:line="360" w:lineRule="auto"/>
        <w:jc w:val="right"/>
        <w:rPr>
          <w:rFonts w:ascii="Times New Roman" w:hAnsi="Times New Roman"/>
          <w:sz w:val="28"/>
          <w:szCs w:val="28"/>
        </w:rPr>
      </w:pPr>
      <w:r w:rsidRPr="00563046">
        <w:rPr>
          <w:rFonts w:ascii="Times New Roman" w:hAnsi="Times New Roman"/>
          <w:position w:val="-12"/>
          <w:sz w:val="28"/>
          <w:szCs w:val="28"/>
        </w:rPr>
        <w:object w:dxaOrig="800" w:dyaOrig="360">
          <v:shape id="_x0000_i1066" type="#_x0000_t75" style="width:41.4pt;height:18pt" o:ole="" fillcolor="window">
            <v:imagedata r:id="rId67" o:title=""/>
          </v:shape>
          <o:OLEObject Type="Embed" ProgID="Equation.3" ShapeID="_x0000_i1066" DrawAspect="Content" ObjectID="_1495568415" r:id="rId68"/>
        </w:object>
      </w:r>
      <w:r w:rsidRPr="00563046">
        <w:rPr>
          <w:rFonts w:ascii="Times New Roman" w:hAnsi="Times New Roman"/>
          <w:sz w:val="28"/>
          <w:szCs w:val="28"/>
        </w:rPr>
        <w:t>,</w:t>
      </w:r>
      <w:r w:rsidRPr="00563046">
        <w:rPr>
          <w:rFonts w:ascii="Times New Roman" w:hAnsi="Times New Roman"/>
          <w:position w:val="-12"/>
          <w:sz w:val="28"/>
          <w:szCs w:val="28"/>
        </w:rPr>
        <w:object w:dxaOrig="820" w:dyaOrig="360">
          <v:shape id="_x0000_i1067" type="#_x0000_t75" style="width:40.8pt;height:18pt" o:ole="" fillcolor="window">
            <v:imagedata r:id="rId69" o:title=""/>
          </v:shape>
          <o:OLEObject Type="Embed" ProgID="Equation.3" ShapeID="_x0000_i1067" DrawAspect="Content" ObjectID="_1495568416" r:id="rId70"/>
        </w:object>
      </w:r>
      <w:r w:rsidRPr="00563046">
        <w:rPr>
          <w:rFonts w:ascii="Times New Roman" w:hAnsi="Times New Roman"/>
          <w:sz w:val="28"/>
          <w:szCs w:val="28"/>
        </w:rPr>
        <w:tab/>
      </w:r>
      <w:r w:rsidRPr="00563046">
        <w:rPr>
          <w:rFonts w:ascii="Times New Roman" w:hAnsi="Times New Roman"/>
          <w:sz w:val="28"/>
          <w:szCs w:val="28"/>
        </w:rPr>
        <w:tab/>
      </w:r>
      <w:r w:rsidRPr="00563046">
        <w:rPr>
          <w:rFonts w:ascii="Times New Roman" w:hAnsi="Times New Roman"/>
          <w:sz w:val="28"/>
          <w:szCs w:val="28"/>
        </w:rPr>
        <w:tab/>
      </w:r>
      <w:r w:rsidRPr="00563046">
        <w:rPr>
          <w:rFonts w:ascii="Times New Roman" w:hAnsi="Times New Roman"/>
          <w:sz w:val="28"/>
          <w:szCs w:val="28"/>
        </w:rPr>
        <w:tab/>
      </w:r>
      <w:r w:rsidRPr="00563046">
        <w:rPr>
          <w:rFonts w:ascii="Times New Roman" w:hAnsi="Times New Roman"/>
          <w:sz w:val="28"/>
          <w:szCs w:val="28"/>
        </w:rPr>
        <w:tab/>
        <w:t xml:space="preserve"> (8)</w:t>
      </w:r>
    </w:p>
    <w:p w:rsidR="00036847" w:rsidRPr="00563046" w:rsidRDefault="00036847" w:rsidP="00550C22">
      <w:pPr>
        <w:spacing w:after="0" w:line="360" w:lineRule="auto"/>
        <w:jc w:val="right"/>
        <w:rPr>
          <w:rFonts w:ascii="Times New Roman" w:hAnsi="Times New Roman"/>
          <w:sz w:val="28"/>
          <w:szCs w:val="28"/>
        </w:rPr>
      </w:pPr>
      <w:r w:rsidRPr="00563046">
        <w:rPr>
          <w:rFonts w:ascii="Times New Roman" w:hAnsi="Times New Roman"/>
          <w:color w:val="FF0000"/>
          <w:position w:val="-10"/>
          <w:sz w:val="28"/>
          <w:szCs w:val="28"/>
        </w:rPr>
        <w:object w:dxaOrig="1200" w:dyaOrig="340">
          <v:shape id="_x0000_i1068" type="#_x0000_t75" style="width:59.4pt;height:17.4pt" o:ole="">
            <v:imagedata r:id="rId71" o:title=""/>
          </v:shape>
          <o:OLEObject Type="Embed" ProgID="Equation.3" ShapeID="_x0000_i1068" DrawAspect="Content" ObjectID="_1495568417" r:id="rId72"/>
        </w:object>
      </w:r>
      <w:r w:rsidRPr="00563046">
        <w:rPr>
          <w:rFonts w:ascii="Times New Roman" w:hAnsi="Times New Roman"/>
          <w:sz w:val="28"/>
          <w:szCs w:val="28"/>
        </w:rPr>
        <w:tab/>
      </w:r>
      <w:r w:rsidRPr="00563046">
        <w:rPr>
          <w:rFonts w:ascii="Times New Roman" w:hAnsi="Times New Roman"/>
          <w:sz w:val="28"/>
          <w:szCs w:val="28"/>
        </w:rPr>
        <w:tab/>
      </w:r>
      <w:r w:rsidRPr="00563046">
        <w:rPr>
          <w:rFonts w:ascii="Times New Roman" w:hAnsi="Times New Roman"/>
          <w:sz w:val="28"/>
          <w:szCs w:val="28"/>
        </w:rPr>
        <w:tab/>
      </w:r>
      <w:r w:rsidRPr="00563046">
        <w:rPr>
          <w:rFonts w:ascii="Times New Roman" w:hAnsi="Times New Roman"/>
          <w:sz w:val="28"/>
          <w:szCs w:val="28"/>
        </w:rPr>
        <w:tab/>
      </w:r>
      <w:r w:rsidRPr="00563046">
        <w:rPr>
          <w:rFonts w:ascii="Times New Roman" w:hAnsi="Times New Roman"/>
          <w:sz w:val="28"/>
          <w:szCs w:val="28"/>
        </w:rPr>
        <w:tab/>
      </w:r>
      <w:r w:rsidRPr="00563046">
        <w:rPr>
          <w:rFonts w:ascii="Times New Roman" w:hAnsi="Times New Roman"/>
          <w:sz w:val="28"/>
          <w:szCs w:val="28"/>
        </w:rPr>
        <w:tab/>
        <w:t>(9)</w:t>
      </w:r>
    </w:p>
    <w:p w:rsidR="00036847" w:rsidRPr="00563046" w:rsidRDefault="00036847" w:rsidP="00550C22">
      <w:pPr>
        <w:spacing w:after="0" w:line="360" w:lineRule="auto"/>
        <w:jc w:val="right"/>
        <w:rPr>
          <w:rFonts w:ascii="Times New Roman" w:hAnsi="Times New Roman"/>
          <w:sz w:val="28"/>
          <w:szCs w:val="28"/>
        </w:rPr>
      </w:pPr>
      <w:r w:rsidRPr="00550C22">
        <w:rPr>
          <w:rFonts w:ascii="Times New Roman" w:hAnsi="Times New Roman"/>
          <w:position w:val="-10"/>
          <w:sz w:val="28"/>
          <w:szCs w:val="28"/>
        </w:rPr>
        <w:object w:dxaOrig="2900" w:dyaOrig="380">
          <v:shape id="_x0000_i1069" type="#_x0000_t75" style="width:143.4pt;height:18.6pt" o:ole="" fillcolor="window">
            <v:imagedata r:id="rId73" o:title=""/>
          </v:shape>
          <o:OLEObject Type="Embed" ProgID="Equation.3" ShapeID="_x0000_i1069" DrawAspect="Content" ObjectID="_1495568418" r:id="rId74"/>
        </w:object>
      </w:r>
      <w:r>
        <w:rPr>
          <w:rFonts w:ascii="Times New Roman" w:hAnsi="Times New Roman"/>
          <w:sz w:val="28"/>
          <w:szCs w:val="28"/>
        </w:rPr>
        <w:tab/>
      </w:r>
      <w:r>
        <w:rPr>
          <w:rFonts w:ascii="Times New Roman" w:hAnsi="Times New Roman"/>
          <w:sz w:val="28"/>
          <w:szCs w:val="28"/>
        </w:rPr>
        <w:tab/>
      </w:r>
      <w:r w:rsidRPr="00563046">
        <w:rPr>
          <w:rFonts w:ascii="Times New Roman" w:hAnsi="Times New Roman"/>
          <w:sz w:val="28"/>
          <w:szCs w:val="28"/>
        </w:rPr>
        <w:tab/>
      </w:r>
      <w:r w:rsidRPr="00563046">
        <w:rPr>
          <w:rFonts w:ascii="Times New Roman" w:hAnsi="Times New Roman"/>
          <w:sz w:val="28"/>
          <w:szCs w:val="28"/>
        </w:rPr>
        <w:tab/>
        <w:t>(10)</w:t>
      </w:r>
    </w:p>
    <w:p w:rsidR="00036847" w:rsidRPr="00563046" w:rsidRDefault="00036847" w:rsidP="00D17182">
      <w:pPr>
        <w:spacing w:after="0" w:line="360" w:lineRule="auto"/>
        <w:rPr>
          <w:rFonts w:ascii="Times New Roman" w:hAnsi="Times New Roman"/>
          <w:sz w:val="28"/>
          <w:szCs w:val="28"/>
        </w:rPr>
      </w:pPr>
      <w:r>
        <w:rPr>
          <w:rFonts w:ascii="Times New Roman" w:hAnsi="Times New Roman"/>
          <w:sz w:val="28"/>
          <w:szCs w:val="28"/>
        </w:rPr>
        <w:tab/>
      </w:r>
      <w:r w:rsidRPr="00563046">
        <w:rPr>
          <w:rFonts w:ascii="Times New Roman" w:hAnsi="Times New Roman"/>
          <w:sz w:val="28"/>
          <w:szCs w:val="28"/>
        </w:rPr>
        <w:t>Условие (10) означает открытую границу, т.е. раствор может, как входить,  так  и выходить через нее.</w:t>
      </w:r>
    </w:p>
    <w:p w:rsidR="00036847" w:rsidRPr="00FB5500" w:rsidRDefault="00036847" w:rsidP="004D7E01">
      <w:pPr>
        <w:keepNext/>
        <w:spacing w:after="0" w:line="360" w:lineRule="auto"/>
        <w:jc w:val="both"/>
        <w:outlineLvl w:val="1"/>
        <w:rPr>
          <w:rFonts w:ascii="Times New Roman" w:hAnsi="Times New Roman"/>
          <w:b/>
          <w:bCs/>
          <w:iCs/>
          <w:sz w:val="28"/>
          <w:szCs w:val="28"/>
        </w:rPr>
      </w:pPr>
      <w:r w:rsidRPr="00FB5500">
        <w:rPr>
          <w:rFonts w:ascii="Times New Roman" w:hAnsi="Times New Roman"/>
          <w:b/>
          <w:bCs/>
          <w:iCs/>
          <w:sz w:val="28"/>
          <w:szCs w:val="28"/>
        </w:rPr>
        <w:t>2) Граничные условия на боковых стенках (</w:t>
      </w:r>
      <w:r w:rsidRPr="00FB5500">
        <w:rPr>
          <w:rFonts w:ascii="Times New Roman" w:hAnsi="Times New Roman"/>
          <w:b/>
          <w:position w:val="-6"/>
          <w:sz w:val="28"/>
          <w:szCs w:val="28"/>
          <w:lang w:eastAsia="en-US"/>
        </w:rPr>
        <w:object w:dxaOrig="560" w:dyaOrig="279">
          <v:shape id="_x0000_i1070" type="#_x0000_t75" style="width:28.2pt;height:13.8pt" o:ole="">
            <v:imagedata r:id="rId75" o:title=""/>
          </v:shape>
          <o:OLEObject Type="Embed" ProgID="Equation.3" ShapeID="_x0000_i1070" DrawAspect="Content" ObjectID="_1495568419" r:id="rId76"/>
        </w:object>
      </w:r>
      <w:r w:rsidRPr="00FB5500">
        <w:rPr>
          <w:rFonts w:ascii="Times New Roman" w:hAnsi="Times New Roman"/>
          <w:b/>
          <w:position w:val="-6"/>
          <w:sz w:val="28"/>
          <w:szCs w:val="28"/>
          <w:lang w:eastAsia="en-US"/>
        </w:rPr>
        <w:t xml:space="preserve">, </w:t>
      </w:r>
      <w:r w:rsidRPr="00FB5500">
        <w:rPr>
          <w:rFonts w:ascii="Times New Roman" w:hAnsi="Times New Roman"/>
          <w:b/>
          <w:position w:val="-6"/>
          <w:sz w:val="28"/>
          <w:szCs w:val="28"/>
          <w:lang w:eastAsia="en-US"/>
        </w:rPr>
        <w:object w:dxaOrig="680" w:dyaOrig="260">
          <v:shape id="_x0000_i1071" type="#_x0000_t75" style="width:34.2pt;height:13.2pt" o:ole="">
            <v:imagedata r:id="rId77" o:title=""/>
          </v:shape>
          <o:OLEObject Type="Embed" ProgID="Equation.3" ShapeID="_x0000_i1071" DrawAspect="Content" ObjectID="_1495568420" r:id="rId78"/>
        </w:object>
      </w:r>
      <w:r w:rsidRPr="00FB5500">
        <w:rPr>
          <w:rFonts w:ascii="Times New Roman" w:hAnsi="Times New Roman"/>
          <w:b/>
          <w:bCs/>
          <w:iCs/>
          <w:sz w:val="28"/>
          <w:szCs w:val="28"/>
        </w:rPr>
        <w:t>):</w:t>
      </w:r>
    </w:p>
    <w:p w:rsidR="00036847" w:rsidRPr="00563046" w:rsidRDefault="00036847" w:rsidP="004D7E01">
      <w:pPr>
        <w:keepNext/>
        <w:spacing w:after="0" w:line="360" w:lineRule="auto"/>
        <w:jc w:val="both"/>
        <w:outlineLvl w:val="1"/>
        <w:rPr>
          <w:rFonts w:ascii="Times New Roman" w:hAnsi="Times New Roman"/>
          <w:bCs/>
          <w:iCs/>
          <w:sz w:val="28"/>
          <w:szCs w:val="28"/>
        </w:rPr>
      </w:pPr>
      <w:r w:rsidRPr="00563046">
        <w:rPr>
          <w:rFonts w:ascii="Times New Roman" w:hAnsi="Times New Roman"/>
          <w:bCs/>
          <w:iCs/>
          <w:sz w:val="28"/>
          <w:szCs w:val="28"/>
        </w:rPr>
        <w:t>для скорости будем использовать условие прилипания, а для концентраций и потенциала условия непроницаемости</w:t>
      </w:r>
      <w:r w:rsidRPr="00563046">
        <w:rPr>
          <w:rFonts w:ascii="Times New Roman" w:hAnsi="Times New Roman"/>
          <w:sz w:val="28"/>
          <w:szCs w:val="28"/>
        </w:rPr>
        <w:t xml:space="preserve"> для ионов и электрического поля</w:t>
      </w:r>
      <w:r w:rsidRPr="00563046">
        <w:rPr>
          <w:rFonts w:ascii="Times New Roman" w:hAnsi="Times New Roman"/>
          <w:bCs/>
          <w:iCs/>
          <w:sz w:val="28"/>
          <w:szCs w:val="28"/>
        </w:rPr>
        <w:t>:</w:t>
      </w:r>
    </w:p>
    <w:p w:rsidR="00036847" w:rsidRPr="00550C22" w:rsidRDefault="00036847" w:rsidP="00550C22">
      <w:pPr>
        <w:spacing w:after="0" w:line="360" w:lineRule="auto"/>
        <w:jc w:val="right"/>
        <w:rPr>
          <w:rFonts w:ascii="Times New Roman" w:hAnsi="Times New Roman"/>
          <w:bCs/>
          <w:iCs/>
          <w:sz w:val="28"/>
          <w:szCs w:val="28"/>
        </w:rPr>
      </w:pPr>
      <w:r w:rsidRPr="00550C22">
        <w:rPr>
          <w:rFonts w:ascii="Times New Roman" w:hAnsi="Times New Roman"/>
          <w:bCs/>
          <w:iCs/>
          <w:position w:val="-28"/>
          <w:sz w:val="28"/>
          <w:szCs w:val="28"/>
        </w:rPr>
        <w:object w:dxaOrig="4020" w:dyaOrig="680">
          <v:shape id="_x0000_i1072" type="#_x0000_t75" style="width:201pt;height:33pt" o:ole="" fillcolor="window">
            <v:imagedata r:id="rId79" o:title=""/>
          </v:shape>
          <o:OLEObject Type="Embed" ProgID="Equation.3" ShapeID="_x0000_i1072" DrawAspect="Content" ObjectID="_1495568421" r:id="rId80"/>
        </w:object>
      </w:r>
      <w:r w:rsidRPr="00550C22">
        <w:rPr>
          <w:rFonts w:ascii="Times New Roman" w:hAnsi="Times New Roman"/>
          <w:bCs/>
          <w:iCs/>
          <w:sz w:val="28"/>
          <w:szCs w:val="28"/>
        </w:rPr>
        <w:tab/>
        <w:t xml:space="preserve">,    </w:t>
      </w:r>
      <w:r w:rsidRPr="00550C22">
        <w:rPr>
          <w:rFonts w:ascii="Times New Roman" w:hAnsi="Times New Roman"/>
          <w:bCs/>
          <w:iCs/>
          <w:sz w:val="28"/>
          <w:szCs w:val="28"/>
        </w:rPr>
        <w:fldChar w:fldCharType="begin"/>
      </w:r>
      <w:r w:rsidRPr="00550C22">
        <w:rPr>
          <w:rFonts w:ascii="Times New Roman" w:hAnsi="Times New Roman"/>
          <w:bCs/>
          <w:iCs/>
          <w:sz w:val="28"/>
          <w:szCs w:val="28"/>
        </w:rPr>
        <w:instrText xml:space="preserve"> QUOTE </w:instrText>
      </w:r>
      <w:r w:rsidRPr="007051CF">
        <w:rPr>
          <w:rFonts w:ascii="Times New Roman" w:hAnsi="Times New Roman"/>
          <w:bCs/>
          <w:iCs/>
          <w:sz w:val="28"/>
          <w:szCs w:val="28"/>
        </w:rPr>
        <w:pict>
          <v:shape id="_x0000_i1073" type="#_x0000_t75" style="width:48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907F2&quot;/&gt;&lt;wsp:rsid wsp:val=&quot;0006628E&quot;/&gt;&lt;wsp:rsid wsp:val=&quot;00094565&quot;/&gt;&lt;wsp:rsid wsp:val=&quot;000B6EF2&quot;/&gt;&lt;wsp:rsid wsp:val=&quot;000F234F&quot;/&gt;&lt;wsp:rsid wsp:val=&quot;000F3849&quot;/&gt;&lt;wsp:rsid wsp:val=&quot;001106B9&quot;/&gt;&lt;wsp:rsid wsp:val=&quot;00127454&quot;/&gt;&lt;wsp:rsid wsp:val=&quot;00130A3C&quot;/&gt;&lt;wsp:rsid wsp:val=&quot;00137CDA&quot;/&gt;&lt;wsp:rsid wsp:val=&quot;00152BDA&quot;/&gt;&lt;wsp:rsid wsp:val=&quot;001579A0&quot;/&gt;&lt;wsp:rsid wsp:val=&quot;001722B6&quot;/&gt;&lt;wsp:rsid wsp:val=&quot;001925FB&quot;/&gt;&lt;wsp:rsid wsp:val=&quot;00196D11&quot;/&gt;&lt;wsp:rsid wsp:val=&quot;00197569&quot;/&gt;&lt;wsp:rsid wsp:val=&quot;001B58F7&quot;/&gt;&lt;wsp:rsid wsp:val=&quot;001D7E81&quot;/&gt;&lt;wsp:rsid wsp:val=&quot;001F6D08&quot;/&gt;&lt;wsp:rsid wsp:val=&quot;00224526&quot;/&gt;&lt;wsp:rsid wsp:val=&quot;0026587C&quot;/&gt;&lt;wsp:rsid wsp:val=&quot;002907F2&quot;/&gt;&lt;wsp:rsid wsp:val=&quot;002C2C7E&quot;/&gt;&lt;wsp:rsid wsp:val=&quot;002C43BB&quot;/&gt;&lt;wsp:rsid wsp:val=&quot;0032089D&quot;/&gt;&lt;wsp:rsid wsp:val=&quot;00336E31&quot;/&gt;&lt;wsp:rsid wsp:val=&quot;0034632E&quot;/&gt;&lt;wsp:rsid wsp:val=&quot;003563D7&quot;/&gt;&lt;wsp:rsid wsp:val=&quot;00364748&quot;/&gt;&lt;wsp:rsid wsp:val=&quot;00374B43&quot;/&gt;&lt;wsp:rsid wsp:val=&quot;00390E9F&quot;/&gt;&lt;wsp:rsid wsp:val=&quot;003912CF&quot;/&gt;&lt;wsp:rsid wsp:val=&quot;003A7119&quot;/&gt;&lt;wsp:rsid wsp:val=&quot;003C0711&quot;/&gt;&lt;wsp:rsid wsp:val=&quot;003D2ED8&quot;/&gt;&lt;wsp:rsid wsp:val=&quot;003D4018&quot;/&gt;&lt;wsp:rsid wsp:val=&quot;00400B79&quot;/&gt;&lt;wsp:rsid wsp:val=&quot;0040112B&quot;/&gt;&lt;wsp:rsid wsp:val=&quot;00426BFB&quot;/&gt;&lt;wsp:rsid wsp:val=&quot;004477D7&quot;/&gt;&lt;wsp:rsid wsp:val=&quot;00456A0F&quot;/&gt;&lt;wsp:rsid wsp:val=&quot;00460525&quot;/&gt;&lt;wsp:rsid wsp:val=&quot;00467FE2&quot;/&gt;&lt;wsp:rsid wsp:val=&quot;00481E5B&quot;/&gt;&lt;wsp:rsid wsp:val=&quot;00494742&quot;/&gt;&lt;wsp:rsid wsp:val=&quot;004A4ACF&quot;/&gt;&lt;wsp:rsid wsp:val=&quot;004C57DC&quot;/&gt;&lt;wsp:rsid wsp:val=&quot;004D7E01&quot;/&gt;&lt;wsp:rsid wsp:val=&quot;004E43F0&quot;/&gt;&lt;wsp:rsid wsp:val=&quot;00506E53&quot;/&gt;&lt;wsp:rsid wsp:val=&quot;005108BD&quot;/&gt;&lt;wsp:rsid wsp:val=&quot;0051187F&quot;/&gt;&lt;wsp:rsid wsp:val=&quot;005344CA&quot;/&gt;&lt;wsp:rsid wsp:val=&quot;005616E5&quot;/&gt;&lt;wsp:rsid wsp:val=&quot;00574526&quot;/&gt;&lt;wsp:rsid wsp:val=&quot;005806DC&quot;/&gt;&lt;wsp:rsid wsp:val=&quot;0058261D&quot;/&gt;&lt;wsp:rsid wsp:val=&quot;005E128F&quot;/&gt;&lt;wsp:rsid wsp:val=&quot;005F4EE9&quot;/&gt;&lt;wsp:rsid wsp:val=&quot;006017E2&quot;/&gt;&lt;wsp:rsid wsp:val=&quot;00603569&quot;/&gt;&lt;wsp:rsid wsp:val=&quot;00605B11&quot;/&gt;&lt;wsp:rsid wsp:val=&quot;00637C00&quot;/&gt;&lt;wsp:rsid wsp:val=&quot;00655620&quot;/&gt;&lt;wsp:rsid wsp:val=&quot;0069103B&quot;/&gt;&lt;wsp:rsid wsp:val=&quot;00693138&quot;/&gt;&lt;wsp:rsid wsp:val=&quot;006A2F40&quot;/&gt;&lt;wsp:rsid wsp:val=&quot;006C04BB&quot;/&gt;&lt;wsp:rsid wsp:val=&quot;006D6F27&quot;/&gt;&lt;wsp:rsid wsp:val=&quot;006E3AE3&quot;/&gt;&lt;wsp:rsid wsp:val=&quot;006F2632&quot;/&gt;&lt;wsp:rsid wsp:val=&quot;0072409A&quot;/&gt;&lt;wsp:rsid wsp:val=&quot;0074458A&quot;/&gt;&lt;wsp:rsid wsp:val=&quot;0075773C&quot;/&gt;&lt;wsp:rsid wsp:val=&quot;00770D89&quot;/&gt;&lt;wsp:rsid wsp:val=&quot;00791775&quot;/&gt;&lt;wsp:rsid wsp:val=&quot;007950C8&quot;/&gt;&lt;wsp:rsid wsp:val=&quot;007B69DF&quot;/&gt;&lt;wsp:rsid wsp:val=&quot;007E5F30&quot;/&gt;&lt;wsp:rsid wsp:val=&quot;00803649&quot;/&gt;&lt;wsp:rsid wsp:val=&quot;00853B8B&quot;/&gt;&lt;wsp:rsid wsp:val=&quot;0087557C&quot;/&gt;&lt;wsp:rsid wsp:val=&quot;00895CA3&quot;/&gt;&lt;wsp:rsid wsp:val=&quot;008A6897&quot;/&gt;&lt;wsp:rsid wsp:val=&quot;008B361B&quot;/&gt;&lt;wsp:rsid wsp:val=&quot;008B4A66&quot;/&gt;&lt;wsp:rsid wsp:val=&quot;008C0F0F&quot;/&gt;&lt;wsp:rsid wsp:val=&quot;008C2064&quot;/&gt;&lt;wsp:rsid wsp:val=&quot;00905D34&quot;/&gt;&lt;wsp:rsid wsp:val=&quot;0091383D&quot;/&gt;&lt;wsp:rsid wsp:val=&quot;00937A35&quot;/&gt;&lt;wsp:rsid wsp:val=&quot;0094192D&quot;/&gt;&lt;wsp:rsid wsp:val=&quot;00954329&quot;/&gt;&lt;wsp:rsid wsp:val=&quot;0095514E&quot;/&gt;&lt;wsp:rsid wsp:val=&quot;009A5B9C&quot;/&gt;&lt;wsp:rsid wsp:val=&quot;009B0DEE&quot;/&gt;&lt;wsp:rsid wsp:val=&quot;009F7548&quot;/&gt;&lt;wsp:rsid wsp:val=&quot;009F7A18&quot;/&gt;&lt;wsp:rsid wsp:val=&quot;00A35918&quot;/&gt;&lt;wsp:rsid wsp:val=&quot;00A37DA5&quot;/&gt;&lt;wsp:rsid wsp:val=&quot;00A66863&quot;/&gt;&lt;wsp:rsid wsp:val=&quot;00A72D8A&quot;/&gt;&lt;wsp:rsid wsp:val=&quot;00A731EC&quot;/&gt;&lt;wsp:rsid wsp:val=&quot;00A82893&quot;/&gt;&lt;wsp:rsid wsp:val=&quot;00A85122&quot;/&gt;&lt;wsp:rsid wsp:val=&quot;00AA6ED3&quot;/&gt;&lt;wsp:rsid wsp:val=&quot;00AC3D6A&quot;/&gt;&lt;wsp:rsid wsp:val=&quot;00B019BC&quot;/&gt;&lt;wsp:rsid wsp:val=&quot;00B02830&quot;/&gt;&lt;wsp:rsid wsp:val=&quot;00B03E15&quot;/&gt;&lt;wsp:rsid wsp:val=&quot;00B14597&quot;/&gt;&lt;wsp:rsid wsp:val=&quot;00B23E6D&quot;/&gt;&lt;wsp:rsid wsp:val=&quot;00B34C83&quot;/&gt;&lt;wsp:rsid wsp:val=&quot;00B43D52&quot;/&gt;&lt;wsp:rsid wsp:val=&quot;00B728CA&quot;/&gt;&lt;wsp:rsid wsp:val=&quot;00B96E0A&quot;/&gt;&lt;wsp:rsid wsp:val=&quot;00BB7A4E&quot;/&gt;&lt;wsp:rsid wsp:val=&quot;00BD5AFE&quot;/&gt;&lt;wsp:rsid wsp:val=&quot;00BF2145&quot;/&gt;&lt;wsp:rsid wsp:val=&quot;00BF3EC0&quot;/&gt;&lt;wsp:rsid wsp:val=&quot;00C06FEA&quot;/&gt;&lt;wsp:rsid wsp:val=&quot;00C11382&quot;/&gt;&lt;wsp:rsid wsp:val=&quot;00C135E1&quot;/&gt;&lt;wsp:rsid wsp:val=&quot;00C17310&quot;/&gt;&lt;wsp:rsid wsp:val=&quot;00C1792B&quot;/&gt;&lt;wsp:rsid wsp:val=&quot;00C32D92&quot;/&gt;&lt;wsp:rsid wsp:val=&quot;00C466DB&quot;/&gt;&lt;wsp:rsid wsp:val=&quot;00C626B2&quot;/&gt;&lt;wsp:rsid wsp:val=&quot;00C95B06&quot;/&gt;&lt;wsp:rsid wsp:val=&quot;00CD21B1&quot;/&gt;&lt;wsp:rsid wsp:val=&quot;00CF16AF&quot;/&gt;&lt;wsp:rsid wsp:val=&quot;00D17182&quot;/&gt;&lt;wsp:rsid wsp:val=&quot;00D25DC8&quot;/&gt;&lt;wsp:rsid wsp:val=&quot;00D34C0B&quot;/&gt;&lt;wsp:rsid wsp:val=&quot;00D47D7C&quot;/&gt;&lt;wsp:rsid wsp:val=&quot;00D5307C&quot;/&gt;&lt;wsp:rsid wsp:val=&quot;00D62765&quot;/&gt;&lt;wsp:rsid wsp:val=&quot;00D72E3C&quot;/&gt;&lt;wsp:rsid wsp:val=&quot;00D80D3B&quot;/&gt;&lt;wsp:rsid wsp:val=&quot;00D83926&quot;/&gt;&lt;wsp:rsid wsp:val=&quot;00D939D2&quot;/&gt;&lt;wsp:rsid wsp:val=&quot;00DA18A3&quot;/&gt;&lt;wsp:rsid wsp:val=&quot;00DA5F07&quot;/&gt;&lt;wsp:rsid wsp:val=&quot;00DC7402&quot;/&gt;&lt;wsp:rsid wsp:val=&quot;00E052E2&quot;/&gt;&lt;wsp:rsid wsp:val=&quot;00E50E46&quot;/&gt;&lt;wsp:rsid wsp:val=&quot;00E8423F&quot;/&gt;&lt;wsp:rsid wsp:val=&quot;00E90757&quot;/&gt;&lt;wsp:rsid wsp:val=&quot;00E9613F&quot;/&gt;&lt;wsp:rsid wsp:val=&quot;00EA716F&quot;/&gt;&lt;wsp:rsid wsp:val=&quot;00EE1CE6&quot;/&gt;&lt;wsp:rsid wsp:val=&quot;00F01140&quot;/&gt;&lt;wsp:rsid wsp:val=&quot;00F02828&quot;/&gt;&lt;wsp:rsid wsp:val=&quot;00F261B3&quot;/&gt;&lt;wsp:rsid wsp:val=&quot;00F43AF8&quot;/&gt;&lt;wsp:rsid wsp:val=&quot;00F508C9&quot;/&gt;&lt;wsp:rsid wsp:val=&quot;00F718C7&quot;/&gt;&lt;wsp:rsid wsp:val=&quot;00FC590B&quot;/&gt;&lt;wsp:rsid wsp:val=&quot;00FD7E0E&quot;/&gt;&lt;wsp:rsid wsp:val=&quot;00FD7F23&quot;/&gt;&lt;wsp:rsid wsp:val=&quot;00FF12F1&quot;/&gt;&lt;/wsp:rsids&gt;&lt;/w:docPr&gt;&lt;w:body&gt;&lt;wx:sect&gt;&lt;w:p wsp:rsidR=&quot;00000000&quot; wsp:rsidRDefault=&quot;00336E31&quot; wsp:rsidP=&quot;00336E31&quot;&gt;&lt;m:oMathPara&gt;&lt;m:oMath&gt;&lt;m:r&gt;&lt;w:rPr&gt;&lt;w:rFonts w:ascii=&quot;Cambria Math&quot; w:h-ansi=&quot;Cambria Math&quot;/&gt;&lt;wx:font wx:val=&quot;Cambria Math&quot;/&gt;&lt;w:i/&gt;&lt;w:sz w:val=&quot;24&quot;/&gt;&lt;w:sz-cs w:val=&quot;28&quot;/&gt;&lt;w:lang w:fareast=&quot;EN-US&quot;/&gt;&lt;/w:rPr&gt;&lt;m:t&gt;,   i=1, 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1" o:title="" chromakey="white"/>
          </v:shape>
        </w:pict>
      </w:r>
      <w:r w:rsidRPr="00550C22">
        <w:rPr>
          <w:rFonts w:ascii="Times New Roman" w:hAnsi="Times New Roman"/>
          <w:bCs/>
          <w:iCs/>
          <w:sz w:val="28"/>
          <w:szCs w:val="28"/>
        </w:rPr>
        <w:instrText xml:space="preserve"> </w:instrText>
      </w:r>
      <w:r w:rsidRPr="00550C22">
        <w:rPr>
          <w:rFonts w:ascii="Times New Roman" w:hAnsi="Times New Roman"/>
          <w:bCs/>
          <w:iCs/>
          <w:sz w:val="28"/>
          <w:szCs w:val="28"/>
        </w:rPr>
        <w:fldChar w:fldCharType="end"/>
      </w:r>
      <w:r w:rsidRPr="00550C22">
        <w:rPr>
          <w:rFonts w:ascii="Times New Roman" w:hAnsi="Times New Roman"/>
          <w:bCs/>
          <w:iCs/>
          <w:position w:val="-8"/>
          <w:sz w:val="28"/>
          <w:szCs w:val="28"/>
        </w:rPr>
        <w:object w:dxaOrig="660" w:dyaOrig="300">
          <v:shape id="_x0000_i1074" type="#_x0000_t75" style="width:33pt;height:15pt" o:ole="">
            <v:imagedata r:id="rId82" o:title=""/>
          </v:shape>
          <o:OLEObject Type="Embed" ProgID="Equation.3" ShapeID="_x0000_i1074" DrawAspect="Content" ObjectID="_1495568422" r:id="rId83"/>
        </w:object>
      </w:r>
      <w:r w:rsidRPr="00550C22">
        <w:rPr>
          <w:rFonts w:ascii="Times New Roman" w:hAnsi="Times New Roman"/>
          <w:bCs/>
          <w:iCs/>
          <w:sz w:val="28"/>
          <w:szCs w:val="28"/>
        </w:rPr>
        <w:tab/>
      </w:r>
      <w:r w:rsidRPr="00550C22">
        <w:rPr>
          <w:rFonts w:ascii="Times New Roman" w:hAnsi="Times New Roman"/>
          <w:bCs/>
          <w:iCs/>
          <w:sz w:val="28"/>
          <w:szCs w:val="28"/>
        </w:rPr>
        <w:tab/>
      </w:r>
      <w:r w:rsidRPr="00550C22">
        <w:rPr>
          <w:rFonts w:ascii="Times New Roman" w:hAnsi="Times New Roman"/>
          <w:bCs/>
          <w:iCs/>
          <w:sz w:val="28"/>
          <w:szCs w:val="28"/>
        </w:rPr>
        <w:tab/>
        <w:t xml:space="preserve">(11) </w:t>
      </w:r>
    </w:p>
    <w:p w:rsidR="00036847" w:rsidRPr="00550C22" w:rsidRDefault="00036847" w:rsidP="00550C22">
      <w:pPr>
        <w:spacing w:after="0" w:line="360" w:lineRule="auto"/>
        <w:jc w:val="right"/>
        <w:rPr>
          <w:rFonts w:ascii="Times New Roman" w:hAnsi="Times New Roman"/>
          <w:bCs/>
          <w:iCs/>
          <w:sz w:val="28"/>
          <w:szCs w:val="28"/>
        </w:rPr>
      </w:pPr>
      <w:r w:rsidRPr="00550C22">
        <w:rPr>
          <w:rFonts w:ascii="Times New Roman" w:hAnsi="Times New Roman"/>
          <w:bCs/>
          <w:iCs/>
          <w:position w:val="-10"/>
          <w:sz w:val="28"/>
          <w:szCs w:val="28"/>
        </w:rPr>
        <w:object w:dxaOrig="1300" w:dyaOrig="320">
          <v:shape id="_x0000_i1075" type="#_x0000_t75" style="width:64.8pt;height:15pt" o:ole="">
            <v:imagedata r:id="rId84" o:title=""/>
          </v:shape>
          <o:OLEObject Type="Embed" ProgID="Equation.3" ShapeID="_x0000_i1075" DrawAspect="Content" ObjectID="_1495568423" r:id="rId85"/>
        </w:object>
      </w:r>
      <w:r w:rsidRPr="00550C22">
        <w:rPr>
          <w:rFonts w:ascii="Times New Roman" w:hAnsi="Times New Roman"/>
          <w:bCs/>
          <w:iCs/>
          <w:sz w:val="28"/>
          <w:szCs w:val="28"/>
        </w:rPr>
        <w:t>.</w:t>
      </w:r>
      <w:r w:rsidRPr="00550C22">
        <w:rPr>
          <w:rFonts w:ascii="Times New Roman" w:hAnsi="Times New Roman"/>
          <w:bCs/>
          <w:iCs/>
          <w:sz w:val="28"/>
          <w:szCs w:val="28"/>
        </w:rPr>
        <w:tab/>
        <w:t xml:space="preserve">                    </w:t>
      </w:r>
      <w:r w:rsidRPr="00550C22">
        <w:rPr>
          <w:rFonts w:ascii="Times New Roman" w:hAnsi="Times New Roman"/>
          <w:bCs/>
          <w:iCs/>
          <w:sz w:val="28"/>
          <w:szCs w:val="28"/>
        </w:rPr>
        <w:tab/>
      </w:r>
      <w:r w:rsidRPr="00550C22">
        <w:rPr>
          <w:rFonts w:ascii="Times New Roman" w:hAnsi="Times New Roman"/>
          <w:bCs/>
          <w:iCs/>
          <w:sz w:val="28"/>
          <w:szCs w:val="28"/>
        </w:rPr>
        <w:tab/>
      </w:r>
      <w:r w:rsidRPr="00550C22">
        <w:rPr>
          <w:rFonts w:ascii="Times New Roman" w:hAnsi="Times New Roman"/>
          <w:bCs/>
          <w:iCs/>
          <w:sz w:val="28"/>
          <w:szCs w:val="28"/>
        </w:rPr>
        <w:tab/>
        <w:t>(12)</w:t>
      </w:r>
    </w:p>
    <w:p w:rsidR="00036847" w:rsidRPr="00FB5500" w:rsidRDefault="00036847" w:rsidP="004D7E01">
      <w:pPr>
        <w:keepNext/>
        <w:spacing w:after="0" w:line="360" w:lineRule="auto"/>
        <w:jc w:val="both"/>
        <w:outlineLvl w:val="1"/>
        <w:rPr>
          <w:rFonts w:ascii="Times New Roman" w:hAnsi="Times New Roman"/>
          <w:b/>
          <w:bCs/>
          <w:iCs/>
          <w:sz w:val="28"/>
          <w:szCs w:val="28"/>
        </w:rPr>
      </w:pPr>
      <w:r w:rsidRPr="00FB5500">
        <w:rPr>
          <w:rFonts w:ascii="Times New Roman" w:hAnsi="Times New Roman"/>
          <w:b/>
          <w:bCs/>
          <w:iCs/>
          <w:sz w:val="28"/>
          <w:szCs w:val="28"/>
        </w:rPr>
        <w:t>3) Граничные условия на мембране (</w:t>
      </w:r>
      <w:r w:rsidRPr="00FB5500">
        <w:rPr>
          <w:rFonts w:ascii="Times New Roman" w:hAnsi="Times New Roman"/>
          <w:b/>
          <w:position w:val="-10"/>
          <w:sz w:val="28"/>
          <w:szCs w:val="28"/>
          <w:lang w:eastAsia="en-US"/>
        </w:rPr>
        <w:object w:dxaOrig="600" w:dyaOrig="300">
          <v:shape id="_x0000_i1076" type="#_x0000_t75" style="width:30pt;height:15pt" o:ole="">
            <v:imagedata r:id="rId86" o:title=""/>
          </v:shape>
          <o:OLEObject Type="Embed" ProgID="Equation.3" ShapeID="_x0000_i1076" DrawAspect="Content" ObjectID="_1495568424" r:id="rId87"/>
        </w:object>
      </w:r>
      <w:r w:rsidRPr="00FB5500">
        <w:rPr>
          <w:rFonts w:ascii="Times New Roman" w:hAnsi="Times New Roman"/>
          <w:b/>
          <w:bCs/>
          <w:iCs/>
          <w:sz w:val="28"/>
          <w:szCs w:val="28"/>
        </w:rPr>
        <w:t>):</w:t>
      </w:r>
    </w:p>
    <w:p w:rsidR="00036847" w:rsidRPr="00563046" w:rsidRDefault="00036847" w:rsidP="004D7E01">
      <w:pPr>
        <w:keepNext/>
        <w:spacing w:after="0" w:line="360" w:lineRule="auto"/>
        <w:jc w:val="both"/>
        <w:outlineLvl w:val="1"/>
        <w:rPr>
          <w:rFonts w:ascii="Times New Roman" w:hAnsi="Times New Roman"/>
          <w:bCs/>
          <w:iCs/>
          <w:sz w:val="28"/>
          <w:szCs w:val="28"/>
        </w:rPr>
      </w:pPr>
      <w:r w:rsidRPr="00563046">
        <w:rPr>
          <w:rFonts w:ascii="Times New Roman" w:hAnsi="Times New Roman"/>
          <w:sz w:val="28"/>
          <w:szCs w:val="28"/>
        </w:rPr>
        <w:t xml:space="preserve">для скорости используется условие прилипания, </w:t>
      </w:r>
      <w:r w:rsidRPr="00563046">
        <w:rPr>
          <w:rFonts w:ascii="Times New Roman" w:hAnsi="Times New Roman"/>
          <w:bCs/>
          <w:iCs/>
          <w:sz w:val="28"/>
          <w:szCs w:val="28"/>
        </w:rPr>
        <w:t>для анионов используем условия непроницаемости, концентрацию катионов считаем равной емкости мембраны</w:t>
      </w:r>
      <w:r w:rsidRPr="00563046">
        <w:rPr>
          <w:rFonts w:ascii="Times New Roman" w:hAnsi="Times New Roman"/>
          <w:position w:val="-12"/>
          <w:sz w:val="28"/>
          <w:szCs w:val="28"/>
        </w:rPr>
        <w:object w:dxaOrig="460" w:dyaOrig="380">
          <v:shape id="_x0000_i1077" type="#_x0000_t75" style="width:22.8pt;height:17.4pt" o:ole="" fillcolor="window">
            <v:imagedata r:id="rId88" o:title=""/>
          </v:shape>
          <o:OLEObject Type="Embed" ProgID="Equation.3" ShapeID="_x0000_i1077" DrawAspect="Content" ObjectID="_1495568425" r:id="rId89"/>
        </w:object>
      </w:r>
      <w:r w:rsidRPr="00563046">
        <w:rPr>
          <w:rFonts w:ascii="Times New Roman" w:hAnsi="Times New Roman"/>
          <w:bCs/>
          <w:iCs/>
          <w:sz w:val="28"/>
          <w:szCs w:val="28"/>
        </w:rPr>
        <w:t>:</w:t>
      </w:r>
    </w:p>
    <w:p w:rsidR="00036847" w:rsidRPr="00563046" w:rsidRDefault="00036847" w:rsidP="00550C22">
      <w:pPr>
        <w:spacing w:after="0" w:line="360" w:lineRule="auto"/>
        <w:jc w:val="center"/>
        <w:rPr>
          <w:rFonts w:ascii="Times New Roman" w:hAnsi="Times New Roman"/>
          <w:position w:val="-12"/>
          <w:sz w:val="28"/>
          <w:szCs w:val="28"/>
        </w:rPr>
      </w:pPr>
      <w:r w:rsidRPr="00550C22">
        <w:rPr>
          <w:rFonts w:ascii="Times New Roman" w:hAnsi="Times New Roman"/>
          <w:position w:val="-28"/>
          <w:sz w:val="28"/>
          <w:szCs w:val="28"/>
        </w:rPr>
        <w:object w:dxaOrig="3840" w:dyaOrig="680">
          <v:shape id="_x0000_i1078" type="#_x0000_t75" style="width:192pt;height:33pt" o:ole="" fillcolor="window">
            <v:imagedata r:id="rId90" o:title=""/>
          </v:shape>
          <o:OLEObject Type="Embed" ProgID="Equation.3" ShapeID="_x0000_i1078" DrawAspect="Content" ObjectID="_1495568426" r:id="rId91"/>
        </w:object>
      </w:r>
    </w:p>
    <w:p w:rsidR="00036847" w:rsidRPr="00563046" w:rsidRDefault="00036847" w:rsidP="00550C22">
      <w:pPr>
        <w:spacing w:after="0" w:line="360" w:lineRule="auto"/>
        <w:jc w:val="right"/>
        <w:rPr>
          <w:rFonts w:ascii="Times New Roman" w:hAnsi="Times New Roman"/>
          <w:sz w:val="28"/>
          <w:szCs w:val="28"/>
        </w:rPr>
      </w:pPr>
      <w:r w:rsidRPr="00563046">
        <w:rPr>
          <w:rFonts w:ascii="Times New Roman" w:hAnsi="Times New Roman"/>
          <w:position w:val="-12"/>
          <w:sz w:val="28"/>
          <w:szCs w:val="28"/>
        </w:rPr>
        <w:object w:dxaOrig="200" w:dyaOrig="380">
          <v:shape id="_x0000_i1079" type="#_x0000_t75" style="width:10.2pt;height:19.2pt" o:ole="">
            <v:imagedata r:id="rId92" o:title=""/>
          </v:shape>
          <o:OLEObject Type="Embed" ProgID="Equation.3" ShapeID="_x0000_i1079" DrawAspect="Content" ObjectID="_1495568427" r:id="rId93"/>
        </w:object>
      </w:r>
      <w:r w:rsidRPr="00563046">
        <w:rPr>
          <w:rFonts w:ascii="Times New Roman" w:hAnsi="Times New Roman"/>
          <w:position w:val="-12"/>
          <w:sz w:val="28"/>
          <w:szCs w:val="28"/>
        </w:rPr>
        <w:object w:dxaOrig="900" w:dyaOrig="360">
          <v:shape id="_x0000_i1080" type="#_x0000_t75" style="width:45pt;height:17.4pt" o:ole="" fillcolor="window">
            <v:imagedata r:id="rId94" o:title=""/>
          </v:shape>
          <o:OLEObject Type="Embed" ProgID="Equation.3" ShapeID="_x0000_i1080" DrawAspect="Content" ObjectID="_1495568428" r:id="rId95"/>
        </w:object>
      </w:r>
      <w:r w:rsidRPr="00563046">
        <w:rPr>
          <w:rFonts w:ascii="Times New Roman" w:hAnsi="Times New Roman"/>
          <w:sz w:val="28"/>
          <w:szCs w:val="28"/>
        </w:rPr>
        <w:tab/>
      </w:r>
      <w:r w:rsidRPr="00563046">
        <w:rPr>
          <w:rFonts w:ascii="Times New Roman" w:hAnsi="Times New Roman"/>
          <w:sz w:val="28"/>
          <w:szCs w:val="28"/>
        </w:rPr>
        <w:fldChar w:fldCharType="begin"/>
      </w:r>
      <w:r w:rsidRPr="00563046">
        <w:rPr>
          <w:rFonts w:ascii="Times New Roman" w:hAnsi="Times New Roman"/>
          <w:sz w:val="28"/>
          <w:szCs w:val="28"/>
        </w:rPr>
        <w:instrText xml:space="preserve"> QUOTE </w:instrText>
      </w:r>
      <w:r w:rsidRPr="007051CF">
        <w:rPr>
          <w:rFonts w:ascii="Times New Roman" w:hAnsi="Times New Roman"/>
          <w:position w:val="-11"/>
          <w:sz w:val="28"/>
          <w:szCs w:val="28"/>
        </w:rPr>
        <w:pict>
          <v:shape id="_x0000_i1081" type="#_x0000_t75" style="width:39.6pt;height:16.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907F2&quot;/&gt;&lt;wsp:rsid wsp:val=&quot;0006628E&quot;/&gt;&lt;wsp:rsid wsp:val=&quot;00094565&quot;/&gt;&lt;wsp:rsid wsp:val=&quot;000B6EF2&quot;/&gt;&lt;wsp:rsid wsp:val=&quot;000F234F&quot;/&gt;&lt;wsp:rsid wsp:val=&quot;000F3849&quot;/&gt;&lt;wsp:rsid wsp:val=&quot;001106B9&quot;/&gt;&lt;wsp:rsid wsp:val=&quot;00127454&quot;/&gt;&lt;wsp:rsid wsp:val=&quot;00130A3C&quot;/&gt;&lt;wsp:rsid wsp:val=&quot;00137CDA&quot;/&gt;&lt;wsp:rsid wsp:val=&quot;00152BDA&quot;/&gt;&lt;wsp:rsid wsp:val=&quot;001579A0&quot;/&gt;&lt;wsp:rsid wsp:val=&quot;001722B6&quot;/&gt;&lt;wsp:rsid wsp:val=&quot;001925FB&quot;/&gt;&lt;wsp:rsid wsp:val=&quot;00196D11&quot;/&gt;&lt;wsp:rsid wsp:val=&quot;00197569&quot;/&gt;&lt;wsp:rsid wsp:val=&quot;001B58F7&quot;/&gt;&lt;wsp:rsid wsp:val=&quot;001D7E81&quot;/&gt;&lt;wsp:rsid wsp:val=&quot;001F6D08&quot;/&gt;&lt;wsp:rsid wsp:val=&quot;00224526&quot;/&gt;&lt;wsp:rsid wsp:val=&quot;0026587C&quot;/&gt;&lt;wsp:rsid wsp:val=&quot;002907F2&quot;/&gt;&lt;wsp:rsid wsp:val=&quot;002C2C7E&quot;/&gt;&lt;wsp:rsid wsp:val=&quot;002C43BB&quot;/&gt;&lt;wsp:rsid wsp:val=&quot;0032089D&quot;/&gt;&lt;wsp:rsid wsp:val=&quot;0034632E&quot;/&gt;&lt;wsp:rsid wsp:val=&quot;003563D7&quot;/&gt;&lt;wsp:rsid wsp:val=&quot;00364748&quot;/&gt;&lt;wsp:rsid wsp:val=&quot;00374B43&quot;/&gt;&lt;wsp:rsid wsp:val=&quot;00390E9F&quot;/&gt;&lt;wsp:rsid wsp:val=&quot;003912CF&quot;/&gt;&lt;wsp:rsid wsp:val=&quot;003A7119&quot;/&gt;&lt;wsp:rsid wsp:val=&quot;003C0711&quot;/&gt;&lt;wsp:rsid wsp:val=&quot;003D2ED8&quot;/&gt;&lt;wsp:rsid wsp:val=&quot;003D4018&quot;/&gt;&lt;wsp:rsid wsp:val=&quot;00400B79&quot;/&gt;&lt;wsp:rsid wsp:val=&quot;0040112B&quot;/&gt;&lt;wsp:rsid wsp:val=&quot;00426BFB&quot;/&gt;&lt;wsp:rsid wsp:val=&quot;004477D7&quot;/&gt;&lt;wsp:rsid wsp:val=&quot;00456A0F&quot;/&gt;&lt;wsp:rsid wsp:val=&quot;00460525&quot;/&gt;&lt;wsp:rsid wsp:val=&quot;00467FE2&quot;/&gt;&lt;wsp:rsid wsp:val=&quot;00481E5B&quot;/&gt;&lt;wsp:rsid wsp:val=&quot;00494742&quot;/&gt;&lt;wsp:rsid wsp:val=&quot;004A3A6E&quot;/&gt;&lt;wsp:rsid wsp:val=&quot;004A4ACF&quot;/&gt;&lt;wsp:rsid wsp:val=&quot;004C57DC&quot;/&gt;&lt;wsp:rsid wsp:val=&quot;004D7E01&quot;/&gt;&lt;wsp:rsid wsp:val=&quot;004E43F0&quot;/&gt;&lt;wsp:rsid wsp:val=&quot;00506E53&quot;/&gt;&lt;wsp:rsid wsp:val=&quot;005108BD&quot;/&gt;&lt;wsp:rsid wsp:val=&quot;0051187F&quot;/&gt;&lt;wsp:rsid wsp:val=&quot;005344CA&quot;/&gt;&lt;wsp:rsid wsp:val=&quot;005616E5&quot;/&gt;&lt;wsp:rsid wsp:val=&quot;00574526&quot;/&gt;&lt;wsp:rsid wsp:val=&quot;005806DC&quot;/&gt;&lt;wsp:rsid wsp:val=&quot;0058261D&quot;/&gt;&lt;wsp:rsid wsp:val=&quot;005E128F&quot;/&gt;&lt;wsp:rsid wsp:val=&quot;005F4EE9&quot;/&gt;&lt;wsp:rsid wsp:val=&quot;006017E2&quot;/&gt;&lt;wsp:rsid wsp:val=&quot;00603569&quot;/&gt;&lt;wsp:rsid wsp:val=&quot;00605B11&quot;/&gt;&lt;wsp:rsid wsp:val=&quot;00637C00&quot;/&gt;&lt;wsp:rsid wsp:val=&quot;00655620&quot;/&gt;&lt;wsp:rsid wsp:val=&quot;0069103B&quot;/&gt;&lt;wsp:rsid wsp:val=&quot;00693138&quot;/&gt;&lt;wsp:rsid wsp:val=&quot;006A2F40&quot;/&gt;&lt;wsp:rsid wsp:val=&quot;006C04BB&quot;/&gt;&lt;wsp:rsid wsp:val=&quot;006D6F27&quot;/&gt;&lt;wsp:rsid wsp:val=&quot;006E3AE3&quot;/&gt;&lt;wsp:rsid wsp:val=&quot;006F2632&quot;/&gt;&lt;wsp:rsid wsp:val=&quot;0072409A&quot;/&gt;&lt;wsp:rsid wsp:val=&quot;0074458A&quot;/&gt;&lt;wsp:rsid wsp:val=&quot;0075773C&quot;/&gt;&lt;wsp:rsid wsp:val=&quot;00770D89&quot;/&gt;&lt;wsp:rsid wsp:val=&quot;00791775&quot;/&gt;&lt;wsp:rsid wsp:val=&quot;007950C8&quot;/&gt;&lt;wsp:rsid wsp:val=&quot;007B69DF&quot;/&gt;&lt;wsp:rsid wsp:val=&quot;007E5F30&quot;/&gt;&lt;wsp:rsid wsp:val=&quot;00803649&quot;/&gt;&lt;wsp:rsid wsp:val=&quot;00853B8B&quot;/&gt;&lt;wsp:rsid wsp:val=&quot;0087557C&quot;/&gt;&lt;wsp:rsid wsp:val=&quot;00895CA3&quot;/&gt;&lt;wsp:rsid wsp:val=&quot;008A6897&quot;/&gt;&lt;wsp:rsid wsp:val=&quot;008B361B&quot;/&gt;&lt;wsp:rsid wsp:val=&quot;008B4A66&quot;/&gt;&lt;wsp:rsid wsp:val=&quot;008C0F0F&quot;/&gt;&lt;wsp:rsid wsp:val=&quot;008C2064&quot;/&gt;&lt;wsp:rsid wsp:val=&quot;00905D34&quot;/&gt;&lt;wsp:rsid wsp:val=&quot;0091383D&quot;/&gt;&lt;wsp:rsid wsp:val=&quot;00937A35&quot;/&gt;&lt;wsp:rsid wsp:val=&quot;0094192D&quot;/&gt;&lt;wsp:rsid wsp:val=&quot;00954329&quot;/&gt;&lt;wsp:rsid wsp:val=&quot;0095514E&quot;/&gt;&lt;wsp:rsid wsp:val=&quot;009A5B9C&quot;/&gt;&lt;wsp:rsid wsp:val=&quot;009B0DEE&quot;/&gt;&lt;wsp:rsid wsp:val=&quot;009F7548&quot;/&gt;&lt;wsp:rsid wsp:val=&quot;009F7A18&quot;/&gt;&lt;wsp:rsid wsp:val=&quot;00A35918&quot;/&gt;&lt;wsp:rsid wsp:val=&quot;00A37DA5&quot;/&gt;&lt;wsp:rsid wsp:val=&quot;00A66863&quot;/&gt;&lt;wsp:rsid wsp:val=&quot;00A72D8A&quot;/&gt;&lt;wsp:rsid wsp:val=&quot;00A731EC&quot;/&gt;&lt;wsp:rsid wsp:val=&quot;00A82893&quot;/&gt;&lt;wsp:rsid wsp:val=&quot;00A85122&quot;/&gt;&lt;wsp:rsid wsp:val=&quot;00AA6ED3&quot;/&gt;&lt;wsp:rsid wsp:val=&quot;00AC3D6A&quot;/&gt;&lt;wsp:rsid wsp:val=&quot;00B019BC&quot;/&gt;&lt;wsp:rsid wsp:val=&quot;00B02830&quot;/&gt;&lt;wsp:rsid wsp:val=&quot;00B03E15&quot;/&gt;&lt;wsp:rsid wsp:val=&quot;00B14597&quot;/&gt;&lt;wsp:rsid wsp:val=&quot;00B23E6D&quot;/&gt;&lt;wsp:rsid wsp:val=&quot;00B34C83&quot;/&gt;&lt;wsp:rsid wsp:val=&quot;00B43D52&quot;/&gt;&lt;wsp:rsid wsp:val=&quot;00B728CA&quot;/&gt;&lt;wsp:rsid wsp:val=&quot;00B96E0A&quot;/&gt;&lt;wsp:rsid wsp:val=&quot;00BB7A4E&quot;/&gt;&lt;wsp:rsid wsp:val=&quot;00BD5AFE&quot;/&gt;&lt;wsp:rsid wsp:val=&quot;00BF2145&quot;/&gt;&lt;wsp:rsid wsp:val=&quot;00BF3EC0&quot;/&gt;&lt;wsp:rsid wsp:val=&quot;00C06FEA&quot;/&gt;&lt;wsp:rsid wsp:val=&quot;00C11382&quot;/&gt;&lt;wsp:rsid wsp:val=&quot;00C135E1&quot;/&gt;&lt;wsp:rsid wsp:val=&quot;00C17310&quot;/&gt;&lt;wsp:rsid wsp:val=&quot;00C1792B&quot;/&gt;&lt;wsp:rsid wsp:val=&quot;00C32D92&quot;/&gt;&lt;wsp:rsid wsp:val=&quot;00C466DB&quot;/&gt;&lt;wsp:rsid wsp:val=&quot;00C626B2&quot;/&gt;&lt;wsp:rsid wsp:val=&quot;00C95B06&quot;/&gt;&lt;wsp:rsid wsp:val=&quot;00CD21B1&quot;/&gt;&lt;wsp:rsid wsp:val=&quot;00CF16AF&quot;/&gt;&lt;wsp:rsid wsp:val=&quot;00D17182&quot;/&gt;&lt;wsp:rsid wsp:val=&quot;00D25DC8&quot;/&gt;&lt;wsp:rsid wsp:val=&quot;00D34C0B&quot;/&gt;&lt;wsp:rsid wsp:val=&quot;00D47D7C&quot;/&gt;&lt;wsp:rsid wsp:val=&quot;00D5307C&quot;/&gt;&lt;wsp:rsid wsp:val=&quot;00D62765&quot;/&gt;&lt;wsp:rsid wsp:val=&quot;00D72E3C&quot;/&gt;&lt;wsp:rsid wsp:val=&quot;00D80D3B&quot;/&gt;&lt;wsp:rsid wsp:val=&quot;00D83926&quot;/&gt;&lt;wsp:rsid wsp:val=&quot;00D939D2&quot;/&gt;&lt;wsp:rsid wsp:val=&quot;00DA18A3&quot;/&gt;&lt;wsp:rsid wsp:val=&quot;00DA5F07&quot;/&gt;&lt;wsp:rsid wsp:val=&quot;00DC7402&quot;/&gt;&lt;wsp:rsid wsp:val=&quot;00E052E2&quot;/&gt;&lt;wsp:rsid wsp:val=&quot;00E50E46&quot;/&gt;&lt;wsp:rsid wsp:val=&quot;00E8423F&quot;/&gt;&lt;wsp:rsid wsp:val=&quot;00E90757&quot;/&gt;&lt;wsp:rsid wsp:val=&quot;00E9613F&quot;/&gt;&lt;wsp:rsid wsp:val=&quot;00EA716F&quot;/&gt;&lt;wsp:rsid wsp:val=&quot;00EE1CE6&quot;/&gt;&lt;wsp:rsid wsp:val=&quot;00F01140&quot;/&gt;&lt;wsp:rsid wsp:val=&quot;00F02828&quot;/&gt;&lt;wsp:rsid wsp:val=&quot;00F261B3&quot;/&gt;&lt;wsp:rsid wsp:val=&quot;00F43AF8&quot;/&gt;&lt;wsp:rsid wsp:val=&quot;00F508C9&quot;/&gt;&lt;wsp:rsid wsp:val=&quot;00F718C7&quot;/&gt;&lt;wsp:rsid wsp:val=&quot;00FC590B&quot;/&gt;&lt;wsp:rsid wsp:val=&quot;00FD7E0E&quot;/&gt;&lt;wsp:rsid wsp:val=&quot;00FD7F23&quot;/&gt;&lt;wsp:rsid wsp:val=&quot;00FF12F1&quot;/&gt;&lt;/wsp:rsids&gt;&lt;/w:docPr&gt;&lt;w:body&gt;&lt;wx:sect&gt;&lt;w:p wsp:rsidR=&quot;00000000&quot; wsp:rsidRDefault=&quot;004A3A6E&quot; wsp:rsidP=&quot;004A3A6E&quot;&gt;&lt;m:oMathPara&gt;&lt;m:oMath&gt;&lt;m:sSub&gt;&lt;m:sSubPr&gt;&lt;m:ctrlPr&gt;&lt;w:rPr&gt;&lt;w:rFonts w:ascii=&quot;Cambria Math&quot; w:h-ansi=&quot;Cambria Math&quot;/&gt;&lt;wx:font wx:val=&quot;Cambria Math&quot;/&gt;&lt;w:i/&gt;&lt;w:sz w:val=&quot;24&quot;/&gt;&lt;w:sz-cs w:val=&quot;28&quot;/&gt;&lt;w:highlight w:val=&quot;yellow&quot;/&gt;&lt;/w:rPr&gt;&lt;/m:ctrlPr&gt;&lt;/m:sSubPr&gt;&lt;m:e&gt;&lt;m:r&gt;&lt;w:rPr&gt;&lt;w:rFonts w:ascii=&quot;Cambria Math&quot; w:h-ansi=&quot;Cambria Math&quot;/&gt;&lt;wx:font wx:val=&quot;Cambria Math&quot;/&gt;&lt;w:i/&gt;&lt;w:sz w:val=&quot;24&quot;/&gt;&lt;w:sz-cs w:val=&quot;28&quot;/&gt;&lt;w:highlight w:val=&quot;yellow&quot;/&gt;&lt;/w:rPr&gt;&lt;m:t&gt;РЎ&lt;/m:t&gt;&lt;/m:r&gt;&lt;/m:e&gt;&lt;m:sub&gt;&lt;m:r&gt;&lt;w:rPr&gt;&lt;w:rFonts w:ascii=&quot;Cambria Math&quot; w:h-ansi=&quot;Cambria Math&quot;/&gt;&lt;wx:font wx:val=&quot;Cambria Math&quot;/&gt;&lt;w:i/&gt;&lt;w:sz w:val=&quot;24&quot;/&gt;&lt;w:sz-cs w:val=&quot;28&quot;/&gt;&lt;w:highlight w:val=&quot;yellow&quot;/&gt;&lt;/w:rPr&gt;&lt;m:t&gt;1&lt;/m:t&gt;&lt;/m:r&gt;&lt;/m:sub&gt;&lt;/m:sSub&gt;&lt;m:r&gt;&lt;w:rPr&gt;&lt;w:rFonts w:ascii=&quot;Cambria Math&quot; w:h-ansi=&quot;Cambria Math&quot;/&gt;&lt;wx:font wx:val=&quot;Cambria Math&quot;/&gt;&lt;w:i/&gt;&lt;w:sz w:val=&quot;24&quot;/&gt;&lt;w:sz-cs w:val=&quot;28&quot;/&gt;&lt;w:highlight w:val=&quot;yellow&quot;/&gt;&lt;/w:rPr&gt;&lt;m:t&gt;=&lt;/m:t&gt;&lt;/m:r&gt;&lt;m:sSub&gt;&lt;m:sSubPr&gt;&lt;m:ctrlPr&gt;&lt;w:rPr&gt;&lt;w:rFonts w:ascii=&quot;Cambria Math&quot; w:h-ansi=&quot;Cambria Math&quot;/&gt;&lt;wx:font wx:val=&quot;Cambria Math&quot;/&gt;&lt;w:i/&gt;&lt;w:sz w:val=&quot;24&quot;/&gt;&lt;w:sz-cs w:val=&quot;28&quot;/&gt;&lt;w:highlight w:val=&quot;yellow&quot;/&gt;&lt;/w:rPr&gt;&lt;/m:ctrlPr&gt;&lt;/m:sSubPr&gt;&lt;m:e&gt;&lt;m:r&gt;&lt;w:rPr&gt;&lt;w:rFonts w:ascii=&quot;Cambria Math&quot; w:h-ansi=&quot;Cambria Math&quot;/&gt;&lt;wx:font wx:val=&quot;Cambria Math&quot;/&gt;&lt;w:i/&gt;&lt;w:sz w:val=&quot;24&quot;/&gt;&lt;w:sz-cs w:val=&quot;28&quot;/&gt;&lt;w:highlight w:val=&quot;yellow&quot;/&gt;&lt;/w:rPr&gt;&lt;m:t&gt;РЎ&lt;/m:t&gt;&lt;/m:r&gt;&lt;/m:e&gt;&lt;m:sub&gt;&lt;m:r&gt;&lt;w:rPr&gt;&lt;w:rFonts w:ascii=&quot;Cambria Math&quot; w:h-ansi=&quot;Cambria Math&quot;/&gt;&lt;wx:font wx:val=&quot;Cambria Math&quot;/&gt;&lt;w:i/&gt;&lt;w:sz w:val=&quot;24&quot;/&gt;&lt;w:sz-cs w:val=&quot;28&quot;/&gt;&lt;w:highlight w:val=&quot;yellow&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6" o:title="" chromakey="white"/>
          </v:shape>
        </w:pict>
      </w:r>
      <w:r w:rsidRPr="00563046">
        <w:rPr>
          <w:rFonts w:ascii="Times New Roman" w:hAnsi="Times New Roman"/>
          <w:sz w:val="28"/>
          <w:szCs w:val="28"/>
        </w:rPr>
        <w:instrText xml:space="preserve"> </w:instrText>
      </w:r>
      <w:r w:rsidRPr="00563046">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63046">
        <w:rPr>
          <w:rFonts w:ascii="Times New Roman" w:hAnsi="Times New Roman"/>
          <w:sz w:val="28"/>
          <w:szCs w:val="28"/>
        </w:rPr>
        <w:t xml:space="preserve">  (13)</w:t>
      </w:r>
    </w:p>
    <w:p w:rsidR="00036847" w:rsidRPr="00550C22" w:rsidRDefault="00036847" w:rsidP="00550C22">
      <w:pPr>
        <w:spacing w:after="0" w:line="360" w:lineRule="auto"/>
        <w:jc w:val="right"/>
        <w:rPr>
          <w:rFonts w:ascii="Times New Roman" w:hAnsi="Times New Roman"/>
          <w:position w:val="-12"/>
          <w:sz w:val="28"/>
          <w:szCs w:val="28"/>
        </w:rPr>
      </w:pPr>
      <w:r w:rsidRPr="00550C22">
        <w:rPr>
          <w:rFonts w:ascii="Times New Roman" w:hAnsi="Times New Roman"/>
          <w:position w:val="-12"/>
          <w:sz w:val="28"/>
          <w:szCs w:val="28"/>
        </w:rPr>
        <w:object w:dxaOrig="1340" w:dyaOrig="360">
          <v:shape id="_x0000_i1082" type="#_x0000_t75" style="width:67.2pt;height:18pt" o:ole="">
            <v:imagedata r:id="rId97" o:title=""/>
          </v:shape>
          <o:OLEObject Type="Embed" ProgID="Equation.3" ShapeID="_x0000_i1082" DrawAspect="Content" ObjectID="_1495568429" r:id="rId98"/>
        </w:object>
      </w:r>
      <w:r w:rsidRPr="00550C22">
        <w:rPr>
          <w:rFonts w:ascii="Times New Roman" w:hAnsi="Times New Roman"/>
          <w:position w:val="-12"/>
          <w:sz w:val="28"/>
          <w:szCs w:val="28"/>
        </w:rPr>
        <w:tab/>
      </w:r>
      <w:r w:rsidRPr="00550C22">
        <w:rPr>
          <w:rFonts w:ascii="Times New Roman" w:hAnsi="Times New Roman"/>
          <w:position w:val="-12"/>
          <w:sz w:val="28"/>
          <w:szCs w:val="28"/>
        </w:rPr>
        <w:tab/>
      </w:r>
      <w:r>
        <w:rPr>
          <w:rFonts w:ascii="Times New Roman" w:hAnsi="Times New Roman"/>
          <w:position w:val="-12"/>
          <w:sz w:val="28"/>
          <w:szCs w:val="28"/>
        </w:rPr>
        <w:t xml:space="preserve">                      </w:t>
      </w:r>
      <w:r w:rsidRPr="00550C22">
        <w:rPr>
          <w:rFonts w:ascii="Times New Roman" w:hAnsi="Times New Roman"/>
          <w:position w:val="-12"/>
          <w:sz w:val="28"/>
          <w:szCs w:val="28"/>
        </w:rPr>
        <w:tab/>
      </w:r>
      <w:r w:rsidRPr="00550C22">
        <w:rPr>
          <w:rFonts w:ascii="Times New Roman" w:hAnsi="Times New Roman"/>
          <w:position w:val="-12"/>
          <w:sz w:val="28"/>
          <w:szCs w:val="28"/>
        </w:rPr>
        <w:tab/>
        <w:t>(14)</w:t>
      </w:r>
    </w:p>
    <w:p w:rsidR="00036847" w:rsidRPr="00FB5500" w:rsidRDefault="00036847" w:rsidP="004D7E01">
      <w:pPr>
        <w:keepNext/>
        <w:spacing w:after="0" w:line="360" w:lineRule="auto"/>
        <w:jc w:val="both"/>
        <w:outlineLvl w:val="1"/>
        <w:rPr>
          <w:rFonts w:ascii="Times New Roman" w:hAnsi="Times New Roman"/>
          <w:b/>
          <w:bCs/>
          <w:iCs/>
          <w:sz w:val="28"/>
          <w:szCs w:val="28"/>
        </w:rPr>
      </w:pPr>
      <w:r w:rsidRPr="00FB5500">
        <w:rPr>
          <w:rFonts w:ascii="Times New Roman" w:hAnsi="Times New Roman"/>
          <w:b/>
          <w:bCs/>
          <w:iCs/>
          <w:sz w:val="28"/>
          <w:szCs w:val="28"/>
        </w:rPr>
        <w:t>4) Начальные условия:</w:t>
      </w:r>
    </w:p>
    <w:p w:rsidR="00036847" w:rsidRPr="00563046" w:rsidRDefault="00036847" w:rsidP="00550C22">
      <w:pPr>
        <w:spacing w:after="0" w:line="360" w:lineRule="auto"/>
        <w:jc w:val="right"/>
        <w:rPr>
          <w:rFonts w:ascii="Times New Roman" w:hAnsi="Times New Roman"/>
          <w:position w:val="-12"/>
          <w:sz w:val="28"/>
          <w:szCs w:val="28"/>
        </w:rPr>
      </w:pPr>
      <w:r w:rsidRPr="00550C22">
        <w:rPr>
          <w:rFonts w:ascii="Times New Roman" w:hAnsi="Times New Roman"/>
          <w:position w:val="-12"/>
          <w:sz w:val="28"/>
          <w:szCs w:val="28"/>
        </w:rPr>
        <w:object w:dxaOrig="3060" w:dyaOrig="420">
          <v:shape id="_x0000_i1083" type="#_x0000_t75" style="width:151.2pt;height:20.4pt" o:ole="" fillcolor="window">
            <v:imagedata r:id="rId99" o:title=""/>
          </v:shape>
          <o:OLEObject Type="Embed" ProgID="Equation.3" ShapeID="_x0000_i1083" DrawAspect="Content" ObjectID="_1495568430" r:id="rId100"/>
        </w:object>
      </w:r>
      <w:r w:rsidRPr="00563046">
        <w:rPr>
          <w:rFonts w:ascii="Times New Roman" w:hAnsi="Times New Roman"/>
          <w:position w:val="-12"/>
          <w:sz w:val="28"/>
          <w:szCs w:val="28"/>
        </w:rPr>
        <w:object w:dxaOrig="880" w:dyaOrig="360">
          <v:shape id="_x0000_i1084" type="#_x0000_t75" style="width:45pt;height:18pt" o:ole="" fillcolor="window">
            <v:imagedata r:id="rId101" o:title=""/>
          </v:shape>
          <o:OLEObject Type="Embed" ProgID="Equation.3" ShapeID="_x0000_i1084" DrawAspect="Content" ObjectID="_1495568431" r:id="rId102"/>
        </w:object>
      </w:r>
      <w:r w:rsidRPr="00563046">
        <w:rPr>
          <w:rFonts w:ascii="Times New Roman" w:hAnsi="Times New Roman"/>
          <w:position w:val="-12"/>
          <w:sz w:val="28"/>
          <w:szCs w:val="28"/>
        </w:rPr>
        <w:object w:dxaOrig="920" w:dyaOrig="360">
          <v:shape id="_x0000_i1085" type="#_x0000_t75" style="width:45pt;height:18pt" o:ole="" fillcolor="window">
            <v:imagedata r:id="rId103" o:title=""/>
          </v:shape>
          <o:OLEObject Type="Embed" ProgID="Equation.3" ShapeID="_x0000_i1085" DrawAspect="Content" ObjectID="_1495568432" r:id="rId104"/>
        </w:object>
      </w:r>
      <w:r w:rsidRPr="00550C22">
        <w:rPr>
          <w:rFonts w:ascii="Times New Roman" w:hAnsi="Times New Roman"/>
          <w:position w:val="-12"/>
          <w:sz w:val="28"/>
          <w:szCs w:val="28"/>
        </w:rPr>
        <w:t xml:space="preserve"> </w:t>
      </w:r>
      <w:r w:rsidRPr="00550C22">
        <w:rPr>
          <w:rFonts w:ascii="Times New Roman" w:hAnsi="Times New Roman"/>
          <w:position w:val="-12"/>
          <w:sz w:val="28"/>
          <w:szCs w:val="28"/>
        </w:rPr>
        <w:object w:dxaOrig="1960" w:dyaOrig="360">
          <v:shape id="_x0000_i1086" type="#_x0000_t75" style="width:97.8pt;height:18pt" o:ole="">
            <v:imagedata r:id="rId105" o:title=""/>
          </v:shape>
          <o:OLEObject Type="Embed" ProgID="Equation.3" ShapeID="_x0000_i1086" DrawAspect="Content" ObjectID="_1495568433" r:id="rId106"/>
        </w:object>
      </w:r>
      <w:r>
        <w:rPr>
          <w:rFonts w:ascii="Times New Roman" w:hAnsi="Times New Roman"/>
          <w:position w:val="-12"/>
          <w:sz w:val="28"/>
          <w:szCs w:val="28"/>
        </w:rPr>
        <w:t xml:space="preserve">    .</w:t>
      </w:r>
    </w:p>
    <w:p w:rsidR="00036847" w:rsidRPr="00563046" w:rsidRDefault="00036847" w:rsidP="00550C22">
      <w:pPr>
        <w:keepNext/>
        <w:spacing w:after="0" w:line="360" w:lineRule="auto"/>
        <w:ind w:firstLine="709"/>
        <w:jc w:val="both"/>
        <w:outlineLvl w:val="1"/>
        <w:rPr>
          <w:rFonts w:ascii="Times New Roman" w:hAnsi="Times New Roman"/>
          <w:bCs/>
          <w:iCs/>
          <w:sz w:val="28"/>
          <w:szCs w:val="28"/>
        </w:rPr>
      </w:pPr>
      <w:r w:rsidRPr="00563046">
        <w:rPr>
          <w:rFonts w:ascii="Times New Roman" w:hAnsi="Times New Roman"/>
          <w:b/>
          <w:bCs/>
          <w:iCs/>
          <w:sz w:val="28"/>
          <w:szCs w:val="28"/>
        </w:rPr>
        <w:t xml:space="preserve">2.4 Параметры задачи. </w:t>
      </w:r>
      <w:r w:rsidRPr="00563046">
        <w:rPr>
          <w:rFonts w:ascii="Times New Roman" w:hAnsi="Times New Roman"/>
          <w:bCs/>
          <w:iCs/>
          <w:sz w:val="28"/>
          <w:szCs w:val="28"/>
        </w:rPr>
        <w:t xml:space="preserve">Исследование проводится для раствора хлористого натрия при следующих типичных значениях постоянных параметров: </w:t>
      </w:r>
      <w:r w:rsidRPr="00563046">
        <w:rPr>
          <w:rFonts w:ascii="Times New Roman" w:hAnsi="Times New Roman"/>
          <w:bCs/>
          <w:iCs/>
          <w:position w:val="-6"/>
          <w:sz w:val="28"/>
          <w:szCs w:val="28"/>
        </w:rPr>
        <w:object w:dxaOrig="1120" w:dyaOrig="340">
          <v:shape id="_x0000_i1087" type="#_x0000_t75" style="width:55.8pt;height:16.8pt" o:ole="">
            <v:imagedata r:id="rId107" o:title=""/>
          </v:shape>
          <o:OLEObject Type="Embed" ProgID="Equation.3" ShapeID="_x0000_i1087" DrawAspect="Content" ObjectID="_1495568434" r:id="rId108"/>
        </w:object>
      </w:r>
      <w:r w:rsidRPr="00563046">
        <w:rPr>
          <w:rFonts w:ascii="Times New Roman" w:hAnsi="Times New Roman"/>
          <w:bCs/>
          <w:iCs/>
          <w:sz w:val="28"/>
          <w:szCs w:val="28"/>
        </w:rPr>
        <w:t xml:space="preserve">, </w:t>
      </w:r>
      <w:r w:rsidRPr="00563046">
        <w:rPr>
          <w:rFonts w:ascii="Times New Roman" w:hAnsi="Times New Roman"/>
          <w:bCs/>
          <w:iCs/>
          <w:position w:val="-4"/>
          <w:sz w:val="28"/>
          <w:szCs w:val="28"/>
        </w:rPr>
        <w:object w:dxaOrig="820" w:dyaOrig="260">
          <v:shape id="_x0000_i1088" type="#_x0000_t75" style="width:40.8pt;height:13.2pt" o:ole="">
            <v:imagedata r:id="rId109" o:title=""/>
          </v:shape>
          <o:OLEObject Type="Embed" ProgID="Equation.3" ShapeID="_x0000_i1088" DrawAspect="Content" ObjectID="_1495568435" r:id="rId110"/>
        </w:object>
      </w:r>
      <w:r w:rsidRPr="00563046">
        <w:rPr>
          <w:rFonts w:ascii="Times New Roman" w:hAnsi="Times New Roman"/>
          <w:bCs/>
          <w:iCs/>
          <w:sz w:val="28"/>
          <w:szCs w:val="28"/>
        </w:rPr>
        <w:t xml:space="preserve">, </w:t>
      </w:r>
      <w:r w:rsidRPr="00550C22">
        <w:rPr>
          <w:rFonts w:ascii="Times New Roman" w:hAnsi="Times New Roman"/>
          <w:bCs/>
          <w:iCs/>
          <w:position w:val="-24"/>
          <w:sz w:val="28"/>
          <w:szCs w:val="28"/>
        </w:rPr>
        <w:object w:dxaOrig="1440" w:dyaOrig="620">
          <v:shape id="_x0000_i1089" type="#_x0000_t75" style="width:1in;height:31.2pt" o:ole="">
            <v:imagedata r:id="rId111" o:title=""/>
          </v:shape>
          <o:OLEObject Type="Embed" ProgID="Equation.3" ShapeID="_x0000_i1089" DrawAspect="Content" ObjectID="_1495568436" r:id="rId112"/>
        </w:object>
      </w:r>
      <w:r w:rsidRPr="00563046">
        <w:rPr>
          <w:rFonts w:ascii="Times New Roman" w:hAnsi="Times New Roman"/>
          <w:bCs/>
          <w:iCs/>
          <w:sz w:val="28"/>
          <w:szCs w:val="28"/>
        </w:rPr>
        <w:t xml:space="preserve">,  </w:t>
      </w:r>
      <w:r w:rsidRPr="00563046">
        <w:rPr>
          <w:rFonts w:ascii="Times New Roman" w:hAnsi="Times New Roman"/>
          <w:bCs/>
          <w:iCs/>
          <w:position w:val="-12"/>
          <w:sz w:val="28"/>
          <w:szCs w:val="28"/>
        </w:rPr>
        <w:object w:dxaOrig="999" w:dyaOrig="360">
          <v:shape id="_x0000_i1090" type="#_x0000_t75" style="width:49.8pt;height:18pt" o:ole="">
            <v:imagedata r:id="rId113" o:title=""/>
          </v:shape>
          <o:OLEObject Type="Embed" ProgID="Equation.3" ShapeID="_x0000_i1090" DrawAspect="Content" ObjectID="_1495568437" r:id="rId114"/>
        </w:object>
      </w:r>
      <w:r w:rsidRPr="00563046">
        <w:rPr>
          <w:rFonts w:ascii="Times New Roman" w:hAnsi="Times New Roman"/>
          <w:bCs/>
          <w:iCs/>
          <w:sz w:val="28"/>
          <w:szCs w:val="28"/>
        </w:rPr>
        <w:t xml:space="preserve"> В.</w:t>
      </w:r>
    </w:p>
    <w:p w:rsidR="00036847" w:rsidRPr="00563046" w:rsidRDefault="00036847" w:rsidP="0075773C">
      <w:pPr>
        <w:spacing w:after="0" w:line="360" w:lineRule="auto"/>
        <w:rPr>
          <w:rFonts w:ascii="Times New Roman" w:hAnsi="Times New Roman"/>
          <w:sz w:val="28"/>
          <w:szCs w:val="28"/>
        </w:rPr>
      </w:pPr>
      <w:r w:rsidRPr="00563046">
        <w:rPr>
          <w:rFonts w:ascii="Times New Roman" w:hAnsi="Times New Roman"/>
          <w:sz w:val="28"/>
          <w:szCs w:val="28"/>
        </w:rPr>
        <w:tab/>
      </w:r>
      <w:r w:rsidRPr="00563046">
        <w:rPr>
          <w:rFonts w:ascii="Times New Roman" w:hAnsi="Times New Roman"/>
          <w:b/>
          <w:sz w:val="28"/>
          <w:szCs w:val="28"/>
        </w:rPr>
        <w:t xml:space="preserve">3. Основные закономерности течения раствора. </w:t>
      </w:r>
      <w:r w:rsidRPr="00563046">
        <w:rPr>
          <w:rFonts w:ascii="Times New Roman" w:hAnsi="Times New Roman"/>
          <w:sz w:val="28"/>
          <w:szCs w:val="28"/>
        </w:rPr>
        <w:t>Ниже на рис. 2 приведены линии тока раствора.</w:t>
      </w:r>
    </w:p>
    <w:p w:rsidR="00036847" w:rsidRPr="00A026D0" w:rsidRDefault="00036847" w:rsidP="009B0DEE">
      <w:pPr>
        <w:rPr>
          <w:rFonts w:ascii="Times New Roman" w:hAnsi="Times New Roman"/>
          <w:sz w:val="28"/>
          <w:szCs w:val="28"/>
          <w:lang w:val="en-US" w:eastAsia="en-US"/>
        </w:rPr>
      </w:pPr>
      <w:r w:rsidRPr="007051CF">
        <w:rPr>
          <w:rFonts w:ascii="Times New Roman" w:hAnsi="Times New Roman"/>
          <w:sz w:val="28"/>
          <w:szCs w:val="28"/>
          <w:lang w:val="en-US" w:eastAsia="en-US"/>
        </w:rPr>
        <w:pict>
          <v:shape id="_x0000_i1091" type="#_x0000_t75" style="width:220.8pt;height:130.8pt">
            <v:imagedata r:id="rId115" o:title=""/>
          </v:shape>
        </w:pict>
      </w:r>
      <w:r>
        <w:rPr>
          <w:rFonts w:ascii="Times New Roman" w:hAnsi="Times New Roman"/>
          <w:sz w:val="28"/>
          <w:szCs w:val="28"/>
          <w:lang w:val="en-US" w:eastAsia="en-US"/>
        </w:rPr>
        <w:t>..</w:t>
      </w:r>
      <w:r w:rsidRPr="007051CF">
        <w:rPr>
          <w:rFonts w:ascii="Times New Roman" w:hAnsi="Times New Roman"/>
          <w:sz w:val="28"/>
          <w:szCs w:val="28"/>
          <w:lang w:val="en-US" w:eastAsia="en-US"/>
        </w:rPr>
        <w:pict>
          <v:shape id="_x0000_i1092" type="#_x0000_t75" style="width:220.8pt;height:127.8pt">
            <v:imagedata r:id="rId116" o:title=""/>
          </v:shape>
        </w:pict>
      </w:r>
    </w:p>
    <w:p w:rsidR="00036847" w:rsidRPr="00E83BF6" w:rsidRDefault="00036847" w:rsidP="00760988">
      <w:pPr>
        <w:jc w:val="center"/>
        <w:rPr>
          <w:rFonts w:ascii="Times New Roman" w:hAnsi="Times New Roman"/>
          <w:sz w:val="28"/>
          <w:szCs w:val="28"/>
          <w:lang w:val="pt-BR" w:eastAsia="en-US"/>
        </w:rPr>
      </w:pPr>
      <w:r w:rsidRPr="00E83BF6">
        <w:rPr>
          <w:rFonts w:ascii="Times New Roman" w:hAnsi="Times New Roman"/>
          <w:sz w:val="28"/>
          <w:szCs w:val="28"/>
          <w:lang w:val="pt-BR" w:eastAsia="en-US"/>
        </w:rPr>
        <w:t>a)                                                                      b)</w:t>
      </w:r>
    </w:p>
    <w:p w:rsidR="00036847" w:rsidRPr="00A026D0" w:rsidRDefault="00036847" w:rsidP="00760988">
      <w:pPr>
        <w:jc w:val="both"/>
        <w:rPr>
          <w:rFonts w:ascii="Times New Roman" w:hAnsi="Times New Roman"/>
          <w:sz w:val="28"/>
          <w:szCs w:val="28"/>
          <w:lang w:val="en-US" w:eastAsia="en-US"/>
        </w:rPr>
      </w:pPr>
      <w:r w:rsidRPr="007051CF">
        <w:rPr>
          <w:rFonts w:ascii="Times New Roman" w:hAnsi="Times New Roman"/>
          <w:noProof/>
          <w:sz w:val="28"/>
          <w:szCs w:val="28"/>
          <w:lang w:val="pt-BR"/>
        </w:rPr>
        <w:pict>
          <v:shape id="_x0000_i1093" type="#_x0000_t75" style="width:227.4pt;height:129pt">
            <v:imagedata r:id="rId117" o:title=""/>
          </v:shape>
        </w:pict>
      </w:r>
      <w:r w:rsidRPr="007051CF">
        <w:rPr>
          <w:rFonts w:ascii="Times New Roman" w:hAnsi="Times New Roman"/>
          <w:noProof/>
          <w:sz w:val="28"/>
          <w:szCs w:val="28"/>
          <w:lang w:val="pt-BR"/>
        </w:rPr>
        <w:pict>
          <v:shape id="_x0000_i1094" type="#_x0000_t75" style="width:222pt;height:126pt">
            <v:imagedata r:id="rId118" o:title=""/>
          </v:shape>
        </w:pict>
      </w:r>
    </w:p>
    <w:p w:rsidR="00036847" w:rsidRDefault="00036847" w:rsidP="00E83BF6">
      <w:pPr>
        <w:jc w:val="center"/>
        <w:rPr>
          <w:rFonts w:ascii="Times New Roman" w:hAnsi="Times New Roman"/>
          <w:sz w:val="28"/>
          <w:szCs w:val="28"/>
          <w:lang w:eastAsia="en-US"/>
        </w:rPr>
      </w:pPr>
      <w:r w:rsidRPr="00E83BF6">
        <w:rPr>
          <w:rFonts w:ascii="Times New Roman" w:hAnsi="Times New Roman"/>
          <w:sz w:val="28"/>
          <w:szCs w:val="28"/>
          <w:lang w:val="pt-BR" w:eastAsia="en-US"/>
        </w:rPr>
        <w:t xml:space="preserve">c)                                 </w:t>
      </w:r>
      <w:r>
        <w:rPr>
          <w:rFonts w:ascii="Times New Roman" w:hAnsi="Times New Roman"/>
          <w:sz w:val="28"/>
          <w:szCs w:val="28"/>
          <w:lang w:val="pt-BR" w:eastAsia="en-US"/>
        </w:rPr>
        <w:t xml:space="preserve">     </w:t>
      </w:r>
      <w:r w:rsidRPr="00E83BF6">
        <w:rPr>
          <w:rFonts w:ascii="Times New Roman" w:hAnsi="Times New Roman"/>
          <w:sz w:val="28"/>
          <w:szCs w:val="28"/>
          <w:lang w:val="pt-BR" w:eastAsia="en-US"/>
        </w:rPr>
        <w:t xml:space="preserve">                                d)</w:t>
      </w:r>
    </w:p>
    <w:p w:rsidR="00036847" w:rsidRPr="001E58D1" w:rsidRDefault="00036847" w:rsidP="007D5085">
      <w:pPr>
        <w:rPr>
          <w:rFonts w:ascii="Times New Roman" w:hAnsi="Times New Roman"/>
          <w:i/>
          <w:sz w:val="28"/>
          <w:szCs w:val="28"/>
          <w:lang w:eastAsia="en-US"/>
        </w:rPr>
      </w:pPr>
      <w:r w:rsidRPr="001E58D1">
        <w:rPr>
          <w:rFonts w:ascii="Times New Roman" w:hAnsi="Times New Roman"/>
          <w:i/>
          <w:sz w:val="28"/>
          <w:szCs w:val="28"/>
          <w:lang w:eastAsia="en-US"/>
        </w:rPr>
        <w:t xml:space="preserve">Рисунок 2. Линии тока жидкости и направления течения при </w:t>
      </w:r>
      <w:r w:rsidRPr="001E58D1">
        <w:rPr>
          <w:rFonts w:ascii="Times New Roman" w:hAnsi="Times New Roman"/>
          <w:i/>
          <w:sz w:val="28"/>
          <w:szCs w:val="28"/>
          <w:lang w:val="en-US" w:eastAsia="en-US"/>
        </w:rPr>
        <w:t>a</w:t>
      </w:r>
      <w:r w:rsidRPr="001E58D1">
        <w:rPr>
          <w:rFonts w:ascii="Times New Roman" w:hAnsi="Times New Roman"/>
          <w:i/>
          <w:sz w:val="28"/>
          <w:szCs w:val="28"/>
          <w:lang w:eastAsia="en-US"/>
        </w:rPr>
        <w:t xml:space="preserve">) </w:t>
      </w:r>
      <w:r w:rsidRPr="001E58D1">
        <w:rPr>
          <w:rFonts w:ascii="Times New Roman" w:hAnsi="Times New Roman"/>
          <w:i/>
          <w:sz w:val="28"/>
          <w:szCs w:val="28"/>
          <w:lang w:val="en-US" w:eastAsia="en-US"/>
        </w:rPr>
        <w:t>t</w:t>
      </w:r>
      <w:r w:rsidRPr="001E58D1">
        <w:rPr>
          <w:rFonts w:ascii="Times New Roman" w:hAnsi="Times New Roman"/>
          <w:i/>
          <w:sz w:val="28"/>
          <w:szCs w:val="28"/>
          <w:lang w:eastAsia="en-US"/>
        </w:rPr>
        <w:t>=10</w:t>
      </w:r>
      <w:r w:rsidRPr="001E58D1">
        <w:rPr>
          <w:rFonts w:ascii="Times New Roman" w:hAnsi="Times New Roman"/>
          <w:i/>
          <w:sz w:val="28"/>
          <w:szCs w:val="28"/>
          <w:lang w:val="en-US" w:eastAsia="en-US"/>
        </w:rPr>
        <w:t>c</w:t>
      </w:r>
      <w:r w:rsidRPr="001E58D1">
        <w:rPr>
          <w:rFonts w:ascii="Times New Roman" w:hAnsi="Times New Roman"/>
          <w:i/>
          <w:sz w:val="28"/>
          <w:szCs w:val="28"/>
          <w:lang w:eastAsia="en-US"/>
        </w:rPr>
        <w:t xml:space="preserve">, </w:t>
      </w:r>
      <w:r w:rsidRPr="001E58D1">
        <w:rPr>
          <w:rFonts w:ascii="Times New Roman" w:hAnsi="Times New Roman"/>
          <w:i/>
          <w:sz w:val="28"/>
          <w:szCs w:val="28"/>
          <w:lang w:val="en-US" w:eastAsia="en-US"/>
        </w:rPr>
        <w:t>b</w:t>
      </w:r>
      <w:r w:rsidRPr="001E58D1">
        <w:rPr>
          <w:rFonts w:ascii="Times New Roman" w:hAnsi="Times New Roman"/>
          <w:i/>
          <w:sz w:val="28"/>
          <w:szCs w:val="28"/>
          <w:lang w:eastAsia="en-US"/>
        </w:rPr>
        <w:t xml:space="preserve">) </w:t>
      </w:r>
      <w:r w:rsidRPr="001E58D1">
        <w:rPr>
          <w:rFonts w:ascii="Times New Roman" w:hAnsi="Times New Roman"/>
          <w:i/>
          <w:sz w:val="28"/>
          <w:szCs w:val="28"/>
          <w:lang w:val="en-US" w:eastAsia="en-US"/>
        </w:rPr>
        <w:t>t</w:t>
      </w:r>
      <w:r w:rsidRPr="001E58D1">
        <w:rPr>
          <w:rFonts w:ascii="Times New Roman" w:hAnsi="Times New Roman"/>
          <w:i/>
          <w:sz w:val="28"/>
          <w:szCs w:val="28"/>
          <w:lang w:eastAsia="en-US"/>
        </w:rPr>
        <w:t>=60</w:t>
      </w:r>
      <w:r w:rsidRPr="001E58D1">
        <w:rPr>
          <w:rFonts w:ascii="Times New Roman" w:hAnsi="Times New Roman"/>
          <w:i/>
          <w:sz w:val="28"/>
          <w:szCs w:val="28"/>
          <w:lang w:val="en-US" w:eastAsia="en-US"/>
        </w:rPr>
        <w:t>c</w:t>
      </w:r>
      <w:r w:rsidRPr="001E58D1">
        <w:rPr>
          <w:rFonts w:ascii="Times New Roman" w:hAnsi="Times New Roman"/>
          <w:i/>
          <w:sz w:val="28"/>
          <w:szCs w:val="28"/>
          <w:lang w:eastAsia="en-US"/>
        </w:rPr>
        <w:t xml:space="preserve">,  </w:t>
      </w:r>
      <w:r w:rsidRPr="001E58D1">
        <w:rPr>
          <w:rFonts w:ascii="Times New Roman" w:hAnsi="Times New Roman"/>
          <w:i/>
          <w:sz w:val="28"/>
          <w:szCs w:val="28"/>
          <w:lang w:val="pt-BR" w:eastAsia="en-US"/>
        </w:rPr>
        <w:t>c</w:t>
      </w:r>
      <w:r w:rsidRPr="001E58D1">
        <w:rPr>
          <w:rFonts w:ascii="Times New Roman" w:hAnsi="Times New Roman"/>
          <w:i/>
          <w:sz w:val="28"/>
          <w:szCs w:val="28"/>
          <w:lang w:eastAsia="en-US"/>
        </w:rPr>
        <w:t xml:space="preserve">) </w:t>
      </w:r>
      <w:r w:rsidRPr="001E58D1">
        <w:rPr>
          <w:rFonts w:ascii="Times New Roman" w:hAnsi="Times New Roman"/>
          <w:i/>
          <w:sz w:val="28"/>
          <w:szCs w:val="28"/>
          <w:lang w:val="en-US" w:eastAsia="en-US"/>
        </w:rPr>
        <w:t>t</w:t>
      </w:r>
      <w:r w:rsidRPr="001E58D1">
        <w:rPr>
          <w:rFonts w:ascii="Times New Roman" w:hAnsi="Times New Roman"/>
          <w:i/>
          <w:sz w:val="28"/>
          <w:szCs w:val="28"/>
          <w:lang w:eastAsia="en-US"/>
        </w:rPr>
        <w:t>=100</w:t>
      </w:r>
      <w:r w:rsidRPr="001E58D1">
        <w:rPr>
          <w:rFonts w:ascii="Times New Roman" w:hAnsi="Times New Roman"/>
          <w:i/>
          <w:sz w:val="28"/>
          <w:szCs w:val="28"/>
          <w:lang w:val="en-US" w:eastAsia="en-US"/>
        </w:rPr>
        <w:t>c</w:t>
      </w:r>
      <w:r w:rsidRPr="001E58D1">
        <w:rPr>
          <w:rFonts w:ascii="Times New Roman" w:hAnsi="Times New Roman"/>
          <w:i/>
          <w:sz w:val="28"/>
          <w:szCs w:val="28"/>
          <w:lang w:eastAsia="en-US"/>
        </w:rPr>
        <w:t xml:space="preserve">,  </w:t>
      </w:r>
      <w:r w:rsidRPr="001E58D1">
        <w:rPr>
          <w:rFonts w:ascii="Times New Roman" w:hAnsi="Times New Roman"/>
          <w:i/>
          <w:sz w:val="28"/>
          <w:szCs w:val="28"/>
          <w:lang w:val="pt-BR" w:eastAsia="en-US"/>
        </w:rPr>
        <w:t>d</w:t>
      </w:r>
      <w:r w:rsidRPr="001E58D1">
        <w:rPr>
          <w:rFonts w:ascii="Times New Roman" w:hAnsi="Times New Roman"/>
          <w:i/>
          <w:sz w:val="28"/>
          <w:szCs w:val="28"/>
          <w:lang w:eastAsia="en-US"/>
        </w:rPr>
        <w:t xml:space="preserve">) </w:t>
      </w:r>
      <w:r w:rsidRPr="001E58D1">
        <w:rPr>
          <w:rFonts w:ascii="Times New Roman" w:hAnsi="Times New Roman"/>
          <w:i/>
          <w:sz w:val="28"/>
          <w:szCs w:val="28"/>
          <w:lang w:val="en-US" w:eastAsia="en-US"/>
        </w:rPr>
        <w:t>t</w:t>
      </w:r>
      <w:r w:rsidRPr="001E58D1">
        <w:rPr>
          <w:rFonts w:ascii="Times New Roman" w:hAnsi="Times New Roman"/>
          <w:i/>
          <w:sz w:val="28"/>
          <w:szCs w:val="28"/>
          <w:lang w:eastAsia="en-US"/>
        </w:rPr>
        <w:t xml:space="preserve">=200 </w:t>
      </w:r>
      <w:r w:rsidRPr="001E58D1">
        <w:rPr>
          <w:rFonts w:ascii="Times New Roman" w:hAnsi="Times New Roman"/>
          <w:i/>
          <w:sz w:val="28"/>
          <w:szCs w:val="28"/>
          <w:lang w:val="en-US" w:eastAsia="en-US"/>
        </w:rPr>
        <w:t>c</w:t>
      </w:r>
      <w:r w:rsidRPr="001E58D1">
        <w:rPr>
          <w:rFonts w:ascii="Times New Roman" w:hAnsi="Times New Roman"/>
          <w:i/>
          <w:sz w:val="28"/>
          <w:szCs w:val="28"/>
          <w:lang w:eastAsia="en-US"/>
        </w:rPr>
        <w:t>. Цветом выделена концентрация анионов.</w:t>
      </w:r>
    </w:p>
    <w:p w:rsidR="00036847" w:rsidRPr="00563046" w:rsidRDefault="00036847" w:rsidP="005841C6">
      <w:pPr>
        <w:spacing w:after="0" w:line="360" w:lineRule="auto"/>
        <w:ind w:firstLine="708"/>
        <w:jc w:val="both"/>
        <w:rPr>
          <w:rFonts w:ascii="Times New Roman" w:hAnsi="Times New Roman"/>
          <w:sz w:val="28"/>
          <w:szCs w:val="28"/>
        </w:rPr>
      </w:pPr>
      <w:r w:rsidRPr="00563046">
        <w:rPr>
          <w:rFonts w:ascii="Times New Roman" w:hAnsi="Times New Roman"/>
          <w:sz w:val="28"/>
          <w:szCs w:val="28"/>
        </w:rPr>
        <w:t>Видно, что у поверхности катионообменной мембраны образуется большой парный электроконвективный вихрь. Вихри движутся в противоположных направлениях. С течением времени, происходит колебание вихрей. Кроме большого парного вихря образуются и маленькие электроконвективные вихри.</w:t>
      </w:r>
    </w:p>
    <w:p w:rsidR="00036847" w:rsidRDefault="00036847" w:rsidP="00C543A9">
      <w:pPr>
        <w:spacing w:after="0" w:line="360" w:lineRule="auto"/>
        <w:ind w:firstLine="709"/>
        <w:jc w:val="both"/>
        <w:rPr>
          <w:rFonts w:ascii="Times New Roman" w:hAnsi="Times New Roman"/>
          <w:b/>
          <w:sz w:val="28"/>
          <w:szCs w:val="28"/>
        </w:rPr>
      </w:pPr>
      <w:r w:rsidRPr="00563046">
        <w:rPr>
          <w:rFonts w:ascii="Times New Roman" w:hAnsi="Times New Roman"/>
          <w:b/>
          <w:sz w:val="28"/>
          <w:szCs w:val="28"/>
        </w:rPr>
        <w:t>4. Основные закономерности переноса ионов соли</w:t>
      </w:r>
    </w:p>
    <w:p w:rsidR="00036847" w:rsidRPr="00563046" w:rsidRDefault="00036847" w:rsidP="00C543A9">
      <w:pPr>
        <w:spacing w:after="0" w:line="360" w:lineRule="auto"/>
        <w:ind w:firstLine="709"/>
        <w:jc w:val="both"/>
        <w:rPr>
          <w:rFonts w:ascii="Times New Roman" w:hAnsi="Times New Roman"/>
          <w:b/>
          <w:sz w:val="28"/>
          <w:szCs w:val="28"/>
        </w:rPr>
      </w:pPr>
    </w:p>
    <w:p w:rsidR="00036847" w:rsidRPr="001F120B" w:rsidRDefault="00036847" w:rsidP="00760988">
      <w:pPr>
        <w:spacing w:after="0" w:line="360" w:lineRule="auto"/>
        <w:jc w:val="both"/>
        <w:rPr>
          <w:rFonts w:ascii="Times New Roman" w:hAnsi="Times New Roman"/>
          <w:sz w:val="28"/>
          <w:szCs w:val="28"/>
        </w:rPr>
      </w:pPr>
      <w:r w:rsidRPr="007051CF">
        <w:rPr>
          <w:rFonts w:ascii="Times New Roman" w:hAnsi="Times New Roman"/>
          <w:sz w:val="28"/>
          <w:szCs w:val="28"/>
        </w:rPr>
        <w:pict>
          <v:shape id="_x0000_i1095" type="#_x0000_t75" style="width:222.6pt;height:129pt">
            <v:imagedata r:id="rId119" o:title=""/>
          </v:shape>
        </w:pict>
      </w:r>
      <w:r w:rsidRPr="001F120B">
        <w:rPr>
          <w:rFonts w:ascii="Times New Roman" w:hAnsi="Times New Roman"/>
          <w:sz w:val="28"/>
          <w:szCs w:val="28"/>
        </w:rPr>
        <w:t xml:space="preserve">  </w:t>
      </w:r>
      <w:r w:rsidRPr="007051CF">
        <w:rPr>
          <w:rFonts w:ascii="Times New Roman" w:hAnsi="Times New Roman"/>
          <w:sz w:val="28"/>
          <w:szCs w:val="28"/>
          <w:lang w:val="en-US"/>
        </w:rPr>
        <w:pict>
          <v:shape id="_x0000_i1096" type="#_x0000_t75" style="width:203.4pt;height:132pt">
            <v:imagedata r:id="rId120" o:title=""/>
          </v:shape>
        </w:pict>
      </w:r>
    </w:p>
    <w:p w:rsidR="00036847" w:rsidRPr="001E58D1" w:rsidRDefault="00036847" w:rsidP="00F95FED">
      <w:pPr>
        <w:spacing w:after="0" w:line="360" w:lineRule="auto"/>
        <w:ind w:left="1416" w:firstLine="708"/>
        <w:jc w:val="both"/>
        <w:rPr>
          <w:rFonts w:ascii="Times New Roman" w:hAnsi="Times New Roman"/>
          <w:noProof/>
          <w:sz w:val="28"/>
          <w:szCs w:val="28"/>
        </w:rPr>
      </w:pPr>
      <w:r>
        <w:rPr>
          <w:rFonts w:ascii="Times New Roman" w:hAnsi="Times New Roman"/>
          <w:sz w:val="28"/>
          <w:szCs w:val="28"/>
          <w:lang w:val="pt-BR"/>
        </w:rPr>
        <w:t>a</w:t>
      </w:r>
      <w:r w:rsidRPr="001E58D1">
        <w:rPr>
          <w:rFonts w:ascii="Times New Roman" w:hAnsi="Times New Roman"/>
          <w:sz w:val="28"/>
          <w:szCs w:val="28"/>
        </w:rPr>
        <w:t>)</w:t>
      </w:r>
      <w:r w:rsidRPr="001E58D1">
        <w:rPr>
          <w:rFonts w:ascii="Times New Roman" w:hAnsi="Times New Roman"/>
          <w:sz w:val="28"/>
          <w:szCs w:val="28"/>
        </w:rPr>
        <w:tab/>
      </w:r>
      <w:r w:rsidRPr="001E58D1">
        <w:rPr>
          <w:rFonts w:ascii="Times New Roman" w:hAnsi="Times New Roman"/>
          <w:sz w:val="28"/>
          <w:szCs w:val="28"/>
        </w:rPr>
        <w:tab/>
      </w:r>
      <w:r w:rsidRPr="001E58D1">
        <w:rPr>
          <w:rFonts w:ascii="Times New Roman" w:hAnsi="Times New Roman"/>
          <w:sz w:val="28"/>
          <w:szCs w:val="28"/>
        </w:rPr>
        <w:tab/>
      </w:r>
      <w:r w:rsidRPr="001E58D1">
        <w:rPr>
          <w:rFonts w:ascii="Times New Roman" w:hAnsi="Times New Roman"/>
          <w:sz w:val="28"/>
          <w:szCs w:val="28"/>
        </w:rPr>
        <w:tab/>
      </w:r>
      <w:r w:rsidRPr="001E58D1">
        <w:rPr>
          <w:rFonts w:ascii="Times New Roman" w:hAnsi="Times New Roman"/>
          <w:sz w:val="28"/>
          <w:szCs w:val="28"/>
        </w:rPr>
        <w:tab/>
      </w:r>
      <w:r w:rsidRPr="001E58D1">
        <w:rPr>
          <w:rFonts w:ascii="Times New Roman" w:hAnsi="Times New Roman"/>
          <w:sz w:val="28"/>
          <w:szCs w:val="28"/>
        </w:rPr>
        <w:tab/>
      </w:r>
      <w:r w:rsidRPr="001E58D1">
        <w:rPr>
          <w:rFonts w:ascii="Times New Roman" w:hAnsi="Times New Roman"/>
          <w:sz w:val="28"/>
          <w:szCs w:val="28"/>
        </w:rPr>
        <w:tab/>
      </w:r>
      <w:r>
        <w:rPr>
          <w:rFonts w:ascii="Times New Roman" w:hAnsi="Times New Roman"/>
          <w:sz w:val="28"/>
          <w:szCs w:val="28"/>
          <w:lang w:val="pt-BR"/>
        </w:rPr>
        <w:t>b</w:t>
      </w:r>
      <w:r w:rsidRPr="001E58D1">
        <w:rPr>
          <w:rFonts w:ascii="Times New Roman" w:hAnsi="Times New Roman"/>
          <w:sz w:val="28"/>
          <w:szCs w:val="28"/>
        </w:rPr>
        <w:t>)</w:t>
      </w:r>
    </w:p>
    <w:p w:rsidR="00036847" w:rsidRPr="00760988" w:rsidRDefault="00036847" w:rsidP="00D17182">
      <w:pPr>
        <w:spacing w:after="0" w:line="360" w:lineRule="auto"/>
        <w:rPr>
          <w:rFonts w:ascii="Times New Roman" w:hAnsi="Times New Roman"/>
          <w:i/>
          <w:sz w:val="28"/>
          <w:szCs w:val="28"/>
        </w:rPr>
      </w:pPr>
      <w:r w:rsidRPr="00563046">
        <w:rPr>
          <w:rFonts w:ascii="Times New Roman" w:hAnsi="Times New Roman"/>
          <w:i/>
          <w:sz w:val="28"/>
          <w:szCs w:val="28"/>
        </w:rPr>
        <w:t>Рисунок</w:t>
      </w:r>
      <w:r w:rsidRPr="00760988">
        <w:rPr>
          <w:rFonts w:ascii="Times New Roman" w:hAnsi="Times New Roman"/>
          <w:i/>
          <w:sz w:val="28"/>
          <w:szCs w:val="28"/>
        </w:rPr>
        <w:t xml:space="preserve"> 3. </w:t>
      </w:r>
      <w:r w:rsidRPr="00563046">
        <w:rPr>
          <w:rFonts w:ascii="Times New Roman" w:hAnsi="Times New Roman"/>
          <w:i/>
          <w:sz w:val="28"/>
          <w:szCs w:val="28"/>
        </w:rPr>
        <w:t>Поверхность</w:t>
      </w:r>
      <w:r w:rsidRPr="00760988">
        <w:rPr>
          <w:rFonts w:ascii="Times New Roman" w:hAnsi="Times New Roman"/>
          <w:i/>
          <w:sz w:val="28"/>
          <w:szCs w:val="28"/>
        </w:rPr>
        <w:t xml:space="preserve"> </w:t>
      </w:r>
      <w:r w:rsidRPr="00563046">
        <w:rPr>
          <w:rFonts w:ascii="Times New Roman" w:hAnsi="Times New Roman"/>
          <w:i/>
          <w:sz w:val="28"/>
          <w:szCs w:val="28"/>
        </w:rPr>
        <w:t>концентрации</w:t>
      </w:r>
      <w:r w:rsidRPr="00760988">
        <w:rPr>
          <w:rFonts w:ascii="Times New Roman" w:hAnsi="Times New Roman"/>
          <w:i/>
          <w:sz w:val="28"/>
          <w:szCs w:val="28"/>
        </w:rPr>
        <w:t xml:space="preserve"> </w:t>
      </w:r>
      <w:r w:rsidRPr="00563046">
        <w:rPr>
          <w:rFonts w:ascii="Times New Roman" w:hAnsi="Times New Roman"/>
          <w:i/>
          <w:sz w:val="28"/>
          <w:szCs w:val="28"/>
        </w:rPr>
        <w:t>катионов</w:t>
      </w:r>
      <w:r w:rsidRPr="00760988">
        <w:rPr>
          <w:rFonts w:ascii="Times New Roman" w:hAnsi="Times New Roman"/>
          <w:i/>
          <w:sz w:val="28"/>
          <w:szCs w:val="28"/>
        </w:rPr>
        <w:t xml:space="preserve">  </w:t>
      </w:r>
      <w:r w:rsidRPr="00563046">
        <w:rPr>
          <w:rFonts w:ascii="Times New Roman" w:hAnsi="Times New Roman"/>
          <w:i/>
          <w:sz w:val="28"/>
          <w:szCs w:val="28"/>
        </w:rPr>
        <w:t>при</w:t>
      </w:r>
      <w:r w:rsidRPr="00760988">
        <w:rPr>
          <w:rFonts w:ascii="Times New Roman" w:hAnsi="Times New Roman"/>
          <w:i/>
          <w:sz w:val="28"/>
          <w:szCs w:val="28"/>
        </w:rPr>
        <w:t xml:space="preserve"> </w:t>
      </w:r>
      <w:r w:rsidRPr="00563046">
        <w:rPr>
          <w:rFonts w:ascii="Times New Roman" w:hAnsi="Times New Roman"/>
          <w:i/>
          <w:sz w:val="28"/>
          <w:szCs w:val="28"/>
          <w:lang w:val="fr-FR"/>
        </w:rPr>
        <w:t>a</w:t>
      </w:r>
      <w:r w:rsidRPr="00760988">
        <w:rPr>
          <w:rFonts w:ascii="Times New Roman" w:hAnsi="Times New Roman"/>
          <w:i/>
          <w:sz w:val="28"/>
          <w:szCs w:val="28"/>
        </w:rPr>
        <w:t xml:space="preserve">) </w:t>
      </w:r>
      <w:r w:rsidRPr="00563046">
        <w:rPr>
          <w:rFonts w:ascii="Times New Roman" w:hAnsi="Times New Roman"/>
          <w:i/>
          <w:sz w:val="28"/>
          <w:szCs w:val="28"/>
          <w:lang w:val="fr-FR"/>
        </w:rPr>
        <w:t>t</w:t>
      </w:r>
      <w:r w:rsidRPr="00760988">
        <w:rPr>
          <w:rFonts w:ascii="Times New Roman" w:hAnsi="Times New Roman"/>
          <w:i/>
          <w:sz w:val="28"/>
          <w:szCs w:val="28"/>
        </w:rPr>
        <w:t>=10</w:t>
      </w:r>
      <w:r w:rsidRPr="00563046">
        <w:rPr>
          <w:rFonts w:ascii="Times New Roman" w:hAnsi="Times New Roman"/>
          <w:i/>
          <w:sz w:val="28"/>
          <w:szCs w:val="28"/>
          <w:lang w:val="fr-FR"/>
        </w:rPr>
        <w:t>c</w:t>
      </w:r>
      <w:r w:rsidRPr="00760988">
        <w:rPr>
          <w:rFonts w:ascii="Times New Roman" w:hAnsi="Times New Roman"/>
          <w:i/>
          <w:sz w:val="28"/>
          <w:szCs w:val="28"/>
        </w:rPr>
        <w:t xml:space="preserve">, </w:t>
      </w:r>
      <w:r w:rsidRPr="00563046">
        <w:rPr>
          <w:rFonts w:ascii="Times New Roman" w:hAnsi="Times New Roman"/>
          <w:i/>
          <w:sz w:val="28"/>
          <w:szCs w:val="28"/>
          <w:lang w:val="fr-FR"/>
        </w:rPr>
        <w:t>b</w:t>
      </w:r>
      <w:r w:rsidRPr="00760988">
        <w:rPr>
          <w:rFonts w:ascii="Times New Roman" w:hAnsi="Times New Roman"/>
          <w:i/>
          <w:sz w:val="28"/>
          <w:szCs w:val="28"/>
        </w:rPr>
        <w:t xml:space="preserve">) </w:t>
      </w:r>
      <w:r>
        <w:rPr>
          <w:rFonts w:ascii="Times New Roman" w:hAnsi="Times New Roman"/>
          <w:i/>
          <w:sz w:val="28"/>
          <w:szCs w:val="28"/>
          <w:lang w:val="fr-FR"/>
        </w:rPr>
        <w:t>t</w:t>
      </w:r>
      <w:r w:rsidRPr="001E58D1">
        <w:rPr>
          <w:rFonts w:ascii="Times New Roman" w:hAnsi="Times New Roman"/>
          <w:i/>
          <w:sz w:val="28"/>
          <w:szCs w:val="28"/>
        </w:rPr>
        <w:t xml:space="preserve">=200 </w:t>
      </w:r>
      <w:r>
        <w:rPr>
          <w:rFonts w:ascii="Times New Roman" w:hAnsi="Times New Roman"/>
          <w:i/>
          <w:sz w:val="28"/>
          <w:szCs w:val="28"/>
          <w:lang w:val="fr-FR"/>
        </w:rPr>
        <w:t>c</w:t>
      </w:r>
      <w:r w:rsidRPr="00760988">
        <w:rPr>
          <w:rFonts w:ascii="Times New Roman" w:hAnsi="Times New Roman"/>
          <w:i/>
          <w:sz w:val="28"/>
          <w:szCs w:val="28"/>
        </w:rPr>
        <w:t>.</w:t>
      </w:r>
    </w:p>
    <w:p w:rsidR="00036847" w:rsidRPr="00563046" w:rsidRDefault="00036847" w:rsidP="00760988">
      <w:pPr>
        <w:spacing w:after="0" w:line="360" w:lineRule="auto"/>
        <w:jc w:val="both"/>
        <w:rPr>
          <w:rFonts w:ascii="Times New Roman" w:hAnsi="Times New Roman"/>
          <w:sz w:val="28"/>
          <w:szCs w:val="28"/>
        </w:rPr>
      </w:pPr>
      <w:r w:rsidRPr="007051CF">
        <w:rPr>
          <w:rFonts w:ascii="Times New Roman" w:hAnsi="Times New Roman"/>
          <w:sz w:val="28"/>
          <w:szCs w:val="28"/>
        </w:rPr>
        <w:pict>
          <v:shape id="_x0000_i1097" type="#_x0000_t75" style="width:226.2pt;height:132.6pt">
            <v:imagedata r:id="rId121" o:title=""/>
          </v:shape>
        </w:pict>
      </w:r>
      <w:r>
        <w:rPr>
          <w:rFonts w:ascii="Times New Roman" w:hAnsi="Times New Roman"/>
          <w:sz w:val="28"/>
          <w:szCs w:val="28"/>
        </w:rPr>
        <w:t xml:space="preserve">  </w:t>
      </w:r>
      <w:r w:rsidRPr="007051CF">
        <w:rPr>
          <w:rFonts w:ascii="Times New Roman" w:hAnsi="Times New Roman"/>
          <w:sz w:val="28"/>
          <w:szCs w:val="28"/>
        </w:rPr>
        <w:pict>
          <v:shape id="_x0000_i1098" type="#_x0000_t75" style="width:217.8pt;height:131.4pt">
            <v:imagedata r:id="rId122" o:title=""/>
          </v:shape>
        </w:pict>
      </w:r>
    </w:p>
    <w:p w:rsidR="00036847" w:rsidRPr="002F4992" w:rsidRDefault="00036847" w:rsidP="00760988">
      <w:pPr>
        <w:spacing w:after="0" w:line="360" w:lineRule="auto"/>
        <w:jc w:val="center"/>
        <w:rPr>
          <w:rFonts w:ascii="Times New Roman" w:hAnsi="Times New Roman"/>
          <w:sz w:val="28"/>
          <w:szCs w:val="28"/>
        </w:rPr>
      </w:pPr>
      <w:r w:rsidRPr="00563046">
        <w:rPr>
          <w:rFonts w:ascii="Times New Roman" w:hAnsi="Times New Roman"/>
          <w:sz w:val="28"/>
          <w:szCs w:val="28"/>
          <w:lang w:val="en-US"/>
        </w:rPr>
        <w:t>a</w:t>
      </w:r>
      <w:r w:rsidRPr="002F4992">
        <w:rPr>
          <w:rFonts w:ascii="Times New Roman" w:hAnsi="Times New Roman"/>
          <w:sz w:val="28"/>
          <w:szCs w:val="28"/>
        </w:rPr>
        <w:t>)</w:t>
      </w:r>
      <w:r>
        <w:rPr>
          <w:rFonts w:ascii="Times New Roman" w:hAnsi="Times New Roman"/>
          <w:sz w:val="28"/>
          <w:szCs w:val="28"/>
        </w:rPr>
        <w:t xml:space="preserve">                                                                     </w:t>
      </w:r>
      <w:r w:rsidRPr="00563046">
        <w:rPr>
          <w:rFonts w:ascii="Times New Roman" w:hAnsi="Times New Roman"/>
          <w:sz w:val="28"/>
          <w:szCs w:val="28"/>
          <w:lang w:val="en-US"/>
        </w:rPr>
        <w:t>b</w:t>
      </w:r>
      <w:r w:rsidRPr="002F4992">
        <w:rPr>
          <w:rFonts w:ascii="Times New Roman" w:hAnsi="Times New Roman"/>
          <w:sz w:val="28"/>
          <w:szCs w:val="28"/>
        </w:rPr>
        <w:t>)</w:t>
      </w:r>
    </w:p>
    <w:p w:rsidR="00036847" w:rsidRPr="00563046" w:rsidRDefault="00036847" w:rsidP="003D2ED8">
      <w:pPr>
        <w:spacing w:after="0" w:line="360" w:lineRule="auto"/>
        <w:rPr>
          <w:rFonts w:ascii="Times New Roman" w:hAnsi="Times New Roman"/>
          <w:i/>
          <w:sz w:val="28"/>
          <w:szCs w:val="28"/>
        </w:rPr>
      </w:pPr>
      <w:r w:rsidRPr="00563046">
        <w:rPr>
          <w:rFonts w:ascii="Times New Roman" w:hAnsi="Times New Roman"/>
          <w:i/>
          <w:sz w:val="28"/>
          <w:szCs w:val="28"/>
        </w:rPr>
        <w:t>Рисунок</w:t>
      </w:r>
      <w:r w:rsidRPr="00760988">
        <w:rPr>
          <w:rFonts w:ascii="Times New Roman" w:hAnsi="Times New Roman"/>
          <w:i/>
          <w:sz w:val="28"/>
          <w:szCs w:val="28"/>
        </w:rPr>
        <w:t xml:space="preserve"> </w:t>
      </w:r>
      <w:r w:rsidRPr="00563046">
        <w:rPr>
          <w:rFonts w:ascii="Times New Roman" w:hAnsi="Times New Roman"/>
          <w:i/>
          <w:sz w:val="28"/>
          <w:szCs w:val="28"/>
        </w:rPr>
        <w:t>4</w:t>
      </w:r>
      <w:r w:rsidRPr="00760988">
        <w:rPr>
          <w:rFonts w:ascii="Times New Roman" w:hAnsi="Times New Roman"/>
          <w:i/>
          <w:sz w:val="28"/>
          <w:szCs w:val="28"/>
        </w:rPr>
        <w:t xml:space="preserve">. </w:t>
      </w:r>
      <w:r w:rsidRPr="00563046">
        <w:rPr>
          <w:rFonts w:ascii="Times New Roman" w:hAnsi="Times New Roman"/>
          <w:i/>
          <w:sz w:val="28"/>
          <w:szCs w:val="28"/>
        </w:rPr>
        <w:t xml:space="preserve">Поверхность концентрации анионов  при </w:t>
      </w:r>
      <w:r w:rsidRPr="00563046">
        <w:rPr>
          <w:rFonts w:ascii="Times New Roman" w:hAnsi="Times New Roman"/>
          <w:i/>
          <w:sz w:val="28"/>
          <w:szCs w:val="28"/>
          <w:lang w:val="fr-FR"/>
        </w:rPr>
        <w:t>a</w:t>
      </w:r>
      <w:r w:rsidRPr="00563046">
        <w:rPr>
          <w:rFonts w:ascii="Times New Roman" w:hAnsi="Times New Roman"/>
          <w:i/>
          <w:sz w:val="28"/>
          <w:szCs w:val="28"/>
        </w:rPr>
        <w:t xml:space="preserve">) </w:t>
      </w:r>
      <w:r w:rsidRPr="00563046">
        <w:rPr>
          <w:rFonts w:ascii="Times New Roman" w:hAnsi="Times New Roman"/>
          <w:i/>
          <w:sz w:val="28"/>
          <w:szCs w:val="28"/>
          <w:lang w:val="fr-FR"/>
        </w:rPr>
        <w:t>t</w:t>
      </w:r>
      <w:r w:rsidRPr="00563046">
        <w:rPr>
          <w:rFonts w:ascii="Times New Roman" w:hAnsi="Times New Roman"/>
          <w:i/>
          <w:sz w:val="28"/>
          <w:szCs w:val="28"/>
        </w:rPr>
        <w:t>=10</w:t>
      </w:r>
      <w:r w:rsidRPr="00563046">
        <w:rPr>
          <w:rFonts w:ascii="Times New Roman" w:hAnsi="Times New Roman"/>
          <w:i/>
          <w:sz w:val="28"/>
          <w:szCs w:val="28"/>
          <w:lang w:val="fr-FR"/>
        </w:rPr>
        <w:t>c</w:t>
      </w:r>
      <w:r w:rsidRPr="00563046">
        <w:rPr>
          <w:rFonts w:ascii="Times New Roman" w:hAnsi="Times New Roman"/>
          <w:i/>
          <w:sz w:val="28"/>
          <w:szCs w:val="28"/>
        </w:rPr>
        <w:t xml:space="preserve">, </w:t>
      </w:r>
      <w:r w:rsidRPr="00563046">
        <w:rPr>
          <w:rFonts w:ascii="Times New Roman" w:hAnsi="Times New Roman"/>
          <w:i/>
          <w:sz w:val="28"/>
          <w:szCs w:val="28"/>
          <w:lang w:val="fr-FR"/>
        </w:rPr>
        <w:t>b</w:t>
      </w:r>
      <w:r w:rsidRPr="00563046">
        <w:rPr>
          <w:rFonts w:ascii="Times New Roman" w:hAnsi="Times New Roman"/>
          <w:i/>
          <w:sz w:val="28"/>
          <w:szCs w:val="28"/>
        </w:rPr>
        <w:t xml:space="preserve">) </w:t>
      </w:r>
      <w:r>
        <w:rPr>
          <w:rFonts w:ascii="Times New Roman" w:hAnsi="Times New Roman"/>
          <w:i/>
          <w:sz w:val="28"/>
          <w:szCs w:val="28"/>
          <w:lang w:val="fr-FR"/>
        </w:rPr>
        <w:t>t</w:t>
      </w:r>
      <w:r w:rsidRPr="002F4992">
        <w:rPr>
          <w:rFonts w:ascii="Times New Roman" w:hAnsi="Times New Roman"/>
          <w:i/>
          <w:sz w:val="28"/>
          <w:szCs w:val="28"/>
        </w:rPr>
        <w:t xml:space="preserve">=200 </w:t>
      </w:r>
      <w:r>
        <w:rPr>
          <w:rFonts w:ascii="Times New Roman" w:hAnsi="Times New Roman"/>
          <w:i/>
          <w:sz w:val="28"/>
          <w:szCs w:val="28"/>
          <w:lang w:val="fr-FR"/>
        </w:rPr>
        <w:t>c</w:t>
      </w:r>
      <w:r w:rsidRPr="00760988">
        <w:rPr>
          <w:rFonts w:ascii="Times New Roman" w:hAnsi="Times New Roman"/>
          <w:i/>
          <w:sz w:val="28"/>
          <w:szCs w:val="28"/>
        </w:rPr>
        <w:t>.</w:t>
      </w:r>
    </w:p>
    <w:p w:rsidR="00036847" w:rsidRDefault="00036847" w:rsidP="009B0DEE">
      <w:pPr>
        <w:spacing w:after="0" w:line="360" w:lineRule="auto"/>
        <w:ind w:firstLine="708"/>
        <w:jc w:val="both"/>
        <w:rPr>
          <w:rFonts w:ascii="Times New Roman" w:hAnsi="Times New Roman"/>
          <w:sz w:val="28"/>
          <w:szCs w:val="28"/>
          <w:lang w:eastAsia="en-US"/>
        </w:rPr>
      </w:pPr>
      <w:r>
        <w:rPr>
          <w:rFonts w:ascii="Times New Roman" w:hAnsi="Times New Roman"/>
          <w:sz w:val="28"/>
          <w:szCs w:val="28"/>
        </w:rPr>
        <w:t>П</w:t>
      </w:r>
      <w:r w:rsidRPr="00563046">
        <w:rPr>
          <w:rFonts w:ascii="Times New Roman" w:hAnsi="Times New Roman"/>
          <w:sz w:val="28"/>
          <w:szCs w:val="28"/>
        </w:rPr>
        <w:t>оверхности концентраци</w:t>
      </w:r>
      <w:r>
        <w:rPr>
          <w:rFonts w:ascii="Times New Roman" w:hAnsi="Times New Roman"/>
          <w:sz w:val="28"/>
          <w:szCs w:val="28"/>
        </w:rPr>
        <w:t>й</w:t>
      </w:r>
      <w:r w:rsidRPr="00563046">
        <w:rPr>
          <w:rFonts w:ascii="Times New Roman" w:hAnsi="Times New Roman"/>
          <w:sz w:val="28"/>
          <w:szCs w:val="28"/>
        </w:rPr>
        <w:t xml:space="preserve"> катионов</w:t>
      </w:r>
      <w:r w:rsidRPr="00760988">
        <w:rPr>
          <w:rFonts w:ascii="Times New Roman" w:hAnsi="Times New Roman"/>
          <w:sz w:val="28"/>
          <w:szCs w:val="28"/>
        </w:rPr>
        <w:t xml:space="preserve"> </w:t>
      </w:r>
      <w:r>
        <w:rPr>
          <w:rFonts w:ascii="Times New Roman" w:hAnsi="Times New Roman"/>
          <w:sz w:val="28"/>
          <w:szCs w:val="28"/>
        </w:rPr>
        <w:t>и</w:t>
      </w:r>
      <w:r w:rsidRPr="00760988">
        <w:rPr>
          <w:rFonts w:ascii="Times New Roman" w:hAnsi="Times New Roman"/>
          <w:sz w:val="28"/>
          <w:szCs w:val="28"/>
        </w:rPr>
        <w:t xml:space="preserve"> анионов</w:t>
      </w:r>
      <w:r>
        <w:rPr>
          <w:rFonts w:ascii="Times New Roman" w:hAnsi="Times New Roman"/>
          <w:sz w:val="28"/>
          <w:szCs w:val="28"/>
        </w:rPr>
        <w:t xml:space="preserve"> </w:t>
      </w:r>
      <w:r w:rsidRPr="00563046">
        <w:rPr>
          <w:rFonts w:ascii="Times New Roman" w:hAnsi="Times New Roman"/>
          <w:sz w:val="28"/>
          <w:szCs w:val="28"/>
        </w:rPr>
        <w:t>изображены</w:t>
      </w:r>
      <w:r w:rsidRPr="00C543A9">
        <w:rPr>
          <w:rFonts w:ascii="Times New Roman" w:hAnsi="Times New Roman"/>
          <w:sz w:val="28"/>
          <w:szCs w:val="28"/>
        </w:rPr>
        <w:t xml:space="preserve"> </w:t>
      </w:r>
      <w:r>
        <w:rPr>
          <w:rFonts w:ascii="Times New Roman" w:hAnsi="Times New Roman"/>
          <w:sz w:val="28"/>
          <w:szCs w:val="28"/>
        </w:rPr>
        <w:t>н</w:t>
      </w:r>
      <w:r w:rsidRPr="00563046">
        <w:rPr>
          <w:rFonts w:ascii="Times New Roman" w:hAnsi="Times New Roman"/>
          <w:sz w:val="28"/>
          <w:szCs w:val="28"/>
        </w:rPr>
        <w:t>а рис. 3</w:t>
      </w:r>
      <w:r w:rsidRPr="00C543A9">
        <w:rPr>
          <w:rFonts w:ascii="Times New Roman" w:hAnsi="Times New Roman"/>
          <w:sz w:val="28"/>
          <w:szCs w:val="28"/>
        </w:rPr>
        <w:t xml:space="preserve"> </w:t>
      </w:r>
      <w:r w:rsidRPr="00563046">
        <w:rPr>
          <w:rFonts w:ascii="Times New Roman" w:hAnsi="Times New Roman"/>
          <w:sz w:val="28"/>
          <w:szCs w:val="28"/>
        </w:rPr>
        <w:t>рис. 4</w:t>
      </w:r>
      <w:r w:rsidRPr="00760988">
        <w:rPr>
          <w:rFonts w:ascii="Times New Roman" w:hAnsi="Times New Roman"/>
          <w:sz w:val="28"/>
          <w:szCs w:val="28"/>
        </w:rPr>
        <w:t>.</w:t>
      </w:r>
      <w:r>
        <w:rPr>
          <w:rFonts w:ascii="Times New Roman" w:hAnsi="Times New Roman"/>
          <w:sz w:val="28"/>
          <w:szCs w:val="28"/>
        </w:rPr>
        <w:t xml:space="preserve"> </w:t>
      </w:r>
      <w:r w:rsidRPr="00563046">
        <w:rPr>
          <w:rFonts w:ascii="Times New Roman" w:hAnsi="Times New Roman"/>
          <w:sz w:val="28"/>
          <w:szCs w:val="28"/>
          <w:lang w:eastAsia="en-US"/>
        </w:rPr>
        <w:t xml:space="preserve">Из анализа распределения концентраций и динамики изменения движения жидкости можно сделать следующие выводы. Вблизи границы раствор/катионообменная мембрана образуется область концентрационной поляризации, концентрация катионов достигает своего наибольшего значения </w:t>
      </w:r>
      <w:r>
        <w:rPr>
          <w:rFonts w:ascii="Times New Roman" w:hAnsi="Times New Roman"/>
          <w:sz w:val="28"/>
          <w:szCs w:val="28"/>
          <w:lang w:eastAsia="en-US"/>
        </w:rPr>
        <w:t xml:space="preserve">равного, согласно краевому условию, емкости катионообменной мембраны </w:t>
      </w:r>
      <w:r w:rsidRPr="00563046">
        <w:rPr>
          <w:rFonts w:ascii="Times New Roman" w:hAnsi="Times New Roman"/>
          <w:sz w:val="28"/>
          <w:szCs w:val="28"/>
          <w:lang w:val="en-US" w:eastAsia="en-US"/>
        </w:rPr>
        <w:t>C</w:t>
      </w:r>
      <w:r w:rsidRPr="00563046">
        <w:rPr>
          <w:rFonts w:ascii="Times New Roman" w:hAnsi="Times New Roman"/>
          <w:sz w:val="28"/>
          <w:szCs w:val="28"/>
          <w:vertAlign w:val="subscript"/>
          <w:lang w:eastAsia="en-US"/>
        </w:rPr>
        <w:t>0</w:t>
      </w:r>
      <w:r>
        <w:rPr>
          <w:rFonts w:ascii="Times New Roman" w:hAnsi="Times New Roman"/>
          <w:sz w:val="28"/>
          <w:szCs w:val="28"/>
          <w:lang w:eastAsia="en-US"/>
        </w:rPr>
        <w:t xml:space="preserve"> (рис. 5</w:t>
      </w:r>
      <w:r>
        <w:rPr>
          <w:rFonts w:ascii="Times New Roman" w:hAnsi="Times New Roman"/>
          <w:sz w:val="28"/>
          <w:szCs w:val="28"/>
          <w:lang w:val="en-US" w:eastAsia="en-US"/>
        </w:rPr>
        <w:t>a</w:t>
      </w:r>
      <w:r>
        <w:rPr>
          <w:rFonts w:ascii="Times New Roman" w:hAnsi="Times New Roman"/>
          <w:sz w:val="28"/>
          <w:szCs w:val="28"/>
          <w:lang w:eastAsia="en-US"/>
        </w:rPr>
        <w:t>).</w:t>
      </w:r>
    </w:p>
    <w:p w:rsidR="00036847" w:rsidRDefault="00036847" w:rsidP="00444A28">
      <w:pPr>
        <w:spacing w:after="0" w:line="360" w:lineRule="auto"/>
        <w:jc w:val="center"/>
        <w:rPr>
          <w:rFonts w:ascii="Times New Roman" w:hAnsi="Times New Roman"/>
          <w:sz w:val="28"/>
          <w:szCs w:val="28"/>
          <w:lang w:eastAsia="en-US"/>
        </w:rPr>
      </w:pPr>
      <w:r w:rsidRPr="007051CF">
        <w:rPr>
          <w:rFonts w:ascii="Times New Roman" w:hAnsi="Times New Roman"/>
          <w:sz w:val="28"/>
          <w:szCs w:val="28"/>
          <w:lang w:eastAsia="en-US"/>
        </w:rPr>
        <w:pict>
          <v:shape id="_x0000_i1099" type="#_x0000_t75" style="width:217.2pt;height:137.4pt">
            <v:imagedata r:id="rId123" o:title=""/>
          </v:shape>
        </w:pict>
      </w:r>
      <w:r w:rsidRPr="001F120B">
        <w:rPr>
          <w:rFonts w:ascii="Times New Roman" w:hAnsi="Times New Roman"/>
          <w:sz w:val="28"/>
          <w:szCs w:val="28"/>
          <w:lang w:eastAsia="en-US"/>
        </w:rPr>
        <w:t>..</w:t>
      </w:r>
      <w:r w:rsidRPr="007051CF">
        <w:rPr>
          <w:rFonts w:ascii="Times New Roman" w:hAnsi="Times New Roman"/>
          <w:sz w:val="28"/>
          <w:szCs w:val="28"/>
          <w:lang w:eastAsia="en-US"/>
        </w:rPr>
        <w:pict>
          <v:shape id="_x0000_i1100" type="#_x0000_t75" style="width:217.2pt;height:137.4pt">
            <v:imagedata r:id="rId124" o:title=""/>
          </v:shape>
        </w:pict>
      </w:r>
    </w:p>
    <w:p w:rsidR="00036847" w:rsidRPr="00FA39EF" w:rsidRDefault="00036847" w:rsidP="00FA39EF">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ab/>
      </w:r>
      <w:r>
        <w:rPr>
          <w:rFonts w:ascii="Times New Roman" w:hAnsi="Times New Roman"/>
          <w:sz w:val="28"/>
          <w:szCs w:val="28"/>
          <w:lang w:eastAsia="en-US"/>
        </w:rPr>
        <w:tab/>
      </w:r>
      <w:r w:rsidRPr="001F120B">
        <w:rPr>
          <w:rFonts w:ascii="Times New Roman" w:hAnsi="Times New Roman"/>
          <w:sz w:val="28"/>
          <w:szCs w:val="28"/>
          <w:lang w:eastAsia="en-US"/>
        </w:rPr>
        <w:tab/>
      </w:r>
      <w:r>
        <w:rPr>
          <w:rFonts w:ascii="Times New Roman" w:hAnsi="Times New Roman"/>
          <w:sz w:val="28"/>
          <w:szCs w:val="28"/>
          <w:lang w:val="en-US" w:eastAsia="en-US"/>
        </w:rPr>
        <w:t>a</w:t>
      </w:r>
      <w:r w:rsidRPr="00FA39EF">
        <w:rPr>
          <w:rFonts w:ascii="Times New Roman" w:hAnsi="Times New Roman"/>
          <w:sz w:val="28"/>
          <w:szCs w:val="28"/>
          <w:lang w:eastAsia="en-US"/>
        </w:rPr>
        <w:t>)</w:t>
      </w:r>
      <w:r w:rsidRPr="00FA39EF">
        <w:rPr>
          <w:rFonts w:ascii="Times New Roman" w:hAnsi="Times New Roman"/>
          <w:sz w:val="28"/>
          <w:szCs w:val="28"/>
          <w:lang w:eastAsia="en-US"/>
        </w:rPr>
        <w:tab/>
      </w:r>
      <w:r w:rsidRPr="00FA39EF">
        <w:rPr>
          <w:rFonts w:ascii="Times New Roman" w:hAnsi="Times New Roman"/>
          <w:sz w:val="28"/>
          <w:szCs w:val="28"/>
          <w:lang w:eastAsia="en-US"/>
        </w:rPr>
        <w:tab/>
      </w:r>
      <w:r w:rsidRPr="00FA39EF">
        <w:rPr>
          <w:rFonts w:ascii="Times New Roman" w:hAnsi="Times New Roman"/>
          <w:sz w:val="28"/>
          <w:szCs w:val="28"/>
          <w:lang w:eastAsia="en-US"/>
        </w:rPr>
        <w:tab/>
      </w:r>
      <w:r w:rsidRPr="00FA39EF">
        <w:rPr>
          <w:rFonts w:ascii="Times New Roman" w:hAnsi="Times New Roman"/>
          <w:sz w:val="28"/>
          <w:szCs w:val="28"/>
          <w:lang w:eastAsia="en-US"/>
        </w:rPr>
        <w:tab/>
      </w:r>
      <w:r w:rsidRPr="00FA39EF">
        <w:rPr>
          <w:rFonts w:ascii="Times New Roman" w:hAnsi="Times New Roman"/>
          <w:sz w:val="28"/>
          <w:szCs w:val="28"/>
          <w:lang w:eastAsia="en-US"/>
        </w:rPr>
        <w:tab/>
      </w:r>
      <w:r w:rsidRPr="00FA39EF">
        <w:rPr>
          <w:rFonts w:ascii="Times New Roman" w:hAnsi="Times New Roman"/>
          <w:sz w:val="28"/>
          <w:szCs w:val="28"/>
          <w:lang w:eastAsia="en-US"/>
        </w:rPr>
        <w:tab/>
      </w:r>
      <w:r w:rsidRPr="00FA39EF">
        <w:rPr>
          <w:rFonts w:ascii="Times New Roman" w:hAnsi="Times New Roman"/>
          <w:sz w:val="28"/>
          <w:szCs w:val="28"/>
          <w:lang w:eastAsia="en-US"/>
        </w:rPr>
        <w:tab/>
      </w:r>
      <w:r>
        <w:rPr>
          <w:rFonts w:ascii="Times New Roman" w:hAnsi="Times New Roman"/>
          <w:sz w:val="28"/>
          <w:szCs w:val="28"/>
          <w:lang w:val="en-US" w:eastAsia="en-US"/>
        </w:rPr>
        <w:t>b</w:t>
      </w:r>
      <w:r w:rsidRPr="00FA39EF">
        <w:rPr>
          <w:rFonts w:ascii="Times New Roman" w:hAnsi="Times New Roman"/>
          <w:sz w:val="28"/>
          <w:szCs w:val="28"/>
          <w:lang w:eastAsia="en-US"/>
        </w:rPr>
        <w:t>)</w:t>
      </w:r>
    </w:p>
    <w:p w:rsidR="00036847" w:rsidRPr="00FA39EF" w:rsidRDefault="00036847" w:rsidP="00444A28">
      <w:pPr>
        <w:spacing w:after="0" w:line="360" w:lineRule="auto"/>
        <w:jc w:val="center"/>
        <w:rPr>
          <w:rFonts w:ascii="Times New Roman" w:hAnsi="Times New Roman"/>
          <w:i/>
          <w:sz w:val="28"/>
          <w:szCs w:val="28"/>
          <w:lang w:eastAsia="en-US"/>
        </w:rPr>
      </w:pPr>
      <w:r w:rsidRPr="00FA39EF">
        <w:rPr>
          <w:rFonts w:ascii="Times New Roman" w:hAnsi="Times New Roman"/>
          <w:i/>
          <w:sz w:val="28"/>
          <w:szCs w:val="28"/>
          <w:lang w:eastAsia="en-US"/>
        </w:rPr>
        <w:t xml:space="preserve">Рисунок 5. Распределение концентрации </w:t>
      </w:r>
      <w:r w:rsidRPr="00FA39EF">
        <w:rPr>
          <w:rFonts w:ascii="Times New Roman" w:hAnsi="Times New Roman"/>
          <w:i/>
          <w:sz w:val="28"/>
          <w:szCs w:val="28"/>
          <w:lang w:val="en-US" w:eastAsia="en-US"/>
        </w:rPr>
        <w:t>a</w:t>
      </w:r>
      <w:r w:rsidRPr="00FA39EF">
        <w:rPr>
          <w:rFonts w:ascii="Times New Roman" w:hAnsi="Times New Roman"/>
          <w:i/>
          <w:sz w:val="28"/>
          <w:szCs w:val="28"/>
          <w:lang w:eastAsia="en-US"/>
        </w:rPr>
        <w:t xml:space="preserve">) катионов и </w:t>
      </w:r>
      <w:r w:rsidRPr="00FA39EF">
        <w:rPr>
          <w:rFonts w:ascii="Times New Roman" w:hAnsi="Times New Roman"/>
          <w:i/>
          <w:sz w:val="28"/>
          <w:szCs w:val="28"/>
          <w:lang w:val="en-US" w:eastAsia="en-US"/>
        </w:rPr>
        <w:t>b</w:t>
      </w:r>
      <w:r w:rsidRPr="00FA39EF">
        <w:rPr>
          <w:rFonts w:ascii="Times New Roman" w:hAnsi="Times New Roman"/>
          <w:i/>
          <w:sz w:val="28"/>
          <w:szCs w:val="28"/>
          <w:lang w:eastAsia="en-US"/>
        </w:rPr>
        <w:t>) анионов вблизи границы раствор/ катионообменная м</w:t>
      </w:r>
      <w:r>
        <w:rPr>
          <w:rFonts w:ascii="Times New Roman" w:hAnsi="Times New Roman"/>
          <w:i/>
          <w:sz w:val="28"/>
          <w:szCs w:val="28"/>
          <w:lang w:eastAsia="en-US"/>
        </w:rPr>
        <w:t>е</w:t>
      </w:r>
      <w:r w:rsidRPr="00FA39EF">
        <w:rPr>
          <w:rFonts w:ascii="Times New Roman" w:hAnsi="Times New Roman"/>
          <w:i/>
          <w:sz w:val="28"/>
          <w:szCs w:val="28"/>
          <w:lang w:eastAsia="en-US"/>
        </w:rPr>
        <w:t>мбрана.</w:t>
      </w:r>
    </w:p>
    <w:p w:rsidR="00036847" w:rsidRDefault="00036847" w:rsidP="009B0DEE">
      <w:pPr>
        <w:spacing w:after="0" w:line="360" w:lineRule="auto"/>
        <w:ind w:firstLine="708"/>
        <w:jc w:val="both"/>
        <w:rPr>
          <w:rFonts w:ascii="Times New Roman" w:hAnsi="Times New Roman"/>
          <w:sz w:val="28"/>
          <w:szCs w:val="28"/>
          <w:lang w:eastAsia="en-US"/>
        </w:rPr>
      </w:pPr>
      <w:r>
        <w:rPr>
          <w:rFonts w:ascii="Times New Roman" w:hAnsi="Times New Roman"/>
          <w:sz w:val="28"/>
          <w:szCs w:val="28"/>
          <w:lang w:eastAsia="en-US"/>
        </w:rPr>
        <w:t>Непосредственно вблизи катионообменной мембраны</w:t>
      </w:r>
      <w:r w:rsidRPr="00563046">
        <w:rPr>
          <w:rFonts w:ascii="Times New Roman" w:hAnsi="Times New Roman"/>
          <w:sz w:val="28"/>
          <w:szCs w:val="28"/>
          <w:lang w:eastAsia="en-US"/>
        </w:rPr>
        <w:t xml:space="preserve"> </w:t>
      </w:r>
      <w:r>
        <w:rPr>
          <w:rFonts w:ascii="Times New Roman" w:hAnsi="Times New Roman"/>
          <w:sz w:val="28"/>
          <w:szCs w:val="28"/>
          <w:lang w:eastAsia="en-US"/>
        </w:rPr>
        <w:t>с</w:t>
      </w:r>
      <w:r w:rsidRPr="00563046">
        <w:rPr>
          <w:rFonts w:ascii="Times New Roman" w:hAnsi="Times New Roman"/>
          <w:sz w:val="28"/>
          <w:szCs w:val="28"/>
          <w:lang w:eastAsia="en-US"/>
        </w:rPr>
        <w:t>корость движения раствора практически равна нулю, то есть можно считать, что раствор неподвижен, а основным механизмом переноса является диффузия</w:t>
      </w:r>
      <w:r>
        <w:rPr>
          <w:rFonts w:ascii="Times New Roman" w:hAnsi="Times New Roman"/>
          <w:sz w:val="28"/>
          <w:szCs w:val="28"/>
          <w:lang w:eastAsia="en-US"/>
        </w:rPr>
        <w:t>, концентрация катионов значительной превосходит концентрацию анионов, которая практически равна нулю (рис. 5</w:t>
      </w:r>
      <w:r>
        <w:rPr>
          <w:rFonts w:ascii="Times New Roman" w:hAnsi="Times New Roman"/>
          <w:sz w:val="28"/>
          <w:szCs w:val="28"/>
          <w:lang w:val="en-US" w:eastAsia="en-US"/>
        </w:rPr>
        <w:t>b</w:t>
      </w:r>
      <w:r>
        <w:rPr>
          <w:rFonts w:ascii="Times New Roman" w:hAnsi="Times New Roman"/>
          <w:sz w:val="28"/>
          <w:szCs w:val="28"/>
          <w:lang w:eastAsia="en-US"/>
        </w:rPr>
        <w:t>)</w:t>
      </w:r>
      <w:r w:rsidRPr="00563046">
        <w:rPr>
          <w:rFonts w:ascii="Times New Roman" w:hAnsi="Times New Roman"/>
          <w:sz w:val="28"/>
          <w:szCs w:val="28"/>
          <w:lang w:eastAsia="en-US"/>
        </w:rPr>
        <w:t xml:space="preserve">. </w:t>
      </w:r>
      <w:r>
        <w:rPr>
          <w:rFonts w:ascii="Times New Roman" w:hAnsi="Times New Roman"/>
          <w:sz w:val="28"/>
          <w:szCs w:val="28"/>
          <w:lang w:eastAsia="en-US"/>
        </w:rPr>
        <w:t xml:space="preserve">Эту область можно считать квазиравновесной областью пространственного заряда. </w:t>
      </w:r>
      <w:r w:rsidRPr="00563046">
        <w:rPr>
          <w:rFonts w:ascii="Times New Roman" w:hAnsi="Times New Roman"/>
          <w:sz w:val="28"/>
          <w:szCs w:val="28"/>
          <w:lang w:eastAsia="en-US"/>
        </w:rPr>
        <w:t xml:space="preserve">К </w:t>
      </w:r>
      <w:r>
        <w:rPr>
          <w:rFonts w:ascii="Times New Roman" w:hAnsi="Times New Roman"/>
          <w:sz w:val="28"/>
          <w:szCs w:val="28"/>
          <w:lang w:eastAsia="en-US"/>
        </w:rPr>
        <w:t>ней</w:t>
      </w:r>
      <w:r w:rsidRPr="00563046">
        <w:rPr>
          <w:rFonts w:ascii="Times New Roman" w:hAnsi="Times New Roman"/>
          <w:sz w:val="28"/>
          <w:szCs w:val="28"/>
          <w:lang w:eastAsia="en-US"/>
        </w:rPr>
        <w:t xml:space="preserve"> прилегает область</w:t>
      </w:r>
      <w:r>
        <w:rPr>
          <w:rFonts w:ascii="Times New Roman" w:hAnsi="Times New Roman"/>
          <w:sz w:val="28"/>
          <w:szCs w:val="28"/>
          <w:lang w:eastAsia="en-US"/>
        </w:rPr>
        <w:t xml:space="preserve"> пространственного заряда, с преимущественно электромиграционным механизмом переноса. Эту область будем называть областью электромиграции. В области электромиграции концентрация катионов значительной превосходит концентрацию анионов. К области электромиграции примыкает область</w:t>
      </w:r>
      <w:r w:rsidRPr="00563046">
        <w:rPr>
          <w:rFonts w:ascii="Times New Roman" w:hAnsi="Times New Roman"/>
          <w:sz w:val="28"/>
          <w:szCs w:val="28"/>
          <w:lang w:eastAsia="en-US"/>
        </w:rPr>
        <w:t xml:space="preserve">, в которой можно наблюдать два </w:t>
      </w:r>
      <w:r>
        <w:rPr>
          <w:rFonts w:ascii="Times New Roman" w:hAnsi="Times New Roman"/>
          <w:sz w:val="28"/>
          <w:szCs w:val="28"/>
          <w:lang w:eastAsia="en-US"/>
        </w:rPr>
        <w:t xml:space="preserve">больших </w:t>
      </w:r>
      <w:r w:rsidRPr="00563046">
        <w:rPr>
          <w:rFonts w:ascii="Times New Roman" w:hAnsi="Times New Roman"/>
          <w:sz w:val="28"/>
          <w:szCs w:val="28"/>
          <w:lang w:eastAsia="en-US"/>
        </w:rPr>
        <w:t>электроконвективных вихря. Эти вихри способствуют перемешивани</w:t>
      </w:r>
      <w:r>
        <w:rPr>
          <w:rFonts w:ascii="Times New Roman" w:hAnsi="Times New Roman"/>
          <w:sz w:val="28"/>
          <w:szCs w:val="28"/>
          <w:lang w:eastAsia="en-US"/>
        </w:rPr>
        <w:t xml:space="preserve">ю раствора. Это приводит к тому, что </w:t>
      </w:r>
      <w:r w:rsidRPr="00563046">
        <w:rPr>
          <w:rFonts w:ascii="Times New Roman" w:hAnsi="Times New Roman"/>
          <w:sz w:val="28"/>
          <w:szCs w:val="28"/>
          <w:lang w:eastAsia="en-US"/>
        </w:rPr>
        <w:t>концентрации катионов и анионов в эт</w:t>
      </w:r>
      <w:r>
        <w:rPr>
          <w:rFonts w:ascii="Times New Roman" w:hAnsi="Times New Roman"/>
          <w:sz w:val="28"/>
          <w:szCs w:val="28"/>
          <w:lang w:eastAsia="en-US"/>
        </w:rPr>
        <w:t>ой области практически равны, т.е. условие электронейтральности</w:t>
      </w:r>
      <w:r w:rsidRPr="00C523EF">
        <w:rPr>
          <w:rFonts w:ascii="Times New Roman" w:hAnsi="Times New Roman"/>
          <w:sz w:val="28"/>
          <w:szCs w:val="28"/>
          <w:lang w:eastAsia="en-US"/>
        </w:rPr>
        <w:t xml:space="preserve"> </w:t>
      </w:r>
      <w:r>
        <w:rPr>
          <w:rFonts w:ascii="Times New Roman" w:hAnsi="Times New Roman"/>
          <w:sz w:val="28"/>
          <w:szCs w:val="28"/>
          <w:lang w:eastAsia="en-US"/>
        </w:rPr>
        <w:t>выполняется с большой точностью</w:t>
      </w:r>
      <w:r w:rsidRPr="00563046">
        <w:rPr>
          <w:rFonts w:ascii="Times New Roman" w:hAnsi="Times New Roman"/>
          <w:sz w:val="28"/>
          <w:szCs w:val="28"/>
          <w:lang w:eastAsia="en-US"/>
        </w:rPr>
        <w:t xml:space="preserve">. Основным механизмом переноса в этой области является конвективный перенос за счет электроконвективных вихрей. </w:t>
      </w:r>
      <w:r>
        <w:rPr>
          <w:rFonts w:ascii="Times New Roman" w:hAnsi="Times New Roman"/>
          <w:sz w:val="28"/>
          <w:szCs w:val="28"/>
          <w:lang w:eastAsia="en-US"/>
        </w:rPr>
        <w:t xml:space="preserve">Эту область можно назвать вихревой областью. В вихревой </w:t>
      </w:r>
      <w:r w:rsidRPr="00563046">
        <w:rPr>
          <w:rFonts w:ascii="Times New Roman" w:hAnsi="Times New Roman"/>
          <w:sz w:val="28"/>
          <w:szCs w:val="28"/>
          <w:lang w:eastAsia="en-US"/>
        </w:rPr>
        <w:t>области наблюдается уменьшение концентрации катионов и анионов</w:t>
      </w:r>
      <w:r>
        <w:rPr>
          <w:rFonts w:ascii="Times New Roman" w:hAnsi="Times New Roman"/>
          <w:sz w:val="28"/>
          <w:szCs w:val="28"/>
          <w:lang w:eastAsia="en-US"/>
        </w:rPr>
        <w:t xml:space="preserve"> (рис. 6).</w:t>
      </w:r>
      <w:r w:rsidRPr="00563046">
        <w:rPr>
          <w:rFonts w:ascii="Times New Roman" w:hAnsi="Times New Roman"/>
          <w:sz w:val="28"/>
          <w:szCs w:val="28"/>
          <w:lang w:eastAsia="en-US"/>
        </w:rPr>
        <w:t xml:space="preserve"> </w:t>
      </w:r>
    </w:p>
    <w:p w:rsidR="00036847" w:rsidRDefault="00036847" w:rsidP="00B11D71">
      <w:pPr>
        <w:spacing w:after="0" w:line="360" w:lineRule="auto"/>
        <w:rPr>
          <w:rFonts w:ascii="Times New Roman" w:hAnsi="Times New Roman"/>
          <w:sz w:val="28"/>
          <w:szCs w:val="28"/>
          <w:lang w:eastAsia="en-US"/>
        </w:rPr>
      </w:pPr>
      <w:r w:rsidRPr="007051CF">
        <w:rPr>
          <w:rFonts w:ascii="Times New Roman" w:hAnsi="Times New Roman"/>
          <w:sz w:val="28"/>
          <w:szCs w:val="28"/>
          <w:lang w:eastAsia="en-US"/>
        </w:rPr>
        <w:pict>
          <v:shape id="_x0000_i1101" type="#_x0000_t75" style="width:226.2pt;height:142.2pt">
            <v:imagedata r:id="rId125" o:title=""/>
          </v:shape>
        </w:pict>
      </w:r>
      <w:r>
        <w:rPr>
          <w:rFonts w:ascii="Times New Roman" w:hAnsi="Times New Roman"/>
          <w:sz w:val="28"/>
          <w:szCs w:val="28"/>
          <w:lang w:eastAsia="en-US"/>
        </w:rPr>
        <w:t>..</w:t>
      </w:r>
      <w:r w:rsidRPr="007051CF">
        <w:rPr>
          <w:rFonts w:ascii="Times New Roman" w:hAnsi="Times New Roman"/>
          <w:sz w:val="28"/>
          <w:szCs w:val="28"/>
          <w:lang w:eastAsia="en-US"/>
        </w:rPr>
        <w:pict>
          <v:shape id="_x0000_i1102" type="#_x0000_t75" style="width:217.8pt;height:138pt">
            <v:imagedata r:id="rId126" o:title=""/>
          </v:shape>
        </w:pict>
      </w:r>
    </w:p>
    <w:p w:rsidR="00036847" w:rsidRPr="00FA39EF" w:rsidRDefault="00036847" w:rsidP="00B11D71">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ab/>
      </w:r>
      <w:r>
        <w:rPr>
          <w:rFonts w:ascii="Times New Roman" w:hAnsi="Times New Roman"/>
          <w:sz w:val="28"/>
          <w:szCs w:val="28"/>
          <w:lang w:eastAsia="en-US"/>
        </w:rPr>
        <w:tab/>
      </w:r>
      <w:r w:rsidRPr="001F120B">
        <w:rPr>
          <w:rFonts w:ascii="Times New Roman" w:hAnsi="Times New Roman"/>
          <w:sz w:val="28"/>
          <w:szCs w:val="28"/>
          <w:lang w:eastAsia="en-US"/>
        </w:rPr>
        <w:tab/>
      </w:r>
      <w:r>
        <w:rPr>
          <w:rFonts w:ascii="Times New Roman" w:hAnsi="Times New Roman"/>
          <w:sz w:val="28"/>
          <w:szCs w:val="28"/>
          <w:lang w:val="en-US" w:eastAsia="en-US"/>
        </w:rPr>
        <w:t>a</w:t>
      </w:r>
      <w:r w:rsidRPr="00FA39EF">
        <w:rPr>
          <w:rFonts w:ascii="Times New Roman" w:hAnsi="Times New Roman"/>
          <w:sz w:val="28"/>
          <w:szCs w:val="28"/>
          <w:lang w:eastAsia="en-US"/>
        </w:rPr>
        <w:t>)</w:t>
      </w:r>
      <w:r w:rsidRPr="00FA39EF">
        <w:rPr>
          <w:rFonts w:ascii="Times New Roman" w:hAnsi="Times New Roman"/>
          <w:sz w:val="28"/>
          <w:szCs w:val="28"/>
          <w:lang w:eastAsia="en-US"/>
        </w:rPr>
        <w:tab/>
      </w:r>
      <w:r w:rsidRPr="00FA39EF">
        <w:rPr>
          <w:rFonts w:ascii="Times New Roman" w:hAnsi="Times New Roman"/>
          <w:sz w:val="28"/>
          <w:szCs w:val="28"/>
          <w:lang w:eastAsia="en-US"/>
        </w:rPr>
        <w:tab/>
      </w:r>
      <w:r w:rsidRPr="00FA39EF">
        <w:rPr>
          <w:rFonts w:ascii="Times New Roman" w:hAnsi="Times New Roman"/>
          <w:sz w:val="28"/>
          <w:szCs w:val="28"/>
          <w:lang w:eastAsia="en-US"/>
        </w:rPr>
        <w:tab/>
      </w:r>
      <w:r w:rsidRPr="00FA39EF">
        <w:rPr>
          <w:rFonts w:ascii="Times New Roman" w:hAnsi="Times New Roman"/>
          <w:sz w:val="28"/>
          <w:szCs w:val="28"/>
          <w:lang w:eastAsia="en-US"/>
        </w:rPr>
        <w:tab/>
      </w:r>
      <w:r w:rsidRPr="00FA39EF">
        <w:rPr>
          <w:rFonts w:ascii="Times New Roman" w:hAnsi="Times New Roman"/>
          <w:sz w:val="28"/>
          <w:szCs w:val="28"/>
          <w:lang w:eastAsia="en-US"/>
        </w:rPr>
        <w:tab/>
      </w:r>
      <w:r w:rsidRPr="00FA39EF">
        <w:rPr>
          <w:rFonts w:ascii="Times New Roman" w:hAnsi="Times New Roman"/>
          <w:sz w:val="28"/>
          <w:szCs w:val="28"/>
          <w:lang w:eastAsia="en-US"/>
        </w:rPr>
        <w:tab/>
      </w:r>
      <w:r w:rsidRPr="00FA39EF">
        <w:rPr>
          <w:rFonts w:ascii="Times New Roman" w:hAnsi="Times New Roman"/>
          <w:sz w:val="28"/>
          <w:szCs w:val="28"/>
          <w:lang w:eastAsia="en-US"/>
        </w:rPr>
        <w:tab/>
      </w:r>
      <w:r>
        <w:rPr>
          <w:rFonts w:ascii="Times New Roman" w:hAnsi="Times New Roman"/>
          <w:sz w:val="28"/>
          <w:szCs w:val="28"/>
          <w:lang w:val="en-US" w:eastAsia="en-US"/>
        </w:rPr>
        <w:t>b</w:t>
      </w:r>
      <w:r w:rsidRPr="00FA39EF">
        <w:rPr>
          <w:rFonts w:ascii="Times New Roman" w:hAnsi="Times New Roman"/>
          <w:sz w:val="28"/>
          <w:szCs w:val="28"/>
          <w:lang w:eastAsia="en-US"/>
        </w:rPr>
        <w:t>)</w:t>
      </w:r>
    </w:p>
    <w:p w:rsidR="00036847" w:rsidRPr="00B11D71" w:rsidRDefault="00036847" w:rsidP="00444A28">
      <w:pPr>
        <w:spacing w:after="0" w:line="360" w:lineRule="auto"/>
        <w:jc w:val="center"/>
        <w:rPr>
          <w:rFonts w:ascii="Times New Roman" w:hAnsi="Times New Roman"/>
          <w:i/>
          <w:sz w:val="28"/>
          <w:szCs w:val="28"/>
          <w:lang w:eastAsia="en-US"/>
        </w:rPr>
      </w:pPr>
      <w:r w:rsidRPr="00B11D71">
        <w:rPr>
          <w:rFonts w:ascii="Times New Roman" w:hAnsi="Times New Roman"/>
          <w:i/>
          <w:sz w:val="28"/>
          <w:szCs w:val="28"/>
          <w:lang w:eastAsia="en-US"/>
        </w:rPr>
        <w:t xml:space="preserve">Рисунок 6. Распределение концентрации а) катионов и </w:t>
      </w:r>
      <w:r w:rsidRPr="00B11D71">
        <w:rPr>
          <w:rFonts w:ascii="Times New Roman" w:hAnsi="Times New Roman"/>
          <w:i/>
          <w:sz w:val="28"/>
          <w:szCs w:val="28"/>
          <w:lang w:val="en-US" w:eastAsia="en-US"/>
        </w:rPr>
        <w:t>b</w:t>
      </w:r>
      <w:r w:rsidRPr="00B11D71">
        <w:rPr>
          <w:rFonts w:ascii="Times New Roman" w:hAnsi="Times New Roman"/>
          <w:i/>
          <w:sz w:val="28"/>
          <w:szCs w:val="28"/>
          <w:lang w:eastAsia="en-US"/>
        </w:rPr>
        <w:t xml:space="preserve">) анионов в вихревой области. </w:t>
      </w:r>
      <w:r>
        <w:rPr>
          <w:rFonts w:ascii="Times New Roman" w:hAnsi="Times New Roman"/>
          <w:i/>
          <w:sz w:val="28"/>
          <w:szCs w:val="28"/>
          <w:lang w:eastAsia="en-US"/>
        </w:rPr>
        <w:t>Вихревые области</w:t>
      </w:r>
      <w:r w:rsidRPr="00B11D71">
        <w:rPr>
          <w:rFonts w:ascii="Times New Roman" w:hAnsi="Times New Roman"/>
          <w:i/>
          <w:sz w:val="28"/>
          <w:szCs w:val="28"/>
          <w:lang w:eastAsia="en-US"/>
        </w:rPr>
        <w:t xml:space="preserve"> выделен</w:t>
      </w:r>
      <w:r>
        <w:rPr>
          <w:rFonts w:ascii="Times New Roman" w:hAnsi="Times New Roman"/>
          <w:i/>
          <w:sz w:val="28"/>
          <w:szCs w:val="28"/>
          <w:lang w:eastAsia="en-US"/>
        </w:rPr>
        <w:t>ы</w:t>
      </w:r>
      <w:r w:rsidRPr="00B11D71">
        <w:rPr>
          <w:rFonts w:ascii="Times New Roman" w:hAnsi="Times New Roman"/>
          <w:i/>
          <w:sz w:val="28"/>
          <w:szCs w:val="28"/>
          <w:lang w:eastAsia="en-US"/>
        </w:rPr>
        <w:t xml:space="preserve"> серым</w:t>
      </w:r>
      <w:r>
        <w:rPr>
          <w:rFonts w:ascii="Times New Roman" w:hAnsi="Times New Roman"/>
          <w:i/>
          <w:sz w:val="28"/>
          <w:szCs w:val="28"/>
          <w:lang w:eastAsia="en-US"/>
        </w:rPr>
        <w:t>и</w:t>
      </w:r>
      <w:r w:rsidRPr="00B11D71">
        <w:rPr>
          <w:rFonts w:ascii="Times New Roman" w:hAnsi="Times New Roman"/>
          <w:i/>
          <w:sz w:val="28"/>
          <w:szCs w:val="28"/>
          <w:lang w:eastAsia="en-US"/>
        </w:rPr>
        <w:t xml:space="preserve"> прямоугольником</w:t>
      </w:r>
      <w:r>
        <w:rPr>
          <w:rFonts w:ascii="Times New Roman" w:hAnsi="Times New Roman"/>
          <w:i/>
          <w:sz w:val="28"/>
          <w:szCs w:val="28"/>
          <w:lang w:eastAsia="en-US"/>
        </w:rPr>
        <w:t>и</w:t>
      </w:r>
      <w:r w:rsidRPr="00B11D71">
        <w:rPr>
          <w:rFonts w:ascii="Times New Roman" w:hAnsi="Times New Roman"/>
          <w:i/>
          <w:sz w:val="28"/>
          <w:szCs w:val="28"/>
          <w:lang w:eastAsia="en-US"/>
        </w:rPr>
        <w:t>.</w:t>
      </w:r>
    </w:p>
    <w:p w:rsidR="00036847" w:rsidRDefault="00036847" w:rsidP="009B0DEE">
      <w:pPr>
        <w:spacing w:after="0" w:line="360" w:lineRule="auto"/>
        <w:ind w:firstLine="708"/>
        <w:jc w:val="both"/>
        <w:rPr>
          <w:rFonts w:ascii="Times New Roman" w:hAnsi="Times New Roman"/>
          <w:sz w:val="28"/>
          <w:szCs w:val="28"/>
          <w:lang w:eastAsia="en-US"/>
        </w:rPr>
      </w:pPr>
    </w:p>
    <w:p w:rsidR="00036847" w:rsidRDefault="00036847" w:rsidP="00DF04D0">
      <w:pPr>
        <w:spacing w:after="0" w:line="360" w:lineRule="auto"/>
        <w:jc w:val="both"/>
        <w:rPr>
          <w:rFonts w:ascii="Times New Roman" w:hAnsi="Times New Roman"/>
          <w:sz w:val="28"/>
          <w:szCs w:val="28"/>
          <w:lang w:eastAsia="en-US"/>
        </w:rPr>
      </w:pPr>
      <w:r w:rsidRPr="007051CF">
        <w:rPr>
          <w:rFonts w:ascii="Times New Roman" w:hAnsi="Times New Roman"/>
          <w:sz w:val="28"/>
          <w:szCs w:val="28"/>
          <w:lang w:eastAsia="en-US"/>
        </w:rPr>
        <w:pict>
          <v:shape id="_x0000_i1103" type="#_x0000_t75" style="width:226.2pt;height:2in">
            <v:imagedata r:id="rId127" o:title=""/>
          </v:shape>
        </w:pict>
      </w:r>
      <w:r>
        <w:rPr>
          <w:rFonts w:ascii="Times New Roman" w:hAnsi="Times New Roman"/>
          <w:sz w:val="28"/>
          <w:szCs w:val="28"/>
          <w:lang w:eastAsia="en-US"/>
        </w:rPr>
        <w:t xml:space="preserve">  </w:t>
      </w:r>
      <w:r w:rsidRPr="007051CF">
        <w:rPr>
          <w:rFonts w:ascii="Times New Roman" w:hAnsi="Times New Roman"/>
          <w:sz w:val="28"/>
          <w:szCs w:val="28"/>
          <w:lang w:eastAsia="en-US"/>
        </w:rPr>
        <w:pict>
          <v:shape id="_x0000_i1104" type="#_x0000_t75" style="width:3in;height:136.8pt">
            <v:imagedata r:id="rId128" o:title=""/>
          </v:shape>
        </w:pict>
      </w:r>
    </w:p>
    <w:p w:rsidR="00036847" w:rsidRPr="00FA39EF" w:rsidRDefault="00036847" w:rsidP="00DF04D0">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ab/>
      </w:r>
      <w:r>
        <w:rPr>
          <w:rFonts w:ascii="Times New Roman" w:hAnsi="Times New Roman"/>
          <w:sz w:val="28"/>
          <w:szCs w:val="28"/>
          <w:lang w:eastAsia="en-US"/>
        </w:rPr>
        <w:tab/>
      </w:r>
      <w:r w:rsidRPr="001F120B">
        <w:rPr>
          <w:rFonts w:ascii="Times New Roman" w:hAnsi="Times New Roman"/>
          <w:sz w:val="28"/>
          <w:szCs w:val="28"/>
          <w:lang w:eastAsia="en-US"/>
        </w:rPr>
        <w:tab/>
      </w:r>
      <w:r>
        <w:rPr>
          <w:rFonts w:ascii="Times New Roman" w:hAnsi="Times New Roman"/>
          <w:sz w:val="28"/>
          <w:szCs w:val="28"/>
          <w:lang w:val="en-US" w:eastAsia="en-US"/>
        </w:rPr>
        <w:t>a</w:t>
      </w:r>
      <w:r w:rsidRPr="00FA39EF">
        <w:rPr>
          <w:rFonts w:ascii="Times New Roman" w:hAnsi="Times New Roman"/>
          <w:sz w:val="28"/>
          <w:szCs w:val="28"/>
          <w:lang w:eastAsia="en-US"/>
        </w:rPr>
        <w:t>)</w:t>
      </w:r>
      <w:r w:rsidRPr="00FA39EF">
        <w:rPr>
          <w:rFonts w:ascii="Times New Roman" w:hAnsi="Times New Roman"/>
          <w:sz w:val="28"/>
          <w:szCs w:val="28"/>
          <w:lang w:eastAsia="en-US"/>
        </w:rPr>
        <w:tab/>
      </w:r>
      <w:r w:rsidRPr="00FA39EF">
        <w:rPr>
          <w:rFonts w:ascii="Times New Roman" w:hAnsi="Times New Roman"/>
          <w:sz w:val="28"/>
          <w:szCs w:val="28"/>
          <w:lang w:eastAsia="en-US"/>
        </w:rPr>
        <w:tab/>
      </w:r>
      <w:r w:rsidRPr="00FA39EF">
        <w:rPr>
          <w:rFonts w:ascii="Times New Roman" w:hAnsi="Times New Roman"/>
          <w:sz w:val="28"/>
          <w:szCs w:val="28"/>
          <w:lang w:eastAsia="en-US"/>
        </w:rPr>
        <w:tab/>
      </w:r>
      <w:r w:rsidRPr="00FA39EF">
        <w:rPr>
          <w:rFonts w:ascii="Times New Roman" w:hAnsi="Times New Roman"/>
          <w:sz w:val="28"/>
          <w:szCs w:val="28"/>
          <w:lang w:eastAsia="en-US"/>
        </w:rPr>
        <w:tab/>
      </w:r>
      <w:r w:rsidRPr="00FA39EF">
        <w:rPr>
          <w:rFonts w:ascii="Times New Roman" w:hAnsi="Times New Roman"/>
          <w:sz w:val="28"/>
          <w:szCs w:val="28"/>
          <w:lang w:eastAsia="en-US"/>
        </w:rPr>
        <w:tab/>
      </w:r>
      <w:r w:rsidRPr="00FA39EF">
        <w:rPr>
          <w:rFonts w:ascii="Times New Roman" w:hAnsi="Times New Roman"/>
          <w:sz w:val="28"/>
          <w:szCs w:val="28"/>
          <w:lang w:eastAsia="en-US"/>
        </w:rPr>
        <w:tab/>
      </w:r>
      <w:r w:rsidRPr="00FA39EF">
        <w:rPr>
          <w:rFonts w:ascii="Times New Roman" w:hAnsi="Times New Roman"/>
          <w:sz w:val="28"/>
          <w:szCs w:val="28"/>
          <w:lang w:eastAsia="en-US"/>
        </w:rPr>
        <w:tab/>
      </w:r>
      <w:r>
        <w:rPr>
          <w:rFonts w:ascii="Times New Roman" w:hAnsi="Times New Roman"/>
          <w:sz w:val="28"/>
          <w:szCs w:val="28"/>
          <w:lang w:val="en-US" w:eastAsia="en-US"/>
        </w:rPr>
        <w:t>b</w:t>
      </w:r>
      <w:r w:rsidRPr="00FA39EF">
        <w:rPr>
          <w:rFonts w:ascii="Times New Roman" w:hAnsi="Times New Roman"/>
          <w:sz w:val="28"/>
          <w:szCs w:val="28"/>
          <w:lang w:eastAsia="en-US"/>
        </w:rPr>
        <w:t>)</w:t>
      </w:r>
    </w:p>
    <w:p w:rsidR="00036847" w:rsidRPr="00DF04D0" w:rsidRDefault="00036847" w:rsidP="00444A28">
      <w:pPr>
        <w:spacing w:after="0" w:line="360" w:lineRule="auto"/>
        <w:jc w:val="center"/>
        <w:rPr>
          <w:rFonts w:ascii="Times New Roman" w:hAnsi="Times New Roman"/>
          <w:i/>
          <w:sz w:val="28"/>
          <w:szCs w:val="28"/>
          <w:lang w:eastAsia="en-US"/>
        </w:rPr>
      </w:pPr>
      <w:r w:rsidRPr="00DF04D0">
        <w:rPr>
          <w:rFonts w:ascii="Times New Roman" w:hAnsi="Times New Roman"/>
          <w:i/>
          <w:sz w:val="28"/>
          <w:szCs w:val="28"/>
          <w:lang w:eastAsia="en-US"/>
        </w:rPr>
        <w:t xml:space="preserve">Рисунок 7. </w:t>
      </w:r>
      <w:r w:rsidRPr="00B11D71">
        <w:rPr>
          <w:rFonts w:ascii="Times New Roman" w:hAnsi="Times New Roman"/>
          <w:i/>
          <w:sz w:val="28"/>
          <w:szCs w:val="28"/>
          <w:lang w:eastAsia="en-US"/>
        </w:rPr>
        <w:t xml:space="preserve">Распределение концентрации а) катионов и </w:t>
      </w:r>
      <w:r w:rsidRPr="00B11D71">
        <w:rPr>
          <w:rFonts w:ascii="Times New Roman" w:hAnsi="Times New Roman"/>
          <w:i/>
          <w:sz w:val="28"/>
          <w:szCs w:val="28"/>
          <w:lang w:val="en-US" w:eastAsia="en-US"/>
        </w:rPr>
        <w:t>b</w:t>
      </w:r>
      <w:r w:rsidRPr="00B11D71">
        <w:rPr>
          <w:rFonts w:ascii="Times New Roman" w:hAnsi="Times New Roman"/>
          <w:i/>
          <w:sz w:val="28"/>
          <w:szCs w:val="28"/>
          <w:lang w:eastAsia="en-US"/>
        </w:rPr>
        <w:t>) анионов в област</w:t>
      </w:r>
      <w:r>
        <w:rPr>
          <w:rFonts w:ascii="Times New Roman" w:hAnsi="Times New Roman"/>
          <w:i/>
          <w:sz w:val="28"/>
          <w:szCs w:val="28"/>
          <w:lang w:eastAsia="en-US"/>
        </w:rPr>
        <w:t>ях обессоливания</w:t>
      </w:r>
      <w:r w:rsidRPr="00B11D71">
        <w:rPr>
          <w:rFonts w:ascii="Times New Roman" w:hAnsi="Times New Roman"/>
          <w:i/>
          <w:sz w:val="28"/>
          <w:szCs w:val="28"/>
          <w:lang w:eastAsia="en-US"/>
        </w:rPr>
        <w:t xml:space="preserve">. </w:t>
      </w:r>
      <w:r>
        <w:rPr>
          <w:rFonts w:ascii="Times New Roman" w:hAnsi="Times New Roman"/>
          <w:i/>
          <w:sz w:val="28"/>
          <w:szCs w:val="28"/>
          <w:lang w:eastAsia="en-US"/>
        </w:rPr>
        <w:t>Области обессоливания</w:t>
      </w:r>
      <w:r w:rsidRPr="00B11D71">
        <w:rPr>
          <w:rFonts w:ascii="Times New Roman" w:hAnsi="Times New Roman"/>
          <w:i/>
          <w:sz w:val="28"/>
          <w:szCs w:val="28"/>
          <w:lang w:eastAsia="en-US"/>
        </w:rPr>
        <w:t xml:space="preserve"> выделен</w:t>
      </w:r>
      <w:r>
        <w:rPr>
          <w:rFonts w:ascii="Times New Roman" w:hAnsi="Times New Roman"/>
          <w:i/>
          <w:sz w:val="28"/>
          <w:szCs w:val="28"/>
          <w:lang w:eastAsia="en-US"/>
        </w:rPr>
        <w:t>ы</w:t>
      </w:r>
      <w:r w:rsidRPr="00B11D71">
        <w:rPr>
          <w:rFonts w:ascii="Times New Roman" w:hAnsi="Times New Roman"/>
          <w:i/>
          <w:sz w:val="28"/>
          <w:szCs w:val="28"/>
          <w:lang w:eastAsia="en-US"/>
        </w:rPr>
        <w:t xml:space="preserve"> серым</w:t>
      </w:r>
      <w:r>
        <w:rPr>
          <w:rFonts w:ascii="Times New Roman" w:hAnsi="Times New Roman"/>
          <w:i/>
          <w:sz w:val="28"/>
          <w:szCs w:val="28"/>
          <w:lang w:eastAsia="en-US"/>
        </w:rPr>
        <w:t>и прямоугольника</w:t>
      </w:r>
      <w:r w:rsidRPr="00B11D71">
        <w:rPr>
          <w:rFonts w:ascii="Times New Roman" w:hAnsi="Times New Roman"/>
          <w:i/>
          <w:sz w:val="28"/>
          <w:szCs w:val="28"/>
          <w:lang w:eastAsia="en-US"/>
        </w:rPr>
        <w:t>м</w:t>
      </w:r>
      <w:r>
        <w:rPr>
          <w:rFonts w:ascii="Times New Roman" w:hAnsi="Times New Roman"/>
          <w:i/>
          <w:sz w:val="28"/>
          <w:szCs w:val="28"/>
          <w:lang w:eastAsia="en-US"/>
        </w:rPr>
        <w:t>и</w:t>
      </w:r>
      <w:r w:rsidRPr="00B11D71">
        <w:rPr>
          <w:rFonts w:ascii="Times New Roman" w:hAnsi="Times New Roman"/>
          <w:i/>
          <w:sz w:val="28"/>
          <w:szCs w:val="28"/>
          <w:lang w:eastAsia="en-US"/>
        </w:rPr>
        <w:t>.</w:t>
      </w:r>
    </w:p>
    <w:p w:rsidR="00036847" w:rsidRDefault="00036847" w:rsidP="00444A28">
      <w:pPr>
        <w:spacing w:after="0" w:line="360" w:lineRule="auto"/>
        <w:ind w:firstLine="709"/>
        <w:jc w:val="both"/>
        <w:rPr>
          <w:rFonts w:ascii="Times New Roman" w:hAnsi="Times New Roman"/>
          <w:sz w:val="28"/>
          <w:szCs w:val="28"/>
          <w:lang w:eastAsia="en-US"/>
        </w:rPr>
      </w:pPr>
      <w:r>
        <w:rPr>
          <w:rFonts w:ascii="Times New Roman" w:hAnsi="Times New Roman"/>
          <w:sz w:val="28"/>
          <w:szCs w:val="28"/>
          <w:lang w:eastAsia="en-US"/>
        </w:rPr>
        <w:t>Слева от вихревой области имеется область электронейтральности, простирающая вплоть до входа в капилляр. Механизм переноса в этой области комбинированный. Особенностью переноса в капилляре является наличие с</w:t>
      </w:r>
      <w:r w:rsidRPr="00563046">
        <w:rPr>
          <w:rFonts w:ascii="Times New Roman" w:hAnsi="Times New Roman"/>
          <w:sz w:val="28"/>
          <w:szCs w:val="28"/>
          <w:lang w:eastAsia="en-US"/>
        </w:rPr>
        <w:t xml:space="preserve">права от </w:t>
      </w:r>
      <w:r>
        <w:rPr>
          <w:rFonts w:ascii="Times New Roman" w:hAnsi="Times New Roman"/>
          <w:sz w:val="28"/>
          <w:szCs w:val="28"/>
          <w:lang w:eastAsia="en-US"/>
        </w:rPr>
        <w:t>вихревой</w:t>
      </w:r>
      <w:r w:rsidRPr="00563046">
        <w:rPr>
          <w:rFonts w:ascii="Times New Roman" w:hAnsi="Times New Roman"/>
          <w:sz w:val="28"/>
          <w:szCs w:val="28"/>
          <w:lang w:eastAsia="en-US"/>
        </w:rPr>
        <w:t xml:space="preserve"> области </w:t>
      </w:r>
      <w:r>
        <w:rPr>
          <w:rFonts w:ascii="Times New Roman" w:hAnsi="Times New Roman"/>
          <w:sz w:val="28"/>
          <w:szCs w:val="28"/>
          <w:lang w:eastAsia="en-US"/>
        </w:rPr>
        <w:t>застойных областей</w:t>
      </w:r>
      <w:r w:rsidRPr="00563046">
        <w:rPr>
          <w:rFonts w:ascii="Times New Roman" w:hAnsi="Times New Roman"/>
          <w:sz w:val="28"/>
          <w:szCs w:val="28"/>
          <w:lang w:eastAsia="en-US"/>
        </w:rPr>
        <w:t xml:space="preserve"> с более высокой концентрацией ионов, </w:t>
      </w:r>
      <w:r>
        <w:rPr>
          <w:rFonts w:ascii="Times New Roman" w:hAnsi="Times New Roman"/>
          <w:sz w:val="28"/>
          <w:szCs w:val="28"/>
          <w:lang w:eastAsia="en-US"/>
        </w:rPr>
        <w:t>а также областей</w:t>
      </w:r>
      <w:r w:rsidRPr="00563046">
        <w:rPr>
          <w:rFonts w:ascii="Times New Roman" w:hAnsi="Times New Roman"/>
          <w:sz w:val="28"/>
          <w:szCs w:val="28"/>
          <w:lang w:eastAsia="en-US"/>
        </w:rPr>
        <w:t>, расположенны</w:t>
      </w:r>
      <w:r>
        <w:rPr>
          <w:rFonts w:ascii="Times New Roman" w:hAnsi="Times New Roman"/>
          <w:sz w:val="28"/>
          <w:szCs w:val="28"/>
          <w:lang w:eastAsia="en-US"/>
        </w:rPr>
        <w:t>х</w:t>
      </w:r>
      <w:r w:rsidRPr="00563046">
        <w:rPr>
          <w:rFonts w:ascii="Times New Roman" w:hAnsi="Times New Roman"/>
          <w:sz w:val="28"/>
          <w:szCs w:val="28"/>
          <w:lang w:eastAsia="en-US"/>
        </w:rPr>
        <w:t xml:space="preserve"> в углах капилляра. В этих областях наблюдается обессоливание раствора</w:t>
      </w:r>
      <w:r>
        <w:rPr>
          <w:rFonts w:ascii="Times New Roman" w:hAnsi="Times New Roman"/>
          <w:sz w:val="28"/>
          <w:szCs w:val="28"/>
          <w:lang w:eastAsia="en-US"/>
        </w:rPr>
        <w:t>, поскольку</w:t>
      </w:r>
      <w:r w:rsidRPr="00563046">
        <w:rPr>
          <w:rFonts w:ascii="Times New Roman" w:hAnsi="Times New Roman"/>
          <w:sz w:val="28"/>
          <w:szCs w:val="28"/>
          <w:lang w:eastAsia="en-US"/>
        </w:rPr>
        <w:t xml:space="preserve"> концентрации ионов</w:t>
      </w:r>
      <w:r>
        <w:rPr>
          <w:rFonts w:ascii="Times New Roman" w:hAnsi="Times New Roman"/>
          <w:sz w:val="28"/>
          <w:szCs w:val="28"/>
          <w:lang w:eastAsia="en-US"/>
        </w:rPr>
        <w:t xml:space="preserve"> практически равны нулю (рис. 7).</w:t>
      </w:r>
    </w:p>
    <w:p w:rsidR="00036847" w:rsidRDefault="00036847" w:rsidP="00444A28">
      <w:pPr>
        <w:spacing w:after="0" w:line="360" w:lineRule="auto"/>
        <w:ind w:firstLine="709"/>
        <w:jc w:val="both"/>
        <w:rPr>
          <w:rFonts w:ascii="Times New Roman" w:hAnsi="Times New Roman"/>
          <w:sz w:val="28"/>
          <w:szCs w:val="28"/>
          <w:lang w:eastAsia="en-US"/>
        </w:rPr>
      </w:pPr>
      <w:r w:rsidRPr="0002714D">
        <w:rPr>
          <w:rFonts w:ascii="Times New Roman" w:hAnsi="Times New Roman"/>
          <w:b/>
          <w:sz w:val="28"/>
          <w:szCs w:val="28"/>
          <w:lang w:eastAsia="en-US"/>
        </w:rPr>
        <w:t>Выводы</w:t>
      </w:r>
      <w:r w:rsidRPr="001F120B">
        <w:rPr>
          <w:rFonts w:ascii="Times New Roman" w:hAnsi="Times New Roman"/>
          <w:b/>
          <w:sz w:val="28"/>
          <w:szCs w:val="28"/>
          <w:lang w:eastAsia="en-US"/>
        </w:rPr>
        <w:t xml:space="preserve">. </w:t>
      </w:r>
      <w:r>
        <w:rPr>
          <w:rFonts w:ascii="Times New Roman" w:hAnsi="Times New Roman"/>
          <w:sz w:val="28"/>
          <w:szCs w:val="28"/>
          <w:lang w:eastAsia="en-US"/>
        </w:rPr>
        <w:t>В работе впервые построена математическая модель электроконвекции и переноса ионов бинарной соли на основе уравнений Нернста-Планка-Пуассона и Навье-Стокса. Используются краевые условия общего вида. Таким образом, математическая модель основана на общих законах переноса, не содержит подгоночных параметров. С использованием этой модели определены основные закономерности возникновения и развития электроконвекции и распределения концентрации ионов соли в капилляре в начальный период.</w:t>
      </w:r>
    </w:p>
    <w:p w:rsidR="00036847" w:rsidRPr="00D86CCF" w:rsidRDefault="00036847" w:rsidP="0040018A">
      <w:pPr>
        <w:spacing w:after="0" w:line="360" w:lineRule="auto"/>
        <w:ind w:firstLine="709"/>
        <w:rPr>
          <w:rFonts w:ascii="Times New Roman" w:hAnsi="Times New Roman"/>
          <w:i/>
          <w:sz w:val="28"/>
          <w:szCs w:val="28"/>
          <w:lang w:eastAsia="en-US"/>
        </w:rPr>
      </w:pPr>
      <w:r w:rsidRPr="00085450">
        <w:rPr>
          <w:rFonts w:ascii="Times New Roman" w:hAnsi="Times New Roman"/>
          <w:i/>
          <w:sz w:val="28"/>
          <w:szCs w:val="28"/>
          <w:lang w:eastAsia="en-US"/>
        </w:rPr>
        <w:t xml:space="preserve">Работа выполнена при финансовой поддержке грантов РФФИ </w:t>
      </w:r>
      <w:r w:rsidRPr="00D86CCF">
        <w:rPr>
          <w:rFonts w:ascii="Times New Roman" w:hAnsi="Times New Roman"/>
          <w:i/>
          <w:sz w:val="28"/>
          <w:szCs w:val="28"/>
          <w:lang w:eastAsia="en-US"/>
        </w:rPr>
        <w:t xml:space="preserve">13-08-96525 р_юг_а </w:t>
      </w:r>
      <w:r>
        <w:rPr>
          <w:rFonts w:ascii="Times New Roman" w:hAnsi="Times New Roman"/>
          <w:i/>
          <w:sz w:val="28"/>
          <w:szCs w:val="28"/>
          <w:lang w:eastAsia="en-US"/>
        </w:rPr>
        <w:t xml:space="preserve">   и   </w:t>
      </w:r>
      <w:r w:rsidRPr="00085450">
        <w:rPr>
          <w:rFonts w:ascii="Times New Roman" w:hAnsi="Times New Roman"/>
          <w:i/>
          <w:sz w:val="28"/>
          <w:szCs w:val="28"/>
          <w:lang w:eastAsia="en-US"/>
        </w:rPr>
        <w:t>РФФИ</w:t>
      </w:r>
      <w:r w:rsidRPr="00D86CCF">
        <w:rPr>
          <w:rFonts w:ascii="Times New Roman" w:hAnsi="Times New Roman"/>
          <w:i/>
          <w:sz w:val="28"/>
          <w:szCs w:val="28"/>
          <w:lang w:eastAsia="en-US"/>
        </w:rPr>
        <w:t xml:space="preserve"> 13-08-96519 р_юг_а.</w:t>
      </w:r>
    </w:p>
    <w:p w:rsidR="00036847" w:rsidRDefault="00036847" w:rsidP="00364748">
      <w:pPr>
        <w:spacing w:after="0" w:line="360" w:lineRule="auto"/>
        <w:jc w:val="center"/>
        <w:rPr>
          <w:rFonts w:ascii="Times New Roman" w:hAnsi="Times New Roman"/>
          <w:b/>
          <w:sz w:val="28"/>
          <w:szCs w:val="28"/>
          <w:lang w:val="en-US"/>
        </w:rPr>
      </w:pPr>
    </w:p>
    <w:p w:rsidR="00036847" w:rsidRPr="0002714D" w:rsidRDefault="00036847" w:rsidP="00364748">
      <w:pPr>
        <w:spacing w:after="0" w:line="360" w:lineRule="auto"/>
        <w:jc w:val="center"/>
        <w:rPr>
          <w:rFonts w:ascii="Times New Roman" w:hAnsi="Times New Roman"/>
          <w:b/>
          <w:sz w:val="28"/>
          <w:szCs w:val="28"/>
          <w:lang w:val="en-US"/>
        </w:rPr>
      </w:pPr>
      <w:r w:rsidRPr="00563046">
        <w:rPr>
          <w:rFonts w:ascii="Times New Roman" w:hAnsi="Times New Roman"/>
          <w:b/>
          <w:sz w:val="28"/>
          <w:szCs w:val="28"/>
        </w:rPr>
        <w:t>Литература</w:t>
      </w:r>
      <w:r w:rsidRPr="0002714D">
        <w:rPr>
          <w:rFonts w:ascii="Times New Roman" w:hAnsi="Times New Roman"/>
          <w:b/>
          <w:sz w:val="28"/>
          <w:szCs w:val="28"/>
          <w:lang w:val="en-US"/>
        </w:rPr>
        <w:t xml:space="preserve"> </w:t>
      </w:r>
    </w:p>
    <w:p w:rsidR="00036847" w:rsidRPr="004412A9" w:rsidRDefault="00036847" w:rsidP="004412A9">
      <w:pPr>
        <w:numPr>
          <w:ilvl w:val="0"/>
          <w:numId w:val="7"/>
        </w:numPr>
        <w:spacing w:after="120" w:line="240" w:lineRule="auto"/>
        <w:ind w:left="284" w:hanging="284"/>
        <w:jc w:val="both"/>
        <w:rPr>
          <w:rFonts w:ascii="Times New Roman" w:hAnsi="Times New Roman"/>
          <w:sz w:val="24"/>
          <w:szCs w:val="28"/>
          <w:lang w:val="en-US"/>
        </w:rPr>
      </w:pPr>
      <w:r w:rsidRPr="004412A9">
        <w:rPr>
          <w:rFonts w:ascii="Times New Roman" w:hAnsi="Times New Roman"/>
          <w:sz w:val="24"/>
          <w:szCs w:val="28"/>
          <w:lang w:val="en-US"/>
        </w:rPr>
        <w:t>Fundamentals and modeling of electrokinetic transport in nanochannels// Hung-Chun Yeh, Moran Wang, Chih-Chang Chang, and Ruey-Jen Yang. Israel Journal of Chemistry. 2014. V. 54. pp. 1533 – 1555.</w:t>
      </w:r>
    </w:p>
    <w:p w:rsidR="00036847" w:rsidRPr="004412A9" w:rsidRDefault="00036847" w:rsidP="004412A9">
      <w:pPr>
        <w:numPr>
          <w:ilvl w:val="0"/>
          <w:numId w:val="7"/>
        </w:numPr>
        <w:spacing w:after="120" w:line="240" w:lineRule="auto"/>
        <w:ind w:left="284" w:hanging="284"/>
        <w:jc w:val="both"/>
        <w:rPr>
          <w:rFonts w:ascii="Times New Roman" w:hAnsi="Times New Roman"/>
          <w:sz w:val="24"/>
          <w:szCs w:val="28"/>
          <w:lang w:val="en-US"/>
        </w:rPr>
      </w:pPr>
      <w:r w:rsidRPr="004412A9">
        <w:rPr>
          <w:rFonts w:ascii="Times New Roman" w:hAnsi="Times New Roman"/>
          <w:sz w:val="24"/>
          <w:szCs w:val="28"/>
          <w:lang w:val="en-US"/>
        </w:rPr>
        <w:t>Overlimiting Current in a Microchannel// E. Victoria Dydek, Boris Zaltzman, Isaak Rubinstein, D. S. Deng, Ali Mani and Martin Z. Bazant. Physical Review Letters. 2011. V. 107. pp. 118301 – 118305.</w:t>
      </w:r>
    </w:p>
    <w:p w:rsidR="00036847" w:rsidRPr="004412A9" w:rsidRDefault="00036847" w:rsidP="004412A9">
      <w:pPr>
        <w:numPr>
          <w:ilvl w:val="0"/>
          <w:numId w:val="7"/>
        </w:numPr>
        <w:spacing w:after="120" w:line="240" w:lineRule="auto"/>
        <w:ind w:left="284" w:hanging="284"/>
        <w:jc w:val="both"/>
        <w:rPr>
          <w:rFonts w:ascii="Times New Roman" w:hAnsi="Times New Roman"/>
          <w:sz w:val="24"/>
          <w:szCs w:val="28"/>
          <w:lang w:val="en-US"/>
        </w:rPr>
      </w:pPr>
      <w:r w:rsidRPr="004412A9">
        <w:rPr>
          <w:rFonts w:ascii="Times New Roman" w:hAnsi="Times New Roman"/>
          <w:sz w:val="24"/>
          <w:szCs w:val="28"/>
          <w:lang w:val="de-DE"/>
        </w:rPr>
        <w:t xml:space="preserve">Poisson–Boltzmann–Nernst–Planck model// Qiong Zheng, Guo-Wei Wei. </w:t>
      </w:r>
      <w:r w:rsidRPr="004412A9">
        <w:rPr>
          <w:rFonts w:ascii="Times New Roman" w:hAnsi="Times New Roman"/>
          <w:sz w:val="24"/>
          <w:szCs w:val="28"/>
          <w:lang w:val="en-US"/>
        </w:rPr>
        <w:t xml:space="preserve">The Journal of Chemical Physics. 2011. V. </w:t>
      </w:r>
      <w:r w:rsidRPr="004412A9">
        <w:rPr>
          <w:rFonts w:ascii="Times New Roman" w:hAnsi="Times New Roman"/>
          <w:bCs/>
          <w:sz w:val="24"/>
          <w:szCs w:val="28"/>
          <w:lang w:val="en-US"/>
        </w:rPr>
        <w:t>134</w:t>
      </w:r>
      <w:r w:rsidRPr="004412A9">
        <w:rPr>
          <w:rFonts w:ascii="Times New Roman" w:hAnsi="Times New Roman"/>
          <w:sz w:val="24"/>
          <w:szCs w:val="28"/>
          <w:lang w:val="en-US"/>
        </w:rPr>
        <w:t>. pp. 194101-191017.</w:t>
      </w:r>
    </w:p>
    <w:p w:rsidR="00036847" w:rsidRPr="004412A9" w:rsidRDefault="00036847" w:rsidP="004412A9">
      <w:pPr>
        <w:numPr>
          <w:ilvl w:val="0"/>
          <w:numId w:val="7"/>
        </w:numPr>
        <w:spacing w:after="120" w:line="240" w:lineRule="auto"/>
        <w:ind w:left="284" w:hanging="284"/>
        <w:jc w:val="both"/>
        <w:rPr>
          <w:rFonts w:ascii="Times New Roman" w:hAnsi="Times New Roman"/>
          <w:sz w:val="24"/>
          <w:szCs w:val="28"/>
        </w:rPr>
      </w:pPr>
      <w:r w:rsidRPr="004412A9">
        <w:rPr>
          <w:rFonts w:ascii="Times New Roman" w:hAnsi="Times New Roman"/>
          <w:sz w:val="24"/>
          <w:szCs w:val="28"/>
          <w:lang w:val="en-US"/>
        </w:rPr>
        <w:t>Numerical simulation of electroosmotic flow in microchannels with sinusoidal roughness// Dayong Yang, Ying Liu. Colloids and Su</w:t>
      </w:r>
      <w:r w:rsidRPr="004412A9">
        <w:rPr>
          <w:rFonts w:ascii="Times New Roman" w:hAnsi="Times New Roman"/>
          <w:sz w:val="24"/>
          <w:szCs w:val="28"/>
        </w:rPr>
        <w:t>rfaces A: Physicochemical and</w:t>
      </w:r>
      <w:r w:rsidRPr="004412A9">
        <w:rPr>
          <w:rFonts w:ascii="Times New Roman" w:hAnsi="Times New Roman"/>
          <w:sz w:val="24"/>
          <w:szCs w:val="28"/>
          <w:lang w:val="en-US"/>
        </w:rPr>
        <w:t xml:space="preserve"> </w:t>
      </w:r>
      <w:r w:rsidRPr="004412A9">
        <w:rPr>
          <w:rFonts w:ascii="Times New Roman" w:hAnsi="Times New Roman"/>
          <w:sz w:val="24"/>
          <w:szCs w:val="28"/>
        </w:rPr>
        <w:t>Engineering Aspects</w:t>
      </w:r>
      <w:r w:rsidRPr="004412A9">
        <w:rPr>
          <w:rFonts w:ascii="Times New Roman" w:hAnsi="Times New Roman"/>
          <w:sz w:val="24"/>
          <w:szCs w:val="28"/>
          <w:lang w:val="en-US"/>
        </w:rPr>
        <w:t xml:space="preserve">. </w:t>
      </w:r>
      <w:r w:rsidRPr="004412A9">
        <w:rPr>
          <w:rFonts w:ascii="Times New Roman" w:hAnsi="Times New Roman"/>
          <w:iCs/>
          <w:sz w:val="24"/>
          <w:szCs w:val="28"/>
        </w:rPr>
        <w:t>2008</w:t>
      </w:r>
      <w:r w:rsidRPr="004412A9">
        <w:rPr>
          <w:rFonts w:ascii="Times New Roman" w:hAnsi="Times New Roman"/>
          <w:iCs/>
          <w:sz w:val="24"/>
          <w:szCs w:val="28"/>
          <w:lang w:val="en-US"/>
        </w:rPr>
        <w:t>. pp.</w:t>
      </w:r>
      <w:r w:rsidRPr="004412A9">
        <w:rPr>
          <w:rFonts w:ascii="Times New Roman" w:hAnsi="Times New Roman"/>
          <w:iCs/>
          <w:sz w:val="24"/>
          <w:szCs w:val="28"/>
        </w:rPr>
        <w:t xml:space="preserve"> 28–33</w:t>
      </w:r>
      <w:r w:rsidRPr="004412A9">
        <w:rPr>
          <w:rFonts w:ascii="Times New Roman" w:hAnsi="Times New Roman"/>
          <w:iCs/>
          <w:sz w:val="24"/>
          <w:szCs w:val="28"/>
          <w:lang w:val="en-US"/>
        </w:rPr>
        <w:t>.</w:t>
      </w:r>
    </w:p>
    <w:p w:rsidR="00036847" w:rsidRPr="004412A9" w:rsidRDefault="00036847" w:rsidP="004412A9">
      <w:pPr>
        <w:numPr>
          <w:ilvl w:val="0"/>
          <w:numId w:val="7"/>
        </w:numPr>
        <w:spacing w:after="120" w:line="240" w:lineRule="auto"/>
        <w:ind w:left="284" w:hanging="284"/>
        <w:jc w:val="both"/>
        <w:rPr>
          <w:rFonts w:ascii="Times New Roman" w:hAnsi="Times New Roman"/>
          <w:b/>
          <w:bCs/>
          <w:sz w:val="24"/>
          <w:szCs w:val="28"/>
          <w:lang w:val="en-US"/>
        </w:rPr>
      </w:pPr>
      <w:r w:rsidRPr="004412A9">
        <w:rPr>
          <w:rFonts w:ascii="Times New Roman" w:hAnsi="Times New Roman"/>
          <w:bCs/>
          <w:sz w:val="24"/>
          <w:szCs w:val="28"/>
          <w:lang w:val="en-US"/>
        </w:rPr>
        <w:t>OnApplicability of Poisson-Boltzmann Equation for Micro- and Nanoscale Electroosmotic Flows//</w:t>
      </w:r>
      <w:r w:rsidRPr="004412A9">
        <w:rPr>
          <w:rFonts w:ascii="Times New Roman" w:hAnsi="Times New Roman"/>
          <w:b/>
          <w:bCs/>
          <w:sz w:val="24"/>
          <w:szCs w:val="28"/>
          <w:lang w:val="en-US"/>
        </w:rPr>
        <w:t xml:space="preserve"> </w:t>
      </w:r>
      <w:r w:rsidRPr="004412A9">
        <w:rPr>
          <w:rFonts w:ascii="Times New Roman" w:hAnsi="Times New Roman"/>
          <w:sz w:val="24"/>
          <w:szCs w:val="28"/>
          <w:lang w:val="en-US"/>
        </w:rPr>
        <w:t>Moran Wang, Shiyi Chen. Communications and computational physics. 2008. pp. 1087-1099.</w:t>
      </w:r>
    </w:p>
    <w:p w:rsidR="00036847" w:rsidRPr="004412A9" w:rsidRDefault="00036847" w:rsidP="004412A9">
      <w:pPr>
        <w:numPr>
          <w:ilvl w:val="0"/>
          <w:numId w:val="7"/>
        </w:numPr>
        <w:spacing w:after="120" w:line="240" w:lineRule="auto"/>
        <w:ind w:left="284" w:hanging="284"/>
        <w:rPr>
          <w:rFonts w:ascii="Times New Roman" w:hAnsi="Times New Roman"/>
          <w:sz w:val="24"/>
          <w:szCs w:val="28"/>
          <w:lang w:val="en-US"/>
        </w:rPr>
      </w:pPr>
      <w:r w:rsidRPr="004412A9">
        <w:rPr>
          <w:rFonts w:ascii="Times New Roman" w:hAnsi="Times New Roman"/>
          <w:sz w:val="24"/>
          <w:szCs w:val="28"/>
          <w:lang w:val="en-US"/>
        </w:rPr>
        <w:t>Thermal effects on mixed electro-osmotic and pressure-driven flows in triangle microchannels// Q. Liao, X. Zhu, T.Y. Wen. Applied Thermal Engineering. 2009. V. 29. pp. 807–814.</w:t>
      </w:r>
    </w:p>
    <w:p w:rsidR="00036847" w:rsidRPr="004412A9" w:rsidRDefault="00036847" w:rsidP="004412A9">
      <w:pPr>
        <w:numPr>
          <w:ilvl w:val="0"/>
          <w:numId w:val="7"/>
        </w:numPr>
        <w:spacing w:after="120" w:line="240" w:lineRule="auto"/>
        <w:ind w:left="284" w:hanging="284"/>
        <w:jc w:val="both"/>
        <w:rPr>
          <w:rFonts w:ascii="Times New Roman" w:hAnsi="Times New Roman"/>
          <w:sz w:val="24"/>
          <w:szCs w:val="28"/>
          <w:lang w:val="en-US"/>
        </w:rPr>
      </w:pPr>
      <w:r w:rsidRPr="004412A9">
        <w:rPr>
          <w:rFonts w:ascii="Times New Roman" w:hAnsi="Times New Roman"/>
          <w:sz w:val="24"/>
          <w:szCs w:val="28"/>
          <w:lang w:val="en-US"/>
        </w:rPr>
        <w:t>Numerical study on transient induced-charge electro-osmotic flow in a cavity// Y.K. Suh. - Colloids and Surfaces A: Physicochemical and Engineering Aspects. 2011. pp. 111–121.</w:t>
      </w:r>
    </w:p>
    <w:p w:rsidR="00036847" w:rsidRPr="004412A9" w:rsidRDefault="00036847" w:rsidP="004412A9">
      <w:pPr>
        <w:numPr>
          <w:ilvl w:val="0"/>
          <w:numId w:val="7"/>
        </w:numPr>
        <w:spacing w:after="120" w:line="240" w:lineRule="auto"/>
        <w:ind w:left="284" w:hanging="284"/>
        <w:jc w:val="both"/>
        <w:rPr>
          <w:rFonts w:ascii="Times New Roman" w:hAnsi="Times New Roman"/>
          <w:sz w:val="24"/>
          <w:szCs w:val="28"/>
          <w:lang w:val="en-US"/>
        </w:rPr>
      </w:pPr>
      <w:r w:rsidRPr="004412A9">
        <w:rPr>
          <w:rFonts w:ascii="Times New Roman" w:hAnsi="Times New Roman"/>
          <w:sz w:val="24"/>
          <w:szCs w:val="28"/>
          <w:lang w:val="en-US"/>
        </w:rPr>
        <w:t>Numerical analysis on electroosmotic flows in a microchannel with rectangle-waved surface roughness using the Poisson–Nernst</w:t>
      </w:r>
      <w:r>
        <w:rPr>
          <w:rFonts w:ascii="Times New Roman" w:hAnsi="Times New Roman"/>
          <w:sz w:val="24"/>
          <w:szCs w:val="28"/>
          <w:lang w:val="en-US"/>
        </w:rPr>
        <w:t>–Planck model// Sangmo Kang</w:t>
      </w:r>
      <w:r w:rsidRPr="004412A9">
        <w:rPr>
          <w:rFonts w:ascii="Times New Roman" w:hAnsi="Times New Roman"/>
          <w:sz w:val="24"/>
          <w:szCs w:val="28"/>
          <w:lang w:val="en-US"/>
        </w:rPr>
        <w:t xml:space="preserve"> Yong Kweon Suh. </w:t>
      </w:r>
      <w:r w:rsidRPr="00BB2F9A">
        <w:rPr>
          <w:rFonts w:ascii="Times New Roman" w:hAnsi="Times New Roman"/>
          <w:sz w:val="24"/>
          <w:szCs w:val="28"/>
          <w:lang w:val="en-US"/>
        </w:rPr>
        <w:t>Microfluid Nanofluid</w:t>
      </w:r>
      <w:r w:rsidRPr="004412A9">
        <w:rPr>
          <w:rFonts w:ascii="Times New Roman" w:hAnsi="Times New Roman"/>
          <w:sz w:val="24"/>
          <w:szCs w:val="28"/>
          <w:lang w:val="en-US"/>
        </w:rPr>
        <w:t xml:space="preserve">. </w:t>
      </w:r>
      <w:r w:rsidRPr="00BB2F9A">
        <w:rPr>
          <w:rFonts w:ascii="Times New Roman" w:hAnsi="Times New Roman"/>
          <w:sz w:val="24"/>
          <w:szCs w:val="28"/>
          <w:lang w:val="en-US"/>
        </w:rPr>
        <w:t>2009</w:t>
      </w:r>
      <w:r w:rsidRPr="004412A9">
        <w:rPr>
          <w:rFonts w:ascii="Times New Roman" w:hAnsi="Times New Roman"/>
          <w:sz w:val="24"/>
          <w:szCs w:val="28"/>
          <w:lang w:val="en-US"/>
        </w:rPr>
        <w:t xml:space="preserve">. pp. </w:t>
      </w:r>
      <w:r w:rsidRPr="00BB2F9A">
        <w:rPr>
          <w:rFonts w:ascii="Times New Roman" w:hAnsi="Times New Roman"/>
          <w:sz w:val="24"/>
          <w:szCs w:val="28"/>
          <w:lang w:val="en-US"/>
        </w:rPr>
        <w:t>461–477</w:t>
      </w:r>
      <w:r w:rsidRPr="004412A9">
        <w:rPr>
          <w:rFonts w:ascii="Times New Roman" w:hAnsi="Times New Roman"/>
          <w:sz w:val="24"/>
          <w:szCs w:val="28"/>
          <w:lang w:val="en-US"/>
        </w:rPr>
        <w:t>.</w:t>
      </w:r>
    </w:p>
    <w:p w:rsidR="00036847" w:rsidRPr="009E2517" w:rsidRDefault="00036847" w:rsidP="009E2517">
      <w:pPr>
        <w:spacing w:after="0" w:line="360" w:lineRule="auto"/>
        <w:ind w:left="720"/>
        <w:jc w:val="center"/>
        <w:rPr>
          <w:rFonts w:ascii="Times New Roman" w:hAnsi="Times New Roman"/>
          <w:b/>
          <w:sz w:val="28"/>
          <w:lang w:val="en-US"/>
        </w:rPr>
      </w:pPr>
      <w:r w:rsidRPr="009E2517">
        <w:rPr>
          <w:rFonts w:ascii="Times New Roman" w:hAnsi="Times New Roman"/>
          <w:b/>
          <w:sz w:val="28"/>
          <w:lang w:val="en-US"/>
        </w:rPr>
        <w:t>References</w:t>
      </w:r>
    </w:p>
    <w:p w:rsidR="00036847" w:rsidRPr="004412A9" w:rsidRDefault="00036847" w:rsidP="009E2517">
      <w:pPr>
        <w:numPr>
          <w:ilvl w:val="0"/>
          <w:numId w:val="9"/>
        </w:numPr>
        <w:spacing w:after="120" w:line="240" w:lineRule="auto"/>
        <w:ind w:left="284" w:hanging="284"/>
        <w:jc w:val="both"/>
        <w:rPr>
          <w:rFonts w:ascii="Times New Roman" w:hAnsi="Times New Roman"/>
          <w:sz w:val="24"/>
          <w:szCs w:val="28"/>
          <w:lang w:val="en-US"/>
        </w:rPr>
      </w:pPr>
      <w:r w:rsidRPr="004412A9">
        <w:rPr>
          <w:rFonts w:ascii="Times New Roman" w:hAnsi="Times New Roman"/>
          <w:sz w:val="24"/>
          <w:szCs w:val="28"/>
          <w:lang w:val="en-US"/>
        </w:rPr>
        <w:t>Fundamentals and modeling of electrokinetic transport in nanochannels// Hung-Chun Yeh, Moran Wang, Chih-Chang Chang, and Ruey-Jen Yang. Israel Journal of Chemistry. 2014. V. 54. pp. 1533 – 1555.</w:t>
      </w:r>
    </w:p>
    <w:p w:rsidR="00036847" w:rsidRPr="004412A9" w:rsidRDefault="00036847" w:rsidP="009E2517">
      <w:pPr>
        <w:numPr>
          <w:ilvl w:val="0"/>
          <w:numId w:val="9"/>
        </w:numPr>
        <w:spacing w:after="120" w:line="240" w:lineRule="auto"/>
        <w:ind w:left="284" w:hanging="284"/>
        <w:jc w:val="both"/>
        <w:rPr>
          <w:rFonts w:ascii="Times New Roman" w:hAnsi="Times New Roman"/>
          <w:sz w:val="24"/>
          <w:szCs w:val="28"/>
          <w:lang w:val="en-US"/>
        </w:rPr>
      </w:pPr>
      <w:r w:rsidRPr="004412A9">
        <w:rPr>
          <w:rFonts w:ascii="Times New Roman" w:hAnsi="Times New Roman"/>
          <w:sz w:val="24"/>
          <w:szCs w:val="28"/>
          <w:lang w:val="en-US"/>
        </w:rPr>
        <w:t>Overlimiting Current in a Microchannel// E. Victoria Dydek, Boris Zaltzman, Isaak Rubinstein, D. S. Deng, Ali Mani and Martin Z. Bazant. Physical Review Letters. 2011. V. 107. pp. 118301 – 118305.</w:t>
      </w:r>
    </w:p>
    <w:p w:rsidR="00036847" w:rsidRPr="004412A9" w:rsidRDefault="00036847" w:rsidP="009E2517">
      <w:pPr>
        <w:numPr>
          <w:ilvl w:val="0"/>
          <w:numId w:val="9"/>
        </w:numPr>
        <w:spacing w:after="120" w:line="240" w:lineRule="auto"/>
        <w:ind w:left="284" w:hanging="284"/>
        <w:jc w:val="both"/>
        <w:rPr>
          <w:rFonts w:ascii="Times New Roman" w:hAnsi="Times New Roman"/>
          <w:sz w:val="24"/>
          <w:szCs w:val="28"/>
          <w:lang w:val="en-US"/>
        </w:rPr>
      </w:pPr>
      <w:r w:rsidRPr="004412A9">
        <w:rPr>
          <w:rFonts w:ascii="Times New Roman" w:hAnsi="Times New Roman"/>
          <w:sz w:val="24"/>
          <w:szCs w:val="28"/>
          <w:lang w:val="de-DE"/>
        </w:rPr>
        <w:t xml:space="preserve">Poisson–Boltzmann–Nernst–Planck model// Qiong Zheng, Guo-Wei Wei. </w:t>
      </w:r>
      <w:r w:rsidRPr="004412A9">
        <w:rPr>
          <w:rFonts w:ascii="Times New Roman" w:hAnsi="Times New Roman"/>
          <w:sz w:val="24"/>
          <w:szCs w:val="28"/>
          <w:lang w:val="en-US"/>
        </w:rPr>
        <w:t xml:space="preserve">The Journal of Chemical Physics. 2011. V. </w:t>
      </w:r>
      <w:r w:rsidRPr="004412A9">
        <w:rPr>
          <w:rFonts w:ascii="Times New Roman" w:hAnsi="Times New Roman"/>
          <w:bCs/>
          <w:sz w:val="24"/>
          <w:szCs w:val="28"/>
          <w:lang w:val="en-US"/>
        </w:rPr>
        <w:t>134</w:t>
      </w:r>
      <w:r w:rsidRPr="004412A9">
        <w:rPr>
          <w:rFonts w:ascii="Times New Roman" w:hAnsi="Times New Roman"/>
          <w:sz w:val="24"/>
          <w:szCs w:val="28"/>
          <w:lang w:val="en-US"/>
        </w:rPr>
        <w:t>. pp. 194101-191017.</w:t>
      </w:r>
    </w:p>
    <w:p w:rsidR="00036847" w:rsidRPr="004412A9" w:rsidRDefault="00036847" w:rsidP="009E2517">
      <w:pPr>
        <w:numPr>
          <w:ilvl w:val="0"/>
          <w:numId w:val="9"/>
        </w:numPr>
        <w:spacing w:after="120" w:line="240" w:lineRule="auto"/>
        <w:ind w:left="284" w:hanging="284"/>
        <w:jc w:val="both"/>
        <w:rPr>
          <w:rFonts w:ascii="Times New Roman" w:hAnsi="Times New Roman"/>
          <w:sz w:val="24"/>
          <w:szCs w:val="28"/>
        </w:rPr>
      </w:pPr>
      <w:r w:rsidRPr="004412A9">
        <w:rPr>
          <w:rFonts w:ascii="Times New Roman" w:hAnsi="Times New Roman"/>
          <w:sz w:val="24"/>
          <w:szCs w:val="28"/>
          <w:lang w:val="en-US"/>
        </w:rPr>
        <w:t>Numerical simulation of electroosmotic flow in microchannels with sinusoidal roughness// Dayong Yang, Ying Liu. Colloids and Su</w:t>
      </w:r>
      <w:r w:rsidRPr="004412A9">
        <w:rPr>
          <w:rFonts w:ascii="Times New Roman" w:hAnsi="Times New Roman"/>
          <w:sz w:val="24"/>
          <w:szCs w:val="28"/>
        </w:rPr>
        <w:t>rfaces A: Physicochemical and</w:t>
      </w:r>
      <w:r w:rsidRPr="004412A9">
        <w:rPr>
          <w:rFonts w:ascii="Times New Roman" w:hAnsi="Times New Roman"/>
          <w:sz w:val="24"/>
          <w:szCs w:val="28"/>
          <w:lang w:val="en-US"/>
        </w:rPr>
        <w:t xml:space="preserve"> </w:t>
      </w:r>
      <w:r w:rsidRPr="004412A9">
        <w:rPr>
          <w:rFonts w:ascii="Times New Roman" w:hAnsi="Times New Roman"/>
          <w:sz w:val="24"/>
          <w:szCs w:val="28"/>
        </w:rPr>
        <w:t>Engineering Aspects</w:t>
      </w:r>
      <w:r w:rsidRPr="004412A9">
        <w:rPr>
          <w:rFonts w:ascii="Times New Roman" w:hAnsi="Times New Roman"/>
          <w:sz w:val="24"/>
          <w:szCs w:val="28"/>
          <w:lang w:val="en-US"/>
        </w:rPr>
        <w:t xml:space="preserve">. </w:t>
      </w:r>
      <w:r w:rsidRPr="004412A9">
        <w:rPr>
          <w:rFonts w:ascii="Times New Roman" w:hAnsi="Times New Roman"/>
          <w:iCs/>
          <w:sz w:val="24"/>
          <w:szCs w:val="28"/>
        </w:rPr>
        <w:t>2008</w:t>
      </w:r>
      <w:r w:rsidRPr="004412A9">
        <w:rPr>
          <w:rFonts w:ascii="Times New Roman" w:hAnsi="Times New Roman"/>
          <w:iCs/>
          <w:sz w:val="24"/>
          <w:szCs w:val="28"/>
          <w:lang w:val="en-US"/>
        </w:rPr>
        <w:t>. pp.</w:t>
      </w:r>
      <w:r w:rsidRPr="004412A9">
        <w:rPr>
          <w:rFonts w:ascii="Times New Roman" w:hAnsi="Times New Roman"/>
          <w:iCs/>
          <w:sz w:val="24"/>
          <w:szCs w:val="28"/>
        </w:rPr>
        <w:t xml:space="preserve"> 28–33</w:t>
      </w:r>
      <w:r w:rsidRPr="004412A9">
        <w:rPr>
          <w:rFonts w:ascii="Times New Roman" w:hAnsi="Times New Roman"/>
          <w:iCs/>
          <w:sz w:val="24"/>
          <w:szCs w:val="28"/>
          <w:lang w:val="en-US"/>
        </w:rPr>
        <w:t>.</w:t>
      </w:r>
    </w:p>
    <w:p w:rsidR="00036847" w:rsidRPr="004412A9" w:rsidRDefault="00036847" w:rsidP="009E2517">
      <w:pPr>
        <w:numPr>
          <w:ilvl w:val="0"/>
          <w:numId w:val="9"/>
        </w:numPr>
        <w:spacing w:after="120" w:line="240" w:lineRule="auto"/>
        <w:ind w:left="284" w:hanging="284"/>
        <w:jc w:val="both"/>
        <w:rPr>
          <w:rFonts w:ascii="Times New Roman" w:hAnsi="Times New Roman"/>
          <w:b/>
          <w:bCs/>
          <w:sz w:val="24"/>
          <w:szCs w:val="28"/>
          <w:lang w:val="en-US"/>
        </w:rPr>
      </w:pPr>
      <w:r w:rsidRPr="004412A9">
        <w:rPr>
          <w:rFonts w:ascii="Times New Roman" w:hAnsi="Times New Roman"/>
          <w:bCs/>
          <w:sz w:val="24"/>
          <w:szCs w:val="28"/>
          <w:lang w:val="en-US"/>
        </w:rPr>
        <w:t>OnApplicability of Poisson-Boltzmann Equation for Micro- and Nanoscale Electroosmotic Flows//</w:t>
      </w:r>
      <w:r w:rsidRPr="004412A9">
        <w:rPr>
          <w:rFonts w:ascii="Times New Roman" w:hAnsi="Times New Roman"/>
          <w:b/>
          <w:bCs/>
          <w:sz w:val="24"/>
          <w:szCs w:val="28"/>
          <w:lang w:val="en-US"/>
        </w:rPr>
        <w:t xml:space="preserve"> </w:t>
      </w:r>
      <w:r w:rsidRPr="004412A9">
        <w:rPr>
          <w:rFonts w:ascii="Times New Roman" w:hAnsi="Times New Roman"/>
          <w:sz w:val="24"/>
          <w:szCs w:val="28"/>
          <w:lang w:val="en-US"/>
        </w:rPr>
        <w:t>Moran Wang, Shiyi Chen. Communications and computational physics. 2008. pp. 1087-1099.</w:t>
      </w:r>
    </w:p>
    <w:p w:rsidR="00036847" w:rsidRPr="004412A9" w:rsidRDefault="00036847" w:rsidP="009E2517">
      <w:pPr>
        <w:numPr>
          <w:ilvl w:val="0"/>
          <w:numId w:val="9"/>
        </w:numPr>
        <w:spacing w:after="120" w:line="240" w:lineRule="auto"/>
        <w:ind w:left="284" w:hanging="284"/>
        <w:rPr>
          <w:rFonts w:ascii="Times New Roman" w:hAnsi="Times New Roman"/>
          <w:sz w:val="24"/>
          <w:szCs w:val="28"/>
          <w:lang w:val="en-US"/>
        </w:rPr>
      </w:pPr>
      <w:r w:rsidRPr="004412A9">
        <w:rPr>
          <w:rFonts w:ascii="Times New Roman" w:hAnsi="Times New Roman"/>
          <w:sz w:val="24"/>
          <w:szCs w:val="28"/>
          <w:lang w:val="en-US"/>
        </w:rPr>
        <w:t>Thermal effects on mixed electro-osmotic and pressure-driven flows in triangle microchannels// Q. Liao, X. Zhu, T.Y. Wen. Applied Thermal Engineering. 2009. V. 29. pp. 807–814.</w:t>
      </w:r>
    </w:p>
    <w:p w:rsidR="00036847" w:rsidRPr="004412A9" w:rsidRDefault="00036847" w:rsidP="009E2517">
      <w:pPr>
        <w:numPr>
          <w:ilvl w:val="0"/>
          <w:numId w:val="9"/>
        </w:numPr>
        <w:spacing w:after="120" w:line="240" w:lineRule="auto"/>
        <w:ind w:left="284" w:hanging="284"/>
        <w:jc w:val="both"/>
        <w:rPr>
          <w:rFonts w:ascii="Times New Roman" w:hAnsi="Times New Roman"/>
          <w:sz w:val="24"/>
          <w:szCs w:val="28"/>
          <w:lang w:val="en-US"/>
        </w:rPr>
      </w:pPr>
      <w:r w:rsidRPr="004412A9">
        <w:rPr>
          <w:rFonts w:ascii="Times New Roman" w:hAnsi="Times New Roman"/>
          <w:sz w:val="24"/>
          <w:szCs w:val="28"/>
          <w:lang w:val="en-US"/>
        </w:rPr>
        <w:t>Numerical study on transient induced-charge electro-osmotic flow in a cavity// Y.K. Suh. - Colloids and Surfaces A: Physicochemical and Engineering Aspects. 2011. pp. 111–121.</w:t>
      </w:r>
    </w:p>
    <w:p w:rsidR="00036847" w:rsidRPr="004412A9" w:rsidRDefault="00036847" w:rsidP="009E2517">
      <w:pPr>
        <w:numPr>
          <w:ilvl w:val="0"/>
          <w:numId w:val="9"/>
        </w:numPr>
        <w:spacing w:after="120" w:line="240" w:lineRule="auto"/>
        <w:ind w:left="284" w:hanging="284"/>
        <w:jc w:val="both"/>
        <w:rPr>
          <w:rFonts w:ascii="Times New Roman" w:hAnsi="Times New Roman"/>
          <w:sz w:val="24"/>
          <w:szCs w:val="28"/>
          <w:lang w:val="en-US"/>
        </w:rPr>
      </w:pPr>
      <w:r w:rsidRPr="004412A9">
        <w:rPr>
          <w:rFonts w:ascii="Times New Roman" w:hAnsi="Times New Roman"/>
          <w:sz w:val="24"/>
          <w:szCs w:val="28"/>
          <w:lang w:val="en-US"/>
        </w:rPr>
        <w:t xml:space="preserve">Numerical analysis on electroosmotic flows in a microchannel with rectangle-waved surface roughness using the Poisson–Nernst–Planck model// Sangmo Kang Yong Kweon Suh. </w:t>
      </w:r>
      <w:r w:rsidRPr="00BC0743">
        <w:rPr>
          <w:rFonts w:ascii="Times New Roman" w:hAnsi="Times New Roman"/>
          <w:sz w:val="24"/>
          <w:szCs w:val="28"/>
          <w:lang w:val="en-US"/>
        </w:rPr>
        <w:t>Microfluid Nanofluid</w:t>
      </w:r>
      <w:r w:rsidRPr="004412A9">
        <w:rPr>
          <w:rFonts w:ascii="Times New Roman" w:hAnsi="Times New Roman"/>
          <w:sz w:val="24"/>
          <w:szCs w:val="28"/>
          <w:lang w:val="en-US"/>
        </w:rPr>
        <w:t xml:space="preserve">. </w:t>
      </w:r>
      <w:r w:rsidRPr="00BC0743">
        <w:rPr>
          <w:rFonts w:ascii="Times New Roman" w:hAnsi="Times New Roman"/>
          <w:sz w:val="24"/>
          <w:szCs w:val="28"/>
          <w:lang w:val="en-US"/>
        </w:rPr>
        <w:t>2009</w:t>
      </w:r>
      <w:r w:rsidRPr="004412A9">
        <w:rPr>
          <w:rFonts w:ascii="Times New Roman" w:hAnsi="Times New Roman"/>
          <w:sz w:val="24"/>
          <w:szCs w:val="28"/>
          <w:lang w:val="en-US"/>
        </w:rPr>
        <w:t xml:space="preserve">. pp. </w:t>
      </w:r>
      <w:r w:rsidRPr="00BC0743">
        <w:rPr>
          <w:rFonts w:ascii="Times New Roman" w:hAnsi="Times New Roman"/>
          <w:sz w:val="24"/>
          <w:szCs w:val="28"/>
          <w:lang w:val="en-US"/>
        </w:rPr>
        <w:t>461–477</w:t>
      </w:r>
      <w:r w:rsidRPr="004412A9">
        <w:rPr>
          <w:rFonts w:ascii="Times New Roman" w:hAnsi="Times New Roman"/>
          <w:sz w:val="24"/>
          <w:szCs w:val="28"/>
          <w:lang w:val="en-US"/>
        </w:rPr>
        <w:t>.</w:t>
      </w:r>
    </w:p>
    <w:p w:rsidR="00036847" w:rsidRPr="009E2517" w:rsidRDefault="00036847" w:rsidP="000C67D4">
      <w:pPr>
        <w:spacing w:after="120" w:line="360" w:lineRule="auto"/>
        <w:ind w:left="357"/>
        <w:jc w:val="both"/>
        <w:rPr>
          <w:rFonts w:ascii="Times New Roman" w:hAnsi="Times New Roman"/>
          <w:sz w:val="28"/>
          <w:szCs w:val="28"/>
          <w:lang w:val="en-US"/>
        </w:rPr>
      </w:pPr>
    </w:p>
    <w:sectPr w:rsidR="00036847" w:rsidRPr="009E2517" w:rsidSect="0093299C">
      <w:headerReference w:type="even" r:id="rId129"/>
      <w:headerReference w:type="default" r:id="rId130"/>
      <w:footerReference w:type="default" r:id="rId13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847" w:rsidRDefault="00036847" w:rsidP="00196EC0">
      <w:pPr>
        <w:spacing w:after="0" w:line="240" w:lineRule="auto"/>
      </w:pPr>
      <w:r>
        <w:separator/>
      </w:r>
    </w:p>
  </w:endnote>
  <w:endnote w:type="continuationSeparator" w:id="0">
    <w:p w:rsidR="00036847" w:rsidRDefault="00036847" w:rsidP="00196E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847" w:rsidRDefault="00036847">
    <w:pPr>
      <w:pStyle w:val="Footer"/>
    </w:pPr>
    <w:r w:rsidRPr="006650E4">
      <w:rPr>
        <w:rFonts w:ascii="Times New Roman" w:hAnsi="Times New Roman"/>
        <w:sz w:val="24"/>
        <w:szCs w:val="24"/>
      </w:rPr>
      <w:t>http://ej.kubagro.ru/2015/06/pdf/</w:t>
    </w:r>
    <w:r>
      <w:rPr>
        <w:rFonts w:ascii="Times New Roman" w:hAnsi="Times New Roman"/>
        <w:sz w:val="24"/>
        <w:szCs w:val="24"/>
        <w:lang w:val="en-US"/>
      </w:rPr>
      <w:t>22</w:t>
    </w:r>
    <w:r w:rsidRPr="006650E4">
      <w:rPr>
        <w:rFonts w:ascii="Times New Roman" w:hAnsi="Times New Roman"/>
        <w:sz w:val="24"/>
        <w:szCs w:val="24"/>
        <w:lang w:val="en-US"/>
      </w:rPr>
      <w:t>.</w:t>
    </w:r>
    <w:r w:rsidRPr="006650E4">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847" w:rsidRDefault="00036847" w:rsidP="00196EC0">
      <w:pPr>
        <w:spacing w:after="0" w:line="240" w:lineRule="auto"/>
      </w:pPr>
      <w:r>
        <w:separator/>
      </w:r>
    </w:p>
  </w:footnote>
  <w:footnote w:type="continuationSeparator" w:id="0">
    <w:p w:rsidR="00036847" w:rsidRDefault="00036847" w:rsidP="00196E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847" w:rsidRDefault="00036847" w:rsidP="005A30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36847" w:rsidRDefault="00036847" w:rsidP="0067633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847" w:rsidRPr="0067633C" w:rsidRDefault="00036847" w:rsidP="005A3056">
    <w:pPr>
      <w:pStyle w:val="Header"/>
      <w:framePr w:wrap="around" w:vAnchor="text" w:hAnchor="margin" w:xAlign="right" w:y="1"/>
      <w:rPr>
        <w:rStyle w:val="PageNumber"/>
        <w:rFonts w:ascii="Times New Roman" w:hAnsi="Times New Roman"/>
        <w:sz w:val="28"/>
        <w:szCs w:val="28"/>
      </w:rPr>
    </w:pPr>
    <w:r w:rsidRPr="0067633C">
      <w:rPr>
        <w:rStyle w:val="PageNumber"/>
        <w:rFonts w:ascii="Times New Roman" w:hAnsi="Times New Roman"/>
        <w:sz w:val="28"/>
        <w:szCs w:val="28"/>
      </w:rPr>
      <w:fldChar w:fldCharType="begin"/>
    </w:r>
    <w:r w:rsidRPr="0067633C">
      <w:rPr>
        <w:rStyle w:val="PageNumber"/>
        <w:rFonts w:ascii="Times New Roman" w:hAnsi="Times New Roman"/>
        <w:sz w:val="28"/>
        <w:szCs w:val="28"/>
      </w:rPr>
      <w:instrText xml:space="preserve">PAGE  </w:instrText>
    </w:r>
    <w:r w:rsidRPr="0067633C">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67633C">
      <w:rPr>
        <w:rStyle w:val="PageNumber"/>
        <w:rFonts w:ascii="Times New Roman" w:hAnsi="Times New Roman"/>
        <w:sz w:val="28"/>
        <w:szCs w:val="28"/>
      </w:rPr>
      <w:fldChar w:fldCharType="end"/>
    </w:r>
  </w:p>
  <w:p w:rsidR="00036847" w:rsidRDefault="00036847" w:rsidP="0067633C">
    <w:pPr>
      <w:pStyle w:val="Header"/>
      <w:ind w:right="360"/>
    </w:pPr>
    <w:r w:rsidRPr="008118EB">
      <w:rPr>
        <w:rFonts w:ascii="Times New Roman" w:hAnsi="Times New Roman"/>
        <w:sz w:val="24"/>
        <w:szCs w:val="24"/>
      </w:rPr>
      <w:t>Научный журнал КубГАУ, №110(06),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1F9E"/>
    <w:multiLevelType w:val="hybridMultilevel"/>
    <w:tmpl w:val="212C2178"/>
    <w:lvl w:ilvl="0" w:tplc="3B860FA0">
      <w:start w:val="1"/>
      <w:numFmt w:val="decimal"/>
      <w:lvlText w:val="%1."/>
      <w:lvlJc w:val="left"/>
      <w:pPr>
        <w:ind w:left="720" w:hanging="360"/>
      </w:pPr>
      <w:rPr>
        <w:rFonts w:cs="Times New Roman"/>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D0B207E"/>
    <w:multiLevelType w:val="hybridMultilevel"/>
    <w:tmpl w:val="7A9C37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FBD0950"/>
    <w:multiLevelType w:val="hybridMultilevel"/>
    <w:tmpl w:val="358A51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4B85CE3"/>
    <w:multiLevelType w:val="hybridMultilevel"/>
    <w:tmpl w:val="67BC2F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F613CCA"/>
    <w:multiLevelType w:val="hybridMultilevel"/>
    <w:tmpl w:val="5E7659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2B06D6C"/>
    <w:multiLevelType w:val="hybridMultilevel"/>
    <w:tmpl w:val="12709A28"/>
    <w:lvl w:ilvl="0" w:tplc="77AC7C7C">
      <w:start w:val="1"/>
      <w:numFmt w:val="decimal"/>
      <w:lvlText w:val="%1."/>
      <w:lvlJc w:val="left"/>
      <w:pPr>
        <w:tabs>
          <w:tab w:val="num" w:pos="2445"/>
        </w:tabs>
        <w:ind w:left="2445" w:hanging="1545"/>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6">
    <w:nsid w:val="60DB0DD4"/>
    <w:multiLevelType w:val="hybridMultilevel"/>
    <w:tmpl w:val="212C2178"/>
    <w:lvl w:ilvl="0" w:tplc="3B860FA0">
      <w:start w:val="1"/>
      <w:numFmt w:val="decimal"/>
      <w:lvlText w:val="%1."/>
      <w:lvlJc w:val="left"/>
      <w:pPr>
        <w:ind w:left="720" w:hanging="360"/>
      </w:pPr>
      <w:rPr>
        <w:rFonts w:cs="Times New Roman"/>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4384E4B"/>
    <w:multiLevelType w:val="hybridMultilevel"/>
    <w:tmpl w:val="500E7C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7"/>
  </w:num>
  <w:num w:numId="6">
    <w:abstractNumId w:val="3"/>
  </w:num>
  <w:num w:numId="7">
    <w:abstractNumId w:val="6"/>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07F2"/>
    <w:rsid w:val="000230FA"/>
    <w:rsid w:val="000238C4"/>
    <w:rsid w:val="000255F5"/>
    <w:rsid w:val="0002714D"/>
    <w:rsid w:val="00036847"/>
    <w:rsid w:val="00052C5A"/>
    <w:rsid w:val="0006628E"/>
    <w:rsid w:val="00085450"/>
    <w:rsid w:val="00094565"/>
    <w:rsid w:val="000B269D"/>
    <w:rsid w:val="000B6EF2"/>
    <w:rsid w:val="000C110F"/>
    <w:rsid w:val="000C2C5C"/>
    <w:rsid w:val="000C67D4"/>
    <w:rsid w:val="000C6EAF"/>
    <w:rsid w:val="000D427E"/>
    <w:rsid w:val="000F234F"/>
    <w:rsid w:val="000F3849"/>
    <w:rsid w:val="001106B9"/>
    <w:rsid w:val="00127454"/>
    <w:rsid w:val="00130A3C"/>
    <w:rsid w:val="00134BEA"/>
    <w:rsid w:val="00137CDA"/>
    <w:rsid w:val="0014233E"/>
    <w:rsid w:val="00152BDA"/>
    <w:rsid w:val="00156062"/>
    <w:rsid w:val="001579A0"/>
    <w:rsid w:val="00165420"/>
    <w:rsid w:val="001722B6"/>
    <w:rsid w:val="001925FB"/>
    <w:rsid w:val="00196D11"/>
    <w:rsid w:val="00196EC0"/>
    <w:rsid w:val="00197569"/>
    <w:rsid w:val="001A2B16"/>
    <w:rsid w:val="001B58F7"/>
    <w:rsid w:val="001D74FB"/>
    <w:rsid w:val="001D7E81"/>
    <w:rsid w:val="001E2228"/>
    <w:rsid w:val="001E58D1"/>
    <w:rsid w:val="001F120B"/>
    <w:rsid w:val="001F6D08"/>
    <w:rsid w:val="002038CE"/>
    <w:rsid w:val="00212829"/>
    <w:rsid w:val="00213D28"/>
    <w:rsid w:val="00224526"/>
    <w:rsid w:val="0026587C"/>
    <w:rsid w:val="0027314E"/>
    <w:rsid w:val="00281B52"/>
    <w:rsid w:val="00283837"/>
    <w:rsid w:val="002907F2"/>
    <w:rsid w:val="002A23B4"/>
    <w:rsid w:val="002B52EC"/>
    <w:rsid w:val="002C2C7E"/>
    <w:rsid w:val="002C43BB"/>
    <w:rsid w:val="002C4EC4"/>
    <w:rsid w:val="002D7824"/>
    <w:rsid w:val="002F4992"/>
    <w:rsid w:val="00300FA6"/>
    <w:rsid w:val="00306BC9"/>
    <w:rsid w:val="0032089D"/>
    <w:rsid w:val="00320BFA"/>
    <w:rsid w:val="00322320"/>
    <w:rsid w:val="0034632E"/>
    <w:rsid w:val="003563D7"/>
    <w:rsid w:val="00364748"/>
    <w:rsid w:val="00374B43"/>
    <w:rsid w:val="00390E9F"/>
    <w:rsid w:val="003912CF"/>
    <w:rsid w:val="003A7119"/>
    <w:rsid w:val="003B6FE0"/>
    <w:rsid w:val="003C0711"/>
    <w:rsid w:val="003C7938"/>
    <w:rsid w:val="003D2ED8"/>
    <w:rsid w:val="003D4018"/>
    <w:rsid w:val="0040018A"/>
    <w:rsid w:val="00400B79"/>
    <w:rsid w:val="0040112B"/>
    <w:rsid w:val="00417E68"/>
    <w:rsid w:val="00423F5A"/>
    <w:rsid w:val="00426BFB"/>
    <w:rsid w:val="004412A9"/>
    <w:rsid w:val="00444A28"/>
    <w:rsid w:val="004477D7"/>
    <w:rsid w:val="00456A0F"/>
    <w:rsid w:val="00460525"/>
    <w:rsid w:val="00467FE2"/>
    <w:rsid w:val="004809AA"/>
    <w:rsid w:val="00481E5B"/>
    <w:rsid w:val="00494742"/>
    <w:rsid w:val="004A4ACF"/>
    <w:rsid w:val="004A5EF4"/>
    <w:rsid w:val="004C57DC"/>
    <w:rsid w:val="004D5EF8"/>
    <w:rsid w:val="004D7E01"/>
    <w:rsid w:val="004E43F0"/>
    <w:rsid w:val="004F7909"/>
    <w:rsid w:val="00506E53"/>
    <w:rsid w:val="005108BD"/>
    <w:rsid w:val="0051187F"/>
    <w:rsid w:val="005344CA"/>
    <w:rsid w:val="00540814"/>
    <w:rsid w:val="00550C22"/>
    <w:rsid w:val="00552410"/>
    <w:rsid w:val="005616E5"/>
    <w:rsid w:val="00563046"/>
    <w:rsid w:val="00574526"/>
    <w:rsid w:val="005806DC"/>
    <w:rsid w:val="0058261D"/>
    <w:rsid w:val="005841C6"/>
    <w:rsid w:val="00585158"/>
    <w:rsid w:val="0059312B"/>
    <w:rsid w:val="005A2760"/>
    <w:rsid w:val="005A3056"/>
    <w:rsid w:val="005A3796"/>
    <w:rsid w:val="005B006D"/>
    <w:rsid w:val="005B3F6B"/>
    <w:rsid w:val="005E128F"/>
    <w:rsid w:val="005F4EE9"/>
    <w:rsid w:val="005F6D4C"/>
    <w:rsid w:val="006017E2"/>
    <w:rsid w:val="00603569"/>
    <w:rsid w:val="00605B11"/>
    <w:rsid w:val="00637C00"/>
    <w:rsid w:val="0064305F"/>
    <w:rsid w:val="00646A6A"/>
    <w:rsid w:val="00655620"/>
    <w:rsid w:val="00660CC0"/>
    <w:rsid w:val="006611F3"/>
    <w:rsid w:val="006650E4"/>
    <w:rsid w:val="0067623E"/>
    <w:rsid w:val="0067633C"/>
    <w:rsid w:val="0069103B"/>
    <w:rsid w:val="00693138"/>
    <w:rsid w:val="006A2F40"/>
    <w:rsid w:val="006C04BB"/>
    <w:rsid w:val="006D6F27"/>
    <w:rsid w:val="006D7ED1"/>
    <w:rsid w:val="006E3AE3"/>
    <w:rsid w:val="006E3BC2"/>
    <w:rsid w:val="006F2632"/>
    <w:rsid w:val="007051CF"/>
    <w:rsid w:val="00710A6A"/>
    <w:rsid w:val="00713126"/>
    <w:rsid w:val="00715694"/>
    <w:rsid w:val="0072409A"/>
    <w:rsid w:val="00726724"/>
    <w:rsid w:val="0074458A"/>
    <w:rsid w:val="0075113A"/>
    <w:rsid w:val="0075773C"/>
    <w:rsid w:val="00760988"/>
    <w:rsid w:val="00763819"/>
    <w:rsid w:val="00770D89"/>
    <w:rsid w:val="00791775"/>
    <w:rsid w:val="007950C8"/>
    <w:rsid w:val="007B69DF"/>
    <w:rsid w:val="007D13AE"/>
    <w:rsid w:val="007D5085"/>
    <w:rsid w:val="007E5F30"/>
    <w:rsid w:val="00803649"/>
    <w:rsid w:val="008118EB"/>
    <w:rsid w:val="008208C5"/>
    <w:rsid w:val="008308C9"/>
    <w:rsid w:val="00833376"/>
    <w:rsid w:val="00853B8B"/>
    <w:rsid w:val="00866C1D"/>
    <w:rsid w:val="0087557C"/>
    <w:rsid w:val="008774A3"/>
    <w:rsid w:val="00895CA3"/>
    <w:rsid w:val="008A6897"/>
    <w:rsid w:val="008B361B"/>
    <w:rsid w:val="008B4A66"/>
    <w:rsid w:val="008C0F0F"/>
    <w:rsid w:val="008C2064"/>
    <w:rsid w:val="008D127A"/>
    <w:rsid w:val="008D127B"/>
    <w:rsid w:val="00905D34"/>
    <w:rsid w:val="00905E72"/>
    <w:rsid w:val="0091383D"/>
    <w:rsid w:val="0093299C"/>
    <w:rsid w:val="00933A35"/>
    <w:rsid w:val="00936065"/>
    <w:rsid w:val="00937A35"/>
    <w:rsid w:val="0094192D"/>
    <w:rsid w:val="00954329"/>
    <w:rsid w:val="0095514E"/>
    <w:rsid w:val="009A5B9C"/>
    <w:rsid w:val="009B0DEE"/>
    <w:rsid w:val="009C47B4"/>
    <w:rsid w:val="009D1700"/>
    <w:rsid w:val="009E2517"/>
    <w:rsid w:val="009F67A8"/>
    <w:rsid w:val="009F7548"/>
    <w:rsid w:val="009F7A18"/>
    <w:rsid w:val="00A026D0"/>
    <w:rsid w:val="00A35918"/>
    <w:rsid w:val="00A37DA5"/>
    <w:rsid w:val="00A52377"/>
    <w:rsid w:val="00A654D4"/>
    <w:rsid w:val="00A66863"/>
    <w:rsid w:val="00A72D8A"/>
    <w:rsid w:val="00A731EC"/>
    <w:rsid w:val="00A7727A"/>
    <w:rsid w:val="00A82893"/>
    <w:rsid w:val="00A85122"/>
    <w:rsid w:val="00AA2CD3"/>
    <w:rsid w:val="00AA6ED3"/>
    <w:rsid w:val="00AB2946"/>
    <w:rsid w:val="00AC3D6A"/>
    <w:rsid w:val="00AD053A"/>
    <w:rsid w:val="00AE4B42"/>
    <w:rsid w:val="00AF2B31"/>
    <w:rsid w:val="00B019BC"/>
    <w:rsid w:val="00B02830"/>
    <w:rsid w:val="00B03E15"/>
    <w:rsid w:val="00B11D71"/>
    <w:rsid w:val="00B14597"/>
    <w:rsid w:val="00B23E6D"/>
    <w:rsid w:val="00B34C83"/>
    <w:rsid w:val="00B43D52"/>
    <w:rsid w:val="00B5143C"/>
    <w:rsid w:val="00B728CA"/>
    <w:rsid w:val="00B96E0A"/>
    <w:rsid w:val="00BB2F9A"/>
    <w:rsid w:val="00BB7A4E"/>
    <w:rsid w:val="00BC0743"/>
    <w:rsid w:val="00BD5AFE"/>
    <w:rsid w:val="00BF1C0A"/>
    <w:rsid w:val="00BF2145"/>
    <w:rsid w:val="00BF3EC0"/>
    <w:rsid w:val="00C06FEA"/>
    <w:rsid w:val="00C11382"/>
    <w:rsid w:val="00C135E1"/>
    <w:rsid w:val="00C17310"/>
    <w:rsid w:val="00C1792B"/>
    <w:rsid w:val="00C32D92"/>
    <w:rsid w:val="00C32E91"/>
    <w:rsid w:val="00C466DB"/>
    <w:rsid w:val="00C523EF"/>
    <w:rsid w:val="00C52D15"/>
    <w:rsid w:val="00C543A9"/>
    <w:rsid w:val="00C626B2"/>
    <w:rsid w:val="00C62701"/>
    <w:rsid w:val="00C74258"/>
    <w:rsid w:val="00C80820"/>
    <w:rsid w:val="00C95B06"/>
    <w:rsid w:val="00CD21B1"/>
    <w:rsid w:val="00CF16AF"/>
    <w:rsid w:val="00D17182"/>
    <w:rsid w:val="00D25DC8"/>
    <w:rsid w:val="00D34C0B"/>
    <w:rsid w:val="00D47D7C"/>
    <w:rsid w:val="00D5307C"/>
    <w:rsid w:val="00D53834"/>
    <w:rsid w:val="00D62765"/>
    <w:rsid w:val="00D72E3C"/>
    <w:rsid w:val="00D80D3B"/>
    <w:rsid w:val="00D83926"/>
    <w:rsid w:val="00D86CCF"/>
    <w:rsid w:val="00D939D2"/>
    <w:rsid w:val="00DA18A3"/>
    <w:rsid w:val="00DA5F07"/>
    <w:rsid w:val="00DC7402"/>
    <w:rsid w:val="00DD391D"/>
    <w:rsid w:val="00DE5633"/>
    <w:rsid w:val="00DE7E24"/>
    <w:rsid w:val="00DF04D0"/>
    <w:rsid w:val="00E052E2"/>
    <w:rsid w:val="00E12411"/>
    <w:rsid w:val="00E27B35"/>
    <w:rsid w:val="00E4193E"/>
    <w:rsid w:val="00E50E46"/>
    <w:rsid w:val="00E633D7"/>
    <w:rsid w:val="00E83BF6"/>
    <w:rsid w:val="00E8423F"/>
    <w:rsid w:val="00E90757"/>
    <w:rsid w:val="00E9613F"/>
    <w:rsid w:val="00EA716F"/>
    <w:rsid w:val="00EB34EB"/>
    <w:rsid w:val="00EE1CE6"/>
    <w:rsid w:val="00EE5633"/>
    <w:rsid w:val="00F01140"/>
    <w:rsid w:val="00F02828"/>
    <w:rsid w:val="00F231A6"/>
    <w:rsid w:val="00F261B3"/>
    <w:rsid w:val="00F42BCB"/>
    <w:rsid w:val="00F43AF8"/>
    <w:rsid w:val="00F508C9"/>
    <w:rsid w:val="00F50BA8"/>
    <w:rsid w:val="00F515E8"/>
    <w:rsid w:val="00F51B18"/>
    <w:rsid w:val="00F718C7"/>
    <w:rsid w:val="00F7433A"/>
    <w:rsid w:val="00F75DAB"/>
    <w:rsid w:val="00F95FED"/>
    <w:rsid w:val="00FA39EF"/>
    <w:rsid w:val="00FA75E4"/>
    <w:rsid w:val="00FB5500"/>
    <w:rsid w:val="00FC590B"/>
    <w:rsid w:val="00FD4143"/>
    <w:rsid w:val="00FD7E0E"/>
    <w:rsid w:val="00FD7F23"/>
    <w:rsid w:val="00FF12F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28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B58F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1B58F7"/>
    <w:rPr>
      <w:rFonts w:ascii="Tahoma" w:hAnsi="Tahoma"/>
      <w:sz w:val="16"/>
    </w:rPr>
  </w:style>
  <w:style w:type="paragraph" w:customStyle="1" w:styleId="CompanyName">
    <w:name w:val="Company Name"/>
    <w:basedOn w:val="Normal"/>
    <w:uiPriority w:val="99"/>
    <w:rsid w:val="00D17182"/>
    <w:pPr>
      <w:spacing w:after="0" w:line="240" w:lineRule="auto"/>
      <w:ind w:firstLine="249"/>
    </w:pPr>
    <w:rPr>
      <w:rFonts w:ascii="Arial" w:hAnsi="Arial"/>
      <w:bCs/>
      <w:iCs/>
      <w:sz w:val="18"/>
      <w:szCs w:val="24"/>
    </w:rPr>
  </w:style>
  <w:style w:type="paragraph" w:customStyle="1" w:styleId="1">
    <w:name w:val="Знак Знак Знак Знак Знак Знак Знак1"/>
    <w:basedOn w:val="Normal"/>
    <w:uiPriority w:val="99"/>
    <w:rsid w:val="00137CDA"/>
    <w:pPr>
      <w:spacing w:after="160" w:line="240" w:lineRule="exact"/>
    </w:pPr>
    <w:rPr>
      <w:rFonts w:ascii="Verdana" w:hAnsi="Verdana" w:cs="Verdana"/>
      <w:sz w:val="20"/>
      <w:szCs w:val="20"/>
      <w:lang w:val="en-US" w:eastAsia="en-US"/>
    </w:rPr>
  </w:style>
  <w:style w:type="character" w:styleId="PlaceholderText">
    <w:name w:val="Placeholder Text"/>
    <w:basedOn w:val="DefaultParagraphFont"/>
    <w:uiPriority w:val="99"/>
    <w:semiHidden/>
    <w:rsid w:val="005108BD"/>
    <w:rPr>
      <w:color w:val="808080"/>
    </w:rPr>
  </w:style>
  <w:style w:type="table" w:styleId="TableGrid">
    <w:name w:val="Table Grid"/>
    <w:basedOn w:val="TableNormal"/>
    <w:uiPriority w:val="99"/>
    <w:rsid w:val="00C32E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A7727A"/>
    <w:rPr>
      <w:rFonts w:cs="Times New Roman"/>
      <w:color w:val="0000FF"/>
      <w:u w:val="single"/>
    </w:rPr>
  </w:style>
  <w:style w:type="paragraph" w:styleId="Header">
    <w:name w:val="header"/>
    <w:basedOn w:val="Normal"/>
    <w:link w:val="HeaderChar"/>
    <w:uiPriority w:val="99"/>
    <w:semiHidden/>
    <w:rsid w:val="00196EC0"/>
    <w:pPr>
      <w:tabs>
        <w:tab w:val="center" w:pos="4677"/>
        <w:tab w:val="right" w:pos="9355"/>
      </w:tabs>
    </w:pPr>
  </w:style>
  <w:style w:type="character" w:customStyle="1" w:styleId="HeaderChar">
    <w:name w:val="Header Char"/>
    <w:basedOn w:val="DefaultParagraphFont"/>
    <w:link w:val="Header"/>
    <w:uiPriority w:val="99"/>
    <w:semiHidden/>
    <w:locked/>
    <w:rsid w:val="00196EC0"/>
    <w:rPr>
      <w:sz w:val="22"/>
    </w:rPr>
  </w:style>
  <w:style w:type="paragraph" w:styleId="Footer">
    <w:name w:val="footer"/>
    <w:basedOn w:val="Normal"/>
    <w:link w:val="FooterChar"/>
    <w:uiPriority w:val="99"/>
    <w:semiHidden/>
    <w:rsid w:val="00196EC0"/>
    <w:pPr>
      <w:tabs>
        <w:tab w:val="center" w:pos="4677"/>
        <w:tab w:val="right" w:pos="9355"/>
      </w:tabs>
    </w:pPr>
  </w:style>
  <w:style w:type="character" w:customStyle="1" w:styleId="FooterChar">
    <w:name w:val="Footer Char"/>
    <w:basedOn w:val="DefaultParagraphFont"/>
    <w:link w:val="Footer"/>
    <w:uiPriority w:val="99"/>
    <w:semiHidden/>
    <w:locked/>
    <w:rsid w:val="00196EC0"/>
    <w:rPr>
      <w:sz w:val="22"/>
    </w:rPr>
  </w:style>
  <w:style w:type="character" w:styleId="PageNumber">
    <w:name w:val="page number"/>
    <w:basedOn w:val="DefaultParagraphFont"/>
    <w:uiPriority w:val="99"/>
    <w:rsid w:val="0067633C"/>
    <w:rPr>
      <w:rFonts w:cs="Times New Roman"/>
    </w:rPr>
  </w:style>
</w:styles>
</file>

<file path=word/webSettings.xml><?xml version="1.0" encoding="utf-8"?>
<w:webSettings xmlns:r="http://schemas.openxmlformats.org/officeDocument/2006/relationships" xmlns:w="http://schemas.openxmlformats.org/wordprocessingml/2006/main">
  <w:divs>
    <w:div w:id="1741560697">
      <w:marLeft w:val="0"/>
      <w:marRight w:val="0"/>
      <w:marTop w:val="0"/>
      <w:marBottom w:val="0"/>
      <w:divBdr>
        <w:top w:val="none" w:sz="0" w:space="0" w:color="auto"/>
        <w:left w:val="none" w:sz="0" w:space="0" w:color="auto"/>
        <w:bottom w:val="none" w:sz="0" w:space="0" w:color="auto"/>
        <w:right w:val="none" w:sz="0" w:space="0" w:color="auto"/>
      </w:divBdr>
      <w:divsChild>
        <w:div w:id="1741560710">
          <w:marLeft w:val="0"/>
          <w:marRight w:val="0"/>
          <w:marTop w:val="0"/>
          <w:marBottom w:val="0"/>
          <w:divBdr>
            <w:top w:val="none" w:sz="0" w:space="0" w:color="auto"/>
            <w:left w:val="none" w:sz="0" w:space="0" w:color="auto"/>
            <w:bottom w:val="none" w:sz="0" w:space="0" w:color="auto"/>
            <w:right w:val="none" w:sz="0" w:space="0" w:color="auto"/>
          </w:divBdr>
          <w:divsChild>
            <w:div w:id="174156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560698">
      <w:marLeft w:val="0"/>
      <w:marRight w:val="0"/>
      <w:marTop w:val="0"/>
      <w:marBottom w:val="0"/>
      <w:divBdr>
        <w:top w:val="none" w:sz="0" w:space="0" w:color="auto"/>
        <w:left w:val="none" w:sz="0" w:space="0" w:color="auto"/>
        <w:bottom w:val="none" w:sz="0" w:space="0" w:color="auto"/>
        <w:right w:val="none" w:sz="0" w:space="0" w:color="auto"/>
      </w:divBdr>
    </w:div>
    <w:div w:id="1741560702">
      <w:marLeft w:val="0"/>
      <w:marRight w:val="0"/>
      <w:marTop w:val="0"/>
      <w:marBottom w:val="0"/>
      <w:divBdr>
        <w:top w:val="none" w:sz="0" w:space="0" w:color="auto"/>
        <w:left w:val="none" w:sz="0" w:space="0" w:color="auto"/>
        <w:bottom w:val="none" w:sz="0" w:space="0" w:color="auto"/>
        <w:right w:val="none" w:sz="0" w:space="0" w:color="auto"/>
      </w:divBdr>
    </w:div>
    <w:div w:id="1741560704">
      <w:marLeft w:val="0"/>
      <w:marRight w:val="0"/>
      <w:marTop w:val="0"/>
      <w:marBottom w:val="0"/>
      <w:divBdr>
        <w:top w:val="none" w:sz="0" w:space="0" w:color="auto"/>
        <w:left w:val="none" w:sz="0" w:space="0" w:color="auto"/>
        <w:bottom w:val="none" w:sz="0" w:space="0" w:color="auto"/>
        <w:right w:val="none" w:sz="0" w:space="0" w:color="auto"/>
      </w:divBdr>
      <w:divsChild>
        <w:div w:id="1741560708">
          <w:marLeft w:val="0"/>
          <w:marRight w:val="0"/>
          <w:marTop w:val="0"/>
          <w:marBottom w:val="0"/>
          <w:divBdr>
            <w:top w:val="none" w:sz="0" w:space="0" w:color="auto"/>
            <w:left w:val="none" w:sz="0" w:space="0" w:color="auto"/>
            <w:bottom w:val="none" w:sz="0" w:space="0" w:color="auto"/>
            <w:right w:val="none" w:sz="0" w:space="0" w:color="auto"/>
          </w:divBdr>
          <w:divsChild>
            <w:div w:id="174156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560705">
      <w:marLeft w:val="0"/>
      <w:marRight w:val="0"/>
      <w:marTop w:val="0"/>
      <w:marBottom w:val="0"/>
      <w:divBdr>
        <w:top w:val="none" w:sz="0" w:space="0" w:color="auto"/>
        <w:left w:val="none" w:sz="0" w:space="0" w:color="auto"/>
        <w:bottom w:val="none" w:sz="0" w:space="0" w:color="auto"/>
        <w:right w:val="none" w:sz="0" w:space="0" w:color="auto"/>
      </w:divBdr>
      <w:divsChild>
        <w:div w:id="1741560699">
          <w:marLeft w:val="0"/>
          <w:marRight w:val="0"/>
          <w:marTop w:val="0"/>
          <w:marBottom w:val="0"/>
          <w:divBdr>
            <w:top w:val="none" w:sz="0" w:space="0" w:color="auto"/>
            <w:left w:val="none" w:sz="0" w:space="0" w:color="auto"/>
            <w:bottom w:val="none" w:sz="0" w:space="0" w:color="auto"/>
            <w:right w:val="none" w:sz="0" w:space="0" w:color="auto"/>
          </w:divBdr>
        </w:div>
        <w:div w:id="1741560701">
          <w:marLeft w:val="0"/>
          <w:marRight w:val="0"/>
          <w:marTop w:val="0"/>
          <w:marBottom w:val="0"/>
          <w:divBdr>
            <w:top w:val="none" w:sz="0" w:space="0" w:color="auto"/>
            <w:left w:val="none" w:sz="0" w:space="0" w:color="auto"/>
            <w:bottom w:val="none" w:sz="0" w:space="0" w:color="auto"/>
            <w:right w:val="none" w:sz="0" w:space="0" w:color="auto"/>
          </w:divBdr>
        </w:div>
        <w:div w:id="1741560707">
          <w:marLeft w:val="0"/>
          <w:marRight w:val="0"/>
          <w:marTop w:val="0"/>
          <w:marBottom w:val="0"/>
          <w:divBdr>
            <w:top w:val="none" w:sz="0" w:space="0" w:color="auto"/>
            <w:left w:val="none" w:sz="0" w:space="0" w:color="auto"/>
            <w:bottom w:val="none" w:sz="0" w:space="0" w:color="auto"/>
            <w:right w:val="none" w:sz="0" w:space="0" w:color="auto"/>
          </w:divBdr>
        </w:div>
      </w:divsChild>
    </w:div>
    <w:div w:id="1741560709">
      <w:marLeft w:val="0"/>
      <w:marRight w:val="0"/>
      <w:marTop w:val="0"/>
      <w:marBottom w:val="0"/>
      <w:divBdr>
        <w:top w:val="none" w:sz="0" w:space="0" w:color="auto"/>
        <w:left w:val="none" w:sz="0" w:space="0" w:color="auto"/>
        <w:bottom w:val="none" w:sz="0" w:space="0" w:color="auto"/>
        <w:right w:val="none" w:sz="0" w:space="0" w:color="auto"/>
      </w:divBdr>
      <w:divsChild>
        <w:div w:id="1741560703">
          <w:marLeft w:val="0"/>
          <w:marRight w:val="0"/>
          <w:marTop w:val="0"/>
          <w:marBottom w:val="0"/>
          <w:divBdr>
            <w:top w:val="none" w:sz="0" w:space="0" w:color="auto"/>
            <w:left w:val="none" w:sz="0" w:space="0" w:color="auto"/>
            <w:bottom w:val="none" w:sz="0" w:space="0" w:color="auto"/>
            <w:right w:val="none" w:sz="0" w:space="0" w:color="auto"/>
          </w:divBdr>
          <w:divsChild>
            <w:div w:id="174156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5607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67.png"/><Relationship Id="rId21" Type="http://schemas.openxmlformats.org/officeDocument/2006/relationships/oleObject" Target="embeddings/oleObject7.bin"/><Relationship Id="rId42" Type="http://schemas.openxmlformats.org/officeDocument/2006/relationships/image" Target="media/image24.wmf"/><Relationship Id="rId47" Type="http://schemas.openxmlformats.org/officeDocument/2006/relationships/image" Target="media/image27.wmf"/><Relationship Id="rId63" Type="http://schemas.openxmlformats.org/officeDocument/2006/relationships/image" Target="media/image38.wmf"/><Relationship Id="rId68" Type="http://schemas.openxmlformats.org/officeDocument/2006/relationships/oleObject" Target="embeddings/oleObject22.bin"/><Relationship Id="rId84" Type="http://schemas.openxmlformats.org/officeDocument/2006/relationships/image" Target="media/image49.wmf"/><Relationship Id="rId89" Type="http://schemas.openxmlformats.org/officeDocument/2006/relationships/oleObject" Target="embeddings/oleObject32.bin"/><Relationship Id="rId112" Type="http://schemas.openxmlformats.org/officeDocument/2006/relationships/oleObject" Target="embeddings/oleObject43.bin"/><Relationship Id="rId133" Type="http://schemas.openxmlformats.org/officeDocument/2006/relationships/theme" Target="theme/theme1.xml"/><Relationship Id="rId16" Type="http://schemas.openxmlformats.org/officeDocument/2006/relationships/image" Target="media/image6.wmf"/><Relationship Id="rId107" Type="http://schemas.openxmlformats.org/officeDocument/2006/relationships/image" Target="media/image61.wmf"/><Relationship Id="rId11" Type="http://schemas.openxmlformats.org/officeDocument/2006/relationships/image" Target="media/image3.wmf"/><Relationship Id="rId32" Type="http://schemas.openxmlformats.org/officeDocument/2006/relationships/image" Target="media/image16.wmf"/><Relationship Id="rId37" Type="http://schemas.openxmlformats.org/officeDocument/2006/relationships/image" Target="media/image19.wmf"/><Relationship Id="rId53" Type="http://schemas.openxmlformats.org/officeDocument/2006/relationships/image" Target="media/image32.wmf"/><Relationship Id="rId58" Type="http://schemas.openxmlformats.org/officeDocument/2006/relationships/oleObject" Target="embeddings/oleObject17.bin"/><Relationship Id="rId74" Type="http://schemas.openxmlformats.org/officeDocument/2006/relationships/oleObject" Target="embeddings/oleObject25.bin"/><Relationship Id="rId79" Type="http://schemas.openxmlformats.org/officeDocument/2006/relationships/image" Target="media/image46.wmf"/><Relationship Id="rId102" Type="http://schemas.openxmlformats.org/officeDocument/2006/relationships/oleObject" Target="embeddings/oleObject38.bin"/><Relationship Id="rId123" Type="http://schemas.openxmlformats.org/officeDocument/2006/relationships/image" Target="media/image73.png"/><Relationship Id="rId128" Type="http://schemas.openxmlformats.org/officeDocument/2006/relationships/image" Target="media/image78.png"/><Relationship Id="rId5" Type="http://schemas.openxmlformats.org/officeDocument/2006/relationships/footnotes" Target="footnotes.xml"/><Relationship Id="rId90" Type="http://schemas.openxmlformats.org/officeDocument/2006/relationships/image" Target="media/image52.wmf"/><Relationship Id="rId95" Type="http://schemas.openxmlformats.org/officeDocument/2006/relationships/oleObject" Target="embeddings/oleObject35.bin"/><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image" Target="media/image18.wmf"/><Relationship Id="rId43" Type="http://schemas.openxmlformats.org/officeDocument/2006/relationships/oleObject" Target="embeddings/oleObject13.bin"/><Relationship Id="rId48" Type="http://schemas.openxmlformats.org/officeDocument/2006/relationships/oleObject" Target="embeddings/oleObject15.bin"/><Relationship Id="rId56" Type="http://schemas.openxmlformats.org/officeDocument/2006/relationships/oleObject" Target="embeddings/oleObject16.bin"/><Relationship Id="rId64" Type="http://schemas.openxmlformats.org/officeDocument/2006/relationships/oleObject" Target="embeddings/oleObject20.bin"/><Relationship Id="rId69" Type="http://schemas.openxmlformats.org/officeDocument/2006/relationships/image" Target="media/image41.wmf"/><Relationship Id="rId77" Type="http://schemas.openxmlformats.org/officeDocument/2006/relationships/image" Target="media/image45.wmf"/><Relationship Id="rId100" Type="http://schemas.openxmlformats.org/officeDocument/2006/relationships/oleObject" Target="embeddings/oleObject37.bin"/><Relationship Id="rId105" Type="http://schemas.openxmlformats.org/officeDocument/2006/relationships/image" Target="media/image60.wmf"/><Relationship Id="rId113" Type="http://schemas.openxmlformats.org/officeDocument/2006/relationships/image" Target="media/image64.wmf"/><Relationship Id="rId118" Type="http://schemas.openxmlformats.org/officeDocument/2006/relationships/image" Target="media/image68.png"/><Relationship Id="rId126" Type="http://schemas.openxmlformats.org/officeDocument/2006/relationships/image" Target="media/image76.png"/><Relationship Id="rId8" Type="http://schemas.openxmlformats.org/officeDocument/2006/relationships/oleObject" Target="embeddings/oleObject1.bin"/><Relationship Id="rId51" Type="http://schemas.openxmlformats.org/officeDocument/2006/relationships/image" Target="media/image30.wmf"/><Relationship Id="rId72" Type="http://schemas.openxmlformats.org/officeDocument/2006/relationships/oleObject" Target="embeddings/oleObject24.bin"/><Relationship Id="rId80" Type="http://schemas.openxmlformats.org/officeDocument/2006/relationships/oleObject" Target="embeddings/oleObject28.bin"/><Relationship Id="rId85" Type="http://schemas.openxmlformats.org/officeDocument/2006/relationships/oleObject" Target="embeddings/oleObject30.bin"/><Relationship Id="rId93" Type="http://schemas.openxmlformats.org/officeDocument/2006/relationships/oleObject" Target="embeddings/oleObject34.bin"/><Relationship Id="rId98" Type="http://schemas.openxmlformats.org/officeDocument/2006/relationships/oleObject" Target="embeddings/oleObject36.bin"/><Relationship Id="rId121" Type="http://schemas.openxmlformats.org/officeDocument/2006/relationships/image" Target="media/image71.png"/><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7.wmf"/><Relationship Id="rId38" Type="http://schemas.openxmlformats.org/officeDocument/2006/relationships/image" Target="media/image20.wmf"/><Relationship Id="rId46" Type="http://schemas.openxmlformats.org/officeDocument/2006/relationships/image" Target="media/image26.png"/><Relationship Id="rId59" Type="http://schemas.openxmlformats.org/officeDocument/2006/relationships/image" Target="media/image36.wmf"/><Relationship Id="rId67" Type="http://schemas.openxmlformats.org/officeDocument/2006/relationships/image" Target="media/image40.wmf"/><Relationship Id="rId103" Type="http://schemas.openxmlformats.org/officeDocument/2006/relationships/image" Target="media/image59.wmf"/><Relationship Id="rId108" Type="http://schemas.openxmlformats.org/officeDocument/2006/relationships/oleObject" Target="embeddings/oleObject41.bin"/><Relationship Id="rId116" Type="http://schemas.openxmlformats.org/officeDocument/2006/relationships/image" Target="media/image66.png"/><Relationship Id="rId124" Type="http://schemas.openxmlformats.org/officeDocument/2006/relationships/image" Target="media/image74.png"/><Relationship Id="rId129" Type="http://schemas.openxmlformats.org/officeDocument/2006/relationships/header" Target="header1.xml"/><Relationship Id="rId20" Type="http://schemas.openxmlformats.org/officeDocument/2006/relationships/image" Target="media/image8.wmf"/><Relationship Id="rId41" Type="http://schemas.openxmlformats.org/officeDocument/2006/relationships/image" Target="media/image23.wmf"/><Relationship Id="rId54" Type="http://schemas.openxmlformats.org/officeDocument/2006/relationships/image" Target="media/image33.wmf"/><Relationship Id="rId62" Type="http://schemas.openxmlformats.org/officeDocument/2006/relationships/oleObject" Target="embeddings/oleObject19.bin"/><Relationship Id="rId70" Type="http://schemas.openxmlformats.org/officeDocument/2006/relationships/oleObject" Target="embeddings/oleObject23.bin"/><Relationship Id="rId75" Type="http://schemas.openxmlformats.org/officeDocument/2006/relationships/image" Target="media/image44.wmf"/><Relationship Id="rId83" Type="http://schemas.openxmlformats.org/officeDocument/2006/relationships/oleObject" Target="embeddings/oleObject29.bin"/><Relationship Id="rId88" Type="http://schemas.openxmlformats.org/officeDocument/2006/relationships/image" Target="media/image51.wmf"/><Relationship Id="rId91" Type="http://schemas.openxmlformats.org/officeDocument/2006/relationships/oleObject" Target="embeddings/oleObject33.bin"/><Relationship Id="rId96" Type="http://schemas.openxmlformats.org/officeDocument/2006/relationships/image" Target="media/image55.png"/><Relationship Id="rId111" Type="http://schemas.openxmlformats.org/officeDocument/2006/relationships/image" Target="media/image63.wmf"/><Relationship Id="rId13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oleObject" Target="embeddings/oleObject12.bin"/><Relationship Id="rId49" Type="http://schemas.openxmlformats.org/officeDocument/2006/relationships/image" Target="media/image28.wmf"/><Relationship Id="rId57" Type="http://schemas.openxmlformats.org/officeDocument/2006/relationships/image" Target="media/image35.wmf"/><Relationship Id="rId106" Type="http://schemas.openxmlformats.org/officeDocument/2006/relationships/oleObject" Target="embeddings/oleObject40.bin"/><Relationship Id="rId114" Type="http://schemas.openxmlformats.org/officeDocument/2006/relationships/oleObject" Target="embeddings/oleObject44.bin"/><Relationship Id="rId119" Type="http://schemas.openxmlformats.org/officeDocument/2006/relationships/image" Target="media/image69.png"/><Relationship Id="rId127" Type="http://schemas.openxmlformats.org/officeDocument/2006/relationships/image" Target="media/image77.png"/><Relationship Id="rId10" Type="http://schemas.openxmlformats.org/officeDocument/2006/relationships/oleObject" Target="embeddings/oleObject2.bin"/><Relationship Id="rId31" Type="http://schemas.openxmlformats.org/officeDocument/2006/relationships/image" Target="media/image15.wmf"/><Relationship Id="rId44" Type="http://schemas.openxmlformats.org/officeDocument/2006/relationships/image" Target="media/image25.wmf"/><Relationship Id="rId52" Type="http://schemas.openxmlformats.org/officeDocument/2006/relationships/image" Target="media/image31.wmf"/><Relationship Id="rId60" Type="http://schemas.openxmlformats.org/officeDocument/2006/relationships/oleObject" Target="embeddings/oleObject18.bin"/><Relationship Id="rId65" Type="http://schemas.openxmlformats.org/officeDocument/2006/relationships/image" Target="media/image39.png"/><Relationship Id="rId73" Type="http://schemas.openxmlformats.org/officeDocument/2006/relationships/image" Target="media/image43.wmf"/><Relationship Id="rId78" Type="http://schemas.openxmlformats.org/officeDocument/2006/relationships/oleObject" Target="embeddings/oleObject27.bin"/><Relationship Id="rId81" Type="http://schemas.openxmlformats.org/officeDocument/2006/relationships/image" Target="media/image47.png"/><Relationship Id="rId86" Type="http://schemas.openxmlformats.org/officeDocument/2006/relationships/image" Target="media/image50.wmf"/><Relationship Id="rId94" Type="http://schemas.openxmlformats.org/officeDocument/2006/relationships/image" Target="media/image54.wmf"/><Relationship Id="rId99" Type="http://schemas.openxmlformats.org/officeDocument/2006/relationships/image" Target="media/image57.wmf"/><Relationship Id="rId101" Type="http://schemas.openxmlformats.org/officeDocument/2006/relationships/image" Target="media/image58.wmf"/><Relationship Id="rId122" Type="http://schemas.openxmlformats.org/officeDocument/2006/relationships/image" Target="media/image72.png"/><Relationship Id="rId13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7.wmf"/><Relationship Id="rId39" Type="http://schemas.openxmlformats.org/officeDocument/2006/relationships/image" Target="media/image21.wmf"/><Relationship Id="rId109" Type="http://schemas.openxmlformats.org/officeDocument/2006/relationships/image" Target="media/image62.wmf"/><Relationship Id="rId34" Type="http://schemas.openxmlformats.org/officeDocument/2006/relationships/oleObject" Target="embeddings/oleObject11.bin"/><Relationship Id="rId50" Type="http://schemas.openxmlformats.org/officeDocument/2006/relationships/image" Target="media/image29.wmf"/><Relationship Id="rId55" Type="http://schemas.openxmlformats.org/officeDocument/2006/relationships/image" Target="media/image34.wmf"/><Relationship Id="rId76" Type="http://schemas.openxmlformats.org/officeDocument/2006/relationships/oleObject" Target="embeddings/oleObject26.bin"/><Relationship Id="rId97" Type="http://schemas.openxmlformats.org/officeDocument/2006/relationships/image" Target="media/image56.wmf"/><Relationship Id="rId104" Type="http://schemas.openxmlformats.org/officeDocument/2006/relationships/oleObject" Target="embeddings/oleObject39.bin"/><Relationship Id="rId120" Type="http://schemas.openxmlformats.org/officeDocument/2006/relationships/image" Target="media/image70.png"/><Relationship Id="rId125" Type="http://schemas.openxmlformats.org/officeDocument/2006/relationships/image" Target="media/image75.png"/><Relationship Id="rId7" Type="http://schemas.openxmlformats.org/officeDocument/2006/relationships/image" Target="media/image1.wmf"/><Relationship Id="rId71" Type="http://schemas.openxmlformats.org/officeDocument/2006/relationships/image" Target="media/image42.wmf"/><Relationship Id="rId92" Type="http://schemas.openxmlformats.org/officeDocument/2006/relationships/image" Target="media/image53.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image" Target="media/image10.wmf"/><Relationship Id="rId40" Type="http://schemas.openxmlformats.org/officeDocument/2006/relationships/image" Target="media/image22.wmf"/><Relationship Id="rId45" Type="http://schemas.openxmlformats.org/officeDocument/2006/relationships/oleObject" Target="embeddings/oleObject14.bin"/><Relationship Id="rId66" Type="http://schemas.openxmlformats.org/officeDocument/2006/relationships/oleObject" Target="embeddings/oleObject21.bin"/><Relationship Id="rId87" Type="http://schemas.openxmlformats.org/officeDocument/2006/relationships/oleObject" Target="embeddings/oleObject31.bin"/><Relationship Id="rId110" Type="http://schemas.openxmlformats.org/officeDocument/2006/relationships/oleObject" Target="embeddings/oleObject42.bin"/><Relationship Id="rId115" Type="http://schemas.openxmlformats.org/officeDocument/2006/relationships/image" Target="media/image65.png"/><Relationship Id="rId131" Type="http://schemas.openxmlformats.org/officeDocument/2006/relationships/footer" Target="footer1.xml"/><Relationship Id="rId61" Type="http://schemas.openxmlformats.org/officeDocument/2006/relationships/image" Target="media/image37.wmf"/><Relationship Id="rId82" Type="http://schemas.openxmlformats.org/officeDocument/2006/relationships/image" Target="media/image48.wmf"/><Relationship Id="rId19"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132</TotalTime>
  <Pages>11</Pages>
  <Words>2647</Words>
  <Characters>15092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ЭЛЕКТРООСМОТИЧЕСКОЕ ТЕЧЕНИЕ РАСТВОРА В КАПИЛЛЯРЕ, ЗАКРЫТОМ С ОДНОЙ СТОРОНЫ ИОНООБМЕННОЙ МЕМБРАНОЙ</dc:title>
  <dc:subject/>
  <dc:creator>user</dc:creator>
  <cp:keywords/>
  <dc:description/>
  <cp:lastModifiedBy>Sergey</cp:lastModifiedBy>
  <cp:revision>20</cp:revision>
  <dcterms:created xsi:type="dcterms:W3CDTF">2015-06-03T07:30:00Z</dcterms:created>
  <dcterms:modified xsi:type="dcterms:W3CDTF">2015-06-11T19:53:00Z</dcterms:modified>
</cp:coreProperties>
</file>