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6"/>
        <w:gridCol w:w="4640"/>
      </w:tblGrid>
      <w:tr w:rsidR="00D65626" w:rsidRPr="00CC4F65" w:rsidTr="00AC5137">
        <w:tc>
          <w:tcPr>
            <w:tcW w:w="4646" w:type="dxa"/>
          </w:tcPr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bookmarkStart w:id="0" w:name="OLE_LINK39"/>
            <w:bookmarkStart w:id="1" w:name="OLE_LINK40"/>
            <w:bookmarkStart w:id="2" w:name="OLE_LINK41"/>
            <w:r w:rsidRPr="00CC4F65">
              <w:rPr>
                <w:caps/>
                <w:sz w:val="20"/>
                <w:szCs w:val="20"/>
              </w:rPr>
              <w:t xml:space="preserve">УДК </w:t>
            </w:r>
            <w:r w:rsidRPr="00CC4F65">
              <w:rPr>
                <w:sz w:val="20"/>
                <w:szCs w:val="20"/>
              </w:rPr>
              <w:t>631.371</w:t>
            </w:r>
            <w:bookmarkEnd w:id="0"/>
            <w:bookmarkEnd w:id="1"/>
            <w:bookmarkEnd w:id="2"/>
            <w:r w:rsidRPr="00CC4F65">
              <w:rPr>
                <w:sz w:val="20"/>
                <w:szCs w:val="20"/>
              </w:rPr>
              <w:t xml:space="preserve">  </w:t>
            </w:r>
          </w:p>
          <w:p w:rsidR="00D65626" w:rsidRPr="00A06616" w:rsidRDefault="00D65626" w:rsidP="00CC4F65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sz w:val="20"/>
                <w:szCs w:val="20"/>
              </w:rPr>
            </w:pPr>
            <w:r w:rsidRPr="00CC4F65">
              <w:rPr>
                <w:sz w:val="20"/>
                <w:szCs w:val="20"/>
                <w:lang w:val="en-US"/>
              </w:rPr>
              <w:t xml:space="preserve">UDC </w:t>
            </w:r>
            <w:r w:rsidRPr="00CC4F65">
              <w:rPr>
                <w:sz w:val="20"/>
                <w:szCs w:val="20"/>
              </w:rPr>
              <w:t xml:space="preserve">631.371  </w:t>
            </w:r>
          </w:p>
        </w:tc>
      </w:tr>
      <w:tr w:rsidR="00D65626" w:rsidRPr="00CC4F65" w:rsidTr="00AC5137">
        <w:tc>
          <w:tcPr>
            <w:tcW w:w="4646" w:type="dxa"/>
          </w:tcPr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A06616">
              <w:rPr>
                <w:sz w:val="20"/>
                <w:szCs w:val="20"/>
              </w:rPr>
              <w:t>05.00.00 Технические науки</w:t>
            </w:r>
          </w:p>
          <w:p w:rsidR="00D65626" w:rsidRPr="00A06616" w:rsidRDefault="00D65626" w:rsidP="00CC4F6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0" w:type="dxa"/>
          </w:tcPr>
          <w:p w:rsidR="00D65626" w:rsidRPr="00A06616" w:rsidRDefault="00D65626" w:rsidP="00CC4F6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Technical sciences</w:t>
            </w:r>
          </w:p>
        </w:tc>
      </w:tr>
      <w:tr w:rsidR="00D65626" w:rsidRPr="00CC4F65" w:rsidTr="00AC5137">
        <w:tc>
          <w:tcPr>
            <w:tcW w:w="4646" w:type="dxa"/>
          </w:tcPr>
          <w:p w:rsidR="00D65626" w:rsidRPr="00CC4F65" w:rsidRDefault="00D65626" w:rsidP="00CC4F65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CC4F65">
              <w:rPr>
                <w:b/>
                <w:sz w:val="20"/>
                <w:szCs w:val="20"/>
              </w:rPr>
              <w:t>ПЕРСПЕКТИВЫ И ОСОБЕННОСТИ РАБОТЫ БИОГАЗОУСТАНОВОК</w:t>
            </w:r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b/>
                <w:caps/>
                <w:sz w:val="20"/>
                <w:szCs w:val="20"/>
                <w:lang w:val="en-US"/>
              </w:rPr>
            </w:pPr>
            <w:r w:rsidRPr="00CC4F65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PROSPECTS AND FEATURES </w:t>
            </w:r>
            <w:r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OF </w:t>
            </w:r>
            <w:r w:rsidRPr="00CC4F65">
              <w:rPr>
                <w:b/>
                <w:sz w:val="20"/>
                <w:szCs w:val="20"/>
                <w:shd w:val="clear" w:color="auto" w:fill="FFFFFF"/>
                <w:lang w:val="en-US"/>
              </w:rPr>
              <w:t>BIOGAS</w:t>
            </w:r>
            <w:r w:rsidRPr="00CC4F65">
              <w:rPr>
                <w:b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CC4F65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LINE </w:t>
            </w:r>
            <w:r>
              <w:rPr>
                <w:b/>
                <w:sz w:val="20"/>
                <w:szCs w:val="20"/>
                <w:shd w:val="clear" w:color="auto" w:fill="FFFFFF"/>
                <w:lang w:val="en-US"/>
              </w:rPr>
              <w:t>STATIONS</w:t>
            </w:r>
            <w:r w:rsidRPr="00CC4F65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</w:tr>
      <w:tr w:rsidR="00D65626" w:rsidRPr="00CC4F65" w:rsidTr="00AC5137">
        <w:trPr>
          <w:trHeight w:val="170"/>
        </w:trPr>
        <w:tc>
          <w:tcPr>
            <w:tcW w:w="4646" w:type="dxa"/>
          </w:tcPr>
          <w:p w:rsidR="00D65626" w:rsidRPr="00CC4F65" w:rsidRDefault="00D65626" w:rsidP="00CC4F65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</w:p>
        </w:tc>
      </w:tr>
      <w:tr w:rsidR="00D65626" w:rsidRPr="00CC4F65" w:rsidTr="00AC5137">
        <w:trPr>
          <w:trHeight w:val="1150"/>
        </w:trPr>
        <w:tc>
          <w:tcPr>
            <w:tcW w:w="4646" w:type="dxa"/>
          </w:tcPr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</w:rPr>
              <w:t>Григораш Олег Владимирович</w:t>
            </w:r>
          </w:p>
          <w:p w:rsidR="00D65626" w:rsidRPr="00391F2B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</w:rPr>
              <w:t>д.т.н.,</w:t>
            </w:r>
            <w:r>
              <w:rPr>
                <w:sz w:val="20"/>
                <w:szCs w:val="20"/>
              </w:rPr>
              <w:t xml:space="preserve"> профессор, заведующий кафедрой</w:t>
            </w:r>
          </w:p>
          <w:bookmarkStart w:id="3" w:name="OLE_LINK42"/>
          <w:bookmarkStart w:id="4" w:name="OLE_LINK43"/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</w:rPr>
              <w:fldChar w:fldCharType="begin"/>
            </w:r>
            <w:r w:rsidRPr="00CC4F65">
              <w:rPr>
                <w:sz w:val="20"/>
                <w:szCs w:val="20"/>
              </w:rPr>
              <w:instrText>HYPERLINK "mailto:grigorasch61@mail.ru"</w:instrText>
            </w:r>
            <w:r w:rsidRPr="00CC4F65">
              <w:rPr>
                <w:sz w:val="20"/>
                <w:szCs w:val="20"/>
              </w:rPr>
            </w:r>
            <w:r w:rsidRPr="00CC4F65">
              <w:rPr>
                <w:sz w:val="20"/>
                <w:szCs w:val="20"/>
              </w:rPr>
              <w:fldChar w:fldCharType="separate"/>
            </w:r>
            <w:r w:rsidRPr="00CC4F65">
              <w:rPr>
                <w:rStyle w:val="Hyperlink"/>
                <w:color w:val="auto"/>
                <w:sz w:val="20"/>
                <w:szCs w:val="20"/>
                <w:u w:val="none"/>
              </w:rPr>
              <w:t>grigorasch61@mail.ru</w:t>
            </w:r>
            <w:r w:rsidRPr="00CC4F65">
              <w:rPr>
                <w:sz w:val="20"/>
                <w:szCs w:val="20"/>
              </w:rPr>
              <w:fldChar w:fldCharType="end"/>
            </w:r>
            <w:bookmarkEnd w:id="3"/>
            <w:bookmarkEnd w:id="4"/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>SPIN</w:t>
            </w:r>
            <w:r>
              <w:rPr>
                <w:sz w:val="20"/>
                <w:szCs w:val="20"/>
              </w:rPr>
              <w:t>-код: 4729-2767</w:t>
            </w:r>
          </w:p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</w:rPr>
              <w:t>Квитко Андрей Викторович</w:t>
            </w:r>
          </w:p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</w:rPr>
              <w:t>старший преподав</w:t>
            </w:r>
            <w:r w:rsidRPr="00CC4F65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</w:t>
            </w:r>
          </w:p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  <w:hyperlink r:id="rId7" w:history="1"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</w:rPr>
                <w:t>9061870011@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>SPIN</w:t>
            </w:r>
            <w:r>
              <w:rPr>
                <w:sz w:val="20"/>
                <w:szCs w:val="20"/>
              </w:rPr>
              <w:t>-код: 4151-8088</w:t>
            </w:r>
          </w:p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</w:rPr>
              <w:t>Кошко Асиет Рамазановна</w:t>
            </w:r>
          </w:p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студентка</w:t>
            </w:r>
          </w:p>
          <w:p w:rsidR="00D65626" w:rsidRPr="00D32EA5" w:rsidRDefault="00D65626" w:rsidP="00CC4F65">
            <w:pPr>
              <w:rPr>
                <w:sz w:val="20"/>
                <w:szCs w:val="20"/>
                <w:lang w:val="en-US"/>
              </w:rPr>
            </w:pPr>
            <w:hyperlink r:id="rId8" w:history="1"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grigorasch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</w:rPr>
                <w:t>61@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D65626" w:rsidRPr="00CC4F65" w:rsidRDefault="00D65626" w:rsidP="00CC4F65">
            <w:pPr>
              <w:rPr>
                <w:i/>
                <w:sz w:val="20"/>
                <w:szCs w:val="20"/>
              </w:rPr>
            </w:pPr>
            <w:r w:rsidRPr="00CC4F65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CC4F65">
              <w:rPr>
                <w:i/>
                <w:sz w:val="20"/>
                <w:szCs w:val="20"/>
              </w:rPr>
              <w:t>и</w:t>
            </w:r>
            <w:r w:rsidRPr="00CC4F65">
              <w:rPr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0" w:type="dxa"/>
          </w:tcPr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>Grigorash Oleg Vladimirovich</w:t>
            </w:r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>
              <w:rPr>
                <w:rStyle w:val="second-text"/>
                <w:sz w:val="20"/>
                <w:szCs w:val="20"/>
                <w:lang w:val="en-US"/>
              </w:rPr>
              <w:t>D</w:t>
            </w:r>
            <w:r w:rsidRPr="00CC4F65">
              <w:rPr>
                <w:rStyle w:val="second-text"/>
                <w:sz w:val="20"/>
                <w:szCs w:val="20"/>
                <w:lang w:val="en-US"/>
              </w:rPr>
              <w:t xml:space="preserve">octor of </w:t>
            </w:r>
            <w:r>
              <w:rPr>
                <w:rStyle w:val="second-text"/>
                <w:sz w:val="20"/>
                <w:szCs w:val="20"/>
                <w:lang w:val="en-US"/>
              </w:rPr>
              <w:t>E</w:t>
            </w:r>
            <w:r w:rsidRPr="00CC4F65">
              <w:rPr>
                <w:rStyle w:val="second-text"/>
                <w:sz w:val="20"/>
                <w:szCs w:val="20"/>
                <w:lang w:val="en-US"/>
              </w:rPr>
              <w:t>ngineering sciences</w:t>
            </w:r>
            <w:r w:rsidRPr="00CC4F65">
              <w:rPr>
                <w:sz w:val="20"/>
                <w:szCs w:val="20"/>
                <w:lang w:val="en-US"/>
              </w:rPr>
              <w:t>, professor, head of the chair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hyperlink r:id="rId9" w:history="1"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grigorasch61@mail.ru</w:t>
              </w:r>
            </w:hyperlink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SPIN-code: 4729-2767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>Kvitko Andrey Viktorovich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 xml:space="preserve">senior </w:t>
            </w:r>
            <w:r>
              <w:rPr>
                <w:sz w:val="20"/>
                <w:szCs w:val="20"/>
                <w:lang w:val="en-US"/>
              </w:rPr>
              <w:t>lecturer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hyperlink r:id="rId10" w:history="1"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9061870011@mail.ru</w:t>
              </w:r>
            </w:hyperlink>
          </w:p>
          <w:p w:rsidR="00D65626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>SPIN-code: 4151-8088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</w:p>
          <w:p w:rsidR="00D65626" w:rsidRDefault="00D65626" w:rsidP="00CC4F65">
            <w:pPr>
              <w:rPr>
                <w:bCs/>
                <w:iCs/>
                <w:sz w:val="20"/>
                <w:szCs w:val="20"/>
                <w:lang w:val="en-US"/>
              </w:rPr>
            </w:pPr>
            <w:r w:rsidRPr="00CC4F65">
              <w:rPr>
                <w:bCs/>
                <w:iCs/>
                <w:sz w:val="20"/>
                <w:szCs w:val="20"/>
                <w:lang w:val="en-US"/>
              </w:rPr>
              <w:t>Koshko Asiet Ramazanovna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shd w:val="clear" w:color="auto" w:fill="FFFFFF"/>
                <w:lang w:val="en-US"/>
              </w:rPr>
              <w:t>student</w:t>
            </w:r>
          </w:p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hyperlink r:id="rId11" w:history="1">
              <w:r w:rsidRPr="00CC4F65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grigorasch61@mail.ru</w:t>
              </w:r>
            </w:hyperlink>
          </w:p>
          <w:p w:rsidR="00D65626" w:rsidRPr="00CC4F65" w:rsidRDefault="00D65626" w:rsidP="00CC4F65">
            <w:pPr>
              <w:rPr>
                <w:i/>
                <w:sz w:val="20"/>
                <w:szCs w:val="20"/>
                <w:lang w:val="en-US"/>
              </w:rPr>
            </w:pPr>
            <w:r w:rsidRPr="00CC4F65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D65626" w:rsidRPr="00CC4F65" w:rsidTr="00AC5137">
        <w:tc>
          <w:tcPr>
            <w:tcW w:w="4646" w:type="dxa"/>
          </w:tcPr>
          <w:p w:rsidR="00D65626" w:rsidRPr="00CC4F65" w:rsidRDefault="00D65626" w:rsidP="00CC4F65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D65626" w:rsidRPr="00CC4F65" w:rsidTr="00AC5137">
        <w:tc>
          <w:tcPr>
            <w:tcW w:w="4646" w:type="dxa"/>
          </w:tcPr>
          <w:p w:rsidR="00D65626" w:rsidRPr="00CC4F65" w:rsidRDefault="00D65626" w:rsidP="00CC4F65">
            <w:pPr>
              <w:rPr>
                <w:color w:val="FF0000"/>
                <w:sz w:val="20"/>
                <w:szCs w:val="20"/>
              </w:rPr>
            </w:pPr>
            <w:bookmarkStart w:id="5" w:name="OLE_LINK32"/>
            <w:bookmarkStart w:id="6" w:name="OLE_LINK33"/>
            <w:bookmarkStart w:id="7" w:name="OLE_LINK34"/>
            <w:r w:rsidRPr="00CC4F65">
              <w:rPr>
                <w:sz w:val="20"/>
                <w:szCs w:val="20"/>
              </w:rPr>
              <w:t>В статье  раскрывается одно из перспективных н</w:t>
            </w:r>
            <w:r w:rsidRPr="00CC4F65">
              <w:rPr>
                <w:sz w:val="20"/>
                <w:szCs w:val="20"/>
              </w:rPr>
              <w:t>а</w:t>
            </w:r>
            <w:r w:rsidRPr="00CC4F65">
              <w:rPr>
                <w:sz w:val="20"/>
                <w:szCs w:val="20"/>
              </w:rPr>
              <w:t>правлений, принадлежащим к энергоресурсосбер</w:t>
            </w:r>
            <w:r w:rsidRPr="00CC4F65">
              <w:rPr>
                <w:sz w:val="20"/>
                <w:szCs w:val="20"/>
              </w:rPr>
              <w:t>е</w:t>
            </w:r>
            <w:r w:rsidRPr="00CC4F65">
              <w:rPr>
                <w:sz w:val="20"/>
                <w:szCs w:val="20"/>
              </w:rPr>
              <w:t>гающих технологиям, это внедрение в сельскох</w:t>
            </w:r>
            <w:r w:rsidRPr="00CC4F65">
              <w:rPr>
                <w:sz w:val="20"/>
                <w:szCs w:val="20"/>
              </w:rPr>
              <w:t>о</w:t>
            </w:r>
            <w:r w:rsidRPr="00CC4F65">
              <w:rPr>
                <w:sz w:val="20"/>
                <w:szCs w:val="20"/>
              </w:rPr>
              <w:t>зяйственное производство биогазоустановок. Пр</w:t>
            </w:r>
            <w:r w:rsidRPr="00CC4F65">
              <w:rPr>
                <w:sz w:val="20"/>
                <w:szCs w:val="20"/>
              </w:rPr>
              <w:t>о</w:t>
            </w:r>
            <w:r w:rsidRPr="00CC4F65">
              <w:rPr>
                <w:sz w:val="20"/>
                <w:szCs w:val="20"/>
              </w:rPr>
              <w:t>ведён анализ применения биогазоустановок в мире. Для определения экономической эффективности биогазоустановок приведены данные для расчёта потенциала биомассы: органических отходов нас</w:t>
            </w:r>
            <w:r w:rsidRPr="00CC4F65">
              <w:rPr>
                <w:sz w:val="20"/>
                <w:szCs w:val="20"/>
              </w:rPr>
              <w:t>е</w:t>
            </w:r>
            <w:r w:rsidRPr="00CC4F65">
              <w:rPr>
                <w:sz w:val="20"/>
                <w:szCs w:val="20"/>
              </w:rPr>
              <w:t>лённых пунктов; отходы животноводства; отходы птицеводства; отходы растениеводства; отходы перерабатывающей промышленности. Получены графические зависимости вырабатываемой эле</w:t>
            </w:r>
            <w:r w:rsidRPr="00CC4F65">
              <w:rPr>
                <w:sz w:val="20"/>
                <w:szCs w:val="20"/>
              </w:rPr>
              <w:t>к</w:t>
            </w:r>
            <w:r w:rsidRPr="00CC4F65">
              <w:rPr>
                <w:sz w:val="20"/>
                <w:szCs w:val="20"/>
              </w:rPr>
              <w:t>троэнергии в сутки от поголовья скота и птицы, а также от количества подсолнечника, риса и саха</w:t>
            </w:r>
            <w:r w:rsidRPr="00CC4F65">
              <w:rPr>
                <w:sz w:val="20"/>
                <w:szCs w:val="20"/>
              </w:rPr>
              <w:t>р</w:t>
            </w:r>
            <w:r w:rsidRPr="00CC4F65">
              <w:rPr>
                <w:sz w:val="20"/>
                <w:szCs w:val="20"/>
              </w:rPr>
              <w:t>ной свеклы. Приведена также таблица теплофиз</w:t>
            </w:r>
            <w:r w:rsidRPr="00CC4F65">
              <w:rPr>
                <w:sz w:val="20"/>
                <w:szCs w:val="20"/>
              </w:rPr>
              <w:t>и</w:t>
            </w:r>
            <w:r w:rsidRPr="00CC4F65">
              <w:rPr>
                <w:sz w:val="20"/>
                <w:szCs w:val="20"/>
              </w:rPr>
              <w:t>ческих свойств органических отходов сельскох</w:t>
            </w:r>
            <w:r w:rsidRPr="00CC4F65">
              <w:rPr>
                <w:sz w:val="20"/>
                <w:szCs w:val="20"/>
              </w:rPr>
              <w:t>о</w:t>
            </w:r>
            <w:r w:rsidRPr="00CC4F65">
              <w:rPr>
                <w:sz w:val="20"/>
                <w:szCs w:val="20"/>
              </w:rPr>
              <w:t>зяйственного производства, позволяющая пов</w:t>
            </w:r>
            <w:r w:rsidRPr="00CC4F65">
              <w:rPr>
                <w:sz w:val="20"/>
                <w:szCs w:val="20"/>
              </w:rPr>
              <w:t>ы</w:t>
            </w:r>
            <w:r w:rsidRPr="00CC4F65">
              <w:rPr>
                <w:sz w:val="20"/>
                <w:szCs w:val="20"/>
              </w:rPr>
              <w:t>сить эффективность расчётов для определения р</w:t>
            </w:r>
            <w:r w:rsidRPr="00CC4F65">
              <w:rPr>
                <w:sz w:val="20"/>
                <w:szCs w:val="20"/>
              </w:rPr>
              <w:t>е</w:t>
            </w:r>
            <w:r w:rsidRPr="00CC4F65">
              <w:rPr>
                <w:sz w:val="20"/>
                <w:szCs w:val="20"/>
              </w:rPr>
              <w:t>сурсов биомассы. Рассматриваются схемы биог</w:t>
            </w:r>
            <w:r w:rsidRPr="00CC4F65">
              <w:rPr>
                <w:sz w:val="20"/>
                <w:szCs w:val="20"/>
              </w:rPr>
              <w:t>а</w:t>
            </w:r>
            <w:r w:rsidRPr="00CC4F65">
              <w:rPr>
                <w:sz w:val="20"/>
                <w:szCs w:val="20"/>
              </w:rPr>
              <w:t>зоустановки, газотурбинной электростанции и п</w:t>
            </w:r>
            <w:r w:rsidRPr="00CC4F65">
              <w:rPr>
                <w:sz w:val="20"/>
                <w:szCs w:val="20"/>
              </w:rPr>
              <w:t>а</w:t>
            </w:r>
            <w:r w:rsidRPr="00CC4F65">
              <w:rPr>
                <w:sz w:val="20"/>
                <w:szCs w:val="20"/>
              </w:rPr>
              <w:t>ротурбинной электроустановки и раскрыты ос</w:t>
            </w:r>
            <w:r w:rsidRPr="00CC4F65">
              <w:rPr>
                <w:sz w:val="20"/>
                <w:szCs w:val="20"/>
              </w:rPr>
              <w:t>о</w:t>
            </w:r>
            <w:r w:rsidRPr="00CC4F65">
              <w:rPr>
                <w:sz w:val="20"/>
                <w:szCs w:val="20"/>
              </w:rPr>
              <w:t>бенности их работы. Для улучшения эксплуатац</w:t>
            </w:r>
            <w:r w:rsidRPr="00CC4F65">
              <w:rPr>
                <w:sz w:val="20"/>
                <w:szCs w:val="20"/>
              </w:rPr>
              <w:t>и</w:t>
            </w:r>
            <w:r w:rsidRPr="00CC4F65">
              <w:rPr>
                <w:sz w:val="20"/>
                <w:szCs w:val="20"/>
              </w:rPr>
              <w:t>онно-технических характеристик биогазоустан</w:t>
            </w:r>
            <w:r w:rsidRPr="00CC4F65">
              <w:rPr>
                <w:sz w:val="20"/>
                <w:szCs w:val="20"/>
              </w:rPr>
              <w:t>о</w:t>
            </w:r>
            <w:r w:rsidRPr="00CC4F65">
              <w:rPr>
                <w:sz w:val="20"/>
                <w:szCs w:val="20"/>
              </w:rPr>
              <w:t>вок, предназначенных для выработки электроэне</w:t>
            </w:r>
            <w:r w:rsidRPr="00CC4F65">
              <w:rPr>
                <w:sz w:val="20"/>
                <w:szCs w:val="20"/>
              </w:rPr>
              <w:t>р</w:t>
            </w:r>
            <w:r w:rsidRPr="00CC4F65">
              <w:rPr>
                <w:sz w:val="20"/>
                <w:szCs w:val="20"/>
              </w:rPr>
              <w:t>гии предложено в их конструкции использовать бесконтактные генераторы, а стабилизацию пар</w:t>
            </w:r>
            <w:r w:rsidRPr="00CC4F65">
              <w:rPr>
                <w:sz w:val="20"/>
                <w:szCs w:val="20"/>
              </w:rPr>
              <w:t>а</w:t>
            </w:r>
            <w:r w:rsidRPr="00CC4F65">
              <w:rPr>
                <w:sz w:val="20"/>
                <w:szCs w:val="20"/>
              </w:rPr>
              <w:t>метров электроэнергии осуществлять  непосредс</w:t>
            </w:r>
            <w:r w:rsidRPr="00CC4F65">
              <w:rPr>
                <w:sz w:val="20"/>
                <w:szCs w:val="20"/>
              </w:rPr>
              <w:t>т</w:t>
            </w:r>
            <w:r w:rsidRPr="00CC4F65">
              <w:rPr>
                <w:sz w:val="20"/>
                <w:szCs w:val="20"/>
              </w:rPr>
              <w:t>венным преобразователем частоты. Раскрыты до</w:t>
            </w:r>
            <w:r w:rsidRPr="00CC4F65">
              <w:rPr>
                <w:sz w:val="20"/>
                <w:szCs w:val="20"/>
              </w:rPr>
              <w:t>с</w:t>
            </w:r>
            <w:r w:rsidRPr="00CC4F65">
              <w:rPr>
                <w:sz w:val="20"/>
                <w:szCs w:val="20"/>
              </w:rPr>
              <w:t>тоинства и недостатки биогаза, а также направл</w:t>
            </w:r>
            <w:r w:rsidRPr="00CC4F65">
              <w:rPr>
                <w:sz w:val="20"/>
                <w:szCs w:val="20"/>
              </w:rPr>
              <w:t>е</w:t>
            </w:r>
            <w:r w:rsidRPr="00CC4F65">
              <w:rPr>
                <w:sz w:val="20"/>
                <w:szCs w:val="20"/>
              </w:rPr>
              <w:t>ния его эффективного использования. Показано, что</w:t>
            </w:r>
            <w:r w:rsidRPr="00CC4F65">
              <w:rPr>
                <w:color w:val="202020"/>
                <w:sz w:val="20"/>
                <w:szCs w:val="20"/>
              </w:rPr>
              <w:t xml:space="preserve"> использование в комплексе всех возможностей биогазоустановки (выработка удобрений и мото</w:t>
            </w:r>
            <w:r w:rsidRPr="00CC4F65">
              <w:rPr>
                <w:color w:val="202020"/>
                <w:sz w:val="20"/>
                <w:szCs w:val="20"/>
              </w:rPr>
              <w:t>р</w:t>
            </w:r>
            <w:r w:rsidRPr="00CC4F65">
              <w:rPr>
                <w:color w:val="202020"/>
                <w:sz w:val="20"/>
                <w:szCs w:val="20"/>
              </w:rPr>
              <w:t>ного масла, производство тепла и электроэнергии) позволит повысить их эффективность, а окупа</w:t>
            </w:r>
            <w:r w:rsidRPr="00CC4F65">
              <w:rPr>
                <w:color w:val="202020"/>
                <w:sz w:val="20"/>
                <w:szCs w:val="20"/>
              </w:rPr>
              <w:t>е</w:t>
            </w:r>
            <w:r w:rsidRPr="00CC4F65">
              <w:rPr>
                <w:color w:val="202020"/>
                <w:sz w:val="20"/>
                <w:szCs w:val="20"/>
              </w:rPr>
              <w:t>мость составит от 3 до 5 лет, что в основном опр</w:t>
            </w:r>
            <w:r w:rsidRPr="00CC4F65">
              <w:rPr>
                <w:color w:val="202020"/>
                <w:sz w:val="20"/>
                <w:szCs w:val="20"/>
              </w:rPr>
              <w:t>е</w:t>
            </w:r>
            <w:r w:rsidRPr="00CC4F65">
              <w:rPr>
                <w:color w:val="202020"/>
                <w:sz w:val="20"/>
                <w:szCs w:val="20"/>
              </w:rPr>
              <w:t>деляется объёмами биомассы</w:t>
            </w:r>
            <w:bookmarkEnd w:id="5"/>
            <w:bookmarkEnd w:id="6"/>
            <w:bookmarkEnd w:id="7"/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>The article deals with one of the promising areas b</w:t>
            </w:r>
            <w:r w:rsidRPr="00CC4F65">
              <w:rPr>
                <w:sz w:val="20"/>
                <w:szCs w:val="20"/>
                <w:lang w:val="en-US"/>
              </w:rPr>
              <w:t>e</w:t>
            </w:r>
            <w:r w:rsidRPr="00CC4F65">
              <w:rPr>
                <w:sz w:val="20"/>
                <w:szCs w:val="20"/>
                <w:lang w:val="en-US"/>
              </w:rPr>
              <w:t>longing to energy-saving technologies; it is the intr</w:t>
            </w:r>
            <w:r w:rsidRPr="00CC4F65">
              <w:rPr>
                <w:sz w:val="20"/>
                <w:szCs w:val="20"/>
                <w:lang w:val="en-US"/>
              </w:rPr>
              <w:t>o</w:t>
            </w:r>
            <w:r w:rsidRPr="00CC4F65">
              <w:rPr>
                <w:sz w:val="20"/>
                <w:szCs w:val="20"/>
                <w:lang w:val="en-US"/>
              </w:rPr>
              <w:t>duction of</w:t>
            </w:r>
            <w:r>
              <w:rPr>
                <w:sz w:val="20"/>
                <w:szCs w:val="20"/>
                <w:lang w:val="en-US"/>
              </w:rPr>
              <w:t xml:space="preserve"> biogasoline stations into </w:t>
            </w:r>
            <w:r w:rsidRPr="00CC4F65">
              <w:rPr>
                <w:sz w:val="20"/>
                <w:szCs w:val="20"/>
                <w:lang w:val="en-US"/>
              </w:rPr>
              <w:t>agricultural pr</w:t>
            </w:r>
            <w:r w:rsidRPr="00CC4F65">
              <w:rPr>
                <w:sz w:val="20"/>
                <w:szCs w:val="20"/>
                <w:lang w:val="en-US"/>
              </w:rPr>
              <w:t>o</w:t>
            </w:r>
            <w:r w:rsidRPr="00CC4F65">
              <w:rPr>
                <w:sz w:val="20"/>
                <w:szCs w:val="20"/>
                <w:lang w:val="en-US"/>
              </w:rPr>
              <w:t>duction. The analysis of the application in the world</w:t>
            </w:r>
            <w:r>
              <w:rPr>
                <w:sz w:val="20"/>
                <w:szCs w:val="20"/>
                <w:lang w:val="en-US"/>
              </w:rPr>
              <w:t xml:space="preserve"> has been shown</w:t>
            </w:r>
            <w:r w:rsidRPr="00CC4F65">
              <w:rPr>
                <w:sz w:val="20"/>
                <w:szCs w:val="20"/>
                <w:lang w:val="en-US"/>
              </w:rPr>
              <w:t>. To determine the cost-effectiveness of biogas</w:t>
            </w:r>
            <w:r>
              <w:rPr>
                <w:sz w:val="20"/>
                <w:szCs w:val="20"/>
                <w:lang w:val="en-US"/>
              </w:rPr>
              <w:t>oline stations</w:t>
            </w:r>
            <w:r w:rsidRPr="00CC4F6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CC4F65">
              <w:rPr>
                <w:sz w:val="20"/>
                <w:szCs w:val="20"/>
                <w:lang w:val="en-US"/>
              </w:rPr>
              <w:t>show</w:t>
            </w:r>
            <w:r>
              <w:rPr>
                <w:sz w:val="20"/>
                <w:szCs w:val="20"/>
                <w:lang w:val="en-US"/>
              </w:rPr>
              <w:t>n</w:t>
            </w:r>
            <w:r w:rsidRPr="00CC4F65">
              <w:rPr>
                <w:sz w:val="20"/>
                <w:szCs w:val="20"/>
                <w:lang w:val="en-US"/>
              </w:rPr>
              <w:t xml:space="preserve"> the data for the ca</w:t>
            </w:r>
            <w:r w:rsidRPr="00CC4F65">
              <w:rPr>
                <w:sz w:val="20"/>
                <w:szCs w:val="20"/>
                <w:lang w:val="en-US"/>
              </w:rPr>
              <w:t>l</w:t>
            </w:r>
            <w:r w:rsidRPr="00CC4F65">
              <w:rPr>
                <w:sz w:val="20"/>
                <w:szCs w:val="20"/>
                <w:lang w:val="en-US"/>
              </w:rPr>
              <w:t>culation of the potential of biomass: organic waste settlements; animal waste; waste of poultry; crop res</w:t>
            </w:r>
            <w:r w:rsidRPr="00CC4F65">
              <w:rPr>
                <w:sz w:val="20"/>
                <w:szCs w:val="20"/>
                <w:lang w:val="en-US"/>
              </w:rPr>
              <w:t>i</w:t>
            </w:r>
            <w:r w:rsidRPr="00CC4F65">
              <w:rPr>
                <w:sz w:val="20"/>
                <w:szCs w:val="20"/>
                <w:lang w:val="en-US"/>
              </w:rPr>
              <w:t>dues; waste processing industry. We</w:t>
            </w:r>
            <w:r>
              <w:rPr>
                <w:sz w:val="20"/>
                <w:szCs w:val="20"/>
                <w:lang w:val="en-US"/>
              </w:rPr>
              <w:t xml:space="preserve"> have</w:t>
            </w:r>
            <w:r w:rsidRPr="00CC4F65">
              <w:rPr>
                <w:sz w:val="20"/>
                <w:szCs w:val="20"/>
                <w:lang w:val="en-US"/>
              </w:rPr>
              <w:t xml:space="preserve"> obtained graphic dependences of electri</w:t>
            </w:r>
            <w:r w:rsidRPr="00CC4F65">
              <w:rPr>
                <w:sz w:val="20"/>
                <w:szCs w:val="20"/>
                <w:lang w:val="en-US"/>
              </w:rPr>
              <w:t>c</w:t>
            </w:r>
            <w:r w:rsidRPr="00CC4F65">
              <w:rPr>
                <w:sz w:val="20"/>
                <w:szCs w:val="20"/>
                <w:lang w:val="en-US"/>
              </w:rPr>
              <w:t>ity generated in the day from livestock and poultry, as well as the number of su</w:t>
            </w:r>
            <w:r w:rsidRPr="00CC4F65">
              <w:rPr>
                <w:sz w:val="20"/>
                <w:szCs w:val="20"/>
                <w:lang w:val="en-US"/>
              </w:rPr>
              <w:t>n</w:t>
            </w:r>
            <w:r w:rsidRPr="00CC4F65">
              <w:rPr>
                <w:sz w:val="20"/>
                <w:szCs w:val="20"/>
                <w:lang w:val="en-US"/>
              </w:rPr>
              <w:t xml:space="preserve">flower, rice, and sugar beets. </w:t>
            </w:r>
            <w:r>
              <w:rPr>
                <w:sz w:val="20"/>
                <w:szCs w:val="20"/>
                <w:lang w:val="en-US"/>
              </w:rPr>
              <w:t>The t</w:t>
            </w:r>
            <w:r w:rsidRPr="00CC4F65">
              <w:rPr>
                <w:sz w:val="20"/>
                <w:szCs w:val="20"/>
                <w:lang w:val="en-US"/>
              </w:rPr>
              <w:t>able also shows the thermal properties of organic agricultural wastes, allowing increasing the efficiency of calcul</w:t>
            </w:r>
            <w:r w:rsidRPr="00CC4F65">
              <w:rPr>
                <w:sz w:val="20"/>
                <w:szCs w:val="20"/>
                <w:lang w:val="en-US"/>
              </w:rPr>
              <w:t>a</w:t>
            </w:r>
            <w:r w:rsidRPr="00CC4F65">
              <w:rPr>
                <w:sz w:val="20"/>
                <w:szCs w:val="20"/>
                <w:lang w:val="en-US"/>
              </w:rPr>
              <w:t xml:space="preserve">tions to determine the biomass resources.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CC4F65">
              <w:rPr>
                <w:sz w:val="20"/>
                <w:szCs w:val="20"/>
                <w:lang w:val="en-US"/>
              </w:rPr>
              <w:t>consi</w:t>
            </w:r>
            <w:r w:rsidRPr="00CC4F65">
              <w:rPr>
                <w:sz w:val="20"/>
                <w:szCs w:val="20"/>
                <w:lang w:val="en-US"/>
              </w:rPr>
              <w:t>d</w:t>
            </w:r>
            <w:r w:rsidRPr="00CC4F65">
              <w:rPr>
                <w:sz w:val="20"/>
                <w:szCs w:val="20"/>
                <w:lang w:val="en-US"/>
              </w:rPr>
              <w:t xml:space="preserve">ered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CC4F65">
              <w:rPr>
                <w:sz w:val="20"/>
                <w:szCs w:val="20"/>
                <w:lang w:val="en-US"/>
              </w:rPr>
              <w:t>schemes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CC4F65">
              <w:rPr>
                <w:sz w:val="20"/>
                <w:szCs w:val="20"/>
                <w:lang w:val="en-US"/>
              </w:rPr>
              <w:t>biogas</w:t>
            </w:r>
            <w:r>
              <w:rPr>
                <w:sz w:val="20"/>
                <w:szCs w:val="20"/>
                <w:lang w:val="en-US"/>
              </w:rPr>
              <w:t>oline stations</w:t>
            </w:r>
            <w:r w:rsidRPr="00CC4F65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CC4F65">
              <w:rPr>
                <w:sz w:val="20"/>
                <w:szCs w:val="20"/>
                <w:lang w:val="en-US"/>
              </w:rPr>
              <w:t xml:space="preserve">gas turbine power plant and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CC4F65">
              <w:rPr>
                <w:sz w:val="20"/>
                <w:szCs w:val="20"/>
                <w:lang w:val="en-US"/>
              </w:rPr>
              <w:t>steam turbine power plant and di</w:t>
            </w:r>
            <w:r w:rsidRPr="00CC4F65">
              <w:rPr>
                <w:sz w:val="20"/>
                <w:szCs w:val="20"/>
                <w:lang w:val="en-US"/>
              </w:rPr>
              <w:t>s</w:t>
            </w:r>
            <w:r w:rsidRPr="00CC4F65">
              <w:rPr>
                <w:sz w:val="20"/>
                <w:szCs w:val="20"/>
                <w:lang w:val="en-US"/>
              </w:rPr>
              <w:t>closed the features of their work. To improve the ope</w:t>
            </w:r>
            <w:r w:rsidRPr="00CC4F65">
              <w:rPr>
                <w:sz w:val="20"/>
                <w:szCs w:val="20"/>
                <w:lang w:val="en-US"/>
              </w:rPr>
              <w:t>r</w:t>
            </w:r>
            <w:r w:rsidRPr="00CC4F65">
              <w:rPr>
                <w:sz w:val="20"/>
                <w:szCs w:val="20"/>
                <w:lang w:val="en-US"/>
              </w:rPr>
              <w:t xml:space="preserve">ating and technical specifications </w:t>
            </w:r>
            <w:r>
              <w:rPr>
                <w:sz w:val="20"/>
                <w:szCs w:val="20"/>
                <w:lang w:val="en-US"/>
              </w:rPr>
              <w:t xml:space="preserve">of the stations </w:t>
            </w:r>
            <w:r w:rsidRPr="00CC4F65">
              <w:rPr>
                <w:sz w:val="20"/>
                <w:szCs w:val="20"/>
                <w:lang w:val="en-US"/>
              </w:rPr>
              <w:t>i</w:t>
            </w:r>
            <w:r w:rsidRPr="00CC4F65">
              <w:rPr>
                <w:sz w:val="20"/>
                <w:szCs w:val="20"/>
                <w:lang w:val="en-US"/>
              </w:rPr>
              <w:t>n</w:t>
            </w:r>
            <w:r w:rsidRPr="00CC4F65">
              <w:rPr>
                <w:sz w:val="20"/>
                <w:szCs w:val="20"/>
                <w:lang w:val="en-US"/>
              </w:rPr>
              <w:t xml:space="preserve">tended for power generation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CC4F65">
              <w:rPr>
                <w:sz w:val="20"/>
                <w:szCs w:val="20"/>
                <w:lang w:val="en-US"/>
              </w:rPr>
              <w:t>proposed us</w:t>
            </w:r>
            <w:r>
              <w:rPr>
                <w:sz w:val="20"/>
                <w:szCs w:val="20"/>
                <w:lang w:val="en-US"/>
              </w:rPr>
              <w:t xml:space="preserve">ing </w:t>
            </w:r>
            <w:r w:rsidRPr="00CC4F65">
              <w:rPr>
                <w:sz w:val="20"/>
                <w:szCs w:val="20"/>
                <w:lang w:val="en-US"/>
              </w:rPr>
              <w:t>non-contact generators and stabilization of parameters of electric power in their d</w:t>
            </w:r>
            <w:r w:rsidRPr="00CC4F65">
              <w:rPr>
                <w:sz w:val="20"/>
                <w:szCs w:val="20"/>
                <w:lang w:val="en-US"/>
              </w:rPr>
              <w:t>e</w:t>
            </w:r>
            <w:r w:rsidRPr="00CC4F65">
              <w:rPr>
                <w:sz w:val="20"/>
                <w:szCs w:val="20"/>
                <w:lang w:val="en-US"/>
              </w:rPr>
              <w:t xml:space="preserve">signs to carry out direct frequency converter. </w:t>
            </w:r>
            <w:r>
              <w:rPr>
                <w:sz w:val="20"/>
                <w:szCs w:val="20"/>
                <w:lang w:val="en-US"/>
              </w:rPr>
              <w:t>We have</w:t>
            </w:r>
            <w:r w:rsidRPr="00CC4F65">
              <w:rPr>
                <w:sz w:val="20"/>
                <w:szCs w:val="20"/>
                <w:lang w:val="en-US"/>
              </w:rPr>
              <w:t xml:space="preserve"> disclosed the adva</w:t>
            </w:r>
            <w:r w:rsidRPr="00CC4F65">
              <w:rPr>
                <w:sz w:val="20"/>
                <w:szCs w:val="20"/>
                <w:lang w:val="en-US"/>
              </w:rPr>
              <w:t>n</w:t>
            </w:r>
            <w:r w:rsidRPr="00CC4F65">
              <w:rPr>
                <w:sz w:val="20"/>
                <w:szCs w:val="20"/>
                <w:lang w:val="en-US"/>
              </w:rPr>
              <w:t>tages and disadvantages of biogas, as well as the dire</w:t>
            </w:r>
            <w:r w:rsidRPr="00CC4F65">
              <w:rPr>
                <w:sz w:val="20"/>
                <w:szCs w:val="20"/>
                <w:lang w:val="en-US"/>
              </w:rPr>
              <w:t>c</w:t>
            </w:r>
            <w:r w:rsidRPr="00CC4F65">
              <w:rPr>
                <w:sz w:val="20"/>
                <w:szCs w:val="20"/>
                <w:lang w:val="en-US"/>
              </w:rPr>
              <w:t>tion of its effective use. I</w:t>
            </w:r>
            <w:r>
              <w:rPr>
                <w:sz w:val="20"/>
                <w:szCs w:val="20"/>
                <w:lang w:val="en-US"/>
              </w:rPr>
              <w:t>t is</w:t>
            </w:r>
            <w:r w:rsidRPr="00CC4F65">
              <w:rPr>
                <w:sz w:val="20"/>
                <w:szCs w:val="20"/>
                <w:lang w:val="en-US"/>
              </w:rPr>
              <w:t xml:space="preserve"> shown that the use of all the possibilities in the complex </w:t>
            </w:r>
            <w:r>
              <w:rPr>
                <w:sz w:val="20"/>
                <w:szCs w:val="20"/>
                <w:lang w:val="en-US"/>
              </w:rPr>
              <w:t>of biogasoline st</w:t>
            </w: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tionns</w:t>
            </w:r>
            <w:r w:rsidRPr="00CC4F65">
              <w:rPr>
                <w:sz w:val="20"/>
                <w:szCs w:val="20"/>
                <w:lang w:val="en-US"/>
              </w:rPr>
              <w:t xml:space="preserve"> (production of fertilizers and motor oil, produ</w:t>
            </w:r>
            <w:r w:rsidRPr="00CC4F65">
              <w:rPr>
                <w:sz w:val="20"/>
                <w:szCs w:val="20"/>
                <w:lang w:val="en-US"/>
              </w:rPr>
              <w:t>c</w:t>
            </w:r>
            <w:r w:rsidRPr="00CC4F65">
              <w:rPr>
                <w:sz w:val="20"/>
                <w:szCs w:val="20"/>
                <w:lang w:val="en-US"/>
              </w:rPr>
              <w:t>tion of heat and electricity) w</w:t>
            </w:r>
            <w:r>
              <w:rPr>
                <w:sz w:val="20"/>
                <w:szCs w:val="20"/>
                <w:lang w:val="en-US"/>
              </w:rPr>
              <w:t>ould</w:t>
            </w:r>
            <w:r w:rsidRPr="00CC4F65">
              <w:rPr>
                <w:sz w:val="20"/>
                <w:szCs w:val="20"/>
                <w:lang w:val="en-US"/>
              </w:rPr>
              <w:t xml:space="preserve"> improve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CC4F65">
              <w:rPr>
                <w:sz w:val="20"/>
                <w:szCs w:val="20"/>
                <w:lang w:val="en-US"/>
              </w:rPr>
              <w:t>eff</w:t>
            </w:r>
            <w:r w:rsidRPr="00CC4F65">
              <w:rPr>
                <w:sz w:val="20"/>
                <w:szCs w:val="20"/>
                <w:lang w:val="en-US"/>
              </w:rPr>
              <w:t>i</w:t>
            </w:r>
            <w:r w:rsidRPr="00CC4F65">
              <w:rPr>
                <w:sz w:val="20"/>
                <w:szCs w:val="20"/>
                <w:lang w:val="en-US"/>
              </w:rPr>
              <w:t xml:space="preserve">ciency and </w:t>
            </w:r>
            <w:r>
              <w:rPr>
                <w:sz w:val="20"/>
                <w:szCs w:val="20"/>
                <w:lang w:val="en-US"/>
              </w:rPr>
              <w:t>the payback</w:t>
            </w:r>
            <w:r w:rsidRPr="00CC4F65">
              <w:rPr>
                <w:sz w:val="20"/>
                <w:szCs w:val="20"/>
                <w:lang w:val="en-US"/>
              </w:rPr>
              <w:t xml:space="preserve"> o</w:t>
            </w:r>
            <w:r>
              <w:rPr>
                <w:sz w:val="20"/>
                <w:szCs w:val="20"/>
                <w:lang w:val="en-US"/>
              </w:rPr>
              <w:t>f</w:t>
            </w:r>
            <w:r w:rsidRPr="00CC4F65">
              <w:rPr>
                <w:sz w:val="20"/>
                <w:szCs w:val="20"/>
                <w:lang w:val="en-US"/>
              </w:rPr>
              <w:t xml:space="preserve"> i</w:t>
            </w:r>
            <w:r w:rsidRPr="00CC4F65">
              <w:rPr>
                <w:sz w:val="20"/>
                <w:szCs w:val="20"/>
                <w:lang w:val="en-US"/>
              </w:rPr>
              <w:t>n</w:t>
            </w:r>
            <w:r w:rsidRPr="00CC4F65">
              <w:rPr>
                <w:sz w:val="20"/>
                <w:szCs w:val="20"/>
                <w:lang w:val="en-US"/>
              </w:rPr>
              <w:t>vestment w</w:t>
            </w:r>
            <w:r>
              <w:rPr>
                <w:sz w:val="20"/>
                <w:szCs w:val="20"/>
                <w:lang w:val="en-US"/>
              </w:rPr>
              <w:t>ould</w:t>
            </w:r>
            <w:r w:rsidRPr="00CC4F65">
              <w:rPr>
                <w:sz w:val="20"/>
                <w:szCs w:val="20"/>
                <w:lang w:val="en-US"/>
              </w:rPr>
              <w:t xml:space="preserve"> be from 3 to 5 years, which is mainly deter</w:t>
            </w:r>
            <w:r>
              <w:rPr>
                <w:sz w:val="20"/>
                <w:szCs w:val="20"/>
                <w:lang w:val="en-US"/>
              </w:rPr>
              <w:t>mined by the vo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umes of biomass</w:t>
            </w:r>
          </w:p>
        </w:tc>
      </w:tr>
      <w:tr w:rsidR="00D65626" w:rsidRPr="00CC4F65" w:rsidTr="00AC5137">
        <w:tc>
          <w:tcPr>
            <w:tcW w:w="4646" w:type="dxa"/>
          </w:tcPr>
          <w:p w:rsidR="00D65626" w:rsidRPr="00CC4F65" w:rsidRDefault="00D65626" w:rsidP="00CC4F65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D65626" w:rsidRPr="00CC4F65" w:rsidTr="00AC5137">
        <w:tc>
          <w:tcPr>
            <w:tcW w:w="4646" w:type="dxa"/>
          </w:tcPr>
          <w:p w:rsidR="00D65626" w:rsidRPr="00CC4F65" w:rsidRDefault="00D65626" w:rsidP="00CC4F65">
            <w:pPr>
              <w:rPr>
                <w:sz w:val="20"/>
                <w:szCs w:val="20"/>
              </w:rPr>
            </w:pPr>
            <w:r w:rsidRPr="00CC4F65">
              <w:rPr>
                <w:sz w:val="20"/>
                <w:szCs w:val="20"/>
              </w:rPr>
              <w:t xml:space="preserve">Ключевые слова: </w:t>
            </w:r>
            <w:r w:rsidRPr="00CC4F65">
              <w:rPr>
                <w:caps/>
                <w:sz w:val="20"/>
                <w:szCs w:val="20"/>
              </w:rPr>
              <w:t>возобновляемые исто</w:t>
            </w:r>
            <w:r w:rsidRPr="00CC4F65">
              <w:rPr>
                <w:caps/>
                <w:sz w:val="20"/>
                <w:szCs w:val="20"/>
              </w:rPr>
              <w:t>ч</w:t>
            </w:r>
            <w:r w:rsidRPr="00CC4F65">
              <w:rPr>
                <w:caps/>
                <w:sz w:val="20"/>
                <w:szCs w:val="20"/>
              </w:rPr>
              <w:t>ники энергии, БИОГАЗОУСТАНОВКА,  п</w:t>
            </w:r>
            <w:r w:rsidRPr="00CC4F65">
              <w:rPr>
                <w:caps/>
                <w:sz w:val="20"/>
                <w:szCs w:val="20"/>
              </w:rPr>
              <w:t>о</w:t>
            </w:r>
            <w:r w:rsidRPr="00CC4F65">
              <w:rPr>
                <w:caps/>
                <w:sz w:val="20"/>
                <w:szCs w:val="20"/>
              </w:rPr>
              <w:t>тенциал биомассы, газотурбинная электростанция, паротурбинная у</w:t>
            </w:r>
            <w:r w:rsidRPr="00CC4F65">
              <w:rPr>
                <w:caps/>
                <w:sz w:val="20"/>
                <w:szCs w:val="20"/>
              </w:rPr>
              <w:t>с</w:t>
            </w:r>
            <w:r w:rsidRPr="00CC4F65">
              <w:rPr>
                <w:caps/>
                <w:sz w:val="20"/>
                <w:szCs w:val="20"/>
              </w:rPr>
              <w:t>тановка</w:t>
            </w:r>
          </w:p>
        </w:tc>
        <w:tc>
          <w:tcPr>
            <w:tcW w:w="4640" w:type="dxa"/>
          </w:tcPr>
          <w:p w:rsidR="00D65626" w:rsidRPr="00CC4F65" w:rsidRDefault="00D65626" w:rsidP="00CC4F65">
            <w:pPr>
              <w:rPr>
                <w:sz w:val="20"/>
                <w:szCs w:val="20"/>
                <w:lang w:val="en-US"/>
              </w:rPr>
            </w:pPr>
            <w:r w:rsidRPr="00CC4F65">
              <w:rPr>
                <w:sz w:val="20"/>
                <w:szCs w:val="20"/>
                <w:lang w:val="en-US"/>
              </w:rPr>
              <w:t xml:space="preserve">Keywords: </w:t>
            </w:r>
            <w:r w:rsidRPr="00CC4F65">
              <w:rPr>
                <w:sz w:val="20"/>
                <w:szCs w:val="20"/>
                <w:shd w:val="clear" w:color="auto" w:fill="FDFDFD"/>
                <w:lang w:val="en-US"/>
              </w:rPr>
              <w:t>RENEWABLE ENERGY, BIOGAS</w:t>
            </w:r>
            <w:r w:rsidRPr="00CC4F65">
              <w:rPr>
                <w:sz w:val="20"/>
                <w:szCs w:val="20"/>
                <w:shd w:val="clear" w:color="auto" w:fill="FDFDFD"/>
                <w:lang w:val="en-US"/>
              </w:rPr>
              <w:t>O</w:t>
            </w:r>
            <w:r w:rsidRPr="00CC4F65">
              <w:rPr>
                <w:sz w:val="20"/>
                <w:szCs w:val="20"/>
                <w:shd w:val="clear" w:color="auto" w:fill="FDFDFD"/>
                <w:lang w:val="en-US"/>
              </w:rPr>
              <w:t>LINE, THE POTENTIAL OF BIOMASS, GAS TU</w:t>
            </w:r>
            <w:r w:rsidRPr="00CC4F65">
              <w:rPr>
                <w:sz w:val="20"/>
                <w:szCs w:val="20"/>
                <w:shd w:val="clear" w:color="auto" w:fill="FDFDFD"/>
                <w:lang w:val="en-US"/>
              </w:rPr>
              <w:t>R</w:t>
            </w:r>
            <w:r w:rsidRPr="00CC4F65">
              <w:rPr>
                <w:sz w:val="20"/>
                <w:szCs w:val="20"/>
                <w:shd w:val="clear" w:color="auto" w:fill="FDFDFD"/>
                <w:lang w:val="en-US"/>
              </w:rPr>
              <w:t>BINE POWER PLANT, STEAM TURBINE</w:t>
            </w:r>
          </w:p>
        </w:tc>
      </w:tr>
    </w:tbl>
    <w:p w:rsidR="00D65626" w:rsidRDefault="00D65626" w:rsidP="00AC5137">
      <w:pPr>
        <w:spacing w:line="360" w:lineRule="auto"/>
        <w:ind w:firstLine="702"/>
        <w:jc w:val="both"/>
        <w:rPr>
          <w:sz w:val="28"/>
          <w:szCs w:val="28"/>
          <w:lang w:val="en-US"/>
        </w:rPr>
      </w:pP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kern w:val="36"/>
          <w:sz w:val="28"/>
          <w:szCs w:val="28"/>
        </w:rPr>
      </w:pPr>
      <w:r w:rsidRPr="00FE1901">
        <w:rPr>
          <w:kern w:val="36"/>
          <w:sz w:val="28"/>
          <w:szCs w:val="28"/>
        </w:rPr>
        <w:t xml:space="preserve">Сегодня </w:t>
      </w:r>
      <w:r>
        <w:rPr>
          <w:kern w:val="36"/>
          <w:sz w:val="28"/>
          <w:szCs w:val="28"/>
        </w:rPr>
        <w:t xml:space="preserve">человечество </w:t>
      </w:r>
      <w:r w:rsidRPr="00FE1901">
        <w:rPr>
          <w:kern w:val="36"/>
          <w:sz w:val="28"/>
          <w:szCs w:val="28"/>
        </w:rPr>
        <w:t>используе</w:t>
      </w:r>
      <w:r>
        <w:rPr>
          <w:kern w:val="36"/>
          <w:sz w:val="28"/>
          <w:szCs w:val="28"/>
        </w:rPr>
        <w:t>т</w:t>
      </w:r>
      <w:r w:rsidRPr="00FE1901">
        <w:rPr>
          <w:kern w:val="36"/>
          <w:sz w:val="28"/>
          <w:szCs w:val="28"/>
        </w:rPr>
        <w:t xml:space="preserve"> сырьевые ресурсы, заложенные в недрах нашей планеты</w:t>
      </w:r>
      <w:r>
        <w:rPr>
          <w:kern w:val="36"/>
          <w:sz w:val="28"/>
          <w:szCs w:val="28"/>
        </w:rPr>
        <w:t xml:space="preserve"> (</w:t>
      </w:r>
      <w:r w:rsidRPr="00FE1901">
        <w:rPr>
          <w:kern w:val="36"/>
          <w:sz w:val="28"/>
          <w:szCs w:val="28"/>
        </w:rPr>
        <w:t xml:space="preserve">нефть, газ, уголь и </w:t>
      </w:r>
      <w:r>
        <w:rPr>
          <w:kern w:val="36"/>
          <w:sz w:val="28"/>
          <w:szCs w:val="28"/>
        </w:rPr>
        <w:t>т. п.),</w:t>
      </w:r>
      <w:r w:rsidRPr="00FE1901">
        <w:rPr>
          <w:kern w:val="36"/>
          <w:sz w:val="28"/>
          <w:szCs w:val="28"/>
        </w:rPr>
        <w:t xml:space="preserve"> при их переработке пол</w:t>
      </w:r>
      <w:r w:rsidRPr="00FE1901">
        <w:rPr>
          <w:kern w:val="36"/>
          <w:sz w:val="28"/>
          <w:szCs w:val="28"/>
        </w:rPr>
        <w:t>у</w:t>
      </w:r>
      <w:r w:rsidRPr="00FE1901">
        <w:rPr>
          <w:kern w:val="36"/>
          <w:sz w:val="28"/>
          <w:szCs w:val="28"/>
        </w:rPr>
        <w:t>чае</w:t>
      </w:r>
      <w:r>
        <w:rPr>
          <w:kern w:val="36"/>
          <w:sz w:val="28"/>
          <w:szCs w:val="28"/>
        </w:rPr>
        <w:t>тся</w:t>
      </w:r>
      <w:r w:rsidRPr="00FE1901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энергия, используемая</w:t>
      </w:r>
      <w:r w:rsidRPr="00FE1901">
        <w:rPr>
          <w:kern w:val="36"/>
          <w:sz w:val="28"/>
          <w:szCs w:val="28"/>
        </w:rPr>
        <w:t xml:space="preserve"> в различных сферах </w:t>
      </w:r>
      <w:r>
        <w:rPr>
          <w:kern w:val="36"/>
          <w:sz w:val="28"/>
          <w:szCs w:val="28"/>
        </w:rPr>
        <w:t>нашей</w:t>
      </w:r>
      <w:r w:rsidRPr="00FE1901">
        <w:rPr>
          <w:kern w:val="36"/>
          <w:sz w:val="28"/>
          <w:szCs w:val="28"/>
        </w:rPr>
        <w:t xml:space="preserve"> деятельности</w:t>
      </w:r>
      <w:r>
        <w:rPr>
          <w:kern w:val="36"/>
          <w:sz w:val="28"/>
          <w:szCs w:val="28"/>
        </w:rPr>
        <w:t>. Однако, известно, что ресурсы традиционного топлива ограничены, кроме того, применение традиционной энергии оказывает отрицательное возде</w:t>
      </w:r>
      <w:r>
        <w:rPr>
          <w:kern w:val="36"/>
          <w:sz w:val="28"/>
          <w:szCs w:val="28"/>
        </w:rPr>
        <w:t>й</w:t>
      </w:r>
      <w:r>
        <w:rPr>
          <w:kern w:val="36"/>
          <w:sz w:val="28"/>
          <w:szCs w:val="28"/>
        </w:rPr>
        <w:t xml:space="preserve">ствие  на экологию [1, 2]. </w:t>
      </w:r>
    </w:p>
    <w:p w:rsidR="00D65626" w:rsidRPr="00FE1901" w:rsidRDefault="00D65626" w:rsidP="00E4678E">
      <w:pPr>
        <w:widowControl w:val="0"/>
        <w:spacing w:line="360" w:lineRule="auto"/>
        <w:ind w:firstLine="709"/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Перспективным является  внедрение в сельскохозяйственное прои</w:t>
      </w:r>
      <w:r>
        <w:rPr>
          <w:kern w:val="36"/>
          <w:sz w:val="28"/>
          <w:szCs w:val="28"/>
        </w:rPr>
        <w:t>з</w:t>
      </w:r>
      <w:r>
        <w:rPr>
          <w:kern w:val="36"/>
          <w:sz w:val="28"/>
          <w:szCs w:val="28"/>
        </w:rPr>
        <w:t>водство Краснодарского края возобновляемых источников энергии (ВИЭ) [3, 13]. Здесь важное место отводится биогазоустановкам (БГУ) [4].</w:t>
      </w:r>
    </w:p>
    <w:p w:rsidR="00D65626" w:rsidRPr="00A94CB3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4CB3">
        <w:rPr>
          <w:sz w:val="28"/>
          <w:szCs w:val="28"/>
        </w:rPr>
        <w:t>Больше всего</w:t>
      </w:r>
      <w:r>
        <w:rPr>
          <w:sz w:val="28"/>
          <w:szCs w:val="28"/>
        </w:rPr>
        <w:t xml:space="preserve"> в настоящее время</w:t>
      </w:r>
      <w:r w:rsidRPr="00A94CB3">
        <w:rPr>
          <w:sz w:val="28"/>
          <w:szCs w:val="28"/>
        </w:rPr>
        <w:t xml:space="preserve"> малых </w:t>
      </w:r>
      <w:r>
        <w:rPr>
          <w:sz w:val="28"/>
          <w:szCs w:val="28"/>
        </w:rPr>
        <w:t>БГУ</w:t>
      </w:r>
      <w:r w:rsidRPr="00A94CB3">
        <w:rPr>
          <w:sz w:val="28"/>
          <w:szCs w:val="28"/>
        </w:rPr>
        <w:t xml:space="preserve"> находится в</w:t>
      </w:r>
      <w:r>
        <w:rPr>
          <w:sz w:val="28"/>
          <w:szCs w:val="28"/>
        </w:rPr>
        <w:t xml:space="preserve"> </w:t>
      </w:r>
      <w:hyperlink r:id="rId12" w:tooltip="Китай" w:history="1">
        <w:r w:rsidRPr="00A94CB3">
          <w:rPr>
            <w:sz w:val="28"/>
            <w:szCs w:val="28"/>
          </w:rPr>
          <w:t>Китае</w:t>
        </w:r>
      </w:hyperlink>
      <w:r>
        <w:rPr>
          <w:sz w:val="28"/>
          <w:szCs w:val="28"/>
        </w:rPr>
        <w:t>.</w:t>
      </w:r>
      <w:r w:rsidRPr="00A94CB3">
        <w:rPr>
          <w:sz w:val="28"/>
          <w:szCs w:val="28"/>
        </w:rPr>
        <w:t xml:space="preserve"> В конце</w:t>
      </w:r>
      <w:r>
        <w:rPr>
          <w:sz w:val="28"/>
          <w:szCs w:val="28"/>
        </w:rPr>
        <w:t xml:space="preserve"> </w:t>
      </w:r>
      <w:hyperlink r:id="rId13" w:tooltip="2010 год" w:history="1">
        <w:r w:rsidRPr="00A94CB3">
          <w:rPr>
            <w:sz w:val="28"/>
            <w:szCs w:val="28"/>
          </w:rPr>
          <w:t>2010 года</w:t>
        </w:r>
      </w:hyperlink>
      <w:r>
        <w:rPr>
          <w:sz w:val="28"/>
          <w:szCs w:val="28"/>
        </w:rPr>
        <w:t xml:space="preserve"> </w:t>
      </w:r>
      <w:r w:rsidRPr="00A94CB3">
        <w:rPr>
          <w:sz w:val="28"/>
          <w:szCs w:val="28"/>
        </w:rPr>
        <w:t xml:space="preserve">в Китае действовало около 40 млн </w:t>
      </w:r>
      <w:r>
        <w:rPr>
          <w:sz w:val="28"/>
          <w:szCs w:val="28"/>
        </w:rPr>
        <w:t>БГУ которые произв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дили более 10</w:t>
      </w:r>
      <w:r w:rsidRPr="00A94CB3">
        <w:rPr>
          <w:sz w:val="28"/>
          <w:szCs w:val="28"/>
        </w:rPr>
        <w:t xml:space="preserve"> млрд м</w:t>
      </w:r>
      <w:r>
        <w:rPr>
          <w:sz w:val="28"/>
          <w:szCs w:val="28"/>
          <w:vertAlign w:val="superscript"/>
        </w:rPr>
        <w:t>3</w:t>
      </w:r>
      <w:r w:rsidRPr="00A94CB3">
        <w:rPr>
          <w:sz w:val="28"/>
          <w:szCs w:val="28"/>
        </w:rPr>
        <w:t xml:space="preserve"> биогаза в год</w:t>
      </w:r>
      <w:r>
        <w:rPr>
          <w:sz w:val="28"/>
          <w:szCs w:val="28"/>
        </w:rPr>
        <w:t xml:space="preserve">. </w:t>
      </w:r>
      <w:r w:rsidRPr="00A94CB3">
        <w:rPr>
          <w:sz w:val="28"/>
          <w:szCs w:val="28"/>
        </w:rPr>
        <w:t>В Индии</w:t>
      </w:r>
      <w:r>
        <w:rPr>
          <w:sz w:val="28"/>
          <w:szCs w:val="28"/>
        </w:rPr>
        <w:t xml:space="preserve"> сегодня действует более 5</w:t>
      </w:r>
      <w:r w:rsidRPr="00A94CB3">
        <w:rPr>
          <w:sz w:val="28"/>
          <w:szCs w:val="28"/>
        </w:rPr>
        <w:t xml:space="preserve"> млн малых </w:t>
      </w:r>
      <w:r>
        <w:rPr>
          <w:sz w:val="28"/>
          <w:szCs w:val="28"/>
        </w:rPr>
        <w:t>БГУ</w:t>
      </w:r>
      <w:r w:rsidRPr="00A94CB3">
        <w:rPr>
          <w:sz w:val="28"/>
          <w:szCs w:val="28"/>
        </w:rPr>
        <w:t>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Валовый (теоретический) п</w:t>
      </w:r>
      <w:r w:rsidRPr="00A94CB3">
        <w:rPr>
          <w:sz w:val="28"/>
          <w:szCs w:val="28"/>
        </w:rPr>
        <w:t>отенциал биогазовой индустрии Герм</w:t>
      </w:r>
      <w:r w:rsidRPr="00A94CB3">
        <w:rPr>
          <w:sz w:val="28"/>
          <w:szCs w:val="28"/>
        </w:rPr>
        <w:t>а</w:t>
      </w:r>
      <w:r w:rsidRPr="00A94CB3">
        <w:rPr>
          <w:sz w:val="28"/>
          <w:szCs w:val="28"/>
        </w:rPr>
        <w:t>нии оценивается в 100 млрд</w:t>
      </w:r>
      <w:r>
        <w:rPr>
          <w:sz w:val="28"/>
          <w:szCs w:val="28"/>
        </w:rPr>
        <w:t xml:space="preserve"> </w:t>
      </w:r>
      <w:hyperlink r:id="rId14" w:tooltip="Киловатт-час" w:history="1">
        <w:r w:rsidRPr="00A94CB3">
          <w:rPr>
            <w:sz w:val="28"/>
            <w:szCs w:val="28"/>
          </w:rPr>
          <w:t>кВт·ч</w:t>
        </w:r>
      </w:hyperlink>
      <w:r>
        <w:rPr>
          <w:sz w:val="28"/>
          <w:szCs w:val="28"/>
        </w:rPr>
        <w:t xml:space="preserve"> </w:t>
      </w:r>
      <w:r w:rsidRPr="00A94CB3">
        <w:rPr>
          <w:sz w:val="28"/>
          <w:szCs w:val="28"/>
        </w:rPr>
        <w:t>энергии к</w:t>
      </w:r>
      <w:r>
        <w:rPr>
          <w:sz w:val="28"/>
          <w:szCs w:val="28"/>
        </w:rPr>
        <w:t xml:space="preserve"> </w:t>
      </w:r>
      <w:hyperlink r:id="rId15" w:tooltip="2030 год" w:history="1">
        <w:r w:rsidRPr="00A94CB3">
          <w:rPr>
            <w:sz w:val="28"/>
            <w:szCs w:val="28"/>
          </w:rPr>
          <w:t>2030 году</w:t>
        </w:r>
      </w:hyperlink>
      <w:r w:rsidRPr="00A94CB3">
        <w:rPr>
          <w:sz w:val="28"/>
          <w:szCs w:val="28"/>
        </w:rPr>
        <w:t>, что будет соста</w:t>
      </w:r>
      <w:r w:rsidRPr="00A94CB3">
        <w:rPr>
          <w:sz w:val="28"/>
          <w:szCs w:val="28"/>
        </w:rPr>
        <w:t>в</w:t>
      </w:r>
      <w:r w:rsidRPr="00A94CB3">
        <w:rPr>
          <w:sz w:val="28"/>
          <w:szCs w:val="28"/>
        </w:rPr>
        <w:t>лять около 10% от потребляемой страной энергии.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>Теоретический п</w:t>
      </w:r>
      <w:r w:rsidRPr="00A94CB3">
        <w:rPr>
          <w:sz w:val="28"/>
          <w:szCs w:val="28"/>
        </w:rPr>
        <w:t>отенциал</w:t>
      </w:r>
      <w:r>
        <w:rPr>
          <w:sz w:val="28"/>
          <w:szCs w:val="28"/>
        </w:rPr>
        <w:t xml:space="preserve"> производства в России биогаза составляет до 70 млрд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в год,  или</w:t>
      </w:r>
      <w:r w:rsidRPr="00824E53">
        <w:rPr>
          <w:sz w:val="28"/>
          <w:szCs w:val="28"/>
        </w:rPr>
        <w:t xml:space="preserve"> </w:t>
      </w:r>
      <w:r w:rsidRPr="00A94CB3">
        <w:rPr>
          <w:sz w:val="28"/>
          <w:szCs w:val="28"/>
        </w:rPr>
        <w:t>около 110 млр</w:t>
      </w:r>
      <w:r>
        <w:rPr>
          <w:sz w:val="28"/>
          <w:szCs w:val="28"/>
        </w:rPr>
        <w:t>д кВт·</w:t>
      </w:r>
      <w:r w:rsidRPr="00A94CB3">
        <w:rPr>
          <w:sz w:val="28"/>
          <w:szCs w:val="28"/>
        </w:rPr>
        <w:t>ч электроэнергии</w:t>
      </w:r>
      <w:r>
        <w:rPr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[0].</w:t>
      </w:r>
    </w:p>
    <w:p w:rsidR="00D65626" w:rsidRPr="008A147C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147C">
        <w:rPr>
          <w:sz w:val="28"/>
          <w:szCs w:val="28"/>
        </w:rPr>
        <w:t>Биогаз содержит 60-70% метана, 30-40% углекислого газа, небол</w:t>
      </w:r>
      <w:r w:rsidRPr="008A147C">
        <w:rPr>
          <w:sz w:val="28"/>
          <w:szCs w:val="28"/>
        </w:rPr>
        <w:t>ь</w:t>
      </w:r>
      <w:r w:rsidRPr="008A147C">
        <w:rPr>
          <w:sz w:val="28"/>
          <w:szCs w:val="28"/>
        </w:rPr>
        <w:t>шое количество сероводорода, небольшие примеси водорода, аммиака и окислов азота. При этом, 1 м</w:t>
      </w:r>
      <w:r w:rsidRPr="008A147C">
        <w:rPr>
          <w:sz w:val="28"/>
          <w:szCs w:val="28"/>
          <w:vertAlign w:val="superscript"/>
        </w:rPr>
        <w:t>3</w:t>
      </w:r>
      <w:r w:rsidRPr="008A147C">
        <w:rPr>
          <w:sz w:val="28"/>
          <w:szCs w:val="28"/>
        </w:rPr>
        <w:t xml:space="preserve"> биогаза эквивалентен 0,8 м</w:t>
      </w:r>
      <w:r w:rsidRPr="008A147C">
        <w:rPr>
          <w:sz w:val="28"/>
          <w:szCs w:val="28"/>
          <w:vertAlign w:val="superscript"/>
        </w:rPr>
        <w:t xml:space="preserve">3  </w:t>
      </w:r>
      <w:r w:rsidRPr="008A147C">
        <w:rPr>
          <w:sz w:val="28"/>
          <w:szCs w:val="28"/>
        </w:rPr>
        <w:t>природного газа, 0,7 кг мазута, 0,6 л бензина, 1,5 кг дров. Из 1 м</w:t>
      </w:r>
      <w:r w:rsidRPr="008A147C">
        <w:rPr>
          <w:sz w:val="28"/>
          <w:szCs w:val="28"/>
          <w:vertAlign w:val="superscript"/>
        </w:rPr>
        <w:t>3</w:t>
      </w:r>
      <w:r w:rsidRPr="008A147C">
        <w:rPr>
          <w:sz w:val="28"/>
          <w:szCs w:val="28"/>
        </w:rPr>
        <w:t xml:space="preserve"> биогаза в когенерационной установке можно выработать 2 кВт∙ч электроэнергии.</w:t>
      </w:r>
    </w:p>
    <w:p w:rsidR="00D65626" w:rsidRPr="001B7F85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7F85">
        <w:rPr>
          <w:sz w:val="28"/>
          <w:szCs w:val="28"/>
        </w:rPr>
        <w:t>Для определения экономической эффективности БГУ необходимо провести расчёт ресурсов (потенциала) биомассы: органических отходов населённых пунктов; отходы животноводства; отходы птицеводства; отх</w:t>
      </w:r>
      <w:r w:rsidRPr="001B7F85">
        <w:rPr>
          <w:sz w:val="28"/>
          <w:szCs w:val="28"/>
        </w:rPr>
        <w:t>о</w:t>
      </w:r>
      <w:r w:rsidRPr="001B7F85">
        <w:rPr>
          <w:sz w:val="28"/>
          <w:szCs w:val="28"/>
        </w:rPr>
        <w:t>ды растениеводства; отходы перерабатывающей промышленности.</w:t>
      </w:r>
    </w:p>
    <w:p w:rsidR="00D65626" w:rsidRPr="00AD3754" w:rsidRDefault="00D65626" w:rsidP="00E4678E">
      <w:pPr>
        <w:widowControl w:val="0"/>
        <w:spacing w:line="360" w:lineRule="auto"/>
        <w:ind w:firstLine="709"/>
        <w:rPr>
          <w:b/>
          <w:bCs/>
          <w:sz w:val="28"/>
          <w:szCs w:val="28"/>
        </w:rPr>
      </w:pPr>
      <w:r w:rsidRPr="0080626C">
        <w:rPr>
          <w:b/>
          <w:bCs/>
          <w:i/>
          <w:iCs/>
          <w:sz w:val="28"/>
          <w:szCs w:val="28"/>
        </w:rPr>
        <w:t>Органические отходы населённых пунктов</w:t>
      </w:r>
      <w:r w:rsidRPr="00AD3754">
        <w:rPr>
          <w:sz w:val="28"/>
          <w:szCs w:val="28"/>
        </w:rPr>
        <w:t xml:space="preserve"> состоят из твёрдых б</w:t>
      </w:r>
      <w:r w:rsidRPr="00AD3754">
        <w:rPr>
          <w:sz w:val="28"/>
          <w:szCs w:val="28"/>
        </w:rPr>
        <w:t>ы</w:t>
      </w:r>
      <w:r w:rsidRPr="00AD3754">
        <w:rPr>
          <w:sz w:val="28"/>
          <w:szCs w:val="28"/>
        </w:rPr>
        <w:t>товых отходов (ТБО) и осадков городских сточных вод (ОСВ)</w:t>
      </w:r>
      <w:r>
        <w:rPr>
          <w:sz w:val="28"/>
          <w:szCs w:val="28"/>
        </w:rPr>
        <w:t xml:space="preserve">  [1]</w:t>
      </w:r>
      <w:r w:rsidRPr="00AD3754">
        <w:rPr>
          <w:sz w:val="28"/>
          <w:szCs w:val="28"/>
        </w:rPr>
        <w:t>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D3754">
        <w:rPr>
          <w:sz w:val="28"/>
          <w:szCs w:val="28"/>
        </w:rPr>
        <w:t>ТБО по нормам образования на одного человека для городских ж</w:t>
      </w:r>
      <w:r w:rsidRPr="00AD3754">
        <w:rPr>
          <w:sz w:val="28"/>
          <w:szCs w:val="28"/>
        </w:rPr>
        <w:t>и</w:t>
      </w:r>
      <w:r w:rsidRPr="00AD3754">
        <w:rPr>
          <w:sz w:val="28"/>
          <w:szCs w:val="28"/>
        </w:rPr>
        <w:t>телей составляют в среднем 1,2 кг/чел/сутки, для сельских – 0,52 кг/чел/сутки (для сельских жителей меньше из-за того, что пищевые отх</w:t>
      </w:r>
      <w:r w:rsidRPr="00AD3754">
        <w:rPr>
          <w:sz w:val="28"/>
          <w:szCs w:val="28"/>
        </w:rPr>
        <w:t>о</w:t>
      </w:r>
      <w:r w:rsidRPr="00AD3754">
        <w:rPr>
          <w:sz w:val="28"/>
          <w:szCs w:val="28"/>
        </w:rPr>
        <w:t>ды используются для к</w:t>
      </w:r>
      <w:r>
        <w:rPr>
          <w:sz w:val="28"/>
          <w:szCs w:val="28"/>
        </w:rPr>
        <w:t>орма домашних животных и птиц).</w:t>
      </w:r>
    </w:p>
    <w:p w:rsidR="00D65626" w:rsidRPr="00AD3754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D3754">
        <w:rPr>
          <w:sz w:val="28"/>
          <w:szCs w:val="28"/>
        </w:rPr>
        <w:t>Теплотворная способность ТБО составляет 0,2 т у.т. на одну тонну сухого вещества ТБО с влажностью 50%.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D3754">
        <w:rPr>
          <w:sz w:val="28"/>
          <w:szCs w:val="28"/>
        </w:rPr>
        <w:t>Валовый потенциал энергии ТБО рассчитывается на всё население региона. Технический потенциал – на всё население без пищевых отходов, т.е. с учётом, что на одного человека 0,52 кг в сутки. Экономический п</w:t>
      </w:r>
      <w:r w:rsidRPr="00AD3754">
        <w:rPr>
          <w:sz w:val="28"/>
          <w:szCs w:val="28"/>
        </w:rPr>
        <w:t>о</w:t>
      </w:r>
      <w:r w:rsidRPr="00AD3754">
        <w:rPr>
          <w:sz w:val="28"/>
          <w:szCs w:val="28"/>
        </w:rPr>
        <w:t>тенциал – по количеству ТБО для городского населения</w:t>
      </w:r>
      <w:r>
        <w:rPr>
          <w:sz w:val="28"/>
          <w:szCs w:val="28"/>
        </w:rPr>
        <w:t>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D3754">
        <w:rPr>
          <w:sz w:val="28"/>
          <w:szCs w:val="28"/>
        </w:rPr>
        <w:t>На одного человека в сутки образуется до 0,26 кг ОСВ при влажн</w:t>
      </w:r>
      <w:r w:rsidRPr="00AD3754">
        <w:rPr>
          <w:sz w:val="28"/>
          <w:szCs w:val="28"/>
        </w:rPr>
        <w:t>о</w:t>
      </w:r>
      <w:r w:rsidRPr="00AD3754">
        <w:rPr>
          <w:sz w:val="28"/>
          <w:szCs w:val="28"/>
        </w:rPr>
        <w:t>сти 75%. Теплотворная способность 1 кг сухого осадка составляет 2000 ккал или 6,8 кг у.т. в год на одного человека.</w:t>
      </w:r>
    </w:p>
    <w:p w:rsidR="00D65626" w:rsidRPr="00A70481" w:rsidRDefault="00D65626" w:rsidP="00E4678E">
      <w:pPr>
        <w:widowControl w:val="0"/>
        <w:spacing w:line="360" w:lineRule="auto"/>
        <w:ind w:firstLine="709"/>
        <w:jc w:val="both"/>
        <w:rPr>
          <w:spacing w:val="6"/>
          <w:sz w:val="28"/>
          <w:szCs w:val="28"/>
        </w:rPr>
      </w:pPr>
      <w:r w:rsidRPr="00A70481">
        <w:rPr>
          <w:spacing w:val="6"/>
          <w:sz w:val="28"/>
          <w:szCs w:val="28"/>
        </w:rPr>
        <w:t>С учётом, что в Краснодарском крае численность городского н</w:t>
      </w:r>
      <w:r w:rsidRPr="00A70481">
        <w:rPr>
          <w:spacing w:val="6"/>
          <w:sz w:val="28"/>
          <w:szCs w:val="28"/>
        </w:rPr>
        <w:t>а</w:t>
      </w:r>
      <w:r w:rsidRPr="00A70481">
        <w:rPr>
          <w:spacing w:val="6"/>
          <w:sz w:val="28"/>
          <w:szCs w:val="28"/>
        </w:rPr>
        <w:t>селения составляет примерно 2,82 млн чел., а сельского – 2,47 млн чел., был определён суточный энергетический потенциал ТБО и ОСВ (та</w:t>
      </w:r>
      <w:r w:rsidRPr="00A70481">
        <w:rPr>
          <w:spacing w:val="6"/>
          <w:sz w:val="28"/>
          <w:szCs w:val="28"/>
        </w:rPr>
        <w:t>б</w:t>
      </w:r>
      <w:r w:rsidRPr="00A70481">
        <w:rPr>
          <w:spacing w:val="6"/>
          <w:sz w:val="28"/>
          <w:szCs w:val="28"/>
        </w:rPr>
        <w:t>лица 1)</w:t>
      </w:r>
      <w:r>
        <w:rPr>
          <w:spacing w:val="6"/>
          <w:sz w:val="28"/>
          <w:szCs w:val="28"/>
        </w:rPr>
        <w:t xml:space="preserve"> [13]</w:t>
      </w:r>
      <w:r w:rsidRPr="00A70481">
        <w:rPr>
          <w:spacing w:val="6"/>
          <w:sz w:val="28"/>
          <w:szCs w:val="28"/>
        </w:rPr>
        <w:t>.</w:t>
      </w:r>
    </w:p>
    <w:p w:rsidR="00D65626" w:rsidRDefault="00D65626" w:rsidP="00E4678E">
      <w:pPr>
        <w:widowControl w:val="0"/>
        <w:ind w:firstLine="709"/>
        <w:jc w:val="both"/>
      </w:pPr>
    </w:p>
    <w:p w:rsidR="00D65626" w:rsidRPr="009F3EC1" w:rsidRDefault="00D65626" w:rsidP="00E4678E">
      <w:pPr>
        <w:widowControl w:val="0"/>
        <w:jc w:val="both"/>
      </w:pPr>
      <w:r w:rsidRPr="009F3EC1">
        <w:t>Таблица 1 – Суточный энергетический потенциал твёрдых бытовых отходов (ТБО) и осадков городских сточных вод (ОСВ) Краснодарского края</w:t>
      </w:r>
    </w:p>
    <w:tbl>
      <w:tblPr>
        <w:tblW w:w="8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850"/>
        <w:gridCol w:w="960"/>
        <w:gridCol w:w="850"/>
        <w:gridCol w:w="795"/>
        <w:gridCol w:w="939"/>
        <w:gridCol w:w="1985"/>
      </w:tblGrid>
      <w:tr w:rsidR="00D65626" w:rsidRPr="00704AF8" w:rsidTr="00591606">
        <w:trPr>
          <w:jc w:val="center"/>
        </w:trPr>
        <w:tc>
          <w:tcPr>
            <w:tcW w:w="1912" w:type="dxa"/>
            <w:vMerge w:val="restart"/>
            <w:vAlign w:val="center"/>
          </w:tcPr>
          <w:p w:rsidR="00D65626" w:rsidRPr="00704AF8" w:rsidRDefault="00D65626" w:rsidP="00591606">
            <w:pPr>
              <w:widowControl w:val="0"/>
              <w:ind w:left="-114" w:right="-102"/>
              <w:jc w:val="center"/>
            </w:pPr>
            <w:r w:rsidRPr="00704AF8">
              <w:t>Органические отходы</w:t>
            </w:r>
          </w:p>
          <w:p w:rsidR="00D65626" w:rsidRDefault="00D65626" w:rsidP="00591606">
            <w:pPr>
              <w:widowControl w:val="0"/>
              <w:ind w:left="-114" w:right="-102"/>
              <w:jc w:val="center"/>
            </w:pPr>
            <w:r w:rsidRPr="00704AF8">
              <w:t xml:space="preserve">населённых </w:t>
            </w:r>
          </w:p>
          <w:p w:rsidR="00D65626" w:rsidRPr="00704AF8" w:rsidRDefault="00D65626" w:rsidP="00591606">
            <w:pPr>
              <w:widowControl w:val="0"/>
              <w:ind w:left="-114" w:right="-102"/>
              <w:jc w:val="center"/>
            </w:pPr>
            <w:r w:rsidRPr="00704AF8">
              <w:t>пунктов</w:t>
            </w:r>
          </w:p>
        </w:tc>
        <w:tc>
          <w:tcPr>
            <w:tcW w:w="1810" w:type="dxa"/>
            <w:gridSpan w:val="2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Теоретический</w:t>
            </w:r>
          </w:p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потенциал</w:t>
            </w:r>
          </w:p>
        </w:tc>
        <w:tc>
          <w:tcPr>
            <w:tcW w:w="2584" w:type="dxa"/>
            <w:gridSpan w:val="3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Технический</w:t>
            </w:r>
          </w:p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потенциал</w:t>
            </w:r>
          </w:p>
        </w:tc>
        <w:tc>
          <w:tcPr>
            <w:tcW w:w="1985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Экономический</w:t>
            </w:r>
          </w:p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потенциал</w:t>
            </w:r>
          </w:p>
        </w:tc>
      </w:tr>
      <w:tr w:rsidR="00D65626" w:rsidRPr="00704AF8" w:rsidTr="00591606">
        <w:trPr>
          <w:jc w:val="center"/>
        </w:trPr>
        <w:tc>
          <w:tcPr>
            <w:tcW w:w="1912" w:type="dxa"/>
            <w:vMerge/>
          </w:tcPr>
          <w:p w:rsidR="00D65626" w:rsidRPr="00704AF8" w:rsidRDefault="00D65626" w:rsidP="00591606">
            <w:pPr>
              <w:widowControl w:val="0"/>
              <w:ind w:left="-90" w:right="-102" w:firstLine="709"/>
              <w:jc w:val="center"/>
            </w:pPr>
          </w:p>
        </w:tc>
        <w:tc>
          <w:tcPr>
            <w:tcW w:w="850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т у.т.</w:t>
            </w:r>
          </w:p>
        </w:tc>
        <w:tc>
          <w:tcPr>
            <w:tcW w:w="96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ГВт∙ ч</w:t>
            </w:r>
          </w:p>
        </w:tc>
        <w:tc>
          <w:tcPr>
            <w:tcW w:w="850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т у.т.</w:t>
            </w:r>
          </w:p>
        </w:tc>
        <w:tc>
          <w:tcPr>
            <w:tcW w:w="795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ГВт∙ ч</w:t>
            </w:r>
          </w:p>
        </w:tc>
        <w:tc>
          <w:tcPr>
            <w:tcW w:w="939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т у.т.</w:t>
            </w:r>
          </w:p>
        </w:tc>
        <w:tc>
          <w:tcPr>
            <w:tcW w:w="1985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ГВт∙ч</w:t>
            </w:r>
          </w:p>
        </w:tc>
      </w:tr>
      <w:tr w:rsidR="00D65626" w:rsidRPr="00704AF8" w:rsidTr="00591606">
        <w:trPr>
          <w:jc w:val="center"/>
        </w:trPr>
        <w:tc>
          <w:tcPr>
            <w:tcW w:w="1912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ТБО</w:t>
            </w:r>
          </w:p>
        </w:tc>
        <w:tc>
          <w:tcPr>
            <w:tcW w:w="850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1096</w:t>
            </w:r>
          </w:p>
        </w:tc>
        <w:tc>
          <w:tcPr>
            <w:tcW w:w="960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8,91</w:t>
            </w:r>
          </w:p>
        </w:tc>
        <w:tc>
          <w:tcPr>
            <w:tcW w:w="850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835</w:t>
            </w:r>
          </w:p>
        </w:tc>
        <w:tc>
          <w:tcPr>
            <w:tcW w:w="795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6,79</w:t>
            </w:r>
          </w:p>
        </w:tc>
        <w:tc>
          <w:tcPr>
            <w:tcW w:w="939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586</w:t>
            </w:r>
          </w:p>
        </w:tc>
        <w:tc>
          <w:tcPr>
            <w:tcW w:w="1985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4,76</w:t>
            </w:r>
          </w:p>
        </w:tc>
      </w:tr>
      <w:tr w:rsidR="00D65626" w:rsidRPr="00704AF8" w:rsidTr="00591606">
        <w:trPr>
          <w:jc w:val="center"/>
        </w:trPr>
        <w:tc>
          <w:tcPr>
            <w:tcW w:w="1912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ОСВ</w:t>
            </w:r>
          </w:p>
        </w:tc>
        <w:tc>
          <w:tcPr>
            <w:tcW w:w="850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96</w:t>
            </w:r>
          </w:p>
        </w:tc>
        <w:tc>
          <w:tcPr>
            <w:tcW w:w="960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0,78</w:t>
            </w:r>
          </w:p>
        </w:tc>
        <w:tc>
          <w:tcPr>
            <w:tcW w:w="850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51</w:t>
            </w:r>
          </w:p>
        </w:tc>
        <w:tc>
          <w:tcPr>
            <w:tcW w:w="795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0,41</w:t>
            </w:r>
          </w:p>
        </w:tc>
        <w:tc>
          <w:tcPr>
            <w:tcW w:w="939" w:type="dxa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  <w:rPr>
                <w:color w:val="000000"/>
              </w:rPr>
            </w:pPr>
            <w:r w:rsidRPr="00704AF8">
              <w:rPr>
                <w:color w:val="000000"/>
              </w:rPr>
              <w:t>0,41</w:t>
            </w:r>
          </w:p>
        </w:tc>
      </w:tr>
    </w:tbl>
    <w:p w:rsidR="00D65626" w:rsidRPr="009F3EC1" w:rsidRDefault="00D65626" w:rsidP="00E4678E">
      <w:pPr>
        <w:widowControl w:val="0"/>
        <w:ind w:firstLine="709"/>
        <w:jc w:val="both"/>
        <w:rPr>
          <w:b/>
          <w:bCs/>
        </w:rPr>
      </w:pPr>
    </w:p>
    <w:p w:rsidR="00D65626" w:rsidRPr="001B7F85" w:rsidRDefault="00D65626" w:rsidP="00E4678E">
      <w:pPr>
        <w:pStyle w:val="ListParagraph"/>
        <w:widowControl w:val="0"/>
        <w:spacing w:after="0" w:line="360" w:lineRule="auto"/>
        <w:ind w:left="6" w:firstLine="73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_Toc412938347"/>
      <w:r w:rsidRPr="001B7F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Отходы животноводства</w:t>
      </w:r>
      <w:bookmarkEnd w:id="8"/>
      <w:r w:rsidRPr="001B7F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1B7F85">
        <w:rPr>
          <w:rFonts w:ascii="Times New Roman" w:hAnsi="Times New Roman" w:cs="Times New Roman"/>
          <w:sz w:val="28"/>
          <w:szCs w:val="28"/>
        </w:rPr>
        <w:t xml:space="preserve"> При определении ресурсов отходов ж</w:t>
      </w:r>
      <w:r w:rsidRPr="001B7F85">
        <w:rPr>
          <w:rFonts w:ascii="Times New Roman" w:hAnsi="Times New Roman" w:cs="Times New Roman"/>
          <w:sz w:val="28"/>
          <w:szCs w:val="28"/>
        </w:rPr>
        <w:t>и</w:t>
      </w:r>
      <w:r w:rsidRPr="001B7F85">
        <w:rPr>
          <w:rFonts w:ascii="Times New Roman" w:hAnsi="Times New Roman" w:cs="Times New Roman"/>
          <w:sz w:val="28"/>
          <w:szCs w:val="28"/>
        </w:rPr>
        <w:t xml:space="preserve">вотноводства </w:t>
      </w:r>
      <w:r>
        <w:rPr>
          <w:rFonts w:ascii="Times New Roman" w:hAnsi="Times New Roman" w:cs="Times New Roman"/>
          <w:sz w:val="28"/>
          <w:szCs w:val="28"/>
        </w:rPr>
        <w:t>необходимо учитывать</w:t>
      </w:r>
      <w:r w:rsidRPr="001B7F85">
        <w:rPr>
          <w:rFonts w:ascii="Times New Roman" w:hAnsi="Times New Roman" w:cs="Times New Roman"/>
          <w:sz w:val="28"/>
          <w:szCs w:val="28"/>
        </w:rPr>
        <w:t>, что выход физиологических отходов на одну голову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1B7F85">
        <w:rPr>
          <w:rFonts w:ascii="Times New Roman" w:hAnsi="Times New Roman" w:cs="Times New Roman"/>
          <w:sz w:val="28"/>
          <w:szCs w:val="28"/>
        </w:rPr>
        <w:t>: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д</w:t>
      </w:r>
      <w:r>
        <w:rPr>
          <w:sz w:val="28"/>
          <w:szCs w:val="28"/>
        </w:rPr>
        <w:t>ля КРС</w:t>
      </w:r>
      <w:r w:rsidRPr="002E3C70">
        <w:rPr>
          <w:sz w:val="28"/>
          <w:szCs w:val="28"/>
        </w:rPr>
        <w:t xml:space="preserve"> – 30 кг/сутки при влажности 85%;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для свиней – 4 кг/сутки, при влажности 85%</w:t>
      </w:r>
      <w:r>
        <w:rPr>
          <w:sz w:val="28"/>
          <w:szCs w:val="28"/>
        </w:rPr>
        <w:t>;</w:t>
      </w:r>
    </w:p>
    <w:p w:rsidR="00D65626" w:rsidRPr="002E3C70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мелкого рогатого скота (МРС)</w:t>
      </w:r>
      <w:r w:rsidRPr="002E3C70">
        <w:rPr>
          <w:sz w:val="28"/>
          <w:szCs w:val="28"/>
        </w:rPr>
        <w:t xml:space="preserve"> – 4 кг/сутки при влажности 70%.</w:t>
      </w:r>
    </w:p>
    <w:p w:rsidR="00D65626" w:rsidRPr="001B7F85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7F85">
        <w:rPr>
          <w:sz w:val="28"/>
          <w:szCs w:val="28"/>
        </w:rPr>
        <w:t>Теплотворная способность 1 кг сухого навоза – 2000 ккал.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таблице 2</w:t>
      </w:r>
      <w:r w:rsidRPr="002E3C70">
        <w:rPr>
          <w:sz w:val="28"/>
          <w:szCs w:val="28"/>
        </w:rPr>
        <w:t xml:space="preserve"> приведены сведения по энергетическому валовому п</w:t>
      </w:r>
      <w:r w:rsidRPr="002E3C70">
        <w:rPr>
          <w:sz w:val="28"/>
          <w:szCs w:val="28"/>
        </w:rPr>
        <w:t>о</w:t>
      </w:r>
      <w:r w:rsidRPr="002E3C70">
        <w:rPr>
          <w:sz w:val="28"/>
          <w:szCs w:val="28"/>
        </w:rPr>
        <w:t xml:space="preserve">тенциалу отходов животноводства в сутки на 100 голов. В зависимости от количества голов с учётом сведений </w:t>
      </w:r>
      <w:r>
        <w:rPr>
          <w:sz w:val="28"/>
          <w:szCs w:val="28"/>
        </w:rPr>
        <w:t>таблицы 2</w:t>
      </w:r>
      <w:r w:rsidRPr="00173F82">
        <w:rPr>
          <w:sz w:val="28"/>
          <w:szCs w:val="28"/>
        </w:rPr>
        <w:t xml:space="preserve"> можно</w:t>
      </w:r>
      <w:r w:rsidRPr="002E3C70">
        <w:rPr>
          <w:sz w:val="28"/>
          <w:szCs w:val="28"/>
        </w:rPr>
        <w:t xml:space="preserve"> определить энерг</w:t>
      </w:r>
      <w:r w:rsidRPr="002E3C70">
        <w:rPr>
          <w:sz w:val="28"/>
          <w:szCs w:val="28"/>
        </w:rPr>
        <w:t>е</w:t>
      </w:r>
      <w:r w:rsidRPr="002E3C70">
        <w:rPr>
          <w:sz w:val="28"/>
          <w:szCs w:val="28"/>
        </w:rPr>
        <w:t>тический потенциал животноводческог</w:t>
      </w:r>
      <w:r>
        <w:rPr>
          <w:sz w:val="28"/>
          <w:szCs w:val="28"/>
        </w:rPr>
        <w:t>о предприятия.</w:t>
      </w:r>
    </w:p>
    <w:p w:rsidR="00D65626" w:rsidRPr="00F05851" w:rsidRDefault="00D65626" w:rsidP="00E4678E">
      <w:pPr>
        <w:widowControl w:val="0"/>
        <w:jc w:val="both"/>
      </w:pPr>
      <w:r>
        <w:t>Таблица 2</w:t>
      </w:r>
      <w:r w:rsidRPr="002E44DE">
        <w:t xml:space="preserve"> – Энергетический валовый (теоретический) потенциал отходов живот</w:t>
      </w:r>
      <w:r>
        <w:t>но</w:t>
      </w:r>
      <w:r w:rsidRPr="002E44DE">
        <w:t>во</w:t>
      </w:r>
      <w:r w:rsidRPr="002E44DE">
        <w:t>д</w:t>
      </w:r>
      <w:r w:rsidRPr="002E44DE">
        <w:t xml:space="preserve">ства и птицеводства в сутки на 100 голов </w:t>
      </w:r>
    </w:p>
    <w:p w:rsidR="00D65626" w:rsidRPr="00F05851" w:rsidRDefault="00D65626" w:rsidP="00E4678E">
      <w:pPr>
        <w:widowControl w:val="0"/>
        <w:jc w:val="both"/>
      </w:pPr>
    </w:p>
    <w:tbl>
      <w:tblPr>
        <w:tblpPr w:leftFromText="180" w:rightFromText="180" w:vertAnchor="text" w:horzAnchor="margin" w:tblpXSpec="center" w:tblpY="50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276"/>
        <w:gridCol w:w="1559"/>
        <w:gridCol w:w="1701"/>
      </w:tblGrid>
      <w:tr w:rsidR="00D65626" w:rsidRPr="00704AF8" w:rsidTr="00591606">
        <w:trPr>
          <w:trHeight w:val="528"/>
        </w:trPr>
        <w:tc>
          <w:tcPr>
            <w:tcW w:w="3227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Отходы животноводства</w:t>
            </w:r>
          </w:p>
        </w:tc>
        <w:tc>
          <w:tcPr>
            <w:tcW w:w="1276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ккал</w:t>
            </w:r>
          </w:p>
        </w:tc>
        <w:tc>
          <w:tcPr>
            <w:tcW w:w="1559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кг у.т.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кВт∙ч</w:t>
            </w:r>
          </w:p>
        </w:tc>
      </w:tr>
      <w:tr w:rsidR="00D65626" w:rsidRPr="00704AF8" w:rsidTr="00591606">
        <w:tc>
          <w:tcPr>
            <w:tcW w:w="3227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Крупного рогатого скота</w:t>
            </w:r>
          </w:p>
        </w:tc>
        <w:tc>
          <w:tcPr>
            <w:tcW w:w="1276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  <w:rPr>
                <w:vertAlign w:val="superscript"/>
              </w:rPr>
            </w:pPr>
            <w:r w:rsidRPr="00704AF8">
              <w:t>6 ∙ 10</w:t>
            </w:r>
            <w:r w:rsidRPr="00704AF8">
              <w:rPr>
                <w:vertAlign w:val="superscript"/>
              </w:rPr>
              <w:t>6</w:t>
            </w:r>
          </w:p>
        </w:tc>
        <w:tc>
          <w:tcPr>
            <w:tcW w:w="1559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857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6957</w:t>
            </w:r>
          </w:p>
        </w:tc>
      </w:tr>
      <w:tr w:rsidR="00D65626" w:rsidRPr="00704AF8" w:rsidTr="00591606">
        <w:tc>
          <w:tcPr>
            <w:tcW w:w="3227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Мелкого рогатого скота</w:t>
            </w:r>
          </w:p>
        </w:tc>
        <w:tc>
          <w:tcPr>
            <w:tcW w:w="1276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7 ∙ 10</w:t>
            </w:r>
            <w:r w:rsidRPr="00704AF8">
              <w:rPr>
                <w:vertAlign w:val="superscript"/>
              </w:rPr>
              <w:t>5</w:t>
            </w:r>
          </w:p>
        </w:tc>
        <w:tc>
          <w:tcPr>
            <w:tcW w:w="1559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100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813</w:t>
            </w:r>
          </w:p>
        </w:tc>
      </w:tr>
      <w:tr w:rsidR="00D65626" w:rsidRPr="00704AF8" w:rsidTr="00591606">
        <w:tc>
          <w:tcPr>
            <w:tcW w:w="3227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Свиней</w:t>
            </w:r>
          </w:p>
        </w:tc>
        <w:tc>
          <w:tcPr>
            <w:tcW w:w="1276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8 ∙10</w:t>
            </w:r>
            <w:r w:rsidRPr="00704AF8">
              <w:rPr>
                <w:vertAlign w:val="superscript"/>
              </w:rPr>
              <w:t>5</w:t>
            </w:r>
          </w:p>
        </w:tc>
        <w:tc>
          <w:tcPr>
            <w:tcW w:w="1559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114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927</w:t>
            </w:r>
          </w:p>
        </w:tc>
      </w:tr>
      <w:tr w:rsidR="00D65626" w:rsidRPr="00704AF8" w:rsidTr="00591606">
        <w:tc>
          <w:tcPr>
            <w:tcW w:w="3227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Курицы-несушки</w:t>
            </w:r>
          </w:p>
        </w:tc>
        <w:tc>
          <w:tcPr>
            <w:tcW w:w="1276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40000</w:t>
            </w:r>
          </w:p>
        </w:tc>
        <w:tc>
          <w:tcPr>
            <w:tcW w:w="1559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5,7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46,4</w:t>
            </w:r>
          </w:p>
        </w:tc>
      </w:tr>
      <w:tr w:rsidR="00D65626" w:rsidRPr="00704AF8" w:rsidTr="00591606">
        <w:tc>
          <w:tcPr>
            <w:tcW w:w="3227" w:type="dxa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Бройлеры</w:t>
            </w:r>
          </w:p>
        </w:tc>
        <w:tc>
          <w:tcPr>
            <w:tcW w:w="1276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30000</w:t>
            </w:r>
          </w:p>
        </w:tc>
        <w:tc>
          <w:tcPr>
            <w:tcW w:w="1559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4,3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35</w:t>
            </w:r>
          </w:p>
        </w:tc>
      </w:tr>
    </w:tbl>
    <w:p w:rsidR="00D65626" w:rsidRPr="002E44DE" w:rsidRDefault="00D65626" w:rsidP="00E4678E">
      <w:pPr>
        <w:widowControl w:val="0"/>
        <w:ind w:firstLine="709"/>
        <w:jc w:val="center"/>
      </w:pPr>
    </w:p>
    <w:p w:rsidR="00D65626" w:rsidRPr="002E44DE" w:rsidRDefault="00D65626" w:rsidP="00E4678E">
      <w:pPr>
        <w:widowControl w:val="0"/>
        <w:ind w:firstLine="709"/>
        <w:jc w:val="center"/>
      </w:pPr>
    </w:p>
    <w:p w:rsidR="00D65626" w:rsidRPr="002E44DE" w:rsidRDefault="00D65626" w:rsidP="00E4678E">
      <w:pPr>
        <w:widowControl w:val="0"/>
        <w:jc w:val="center"/>
      </w:pPr>
    </w:p>
    <w:p w:rsidR="00D65626" w:rsidRPr="00840010" w:rsidRDefault="00D65626" w:rsidP="00E4678E">
      <w:pPr>
        <w:widowControl w:val="0"/>
        <w:spacing w:line="360" w:lineRule="auto"/>
        <w:jc w:val="both"/>
        <w:rPr>
          <w:b/>
          <w:bCs/>
          <w:i/>
          <w:iCs/>
          <w:sz w:val="28"/>
          <w:szCs w:val="28"/>
        </w:rPr>
      </w:pPr>
    </w:p>
    <w:p w:rsidR="00D65626" w:rsidRDefault="00D65626" w:rsidP="00A7048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D65626" w:rsidRDefault="00D65626" w:rsidP="00A70481">
      <w:pPr>
        <w:widowControl w:val="0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D65626" w:rsidRDefault="00D65626" w:rsidP="00A7048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рисунке 1 представлен график зависимости вырабатываемой электроэнергии в сутки от количества голов КРС, свиней и птиц.</w:t>
      </w:r>
    </w:p>
    <w:p w:rsidR="00D65626" w:rsidRPr="00BB3D36" w:rsidRDefault="00D65626" w:rsidP="00E4678E">
      <w:pPr>
        <w:widowControl w:val="0"/>
        <w:spacing w:line="360" w:lineRule="auto"/>
        <w:ind w:firstLine="30"/>
        <w:jc w:val="center"/>
        <w:rPr>
          <w:b/>
          <w:bCs/>
          <w:i/>
          <w:iCs/>
          <w:sz w:val="28"/>
          <w:szCs w:val="28"/>
        </w:rPr>
      </w:pPr>
      <w:r w:rsidRPr="00F26963">
        <w:rPr>
          <w:noProof/>
        </w:rPr>
        <w:object w:dxaOrig="8727" w:dyaOrig="4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235.2pt;visibility:visible" o:ole="">
            <v:imagedata r:id="rId16" o:title="" cropbottom="-14f"/>
            <o:lock v:ext="edit" aspectratio="f"/>
          </v:shape>
          <o:OLEObject Type="Embed" ProgID="Excel.Sheet.8" ShapeID="_x0000_i1025" DrawAspect="Content" ObjectID="_1491504824" r:id="rId17">
            <o:FieldCodes>\s</o:FieldCodes>
          </o:OLEObject>
        </w:object>
      </w:r>
    </w:p>
    <w:p w:rsidR="00D65626" w:rsidRDefault="00D65626" w:rsidP="00E4678E">
      <w:pPr>
        <w:widowControl w:val="0"/>
        <w:spacing w:line="360" w:lineRule="auto"/>
        <w:jc w:val="center"/>
      </w:pPr>
      <w:r>
        <w:t>Рисунок 1 –  Зависимость вырабатываемой электроэнергии в сутки от поголовья скота и птицы</w:t>
      </w:r>
    </w:p>
    <w:p w:rsidR="00D65626" w:rsidRPr="001B7F85" w:rsidRDefault="00D65626" w:rsidP="00E4678E">
      <w:pPr>
        <w:pStyle w:val="ListParagraph"/>
        <w:widowControl w:val="0"/>
        <w:spacing w:after="0" w:line="360" w:lineRule="auto"/>
        <w:ind w:left="24" w:firstLine="636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412938348"/>
      <w:r w:rsidRPr="001B7F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Отходы птицеводства</w:t>
      </w:r>
      <w:bookmarkEnd w:id="9"/>
      <w:r w:rsidRPr="001B7F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1B7F85">
        <w:rPr>
          <w:rFonts w:ascii="Times New Roman" w:hAnsi="Times New Roman" w:cs="Times New Roman"/>
          <w:sz w:val="28"/>
          <w:szCs w:val="28"/>
        </w:rPr>
        <w:t xml:space="preserve"> Количество помёта на одну голову птицы  определя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1B7F85">
        <w:rPr>
          <w:rFonts w:ascii="Times New Roman" w:hAnsi="Times New Roman" w:cs="Times New Roman"/>
          <w:sz w:val="28"/>
          <w:szCs w:val="28"/>
        </w:rPr>
        <w:t xml:space="preserve"> по известным зоотехническим данным при влажности 75%: 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– 0,2 кг</w:t>
      </w:r>
      <w:r>
        <w:rPr>
          <w:sz w:val="28"/>
          <w:szCs w:val="28"/>
        </w:rPr>
        <w:t xml:space="preserve"> в сутки на курицу-несушку;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– 0,115 кг в сутки на голову бройлера (откормом 42 – 45 суток от 0,2 кг до 1,5 кг живого веса).</w:t>
      </w:r>
    </w:p>
    <w:p w:rsidR="00D65626" w:rsidRPr="001B7F85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7F85">
        <w:rPr>
          <w:sz w:val="28"/>
          <w:szCs w:val="28"/>
        </w:rPr>
        <w:t>Теплотворная способность 1 кг сухого помёта – 2000 ккал.</w:t>
      </w:r>
    </w:p>
    <w:p w:rsidR="00D65626" w:rsidRPr="002E3C70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Валовый потенциал энергии отходов птицеводства рассчитывается на всё поголовье. При этом на одну курицу несушку в год накапливается до 73 кг помёта при влажности 75%, на одну голову бройлера – 42 кг при той же влажности.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 xml:space="preserve">2 </w:t>
      </w:r>
      <w:r w:rsidRPr="002E3C70">
        <w:rPr>
          <w:sz w:val="28"/>
          <w:szCs w:val="28"/>
        </w:rPr>
        <w:t>приведены сведения по энергетическому валовому п</w:t>
      </w:r>
      <w:r w:rsidRPr="002E3C70">
        <w:rPr>
          <w:sz w:val="28"/>
          <w:szCs w:val="28"/>
        </w:rPr>
        <w:t>о</w:t>
      </w:r>
      <w:r w:rsidRPr="002E3C70">
        <w:rPr>
          <w:sz w:val="28"/>
          <w:szCs w:val="28"/>
        </w:rPr>
        <w:t>тенциалу отходов птицеводства в сутки на 100 голов</w:t>
      </w:r>
      <w:r>
        <w:rPr>
          <w:sz w:val="28"/>
          <w:szCs w:val="28"/>
        </w:rPr>
        <w:t>.</w:t>
      </w:r>
    </w:p>
    <w:p w:rsidR="00D65626" w:rsidRPr="001B7F85" w:rsidRDefault="00D65626" w:rsidP="00E4678E">
      <w:pPr>
        <w:pStyle w:val="ListParagraph"/>
        <w:widowControl w:val="0"/>
        <w:spacing w:after="0" w:line="360" w:lineRule="auto"/>
        <w:ind w:left="30" w:firstLine="666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412938349"/>
      <w:r w:rsidRPr="001B7F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Отходы растениеводства</w:t>
      </w:r>
      <w:bookmarkEnd w:id="10"/>
      <w:r w:rsidRPr="001B7F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1B7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известно, к</w:t>
      </w:r>
      <w:r w:rsidRPr="001B7F85">
        <w:rPr>
          <w:rFonts w:ascii="Times New Roman" w:hAnsi="Times New Roman" w:cs="Times New Roman"/>
          <w:sz w:val="28"/>
          <w:szCs w:val="28"/>
        </w:rPr>
        <w:t xml:space="preserve"> отходам растениеводс</w:t>
      </w:r>
      <w:r w:rsidRPr="001B7F85">
        <w:rPr>
          <w:rFonts w:ascii="Times New Roman" w:hAnsi="Times New Roman" w:cs="Times New Roman"/>
          <w:sz w:val="28"/>
          <w:szCs w:val="28"/>
        </w:rPr>
        <w:t>т</w:t>
      </w:r>
      <w:r w:rsidRPr="001B7F85">
        <w:rPr>
          <w:rFonts w:ascii="Times New Roman" w:hAnsi="Times New Roman" w:cs="Times New Roman"/>
          <w:sz w:val="28"/>
          <w:szCs w:val="28"/>
        </w:rPr>
        <w:t>ва относятся отходы производства зернобобовых культур, производства картофеля, сахарной свеклы, органические отходы производства подсо</w:t>
      </w:r>
      <w:r w:rsidRPr="001B7F85">
        <w:rPr>
          <w:rFonts w:ascii="Times New Roman" w:hAnsi="Times New Roman" w:cs="Times New Roman"/>
          <w:sz w:val="28"/>
          <w:szCs w:val="28"/>
        </w:rPr>
        <w:t>л</w:t>
      </w:r>
      <w:r w:rsidRPr="001B7F85">
        <w:rPr>
          <w:rFonts w:ascii="Times New Roman" w:hAnsi="Times New Roman" w:cs="Times New Roman"/>
          <w:sz w:val="28"/>
          <w:szCs w:val="28"/>
        </w:rPr>
        <w:t>нечника и отходы производства овощей.</w:t>
      </w:r>
    </w:p>
    <w:p w:rsidR="00D65626" w:rsidRPr="001B7F85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Отходы производства зернобобовых культур принимаются с учётом соотношения соломы или стеблей (кукуруза, рис и т.д.) и зерна 1…1,5 : 1 при влажности 15%</w:t>
      </w:r>
      <w:r>
        <w:rPr>
          <w:sz w:val="28"/>
          <w:szCs w:val="28"/>
        </w:rPr>
        <w:t>. При этом, т</w:t>
      </w:r>
      <w:r w:rsidRPr="001B7F85">
        <w:rPr>
          <w:sz w:val="28"/>
          <w:szCs w:val="28"/>
        </w:rPr>
        <w:t>еплотворная способность 1 кг соломы или стеблей – 3500 ккал.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Валовый потенциал отходов зернобобовых культур равен технич</w:t>
      </w:r>
      <w:r w:rsidRPr="002E3C70">
        <w:rPr>
          <w:sz w:val="28"/>
          <w:szCs w:val="28"/>
        </w:rPr>
        <w:t>е</w:t>
      </w:r>
      <w:r w:rsidRPr="002E3C70">
        <w:rPr>
          <w:sz w:val="28"/>
          <w:szCs w:val="28"/>
        </w:rPr>
        <w:t>скому потенциалу и определяется с учётом годового урожая по всем кат</w:t>
      </w:r>
      <w:r w:rsidRPr="002E3C70">
        <w:rPr>
          <w:sz w:val="28"/>
          <w:szCs w:val="28"/>
        </w:rPr>
        <w:t>е</w:t>
      </w:r>
      <w:r w:rsidRPr="002E3C70">
        <w:rPr>
          <w:sz w:val="28"/>
          <w:szCs w:val="28"/>
        </w:rPr>
        <w:t>гориям хозяйств. Экономический потенциал составляет 50% валового и технического потенциала. Так как солома и стебли в хозяйствах использ</w:t>
      </w:r>
      <w:r w:rsidRPr="002E3C70">
        <w:rPr>
          <w:sz w:val="28"/>
          <w:szCs w:val="28"/>
        </w:rPr>
        <w:t>у</w:t>
      </w:r>
      <w:r w:rsidRPr="002E3C70">
        <w:rPr>
          <w:sz w:val="28"/>
          <w:szCs w:val="28"/>
        </w:rPr>
        <w:t>ются для других хозяйственных нужд (в основном в качестве подстило</w:t>
      </w:r>
      <w:r w:rsidRPr="002E3C70">
        <w:rPr>
          <w:sz w:val="28"/>
          <w:szCs w:val="28"/>
        </w:rPr>
        <w:t>ч</w:t>
      </w:r>
      <w:r w:rsidRPr="002E3C70">
        <w:rPr>
          <w:sz w:val="28"/>
          <w:szCs w:val="28"/>
        </w:rPr>
        <w:t>ного материала).</w:t>
      </w:r>
    </w:p>
    <w:p w:rsidR="00D65626" w:rsidRPr="001B7F85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Масса органических отходов (ботва) при производстве картофеля, овощей и сахарной свеклы составляет от 30% до 50% от массы урожая, при влажности 65%.</w:t>
      </w:r>
      <w:r>
        <w:rPr>
          <w:sz w:val="28"/>
          <w:szCs w:val="28"/>
        </w:rPr>
        <w:t xml:space="preserve"> При этом, т</w:t>
      </w:r>
      <w:r w:rsidRPr="001B7F85">
        <w:rPr>
          <w:sz w:val="28"/>
          <w:szCs w:val="28"/>
        </w:rPr>
        <w:t>еплотворная способность 1 кг сухой ботвы – 2000 ккал.</w:t>
      </w:r>
    </w:p>
    <w:p w:rsidR="00D65626" w:rsidRPr="002E3C70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2E3C70">
        <w:rPr>
          <w:sz w:val="28"/>
          <w:szCs w:val="28"/>
        </w:rPr>
        <w:t>Валовый потенциал отходов производства картофеля и овощей равен техническому потенциалу и рассчитывается на весь годовой урожай ка</w:t>
      </w:r>
      <w:r w:rsidRPr="002E3C70">
        <w:rPr>
          <w:sz w:val="28"/>
          <w:szCs w:val="28"/>
        </w:rPr>
        <w:t>р</w:t>
      </w:r>
      <w:r w:rsidRPr="002E3C70">
        <w:rPr>
          <w:sz w:val="28"/>
          <w:szCs w:val="28"/>
        </w:rPr>
        <w:t>тофеля и овощей по хозяйствам всех категорий, включая подсобные пр</w:t>
      </w:r>
      <w:r w:rsidRPr="002E3C70">
        <w:rPr>
          <w:sz w:val="28"/>
          <w:szCs w:val="28"/>
        </w:rPr>
        <w:t>и</w:t>
      </w:r>
      <w:r w:rsidRPr="002E3C70">
        <w:rPr>
          <w:sz w:val="28"/>
          <w:szCs w:val="28"/>
        </w:rPr>
        <w:t>усадебные участки. Экономический потенциал – это то, что производится крупными сельхозпредприятиями и составляет не более 7%, для картофеля и 20% для овощей.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3</w:t>
      </w:r>
      <w:r w:rsidRPr="002E3C70">
        <w:rPr>
          <w:sz w:val="28"/>
          <w:szCs w:val="28"/>
        </w:rPr>
        <w:t xml:space="preserve"> приведены сведения по энергетическому валовому п</w:t>
      </w:r>
      <w:r w:rsidRPr="002E3C70">
        <w:rPr>
          <w:sz w:val="28"/>
          <w:szCs w:val="28"/>
        </w:rPr>
        <w:t>о</w:t>
      </w:r>
      <w:r w:rsidRPr="002E3C70">
        <w:rPr>
          <w:sz w:val="28"/>
          <w:szCs w:val="28"/>
        </w:rPr>
        <w:t>тенциалу отходов растениеводства на 100 кг сухого сы</w:t>
      </w:r>
      <w:r>
        <w:rPr>
          <w:sz w:val="28"/>
          <w:szCs w:val="28"/>
        </w:rPr>
        <w:t xml:space="preserve">рья. </w:t>
      </w:r>
    </w:p>
    <w:p w:rsidR="00D65626" w:rsidRDefault="00D65626" w:rsidP="00E4678E">
      <w:pPr>
        <w:widowControl w:val="0"/>
        <w:ind w:firstLine="709"/>
        <w:jc w:val="both"/>
        <w:rPr>
          <w:sz w:val="28"/>
          <w:szCs w:val="28"/>
        </w:rPr>
      </w:pPr>
    </w:p>
    <w:p w:rsidR="00D65626" w:rsidRDefault="00D65626" w:rsidP="00E4678E">
      <w:pPr>
        <w:widowControl w:val="0"/>
        <w:jc w:val="both"/>
      </w:pPr>
      <w:r>
        <w:t xml:space="preserve">Таблица </w:t>
      </w:r>
      <w:r w:rsidRPr="002E44DE">
        <w:t>3 – Энергетический валовый (теоретический) потенциал отходов растениево</w:t>
      </w:r>
      <w:r w:rsidRPr="002E44DE">
        <w:t>д</w:t>
      </w:r>
      <w:r w:rsidRPr="002E44DE">
        <w:t>ства на 100 кг сухого сырья</w:t>
      </w:r>
    </w:p>
    <w:p w:rsidR="00D65626" w:rsidRPr="002E44DE" w:rsidRDefault="00D65626" w:rsidP="00E4678E">
      <w:pPr>
        <w:widowControl w:val="0"/>
        <w:jc w:val="both"/>
      </w:pPr>
    </w:p>
    <w:tbl>
      <w:tblPr>
        <w:tblW w:w="7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4"/>
        <w:gridCol w:w="1005"/>
        <w:gridCol w:w="851"/>
        <w:gridCol w:w="1701"/>
      </w:tblGrid>
      <w:tr w:rsidR="00D65626" w:rsidRPr="00704AF8" w:rsidTr="00591606">
        <w:trPr>
          <w:trHeight w:val="528"/>
          <w:jc w:val="center"/>
        </w:trPr>
        <w:tc>
          <w:tcPr>
            <w:tcW w:w="4294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</w:pPr>
            <w:r w:rsidRPr="00704AF8">
              <w:t>Отходы растениеводства</w:t>
            </w:r>
          </w:p>
        </w:tc>
        <w:tc>
          <w:tcPr>
            <w:tcW w:w="1005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ккал</w:t>
            </w:r>
          </w:p>
        </w:tc>
        <w:tc>
          <w:tcPr>
            <w:tcW w:w="851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кг у.т.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кВт∙ч</w:t>
            </w:r>
          </w:p>
        </w:tc>
      </w:tr>
      <w:tr w:rsidR="00D65626" w:rsidRPr="00704AF8" w:rsidTr="00591606">
        <w:trPr>
          <w:jc w:val="center"/>
        </w:trPr>
        <w:tc>
          <w:tcPr>
            <w:tcW w:w="4294" w:type="dxa"/>
          </w:tcPr>
          <w:p w:rsidR="00D65626" w:rsidRPr="00704AF8" w:rsidRDefault="00D65626" w:rsidP="00591606">
            <w:pPr>
              <w:widowControl w:val="0"/>
              <w:ind w:right="-102"/>
            </w:pPr>
            <w:r w:rsidRPr="00704AF8">
              <w:t>Солома и стебли</w:t>
            </w:r>
          </w:p>
          <w:p w:rsidR="00D65626" w:rsidRPr="00704AF8" w:rsidRDefault="00D65626" w:rsidP="00591606">
            <w:pPr>
              <w:widowControl w:val="0"/>
              <w:ind w:right="-102"/>
            </w:pPr>
            <w:r w:rsidRPr="00704AF8">
              <w:t>(зерно-бобовых культур)</w:t>
            </w:r>
          </w:p>
        </w:tc>
        <w:tc>
          <w:tcPr>
            <w:tcW w:w="1005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350000</w:t>
            </w:r>
          </w:p>
        </w:tc>
        <w:tc>
          <w:tcPr>
            <w:tcW w:w="851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50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407</w:t>
            </w:r>
          </w:p>
        </w:tc>
      </w:tr>
      <w:tr w:rsidR="00D65626" w:rsidRPr="00704AF8" w:rsidTr="00591606">
        <w:trPr>
          <w:jc w:val="center"/>
        </w:trPr>
        <w:tc>
          <w:tcPr>
            <w:tcW w:w="4294" w:type="dxa"/>
          </w:tcPr>
          <w:p w:rsidR="00D65626" w:rsidRPr="00704AF8" w:rsidRDefault="00D65626" w:rsidP="00591606">
            <w:pPr>
              <w:widowControl w:val="0"/>
              <w:ind w:right="-102"/>
            </w:pPr>
            <w:r w:rsidRPr="00704AF8">
              <w:t xml:space="preserve">Ботва </w:t>
            </w:r>
          </w:p>
          <w:p w:rsidR="00D65626" w:rsidRPr="00704AF8" w:rsidRDefault="00D65626" w:rsidP="00591606">
            <w:pPr>
              <w:widowControl w:val="0"/>
              <w:ind w:right="-102"/>
            </w:pPr>
            <w:r w:rsidRPr="00704AF8">
              <w:t>(картофеля, овощей и сахарной свеклы)</w:t>
            </w:r>
          </w:p>
        </w:tc>
        <w:tc>
          <w:tcPr>
            <w:tcW w:w="1005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200000</w:t>
            </w:r>
          </w:p>
        </w:tc>
        <w:tc>
          <w:tcPr>
            <w:tcW w:w="851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28,6</w:t>
            </w:r>
          </w:p>
        </w:tc>
        <w:tc>
          <w:tcPr>
            <w:tcW w:w="1701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233</w:t>
            </w:r>
          </w:p>
        </w:tc>
      </w:tr>
    </w:tbl>
    <w:p w:rsidR="00D65626" w:rsidRDefault="00D65626" w:rsidP="00E4678E">
      <w:pPr>
        <w:widowControl w:val="0"/>
        <w:jc w:val="both"/>
        <w:rPr>
          <w:b/>
          <w:bCs/>
          <w:sz w:val="28"/>
          <w:szCs w:val="28"/>
        </w:rPr>
      </w:pP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рисунке 2 представлен график, где видно, сколько можно 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ботать  электроэнергии  в зависимости от количества подсолнечника, риса и сахарной свеклы. </w:t>
      </w:r>
    </w:p>
    <w:p w:rsidR="00D65626" w:rsidRPr="00903E50" w:rsidRDefault="00D65626" w:rsidP="00E4678E">
      <w:pPr>
        <w:pStyle w:val="ListParagraph"/>
        <w:widowControl w:val="0"/>
        <w:spacing w:after="0" w:line="360" w:lineRule="auto"/>
        <w:ind w:left="0" w:firstLine="69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_Toc412938350"/>
      <w:r w:rsidRPr="00903E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Отходы перерабатывающей промышленности</w:t>
      </w:r>
      <w:bookmarkEnd w:id="11"/>
      <w:r w:rsidRPr="00903E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903E50">
        <w:rPr>
          <w:rFonts w:ascii="Times New Roman" w:hAnsi="Times New Roman" w:cs="Times New Roman"/>
          <w:sz w:val="28"/>
          <w:szCs w:val="28"/>
        </w:rPr>
        <w:t xml:space="preserve"> Органические о</w:t>
      </w:r>
      <w:r w:rsidRPr="00903E50">
        <w:rPr>
          <w:rFonts w:ascii="Times New Roman" w:hAnsi="Times New Roman" w:cs="Times New Roman"/>
          <w:sz w:val="28"/>
          <w:szCs w:val="28"/>
        </w:rPr>
        <w:t>т</w:t>
      </w:r>
      <w:r w:rsidRPr="00903E50">
        <w:rPr>
          <w:rFonts w:ascii="Times New Roman" w:hAnsi="Times New Roman" w:cs="Times New Roman"/>
          <w:sz w:val="28"/>
          <w:szCs w:val="28"/>
        </w:rPr>
        <w:t>ходы маслобойной промышленности (лузга) составляет 20% от урожая с</w:t>
      </w:r>
      <w:r w:rsidRPr="00903E50">
        <w:rPr>
          <w:rFonts w:ascii="Times New Roman" w:hAnsi="Times New Roman" w:cs="Times New Roman"/>
          <w:sz w:val="28"/>
          <w:szCs w:val="28"/>
        </w:rPr>
        <w:t>е</w:t>
      </w:r>
      <w:r w:rsidRPr="00903E50">
        <w:rPr>
          <w:rFonts w:ascii="Times New Roman" w:hAnsi="Times New Roman" w:cs="Times New Roman"/>
          <w:sz w:val="28"/>
          <w:szCs w:val="28"/>
        </w:rPr>
        <w:t>мян, при влажности 15%. Теплотворная способность 1 кг лузги – 3500 ккал.</w:t>
      </w:r>
    </w:p>
    <w:p w:rsidR="00D65626" w:rsidRPr="002D40F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2E3C70">
        <w:rPr>
          <w:sz w:val="28"/>
          <w:szCs w:val="28"/>
        </w:rPr>
        <w:t>Отходами при производстве сахара из сахарной свеклы являются: свекловичным жом и свекловичная меласса. Выход этих отходов – 5% к</w:t>
      </w:r>
      <w:r w:rsidRPr="002E3C70">
        <w:rPr>
          <w:sz w:val="28"/>
          <w:szCs w:val="28"/>
        </w:rPr>
        <w:t>а</w:t>
      </w:r>
      <w:r w:rsidRPr="002E3C70">
        <w:rPr>
          <w:sz w:val="28"/>
          <w:szCs w:val="28"/>
        </w:rPr>
        <w:t>ждый от массы перерабатываемой свеклы.</w:t>
      </w:r>
    </w:p>
    <w:p w:rsidR="00D65626" w:rsidRPr="00B66709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66709">
        <w:rPr>
          <w:sz w:val="28"/>
          <w:szCs w:val="28"/>
        </w:rPr>
        <w:t>Теплотворная способность жома – 2500 ккал/кг, мелассы – 4000 ккал/кг сахара, содержание сахара в мелассе – 70%, при влажности 30%.</w:t>
      </w:r>
    </w:p>
    <w:p w:rsidR="00D65626" w:rsidRPr="00B66709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Органическими отходами при производстве этанола из пищевого с</w:t>
      </w:r>
      <w:r w:rsidRPr="002E3C70">
        <w:rPr>
          <w:sz w:val="28"/>
          <w:szCs w:val="28"/>
        </w:rPr>
        <w:t>ы</w:t>
      </w:r>
      <w:r w:rsidRPr="002E3C70">
        <w:rPr>
          <w:sz w:val="28"/>
          <w:szCs w:val="28"/>
        </w:rPr>
        <w:t>рья (зерна) является зерновая спиртовая барда. Выход барды составляет 12 единиц на единицу произведённого спирта.</w:t>
      </w:r>
      <w:r>
        <w:rPr>
          <w:sz w:val="28"/>
          <w:szCs w:val="28"/>
        </w:rPr>
        <w:t xml:space="preserve"> </w:t>
      </w:r>
      <w:r w:rsidRPr="00B66709">
        <w:rPr>
          <w:sz w:val="28"/>
          <w:szCs w:val="28"/>
        </w:rPr>
        <w:t>Теплотворная способность 1 кг сухой барды – 2000 ккал.</w:t>
      </w:r>
    </w:p>
    <w:p w:rsidR="00D65626" w:rsidRPr="00643F8A" w:rsidRDefault="00D65626" w:rsidP="00E4678E">
      <w:pPr>
        <w:widowControl w:val="0"/>
        <w:ind w:firstLine="709"/>
        <w:jc w:val="both"/>
        <w:rPr>
          <w:sz w:val="28"/>
          <w:szCs w:val="28"/>
        </w:rPr>
      </w:pPr>
    </w:p>
    <w:p w:rsidR="00D65626" w:rsidRDefault="00D65626" w:rsidP="00E4678E">
      <w:pPr>
        <w:widowControl w:val="0"/>
        <w:spacing w:line="360" w:lineRule="auto"/>
        <w:ind w:firstLine="12"/>
        <w:jc w:val="center"/>
        <w:rPr>
          <w:sz w:val="28"/>
          <w:szCs w:val="28"/>
          <w:u w:val="single"/>
          <w:lang w:val="en-US"/>
        </w:rPr>
      </w:pPr>
      <w:r w:rsidRPr="00F26963">
        <w:rPr>
          <w:noProof/>
        </w:rPr>
        <w:object w:dxaOrig="8804" w:dyaOrig="4685">
          <v:shape id="Объект 92" o:spid="_x0000_i1026" type="#_x0000_t75" style="width:440.4pt;height:234.6pt;visibility:visible" o:ole="">
            <v:imagedata r:id="rId18" o:title="" cropbottom="-70f"/>
            <o:lock v:ext="edit" aspectratio="f"/>
          </v:shape>
          <o:OLEObject Type="Embed" ProgID="Excel.Sheet.8" ShapeID="Объект 92" DrawAspect="Content" ObjectID="_1491504825" r:id="rId19">
            <o:FieldCodes>\s</o:FieldCodes>
          </o:OLEObject>
        </w:object>
      </w:r>
    </w:p>
    <w:p w:rsidR="00D65626" w:rsidRPr="00F05851" w:rsidRDefault="00D65626" w:rsidP="00E4678E">
      <w:pPr>
        <w:widowControl w:val="0"/>
        <w:jc w:val="center"/>
      </w:pPr>
      <w:r>
        <w:t xml:space="preserve">Рисунок 2 – Зависимость вырабатываемой электроэнергии от количества </w:t>
      </w:r>
    </w:p>
    <w:p w:rsidR="00D65626" w:rsidRPr="002B5F43" w:rsidRDefault="00D65626" w:rsidP="00E4678E">
      <w:pPr>
        <w:widowControl w:val="0"/>
        <w:jc w:val="center"/>
      </w:pPr>
      <w:r>
        <w:t>подсолнечника, риса и сахарной свеклы</w:t>
      </w:r>
    </w:p>
    <w:p w:rsidR="00D65626" w:rsidRPr="00B136F3" w:rsidRDefault="00D65626" w:rsidP="00E4678E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</w:p>
    <w:p w:rsidR="00D65626" w:rsidRPr="00AD3754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2E3C70">
        <w:rPr>
          <w:sz w:val="28"/>
          <w:szCs w:val="28"/>
        </w:rPr>
        <w:t>Органические отходы мукомольно-крупяной перерабатывающей промышленности могут составить до 25% при влажности 15%. Теплотво</w:t>
      </w:r>
      <w:r w:rsidRPr="002E3C70">
        <w:rPr>
          <w:sz w:val="28"/>
          <w:szCs w:val="28"/>
        </w:rPr>
        <w:t>р</w:t>
      </w:r>
      <w:r w:rsidRPr="002E3C70">
        <w:rPr>
          <w:sz w:val="28"/>
          <w:szCs w:val="28"/>
        </w:rPr>
        <w:t>ная способность таких отходов – 3500 ккал.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>Как известно, при переработке птичьего мяса, как правило, отходов нет. При переработке КРС, свиней и МРС органические отходы могут с</w:t>
      </w:r>
      <w:r w:rsidRPr="002E3C70">
        <w:rPr>
          <w:sz w:val="28"/>
          <w:szCs w:val="28"/>
        </w:rPr>
        <w:t>о</w:t>
      </w:r>
      <w:r w:rsidRPr="002E3C70">
        <w:rPr>
          <w:sz w:val="28"/>
          <w:szCs w:val="28"/>
        </w:rPr>
        <w:t>ставлять до 16%, при влажности 70</w:t>
      </w:r>
      <w:r>
        <w:rPr>
          <w:sz w:val="28"/>
          <w:szCs w:val="28"/>
        </w:rPr>
        <w:t>%.</w:t>
      </w:r>
    </w:p>
    <w:p w:rsidR="00D65626" w:rsidRPr="00B66709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66709">
        <w:rPr>
          <w:sz w:val="28"/>
          <w:szCs w:val="28"/>
        </w:rPr>
        <w:t>Теплотворная способность 1 кг мясных отходов составляет 2500 ккал.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4</w:t>
      </w:r>
      <w:r w:rsidRPr="002E3C70">
        <w:rPr>
          <w:sz w:val="28"/>
          <w:szCs w:val="28"/>
        </w:rPr>
        <w:t xml:space="preserve"> приведены сведения по энергетическому валовому п</w:t>
      </w:r>
      <w:r w:rsidRPr="002E3C70">
        <w:rPr>
          <w:sz w:val="28"/>
          <w:szCs w:val="28"/>
        </w:rPr>
        <w:t>о</w:t>
      </w:r>
      <w:r w:rsidRPr="002E3C70">
        <w:rPr>
          <w:sz w:val="28"/>
          <w:szCs w:val="28"/>
        </w:rPr>
        <w:t>тенциалу перерабатывающей промышленности на 100 кг сы</w:t>
      </w:r>
      <w:r>
        <w:rPr>
          <w:sz w:val="28"/>
          <w:szCs w:val="28"/>
        </w:rPr>
        <w:t>рья.</w:t>
      </w:r>
    </w:p>
    <w:p w:rsidR="00D65626" w:rsidRPr="00083552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3C70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5</w:t>
      </w:r>
      <w:r w:rsidRPr="002E3C70">
        <w:rPr>
          <w:sz w:val="28"/>
          <w:szCs w:val="28"/>
        </w:rPr>
        <w:t xml:space="preserve"> приведены данные по теплофизическим свойствам орг</w:t>
      </w:r>
      <w:r w:rsidRPr="002E3C70">
        <w:rPr>
          <w:sz w:val="28"/>
          <w:szCs w:val="28"/>
        </w:rPr>
        <w:t>а</w:t>
      </w:r>
      <w:r w:rsidRPr="002E3C70">
        <w:rPr>
          <w:sz w:val="28"/>
          <w:szCs w:val="28"/>
        </w:rPr>
        <w:t>нических отходов сельскохозяйственного производства с учётом зоотехн</w:t>
      </w:r>
      <w:r w:rsidRPr="002E3C70">
        <w:rPr>
          <w:sz w:val="28"/>
          <w:szCs w:val="28"/>
        </w:rPr>
        <w:t>и</w:t>
      </w:r>
      <w:r w:rsidRPr="002E3C70">
        <w:rPr>
          <w:sz w:val="28"/>
          <w:szCs w:val="28"/>
        </w:rPr>
        <w:t>ческих норм и теплофизических свойств физиологических отходов.</w:t>
      </w:r>
    </w:p>
    <w:p w:rsidR="00D65626" w:rsidRDefault="00D65626" w:rsidP="00E4678E">
      <w:pPr>
        <w:widowControl w:val="0"/>
        <w:jc w:val="both"/>
      </w:pPr>
      <w:r>
        <w:t xml:space="preserve">Таблица </w:t>
      </w:r>
      <w:r w:rsidRPr="002D40F6">
        <w:t>4</w:t>
      </w:r>
      <w:r>
        <w:t xml:space="preserve"> </w:t>
      </w:r>
      <w:r w:rsidRPr="002D40F6">
        <w:t xml:space="preserve">– Энергетический валовый (теоретический) потенциал перерабатывающей промышленности на 100 кг сырья </w:t>
      </w:r>
    </w:p>
    <w:p w:rsidR="00D65626" w:rsidRPr="002D40F6" w:rsidRDefault="00D65626" w:rsidP="00E4678E">
      <w:pPr>
        <w:widowControl w:val="0"/>
        <w:ind w:firstLine="709"/>
        <w:jc w:val="both"/>
      </w:pP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3"/>
        <w:gridCol w:w="3111"/>
        <w:gridCol w:w="1293"/>
        <w:gridCol w:w="1007"/>
        <w:gridCol w:w="1150"/>
      </w:tblGrid>
      <w:tr w:rsidR="00D65626" w:rsidRPr="00704AF8" w:rsidTr="00FB0FD8">
        <w:trPr>
          <w:trHeight w:val="659"/>
          <w:jc w:val="center"/>
        </w:trPr>
        <w:tc>
          <w:tcPr>
            <w:tcW w:w="5034" w:type="dxa"/>
            <w:gridSpan w:val="2"/>
            <w:vAlign w:val="center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Отходы перерабатывающей промышленности</w:t>
            </w:r>
          </w:p>
        </w:tc>
        <w:tc>
          <w:tcPr>
            <w:tcW w:w="1293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ккал</w:t>
            </w:r>
          </w:p>
        </w:tc>
        <w:tc>
          <w:tcPr>
            <w:tcW w:w="1007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кг у.т.</w:t>
            </w:r>
          </w:p>
        </w:tc>
        <w:tc>
          <w:tcPr>
            <w:tcW w:w="115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кВт ч</w:t>
            </w:r>
          </w:p>
        </w:tc>
      </w:tr>
      <w:tr w:rsidR="00D65626" w:rsidRPr="00704AF8" w:rsidTr="00FB0FD8">
        <w:trPr>
          <w:trHeight w:val="337"/>
          <w:jc w:val="center"/>
        </w:trPr>
        <w:tc>
          <w:tcPr>
            <w:tcW w:w="5034" w:type="dxa"/>
            <w:gridSpan w:val="2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Маслобойная (лузга), мукомольная</w:t>
            </w:r>
          </w:p>
        </w:tc>
        <w:tc>
          <w:tcPr>
            <w:tcW w:w="1293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350000</w:t>
            </w:r>
          </w:p>
        </w:tc>
        <w:tc>
          <w:tcPr>
            <w:tcW w:w="1007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50</w:t>
            </w:r>
          </w:p>
        </w:tc>
        <w:tc>
          <w:tcPr>
            <w:tcW w:w="115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407</w:t>
            </w:r>
          </w:p>
        </w:tc>
      </w:tr>
      <w:tr w:rsidR="00D65626" w:rsidRPr="00704AF8" w:rsidTr="00FB0FD8">
        <w:trPr>
          <w:trHeight w:val="165"/>
          <w:jc w:val="center"/>
        </w:trPr>
        <w:tc>
          <w:tcPr>
            <w:tcW w:w="1923" w:type="dxa"/>
            <w:vMerge w:val="restart"/>
            <w:vAlign w:val="center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Сахароварение</w:t>
            </w:r>
          </w:p>
        </w:tc>
        <w:tc>
          <w:tcPr>
            <w:tcW w:w="3111" w:type="dxa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Жом</w:t>
            </w:r>
          </w:p>
        </w:tc>
        <w:tc>
          <w:tcPr>
            <w:tcW w:w="1293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250000</w:t>
            </w:r>
          </w:p>
        </w:tc>
        <w:tc>
          <w:tcPr>
            <w:tcW w:w="1007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35,7</w:t>
            </w:r>
          </w:p>
        </w:tc>
        <w:tc>
          <w:tcPr>
            <w:tcW w:w="115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290</w:t>
            </w:r>
          </w:p>
        </w:tc>
      </w:tr>
      <w:tr w:rsidR="00D65626" w:rsidRPr="00704AF8" w:rsidTr="00FB0FD8">
        <w:trPr>
          <w:trHeight w:val="164"/>
          <w:jc w:val="center"/>
        </w:trPr>
        <w:tc>
          <w:tcPr>
            <w:tcW w:w="1923" w:type="dxa"/>
            <w:vMerge/>
          </w:tcPr>
          <w:p w:rsidR="00D65626" w:rsidRPr="00704AF8" w:rsidRDefault="00D65626" w:rsidP="00591606">
            <w:pPr>
              <w:widowControl w:val="0"/>
              <w:ind w:right="-102" w:firstLine="34"/>
            </w:pPr>
          </w:p>
        </w:tc>
        <w:tc>
          <w:tcPr>
            <w:tcW w:w="3111" w:type="dxa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Меласса</w:t>
            </w:r>
          </w:p>
        </w:tc>
        <w:tc>
          <w:tcPr>
            <w:tcW w:w="1293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400000</w:t>
            </w:r>
          </w:p>
        </w:tc>
        <w:tc>
          <w:tcPr>
            <w:tcW w:w="1007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57</w:t>
            </w:r>
          </w:p>
        </w:tc>
        <w:tc>
          <w:tcPr>
            <w:tcW w:w="115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463</w:t>
            </w:r>
          </w:p>
        </w:tc>
      </w:tr>
      <w:tr w:rsidR="00D65626" w:rsidRPr="00704AF8" w:rsidTr="00FB0FD8">
        <w:trPr>
          <w:trHeight w:val="337"/>
          <w:jc w:val="center"/>
        </w:trPr>
        <w:tc>
          <w:tcPr>
            <w:tcW w:w="5034" w:type="dxa"/>
            <w:gridSpan w:val="2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Спиртовая (барда)</w:t>
            </w:r>
          </w:p>
        </w:tc>
        <w:tc>
          <w:tcPr>
            <w:tcW w:w="1293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200000</w:t>
            </w:r>
          </w:p>
        </w:tc>
        <w:tc>
          <w:tcPr>
            <w:tcW w:w="1007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28,6</w:t>
            </w:r>
          </w:p>
        </w:tc>
        <w:tc>
          <w:tcPr>
            <w:tcW w:w="115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233</w:t>
            </w:r>
          </w:p>
        </w:tc>
      </w:tr>
      <w:tr w:rsidR="00D65626" w:rsidRPr="00704AF8" w:rsidTr="00FB0FD8">
        <w:trPr>
          <w:trHeight w:val="337"/>
          <w:jc w:val="center"/>
        </w:trPr>
        <w:tc>
          <w:tcPr>
            <w:tcW w:w="5034" w:type="dxa"/>
            <w:gridSpan w:val="2"/>
          </w:tcPr>
          <w:p w:rsidR="00D65626" w:rsidRPr="00704AF8" w:rsidRDefault="00D65626" w:rsidP="00591606">
            <w:pPr>
              <w:widowControl w:val="0"/>
              <w:ind w:right="-102" w:firstLine="34"/>
            </w:pPr>
            <w:r w:rsidRPr="00704AF8">
              <w:t>Мясоперерабатывающая</w:t>
            </w:r>
          </w:p>
        </w:tc>
        <w:tc>
          <w:tcPr>
            <w:tcW w:w="1293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250000</w:t>
            </w:r>
          </w:p>
        </w:tc>
        <w:tc>
          <w:tcPr>
            <w:tcW w:w="1007" w:type="dxa"/>
            <w:vAlign w:val="center"/>
          </w:tcPr>
          <w:p w:rsidR="00D65626" w:rsidRPr="00704AF8" w:rsidRDefault="00D65626" w:rsidP="00591606">
            <w:pPr>
              <w:widowControl w:val="0"/>
              <w:ind w:left="-90" w:right="-102"/>
              <w:jc w:val="center"/>
            </w:pPr>
            <w:r w:rsidRPr="00704AF8">
              <w:t>35,7</w:t>
            </w:r>
          </w:p>
        </w:tc>
        <w:tc>
          <w:tcPr>
            <w:tcW w:w="1150" w:type="dxa"/>
            <w:vAlign w:val="center"/>
          </w:tcPr>
          <w:p w:rsidR="00D65626" w:rsidRPr="00704AF8" w:rsidRDefault="00D65626" w:rsidP="00591606">
            <w:pPr>
              <w:widowControl w:val="0"/>
              <w:ind w:right="-102"/>
              <w:jc w:val="center"/>
            </w:pPr>
            <w:r w:rsidRPr="00704AF8">
              <w:t>290</w:t>
            </w:r>
          </w:p>
        </w:tc>
      </w:tr>
    </w:tbl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D65626" w:rsidRDefault="00D65626" w:rsidP="00E4678E">
      <w:pPr>
        <w:widowControl w:val="0"/>
        <w:jc w:val="both"/>
      </w:pPr>
      <w:r>
        <w:t>Таблица 5 –</w:t>
      </w:r>
      <w:r w:rsidRPr="002D40F6">
        <w:t>Теплофизические свойства органических отходов сельскохозяйственного производства</w:t>
      </w:r>
    </w:p>
    <w:p w:rsidR="00D65626" w:rsidRPr="002D40F6" w:rsidRDefault="00D65626" w:rsidP="00E4678E">
      <w:pPr>
        <w:widowControl w:val="0"/>
        <w:jc w:val="both"/>
      </w:pPr>
    </w:p>
    <w:tbl>
      <w:tblPr>
        <w:tblW w:w="9219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6"/>
        <w:gridCol w:w="1880"/>
        <w:gridCol w:w="2602"/>
        <w:gridCol w:w="1411"/>
      </w:tblGrid>
      <w:tr w:rsidR="00D65626" w:rsidRPr="00704AF8" w:rsidTr="00FB0FD8">
        <w:trPr>
          <w:trHeight w:val="883"/>
        </w:trPr>
        <w:tc>
          <w:tcPr>
            <w:tcW w:w="3326" w:type="dxa"/>
            <w:vAlign w:val="center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Вид органических отходов</w:t>
            </w:r>
          </w:p>
        </w:tc>
        <w:tc>
          <w:tcPr>
            <w:tcW w:w="1880" w:type="dxa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Нормы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производства отходов</w:t>
            </w:r>
          </w:p>
        </w:tc>
        <w:tc>
          <w:tcPr>
            <w:tcW w:w="2602" w:type="dxa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Теплотворность,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ккал на 1 кг сухого веса</w:t>
            </w:r>
          </w:p>
        </w:tc>
        <w:tc>
          <w:tcPr>
            <w:tcW w:w="1411" w:type="dxa"/>
            <w:vAlign w:val="center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Влажность отходов</w:t>
            </w:r>
          </w:p>
        </w:tc>
      </w:tr>
      <w:tr w:rsidR="00D65626" w:rsidRPr="00704AF8" w:rsidTr="00FB0FD8">
        <w:trPr>
          <w:trHeight w:val="1477"/>
        </w:trPr>
        <w:tc>
          <w:tcPr>
            <w:tcW w:w="3326" w:type="dxa"/>
          </w:tcPr>
          <w:p w:rsidR="00D65626" w:rsidRPr="00704AF8" w:rsidRDefault="00D65626" w:rsidP="00591606">
            <w:pPr>
              <w:widowControl w:val="0"/>
              <w:ind w:left="-78" w:right="-90"/>
            </w:pPr>
            <w:r w:rsidRPr="00704AF8">
              <w:t xml:space="preserve">Отходы животноводства </w:t>
            </w:r>
          </w:p>
          <w:p w:rsidR="00D65626" w:rsidRPr="00704AF8" w:rsidRDefault="00D65626" w:rsidP="00591606">
            <w:pPr>
              <w:widowControl w:val="0"/>
              <w:ind w:left="-78" w:right="-90"/>
            </w:pPr>
            <w:r w:rsidRPr="00704AF8">
              <w:t>(на одну голову):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МРС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1880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108" w:right="-90"/>
              <w:jc w:val="center"/>
            </w:pPr>
            <w:r w:rsidRPr="00704AF8">
              <w:t>30 кг в сутки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4 кг в сутки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4 кг в сутки</w:t>
            </w:r>
          </w:p>
        </w:tc>
        <w:tc>
          <w:tcPr>
            <w:tcW w:w="2602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</w:tc>
        <w:tc>
          <w:tcPr>
            <w:tcW w:w="1411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85%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70%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85%</w:t>
            </w:r>
          </w:p>
        </w:tc>
      </w:tr>
      <w:tr w:rsidR="00D65626" w:rsidRPr="00704AF8" w:rsidTr="00FB0FD8">
        <w:trPr>
          <w:trHeight w:val="1488"/>
        </w:trPr>
        <w:tc>
          <w:tcPr>
            <w:tcW w:w="3326" w:type="dxa"/>
          </w:tcPr>
          <w:p w:rsidR="00D65626" w:rsidRPr="00704AF8" w:rsidRDefault="00D65626" w:rsidP="00591606">
            <w:pPr>
              <w:widowControl w:val="0"/>
              <w:ind w:right="-90"/>
            </w:pPr>
            <w:r w:rsidRPr="00704AF8">
              <w:t>Отходы птицеводства</w:t>
            </w:r>
          </w:p>
          <w:p w:rsidR="00D65626" w:rsidRPr="00704AF8" w:rsidRDefault="00D65626" w:rsidP="00591606">
            <w:pPr>
              <w:widowControl w:val="0"/>
              <w:ind w:right="-90"/>
            </w:pPr>
            <w:r w:rsidRPr="00704AF8">
              <w:t>(на одну птицу):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Куры-несушки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Бройлеры при откорме 45 суток</w:t>
            </w:r>
          </w:p>
        </w:tc>
        <w:tc>
          <w:tcPr>
            <w:tcW w:w="1880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0,2 кг/сутки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0,115 кг/сутки</w:t>
            </w:r>
          </w:p>
        </w:tc>
        <w:tc>
          <w:tcPr>
            <w:tcW w:w="2602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</w:tc>
        <w:tc>
          <w:tcPr>
            <w:tcW w:w="1411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75%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  <w:rPr>
                <w:lang w:val="en-US"/>
              </w:rPr>
            </w:pPr>
            <w:r w:rsidRPr="00704AF8">
              <w:t>75%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  <w:rPr>
                <w:lang w:val="en-US"/>
              </w:rPr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  <w:rPr>
                <w:lang w:val="en-US"/>
              </w:rPr>
            </w:pPr>
          </w:p>
        </w:tc>
      </w:tr>
      <w:tr w:rsidR="00D65626" w:rsidRPr="00704AF8" w:rsidTr="00FB0FD8">
        <w:trPr>
          <w:trHeight w:val="883"/>
        </w:trPr>
        <w:tc>
          <w:tcPr>
            <w:tcW w:w="3326" w:type="dxa"/>
            <w:vAlign w:val="center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Вид органических отходов</w:t>
            </w:r>
          </w:p>
        </w:tc>
        <w:tc>
          <w:tcPr>
            <w:tcW w:w="1880" w:type="dxa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Нормы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производства отходов</w:t>
            </w:r>
          </w:p>
        </w:tc>
        <w:tc>
          <w:tcPr>
            <w:tcW w:w="2602" w:type="dxa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Теплотворность,</w:t>
            </w: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ккал на 1 кг сухого веса</w:t>
            </w:r>
          </w:p>
        </w:tc>
        <w:tc>
          <w:tcPr>
            <w:tcW w:w="1411" w:type="dxa"/>
            <w:vAlign w:val="center"/>
          </w:tcPr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Влажность отходов</w:t>
            </w:r>
          </w:p>
        </w:tc>
      </w:tr>
      <w:tr w:rsidR="00D65626" w:rsidRPr="00704AF8" w:rsidTr="00FB0FD8">
        <w:trPr>
          <w:trHeight w:val="1766"/>
        </w:trPr>
        <w:tc>
          <w:tcPr>
            <w:tcW w:w="3326" w:type="dxa"/>
          </w:tcPr>
          <w:p w:rsidR="00D65626" w:rsidRPr="00704AF8" w:rsidRDefault="00D65626" w:rsidP="00591606">
            <w:pPr>
              <w:widowControl w:val="0"/>
              <w:ind w:left="-78" w:right="-90"/>
            </w:pPr>
            <w:r w:rsidRPr="00704AF8">
              <w:t>Отходы растениеводства: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Зернобобовые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Сахарная свекла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Овощи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Подсолнечник</w:t>
            </w:r>
          </w:p>
        </w:tc>
        <w:tc>
          <w:tcPr>
            <w:tcW w:w="1880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 : 1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 : 3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 : 3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 : 3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3 : 1</w:t>
            </w:r>
          </w:p>
        </w:tc>
        <w:tc>
          <w:tcPr>
            <w:tcW w:w="2602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3500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2500</w:t>
            </w:r>
          </w:p>
        </w:tc>
        <w:tc>
          <w:tcPr>
            <w:tcW w:w="1411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65%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65%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65%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20%</w:t>
            </w:r>
          </w:p>
        </w:tc>
      </w:tr>
      <w:tr w:rsidR="00D65626" w:rsidRPr="00704AF8" w:rsidTr="00FB0FD8">
        <w:trPr>
          <w:trHeight w:val="2071"/>
        </w:trPr>
        <w:tc>
          <w:tcPr>
            <w:tcW w:w="3326" w:type="dxa"/>
          </w:tcPr>
          <w:p w:rsidR="00D65626" w:rsidRPr="00704AF8" w:rsidRDefault="00D65626" w:rsidP="00591606">
            <w:pPr>
              <w:widowControl w:val="0"/>
              <w:ind w:left="-78" w:right="-90"/>
            </w:pPr>
            <w:r w:rsidRPr="00704AF8">
              <w:t>Отходы перерабатывающей промышленности: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Мукомольно-крупяной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Маслобойной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Сахарной свеклы</w:t>
            </w:r>
          </w:p>
          <w:p w:rsidR="00D65626" w:rsidRPr="00704AF8" w:rsidRDefault="00D65626" w:rsidP="00591606">
            <w:pPr>
              <w:widowControl w:val="0"/>
              <w:ind w:right="-90"/>
            </w:pPr>
            <w:r w:rsidRPr="00704AF8">
              <w:t>(мелассы)</w:t>
            </w:r>
          </w:p>
          <w:p w:rsidR="00D65626" w:rsidRPr="00704AF8" w:rsidRDefault="00D65626" w:rsidP="00E4678E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40" w:lineRule="auto"/>
              <w:ind w:right="-9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Мяса КРС, МРС, свиней</w:t>
            </w:r>
          </w:p>
        </w:tc>
        <w:tc>
          <w:tcPr>
            <w:tcW w:w="1880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/>
              <w:jc w:val="center"/>
            </w:pPr>
            <w:r w:rsidRPr="00704AF8">
              <w:t>Доля отходов: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20%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5%</w:t>
            </w: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16%</w:t>
            </w:r>
          </w:p>
        </w:tc>
        <w:tc>
          <w:tcPr>
            <w:tcW w:w="2602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3500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3500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2800</w:t>
            </w: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2500</w:t>
            </w:r>
          </w:p>
        </w:tc>
        <w:tc>
          <w:tcPr>
            <w:tcW w:w="1411" w:type="dxa"/>
          </w:tcPr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15%</w:t>
            </w: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30%</w:t>
            </w:r>
          </w:p>
          <w:p w:rsidR="00D65626" w:rsidRPr="00704AF8" w:rsidRDefault="00D65626" w:rsidP="00591606">
            <w:pPr>
              <w:widowControl w:val="0"/>
              <w:ind w:left="-78" w:right="-90" w:firstLine="709"/>
              <w:jc w:val="center"/>
            </w:pPr>
          </w:p>
          <w:p w:rsidR="00D65626" w:rsidRPr="00704AF8" w:rsidRDefault="00D65626" w:rsidP="00591606">
            <w:pPr>
              <w:widowControl w:val="0"/>
              <w:ind w:right="-90"/>
              <w:jc w:val="center"/>
            </w:pPr>
            <w:r w:rsidRPr="00704AF8">
              <w:t>70%</w:t>
            </w:r>
          </w:p>
        </w:tc>
      </w:tr>
    </w:tbl>
    <w:p w:rsidR="00D65626" w:rsidRPr="00AA771B" w:rsidRDefault="00D65626" w:rsidP="00E4678E">
      <w:pPr>
        <w:widowControl w:val="0"/>
        <w:spacing w:line="360" w:lineRule="auto"/>
        <w:ind w:firstLine="709"/>
        <w:jc w:val="both"/>
        <w:rPr>
          <w:color w:val="202020"/>
          <w:sz w:val="28"/>
          <w:szCs w:val="28"/>
        </w:rPr>
      </w:pPr>
    </w:p>
    <w:p w:rsidR="00D65626" w:rsidRPr="00C131BE" w:rsidRDefault="00D65626" w:rsidP="00E4678E">
      <w:pPr>
        <w:widowControl w:val="0"/>
        <w:spacing w:line="360" w:lineRule="auto"/>
        <w:ind w:firstLine="709"/>
        <w:jc w:val="both"/>
        <w:rPr>
          <w:color w:val="000000"/>
          <w:spacing w:val="10"/>
          <w:sz w:val="28"/>
          <w:szCs w:val="28"/>
        </w:rPr>
      </w:pPr>
      <w:r w:rsidRPr="00C131BE">
        <w:rPr>
          <w:color w:val="000000"/>
          <w:spacing w:val="10"/>
          <w:sz w:val="28"/>
          <w:szCs w:val="28"/>
        </w:rPr>
        <w:t>Качество отходов характеризуется влажностью, выходом биог</w:t>
      </w:r>
      <w:r w:rsidRPr="00C131BE">
        <w:rPr>
          <w:color w:val="000000"/>
          <w:spacing w:val="10"/>
          <w:sz w:val="28"/>
          <w:szCs w:val="28"/>
        </w:rPr>
        <w:t>а</w:t>
      </w:r>
      <w:r w:rsidRPr="00C131BE">
        <w:rPr>
          <w:color w:val="000000"/>
          <w:spacing w:val="10"/>
          <w:sz w:val="28"/>
          <w:szCs w:val="28"/>
        </w:rPr>
        <w:t>за на единицу сухого вещества и содержанием метана в биогазе (р</w:t>
      </w:r>
      <w:r w:rsidRPr="00C131BE">
        <w:rPr>
          <w:color w:val="000000"/>
          <w:spacing w:val="10"/>
          <w:sz w:val="28"/>
          <w:szCs w:val="28"/>
        </w:rPr>
        <w:t>и</w:t>
      </w:r>
      <w:r w:rsidRPr="00C131BE">
        <w:rPr>
          <w:color w:val="000000"/>
          <w:spacing w:val="10"/>
          <w:sz w:val="28"/>
          <w:szCs w:val="28"/>
        </w:rPr>
        <w:t xml:space="preserve">сунок 3). </w:t>
      </w:r>
    </w:p>
    <w:p w:rsidR="00D65626" w:rsidRPr="00704AF8" w:rsidRDefault="00D65626" w:rsidP="00E4678E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D65626" w:rsidRPr="00704AF8" w:rsidRDefault="00D65626" w:rsidP="00C131BE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  <w:r w:rsidRPr="004D4882">
        <w:rPr>
          <w:noProof/>
          <w:color w:val="000000"/>
          <w:sz w:val="28"/>
          <w:szCs w:val="28"/>
        </w:rPr>
        <w:pict>
          <v:shape id="Рисунок 160" o:spid="_x0000_i1027" type="#_x0000_t75" style="width:433.8pt;height:351.6pt;visibility:visible">
            <v:imagedata r:id="rId20" o:title=""/>
          </v:shape>
        </w:pict>
      </w:r>
    </w:p>
    <w:p w:rsidR="00D65626" w:rsidRDefault="00D65626" w:rsidP="00E4678E">
      <w:pPr>
        <w:widowControl w:val="0"/>
        <w:jc w:val="center"/>
      </w:pPr>
      <w:r>
        <w:t>Рисунок 3</w:t>
      </w:r>
      <w:r w:rsidRPr="004B649F">
        <w:t xml:space="preserve"> – График качества биомассы по выходу биогаза и содержанию </w:t>
      </w:r>
    </w:p>
    <w:p w:rsidR="00D65626" w:rsidRPr="00F05851" w:rsidRDefault="00D65626" w:rsidP="00E4678E">
      <w:pPr>
        <w:widowControl w:val="0"/>
        <w:jc w:val="center"/>
      </w:pPr>
      <w:r w:rsidRPr="004B649F">
        <w:t>в нем метана</w:t>
      </w:r>
      <w:r>
        <w:t>:</w:t>
      </w:r>
    </w:p>
    <w:p w:rsidR="00D65626" w:rsidRPr="00F05851" w:rsidRDefault="00D65626" w:rsidP="00E4678E">
      <w:pPr>
        <w:widowControl w:val="0"/>
        <w:jc w:val="center"/>
      </w:pPr>
    </w:p>
    <w:p w:rsidR="00D65626" w:rsidRDefault="00D65626" w:rsidP="00E4678E">
      <w:pPr>
        <w:widowControl w:val="0"/>
        <w:tabs>
          <w:tab w:val="left" w:pos="5573"/>
        </w:tabs>
        <w:spacing w:line="360" w:lineRule="auto"/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10" o:spid="_x0000_s1026" type="#_x0000_t110" style="position:absolute;margin-left:7.45pt;margin-top:-.05pt;width:17.75pt;height:14.95pt;z-index:251658240;visibility:visible;v-text-anchor:middle" fillcolor="#7030a0" strokecolor="#385d8a" strokeweight="2pt">
            <v:textbox>
              <w:txbxContent>
                <w:p w:rsidR="00D65626" w:rsidRDefault="00D65626" w:rsidP="00E467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решение 11" o:spid="_x0000_s1027" type="#_x0000_t110" style="position:absolute;margin-left:259.75pt;margin-top:.7pt;width:17.75pt;height:14.95pt;z-index:251659264;visibility:visible;v-text-anchor:middle" fillcolor="#558ed5" strokecolor="#385d8a" strokeweight="2pt">
            <v:textbox>
              <w:txbxContent>
                <w:p w:rsidR="00D65626" w:rsidRDefault="00D65626" w:rsidP="00E467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t xml:space="preserve">      </w:t>
      </w:r>
      <w:r w:rsidRPr="00E4678E">
        <w:t xml:space="preserve">   </w:t>
      </w:r>
      <w:r>
        <w:t xml:space="preserve"> -  отходы лесопромышленного комплекса; </w:t>
      </w:r>
      <w:r>
        <w:tab/>
      </w:r>
      <w:r w:rsidRPr="00E4678E">
        <w:t xml:space="preserve">   </w:t>
      </w:r>
      <w:r>
        <w:t xml:space="preserve">-   отходы растениеводства; </w:t>
      </w:r>
    </w:p>
    <w:p w:rsidR="00D65626" w:rsidRPr="002A47AD" w:rsidRDefault="00D65626" w:rsidP="00E4678E">
      <w:pPr>
        <w:widowControl w:val="0"/>
        <w:tabs>
          <w:tab w:val="left" w:pos="5573"/>
        </w:tabs>
      </w:pPr>
      <w:r>
        <w:rPr>
          <w:noProof/>
        </w:rPr>
        <w:pict>
          <v:shape id="Блок-схема: решение 12" o:spid="_x0000_s1028" type="#_x0000_t110" style="position:absolute;margin-left:6.9pt;margin-top:.15pt;width:17.75pt;height:14.95pt;z-index:251660288;visibility:visible;v-text-anchor:middle" fillcolor="#00b050" strokecolor="#385d8a" strokeweight="2pt">
            <v:textbox>
              <w:txbxContent>
                <w:p w:rsidR="00D65626" w:rsidRDefault="00D65626" w:rsidP="00E467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решение 13" o:spid="_x0000_s1029" type="#_x0000_t110" style="position:absolute;margin-left:259.75pt;margin-top:3.2pt;width:17.75pt;height:14.95pt;z-index:251661312;visibility:visible;v-text-anchor:middle" fillcolor="#ffc000" strokecolor="#385d8a" strokeweight="2pt">
            <v:textbox>
              <w:txbxContent>
                <w:p w:rsidR="00D65626" w:rsidRDefault="00D65626" w:rsidP="00E467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t xml:space="preserve">     </w:t>
      </w:r>
      <w:r w:rsidRPr="00E4678E">
        <w:t xml:space="preserve">    </w:t>
      </w:r>
      <w:r>
        <w:t xml:space="preserve"> -   отходы животноводства и птицеводства; </w:t>
      </w:r>
      <w:r>
        <w:tab/>
      </w:r>
      <w:r w:rsidRPr="00E4678E">
        <w:t xml:space="preserve">   </w:t>
      </w:r>
      <w:r>
        <w:t>-   твердые бытовые отходы и канализационные стоки</w:t>
      </w:r>
    </w:p>
    <w:p w:rsidR="00D65626" w:rsidRPr="00E4678E" w:rsidRDefault="00D65626" w:rsidP="00E4678E">
      <w:pPr>
        <w:widowControl w:val="0"/>
        <w:spacing w:line="360" w:lineRule="auto"/>
        <w:jc w:val="both"/>
        <w:rPr>
          <w:sz w:val="28"/>
          <w:szCs w:val="28"/>
        </w:rPr>
      </w:pPr>
    </w:p>
    <w:p w:rsidR="00D65626" w:rsidRPr="00FB0FD8" w:rsidRDefault="00D65626" w:rsidP="00E4678E">
      <w:pPr>
        <w:widowControl w:val="0"/>
        <w:spacing w:line="360" w:lineRule="auto"/>
        <w:ind w:firstLine="709"/>
        <w:jc w:val="both"/>
        <w:rPr>
          <w:spacing w:val="6"/>
          <w:sz w:val="28"/>
          <w:szCs w:val="28"/>
        </w:rPr>
      </w:pPr>
      <w:r w:rsidRPr="00FB0FD8">
        <w:rPr>
          <w:spacing w:val="6"/>
          <w:sz w:val="28"/>
          <w:szCs w:val="28"/>
        </w:rPr>
        <w:t xml:space="preserve">Производство биогаза позволяет предотвратить выбросы </w:t>
      </w:r>
      <w:hyperlink r:id="rId21" w:tooltip="Метан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метана</w:t>
        </w:r>
      </w:hyperlink>
      <w:r w:rsidRPr="00FB0FD8">
        <w:rPr>
          <w:spacing w:val="6"/>
          <w:sz w:val="28"/>
          <w:szCs w:val="28"/>
        </w:rPr>
        <w:t xml:space="preserve"> в </w:t>
      </w:r>
      <w:hyperlink r:id="rId22" w:tooltip="Атмосфера Земли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атмосферу</w:t>
        </w:r>
      </w:hyperlink>
      <w:r w:rsidRPr="00FB0FD8">
        <w:rPr>
          <w:spacing w:val="6"/>
          <w:sz w:val="28"/>
          <w:szCs w:val="28"/>
        </w:rPr>
        <w:t xml:space="preserve">. Метан оказывает влияние на </w:t>
      </w:r>
      <w:hyperlink r:id="rId23" w:tooltip="Парниковый эффект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парниковый эффект</w:t>
        </w:r>
      </w:hyperlink>
      <w:r w:rsidRPr="00FB0FD8">
        <w:rPr>
          <w:spacing w:val="6"/>
          <w:sz w:val="28"/>
          <w:szCs w:val="28"/>
        </w:rPr>
        <w:t xml:space="preserve"> в 21 раз более сильное, чем </w:t>
      </w:r>
      <w:hyperlink r:id="rId24" w:tooltip="Углекислый газ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СО</w:t>
        </w:r>
        <w:r w:rsidRPr="00FB0FD8">
          <w:rPr>
            <w:rStyle w:val="Hyperlink"/>
            <w:color w:val="auto"/>
            <w:spacing w:val="6"/>
            <w:sz w:val="28"/>
            <w:szCs w:val="28"/>
            <w:u w:val="none"/>
            <w:vertAlign w:val="subscript"/>
          </w:rPr>
          <w:t>2</w:t>
        </w:r>
      </w:hyperlink>
      <w:r w:rsidRPr="00FB0FD8">
        <w:rPr>
          <w:spacing w:val="6"/>
          <w:sz w:val="28"/>
          <w:szCs w:val="28"/>
        </w:rPr>
        <w:t xml:space="preserve">, и находится в атмосфере 12 лет. Захват метана – лучший краткосрочный способ предотвращения </w:t>
      </w:r>
      <w:hyperlink r:id="rId25" w:tooltip="Глобальное потепление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глобального поте</w:t>
        </w:r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п</w:t>
        </w:r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ления</w:t>
        </w:r>
      </w:hyperlink>
      <w:r w:rsidRPr="00FB0FD8">
        <w:rPr>
          <w:spacing w:val="6"/>
          <w:sz w:val="28"/>
          <w:szCs w:val="28"/>
        </w:rPr>
        <w:t>.</w:t>
      </w:r>
    </w:p>
    <w:p w:rsidR="00D65626" w:rsidRPr="00FB0FD8" w:rsidRDefault="00D65626" w:rsidP="00E4678E">
      <w:pPr>
        <w:widowControl w:val="0"/>
        <w:spacing w:line="360" w:lineRule="auto"/>
        <w:ind w:firstLine="709"/>
        <w:jc w:val="both"/>
        <w:textAlignment w:val="top"/>
        <w:rPr>
          <w:spacing w:val="6"/>
          <w:sz w:val="28"/>
          <w:szCs w:val="28"/>
        </w:rPr>
      </w:pPr>
      <w:r w:rsidRPr="00FB0FD8">
        <w:rPr>
          <w:spacing w:val="6"/>
          <w:sz w:val="28"/>
          <w:szCs w:val="28"/>
        </w:rPr>
        <w:t>Переработанный навоз, барда и другие отходы применяются в к</w:t>
      </w:r>
      <w:r w:rsidRPr="00FB0FD8">
        <w:rPr>
          <w:spacing w:val="6"/>
          <w:sz w:val="28"/>
          <w:szCs w:val="28"/>
        </w:rPr>
        <w:t>а</w:t>
      </w:r>
      <w:r w:rsidRPr="00FB0FD8">
        <w:rPr>
          <w:spacing w:val="6"/>
          <w:sz w:val="28"/>
          <w:szCs w:val="28"/>
        </w:rPr>
        <w:t xml:space="preserve">честве </w:t>
      </w:r>
      <w:hyperlink r:id="rId26" w:tooltip="Удобрения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удобрения</w:t>
        </w:r>
      </w:hyperlink>
      <w:r w:rsidRPr="00FB0FD8">
        <w:rPr>
          <w:spacing w:val="6"/>
          <w:sz w:val="28"/>
          <w:szCs w:val="28"/>
        </w:rPr>
        <w:t xml:space="preserve"> в сельском хозяйстве. Это позволяет снизить прим</w:t>
      </w:r>
      <w:r w:rsidRPr="00FB0FD8">
        <w:rPr>
          <w:spacing w:val="6"/>
          <w:sz w:val="28"/>
          <w:szCs w:val="28"/>
        </w:rPr>
        <w:t>е</w:t>
      </w:r>
      <w:r w:rsidRPr="00FB0FD8">
        <w:rPr>
          <w:spacing w:val="6"/>
          <w:sz w:val="28"/>
          <w:szCs w:val="28"/>
        </w:rPr>
        <w:t xml:space="preserve">нение химических удобрений, сокращается нагрузка на </w:t>
      </w:r>
      <w:hyperlink r:id="rId27" w:tooltip="Подземные воды" w:history="1"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грунтовые в</w:t>
        </w:r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о</w:t>
        </w:r>
        <w:r w:rsidRPr="00FB0FD8">
          <w:rPr>
            <w:rStyle w:val="Hyperlink"/>
            <w:color w:val="auto"/>
            <w:spacing w:val="6"/>
            <w:sz w:val="28"/>
            <w:szCs w:val="28"/>
            <w:u w:val="none"/>
          </w:rPr>
          <w:t>ды</w:t>
        </w:r>
      </w:hyperlink>
      <w:r w:rsidRPr="00FB0FD8">
        <w:rPr>
          <w:spacing w:val="6"/>
          <w:sz w:val="28"/>
          <w:szCs w:val="28"/>
        </w:rPr>
        <w:t xml:space="preserve">. </w:t>
      </w:r>
    </w:p>
    <w:p w:rsidR="00D65626" w:rsidRPr="00CF742E" w:rsidRDefault="00D65626" w:rsidP="00E4678E">
      <w:pPr>
        <w:widowControl w:val="0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Биогазовая установка (станция) –</w:t>
      </w:r>
      <w:r w:rsidRPr="00CF742E">
        <w:rPr>
          <w:sz w:val="28"/>
          <w:szCs w:val="28"/>
        </w:rPr>
        <w:t xml:space="preserve"> это самая активная система очис</w:t>
      </w:r>
      <w:r w:rsidRPr="00CF742E">
        <w:rPr>
          <w:sz w:val="28"/>
          <w:szCs w:val="28"/>
        </w:rPr>
        <w:t>т</w:t>
      </w:r>
      <w:r w:rsidRPr="00CF742E">
        <w:rPr>
          <w:sz w:val="28"/>
          <w:szCs w:val="28"/>
        </w:rPr>
        <w:t>ки. Любые другие системы очистки потребляют энергию, а не производят. Биогазовая станция перерабатывает отходы в</w:t>
      </w:r>
      <w:r w:rsidRPr="00CC299B">
        <w:rPr>
          <w:sz w:val="28"/>
          <w:szCs w:val="28"/>
        </w:rPr>
        <w:t xml:space="preserve"> </w:t>
      </w:r>
      <w:r w:rsidRPr="00CF742E">
        <w:rPr>
          <w:sz w:val="28"/>
          <w:szCs w:val="28"/>
        </w:rPr>
        <w:t>биогаз и биоудобрения.</w:t>
      </w:r>
      <w:r>
        <w:rPr>
          <w:sz w:val="28"/>
          <w:szCs w:val="28"/>
        </w:rPr>
        <w:t xml:space="preserve"> </w:t>
      </w:r>
      <w:r w:rsidRPr="00CF742E">
        <w:rPr>
          <w:sz w:val="28"/>
          <w:szCs w:val="28"/>
        </w:rPr>
        <w:t>Пр</w:t>
      </w:r>
      <w:r w:rsidRPr="00CF742E">
        <w:rPr>
          <w:sz w:val="28"/>
          <w:szCs w:val="28"/>
        </w:rPr>
        <w:t>о</w:t>
      </w:r>
      <w:r w:rsidRPr="00CF742E">
        <w:rPr>
          <w:sz w:val="28"/>
          <w:szCs w:val="28"/>
        </w:rPr>
        <w:t>изводство биогаза позволяет предотвратить выброс метана в атмо</w:t>
      </w:r>
      <w:r>
        <w:rPr>
          <w:sz w:val="28"/>
          <w:szCs w:val="28"/>
        </w:rPr>
        <w:t>сферу. Его улавливание –</w:t>
      </w:r>
      <w:r w:rsidRPr="00CF742E">
        <w:rPr>
          <w:sz w:val="28"/>
          <w:szCs w:val="28"/>
        </w:rPr>
        <w:t xml:space="preserve"> самый лучший способ предотвращения глобального п</w:t>
      </w:r>
      <w:r w:rsidRPr="00CF742E">
        <w:rPr>
          <w:sz w:val="28"/>
          <w:szCs w:val="28"/>
        </w:rPr>
        <w:t>о</w:t>
      </w:r>
      <w:r w:rsidRPr="00CF742E">
        <w:rPr>
          <w:sz w:val="28"/>
          <w:szCs w:val="28"/>
        </w:rPr>
        <w:t>тепления.</w:t>
      </w:r>
    </w:p>
    <w:p w:rsidR="00D65626" w:rsidRPr="008A147C" w:rsidRDefault="00D65626" w:rsidP="00E4678E">
      <w:pPr>
        <w:widowControl w:val="0"/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8A147C">
        <w:rPr>
          <w:sz w:val="28"/>
          <w:szCs w:val="28"/>
        </w:rPr>
        <w:t>Биогазовые установки представляют собой строительные объекты, состоящие из герметичных реакторов оснащенных комплексом систем п</w:t>
      </w:r>
      <w:r w:rsidRPr="008A147C">
        <w:rPr>
          <w:sz w:val="28"/>
          <w:szCs w:val="28"/>
        </w:rPr>
        <w:t>о</w:t>
      </w:r>
      <w:r w:rsidRPr="008A147C">
        <w:rPr>
          <w:sz w:val="28"/>
          <w:szCs w:val="28"/>
        </w:rPr>
        <w:t>дачи сырья, подогрева, перемешивания, канализации, воздушной газовой и электрической. Они осуществляет переработку органических отходов в биогаз, тепло и электроэнергию, твердые органические и жидкие мин</w:t>
      </w:r>
      <w:r w:rsidRPr="008A147C">
        <w:rPr>
          <w:sz w:val="28"/>
          <w:szCs w:val="28"/>
        </w:rPr>
        <w:t>е</w:t>
      </w:r>
      <w:r w:rsidRPr="008A147C">
        <w:rPr>
          <w:sz w:val="28"/>
          <w:szCs w:val="28"/>
        </w:rPr>
        <w:t>ральные удобрения, углекислый  газ.</w:t>
      </w:r>
    </w:p>
    <w:p w:rsidR="00D65626" w:rsidRPr="008A147C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147C">
        <w:rPr>
          <w:sz w:val="28"/>
          <w:szCs w:val="28"/>
        </w:rPr>
        <w:t xml:space="preserve">Биогазовая установка, как правило, содержит следующие основные элементы (рисунок </w:t>
      </w:r>
      <w:r>
        <w:rPr>
          <w:sz w:val="28"/>
          <w:szCs w:val="28"/>
        </w:rPr>
        <w:t>4</w:t>
      </w:r>
      <w:r w:rsidRPr="008A147C">
        <w:rPr>
          <w:sz w:val="28"/>
          <w:szCs w:val="28"/>
        </w:rPr>
        <w:t>): емкости сбора и гомогенизации жидкого сырья;  н</w:t>
      </w:r>
      <w:r w:rsidRPr="008A147C">
        <w:rPr>
          <w:sz w:val="28"/>
          <w:szCs w:val="28"/>
        </w:rPr>
        <w:t>а</w:t>
      </w:r>
      <w:r>
        <w:rPr>
          <w:sz w:val="28"/>
          <w:szCs w:val="28"/>
        </w:rPr>
        <w:t>сосную станцию</w:t>
      </w:r>
      <w:r w:rsidRPr="008A147C">
        <w:rPr>
          <w:sz w:val="28"/>
          <w:szCs w:val="28"/>
        </w:rPr>
        <w:t xml:space="preserve">; загрузчик твердого сырья; реактор; </w:t>
      </w:r>
      <w:r>
        <w:rPr>
          <w:sz w:val="28"/>
          <w:szCs w:val="28"/>
        </w:rPr>
        <w:t>когенерационный блок</w:t>
      </w:r>
      <w:r w:rsidRPr="008A147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D65626" w:rsidRPr="00F05851" w:rsidRDefault="00D65626" w:rsidP="00C131B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147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Принцип работы БГУ. 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Биомасса (отходы и зеленная масса) с пом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щью насосной станции из емкости сбора и гомогенизации жидкого сырья или  шнекового загрузчика твердого сырья подаются в ректор. В реакторе находятся полезные бактерии питающиеся биомассой. Для поддержания жизни бактерий биомасса подогревается до температуры 35–38°С и пер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мешивается. Образующийся биогаз скапливается в хранилище (газгол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8A147C">
        <w:rPr>
          <w:rFonts w:ascii="Times New Roman" w:hAnsi="Times New Roman" w:cs="Times New Roman"/>
          <w:sz w:val="28"/>
          <w:szCs w:val="28"/>
          <w:lang w:eastAsia="ru-RU"/>
        </w:rPr>
        <w:t>дер). После прохождения очистки биогаз подается в котел для получения тепловой энергии или приводит во вращение турбину парогазогенератора электроэнергии.</w:t>
      </w:r>
    </w:p>
    <w:p w:rsidR="00D65626" w:rsidRPr="00F05851" w:rsidRDefault="00D65626" w:rsidP="00C131BE">
      <w:pPr>
        <w:pStyle w:val="ListParagraph"/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5626" w:rsidRPr="00626183" w:rsidRDefault="00D65626" w:rsidP="00DA6975">
      <w:pPr>
        <w:widowControl w:val="0"/>
        <w:spacing w:line="360" w:lineRule="auto"/>
        <w:jc w:val="center"/>
        <w:rPr>
          <w:color w:val="800000"/>
          <w:sz w:val="28"/>
          <w:szCs w:val="28"/>
        </w:rPr>
      </w:pPr>
      <w:r w:rsidRPr="004D4882">
        <w:rPr>
          <w:noProof/>
          <w:color w:val="800000"/>
          <w:sz w:val="28"/>
          <w:szCs w:val="28"/>
        </w:rPr>
        <w:pict>
          <v:shape id="Рисунок 58" o:spid="_x0000_i1028" type="#_x0000_t75" style="width:440.4pt;height:312pt;visibility:visible">
            <v:imagedata r:id="rId28" o:title="" croptop="17793f" cropbottom="7232f" cropleft="16708f" cropright="5424f"/>
          </v:shape>
        </w:pict>
      </w:r>
    </w:p>
    <w:p w:rsidR="00D65626" w:rsidRPr="008A147C" w:rsidRDefault="00D65626" w:rsidP="00E4678E">
      <w:pPr>
        <w:widowControl w:val="0"/>
        <w:spacing w:line="360" w:lineRule="auto"/>
        <w:jc w:val="center"/>
      </w:pPr>
      <w:r w:rsidRPr="008A147C">
        <w:t>Рисунок 4 – Схема биогазоустановки</w:t>
      </w:r>
    </w:p>
    <w:p w:rsidR="00D65626" w:rsidRPr="00626183" w:rsidRDefault="00D65626" w:rsidP="00E4678E">
      <w:pPr>
        <w:widowControl w:val="0"/>
        <w:spacing w:line="360" w:lineRule="auto"/>
        <w:ind w:firstLine="709"/>
        <w:jc w:val="both"/>
        <w:rPr>
          <w:color w:val="800000"/>
          <w:sz w:val="28"/>
          <w:szCs w:val="28"/>
        </w:rPr>
      </w:pPr>
    </w:p>
    <w:p w:rsidR="00D65626" w:rsidRPr="008A147C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147C">
        <w:rPr>
          <w:sz w:val="28"/>
          <w:szCs w:val="28"/>
        </w:rPr>
        <w:t>Реактор представляет собой подогреваемый и утепленный резервуар, оборудованный миксерами. Стройматериалом для промышленного резе</w:t>
      </w:r>
      <w:r w:rsidRPr="008A147C">
        <w:rPr>
          <w:sz w:val="28"/>
          <w:szCs w:val="28"/>
        </w:rPr>
        <w:t>р</w:t>
      </w:r>
      <w:r w:rsidRPr="008A147C">
        <w:rPr>
          <w:sz w:val="28"/>
          <w:szCs w:val="28"/>
        </w:rPr>
        <w:t xml:space="preserve">вуара чаще всего служит железобетон или сталь с покрытием. 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147C">
        <w:rPr>
          <w:sz w:val="28"/>
          <w:szCs w:val="28"/>
        </w:rPr>
        <w:t>Тепловые потери реактора зависят от площади его стенок, а в абс</w:t>
      </w:r>
      <w:r w:rsidRPr="008A147C">
        <w:rPr>
          <w:sz w:val="28"/>
          <w:szCs w:val="28"/>
        </w:rPr>
        <w:t>о</w:t>
      </w:r>
      <w:r w:rsidRPr="008A147C">
        <w:rPr>
          <w:sz w:val="28"/>
          <w:szCs w:val="28"/>
        </w:rPr>
        <w:t>лютном выражении – от соотношения объема и площади стенок. С увел</w:t>
      </w:r>
      <w:r w:rsidRPr="008A147C">
        <w:rPr>
          <w:sz w:val="28"/>
          <w:szCs w:val="28"/>
        </w:rPr>
        <w:t>и</w:t>
      </w:r>
      <w:r w:rsidRPr="008A147C">
        <w:rPr>
          <w:sz w:val="28"/>
          <w:szCs w:val="28"/>
        </w:rPr>
        <w:t>чением объема реактора, затраты на утепление стенок уменьшают</w:t>
      </w:r>
      <w:r>
        <w:rPr>
          <w:sz w:val="28"/>
          <w:szCs w:val="28"/>
        </w:rPr>
        <w:t>с</w:t>
      </w:r>
      <w:r w:rsidRPr="008A147C">
        <w:rPr>
          <w:sz w:val="28"/>
          <w:szCs w:val="28"/>
        </w:rPr>
        <w:t>я. Т.е., удельные расходы энергии на поддержание температуры реакции (а значит и КПД установки) сильно зависят от абсолютных размеров реакторов.</w:t>
      </w:r>
    </w:p>
    <w:p w:rsidR="00D65626" w:rsidRDefault="00D65626" w:rsidP="00E4678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настоящее время существует два способа получения электроэне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гии с биогаза. В первом в качестве приводного двигателя электрогенерат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ра применяется газотурбинный двигатель, а во-втором –  паротурбинная установка.</w:t>
      </w:r>
    </w:p>
    <w:p w:rsidR="00D65626" w:rsidRDefault="00D65626" w:rsidP="00E4678E">
      <w:pPr>
        <w:pStyle w:val="ListParagraph"/>
        <w:widowControl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рисунке 5 приведена схема газотурбинной электростанции (ГТЭ).</w:t>
      </w:r>
    </w:p>
    <w:p w:rsidR="00D65626" w:rsidRDefault="00D65626" w:rsidP="00E4678E">
      <w:pPr>
        <w:pStyle w:val="ListParagraph"/>
        <w:widowControl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4D4882">
        <w:rPr>
          <w:rFonts w:cs="Times New Roman"/>
          <w:noProof/>
          <w:lang w:eastAsia="ru-RU"/>
        </w:rPr>
        <w:pict>
          <v:shape id="Рисунок 13" o:spid="_x0000_i1029" type="#_x0000_t75" style="width:399.6pt;height:261.6pt;visibility:visible">
            <v:imagedata r:id="rId29" o:title="" croptop="14154f" cropbottom=".34375" cropleft="17901f" cropright="17188f"/>
          </v:shape>
        </w:pict>
      </w:r>
    </w:p>
    <w:p w:rsidR="00D65626" w:rsidRDefault="00D65626" w:rsidP="00E4678E">
      <w:pPr>
        <w:pStyle w:val="ListParagraph"/>
        <w:widowControl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E36C5">
        <w:rPr>
          <w:rFonts w:ascii="Times New Roman" w:hAnsi="Times New Roman" w:cs="Times New Roman"/>
          <w:sz w:val="24"/>
          <w:szCs w:val="24"/>
          <w:lang w:eastAsia="ru-RU"/>
        </w:rPr>
        <w:t>Рисунок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Pr="000E36C5">
        <w:rPr>
          <w:rFonts w:ascii="Times New Roman" w:hAnsi="Times New Roman" w:cs="Times New Roman"/>
          <w:sz w:val="24"/>
          <w:szCs w:val="24"/>
          <w:lang w:eastAsia="ru-RU"/>
        </w:rPr>
        <w:t xml:space="preserve"> – Конструк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тивная схема</w:t>
      </w:r>
      <w:r w:rsidRPr="000E36C5">
        <w:rPr>
          <w:rFonts w:ascii="Times New Roman" w:hAnsi="Times New Roman" w:cs="Times New Roman"/>
          <w:sz w:val="24"/>
          <w:szCs w:val="24"/>
          <w:lang w:eastAsia="ru-RU"/>
        </w:rPr>
        <w:t xml:space="preserve"> газотурбинной электростанции</w:t>
      </w:r>
    </w:p>
    <w:p w:rsidR="00D65626" w:rsidRPr="000E36C5" w:rsidRDefault="00D65626" w:rsidP="00E4678E">
      <w:pPr>
        <w:pStyle w:val="ListParagraph"/>
        <w:widowControl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5626" w:rsidRDefault="00D65626" w:rsidP="00E4678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7AE1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Принцип работы ГТЭ</w:t>
      </w:r>
      <w:r>
        <w:rPr>
          <w:rFonts w:ascii="Times New Roman" w:hAnsi="Times New Roman" w:cs="Times New Roman"/>
          <w:sz w:val="28"/>
          <w:szCs w:val="28"/>
          <w:lang w:eastAsia="ru-RU"/>
        </w:rPr>
        <w:t>. Сжатый атмосферный воздух из компресс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ра 1 поступает в камеру сгорания 2, туда же подается основное топливо – газ. Смесь воспламеняется. При сгорании газовоздушной смеси образуется большое количество продуктов сгорания под высоким давлением. Энергия в виде потока раскаленных газов с высокой скоростью устремляется на р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бочее колесо турбины 3 и вращает его. В газовой турбине энергия проду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тов сгорания преобразуется в механическую работу, часть которой расх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дуется на сжатие воздуха в компрессоре. Остальная часть работы перед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ётся на приводимый агрегат </w:t>
      </w:r>
      <w:r>
        <w:rPr>
          <w:rFonts w:ascii="Times New Roman" w:hAnsi="Times New Roman" w:cs="Times New Roman"/>
          <w:sz w:val="28"/>
          <w:szCs w:val="28"/>
          <w:lang w:eastAsia="ru-RU"/>
        </w:rPr>
        <w:softHyphen/>
        <w:t>– электрический генератор 4. Работа, потре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hAnsi="Times New Roman" w:cs="Times New Roman"/>
          <w:sz w:val="28"/>
          <w:szCs w:val="28"/>
          <w:lang w:eastAsia="ru-RU"/>
        </w:rPr>
        <w:t>ляемая этим агрегатом, является полезной работой. С выхода генератора электроэнергия поступает в сеть.</w:t>
      </w:r>
    </w:p>
    <w:p w:rsidR="00D65626" w:rsidRPr="007A2ACC" w:rsidRDefault="00D65626" w:rsidP="00E4678E">
      <w:pPr>
        <w:spacing w:line="360" w:lineRule="auto"/>
        <w:ind w:firstLine="709"/>
        <w:jc w:val="both"/>
        <w:rPr>
          <w:sz w:val="28"/>
          <w:szCs w:val="28"/>
        </w:rPr>
      </w:pPr>
      <w:r w:rsidRPr="007A2ACC">
        <w:rPr>
          <w:sz w:val="28"/>
          <w:szCs w:val="28"/>
        </w:rPr>
        <w:t>ГТЭ имеют основное преимущество, которое связано с высокой н</w:t>
      </w:r>
      <w:r w:rsidRPr="007A2ACC">
        <w:rPr>
          <w:sz w:val="28"/>
          <w:szCs w:val="28"/>
        </w:rPr>
        <w:t>а</w:t>
      </w:r>
      <w:r w:rsidRPr="007A2ACC">
        <w:rPr>
          <w:sz w:val="28"/>
          <w:szCs w:val="28"/>
        </w:rPr>
        <w:t>дёжностью работы. В среднем, длительность работы основных узлов без капитального ремонта составляет свыше 100 тыс. часов.</w:t>
      </w:r>
    </w:p>
    <w:p w:rsidR="00D65626" w:rsidRPr="00974429" w:rsidRDefault="00D65626" w:rsidP="00E467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mw-headline"/>
          <w:sz w:val="28"/>
          <w:szCs w:val="28"/>
        </w:rPr>
        <w:t>Газотурбинные двигатели имеют следующие основные недостатки:</w:t>
      </w:r>
    </w:p>
    <w:p w:rsidR="00D65626" w:rsidRPr="008F1410" w:rsidRDefault="00D65626" w:rsidP="00E4678E">
      <w:pPr>
        <w:numPr>
          <w:ilvl w:val="0"/>
          <w:numId w:val="8"/>
        </w:numPr>
        <w:tabs>
          <w:tab w:val="left" w:pos="993"/>
          <w:tab w:val="left" w:pos="1418"/>
        </w:tabs>
        <w:spacing w:after="24" w:line="360" w:lineRule="auto"/>
        <w:ind w:left="0" w:firstLine="709"/>
        <w:jc w:val="both"/>
        <w:rPr>
          <w:sz w:val="28"/>
          <w:szCs w:val="28"/>
        </w:rPr>
      </w:pPr>
      <w:r w:rsidRPr="008F1410">
        <w:rPr>
          <w:sz w:val="28"/>
          <w:szCs w:val="28"/>
        </w:rPr>
        <w:t>Стоимость намного выше, чем у аналогичных по размерам пор</w:t>
      </w:r>
      <w:r w:rsidRPr="008F1410">
        <w:rPr>
          <w:sz w:val="28"/>
          <w:szCs w:val="28"/>
        </w:rPr>
        <w:t>ш</w:t>
      </w:r>
      <w:r w:rsidRPr="008F1410">
        <w:rPr>
          <w:sz w:val="28"/>
          <w:szCs w:val="28"/>
        </w:rPr>
        <w:t>невых двигателей, поскольку материалы</w:t>
      </w:r>
      <w:r>
        <w:rPr>
          <w:sz w:val="28"/>
          <w:szCs w:val="28"/>
        </w:rPr>
        <w:t>,</w:t>
      </w:r>
      <w:r w:rsidRPr="008F1410">
        <w:rPr>
          <w:sz w:val="28"/>
          <w:szCs w:val="28"/>
        </w:rPr>
        <w:t xml:space="preserve"> применяемые в турбине должны иметь высоку</w:t>
      </w:r>
      <w:r>
        <w:rPr>
          <w:sz w:val="28"/>
          <w:szCs w:val="28"/>
        </w:rPr>
        <w:t>ю жаростойкость и жаропрочность.</w:t>
      </w:r>
    </w:p>
    <w:p w:rsidR="00D65626" w:rsidRPr="008F1410" w:rsidRDefault="00D65626" w:rsidP="00E4678E">
      <w:pPr>
        <w:numPr>
          <w:ilvl w:val="0"/>
          <w:numId w:val="8"/>
        </w:numPr>
        <w:tabs>
          <w:tab w:val="left" w:pos="993"/>
        </w:tabs>
        <w:spacing w:before="100" w:beforeAutospacing="1" w:after="24" w:line="360" w:lineRule="auto"/>
        <w:ind w:left="0" w:firstLine="709"/>
        <w:jc w:val="both"/>
        <w:rPr>
          <w:sz w:val="28"/>
          <w:szCs w:val="28"/>
        </w:rPr>
      </w:pPr>
      <w:r w:rsidRPr="008F1410">
        <w:rPr>
          <w:sz w:val="28"/>
          <w:szCs w:val="28"/>
        </w:rPr>
        <w:t>Низкий механический и электрический КПД (потребление газа б</w:t>
      </w:r>
      <w:r w:rsidRPr="008F1410">
        <w:rPr>
          <w:sz w:val="28"/>
          <w:szCs w:val="28"/>
        </w:rPr>
        <w:t>о</w:t>
      </w:r>
      <w:r w:rsidRPr="008F1410">
        <w:rPr>
          <w:sz w:val="28"/>
          <w:szCs w:val="28"/>
        </w:rPr>
        <w:t>лее</w:t>
      </w:r>
      <w:r>
        <w:rPr>
          <w:sz w:val="28"/>
          <w:szCs w:val="28"/>
        </w:rPr>
        <w:t xml:space="preserve"> чем в 1.5 раза больше на 1 кВт ч</w:t>
      </w:r>
      <w:r w:rsidRPr="008F1410">
        <w:rPr>
          <w:sz w:val="28"/>
          <w:szCs w:val="28"/>
        </w:rPr>
        <w:t xml:space="preserve"> электроэнергии по сравнению с пор</w:t>
      </w:r>
      <w:r w:rsidRPr="008F1410">
        <w:rPr>
          <w:sz w:val="28"/>
          <w:szCs w:val="28"/>
        </w:rPr>
        <w:t>ш</w:t>
      </w:r>
      <w:r w:rsidRPr="008F1410">
        <w:rPr>
          <w:sz w:val="28"/>
          <w:szCs w:val="28"/>
        </w:rPr>
        <w:t>невым двигателем)</w:t>
      </w:r>
    </w:p>
    <w:p w:rsidR="00D65626" w:rsidRPr="008F1410" w:rsidRDefault="00D65626" w:rsidP="00E4678E">
      <w:pPr>
        <w:numPr>
          <w:ilvl w:val="0"/>
          <w:numId w:val="8"/>
        </w:numPr>
        <w:tabs>
          <w:tab w:val="left" w:pos="993"/>
        </w:tabs>
        <w:spacing w:before="100" w:beforeAutospacing="1" w:after="24" w:line="360" w:lineRule="auto"/>
        <w:ind w:left="0" w:firstLine="709"/>
        <w:jc w:val="both"/>
        <w:rPr>
          <w:sz w:val="28"/>
          <w:szCs w:val="28"/>
        </w:rPr>
      </w:pPr>
      <w:r w:rsidRPr="008F1410">
        <w:rPr>
          <w:sz w:val="28"/>
          <w:szCs w:val="28"/>
        </w:rPr>
        <w:t>Необходимость использования газа высокого давления, что об</w:t>
      </w:r>
      <w:r w:rsidRPr="008F1410">
        <w:rPr>
          <w:sz w:val="28"/>
          <w:szCs w:val="28"/>
        </w:rPr>
        <w:t>у</w:t>
      </w:r>
      <w:r w:rsidRPr="008F1410">
        <w:rPr>
          <w:sz w:val="28"/>
          <w:szCs w:val="28"/>
        </w:rPr>
        <w:t>славливает необходимость применения дожимных компрессоров с допо</w:t>
      </w:r>
      <w:r w:rsidRPr="008F1410">
        <w:rPr>
          <w:sz w:val="28"/>
          <w:szCs w:val="28"/>
        </w:rPr>
        <w:t>л</w:t>
      </w:r>
      <w:r w:rsidRPr="008F1410">
        <w:rPr>
          <w:sz w:val="28"/>
          <w:szCs w:val="28"/>
        </w:rPr>
        <w:t>нительным расходом энергии и падением общей эффективности системы.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A2ACC">
        <w:rPr>
          <w:b/>
          <w:bCs/>
          <w:i/>
          <w:iCs/>
          <w:sz w:val="28"/>
          <w:szCs w:val="28"/>
        </w:rPr>
        <w:t xml:space="preserve">Принцип работы паротурбинной </w:t>
      </w:r>
      <w:r>
        <w:rPr>
          <w:b/>
          <w:bCs/>
          <w:i/>
          <w:iCs/>
          <w:sz w:val="28"/>
          <w:szCs w:val="28"/>
        </w:rPr>
        <w:t>электро</w:t>
      </w:r>
      <w:r w:rsidRPr="007A2ACC">
        <w:rPr>
          <w:b/>
          <w:bCs/>
          <w:i/>
          <w:iCs/>
          <w:sz w:val="28"/>
          <w:szCs w:val="28"/>
        </w:rPr>
        <w:t>установки.</w:t>
      </w:r>
      <w:r>
        <w:rPr>
          <w:sz w:val="28"/>
          <w:szCs w:val="28"/>
        </w:rPr>
        <w:t xml:space="preserve"> Биогаз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ступает на котельный агрегат, воспламеняется, при этом нагреваются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диаторы, в которых находится вода, выше температуры кипения (рисунок 6).</w:t>
      </w:r>
      <w:r w:rsidRPr="006F5ECE">
        <w:rPr>
          <w:sz w:val="28"/>
          <w:szCs w:val="28"/>
        </w:rPr>
        <w:t xml:space="preserve"> </w:t>
      </w:r>
      <w:r>
        <w:rPr>
          <w:sz w:val="28"/>
          <w:szCs w:val="28"/>
        </w:rPr>
        <w:t>Вода испаряется и по паропроводу пар под высоким давлением пост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пает на лопатки турбины. На одном валу с турбиной находится генератор. При вращении турбины генератор вырабатывает электроэнергию, которая поступает в электрическую сеть. Пар охлаждается в конденсаторе пара и превращается в воду. Насос воду перекачивает в котельный агрегат, где процесс преобразования воды повторяется.</w:t>
      </w:r>
    </w:p>
    <w:p w:rsidR="00D65626" w:rsidRDefault="00D65626" w:rsidP="00E4678E">
      <w:pPr>
        <w:widowControl w:val="0"/>
        <w:spacing w:line="360" w:lineRule="auto"/>
        <w:ind w:left="24" w:firstLine="672"/>
        <w:jc w:val="both"/>
        <w:outlineLvl w:val="1"/>
        <w:rPr>
          <w:sz w:val="28"/>
          <w:szCs w:val="28"/>
        </w:rPr>
      </w:pPr>
      <w:r w:rsidRPr="007C699C">
        <w:rPr>
          <w:sz w:val="28"/>
          <w:szCs w:val="28"/>
        </w:rPr>
        <w:t>Для улучшения эксплуатационно-технических характеристик газ</w:t>
      </w:r>
      <w:r w:rsidRPr="007C699C">
        <w:rPr>
          <w:sz w:val="28"/>
          <w:szCs w:val="28"/>
        </w:rPr>
        <w:t>о</w:t>
      </w:r>
      <w:r w:rsidRPr="007C699C">
        <w:rPr>
          <w:sz w:val="28"/>
          <w:szCs w:val="28"/>
        </w:rPr>
        <w:t>турбинных и паротурбинных установок в их составе должны применяться бесконтактные генераторы электроэнергии асинхронные с емкостным во</w:t>
      </w:r>
      <w:r w:rsidRPr="007C699C">
        <w:rPr>
          <w:sz w:val="28"/>
          <w:szCs w:val="28"/>
        </w:rPr>
        <w:t>з</w:t>
      </w:r>
      <w:r w:rsidRPr="007C699C">
        <w:rPr>
          <w:sz w:val="28"/>
          <w:szCs w:val="28"/>
        </w:rPr>
        <w:t>буждением или синхронные генераторы с возбуждением от постоянных магнитов [</w:t>
      </w:r>
      <w:r>
        <w:rPr>
          <w:sz w:val="28"/>
          <w:szCs w:val="28"/>
        </w:rPr>
        <w:t>5</w:t>
      </w:r>
      <w:r w:rsidRPr="007C699C">
        <w:rPr>
          <w:sz w:val="28"/>
          <w:szCs w:val="28"/>
        </w:rPr>
        <w:t xml:space="preserve">]. </w:t>
      </w:r>
      <w:r>
        <w:rPr>
          <w:sz w:val="28"/>
          <w:szCs w:val="28"/>
        </w:rPr>
        <w:t>Эти генераторы имеют высокие показатели надёжности, КПД, их ресурс непрерывной работы превышает в несколько раз ресурс эксплуатируемых контактных электрических машин. Кроме того, принц</w:t>
      </w:r>
      <w:r>
        <w:rPr>
          <w:sz w:val="28"/>
          <w:szCs w:val="28"/>
        </w:rPr>
        <w:t>и</w:t>
      </w:r>
      <w:r w:rsidRPr="007C699C">
        <w:rPr>
          <w:sz w:val="28"/>
          <w:szCs w:val="28"/>
        </w:rPr>
        <w:t xml:space="preserve">пы и технические решения </w:t>
      </w:r>
      <w:r>
        <w:rPr>
          <w:sz w:val="28"/>
          <w:szCs w:val="28"/>
        </w:rPr>
        <w:t>стабилизаторов</w:t>
      </w:r>
      <w:r w:rsidRPr="007C699C">
        <w:rPr>
          <w:sz w:val="28"/>
          <w:szCs w:val="28"/>
        </w:rPr>
        <w:t xml:space="preserve"> напряжения</w:t>
      </w:r>
      <w:r>
        <w:rPr>
          <w:sz w:val="28"/>
          <w:szCs w:val="28"/>
        </w:rPr>
        <w:t xml:space="preserve"> этих генераторов одинаковы.</w:t>
      </w:r>
      <w:r w:rsidRPr="007C699C">
        <w:rPr>
          <w:sz w:val="28"/>
          <w:szCs w:val="28"/>
        </w:rPr>
        <w:t xml:space="preserve"> </w:t>
      </w:r>
    </w:p>
    <w:p w:rsidR="00D65626" w:rsidRDefault="00D65626" w:rsidP="00E4678E">
      <w:pPr>
        <w:widowControl w:val="0"/>
        <w:spacing w:line="360" w:lineRule="auto"/>
        <w:ind w:left="24" w:firstLine="67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качестве стабилизатора параметров электроэнергии, в рассмотре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схемах установок по производству электроэнергии с биогаза, целес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образно применять непосредственные преобразователи частоты. Принцип работы которых позволяет осуществлять стабилизацию напряжения и ча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тоты тока источника электроэнергии [6, 7, 12]. </w:t>
      </w:r>
    </w:p>
    <w:p w:rsidR="00D65626" w:rsidRDefault="00D65626" w:rsidP="00A70481">
      <w:pPr>
        <w:spacing w:line="360" w:lineRule="auto"/>
        <w:jc w:val="center"/>
      </w:pPr>
      <w:r>
        <w:rPr>
          <w:noProof/>
        </w:rPr>
        <w:pict>
          <v:shape id="Рисунок 14" o:spid="_x0000_i1030" type="#_x0000_t75" style="width:332.4pt;height:354pt;visibility:visible">
            <v:imagedata r:id="rId30" o:title=""/>
          </v:shape>
        </w:pict>
      </w:r>
    </w:p>
    <w:p w:rsidR="00D65626" w:rsidRPr="005225AF" w:rsidRDefault="00D65626" w:rsidP="00E4678E">
      <w:pPr>
        <w:spacing w:line="360" w:lineRule="auto"/>
        <w:ind w:firstLine="709"/>
        <w:jc w:val="center"/>
      </w:pPr>
      <w:r>
        <w:t>Рисунок 6</w:t>
      </w:r>
      <w:r w:rsidRPr="005225AF">
        <w:t xml:space="preserve"> – Конструкция паротурбинной установки</w:t>
      </w:r>
    </w:p>
    <w:p w:rsidR="00D65626" w:rsidRDefault="00D65626" w:rsidP="00E4678E">
      <w:pPr>
        <w:widowControl w:val="0"/>
        <w:spacing w:line="360" w:lineRule="auto"/>
        <w:ind w:left="24" w:firstLine="672"/>
        <w:outlineLvl w:val="1"/>
        <w:rPr>
          <w:sz w:val="28"/>
          <w:szCs w:val="28"/>
        </w:rPr>
      </w:pPr>
    </w:p>
    <w:p w:rsidR="00D65626" w:rsidRPr="00483555" w:rsidRDefault="00D65626" w:rsidP="00E4678E">
      <w:pPr>
        <w:widowControl w:val="0"/>
        <w:spacing w:line="360" w:lineRule="auto"/>
        <w:ind w:left="24" w:firstLine="67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Важным вопросом при проектировании БГУ является оптимизация системы по основным критериям эффективности (стоимости, КПД,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зателям надёжности и т. п.). В [8 – 12] раскрыты основные способы опт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мизации системы, в том числе вопросы модульного агрегатирования и борьбы с электромагнитными помехами.</w:t>
      </w:r>
    </w:p>
    <w:p w:rsidR="00D65626" w:rsidRPr="00F8208A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этапе проектирования БГУ р</w:t>
      </w:r>
      <w:r w:rsidRPr="00F8208A">
        <w:rPr>
          <w:sz w:val="28"/>
          <w:szCs w:val="28"/>
        </w:rPr>
        <w:t xml:space="preserve">ассматривая биогаз более подробно, как один из альтернативных </w:t>
      </w:r>
      <w:r>
        <w:rPr>
          <w:sz w:val="28"/>
          <w:szCs w:val="28"/>
        </w:rPr>
        <w:t>ВИЭ</w:t>
      </w:r>
      <w:r w:rsidRPr="00F8208A">
        <w:rPr>
          <w:sz w:val="28"/>
          <w:szCs w:val="28"/>
        </w:rPr>
        <w:t xml:space="preserve">, </w:t>
      </w:r>
      <w:r>
        <w:rPr>
          <w:sz w:val="28"/>
          <w:szCs w:val="28"/>
        </w:rPr>
        <w:t>необходимо знать его основные 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инства и недостатки</w:t>
      </w:r>
      <w:r w:rsidRPr="00F8208A">
        <w:rPr>
          <w:sz w:val="28"/>
          <w:szCs w:val="28"/>
        </w:rPr>
        <w:t>.</w:t>
      </w:r>
    </w:p>
    <w:p w:rsidR="00D65626" w:rsidRPr="00F8208A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8208A">
        <w:rPr>
          <w:sz w:val="28"/>
          <w:szCs w:val="28"/>
        </w:rPr>
        <w:t xml:space="preserve">остоинства </w:t>
      </w:r>
      <w:r>
        <w:rPr>
          <w:sz w:val="28"/>
          <w:szCs w:val="28"/>
        </w:rPr>
        <w:t>биогаза</w:t>
      </w:r>
      <w:r w:rsidRPr="00F8208A">
        <w:rPr>
          <w:sz w:val="28"/>
          <w:szCs w:val="28"/>
        </w:rPr>
        <w:t>: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08A">
        <w:rPr>
          <w:sz w:val="28"/>
          <w:szCs w:val="28"/>
        </w:rPr>
        <w:t>1.</w:t>
      </w:r>
      <w:r>
        <w:rPr>
          <w:sz w:val="28"/>
          <w:szCs w:val="28"/>
        </w:rPr>
        <w:t xml:space="preserve"> Д</w:t>
      </w:r>
      <w:r w:rsidRPr="00F8208A">
        <w:rPr>
          <w:sz w:val="28"/>
          <w:szCs w:val="28"/>
        </w:rPr>
        <w:t>оступность, особенно для сельских жителей, которые могут о</w:t>
      </w:r>
      <w:r w:rsidRPr="00F8208A">
        <w:rPr>
          <w:sz w:val="28"/>
          <w:szCs w:val="28"/>
        </w:rPr>
        <w:t>р</w:t>
      </w:r>
      <w:r w:rsidRPr="00F8208A">
        <w:rPr>
          <w:sz w:val="28"/>
          <w:szCs w:val="28"/>
        </w:rPr>
        <w:t xml:space="preserve">ганизовать замкнутый цикл производства на хозяйстве. </w:t>
      </w:r>
    </w:p>
    <w:p w:rsidR="00D65626" w:rsidRPr="00F8208A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08A">
        <w:rPr>
          <w:sz w:val="28"/>
          <w:szCs w:val="28"/>
        </w:rPr>
        <w:t>2.</w:t>
      </w:r>
      <w:r>
        <w:rPr>
          <w:sz w:val="28"/>
          <w:szCs w:val="28"/>
        </w:rPr>
        <w:t xml:space="preserve"> П</w:t>
      </w:r>
      <w:r w:rsidRPr="00F8208A">
        <w:rPr>
          <w:sz w:val="28"/>
          <w:szCs w:val="28"/>
        </w:rPr>
        <w:t xml:space="preserve">рактически не истощаемая, самопополняющаяся сырьевая база. 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3. Б</w:t>
      </w:r>
      <w:r w:rsidRPr="00F8208A">
        <w:rPr>
          <w:sz w:val="28"/>
          <w:szCs w:val="28"/>
        </w:rPr>
        <w:t>иогазовые установки, фактически вне конкуренции, по сравн</w:t>
      </w:r>
      <w:r w:rsidRPr="00F8208A">
        <w:rPr>
          <w:sz w:val="28"/>
          <w:szCs w:val="28"/>
        </w:rPr>
        <w:t>е</w:t>
      </w:r>
      <w:r w:rsidRPr="00F8208A">
        <w:rPr>
          <w:sz w:val="28"/>
          <w:szCs w:val="28"/>
        </w:rPr>
        <w:t>нию с другими агрегатами по утилизации мусора.</w:t>
      </w:r>
    </w:p>
    <w:p w:rsidR="00D65626" w:rsidRPr="00F8208A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F8208A">
        <w:rPr>
          <w:sz w:val="28"/>
          <w:szCs w:val="28"/>
        </w:rPr>
        <w:t>остоянство выработки</w:t>
      </w:r>
      <w:r>
        <w:rPr>
          <w:sz w:val="28"/>
          <w:szCs w:val="28"/>
        </w:rPr>
        <w:t xml:space="preserve"> энергии</w:t>
      </w:r>
      <w:r w:rsidRPr="00F8208A">
        <w:rPr>
          <w:sz w:val="28"/>
          <w:szCs w:val="28"/>
        </w:rPr>
        <w:t xml:space="preserve"> и максимальное использование установленной мощности.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8208A">
        <w:rPr>
          <w:sz w:val="28"/>
          <w:szCs w:val="28"/>
        </w:rPr>
        <w:t>.</w:t>
      </w:r>
      <w:r>
        <w:rPr>
          <w:sz w:val="28"/>
          <w:szCs w:val="28"/>
        </w:rPr>
        <w:t xml:space="preserve"> И</w:t>
      </w:r>
      <w:r w:rsidRPr="00F8208A">
        <w:rPr>
          <w:sz w:val="28"/>
          <w:szCs w:val="28"/>
        </w:rPr>
        <w:t>спользование</w:t>
      </w:r>
      <w:r>
        <w:rPr>
          <w:sz w:val="28"/>
          <w:szCs w:val="28"/>
        </w:rPr>
        <w:t xml:space="preserve"> биогаза</w:t>
      </w:r>
      <w:r w:rsidRPr="00F8208A">
        <w:rPr>
          <w:sz w:val="28"/>
          <w:szCs w:val="28"/>
        </w:rPr>
        <w:t xml:space="preserve"> дает возможность получения одновреме</w:t>
      </w:r>
      <w:r w:rsidRPr="00F8208A">
        <w:rPr>
          <w:sz w:val="28"/>
          <w:szCs w:val="28"/>
        </w:rPr>
        <w:t>н</w:t>
      </w:r>
      <w:r w:rsidRPr="00F8208A">
        <w:rPr>
          <w:sz w:val="28"/>
          <w:szCs w:val="28"/>
        </w:rPr>
        <w:t>но нескольких видов энергоресурсов: газа, моторного топлива, тепла, эле</w:t>
      </w:r>
      <w:r w:rsidRPr="00F8208A">
        <w:rPr>
          <w:sz w:val="28"/>
          <w:szCs w:val="28"/>
        </w:rPr>
        <w:t>к</w:t>
      </w:r>
      <w:r w:rsidRPr="00F8208A">
        <w:rPr>
          <w:sz w:val="28"/>
          <w:szCs w:val="28"/>
        </w:rPr>
        <w:t xml:space="preserve">троэнергии. 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Недостатки биогаза</w:t>
      </w:r>
      <w:r w:rsidRPr="00F8208A">
        <w:rPr>
          <w:sz w:val="28"/>
          <w:szCs w:val="28"/>
        </w:rPr>
        <w:t>:</w:t>
      </w:r>
    </w:p>
    <w:p w:rsidR="00D65626" w:rsidRPr="00F8208A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08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208A">
        <w:rPr>
          <w:sz w:val="28"/>
          <w:szCs w:val="28"/>
        </w:rPr>
        <w:t>Как не</w:t>
      </w:r>
      <w:r>
        <w:rPr>
          <w:sz w:val="28"/>
          <w:szCs w:val="28"/>
        </w:rPr>
        <w:t xml:space="preserve"> </w:t>
      </w:r>
      <w:r w:rsidRPr="00F8208A">
        <w:rPr>
          <w:sz w:val="28"/>
          <w:szCs w:val="28"/>
        </w:rPr>
        <w:t xml:space="preserve">экологичен биогаз, но данный вид топлива полностью не исключает парниковый эффект. Сжигание биогаза хоть и минимизирует вредные выбросы в атмосферу, но не устраняет их полностью. 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08A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8208A">
        <w:rPr>
          <w:sz w:val="28"/>
          <w:szCs w:val="28"/>
        </w:rPr>
        <w:t xml:space="preserve">Вторая проблема биогаза, это доступность его только в сельских районах, богатых сырьем для производства. </w:t>
      </w:r>
    </w:p>
    <w:p w:rsidR="00D65626" w:rsidRPr="00F8208A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08A">
        <w:rPr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F8208A">
        <w:rPr>
          <w:sz w:val="28"/>
          <w:szCs w:val="28"/>
        </w:rPr>
        <w:t>ромышленн</w:t>
      </w:r>
      <w:r>
        <w:rPr>
          <w:sz w:val="28"/>
          <w:szCs w:val="28"/>
        </w:rPr>
        <w:t>ые</w:t>
      </w:r>
      <w:r w:rsidRPr="00F8208A">
        <w:rPr>
          <w:sz w:val="28"/>
          <w:szCs w:val="28"/>
        </w:rPr>
        <w:t xml:space="preserve"> установк</w:t>
      </w:r>
      <w:r>
        <w:rPr>
          <w:sz w:val="28"/>
          <w:szCs w:val="28"/>
        </w:rPr>
        <w:t>и</w:t>
      </w:r>
      <w:r w:rsidRPr="00F8208A">
        <w:rPr>
          <w:sz w:val="28"/>
          <w:szCs w:val="28"/>
        </w:rPr>
        <w:t xml:space="preserve"> сто</w:t>
      </w:r>
      <w:r>
        <w:rPr>
          <w:sz w:val="28"/>
          <w:szCs w:val="28"/>
        </w:rPr>
        <w:t>ят</w:t>
      </w:r>
      <w:r w:rsidRPr="00F8208A">
        <w:rPr>
          <w:sz w:val="28"/>
          <w:szCs w:val="28"/>
        </w:rPr>
        <w:t xml:space="preserve"> относительно не дорого,</w:t>
      </w:r>
      <w:r>
        <w:rPr>
          <w:sz w:val="28"/>
          <w:szCs w:val="28"/>
        </w:rPr>
        <w:t xml:space="preserve"> но</w:t>
      </w:r>
      <w:r w:rsidRPr="00F8208A">
        <w:rPr>
          <w:sz w:val="28"/>
          <w:szCs w:val="28"/>
        </w:rPr>
        <w:t xml:space="preserve"> н</w:t>
      </w:r>
      <w:r w:rsidRPr="00F8208A">
        <w:rPr>
          <w:sz w:val="28"/>
          <w:szCs w:val="28"/>
        </w:rPr>
        <w:t>е</w:t>
      </w:r>
      <w:r w:rsidRPr="00F8208A">
        <w:rPr>
          <w:sz w:val="28"/>
          <w:szCs w:val="28"/>
        </w:rPr>
        <w:t>большие, индивидуальные биогазовые установки</w:t>
      </w:r>
      <w:r>
        <w:rPr>
          <w:sz w:val="28"/>
          <w:szCs w:val="28"/>
        </w:rPr>
        <w:t xml:space="preserve"> (мощностью исчисля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мую десятками кВт)  имеют относительно высокую стоимость, из-за</w:t>
      </w:r>
      <w:r w:rsidRPr="00F8208A">
        <w:rPr>
          <w:sz w:val="28"/>
          <w:szCs w:val="28"/>
        </w:rPr>
        <w:t xml:space="preserve"> бол</w:t>
      </w:r>
      <w:r w:rsidRPr="00F8208A">
        <w:rPr>
          <w:sz w:val="28"/>
          <w:szCs w:val="28"/>
        </w:rPr>
        <w:t>ь</w:t>
      </w:r>
      <w:r w:rsidRPr="00F8208A">
        <w:rPr>
          <w:sz w:val="28"/>
          <w:szCs w:val="28"/>
        </w:rPr>
        <w:t>ши</w:t>
      </w:r>
      <w:r>
        <w:rPr>
          <w:sz w:val="28"/>
          <w:szCs w:val="28"/>
        </w:rPr>
        <w:t>х</w:t>
      </w:r>
      <w:r w:rsidRPr="00F8208A">
        <w:rPr>
          <w:sz w:val="28"/>
          <w:szCs w:val="28"/>
        </w:rPr>
        <w:t xml:space="preserve"> капитальны</w:t>
      </w:r>
      <w:r>
        <w:rPr>
          <w:sz w:val="28"/>
          <w:szCs w:val="28"/>
        </w:rPr>
        <w:t>х</w:t>
      </w:r>
      <w:r w:rsidRPr="00F8208A">
        <w:rPr>
          <w:sz w:val="28"/>
          <w:szCs w:val="28"/>
        </w:rPr>
        <w:t xml:space="preserve"> затрат в расчете на единицу мощности.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08A">
        <w:rPr>
          <w:sz w:val="28"/>
          <w:szCs w:val="28"/>
        </w:rPr>
        <w:t>Стоимость 1 кВт установленной электрической мощности биогаз</w:t>
      </w:r>
      <w:r w:rsidRPr="00F8208A">
        <w:rPr>
          <w:sz w:val="28"/>
          <w:szCs w:val="28"/>
        </w:rPr>
        <w:t>о</w:t>
      </w:r>
      <w:r w:rsidRPr="00F8208A">
        <w:rPr>
          <w:sz w:val="28"/>
          <w:szCs w:val="28"/>
        </w:rPr>
        <w:t xml:space="preserve">вой станции колеблется от 2 до 5 тыс. евро в зависимости от </w:t>
      </w:r>
      <w:r>
        <w:rPr>
          <w:sz w:val="28"/>
          <w:szCs w:val="28"/>
        </w:rPr>
        <w:t>мощности</w:t>
      </w:r>
      <w:r w:rsidRPr="00F8208A">
        <w:rPr>
          <w:sz w:val="28"/>
          <w:szCs w:val="28"/>
        </w:rPr>
        <w:t xml:space="preserve"> станции. </w:t>
      </w:r>
      <w:r>
        <w:rPr>
          <w:sz w:val="28"/>
          <w:szCs w:val="28"/>
        </w:rPr>
        <w:t>Однако</w:t>
      </w:r>
      <w:r w:rsidRPr="00F8208A">
        <w:rPr>
          <w:sz w:val="28"/>
          <w:szCs w:val="28"/>
        </w:rPr>
        <w:t xml:space="preserve"> сопоставление уровня кап</w:t>
      </w:r>
      <w:r>
        <w:rPr>
          <w:sz w:val="28"/>
          <w:szCs w:val="28"/>
        </w:rPr>
        <w:t xml:space="preserve">итальных </w:t>
      </w:r>
      <w:r w:rsidRPr="00F8208A">
        <w:rPr>
          <w:sz w:val="28"/>
          <w:szCs w:val="28"/>
        </w:rPr>
        <w:t>затрат на единицу мощности с другими источниками энергии показывает, что проигрыш би</w:t>
      </w:r>
      <w:r w:rsidRPr="00F8208A">
        <w:rPr>
          <w:sz w:val="28"/>
          <w:szCs w:val="28"/>
        </w:rPr>
        <w:t>о</w:t>
      </w:r>
      <w:r w:rsidRPr="00F8208A">
        <w:rPr>
          <w:sz w:val="28"/>
          <w:szCs w:val="28"/>
        </w:rPr>
        <w:t>газовой энергетики по данному показателю  неочевиден. Например, сто</w:t>
      </w:r>
      <w:r w:rsidRPr="00F8208A">
        <w:rPr>
          <w:sz w:val="28"/>
          <w:szCs w:val="28"/>
        </w:rPr>
        <w:t>и</w:t>
      </w:r>
      <w:r w:rsidRPr="00F8208A">
        <w:rPr>
          <w:sz w:val="28"/>
          <w:szCs w:val="28"/>
        </w:rPr>
        <w:t>мость крупных атомных электростанций оценивается в 5 тыс. евро за кВт·ч. Стоимость 1 кВт крупных</w:t>
      </w:r>
      <w:r w:rsidRPr="00157DCF">
        <w:rPr>
          <w:sz w:val="28"/>
          <w:szCs w:val="28"/>
        </w:rPr>
        <w:t xml:space="preserve"> </w:t>
      </w:r>
      <w:r w:rsidRPr="00F8208A">
        <w:rPr>
          <w:sz w:val="28"/>
          <w:szCs w:val="28"/>
        </w:rPr>
        <w:t>солнечных</w:t>
      </w:r>
      <w:r>
        <w:rPr>
          <w:sz w:val="28"/>
          <w:szCs w:val="28"/>
        </w:rPr>
        <w:t xml:space="preserve"> фотоэлектрических</w:t>
      </w:r>
      <w:r w:rsidRPr="00F8208A">
        <w:rPr>
          <w:sz w:val="28"/>
          <w:szCs w:val="28"/>
        </w:rPr>
        <w:t xml:space="preserve"> станций – 5 тыс. евро</w:t>
      </w:r>
      <w:r>
        <w:rPr>
          <w:sz w:val="28"/>
          <w:szCs w:val="28"/>
        </w:rPr>
        <w:t>,</w:t>
      </w:r>
      <w:r w:rsidRPr="00F8208A">
        <w:rPr>
          <w:sz w:val="28"/>
          <w:szCs w:val="28"/>
        </w:rPr>
        <w:t xml:space="preserve"> ветроэлектростанций – 2 тыс. евро. Современные </w:t>
      </w:r>
      <w:r>
        <w:rPr>
          <w:sz w:val="28"/>
          <w:szCs w:val="28"/>
        </w:rPr>
        <w:t>тепловые</w:t>
      </w:r>
      <w:r w:rsidRPr="00F8208A">
        <w:rPr>
          <w:sz w:val="28"/>
          <w:szCs w:val="28"/>
        </w:rPr>
        <w:t xml:space="preserve"> электростанции оцениваются ближе к 2 тыс. евро за кВт.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Б</w:t>
      </w:r>
      <w:r w:rsidRPr="00AA771B">
        <w:rPr>
          <w:color w:val="202020"/>
          <w:sz w:val="28"/>
          <w:szCs w:val="28"/>
        </w:rPr>
        <w:t>иогаз</w:t>
      </w:r>
      <w:r>
        <w:rPr>
          <w:color w:val="202020"/>
          <w:sz w:val="28"/>
          <w:szCs w:val="28"/>
        </w:rPr>
        <w:t xml:space="preserve"> в настоящее время может использоваться</w:t>
      </w:r>
      <w:r w:rsidRPr="00AA771B">
        <w:rPr>
          <w:color w:val="202020"/>
          <w:sz w:val="28"/>
          <w:szCs w:val="28"/>
        </w:rPr>
        <w:t xml:space="preserve"> в зависимости от потребностей заказчика:</w:t>
      </w:r>
    </w:p>
    <w:p w:rsidR="00D65626" w:rsidRPr="009B7024" w:rsidRDefault="00D65626" w:rsidP="00E4678E">
      <w:pPr>
        <w:pStyle w:val="ListParagraph"/>
        <w:widowControl w:val="0"/>
        <w:numPr>
          <w:ilvl w:val="0"/>
          <w:numId w:val="3"/>
        </w:numPr>
        <w:tabs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02020"/>
          <w:sz w:val="28"/>
          <w:szCs w:val="28"/>
          <w:lang w:eastAsia="ru-RU"/>
        </w:rPr>
      </w:pPr>
      <w:r w:rsidRPr="009B7024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Он может сжигаться для целей теплоснабжения близлежащих п</w:t>
      </w:r>
      <w:r w:rsidRPr="009B7024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о</w:t>
      </w:r>
      <w:r w:rsidRPr="009B7024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требителей – фермер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ских хозяйств</w:t>
      </w:r>
      <w:r w:rsidRPr="009B7024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 xml:space="preserve">теплиц, </w:t>
      </w:r>
      <w:r w:rsidRPr="009B7024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предпри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ятий АПК.</w:t>
      </w:r>
    </w:p>
    <w:p w:rsidR="00D65626" w:rsidRDefault="00D65626" w:rsidP="00E4678E">
      <w:pPr>
        <w:pStyle w:val="ListParagraph"/>
        <w:widowControl w:val="0"/>
        <w:numPr>
          <w:ilvl w:val="0"/>
          <w:numId w:val="3"/>
        </w:numPr>
        <w:tabs>
          <w:tab w:val="clear" w:pos="851"/>
          <w:tab w:val="num" w:pos="0"/>
          <w:tab w:val="num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02020"/>
          <w:sz w:val="28"/>
          <w:szCs w:val="28"/>
          <w:lang w:eastAsia="ru-RU"/>
        </w:rPr>
      </w:pPr>
      <w:r w:rsidRPr="00875A4D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При использовании когенерационной установки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 xml:space="preserve"> БГУ дополн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тельно может стать источником</w:t>
      </w:r>
      <w:r w:rsidRPr="00875A4D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 xml:space="preserve"> электроэнергии.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 xml:space="preserve"> </w:t>
      </w:r>
    </w:p>
    <w:p w:rsidR="00D65626" w:rsidRDefault="00D65626" w:rsidP="00E4678E">
      <w:pPr>
        <w:pStyle w:val="ListParagraph"/>
        <w:widowControl w:val="0"/>
        <w:numPr>
          <w:ilvl w:val="0"/>
          <w:numId w:val="3"/>
        </w:numPr>
        <w:tabs>
          <w:tab w:val="num" w:pos="0"/>
          <w:tab w:val="left" w:pos="993"/>
          <w:tab w:val="left" w:pos="15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02020"/>
          <w:sz w:val="28"/>
          <w:szCs w:val="28"/>
          <w:lang w:eastAsia="ru-RU"/>
        </w:rPr>
      </w:pPr>
      <w:r w:rsidRPr="00875A4D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Система очистки биогаза позволяет отделять углекислый газ от метана, который при использовании установки сжижения, может испол</w:t>
      </w:r>
      <w:r w:rsidRPr="00875A4D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ь</w:t>
      </w:r>
      <w:r w:rsidRPr="00875A4D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зоваться как моторное топливо.</w:t>
      </w:r>
    </w:p>
    <w:p w:rsidR="00D65626" w:rsidRPr="00875A4D" w:rsidRDefault="00D65626" w:rsidP="00E4678E">
      <w:pPr>
        <w:pStyle w:val="ListParagraph"/>
        <w:widowControl w:val="0"/>
        <w:numPr>
          <w:ilvl w:val="0"/>
          <w:numId w:val="3"/>
        </w:numPr>
        <w:tabs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02020"/>
          <w:sz w:val="28"/>
          <w:szCs w:val="28"/>
          <w:lang w:eastAsia="ru-RU"/>
        </w:rPr>
      </w:pPr>
      <w:r w:rsidRPr="00875A4D"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Система очистки сточных вод позволяет производить, помимо биогаза и удобрений, еще и чистую воду</w:t>
      </w:r>
      <w:r>
        <w:rPr>
          <w:rFonts w:ascii="Times New Roman" w:hAnsi="Times New Roman" w:cs="Times New Roman"/>
          <w:color w:val="202020"/>
          <w:sz w:val="28"/>
          <w:szCs w:val="28"/>
          <w:lang w:eastAsia="ru-RU"/>
        </w:rPr>
        <w:t>.</w:t>
      </w:r>
    </w:p>
    <w:p w:rsidR="00D65626" w:rsidRDefault="00D65626" w:rsidP="00E4678E">
      <w:pPr>
        <w:widowControl w:val="0"/>
        <w:spacing w:line="360" w:lineRule="auto"/>
        <w:ind w:firstLine="709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Таким образом, использование в комплексе всех возможностей БГУ позволит повысить их эффективность, а окупаемость составит от 3 до 5 лет, что в основном определяется объёмами биомассы.</w:t>
      </w:r>
    </w:p>
    <w:p w:rsidR="00D65626" w:rsidRDefault="00D65626" w:rsidP="00E4678E">
      <w:pPr>
        <w:ind w:hanging="18"/>
        <w:jc w:val="center"/>
        <w:rPr>
          <w:b/>
          <w:bCs/>
        </w:rPr>
      </w:pPr>
    </w:p>
    <w:p w:rsidR="00D65626" w:rsidRDefault="00D65626" w:rsidP="00E4678E">
      <w:pPr>
        <w:ind w:hanging="18"/>
        <w:jc w:val="center"/>
        <w:rPr>
          <w:b/>
          <w:bCs/>
        </w:rPr>
      </w:pPr>
      <w:r w:rsidRPr="000075D3">
        <w:rPr>
          <w:b/>
          <w:bCs/>
        </w:rPr>
        <w:t>Список литературы</w:t>
      </w:r>
    </w:p>
    <w:p w:rsidR="00D65626" w:rsidRPr="000075D3" w:rsidRDefault="00D65626" w:rsidP="00E4678E">
      <w:pPr>
        <w:ind w:hanging="18"/>
        <w:jc w:val="center"/>
        <w:rPr>
          <w:b/>
          <w:bCs/>
        </w:rPr>
      </w:pPr>
    </w:p>
    <w:p w:rsidR="00D65626" w:rsidRPr="000075D3" w:rsidRDefault="00D65626" w:rsidP="00E4678E">
      <w:pPr>
        <w:widowControl w:val="0"/>
        <w:ind w:firstLine="709"/>
        <w:jc w:val="both"/>
      </w:pPr>
      <w:r w:rsidRPr="000075D3">
        <w:t>1. Коваленко В.П., Григораш О.В., Лысых И.Г. Технологии производства биог</w:t>
      </w:r>
      <w:r w:rsidRPr="000075D3">
        <w:t>а</w:t>
      </w:r>
      <w:r w:rsidRPr="000075D3">
        <w:t>за из отходов животноводства и растениеводства.  Труды КубГАУ. – Краснодар, 2012, № 4, с.243-247.</w:t>
      </w:r>
    </w:p>
    <w:p w:rsidR="00D65626" w:rsidRDefault="00D65626" w:rsidP="00E4678E">
      <w:pPr>
        <w:widowControl w:val="0"/>
        <w:ind w:firstLine="709"/>
        <w:jc w:val="both"/>
      </w:pPr>
      <w:r w:rsidRPr="000075D3">
        <w:t>2. Григораш О.В., Коваленко В.П., Воробьев Е.В., Власов В.Г. Перспективы в</w:t>
      </w:r>
      <w:r w:rsidRPr="000075D3">
        <w:t>о</w:t>
      </w:r>
      <w:r w:rsidRPr="000075D3">
        <w:t>зобновляемых источников энергии в Краснодарском крае.  Труды КубГАУ. – Красн</w:t>
      </w:r>
      <w:r w:rsidRPr="000075D3">
        <w:t>о</w:t>
      </w:r>
      <w:r w:rsidRPr="000075D3">
        <w:t>дар, 2012, № 6, с.159-163.</w:t>
      </w:r>
    </w:p>
    <w:p w:rsidR="00D65626" w:rsidRDefault="00D65626" w:rsidP="00E4678E">
      <w:pPr>
        <w:widowControl w:val="0"/>
        <w:ind w:firstLine="709"/>
        <w:jc w:val="both"/>
      </w:pPr>
      <w:r>
        <w:t>3. Богатырев Н.И., Григораш О.В. Курзин Н.Н. и др. Преобразователи электр</w:t>
      </w:r>
      <w:r>
        <w:t>и</w:t>
      </w:r>
      <w:r>
        <w:t>ческой энергии: основы теории, расчёта и проектирования. – Краснодар, 2002, с. 358.</w:t>
      </w:r>
    </w:p>
    <w:p w:rsidR="00D65626" w:rsidRDefault="00D65626" w:rsidP="00E4678E">
      <w:pPr>
        <w:widowControl w:val="0"/>
        <w:ind w:firstLine="709"/>
        <w:jc w:val="both"/>
      </w:pPr>
      <w:r>
        <w:t>4. Григораш О.В. Асинхронные генераторы в системах автономного электр</w:t>
      </w:r>
      <w:r>
        <w:t>о</w:t>
      </w:r>
      <w:r>
        <w:t>снабжения. Электротехника. 2002. № 1. С 30-34.</w:t>
      </w:r>
    </w:p>
    <w:p w:rsidR="00D65626" w:rsidRDefault="00D65626" w:rsidP="00E4678E">
      <w:pPr>
        <w:widowControl w:val="0"/>
        <w:ind w:firstLine="709"/>
        <w:jc w:val="both"/>
      </w:pPr>
      <w:r>
        <w:t>5. Григораш О.В., Тропин В.В., Оськина А.С. Об эффективности и целесообра</w:t>
      </w:r>
      <w:r>
        <w:t>з</w:t>
      </w:r>
      <w:r>
        <w:t>ности использования возобновляемых источников энергии в Краснодарском крае. П</w:t>
      </w:r>
      <w:r>
        <w:t>о</w:t>
      </w:r>
      <w:r>
        <w:t>литематический сетевой электронный научный журнал Кубанского государственного аграрного университета. 2012. № 83. С.188-199.</w:t>
      </w:r>
    </w:p>
    <w:p w:rsidR="00D65626" w:rsidRDefault="00D65626" w:rsidP="00E4678E">
      <w:pPr>
        <w:widowControl w:val="0"/>
        <w:ind w:firstLine="709"/>
        <w:jc w:val="both"/>
      </w:pPr>
      <w:r>
        <w:t>6. Григораш О.В., Степура Ю.П., Сулейманов Р.А. и др. Возобновляемые исто</w:t>
      </w:r>
      <w:r>
        <w:t>ч</w:t>
      </w:r>
      <w:r>
        <w:t>ники электроэнергии. – Краснодар: КубГАУ, 2012. – 272 с.</w:t>
      </w:r>
    </w:p>
    <w:p w:rsidR="00D65626" w:rsidRDefault="00D65626" w:rsidP="00E4678E">
      <w:pPr>
        <w:widowControl w:val="0"/>
        <w:ind w:firstLine="709"/>
        <w:jc w:val="both"/>
      </w:pPr>
      <w:r>
        <w:t>7. Григораш О.В., Квитко А.В., Алмазов В.В. и др. Непосредственный трехфа</w:t>
      </w:r>
      <w:r>
        <w:t>з</w:t>
      </w:r>
      <w:r>
        <w:t>ный преобразователь частоты с естественной коммутацией. Патент на изобретение RUS 2421867, 12.05.2010.</w:t>
      </w:r>
    </w:p>
    <w:p w:rsidR="00D65626" w:rsidRDefault="00D65626" w:rsidP="00E4678E">
      <w:pPr>
        <w:widowControl w:val="0"/>
        <w:ind w:firstLine="709"/>
        <w:jc w:val="both"/>
      </w:pPr>
      <w:r>
        <w:t>8. Григораш О.В., Степура Ю.П., Квитко А.В. Структурно-параметрический синтез автономных систем электроснабжения. Ползуновский вестник. 2011. № 2-1. С.71-75.</w:t>
      </w:r>
    </w:p>
    <w:p w:rsidR="00D65626" w:rsidRDefault="00D65626" w:rsidP="00E4678E">
      <w:pPr>
        <w:widowControl w:val="0"/>
        <w:ind w:firstLine="709"/>
        <w:jc w:val="both"/>
      </w:pPr>
      <w:r>
        <w:t>9. Григораш О.В., Божко С.В., Нормов Д.А. и др. Модульные системы гарант</w:t>
      </w:r>
      <w:r>
        <w:t>и</w:t>
      </w:r>
      <w:r>
        <w:t>рованного электроснабжения. Краснодар. 2005. С. 306.</w:t>
      </w:r>
    </w:p>
    <w:p w:rsidR="00D65626" w:rsidRPr="00F05851" w:rsidRDefault="00D65626" w:rsidP="00BE3D69">
      <w:pPr>
        <w:ind w:firstLine="702"/>
        <w:jc w:val="both"/>
      </w:pPr>
      <w:r>
        <w:t>10. Григораш О.В., Дацко А.В., Мелехов С.В. К вопросу электромагнитной с</w:t>
      </w:r>
      <w:r>
        <w:t>о</w:t>
      </w:r>
      <w:r>
        <w:t>вместимости узлов САЭ. Промышленная энергетика. 2001. № 2. С.44-47.</w:t>
      </w:r>
    </w:p>
    <w:p w:rsidR="00D65626" w:rsidRPr="00570771" w:rsidRDefault="00D65626" w:rsidP="00BE3D69">
      <w:pPr>
        <w:ind w:firstLine="702"/>
        <w:jc w:val="both"/>
      </w:pPr>
      <w:r w:rsidRPr="00CF45B2">
        <w:t xml:space="preserve">11 Григораш О.В., Гарькавый К. А., Квитко А.В., и др. </w:t>
      </w:r>
      <w:hyperlink r:id="rId31" w:history="1">
        <w:r w:rsidRPr="00CF45B2">
          <w:t>Устройство стабилизации напряжения и частоты ветроэнергетической установки</w:t>
        </w:r>
      </w:hyperlink>
      <w:r w:rsidRPr="00CF45B2">
        <w:t>. Патент на изобретение RUS 2443903. 12.05.2010.</w:t>
      </w:r>
    </w:p>
    <w:p w:rsidR="00D65626" w:rsidRPr="00CF45B2" w:rsidRDefault="00D65626" w:rsidP="00BE3D69">
      <w:pPr>
        <w:ind w:firstLine="702"/>
        <w:jc w:val="both"/>
      </w:pPr>
      <w:r w:rsidRPr="00CF45B2">
        <w:t xml:space="preserve">12. Григораш О.В., Попов А.Ю., Квитко А.В. и др. </w:t>
      </w:r>
      <w:hyperlink r:id="rId32" w:history="1">
        <w:r w:rsidRPr="00CF45B2">
          <w:t>Удельная масса и предельная мощность бесконтактных генераторов электроэнергии</w:t>
        </w:r>
      </w:hyperlink>
      <w:r w:rsidRPr="00CF45B2">
        <w:t>. Труды КубГАУ. – Краснодар, 2011, № 29,  С.198 –202.</w:t>
      </w:r>
    </w:p>
    <w:p w:rsidR="00D65626" w:rsidRPr="00CF45B2" w:rsidRDefault="00D65626" w:rsidP="00BE3D69">
      <w:pPr>
        <w:ind w:firstLine="702"/>
        <w:jc w:val="both"/>
      </w:pPr>
      <w:r w:rsidRPr="00CF45B2">
        <w:t>13. Григораш О.В., Квитко А.В., Хамула А.А. Ресурсы возобновляемых исто</w:t>
      </w:r>
      <w:r w:rsidRPr="00CF45B2">
        <w:t>ч</w:t>
      </w:r>
      <w:r w:rsidRPr="00CF45B2">
        <w:t>ников энергии Краснодарского края. Политематический сетевой электронный научный журнал Кубанского государственного аграрного университета. 2013. № 08. С. 207.</w:t>
      </w:r>
    </w:p>
    <w:p w:rsidR="00D65626" w:rsidRDefault="00D65626" w:rsidP="00E4678E">
      <w:pPr>
        <w:ind w:firstLine="702"/>
        <w:jc w:val="both"/>
      </w:pPr>
    </w:p>
    <w:p w:rsidR="00D65626" w:rsidRDefault="00D65626" w:rsidP="00E4678E">
      <w:pPr>
        <w:ind w:firstLine="702"/>
        <w:jc w:val="both"/>
      </w:pPr>
    </w:p>
    <w:p w:rsidR="00D65626" w:rsidRPr="005E0B29" w:rsidRDefault="00D65626" w:rsidP="00F05851">
      <w:pPr>
        <w:jc w:val="center"/>
        <w:rPr>
          <w:b/>
        </w:rPr>
      </w:pPr>
      <w:r>
        <w:rPr>
          <w:b/>
          <w:lang w:val="en-US"/>
        </w:rPr>
        <w:t>References</w:t>
      </w:r>
    </w:p>
    <w:p w:rsidR="00D65626" w:rsidRPr="00F05851" w:rsidRDefault="00D65626" w:rsidP="00F05851">
      <w:pPr>
        <w:jc w:val="center"/>
        <w:rPr>
          <w:b/>
        </w:rPr>
      </w:pPr>
    </w:p>
    <w:p w:rsidR="00D65626" w:rsidRDefault="00D65626" w:rsidP="00F05851">
      <w:pPr>
        <w:ind w:firstLine="702"/>
        <w:jc w:val="both"/>
      </w:pPr>
      <w:r>
        <w:t>1. Kovalenko V.P., Grigorash O.V., Lysyh I.G. Tehnologii proizvodstva biogaza iz othodov zhivotnovodstva i rastenievodstva.  Trudy KubGAU. – Krasnodar, 2012, № 4, s.243-247.</w:t>
      </w:r>
    </w:p>
    <w:p w:rsidR="00D65626" w:rsidRDefault="00D65626" w:rsidP="00F05851">
      <w:pPr>
        <w:ind w:firstLine="702"/>
        <w:jc w:val="both"/>
      </w:pPr>
      <w:r>
        <w:t>2. Grigorash O.V., Kovalenko V.P., Vorob'ev E.V., Vlasov V.G. Perspektivy vo-zobnovljaemyh istochnikov jenergii v Krasnodarskom krae.  Trudy KubGAU. – Krasnodar, 2012, № 6, s.159-163.</w:t>
      </w:r>
    </w:p>
    <w:p w:rsidR="00D65626" w:rsidRDefault="00D65626" w:rsidP="00F05851">
      <w:pPr>
        <w:ind w:firstLine="702"/>
        <w:jc w:val="both"/>
      </w:pPr>
      <w:r>
        <w:t>3. Bogatyrev N.I., Grigorash O.V. Kurzin N.N. i dr. Preobrazovateli jelektricheskoj jenergii: osnovy teorii, raschjota i proektirovanija. – Krasnodar, 2002, s. 358.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4. Grigorash O.V. Asinhronnye generatory v sistemah avtonomnogo jelektro-snabzhenija. Jelektrotehnika. 2002. № 1. S 30-34.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 xml:space="preserve">5. Grigorash O.V., Tropin V.V., Os'kina A.S. </w:t>
      </w:r>
      <w:r>
        <w:rPr>
          <w:lang w:val="en-US"/>
        </w:rPr>
        <w:t>Ob jeffektivnosti i celesoobraz</w:t>
      </w:r>
      <w:r w:rsidRPr="00F05851">
        <w:rPr>
          <w:lang w:val="en-US"/>
        </w:rPr>
        <w:t>nosti i</w:t>
      </w:r>
      <w:r>
        <w:rPr>
          <w:lang w:val="en-US"/>
        </w:rPr>
        <w:t>s</w:t>
      </w:r>
      <w:r w:rsidRPr="00F05851">
        <w:rPr>
          <w:lang w:val="en-US"/>
        </w:rPr>
        <w:t>pol'zovanija vozobnovljaemyh istochnikov je</w:t>
      </w:r>
      <w:r>
        <w:rPr>
          <w:lang w:val="en-US"/>
        </w:rPr>
        <w:t>nergii v Krasnodarskom krae. Po</w:t>
      </w:r>
      <w:r w:rsidRPr="00F05851">
        <w:rPr>
          <w:lang w:val="en-US"/>
        </w:rPr>
        <w:t>litematicheskij setevoj jelektronnyj nauchnyj zhurnal Kubanskogo gosudarstvennogo agrarnogo universiteta. 2012. № 83. S.188-199.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6. Grigorash O.V., Stepura Ju.P., Sulejmanov R.</w:t>
      </w:r>
      <w:r>
        <w:rPr>
          <w:lang w:val="en-US"/>
        </w:rPr>
        <w:t>A. i dr. Vozobnovljaemye istoch</w:t>
      </w:r>
      <w:r w:rsidRPr="00F05851">
        <w:rPr>
          <w:lang w:val="en-US"/>
        </w:rPr>
        <w:t>niki jelektrojenergii. – Krasnodar: KubGAU, 2012. – 272 s.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7. Grigorash O.V., Kvitko A.V., Almazov V.V. i dr. Neposredstvennyj trehfaznyj preobrazovatel' chastoty s estestvennoj kommutaciej. Patent na izobretenie RUS 2421867, 12.05.2010.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8. Grigorash O.V., Stepura Ju.P., Kvitko A.V. Strukturno-parametricheskij sintez a</w:t>
      </w:r>
      <w:r w:rsidRPr="00F05851">
        <w:rPr>
          <w:lang w:val="en-US"/>
        </w:rPr>
        <w:t>v</w:t>
      </w:r>
      <w:r w:rsidRPr="00F05851">
        <w:rPr>
          <w:lang w:val="en-US"/>
        </w:rPr>
        <w:t>tonomnyh sistem jelektrosnabzhenija. Polzunovskij vestnik. 2011. № 2-1. S.71-75.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9. Grigorash O.V., Bozhko S.V., Normov D.A. i dr. Modul'nye sistemy garanti-rovannogo jelektrosnabzhenija. Krasnodar. 2005. S. 306.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10. Grigorash O.V., Dacko A.V., Melehov S.V. K voprosu jelektromagnitnoj so-vmestimosti uzlov SAJe. Promyshlennaja jenergetika. 2001. № 2. S.44-47.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>11 Grigorash O.V., Gar'kavyj K. A., Kvitko A.V., i dr. Ustrojstvo stabilizacii naprja</w:t>
      </w:r>
      <w:r w:rsidRPr="00F05851">
        <w:rPr>
          <w:lang w:val="en-US"/>
        </w:rPr>
        <w:t>z</w:t>
      </w:r>
      <w:r w:rsidRPr="00F05851">
        <w:rPr>
          <w:lang w:val="en-US"/>
        </w:rPr>
        <w:t>henija i chastoty vetrojenergeticheskoj ustanovki. Patent na izobretenie RUS 2443903. 12.05.2010.</w:t>
      </w:r>
    </w:p>
    <w:p w:rsidR="00D65626" w:rsidRPr="00CC4F65" w:rsidRDefault="00D65626" w:rsidP="00F05851">
      <w:pPr>
        <w:ind w:firstLine="702"/>
        <w:jc w:val="both"/>
        <w:rPr>
          <w:lang w:val="en-US"/>
        </w:rPr>
      </w:pPr>
      <w:r w:rsidRPr="00F05851">
        <w:rPr>
          <w:lang w:val="en-US"/>
        </w:rPr>
        <w:t xml:space="preserve">12. Grigorash O.V., Popov A.Ju., Kvitko A.V. i dr. Udel'naja massa i predel'naja moshhnost' beskontaktnyh generatorov jelektrojenergii. </w:t>
      </w:r>
      <w:r w:rsidRPr="00CC4F65">
        <w:rPr>
          <w:lang w:val="en-US"/>
        </w:rPr>
        <w:t>Trudy KubGAU. – Krasnodar, 2011, № 29,  S.198 –202.</w:t>
      </w:r>
    </w:p>
    <w:p w:rsidR="00D65626" w:rsidRPr="00F05851" w:rsidRDefault="00D65626" w:rsidP="00F05851">
      <w:pPr>
        <w:ind w:firstLine="702"/>
        <w:jc w:val="both"/>
        <w:rPr>
          <w:lang w:val="en-US"/>
        </w:rPr>
      </w:pPr>
      <w:r w:rsidRPr="00CC4F65">
        <w:rPr>
          <w:lang w:val="en-US"/>
        </w:rPr>
        <w:t xml:space="preserve">13. Grigorash O.V., Kvitko A.V., Hamula A.A. Resursy vozobnovljaemyh istoch-nikov jenergii Krasnodarskogo kraja. </w:t>
      </w:r>
      <w:r w:rsidRPr="00F05851">
        <w:rPr>
          <w:lang w:val="en-US"/>
        </w:rPr>
        <w:t>Politematicheskij setevoj jelektronnyj nauchnyj zhurnal Kubanskogo gosudarstvennogo agrarnogo universiteta. 2013. № 08. S. 207.</w:t>
      </w:r>
    </w:p>
    <w:sectPr w:rsidR="00D65626" w:rsidRPr="00F05851" w:rsidSect="001C3C00">
      <w:headerReference w:type="even" r:id="rId33"/>
      <w:headerReference w:type="default" r:id="rId34"/>
      <w:footerReference w:type="even" r:id="rId35"/>
      <w:footerReference w:type="default" r:id="rId3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626" w:rsidRDefault="00D65626">
      <w:r>
        <w:separator/>
      </w:r>
    </w:p>
  </w:endnote>
  <w:endnote w:type="continuationSeparator" w:id="1">
    <w:p w:rsidR="00D65626" w:rsidRDefault="00D65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626" w:rsidRDefault="00D65626" w:rsidP="00470F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5626" w:rsidRDefault="00D656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626" w:rsidRDefault="00D65626">
    <w:pPr>
      <w:pStyle w:val="Footer"/>
    </w:pPr>
    <w:bookmarkStart w:id="33" w:name="OLE_LINK6"/>
    <w:bookmarkStart w:id="34" w:name="OLE_LINK7"/>
    <w:bookmarkStart w:id="35" w:name="OLE_LINK23"/>
    <w:bookmarkStart w:id="36" w:name="OLE_LINK24"/>
    <w:bookmarkStart w:id="37" w:name="OLE_LINK25"/>
    <w:bookmarkStart w:id="38" w:name="OLE_LINK26"/>
    <w:bookmarkStart w:id="39" w:name="OLE_LINK29"/>
    <w:bookmarkStart w:id="40" w:name="OLE_LINK30"/>
    <w:r w:rsidRPr="00D072DE">
      <w:t>http://ej.kubagro.ru/2015/04/pdf/</w:t>
    </w:r>
    <w:r>
      <w:rPr>
        <w:lang w:val="en-US"/>
      </w:rPr>
      <w:t>84</w:t>
    </w:r>
    <w:r w:rsidRPr="00D072DE">
      <w:rPr>
        <w:lang w:val="en-US"/>
      </w:rPr>
      <w:t>.</w:t>
    </w:r>
    <w:r w:rsidRPr="00D072DE">
      <w:t>pdf</w:t>
    </w:r>
    <w:bookmarkEnd w:id="33"/>
    <w:bookmarkEnd w:id="34"/>
    <w:bookmarkEnd w:id="35"/>
    <w:bookmarkEnd w:id="36"/>
    <w:bookmarkEnd w:id="37"/>
    <w:bookmarkEnd w:id="38"/>
    <w:bookmarkEnd w:id="39"/>
    <w:bookmarkEnd w:id="4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626" w:rsidRDefault="00D65626">
      <w:r>
        <w:separator/>
      </w:r>
    </w:p>
  </w:footnote>
  <w:footnote w:type="continuationSeparator" w:id="1">
    <w:p w:rsidR="00D65626" w:rsidRDefault="00D65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626" w:rsidRDefault="00D65626" w:rsidP="00CC4F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5626" w:rsidRDefault="00D65626" w:rsidP="00561B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2" w:name="OLE_LINK3"/>
  <w:bookmarkStart w:id="13" w:name="OLE_LINK4"/>
  <w:bookmarkStart w:id="14" w:name="OLE_LINK5"/>
  <w:bookmarkStart w:id="15" w:name="OLE_LINK19"/>
  <w:bookmarkStart w:id="16" w:name="OLE_LINK20"/>
  <w:bookmarkStart w:id="17" w:name="OLE_LINK21"/>
  <w:bookmarkStart w:id="18" w:name="OLE_LINK22"/>
  <w:bookmarkStart w:id="19" w:name="OLE_LINK66"/>
  <w:bookmarkStart w:id="20" w:name="OLE_LINK67"/>
  <w:bookmarkStart w:id="21" w:name="OLE_LINK68"/>
  <w:bookmarkStart w:id="22" w:name="OLE_LINK69"/>
  <w:bookmarkStart w:id="23" w:name="OLE_LINK70"/>
  <w:bookmarkStart w:id="24" w:name="OLE_LINK71"/>
  <w:bookmarkStart w:id="25" w:name="OLE_LINK72"/>
  <w:bookmarkStart w:id="26" w:name="OLE_LINK73"/>
  <w:bookmarkStart w:id="27" w:name="OLE_LINK74"/>
  <w:bookmarkStart w:id="28" w:name="OLE_LINK75"/>
  <w:bookmarkStart w:id="29" w:name="OLE_LINK76"/>
  <w:bookmarkStart w:id="30" w:name="OLE_LINK77"/>
  <w:bookmarkStart w:id="31" w:name="OLE_LINK27"/>
  <w:bookmarkStart w:id="32" w:name="OLE_LINK28"/>
  <w:p w:rsidR="00D65626" w:rsidRPr="00CC4F65" w:rsidRDefault="00D65626" w:rsidP="003350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CC4F65">
      <w:rPr>
        <w:rStyle w:val="PageNumber"/>
        <w:sz w:val="28"/>
        <w:szCs w:val="28"/>
      </w:rPr>
      <w:fldChar w:fldCharType="begin"/>
    </w:r>
    <w:r w:rsidRPr="00CC4F65">
      <w:rPr>
        <w:rStyle w:val="PageNumber"/>
        <w:sz w:val="28"/>
        <w:szCs w:val="28"/>
      </w:rPr>
      <w:instrText xml:space="preserve">PAGE  </w:instrText>
    </w:r>
    <w:r w:rsidRPr="00CC4F6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CC4F65">
      <w:rPr>
        <w:rStyle w:val="PageNumber"/>
        <w:sz w:val="28"/>
        <w:szCs w:val="28"/>
      </w:rPr>
      <w:fldChar w:fldCharType="end"/>
    </w:r>
  </w:p>
  <w:p w:rsidR="00D65626" w:rsidRPr="00CC4F65" w:rsidRDefault="00D65626" w:rsidP="00CC4F65">
    <w:pPr>
      <w:pStyle w:val="Header"/>
      <w:ind w:right="360"/>
      <w:rPr>
        <w:lang w:val="en-US"/>
      </w:rPr>
    </w:pPr>
    <w:r w:rsidRPr="0009340F">
      <w:t>Научный журнал КубГАУ, №108(04), 2015 года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72DCE"/>
    <w:multiLevelType w:val="hybridMultilevel"/>
    <w:tmpl w:val="006EC78E"/>
    <w:lvl w:ilvl="0" w:tplc="D910BF8C">
      <w:start w:val="1"/>
      <w:numFmt w:val="decimal"/>
      <w:lvlText w:val="%1)"/>
      <w:lvlJc w:val="left"/>
      <w:pPr>
        <w:ind w:left="28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42" w:hanging="180"/>
      </w:pPr>
      <w:rPr>
        <w:rFonts w:cs="Times New Roman"/>
      </w:rPr>
    </w:lvl>
  </w:abstractNum>
  <w:abstractNum w:abstractNumId="1">
    <w:nsid w:val="3B4C245A"/>
    <w:multiLevelType w:val="hybridMultilevel"/>
    <w:tmpl w:val="173800FA"/>
    <w:lvl w:ilvl="0" w:tplc="DD800024">
      <w:start w:val="1"/>
      <w:numFmt w:val="decimal"/>
      <w:lvlText w:val="%1."/>
      <w:lvlJc w:val="left"/>
      <w:pPr>
        <w:tabs>
          <w:tab w:val="num" w:pos="9720"/>
        </w:tabs>
        <w:ind w:left="9720" w:hanging="360"/>
      </w:pPr>
      <w:rPr>
        <w:rFonts w:cs="Times New Roman" w:hint="default"/>
        <w:b w:val="0"/>
        <w:bCs/>
        <w:i/>
        <w:i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1160"/>
        </w:tabs>
        <w:ind w:left="11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1880"/>
        </w:tabs>
        <w:ind w:left="11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2600"/>
        </w:tabs>
        <w:ind w:left="12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3320"/>
        </w:tabs>
        <w:ind w:left="13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4040"/>
        </w:tabs>
        <w:ind w:left="14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4760"/>
        </w:tabs>
        <w:ind w:left="14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5480"/>
        </w:tabs>
        <w:ind w:left="15480" w:hanging="180"/>
      </w:pPr>
      <w:rPr>
        <w:rFonts w:cs="Times New Roman"/>
      </w:rPr>
    </w:lvl>
  </w:abstractNum>
  <w:abstractNum w:abstractNumId="2">
    <w:nsid w:val="4A816991"/>
    <w:multiLevelType w:val="hybridMultilevel"/>
    <w:tmpl w:val="E37CCEBC"/>
    <w:lvl w:ilvl="0" w:tplc="B88A0E54">
      <w:start w:val="1"/>
      <w:numFmt w:val="decimal"/>
      <w:lvlText w:val="%1)"/>
      <w:lvlJc w:val="left"/>
      <w:pPr>
        <w:tabs>
          <w:tab w:val="num" w:pos="282"/>
        </w:tabs>
        <w:ind w:left="28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  <w:rPr>
        <w:rFonts w:cs="Times New Roman"/>
      </w:rPr>
    </w:lvl>
  </w:abstractNum>
  <w:abstractNum w:abstractNumId="3">
    <w:nsid w:val="4D65675C"/>
    <w:multiLevelType w:val="multilevel"/>
    <w:tmpl w:val="2FD4404E"/>
    <w:lvl w:ilvl="0">
      <w:start w:val="1"/>
      <w:numFmt w:val="decimal"/>
      <w:lvlText w:val="%1."/>
      <w:lvlJc w:val="left"/>
      <w:pPr>
        <w:tabs>
          <w:tab w:val="num" w:pos="851"/>
        </w:tabs>
        <w:ind w:left="720" w:hanging="72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79478D"/>
    <w:multiLevelType w:val="multilevel"/>
    <w:tmpl w:val="CE84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84726FD"/>
    <w:multiLevelType w:val="hybridMultilevel"/>
    <w:tmpl w:val="2564F06C"/>
    <w:lvl w:ilvl="0" w:tplc="025E2132">
      <w:start w:val="1"/>
      <w:numFmt w:val="decimal"/>
      <w:lvlText w:val="%1)"/>
      <w:lvlJc w:val="left"/>
      <w:pPr>
        <w:tabs>
          <w:tab w:val="num" w:pos="282"/>
        </w:tabs>
        <w:ind w:left="28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  <w:rPr>
        <w:rFonts w:cs="Times New Roman"/>
      </w:rPr>
    </w:lvl>
  </w:abstractNum>
  <w:abstractNum w:abstractNumId="6">
    <w:nsid w:val="6B043C7D"/>
    <w:multiLevelType w:val="hybridMultilevel"/>
    <w:tmpl w:val="14569226"/>
    <w:lvl w:ilvl="0" w:tplc="428A2E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77555160"/>
    <w:multiLevelType w:val="hybridMultilevel"/>
    <w:tmpl w:val="1F0C8F1A"/>
    <w:lvl w:ilvl="0" w:tplc="67326A30">
      <w:start w:val="1"/>
      <w:numFmt w:val="decimal"/>
      <w:lvlText w:val="%1)"/>
      <w:lvlJc w:val="left"/>
      <w:pPr>
        <w:tabs>
          <w:tab w:val="num" w:pos="282"/>
        </w:tabs>
        <w:ind w:left="28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357"/>
  <w:drawingGridHorizontalSpacing w:val="6"/>
  <w:drawingGridVerticalSpacing w:val="6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960"/>
    <w:rsid w:val="00003748"/>
    <w:rsid w:val="000075D3"/>
    <w:rsid w:val="000117DD"/>
    <w:rsid w:val="00012F4F"/>
    <w:rsid w:val="00014E81"/>
    <w:rsid w:val="000216E3"/>
    <w:rsid w:val="0002257C"/>
    <w:rsid w:val="00022FDC"/>
    <w:rsid w:val="0002448B"/>
    <w:rsid w:val="000251A1"/>
    <w:rsid w:val="00034101"/>
    <w:rsid w:val="000361D5"/>
    <w:rsid w:val="00037884"/>
    <w:rsid w:val="00037A0D"/>
    <w:rsid w:val="000447D5"/>
    <w:rsid w:val="00055ACF"/>
    <w:rsid w:val="00065288"/>
    <w:rsid w:val="00067B08"/>
    <w:rsid w:val="00071081"/>
    <w:rsid w:val="000813D5"/>
    <w:rsid w:val="00081B4A"/>
    <w:rsid w:val="00082489"/>
    <w:rsid w:val="00083552"/>
    <w:rsid w:val="00086BF1"/>
    <w:rsid w:val="000925B0"/>
    <w:rsid w:val="0009340F"/>
    <w:rsid w:val="00093511"/>
    <w:rsid w:val="00096752"/>
    <w:rsid w:val="000977EC"/>
    <w:rsid w:val="000A02B6"/>
    <w:rsid w:val="000A6564"/>
    <w:rsid w:val="000B3B3E"/>
    <w:rsid w:val="000B5A08"/>
    <w:rsid w:val="000C00BB"/>
    <w:rsid w:val="000C15B1"/>
    <w:rsid w:val="000C614D"/>
    <w:rsid w:val="000D00E4"/>
    <w:rsid w:val="000D4C57"/>
    <w:rsid w:val="000D7AB5"/>
    <w:rsid w:val="000D7F65"/>
    <w:rsid w:val="000E36C5"/>
    <w:rsid w:val="000F0C01"/>
    <w:rsid w:val="000F7247"/>
    <w:rsid w:val="00110D30"/>
    <w:rsid w:val="001165ED"/>
    <w:rsid w:val="0012370F"/>
    <w:rsid w:val="00125910"/>
    <w:rsid w:val="00134AAD"/>
    <w:rsid w:val="001361F1"/>
    <w:rsid w:val="00136DB5"/>
    <w:rsid w:val="001410C9"/>
    <w:rsid w:val="00146646"/>
    <w:rsid w:val="00152F2C"/>
    <w:rsid w:val="00156A12"/>
    <w:rsid w:val="00157DCF"/>
    <w:rsid w:val="00161B6E"/>
    <w:rsid w:val="00161CBA"/>
    <w:rsid w:val="00162270"/>
    <w:rsid w:val="00166F6C"/>
    <w:rsid w:val="00173F82"/>
    <w:rsid w:val="00183E3E"/>
    <w:rsid w:val="00190574"/>
    <w:rsid w:val="00191EBD"/>
    <w:rsid w:val="00197392"/>
    <w:rsid w:val="0019761E"/>
    <w:rsid w:val="001A03D4"/>
    <w:rsid w:val="001A1D34"/>
    <w:rsid w:val="001A63B5"/>
    <w:rsid w:val="001A73BD"/>
    <w:rsid w:val="001A7C6C"/>
    <w:rsid w:val="001B166A"/>
    <w:rsid w:val="001B5CC8"/>
    <w:rsid w:val="001B7F85"/>
    <w:rsid w:val="001C3C00"/>
    <w:rsid w:val="001C3E12"/>
    <w:rsid w:val="001D15D5"/>
    <w:rsid w:val="001D1891"/>
    <w:rsid w:val="001D1976"/>
    <w:rsid w:val="001D64B9"/>
    <w:rsid w:val="001D7ABA"/>
    <w:rsid w:val="001E6A9F"/>
    <w:rsid w:val="001F46C6"/>
    <w:rsid w:val="001F6C81"/>
    <w:rsid w:val="0021100E"/>
    <w:rsid w:val="002122A4"/>
    <w:rsid w:val="0021406F"/>
    <w:rsid w:val="00216CA7"/>
    <w:rsid w:val="00216E56"/>
    <w:rsid w:val="00222A96"/>
    <w:rsid w:val="002259B8"/>
    <w:rsid w:val="00226DE6"/>
    <w:rsid w:val="00227BD7"/>
    <w:rsid w:val="00231A90"/>
    <w:rsid w:val="00246A4A"/>
    <w:rsid w:val="00250767"/>
    <w:rsid w:val="0025191D"/>
    <w:rsid w:val="002622EE"/>
    <w:rsid w:val="00262CB3"/>
    <w:rsid w:val="002632CA"/>
    <w:rsid w:val="0026757F"/>
    <w:rsid w:val="002706B5"/>
    <w:rsid w:val="00283191"/>
    <w:rsid w:val="00295252"/>
    <w:rsid w:val="00296C07"/>
    <w:rsid w:val="002A0F7A"/>
    <w:rsid w:val="002A3D3C"/>
    <w:rsid w:val="002A47AD"/>
    <w:rsid w:val="002B5F43"/>
    <w:rsid w:val="002D07E2"/>
    <w:rsid w:val="002D2178"/>
    <w:rsid w:val="002D40F6"/>
    <w:rsid w:val="002E2009"/>
    <w:rsid w:val="002E3C70"/>
    <w:rsid w:val="002E44DE"/>
    <w:rsid w:val="003006CC"/>
    <w:rsid w:val="0030153A"/>
    <w:rsid w:val="003017C0"/>
    <w:rsid w:val="00311F6A"/>
    <w:rsid w:val="003121EB"/>
    <w:rsid w:val="00316340"/>
    <w:rsid w:val="003178D3"/>
    <w:rsid w:val="00325147"/>
    <w:rsid w:val="00325546"/>
    <w:rsid w:val="00325C34"/>
    <w:rsid w:val="00325ED3"/>
    <w:rsid w:val="00326F28"/>
    <w:rsid w:val="00335042"/>
    <w:rsid w:val="00340AB7"/>
    <w:rsid w:val="003425DD"/>
    <w:rsid w:val="00350688"/>
    <w:rsid w:val="00351240"/>
    <w:rsid w:val="0035448E"/>
    <w:rsid w:val="003564A4"/>
    <w:rsid w:val="00356B4D"/>
    <w:rsid w:val="0035704F"/>
    <w:rsid w:val="00357CB1"/>
    <w:rsid w:val="00360D53"/>
    <w:rsid w:val="0036152D"/>
    <w:rsid w:val="00372616"/>
    <w:rsid w:val="0037598B"/>
    <w:rsid w:val="003768E6"/>
    <w:rsid w:val="00377170"/>
    <w:rsid w:val="003858A3"/>
    <w:rsid w:val="003904D1"/>
    <w:rsid w:val="00391F2B"/>
    <w:rsid w:val="0039787B"/>
    <w:rsid w:val="003979C4"/>
    <w:rsid w:val="003A1A9F"/>
    <w:rsid w:val="003A236D"/>
    <w:rsid w:val="003A4BCD"/>
    <w:rsid w:val="003A65B2"/>
    <w:rsid w:val="003B3151"/>
    <w:rsid w:val="003B6FF2"/>
    <w:rsid w:val="003C06C3"/>
    <w:rsid w:val="003C0E6A"/>
    <w:rsid w:val="003C2FD3"/>
    <w:rsid w:val="003C62EB"/>
    <w:rsid w:val="003D10D3"/>
    <w:rsid w:val="003D2F69"/>
    <w:rsid w:val="003D6659"/>
    <w:rsid w:val="003D6B5E"/>
    <w:rsid w:val="003D7294"/>
    <w:rsid w:val="003E671A"/>
    <w:rsid w:val="003E711E"/>
    <w:rsid w:val="003F7EF6"/>
    <w:rsid w:val="00400944"/>
    <w:rsid w:val="00405539"/>
    <w:rsid w:val="0041063C"/>
    <w:rsid w:val="00413855"/>
    <w:rsid w:val="004237CA"/>
    <w:rsid w:val="00424DFC"/>
    <w:rsid w:val="004336F2"/>
    <w:rsid w:val="00436E4C"/>
    <w:rsid w:val="0044798D"/>
    <w:rsid w:val="00452E20"/>
    <w:rsid w:val="004627D9"/>
    <w:rsid w:val="00465213"/>
    <w:rsid w:val="004657B4"/>
    <w:rsid w:val="00470F1D"/>
    <w:rsid w:val="00473DD5"/>
    <w:rsid w:val="004817B8"/>
    <w:rsid w:val="00481F80"/>
    <w:rsid w:val="004831EA"/>
    <w:rsid w:val="00483555"/>
    <w:rsid w:val="00486D18"/>
    <w:rsid w:val="00487767"/>
    <w:rsid w:val="00495E76"/>
    <w:rsid w:val="004A3D23"/>
    <w:rsid w:val="004A4CAC"/>
    <w:rsid w:val="004B3BF0"/>
    <w:rsid w:val="004B649F"/>
    <w:rsid w:val="004B6A94"/>
    <w:rsid w:val="004C7FB7"/>
    <w:rsid w:val="004D3D37"/>
    <w:rsid w:val="004D42E2"/>
    <w:rsid w:val="004D4882"/>
    <w:rsid w:val="004D4F5C"/>
    <w:rsid w:val="005146AB"/>
    <w:rsid w:val="00516D8C"/>
    <w:rsid w:val="00517D8F"/>
    <w:rsid w:val="005225AF"/>
    <w:rsid w:val="005241EB"/>
    <w:rsid w:val="00527668"/>
    <w:rsid w:val="00527B4B"/>
    <w:rsid w:val="00530216"/>
    <w:rsid w:val="005330DB"/>
    <w:rsid w:val="005345FB"/>
    <w:rsid w:val="005410E9"/>
    <w:rsid w:val="0054515B"/>
    <w:rsid w:val="0055143A"/>
    <w:rsid w:val="0055459C"/>
    <w:rsid w:val="00554FA8"/>
    <w:rsid w:val="005576D8"/>
    <w:rsid w:val="0056008F"/>
    <w:rsid w:val="00561B84"/>
    <w:rsid w:val="0056548D"/>
    <w:rsid w:val="00566A48"/>
    <w:rsid w:val="00570771"/>
    <w:rsid w:val="00571454"/>
    <w:rsid w:val="00573506"/>
    <w:rsid w:val="005845FD"/>
    <w:rsid w:val="005906CC"/>
    <w:rsid w:val="00590FF6"/>
    <w:rsid w:val="00591606"/>
    <w:rsid w:val="0059442B"/>
    <w:rsid w:val="00596A6B"/>
    <w:rsid w:val="005970B3"/>
    <w:rsid w:val="005A06FD"/>
    <w:rsid w:val="005A2230"/>
    <w:rsid w:val="005A7A3F"/>
    <w:rsid w:val="005B0324"/>
    <w:rsid w:val="005C4002"/>
    <w:rsid w:val="005C6036"/>
    <w:rsid w:val="005C6C51"/>
    <w:rsid w:val="005D3A02"/>
    <w:rsid w:val="005E0B29"/>
    <w:rsid w:val="005F2279"/>
    <w:rsid w:val="005F3B40"/>
    <w:rsid w:val="005F76EB"/>
    <w:rsid w:val="00610513"/>
    <w:rsid w:val="006111D6"/>
    <w:rsid w:val="0062457D"/>
    <w:rsid w:val="00626183"/>
    <w:rsid w:val="006278A3"/>
    <w:rsid w:val="00633BCE"/>
    <w:rsid w:val="0064208E"/>
    <w:rsid w:val="00642515"/>
    <w:rsid w:val="00643BAA"/>
    <w:rsid w:val="00643F8A"/>
    <w:rsid w:val="0064591C"/>
    <w:rsid w:val="0064630A"/>
    <w:rsid w:val="0064682F"/>
    <w:rsid w:val="00654F24"/>
    <w:rsid w:val="00656D8D"/>
    <w:rsid w:val="0066379A"/>
    <w:rsid w:val="00663B5B"/>
    <w:rsid w:val="00663E52"/>
    <w:rsid w:val="006673C7"/>
    <w:rsid w:val="00695D5A"/>
    <w:rsid w:val="006967F7"/>
    <w:rsid w:val="006A24A0"/>
    <w:rsid w:val="006A34C4"/>
    <w:rsid w:val="006A3BC4"/>
    <w:rsid w:val="006B2E52"/>
    <w:rsid w:val="006B4758"/>
    <w:rsid w:val="006C44F8"/>
    <w:rsid w:val="006D2417"/>
    <w:rsid w:val="006D43F7"/>
    <w:rsid w:val="006D615E"/>
    <w:rsid w:val="006E245D"/>
    <w:rsid w:val="006E72DD"/>
    <w:rsid w:val="006F25E5"/>
    <w:rsid w:val="006F44AD"/>
    <w:rsid w:val="006F5ECE"/>
    <w:rsid w:val="006F6267"/>
    <w:rsid w:val="00704AF8"/>
    <w:rsid w:val="00704F51"/>
    <w:rsid w:val="00706093"/>
    <w:rsid w:val="00714063"/>
    <w:rsid w:val="00716A26"/>
    <w:rsid w:val="00720DF6"/>
    <w:rsid w:val="00727C40"/>
    <w:rsid w:val="007341F1"/>
    <w:rsid w:val="0073655C"/>
    <w:rsid w:val="00752CAD"/>
    <w:rsid w:val="00753007"/>
    <w:rsid w:val="00754B6A"/>
    <w:rsid w:val="00754F10"/>
    <w:rsid w:val="00763EB9"/>
    <w:rsid w:val="007644CD"/>
    <w:rsid w:val="00772A8A"/>
    <w:rsid w:val="007744D4"/>
    <w:rsid w:val="00775843"/>
    <w:rsid w:val="007822E7"/>
    <w:rsid w:val="0078372C"/>
    <w:rsid w:val="00787926"/>
    <w:rsid w:val="007879F8"/>
    <w:rsid w:val="00790766"/>
    <w:rsid w:val="00795084"/>
    <w:rsid w:val="007A0DEF"/>
    <w:rsid w:val="007A2ACC"/>
    <w:rsid w:val="007A48D1"/>
    <w:rsid w:val="007A4900"/>
    <w:rsid w:val="007B18D8"/>
    <w:rsid w:val="007B2065"/>
    <w:rsid w:val="007B2429"/>
    <w:rsid w:val="007B7949"/>
    <w:rsid w:val="007C1EE7"/>
    <w:rsid w:val="007C294B"/>
    <w:rsid w:val="007C699C"/>
    <w:rsid w:val="007D5D14"/>
    <w:rsid w:val="007D741D"/>
    <w:rsid w:val="007E41AD"/>
    <w:rsid w:val="007E4A0B"/>
    <w:rsid w:val="007E525F"/>
    <w:rsid w:val="0080626C"/>
    <w:rsid w:val="00812607"/>
    <w:rsid w:val="008133F7"/>
    <w:rsid w:val="00816D3A"/>
    <w:rsid w:val="0082000E"/>
    <w:rsid w:val="008205AF"/>
    <w:rsid w:val="00821F57"/>
    <w:rsid w:val="00824E53"/>
    <w:rsid w:val="0082519A"/>
    <w:rsid w:val="00835FAF"/>
    <w:rsid w:val="0083775F"/>
    <w:rsid w:val="00840010"/>
    <w:rsid w:val="00842909"/>
    <w:rsid w:val="0084679D"/>
    <w:rsid w:val="00854A0D"/>
    <w:rsid w:val="00856050"/>
    <w:rsid w:val="00860FAE"/>
    <w:rsid w:val="008647DA"/>
    <w:rsid w:val="00867AE1"/>
    <w:rsid w:val="00872DF0"/>
    <w:rsid w:val="00875A4D"/>
    <w:rsid w:val="00876658"/>
    <w:rsid w:val="00876C71"/>
    <w:rsid w:val="00890FEA"/>
    <w:rsid w:val="008961B6"/>
    <w:rsid w:val="00897FAC"/>
    <w:rsid w:val="008A147C"/>
    <w:rsid w:val="008B0594"/>
    <w:rsid w:val="008B3E5D"/>
    <w:rsid w:val="008B706B"/>
    <w:rsid w:val="008B7DC3"/>
    <w:rsid w:val="008D119C"/>
    <w:rsid w:val="008D1761"/>
    <w:rsid w:val="008D7F1E"/>
    <w:rsid w:val="008E0291"/>
    <w:rsid w:val="008E280B"/>
    <w:rsid w:val="008E39BC"/>
    <w:rsid w:val="008E79A2"/>
    <w:rsid w:val="008F1410"/>
    <w:rsid w:val="008F2AFE"/>
    <w:rsid w:val="008F4E66"/>
    <w:rsid w:val="008F68AF"/>
    <w:rsid w:val="00903E50"/>
    <w:rsid w:val="00907F4F"/>
    <w:rsid w:val="00910613"/>
    <w:rsid w:val="00911B10"/>
    <w:rsid w:val="0091294D"/>
    <w:rsid w:val="00915DB0"/>
    <w:rsid w:val="00916577"/>
    <w:rsid w:val="0092073C"/>
    <w:rsid w:val="00921EB3"/>
    <w:rsid w:val="00926DC0"/>
    <w:rsid w:val="00930457"/>
    <w:rsid w:val="009316AC"/>
    <w:rsid w:val="00934FC8"/>
    <w:rsid w:val="0094191C"/>
    <w:rsid w:val="00950ADE"/>
    <w:rsid w:val="00952BCE"/>
    <w:rsid w:val="00961B54"/>
    <w:rsid w:val="009711D5"/>
    <w:rsid w:val="00974429"/>
    <w:rsid w:val="00981AF6"/>
    <w:rsid w:val="0098241D"/>
    <w:rsid w:val="009853D6"/>
    <w:rsid w:val="00986047"/>
    <w:rsid w:val="009866D4"/>
    <w:rsid w:val="0099064F"/>
    <w:rsid w:val="00991083"/>
    <w:rsid w:val="009975BC"/>
    <w:rsid w:val="009A56D2"/>
    <w:rsid w:val="009B18CF"/>
    <w:rsid w:val="009B7024"/>
    <w:rsid w:val="009C3808"/>
    <w:rsid w:val="009D0E5B"/>
    <w:rsid w:val="009D350C"/>
    <w:rsid w:val="009E0CBD"/>
    <w:rsid w:val="009E4FF2"/>
    <w:rsid w:val="009F15C4"/>
    <w:rsid w:val="009F2B0F"/>
    <w:rsid w:val="009F3EC1"/>
    <w:rsid w:val="009F7431"/>
    <w:rsid w:val="00A002F7"/>
    <w:rsid w:val="00A00B05"/>
    <w:rsid w:val="00A06616"/>
    <w:rsid w:val="00A12772"/>
    <w:rsid w:val="00A25325"/>
    <w:rsid w:val="00A3185F"/>
    <w:rsid w:val="00A3376C"/>
    <w:rsid w:val="00A348F0"/>
    <w:rsid w:val="00A363C8"/>
    <w:rsid w:val="00A5103F"/>
    <w:rsid w:val="00A56432"/>
    <w:rsid w:val="00A5668E"/>
    <w:rsid w:val="00A650E1"/>
    <w:rsid w:val="00A67FBF"/>
    <w:rsid w:val="00A7011F"/>
    <w:rsid w:val="00A70481"/>
    <w:rsid w:val="00A70E8E"/>
    <w:rsid w:val="00A73D7A"/>
    <w:rsid w:val="00A75346"/>
    <w:rsid w:val="00A76487"/>
    <w:rsid w:val="00A80605"/>
    <w:rsid w:val="00A817C9"/>
    <w:rsid w:val="00A83E94"/>
    <w:rsid w:val="00A85111"/>
    <w:rsid w:val="00A94CB3"/>
    <w:rsid w:val="00AA30A1"/>
    <w:rsid w:val="00AA33C3"/>
    <w:rsid w:val="00AA771B"/>
    <w:rsid w:val="00AB31E6"/>
    <w:rsid w:val="00AB49F2"/>
    <w:rsid w:val="00AC067B"/>
    <w:rsid w:val="00AC0DF0"/>
    <w:rsid w:val="00AC14EC"/>
    <w:rsid w:val="00AC1EEA"/>
    <w:rsid w:val="00AC5137"/>
    <w:rsid w:val="00AD2643"/>
    <w:rsid w:val="00AD3754"/>
    <w:rsid w:val="00AD56A1"/>
    <w:rsid w:val="00AD6C15"/>
    <w:rsid w:val="00AE015B"/>
    <w:rsid w:val="00AE1464"/>
    <w:rsid w:val="00AE6718"/>
    <w:rsid w:val="00B04121"/>
    <w:rsid w:val="00B136F3"/>
    <w:rsid w:val="00B174B4"/>
    <w:rsid w:val="00B17AEA"/>
    <w:rsid w:val="00B232BC"/>
    <w:rsid w:val="00B25532"/>
    <w:rsid w:val="00B32501"/>
    <w:rsid w:val="00B3694C"/>
    <w:rsid w:val="00B375E9"/>
    <w:rsid w:val="00B47161"/>
    <w:rsid w:val="00B4720C"/>
    <w:rsid w:val="00B514D9"/>
    <w:rsid w:val="00B51E79"/>
    <w:rsid w:val="00B54C98"/>
    <w:rsid w:val="00B55303"/>
    <w:rsid w:val="00B60920"/>
    <w:rsid w:val="00B66709"/>
    <w:rsid w:val="00B70C85"/>
    <w:rsid w:val="00B7109D"/>
    <w:rsid w:val="00B74364"/>
    <w:rsid w:val="00B77696"/>
    <w:rsid w:val="00B8221D"/>
    <w:rsid w:val="00B82616"/>
    <w:rsid w:val="00B846FF"/>
    <w:rsid w:val="00B84B8B"/>
    <w:rsid w:val="00B962D5"/>
    <w:rsid w:val="00BA021F"/>
    <w:rsid w:val="00BA2E80"/>
    <w:rsid w:val="00BB2FC9"/>
    <w:rsid w:val="00BB3D36"/>
    <w:rsid w:val="00BB4A6D"/>
    <w:rsid w:val="00BB563B"/>
    <w:rsid w:val="00BB6307"/>
    <w:rsid w:val="00BC7892"/>
    <w:rsid w:val="00BD02CF"/>
    <w:rsid w:val="00BD5989"/>
    <w:rsid w:val="00BE2373"/>
    <w:rsid w:val="00BE2A69"/>
    <w:rsid w:val="00BE3D69"/>
    <w:rsid w:val="00BE4C87"/>
    <w:rsid w:val="00BF2043"/>
    <w:rsid w:val="00BF3762"/>
    <w:rsid w:val="00BF4664"/>
    <w:rsid w:val="00BF72DD"/>
    <w:rsid w:val="00C131BE"/>
    <w:rsid w:val="00C14066"/>
    <w:rsid w:val="00C214E8"/>
    <w:rsid w:val="00C21AD8"/>
    <w:rsid w:val="00C24DBF"/>
    <w:rsid w:val="00C26F42"/>
    <w:rsid w:val="00C27CB8"/>
    <w:rsid w:val="00C314CE"/>
    <w:rsid w:val="00C5368A"/>
    <w:rsid w:val="00C64579"/>
    <w:rsid w:val="00C66985"/>
    <w:rsid w:val="00C67987"/>
    <w:rsid w:val="00C711FD"/>
    <w:rsid w:val="00C74EE9"/>
    <w:rsid w:val="00C777B4"/>
    <w:rsid w:val="00C8264E"/>
    <w:rsid w:val="00C9113A"/>
    <w:rsid w:val="00C93F9C"/>
    <w:rsid w:val="00C96973"/>
    <w:rsid w:val="00CA398F"/>
    <w:rsid w:val="00CA6A44"/>
    <w:rsid w:val="00CB55C0"/>
    <w:rsid w:val="00CB659B"/>
    <w:rsid w:val="00CC299B"/>
    <w:rsid w:val="00CC4F13"/>
    <w:rsid w:val="00CC4F65"/>
    <w:rsid w:val="00CC5784"/>
    <w:rsid w:val="00CC631F"/>
    <w:rsid w:val="00CD1960"/>
    <w:rsid w:val="00CD5FCB"/>
    <w:rsid w:val="00CD69E3"/>
    <w:rsid w:val="00CE141C"/>
    <w:rsid w:val="00CE6B13"/>
    <w:rsid w:val="00CE6E48"/>
    <w:rsid w:val="00CF19ED"/>
    <w:rsid w:val="00CF45B2"/>
    <w:rsid w:val="00CF4E62"/>
    <w:rsid w:val="00CF5511"/>
    <w:rsid w:val="00CF742E"/>
    <w:rsid w:val="00D00A37"/>
    <w:rsid w:val="00D072DE"/>
    <w:rsid w:val="00D128F3"/>
    <w:rsid w:val="00D21619"/>
    <w:rsid w:val="00D27EFA"/>
    <w:rsid w:val="00D3012A"/>
    <w:rsid w:val="00D32EA5"/>
    <w:rsid w:val="00D363CD"/>
    <w:rsid w:val="00D363E6"/>
    <w:rsid w:val="00D40BA0"/>
    <w:rsid w:val="00D42067"/>
    <w:rsid w:val="00D444DF"/>
    <w:rsid w:val="00D520FE"/>
    <w:rsid w:val="00D53AB9"/>
    <w:rsid w:val="00D62F5B"/>
    <w:rsid w:val="00D65626"/>
    <w:rsid w:val="00D6567F"/>
    <w:rsid w:val="00D83C89"/>
    <w:rsid w:val="00D91CC2"/>
    <w:rsid w:val="00D93F78"/>
    <w:rsid w:val="00D966F3"/>
    <w:rsid w:val="00DA4ED3"/>
    <w:rsid w:val="00DA6975"/>
    <w:rsid w:val="00DC2A14"/>
    <w:rsid w:val="00DD58E7"/>
    <w:rsid w:val="00DD78FC"/>
    <w:rsid w:val="00DE2163"/>
    <w:rsid w:val="00DF28EB"/>
    <w:rsid w:val="00DF44DB"/>
    <w:rsid w:val="00DF490F"/>
    <w:rsid w:val="00DF6698"/>
    <w:rsid w:val="00DF72CD"/>
    <w:rsid w:val="00E07DBA"/>
    <w:rsid w:val="00E10D4E"/>
    <w:rsid w:val="00E1107A"/>
    <w:rsid w:val="00E12255"/>
    <w:rsid w:val="00E12377"/>
    <w:rsid w:val="00E1652E"/>
    <w:rsid w:val="00E22CF8"/>
    <w:rsid w:val="00E249B7"/>
    <w:rsid w:val="00E26846"/>
    <w:rsid w:val="00E27CD6"/>
    <w:rsid w:val="00E42101"/>
    <w:rsid w:val="00E4678E"/>
    <w:rsid w:val="00E6178C"/>
    <w:rsid w:val="00E650C3"/>
    <w:rsid w:val="00E718AC"/>
    <w:rsid w:val="00E732FC"/>
    <w:rsid w:val="00E76832"/>
    <w:rsid w:val="00E76E14"/>
    <w:rsid w:val="00E77ACD"/>
    <w:rsid w:val="00E77D7F"/>
    <w:rsid w:val="00E915BD"/>
    <w:rsid w:val="00E962CD"/>
    <w:rsid w:val="00E96CAA"/>
    <w:rsid w:val="00E9774D"/>
    <w:rsid w:val="00EA1284"/>
    <w:rsid w:val="00EA4EF6"/>
    <w:rsid w:val="00EB5183"/>
    <w:rsid w:val="00EC0FBC"/>
    <w:rsid w:val="00EC6002"/>
    <w:rsid w:val="00EE2EBE"/>
    <w:rsid w:val="00EE6B23"/>
    <w:rsid w:val="00F00B10"/>
    <w:rsid w:val="00F03A5A"/>
    <w:rsid w:val="00F0440A"/>
    <w:rsid w:val="00F05851"/>
    <w:rsid w:val="00F1587D"/>
    <w:rsid w:val="00F16F23"/>
    <w:rsid w:val="00F16F3E"/>
    <w:rsid w:val="00F25C2C"/>
    <w:rsid w:val="00F2680A"/>
    <w:rsid w:val="00F26963"/>
    <w:rsid w:val="00F32F4E"/>
    <w:rsid w:val="00F37138"/>
    <w:rsid w:val="00F40B11"/>
    <w:rsid w:val="00F4278E"/>
    <w:rsid w:val="00F42C6E"/>
    <w:rsid w:val="00F50C29"/>
    <w:rsid w:val="00F533DE"/>
    <w:rsid w:val="00F53515"/>
    <w:rsid w:val="00F6426C"/>
    <w:rsid w:val="00F7158B"/>
    <w:rsid w:val="00F8036F"/>
    <w:rsid w:val="00F8208A"/>
    <w:rsid w:val="00F83817"/>
    <w:rsid w:val="00F87395"/>
    <w:rsid w:val="00FB0FD8"/>
    <w:rsid w:val="00FB245B"/>
    <w:rsid w:val="00FB256B"/>
    <w:rsid w:val="00FB6ECB"/>
    <w:rsid w:val="00FB7BED"/>
    <w:rsid w:val="00FC3DC3"/>
    <w:rsid w:val="00FD0045"/>
    <w:rsid w:val="00FD0D6A"/>
    <w:rsid w:val="00FE1901"/>
    <w:rsid w:val="00FE7F6F"/>
    <w:rsid w:val="00FF25CC"/>
    <w:rsid w:val="00FF31AD"/>
    <w:rsid w:val="00FF4EA3"/>
    <w:rsid w:val="00FF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C57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C5137"/>
    <w:pPr>
      <w:keepNext/>
      <w:ind w:right="-766"/>
      <w:jc w:val="center"/>
      <w:outlineLvl w:val="3"/>
    </w:pPr>
    <w:rPr>
      <w:rFonts w:ascii="Arial" w:hAnsi="Arial"/>
      <w:b/>
      <w:sz w:val="36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C5137"/>
    <w:pPr>
      <w:keepNext/>
      <w:jc w:val="both"/>
      <w:outlineLvl w:val="4"/>
    </w:pPr>
    <w:rPr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C5137"/>
    <w:pPr>
      <w:keepNext/>
      <w:jc w:val="center"/>
      <w:outlineLvl w:val="6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C5137"/>
    <w:rPr>
      <w:rFonts w:ascii="Arial" w:hAnsi="Arial" w:cs="Times New Roman"/>
      <w:b/>
      <w:sz w:val="3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C5137"/>
    <w:rPr>
      <w:rFonts w:eastAsia="Times New Roman"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C5137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0D4C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16F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6F4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F16F2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8E0291"/>
    <w:pPr>
      <w:ind w:right="-766" w:firstLine="851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5137"/>
    <w:rPr>
      <w:rFonts w:eastAsia="Times New Roman" w:cs="Times New Roman"/>
      <w:sz w:val="28"/>
    </w:rPr>
  </w:style>
  <w:style w:type="paragraph" w:styleId="BodyTextIndent2">
    <w:name w:val="Body Text Indent 2"/>
    <w:basedOn w:val="Normal"/>
    <w:link w:val="BodyTextIndent2Char"/>
    <w:uiPriority w:val="99"/>
    <w:rsid w:val="000813D5"/>
    <w:pPr>
      <w:ind w:right="-766" w:firstLine="851"/>
      <w:jc w:val="both"/>
    </w:pPr>
    <w:rPr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111D6"/>
    <w:rPr>
      <w:rFonts w:eastAsia="Times New Roman" w:cs="Times New Roman"/>
      <w:sz w:val="28"/>
    </w:rPr>
  </w:style>
  <w:style w:type="paragraph" w:styleId="Title">
    <w:name w:val="Title"/>
    <w:basedOn w:val="Normal"/>
    <w:link w:val="TitleChar"/>
    <w:uiPriority w:val="99"/>
    <w:qFormat/>
    <w:rsid w:val="000813D5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C5137"/>
    <w:rPr>
      <w:rFonts w:eastAsia="Times New Roman" w:cs="Times New Roman"/>
      <w:sz w:val="28"/>
    </w:rPr>
  </w:style>
  <w:style w:type="paragraph" w:styleId="Header">
    <w:name w:val="header"/>
    <w:basedOn w:val="Normal"/>
    <w:link w:val="HeaderChar"/>
    <w:uiPriority w:val="99"/>
    <w:rsid w:val="00561B8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3C00"/>
    <w:rPr>
      <w:rFonts w:eastAsia="Times New Roman" w:cs="Times New Roman"/>
      <w:sz w:val="24"/>
      <w:szCs w:val="24"/>
    </w:rPr>
  </w:style>
  <w:style w:type="character" w:customStyle="1" w:styleId="second-text">
    <w:name w:val="second-text"/>
    <w:basedOn w:val="DefaultParagraphFont"/>
    <w:uiPriority w:val="99"/>
    <w:rsid w:val="00065288"/>
    <w:rPr>
      <w:rFonts w:cs="Times New Roman"/>
    </w:rPr>
  </w:style>
  <w:style w:type="paragraph" w:styleId="NoSpacing">
    <w:name w:val="No Spacing"/>
    <w:uiPriority w:val="99"/>
    <w:qFormat/>
    <w:rsid w:val="001B166A"/>
    <w:rPr>
      <w:lang w:val="ka-GE" w:eastAsia="en-US"/>
    </w:rPr>
  </w:style>
  <w:style w:type="paragraph" w:styleId="BodyText">
    <w:name w:val="Body Text"/>
    <w:basedOn w:val="Normal"/>
    <w:link w:val="BodyTextChar"/>
    <w:uiPriority w:val="99"/>
    <w:rsid w:val="00517D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17D8F"/>
    <w:rPr>
      <w:rFonts w:eastAsia="Times New Roman" w:cs="Times New Roman"/>
      <w:sz w:val="24"/>
      <w:szCs w:val="24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517D8F"/>
    <w:rPr>
      <w:rFonts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517D8F"/>
    <w:pPr>
      <w:shd w:val="clear" w:color="auto" w:fill="FFFFFF"/>
      <w:spacing w:before="240" w:line="245" w:lineRule="exact"/>
      <w:ind w:hanging="320"/>
      <w:jc w:val="both"/>
    </w:pPr>
    <w:rPr>
      <w:sz w:val="21"/>
      <w:szCs w:val="21"/>
    </w:rPr>
  </w:style>
  <w:style w:type="character" w:customStyle="1" w:styleId="513">
    <w:name w:val="Основной текст (5) + 13"/>
    <w:aliases w:val="5 pt3"/>
    <w:basedOn w:val="DefaultParagraphFont"/>
    <w:uiPriority w:val="99"/>
    <w:rsid w:val="00517D8F"/>
    <w:rPr>
      <w:rFonts w:ascii="Times New Roman" w:hAnsi="Times New Roman" w:cs="Times New Roman"/>
      <w:spacing w:val="0"/>
      <w:sz w:val="27"/>
      <w:szCs w:val="27"/>
      <w:lang w:bidi="ar-SA"/>
    </w:rPr>
  </w:style>
  <w:style w:type="paragraph" w:styleId="NormalWeb">
    <w:name w:val="Normal (Web)"/>
    <w:basedOn w:val="Normal"/>
    <w:uiPriority w:val="99"/>
    <w:rsid w:val="00517D8F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character" w:styleId="Hyperlink">
    <w:name w:val="Hyperlink"/>
    <w:basedOn w:val="DefaultParagraphFont"/>
    <w:uiPriority w:val="99"/>
    <w:rsid w:val="00311F6A"/>
    <w:rPr>
      <w:rFonts w:cs="Times New Roman"/>
      <w:color w:val="0000FF"/>
      <w:u w:val="single"/>
    </w:rPr>
  </w:style>
  <w:style w:type="paragraph" w:customStyle="1" w:styleId="214">
    <w:name w:val="Основной текст с отступом 2 + 14 пт"/>
    <w:aliases w:val="По ширине,Слева:  -0,5 см,Первая строк..."/>
    <w:basedOn w:val="Normal"/>
    <w:uiPriority w:val="99"/>
    <w:rsid w:val="006111D6"/>
    <w:pPr>
      <w:spacing w:line="360" w:lineRule="auto"/>
      <w:ind w:left="-284" w:firstLine="71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DefaultParagraphFont"/>
    <w:uiPriority w:val="99"/>
    <w:rsid w:val="000C614D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E4678E"/>
    <w:rPr>
      <w:rFonts w:cs="Times New Roman"/>
    </w:rPr>
  </w:style>
  <w:style w:type="paragraph" w:styleId="ListParagraph">
    <w:name w:val="List Paragraph"/>
    <w:basedOn w:val="Normal"/>
    <w:uiPriority w:val="99"/>
    <w:qFormat/>
    <w:rsid w:val="00E4678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asch61@mail.ru" TargetMode="External"/><Relationship Id="rId13" Type="http://schemas.openxmlformats.org/officeDocument/2006/relationships/hyperlink" Target="https://ru.wikipedia.org/wiki/2010_%D0%B3%D0%BE%D0%B4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ru.wikipedia.org/wiki/%D0%A3%D0%B4%D0%BE%D0%B1%D1%80%D0%B5%D0%BD%D0%B8%D1%8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C%D0%B5%D1%82%D0%B0%D0%BD" TargetMode="External"/><Relationship Id="rId34" Type="http://schemas.openxmlformats.org/officeDocument/2006/relationships/header" Target="header2.xml"/><Relationship Id="rId7" Type="http://schemas.openxmlformats.org/officeDocument/2006/relationships/hyperlink" Target="mailto:9061870011@mail.ru" TargetMode="External"/><Relationship Id="rId12" Type="http://schemas.openxmlformats.org/officeDocument/2006/relationships/hyperlink" Target="https://ru.wikipedia.org/wiki/%D0%9A%D0%B8%D1%82%D0%B0%D0%B9" TargetMode="External"/><Relationship Id="rId17" Type="http://schemas.openxmlformats.org/officeDocument/2006/relationships/oleObject" Target="embeddings/_____Microsoft_Office_Excel_97-20031.xls"/><Relationship Id="rId25" Type="http://schemas.openxmlformats.org/officeDocument/2006/relationships/hyperlink" Target="https://ru.wikipedia.org/wiki/%D0%93%D0%BB%D0%BE%D0%B1%D0%B0%D0%BB%D1%8C%D0%BD%D0%BE%D0%B5_%D0%BF%D0%BE%D1%82%D0%B5%D0%BF%D0%BB%D0%B5%D0%BD%D0%B8%D0%B5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3.png"/><Relationship Id="rId29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rigorasch61@mail.ru" TargetMode="External"/><Relationship Id="rId24" Type="http://schemas.openxmlformats.org/officeDocument/2006/relationships/hyperlink" Target="https://ru.wikipedia.org/wiki/%D0%A3%D0%B3%D0%BB%D0%B5%D0%BA%D0%B8%D1%81%D0%BB%D1%8B%D0%B9_%D0%B3%D0%B0%D0%B7" TargetMode="External"/><Relationship Id="rId32" Type="http://schemas.openxmlformats.org/officeDocument/2006/relationships/hyperlink" Target="http://elibrary.ru/item.asp?id=17050783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2030_%D0%B3%D0%BE%D0%B4" TargetMode="External"/><Relationship Id="rId23" Type="http://schemas.openxmlformats.org/officeDocument/2006/relationships/hyperlink" Target="https://ru.wikipedia.org/wiki/%D0%9F%D0%B0%D1%80%D0%BD%D0%B8%D0%BA%D0%BE%D0%B2%D1%8B%D0%B9_%D1%8D%D1%84%D1%84%D0%B5%D0%BA%D1%82" TargetMode="External"/><Relationship Id="rId28" Type="http://schemas.openxmlformats.org/officeDocument/2006/relationships/image" Target="media/image4.png"/><Relationship Id="rId36" Type="http://schemas.openxmlformats.org/officeDocument/2006/relationships/footer" Target="footer2.xml"/><Relationship Id="rId10" Type="http://schemas.openxmlformats.org/officeDocument/2006/relationships/hyperlink" Target="mailto:9061870011@mail.ru" TargetMode="External"/><Relationship Id="rId19" Type="http://schemas.openxmlformats.org/officeDocument/2006/relationships/oleObject" Target="embeddings/_____Microsoft_Office_Excel_97-20032.xls"/><Relationship Id="rId31" Type="http://schemas.openxmlformats.org/officeDocument/2006/relationships/hyperlink" Target="http://elibrary.ru/item.asp?id=184495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rigorasch61@mail.ru" TargetMode="External"/><Relationship Id="rId14" Type="http://schemas.openxmlformats.org/officeDocument/2006/relationships/hyperlink" Target="https://ru.wikipedia.org/wiki/%D0%9A%D0%B8%D0%BB%D0%BE%D0%B2%D0%B0%D1%82%D1%82-%D1%87%D0%B0%D1%81" TargetMode="External"/><Relationship Id="rId22" Type="http://schemas.openxmlformats.org/officeDocument/2006/relationships/hyperlink" Target="https://ru.wikipedia.org/wiki/%D0%90%D1%82%D0%BC%D0%BE%D1%81%D1%84%D0%B5%D1%80%D0%B0_%D0%97%D0%B5%D0%BC%D0%BB%D0%B8" TargetMode="External"/><Relationship Id="rId27" Type="http://schemas.openxmlformats.org/officeDocument/2006/relationships/hyperlink" Target="https://ru.wikipedia.org/wiki/%D0%9F%D0%BE%D0%B4%D0%B7%D0%B5%D0%BC%D0%BD%D1%8B%D0%B5_%D0%B2%D0%BE%D0%B4%D1%8B" TargetMode="External"/><Relationship Id="rId30" Type="http://schemas.openxmlformats.org/officeDocument/2006/relationships/image" Target="media/image6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17</Pages>
  <Words>4406</Words>
  <Characters>25120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УТВЕРЖДАЮ                                                    Принято на заседании кафедры  ЭТ и ВИЭ</dc:title>
  <dc:subject/>
  <dc:creator>Олег Владимирович</dc:creator>
  <cp:keywords/>
  <dc:description/>
  <cp:lastModifiedBy>admin</cp:lastModifiedBy>
  <cp:revision>2</cp:revision>
  <cp:lastPrinted>2015-03-11T12:29:00Z</cp:lastPrinted>
  <dcterms:created xsi:type="dcterms:W3CDTF">2015-04-25T18:07:00Z</dcterms:created>
  <dcterms:modified xsi:type="dcterms:W3CDTF">2015-04-25T18:07:00Z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