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44" w:type="dxa"/>
        <w:tblInd w:w="142" w:type="dxa"/>
        <w:tblLook w:val="00A0"/>
      </w:tblPr>
      <w:tblGrid>
        <w:gridCol w:w="4576"/>
        <w:gridCol w:w="4568"/>
      </w:tblGrid>
      <w:tr w:rsidR="005B62AF" w:rsidRPr="00D11527" w:rsidTr="00007896">
        <w:tc>
          <w:tcPr>
            <w:tcW w:w="4576" w:type="dxa"/>
          </w:tcPr>
          <w:p w:rsidR="005B62AF" w:rsidRPr="00007896" w:rsidRDefault="005B62AF" w:rsidP="00A248F4">
            <w:pPr>
              <w:widowControl w:val="0"/>
              <w:spacing w:after="0" w:line="240" w:lineRule="auto"/>
              <w:rPr>
                <w:rFonts w:ascii="Times New Roman" w:hAnsi="Times New Roman"/>
                <w:sz w:val="20"/>
                <w:szCs w:val="20"/>
              </w:rPr>
            </w:pPr>
            <w:r w:rsidRPr="00007896">
              <w:rPr>
                <w:rFonts w:ascii="Times New Roman" w:hAnsi="Times New Roman"/>
                <w:sz w:val="20"/>
                <w:szCs w:val="20"/>
              </w:rPr>
              <w:t>УДК 636.58.085</w:t>
            </w:r>
          </w:p>
          <w:p w:rsidR="005B62AF" w:rsidRPr="00D11527" w:rsidRDefault="005B62AF" w:rsidP="00A248F4">
            <w:pPr>
              <w:widowControl w:val="0"/>
              <w:spacing w:after="0" w:line="240" w:lineRule="auto"/>
              <w:rPr>
                <w:rFonts w:ascii="Times New Roman" w:hAnsi="Times New Roman"/>
                <w:sz w:val="20"/>
                <w:szCs w:val="20"/>
                <w:highlight w:val="yellow"/>
              </w:rPr>
            </w:pPr>
          </w:p>
        </w:tc>
        <w:tc>
          <w:tcPr>
            <w:tcW w:w="4568" w:type="dxa"/>
          </w:tcPr>
          <w:p w:rsidR="005B62AF" w:rsidRPr="00007896" w:rsidRDefault="005B62AF" w:rsidP="007B01F7">
            <w:pPr>
              <w:widowControl w:val="0"/>
              <w:spacing w:after="0" w:line="240" w:lineRule="auto"/>
              <w:rPr>
                <w:rFonts w:ascii="Times New Roman" w:hAnsi="Times New Roman"/>
                <w:sz w:val="20"/>
                <w:szCs w:val="20"/>
                <w:lang w:val="en-US"/>
              </w:rPr>
            </w:pPr>
            <w:r w:rsidRPr="00007896">
              <w:rPr>
                <w:rFonts w:ascii="Times New Roman" w:hAnsi="Times New Roman"/>
                <w:sz w:val="20"/>
                <w:szCs w:val="20"/>
                <w:lang w:val="en-US"/>
              </w:rPr>
              <w:t>UDC 636</w:t>
            </w:r>
            <w:r w:rsidRPr="00007896">
              <w:rPr>
                <w:rFonts w:ascii="Times New Roman" w:hAnsi="Times New Roman"/>
                <w:sz w:val="20"/>
                <w:szCs w:val="20"/>
              </w:rPr>
              <w:t>.58.085</w:t>
            </w:r>
          </w:p>
        </w:tc>
      </w:tr>
      <w:tr w:rsidR="005B62AF" w:rsidRPr="00D11527" w:rsidTr="00007896">
        <w:tc>
          <w:tcPr>
            <w:tcW w:w="4576" w:type="dxa"/>
          </w:tcPr>
          <w:p w:rsidR="005B62AF" w:rsidRPr="00D11527" w:rsidRDefault="005B62AF" w:rsidP="00A248F4">
            <w:pPr>
              <w:widowControl w:val="0"/>
              <w:spacing w:after="0" w:line="240" w:lineRule="auto"/>
              <w:rPr>
                <w:rFonts w:ascii="Times New Roman" w:hAnsi="Times New Roman"/>
                <w:sz w:val="20"/>
                <w:szCs w:val="20"/>
              </w:rPr>
            </w:pPr>
          </w:p>
          <w:p w:rsidR="005B62AF" w:rsidRPr="00D11527" w:rsidRDefault="005B62AF" w:rsidP="00A248F4">
            <w:pPr>
              <w:widowControl w:val="0"/>
              <w:spacing w:after="0" w:line="240" w:lineRule="auto"/>
              <w:rPr>
                <w:rFonts w:ascii="Times New Roman" w:hAnsi="Times New Roman"/>
                <w:sz w:val="20"/>
                <w:szCs w:val="20"/>
              </w:rPr>
            </w:pPr>
            <w:r w:rsidRPr="00D11527">
              <w:rPr>
                <w:rFonts w:ascii="Times New Roman" w:hAnsi="Times New Roman"/>
                <w:sz w:val="20"/>
                <w:szCs w:val="20"/>
              </w:rPr>
              <w:t xml:space="preserve">06.00.00 Сельскохозяйственные науки </w:t>
            </w:r>
          </w:p>
          <w:p w:rsidR="005B62AF" w:rsidRPr="00D11527" w:rsidRDefault="005B62AF" w:rsidP="00A248F4">
            <w:pPr>
              <w:widowControl w:val="0"/>
              <w:spacing w:after="0" w:line="240" w:lineRule="auto"/>
              <w:rPr>
                <w:rFonts w:ascii="Times New Roman" w:hAnsi="Times New Roman"/>
                <w:sz w:val="20"/>
                <w:szCs w:val="20"/>
              </w:rPr>
            </w:pPr>
          </w:p>
        </w:tc>
        <w:tc>
          <w:tcPr>
            <w:tcW w:w="4568" w:type="dxa"/>
          </w:tcPr>
          <w:p w:rsidR="005B62AF" w:rsidRDefault="005B62AF" w:rsidP="007B01F7">
            <w:pPr>
              <w:widowControl w:val="0"/>
              <w:spacing w:after="0" w:line="240" w:lineRule="auto"/>
              <w:rPr>
                <w:rFonts w:ascii="Times New Roman" w:hAnsi="Times New Roman"/>
                <w:sz w:val="20"/>
                <w:szCs w:val="20"/>
                <w:lang w:val="en-US"/>
              </w:rPr>
            </w:pPr>
          </w:p>
          <w:p w:rsidR="005B62AF" w:rsidRPr="00D11527" w:rsidRDefault="005B62AF" w:rsidP="007B01F7">
            <w:pPr>
              <w:widowControl w:val="0"/>
              <w:spacing w:after="0" w:line="240" w:lineRule="auto"/>
              <w:rPr>
                <w:rFonts w:ascii="Times New Roman" w:hAnsi="Times New Roman"/>
                <w:sz w:val="20"/>
                <w:szCs w:val="20"/>
                <w:highlight w:val="yellow"/>
              </w:rPr>
            </w:pPr>
            <w:r w:rsidRPr="00D11527">
              <w:rPr>
                <w:rFonts w:ascii="Times New Roman" w:hAnsi="Times New Roman"/>
                <w:sz w:val="20"/>
                <w:szCs w:val="20"/>
              </w:rPr>
              <w:t>Agricultural</w:t>
            </w:r>
            <w:r>
              <w:rPr>
                <w:rFonts w:ascii="Times New Roman" w:hAnsi="Times New Roman"/>
                <w:sz w:val="20"/>
                <w:szCs w:val="20"/>
                <w:lang w:val="en-US"/>
              </w:rPr>
              <w:t xml:space="preserve"> </w:t>
            </w:r>
            <w:r w:rsidRPr="00D11527">
              <w:rPr>
                <w:rFonts w:ascii="Times New Roman" w:hAnsi="Times New Roman"/>
                <w:sz w:val="20"/>
                <w:szCs w:val="20"/>
              </w:rPr>
              <w:t>sciences</w:t>
            </w:r>
          </w:p>
        </w:tc>
      </w:tr>
      <w:tr w:rsidR="005B62AF" w:rsidRPr="00007896" w:rsidTr="00007896">
        <w:tc>
          <w:tcPr>
            <w:tcW w:w="4576" w:type="dxa"/>
          </w:tcPr>
          <w:p w:rsidR="005B62AF" w:rsidRPr="00D11527" w:rsidRDefault="005B62AF" w:rsidP="00A248F4">
            <w:pPr>
              <w:spacing w:after="0" w:line="240" w:lineRule="auto"/>
              <w:rPr>
                <w:rFonts w:ascii="Times New Roman" w:hAnsi="Times New Roman"/>
                <w:b/>
                <w:sz w:val="20"/>
                <w:szCs w:val="20"/>
              </w:rPr>
            </w:pPr>
            <w:r w:rsidRPr="00D11527">
              <w:rPr>
                <w:rFonts w:ascii="Times New Roman" w:hAnsi="Times New Roman"/>
                <w:b/>
                <w:sz w:val="20"/>
                <w:szCs w:val="20"/>
              </w:rPr>
              <w:t>СРАВНИТЕЛЬНЫЙ АНАЛИЗ АМИНОКИ</w:t>
            </w:r>
            <w:r w:rsidRPr="00D11527">
              <w:rPr>
                <w:rFonts w:ascii="Times New Roman" w:hAnsi="Times New Roman"/>
                <w:b/>
                <w:sz w:val="20"/>
                <w:szCs w:val="20"/>
              </w:rPr>
              <w:t>С</w:t>
            </w:r>
            <w:r w:rsidRPr="00D11527">
              <w:rPr>
                <w:rFonts w:ascii="Times New Roman" w:hAnsi="Times New Roman"/>
                <w:b/>
                <w:sz w:val="20"/>
                <w:szCs w:val="20"/>
              </w:rPr>
              <w:t xml:space="preserve">ЛОТНОГО СОСТАВА КОРМОВ </w:t>
            </w:r>
          </w:p>
          <w:p w:rsidR="005B62AF" w:rsidRPr="000B2966" w:rsidRDefault="005B62AF" w:rsidP="00A248F4">
            <w:pPr>
              <w:pStyle w:val="A4"/>
              <w:spacing w:line="240" w:lineRule="auto"/>
              <w:ind w:firstLine="0"/>
              <w:jc w:val="left"/>
              <w:rPr>
                <w:b/>
                <w:sz w:val="20"/>
                <w:szCs w:val="20"/>
              </w:rPr>
            </w:pPr>
          </w:p>
        </w:tc>
        <w:tc>
          <w:tcPr>
            <w:tcW w:w="4568" w:type="dxa"/>
          </w:tcPr>
          <w:p w:rsidR="005B62AF" w:rsidRPr="00D11527" w:rsidRDefault="005B62AF" w:rsidP="007B01F7">
            <w:pPr>
              <w:widowControl w:val="0"/>
              <w:spacing w:after="0" w:line="240" w:lineRule="auto"/>
              <w:rPr>
                <w:rFonts w:ascii="Times New Roman" w:hAnsi="Times New Roman"/>
                <w:b/>
                <w:sz w:val="20"/>
                <w:szCs w:val="20"/>
                <w:highlight w:val="yellow"/>
                <w:lang w:val="en-US"/>
              </w:rPr>
            </w:pPr>
            <w:r w:rsidRPr="00D11527">
              <w:rPr>
                <w:rFonts w:ascii="Times New Roman" w:hAnsi="Times New Roman"/>
                <w:b/>
                <w:sz w:val="20"/>
                <w:szCs w:val="20"/>
                <w:lang w:val="en-US"/>
              </w:rPr>
              <w:t>FODDER AMINOACID COMPOSITION CO</w:t>
            </w:r>
            <w:r w:rsidRPr="00D11527">
              <w:rPr>
                <w:rFonts w:ascii="Times New Roman" w:hAnsi="Times New Roman"/>
                <w:b/>
                <w:sz w:val="20"/>
                <w:szCs w:val="20"/>
                <w:lang w:val="en-US"/>
              </w:rPr>
              <w:t>M</w:t>
            </w:r>
            <w:r w:rsidRPr="00D11527">
              <w:rPr>
                <w:rFonts w:ascii="Times New Roman" w:hAnsi="Times New Roman"/>
                <w:b/>
                <w:sz w:val="20"/>
                <w:szCs w:val="20"/>
                <w:lang w:val="en-US"/>
              </w:rPr>
              <w:t>PARATIVE ANALYSIS</w:t>
            </w:r>
          </w:p>
        </w:tc>
      </w:tr>
      <w:tr w:rsidR="005B62AF" w:rsidRPr="00007896" w:rsidTr="00007896">
        <w:tc>
          <w:tcPr>
            <w:tcW w:w="4576" w:type="dxa"/>
          </w:tcPr>
          <w:p w:rsidR="005B62AF" w:rsidRDefault="005B62AF" w:rsidP="00EB10C0">
            <w:pPr>
              <w:widowControl w:val="0"/>
              <w:spacing w:after="0" w:line="240" w:lineRule="auto"/>
              <w:rPr>
                <w:rFonts w:ascii="Times New Roman" w:hAnsi="Times New Roman"/>
                <w:sz w:val="20"/>
                <w:szCs w:val="20"/>
              </w:rPr>
            </w:pPr>
            <w:r>
              <w:rPr>
                <w:rFonts w:ascii="Times New Roman" w:hAnsi="Times New Roman"/>
                <w:sz w:val="20"/>
                <w:szCs w:val="20"/>
              </w:rPr>
              <w:t>Николаев Сергей Иванович</w:t>
            </w:r>
            <w:r>
              <w:rPr>
                <w:rFonts w:ascii="Times New Roman" w:hAnsi="Times New Roman"/>
                <w:sz w:val="20"/>
                <w:szCs w:val="20"/>
              </w:rPr>
              <w:br/>
              <w:t>д.с.-х.н., профессор, зав. кафедрой «Кормление и разведение сельскохозяйственных животных»</w:t>
            </w:r>
            <w:r>
              <w:t xml:space="preserve"> </w:t>
            </w:r>
          </w:p>
          <w:p w:rsidR="005B62AF" w:rsidRPr="00EB10C0" w:rsidRDefault="005B62AF" w:rsidP="00EB10C0">
            <w:pPr>
              <w:widowControl w:val="0"/>
              <w:spacing w:after="0" w:line="240" w:lineRule="auto"/>
              <w:rPr>
                <w:rFonts w:ascii="Times New Roman" w:hAnsi="Times New Roman"/>
                <w:sz w:val="20"/>
                <w:szCs w:val="20"/>
                <w:shd w:val="clear" w:color="auto" w:fill="F5F5F5"/>
              </w:rPr>
            </w:pPr>
            <w:r>
              <w:rPr>
                <w:rFonts w:ascii="Times New Roman" w:hAnsi="Times New Roman"/>
                <w:sz w:val="20"/>
                <w:szCs w:val="20"/>
              </w:rPr>
              <w:t xml:space="preserve">РИНЦ </w:t>
            </w:r>
            <w:r w:rsidRPr="001F2B77">
              <w:rPr>
                <w:rFonts w:ascii="Times New Roman" w:hAnsi="Times New Roman"/>
                <w:sz w:val="20"/>
                <w:szCs w:val="20"/>
              </w:rPr>
              <w:t>SPIN-код: 8853-5448</w:t>
            </w:r>
          </w:p>
          <w:p w:rsidR="005B62AF" w:rsidRPr="00EB10C0" w:rsidRDefault="005B62AF" w:rsidP="00EB10C0">
            <w:pPr>
              <w:widowControl w:val="0"/>
              <w:spacing w:after="0" w:line="240" w:lineRule="auto"/>
              <w:rPr>
                <w:rFonts w:ascii="Times New Roman" w:hAnsi="Times New Roman"/>
                <w:sz w:val="20"/>
                <w:szCs w:val="20"/>
              </w:rPr>
            </w:pPr>
          </w:p>
          <w:p w:rsidR="005B62AF" w:rsidRPr="00EB10C0" w:rsidRDefault="005B62AF" w:rsidP="00EB10C0">
            <w:pPr>
              <w:widowControl w:val="0"/>
              <w:spacing w:after="0" w:line="240" w:lineRule="auto"/>
              <w:rPr>
                <w:rFonts w:ascii="Times New Roman" w:hAnsi="Times New Roman"/>
                <w:sz w:val="20"/>
                <w:szCs w:val="20"/>
              </w:rPr>
            </w:pPr>
          </w:p>
          <w:p w:rsidR="005B62AF" w:rsidRDefault="005B62AF" w:rsidP="00EB10C0">
            <w:pPr>
              <w:widowControl w:val="0"/>
              <w:spacing w:after="0" w:line="240" w:lineRule="auto"/>
              <w:rPr>
                <w:rFonts w:ascii="Times New Roman" w:hAnsi="Times New Roman"/>
                <w:sz w:val="20"/>
                <w:szCs w:val="20"/>
              </w:rPr>
            </w:pPr>
            <w:r>
              <w:rPr>
                <w:rFonts w:ascii="Times New Roman" w:hAnsi="Times New Roman"/>
                <w:sz w:val="20"/>
                <w:szCs w:val="20"/>
              </w:rPr>
              <w:t>Карапетян Анжела Кероповна</w:t>
            </w:r>
          </w:p>
          <w:p w:rsidR="005B62AF" w:rsidRDefault="005B62AF" w:rsidP="00EB10C0">
            <w:pPr>
              <w:widowControl w:val="0"/>
              <w:spacing w:after="0" w:line="240" w:lineRule="auto"/>
              <w:rPr>
                <w:rFonts w:ascii="Times New Roman" w:hAnsi="Times New Roman"/>
                <w:sz w:val="20"/>
                <w:szCs w:val="20"/>
              </w:rPr>
            </w:pPr>
            <w:r>
              <w:rPr>
                <w:rFonts w:ascii="Times New Roman" w:hAnsi="Times New Roman"/>
                <w:sz w:val="20"/>
                <w:szCs w:val="20"/>
              </w:rPr>
              <w:t>к.с.-х.н., доцент кафедры «Кормление и развед</w:t>
            </w:r>
            <w:r>
              <w:rPr>
                <w:rFonts w:ascii="Times New Roman" w:hAnsi="Times New Roman"/>
                <w:sz w:val="20"/>
                <w:szCs w:val="20"/>
              </w:rPr>
              <w:t>е</w:t>
            </w:r>
            <w:r>
              <w:rPr>
                <w:rFonts w:ascii="Times New Roman" w:hAnsi="Times New Roman"/>
                <w:sz w:val="20"/>
                <w:szCs w:val="20"/>
              </w:rPr>
              <w:t>ние сельскохозяйственных животных»</w:t>
            </w:r>
          </w:p>
          <w:p w:rsidR="005B62AF" w:rsidRPr="00EB10C0" w:rsidRDefault="005B62AF" w:rsidP="00EB10C0">
            <w:pPr>
              <w:widowControl w:val="0"/>
              <w:spacing w:after="0" w:line="240" w:lineRule="auto"/>
              <w:rPr>
                <w:rFonts w:ascii="Times New Roman" w:hAnsi="Times New Roman"/>
                <w:color w:val="000000"/>
                <w:sz w:val="20"/>
                <w:szCs w:val="20"/>
                <w:shd w:val="clear" w:color="auto" w:fill="FFFFFF"/>
              </w:rPr>
            </w:pPr>
            <w:r>
              <w:rPr>
                <w:rFonts w:ascii="Times New Roman" w:hAnsi="Times New Roman"/>
                <w:sz w:val="20"/>
                <w:szCs w:val="20"/>
              </w:rPr>
              <w:t xml:space="preserve">РИНЦ </w:t>
            </w:r>
            <w:r w:rsidRPr="001F2B77">
              <w:rPr>
                <w:rFonts w:ascii="Times New Roman" w:hAnsi="Times New Roman"/>
                <w:color w:val="000000"/>
                <w:sz w:val="20"/>
                <w:szCs w:val="20"/>
                <w:shd w:val="clear" w:color="auto" w:fill="FFFFFF"/>
              </w:rPr>
              <w:t>SPIN-код:</w:t>
            </w:r>
            <w:r w:rsidRPr="00EB10C0">
              <w:rPr>
                <w:rFonts w:ascii="Times New Roman" w:hAnsi="Times New Roman"/>
                <w:color w:val="000000"/>
                <w:sz w:val="20"/>
                <w:szCs w:val="20"/>
                <w:shd w:val="clear" w:color="auto" w:fill="FFFFFF"/>
              </w:rPr>
              <w:t xml:space="preserve"> </w:t>
            </w:r>
            <w:r>
              <w:rPr>
                <w:rFonts w:ascii="Times New Roman" w:hAnsi="Times New Roman"/>
                <w:color w:val="000000"/>
                <w:sz w:val="20"/>
                <w:szCs w:val="20"/>
                <w:shd w:val="clear" w:color="auto" w:fill="FFFFFF"/>
              </w:rPr>
              <w:t>4107-2721</w:t>
            </w:r>
            <w:r>
              <w:t xml:space="preserve"> </w:t>
            </w:r>
          </w:p>
          <w:p w:rsidR="005B62AF" w:rsidRPr="00EB10C0" w:rsidRDefault="005B62AF" w:rsidP="00EB10C0">
            <w:pPr>
              <w:widowControl w:val="0"/>
              <w:spacing w:after="0" w:line="240" w:lineRule="auto"/>
              <w:rPr>
                <w:rFonts w:ascii="Times New Roman" w:hAnsi="Times New Roman"/>
                <w:sz w:val="20"/>
                <w:szCs w:val="20"/>
              </w:rPr>
            </w:pPr>
          </w:p>
          <w:p w:rsidR="005B62AF" w:rsidRPr="00EB10C0" w:rsidRDefault="005B62AF" w:rsidP="00EB10C0">
            <w:pPr>
              <w:widowControl w:val="0"/>
              <w:spacing w:after="0" w:line="240" w:lineRule="auto"/>
              <w:rPr>
                <w:rFonts w:ascii="Times New Roman" w:hAnsi="Times New Roman"/>
                <w:sz w:val="20"/>
                <w:szCs w:val="20"/>
              </w:rPr>
            </w:pPr>
          </w:p>
          <w:p w:rsidR="005B62AF" w:rsidRDefault="005B62AF" w:rsidP="00EB10C0">
            <w:pPr>
              <w:widowControl w:val="0"/>
              <w:spacing w:after="0" w:line="240" w:lineRule="auto"/>
              <w:rPr>
                <w:rFonts w:ascii="Times New Roman" w:hAnsi="Times New Roman"/>
                <w:sz w:val="20"/>
                <w:szCs w:val="20"/>
              </w:rPr>
            </w:pPr>
            <w:r>
              <w:rPr>
                <w:rFonts w:ascii="Times New Roman" w:hAnsi="Times New Roman"/>
                <w:sz w:val="20"/>
                <w:szCs w:val="20"/>
              </w:rPr>
              <w:t>Корнилова Елена Вячеславовна</w:t>
            </w:r>
          </w:p>
          <w:p w:rsidR="005B62AF" w:rsidRDefault="005B62AF" w:rsidP="00EB10C0">
            <w:pPr>
              <w:widowControl w:val="0"/>
              <w:spacing w:after="0" w:line="240" w:lineRule="auto"/>
              <w:rPr>
                <w:rFonts w:ascii="Times New Roman" w:hAnsi="Times New Roman"/>
                <w:sz w:val="20"/>
                <w:szCs w:val="20"/>
              </w:rPr>
            </w:pPr>
            <w:r>
              <w:rPr>
                <w:rFonts w:ascii="Times New Roman" w:hAnsi="Times New Roman"/>
                <w:sz w:val="20"/>
                <w:szCs w:val="20"/>
              </w:rPr>
              <w:t>аспирант кафедры «Кормление и разведение сел</w:t>
            </w:r>
            <w:r>
              <w:rPr>
                <w:rFonts w:ascii="Times New Roman" w:hAnsi="Times New Roman"/>
                <w:sz w:val="20"/>
                <w:szCs w:val="20"/>
              </w:rPr>
              <w:t>ь</w:t>
            </w:r>
            <w:r>
              <w:rPr>
                <w:rFonts w:ascii="Times New Roman" w:hAnsi="Times New Roman"/>
                <w:sz w:val="20"/>
                <w:szCs w:val="20"/>
              </w:rPr>
              <w:t>скохозяйственных животных»</w:t>
            </w:r>
          </w:p>
          <w:p w:rsidR="005B62AF" w:rsidRPr="00EB10C0" w:rsidRDefault="005B62AF" w:rsidP="00EB10C0">
            <w:pPr>
              <w:widowControl w:val="0"/>
              <w:spacing w:after="0" w:line="240" w:lineRule="auto"/>
              <w:rPr>
                <w:rFonts w:ascii="Times New Roman" w:hAnsi="Times New Roman"/>
                <w:i/>
                <w:sz w:val="20"/>
                <w:szCs w:val="20"/>
              </w:rPr>
            </w:pPr>
            <w:r>
              <w:rPr>
                <w:rFonts w:ascii="Times New Roman" w:hAnsi="Times New Roman"/>
                <w:i/>
                <w:sz w:val="20"/>
                <w:szCs w:val="20"/>
              </w:rPr>
              <w:t>ФГБОУ ВПО «Волгоградский государственный аграрный университет», Волгоград, Российская Федерация</w:t>
            </w:r>
          </w:p>
          <w:p w:rsidR="005B62AF" w:rsidRPr="00EB10C0" w:rsidRDefault="005B62AF" w:rsidP="00EB10C0">
            <w:pPr>
              <w:widowControl w:val="0"/>
              <w:spacing w:after="0" w:line="240" w:lineRule="auto"/>
              <w:rPr>
                <w:rFonts w:ascii="Times New Roman" w:hAnsi="Times New Roman"/>
                <w:i/>
                <w:sz w:val="20"/>
                <w:szCs w:val="20"/>
              </w:rPr>
            </w:pPr>
          </w:p>
          <w:p w:rsidR="005B62AF" w:rsidRDefault="005B62AF" w:rsidP="00EB10C0">
            <w:pPr>
              <w:widowControl w:val="0"/>
              <w:spacing w:after="0" w:line="240" w:lineRule="auto"/>
              <w:rPr>
                <w:rFonts w:ascii="Times New Roman" w:hAnsi="Times New Roman"/>
                <w:sz w:val="20"/>
                <w:szCs w:val="20"/>
              </w:rPr>
            </w:pPr>
            <w:r>
              <w:rPr>
                <w:rFonts w:ascii="Times New Roman" w:hAnsi="Times New Roman"/>
                <w:sz w:val="20"/>
                <w:szCs w:val="20"/>
              </w:rPr>
              <w:t>Струк Михаил Владимирович</w:t>
            </w:r>
          </w:p>
          <w:p w:rsidR="005B62AF" w:rsidRDefault="005B62AF" w:rsidP="00EB10C0">
            <w:pPr>
              <w:widowControl w:val="0"/>
              <w:spacing w:after="0" w:line="240" w:lineRule="auto"/>
              <w:rPr>
                <w:rFonts w:ascii="Times New Roman" w:hAnsi="Times New Roman"/>
                <w:sz w:val="20"/>
                <w:szCs w:val="20"/>
              </w:rPr>
            </w:pPr>
            <w:r>
              <w:rPr>
                <w:rFonts w:ascii="Times New Roman" w:hAnsi="Times New Roman"/>
                <w:sz w:val="20"/>
                <w:szCs w:val="20"/>
              </w:rPr>
              <w:t>к.с.-х.н.</w:t>
            </w:r>
            <w:r w:rsidRPr="001F2B77">
              <w:rPr>
                <w:rFonts w:ascii="Times New Roman" w:hAnsi="Times New Roman"/>
                <w:sz w:val="20"/>
                <w:szCs w:val="20"/>
              </w:rPr>
              <w:t>, директор</w:t>
            </w:r>
          </w:p>
          <w:p w:rsidR="005B62AF" w:rsidRDefault="005B62AF" w:rsidP="00EB10C0">
            <w:pPr>
              <w:widowControl w:val="0"/>
              <w:spacing w:after="0" w:line="240" w:lineRule="auto"/>
              <w:rPr>
                <w:rFonts w:ascii="Times New Roman" w:hAnsi="Times New Roman"/>
                <w:i/>
                <w:sz w:val="20"/>
                <w:szCs w:val="20"/>
                <w:lang w:val="en-US"/>
              </w:rPr>
            </w:pPr>
            <w:r>
              <w:rPr>
                <w:rFonts w:ascii="Times New Roman" w:hAnsi="Times New Roman"/>
                <w:i/>
                <w:sz w:val="20"/>
                <w:szCs w:val="20"/>
              </w:rPr>
              <w:t>птицефабрика «Волжская», Волгоград, Росси</w:t>
            </w:r>
            <w:r>
              <w:rPr>
                <w:rFonts w:ascii="Times New Roman" w:hAnsi="Times New Roman"/>
                <w:i/>
                <w:sz w:val="20"/>
                <w:szCs w:val="20"/>
              </w:rPr>
              <w:t>й</w:t>
            </w:r>
            <w:r>
              <w:rPr>
                <w:rFonts w:ascii="Times New Roman" w:hAnsi="Times New Roman"/>
                <w:i/>
                <w:sz w:val="20"/>
                <w:szCs w:val="20"/>
              </w:rPr>
              <w:t>ская Федерация</w:t>
            </w:r>
          </w:p>
          <w:p w:rsidR="005B62AF" w:rsidRPr="00EB10C0" w:rsidRDefault="005B62AF" w:rsidP="00EB10C0">
            <w:pPr>
              <w:widowControl w:val="0"/>
              <w:spacing w:after="0" w:line="240" w:lineRule="auto"/>
              <w:rPr>
                <w:rFonts w:ascii="Times New Roman" w:hAnsi="Times New Roman"/>
                <w:i/>
                <w:sz w:val="20"/>
                <w:szCs w:val="20"/>
                <w:lang w:val="en-US"/>
              </w:rPr>
            </w:pPr>
          </w:p>
        </w:tc>
        <w:tc>
          <w:tcPr>
            <w:tcW w:w="4568" w:type="dxa"/>
          </w:tcPr>
          <w:p w:rsidR="005B62AF" w:rsidRPr="008B65EE" w:rsidRDefault="005B62AF" w:rsidP="00EB10C0">
            <w:pPr>
              <w:widowControl w:val="0"/>
              <w:spacing w:after="0" w:line="240" w:lineRule="auto"/>
              <w:rPr>
                <w:rFonts w:ascii="Times New Roman" w:hAnsi="Times New Roman"/>
                <w:sz w:val="20"/>
                <w:szCs w:val="20"/>
                <w:lang w:val="en-US"/>
              </w:rPr>
            </w:pPr>
            <w:r w:rsidRPr="008B65EE">
              <w:rPr>
                <w:rFonts w:ascii="Times New Roman" w:hAnsi="Times New Roman"/>
                <w:sz w:val="20"/>
                <w:szCs w:val="20"/>
                <w:lang w:val="en-US"/>
              </w:rPr>
              <w:t>Nikolaev Sergey Ivanovitch</w:t>
            </w:r>
          </w:p>
          <w:p w:rsidR="005B62AF" w:rsidRPr="008B65EE" w:rsidRDefault="005B62AF" w:rsidP="00EB10C0">
            <w:pPr>
              <w:widowControl w:val="0"/>
              <w:spacing w:after="0" w:line="240" w:lineRule="auto"/>
              <w:rPr>
                <w:rFonts w:ascii="Times New Roman" w:hAnsi="Times New Roman"/>
                <w:sz w:val="20"/>
                <w:szCs w:val="20"/>
                <w:lang w:val="en-US"/>
              </w:rPr>
            </w:pPr>
            <w:r w:rsidRPr="008B65EE">
              <w:rPr>
                <w:rFonts w:ascii="Times New Roman" w:hAnsi="Times New Roman"/>
                <w:sz w:val="20"/>
                <w:szCs w:val="20"/>
                <w:lang w:val="en-US"/>
              </w:rPr>
              <w:t>Doctor of agricultural sciences, the head of the “Fee</w:t>
            </w:r>
            <w:r w:rsidRPr="008B65EE">
              <w:rPr>
                <w:rFonts w:ascii="Times New Roman" w:hAnsi="Times New Roman"/>
                <w:sz w:val="20"/>
                <w:szCs w:val="20"/>
                <w:lang w:val="en-US"/>
              </w:rPr>
              <w:t>d</w:t>
            </w:r>
            <w:r w:rsidRPr="008B65EE">
              <w:rPr>
                <w:rFonts w:ascii="Times New Roman" w:hAnsi="Times New Roman"/>
                <w:sz w:val="20"/>
                <w:szCs w:val="20"/>
                <w:lang w:val="en-US"/>
              </w:rPr>
              <w:t>ing and breeding of farm animals”</w:t>
            </w:r>
            <w:r w:rsidRPr="001F2B77">
              <w:rPr>
                <w:rFonts w:ascii="Times New Roman" w:hAnsi="Times New Roman"/>
                <w:sz w:val="20"/>
                <w:szCs w:val="20"/>
                <w:lang w:val="en-US"/>
              </w:rPr>
              <w:t xml:space="preserve"> </w:t>
            </w:r>
            <w:r w:rsidRPr="008B65EE">
              <w:rPr>
                <w:rFonts w:ascii="Times New Roman" w:hAnsi="Times New Roman"/>
                <w:sz w:val="20"/>
                <w:szCs w:val="20"/>
                <w:lang w:val="en-US"/>
              </w:rPr>
              <w:t>department</w:t>
            </w:r>
            <w:r>
              <w:rPr>
                <w:rFonts w:ascii="Times New Roman" w:hAnsi="Times New Roman"/>
                <w:sz w:val="20"/>
                <w:szCs w:val="20"/>
                <w:lang w:val="en-US"/>
              </w:rPr>
              <w:t>,</w:t>
            </w:r>
            <w:r w:rsidRPr="008B65EE">
              <w:rPr>
                <w:rFonts w:ascii="Times New Roman" w:hAnsi="Times New Roman"/>
                <w:sz w:val="20"/>
                <w:szCs w:val="20"/>
                <w:lang w:val="en-US"/>
              </w:rPr>
              <w:t xml:space="preserve"> </w:t>
            </w:r>
          </w:p>
          <w:p w:rsidR="005B62AF" w:rsidRDefault="005B62AF" w:rsidP="00EB10C0">
            <w:pPr>
              <w:spacing w:after="0" w:line="240" w:lineRule="auto"/>
              <w:rPr>
                <w:rFonts w:ascii="Times New Roman" w:hAnsi="Times New Roman"/>
                <w:sz w:val="20"/>
                <w:szCs w:val="20"/>
                <w:lang w:val="en-US"/>
              </w:rPr>
            </w:pPr>
            <w:r w:rsidRPr="00381D15">
              <w:rPr>
                <w:rFonts w:ascii="Times New Roman" w:hAnsi="Times New Roman"/>
                <w:sz w:val="20"/>
                <w:szCs w:val="20"/>
                <w:lang w:val="en-US"/>
              </w:rPr>
              <w:t>Russian Science Citation Index</w:t>
            </w:r>
            <w:r w:rsidRPr="008B65EE">
              <w:rPr>
                <w:rFonts w:ascii="Times New Roman" w:hAnsi="Times New Roman"/>
                <w:sz w:val="20"/>
                <w:szCs w:val="20"/>
                <w:shd w:val="clear" w:color="auto" w:fill="F5F5F5"/>
                <w:lang w:val="en-US"/>
              </w:rPr>
              <w:t xml:space="preserve"> </w:t>
            </w:r>
            <w:r w:rsidRPr="001F2B77">
              <w:rPr>
                <w:rFonts w:ascii="Times New Roman" w:hAnsi="Times New Roman"/>
                <w:sz w:val="20"/>
                <w:szCs w:val="20"/>
                <w:lang w:val="en-US"/>
              </w:rPr>
              <w:t>SPIN-code: 8853-5448</w:t>
            </w:r>
          </w:p>
          <w:p w:rsidR="005B62AF" w:rsidRPr="008B65EE" w:rsidRDefault="005B62AF" w:rsidP="00EB10C0">
            <w:pPr>
              <w:spacing w:after="0" w:line="240" w:lineRule="auto"/>
              <w:rPr>
                <w:rFonts w:ascii="Times New Roman" w:hAnsi="Times New Roman"/>
                <w:sz w:val="20"/>
                <w:szCs w:val="20"/>
                <w:shd w:val="clear" w:color="auto" w:fill="F5F5F5"/>
                <w:lang w:val="en-US"/>
              </w:rPr>
            </w:pPr>
          </w:p>
          <w:p w:rsidR="005B62AF" w:rsidRPr="008B65EE" w:rsidRDefault="005B62AF" w:rsidP="00EB10C0">
            <w:pPr>
              <w:spacing w:after="0" w:line="240" w:lineRule="auto"/>
              <w:rPr>
                <w:rFonts w:ascii="Times New Roman" w:hAnsi="Times New Roman"/>
                <w:sz w:val="18"/>
                <w:szCs w:val="20"/>
                <w:lang w:val="en-US"/>
              </w:rPr>
            </w:pPr>
            <w:r w:rsidRPr="008B65EE">
              <w:rPr>
                <w:rFonts w:ascii="Times New Roman" w:hAnsi="Times New Roman"/>
                <w:sz w:val="20"/>
                <w:lang w:val="en-US"/>
              </w:rPr>
              <w:t>Kharapetyan Angela Keropovna</w:t>
            </w:r>
          </w:p>
          <w:p w:rsidR="005B62AF" w:rsidRDefault="005B62AF" w:rsidP="00EB10C0">
            <w:pPr>
              <w:spacing w:after="0" w:line="240" w:lineRule="auto"/>
              <w:rPr>
                <w:rFonts w:ascii="Times New Roman" w:hAnsi="Times New Roman"/>
                <w:sz w:val="20"/>
                <w:szCs w:val="20"/>
                <w:lang w:val="en-US"/>
              </w:rPr>
            </w:pPr>
            <w:r w:rsidRPr="008B65EE">
              <w:rPr>
                <w:rFonts w:ascii="Times New Roman" w:hAnsi="Times New Roman"/>
                <w:sz w:val="20"/>
                <w:szCs w:val="20"/>
                <w:lang w:val="en-US"/>
              </w:rPr>
              <w:t>Candi</w:t>
            </w:r>
            <w:r>
              <w:rPr>
                <w:rFonts w:ascii="Times New Roman" w:hAnsi="Times New Roman"/>
                <w:sz w:val="20"/>
                <w:szCs w:val="20"/>
                <w:lang w:val="en-US"/>
              </w:rPr>
              <w:t xml:space="preserve">date of agricultural sciences, associate professor of the </w:t>
            </w:r>
            <w:r w:rsidRPr="008B65EE">
              <w:rPr>
                <w:rFonts w:ascii="Times New Roman" w:hAnsi="Times New Roman"/>
                <w:sz w:val="20"/>
                <w:szCs w:val="20"/>
                <w:lang w:val="en-US"/>
              </w:rPr>
              <w:t>“Feeding and breeding of farm animals”</w:t>
            </w:r>
            <w:r>
              <w:rPr>
                <w:rFonts w:ascii="Times New Roman" w:hAnsi="Times New Roman"/>
                <w:sz w:val="20"/>
                <w:szCs w:val="20"/>
                <w:lang w:val="en-US"/>
              </w:rPr>
              <w:t xml:space="preserve"> d</w:t>
            </w:r>
            <w:r>
              <w:rPr>
                <w:rFonts w:ascii="Times New Roman" w:hAnsi="Times New Roman"/>
                <w:sz w:val="20"/>
                <w:szCs w:val="20"/>
                <w:lang w:val="en-US"/>
              </w:rPr>
              <w:t>e</w:t>
            </w:r>
            <w:r>
              <w:rPr>
                <w:rFonts w:ascii="Times New Roman" w:hAnsi="Times New Roman"/>
                <w:sz w:val="20"/>
                <w:szCs w:val="20"/>
                <w:lang w:val="en-US"/>
              </w:rPr>
              <w:t xml:space="preserve">partment, </w:t>
            </w:r>
            <w:r w:rsidRPr="00381D15">
              <w:rPr>
                <w:rFonts w:ascii="Times New Roman" w:hAnsi="Times New Roman"/>
                <w:sz w:val="20"/>
                <w:szCs w:val="20"/>
                <w:lang w:val="en-US"/>
              </w:rPr>
              <w:t xml:space="preserve">Russian Science Citation </w:t>
            </w:r>
            <w:r w:rsidRPr="001F2B77">
              <w:rPr>
                <w:rFonts w:ascii="Times New Roman" w:hAnsi="Times New Roman"/>
                <w:sz w:val="20"/>
                <w:szCs w:val="20"/>
                <w:lang w:val="en-US"/>
              </w:rPr>
              <w:t>Index SPIN-code: 4107-2721</w:t>
            </w:r>
          </w:p>
          <w:p w:rsidR="005B62AF" w:rsidRPr="008B65EE" w:rsidRDefault="005B62AF" w:rsidP="00EB10C0">
            <w:pPr>
              <w:spacing w:after="0" w:line="240" w:lineRule="auto"/>
              <w:rPr>
                <w:rFonts w:ascii="Times New Roman" w:hAnsi="Times New Roman"/>
                <w:sz w:val="20"/>
                <w:szCs w:val="20"/>
                <w:shd w:val="clear" w:color="auto" w:fill="F5F5F5"/>
                <w:lang w:val="en-US"/>
              </w:rPr>
            </w:pPr>
          </w:p>
          <w:p w:rsidR="005B62AF" w:rsidRDefault="005B62AF" w:rsidP="00EB10C0">
            <w:pPr>
              <w:spacing w:after="0" w:line="240" w:lineRule="auto"/>
              <w:rPr>
                <w:rFonts w:ascii="Times New Roman" w:hAnsi="Times New Roman"/>
                <w:sz w:val="20"/>
                <w:lang w:val="en-US"/>
              </w:rPr>
            </w:pPr>
            <w:r w:rsidRPr="008B65EE">
              <w:rPr>
                <w:rFonts w:ascii="Times New Roman" w:hAnsi="Times New Roman"/>
                <w:sz w:val="20"/>
                <w:lang w:val="en-US"/>
              </w:rPr>
              <w:t>Kornilova Elena Vyacheslavovna</w:t>
            </w:r>
          </w:p>
          <w:p w:rsidR="005B62AF" w:rsidRDefault="005B62AF" w:rsidP="00EB10C0">
            <w:pPr>
              <w:spacing w:after="0" w:line="240" w:lineRule="auto"/>
              <w:rPr>
                <w:rFonts w:ascii="Times New Roman" w:hAnsi="Times New Roman"/>
                <w:sz w:val="20"/>
                <w:szCs w:val="20"/>
                <w:lang w:val="en-US"/>
              </w:rPr>
            </w:pPr>
            <w:r>
              <w:rPr>
                <w:rFonts w:ascii="Times New Roman" w:hAnsi="Times New Roman"/>
                <w:sz w:val="20"/>
                <w:lang w:val="en-US"/>
              </w:rPr>
              <w:t xml:space="preserve">postgraduate student </w:t>
            </w:r>
            <w:r>
              <w:rPr>
                <w:rFonts w:ascii="Times New Roman" w:hAnsi="Times New Roman"/>
                <w:sz w:val="20"/>
                <w:szCs w:val="20"/>
                <w:lang w:val="en-US"/>
              </w:rPr>
              <w:t xml:space="preserve">of the </w:t>
            </w:r>
            <w:r w:rsidRPr="008B65EE">
              <w:rPr>
                <w:rFonts w:ascii="Times New Roman" w:hAnsi="Times New Roman"/>
                <w:sz w:val="20"/>
                <w:szCs w:val="20"/>
                <w:lang w:val="en-US"/>
              </w:rPr>
              <w:t>“Feeding and breeding of farm animals”</w:t>
            </w:r>
            <w:r>
              <w:rPr>
                <w:rFonts w:ascii="Times New Roman" w:hAnsi="Times New Roman"/>
                <w:sz w:val="20"/>
                <w:szCs w:val="20"/>
                <w:lang w:val="en-US"/>
              </w:rPr>
              <w:t xml:space="preserve"> department </w:t>
            </w:r>
          </w:p>
          <w:p w:rsidR="005B62AF" w:rsidRPr="001F2B77" w:rsidRDefault="005B62AF" w:rsidP="00EB10C0">
            <w:pPr>
              <w:spacing w:after="0" w:line="240" w:lineRule="auto"/>
              <w:rPr>
                <w:rFonts w:ascii="Times New Roman" w:hAnsi="Times New Roman"/>
                <w:i/>
                <w:sz w:val="20"/>
                <w:lang w:val="en-US"/>
              </w:rPr>
            </w:pPr>
            <w:r w:rsidRPr="001F2B77">
              <w:rPr>
                <w:rFonts w:ascii="Times New Roman" w:hAnsi="Times New Roman"/>
                <w:i/>
                <w:sz w:val="20"/>
                <w:lang w:val="en-US"/>
              </w:rPr>
              <w:t>Federal state budget educational institution of voc</w:t>
            </w:r>
            <w:r w:rsidRPr="001F2B77">
              <w:rPr>
                <w:rFonts w:ascii="Times New Roman" w:hAnsi="Times New Roman"/>
                <w:i/>
                <w:sz w:val="20"/>
                <w:lang w:val="en-US"/>
              </w:rPr>
              <w:t>a</w:t>
            </w:r>
            <w:r w:rsidRPr="001F2B77">
              <w:rPr>
                <w:rFonts w:ascii="Times New Roman" w:hAnsi="Times New Roman"/>
                <w:i/>
                <w:sz w:val="20"/>
                <w:lang w:val="en-US"/>
              </w:rPr>
              <w:t xml:space="preserve">tional training Volgograd state agrarian university, Volgograd, the </w:t>
            </w:r>
            <w:smartTag w:uri="urn:schemas-microsoft-com:office:smarttags" w:element="place">
              <w:smartTag w:uri="urn:schemas-microsoft-com:office:smarttags" w:element="country-region">
                <w:r w:rsidRPr="001F2B77">
                  <w:rPr>
                    <w:rFonts w:ascii="Times New Roman" w:hAnsi="Times New Roman"/>
                    <w:i/>
                    <w:sz w:val="20"/>
                    <w:lang w:val="en-US"/>
                  </w:rPr>
                  <w:t>Russian Federation</w:t>
                </w:r>
              </w:smartTag>
            </w:smartTag>
          </w:p>
          <w:p w:rsidR="005B62AF" w:rsidRDefault="005B62AF" w:rsidP="00EB10C0">
            <w:pPr>
              <w:spacing w:after="0" w:line="240" w:lineRule="auto"/>
              <w:rPr>
                <w:rFonts w:ascii="Times New Roman" w:hAnsi="Times New Roman"/>
                <w:sz w:val="20"/>
                <w:lang w:val="en-US"/>
              </w:rPr>
            </w:pPr>
          </w:p>
          <w:p w:rsidR="005B62AF" w:rsidRDefault="005B62AF" w:rsidP="00EB10C0">
            <w:pPr>
              <w:spacing w:after="0" w:line="240" w:lineRule="auto"/>
              <w:rPr>
                <w:rFonts w:ascii="Times New Roman" w:hAnsi="Times New Roman"/>
                <w:sz w:val="20"/>
                <w:lang w:val="en-US"/>
              </w:rPr>
            </w:pPr>
            <w:r w:rsidRPr="008B65EE">
              <w:rPr>
                <w:rFonts w:ascii="Times New Roman" w:hAnsi="Times New Roman"/>
                <w:sz w:val="20"/>
                <w:lang w:val="en-US"/>
              </w:rPr>
              <w:t>Struk Mikhail Vladimirovitch</w:t>
            </w:r>
          </w:p>
          <w:p w:rsidR="005B62AF" w:rsidRPr="00842BDE" w:rsidRDefault="005B62AF" w:rsidP="00EB10C0">
            <w:pPr>
              <w:spacing w:after="0" w:line="240" w:lineRule="auto"/>
              <w:rPr>
                <w:rFonts w:ascii="Times New Roman" w:hAnsi="Times New Roman"/>
                <w:sz w:val="20"/>
                <w:szCs w:val="20"/>
                <w:lang w:val="en-US"/>
              </w:rPr>
            </w:pPr>
            <w:r>
              <w:rPr>
                <w:rFonts w:ascii="Times New Roman" w:hAnsi="Times New Roman"/>
                <w:sz w:val="20"/>
                <w:lang w:val="en-US"/>
              </w:rPr>
              <w:t xml:space="preserve">Candidate of agricultural sciences, Managing director </w:t>
            </w:r>
            <w:r w:rsidRPr="001F2B77">
              <w:rPr>
                <w:rFonts w:ascii="Times New Roman" w:hAnsi="Times New Roman"/>
                <w:i/>
                <w:sz w:val="20"/>
                <w:szCs w:val="20"/>
                <w:lang w:val="en-US"/>
              </w:rPr>
              <w:t xml:space="preserve">Joint Stock Company poultry farm “Volzhskaya”, </w:t>
            </w:r>
            <w:smartTag w:uri="urn:schemas-microsoft-com:office:smarttags" w:element="City">
              <w:r w:rsidRPr="001F2B77">
                <w:rPr>
                  <w:rFonts w:ascii="Times New Roman" w:hAnsi="Times New Roman"/>
                  <w:i/>
                  <w:sz w:val="20"/>
                  <w:szCs w:val="20"/>
                  <w:lang w:val="en-US"/>
                </w:rPr>
                <w:t>Volgograd</w:t>
              </w:r>
            </w:smartTag>
            <w:r w:rsidRPr="001F2B77">
              <w:rPr>
                <w:rFonts w:ascii="Times New Roman" w:hAnsi="Times New Roman"/>
                <w:i/>
                <w:sz w:val="20"/>
                <w:szCs w:val="20"/>
                <w:lang w:val="en-US"/>
              </w:rPr>
              <w:t xml:space="preserve">, the </w:t>
            </w:r>
            <w:smartTag w:uri="urn:schemas-microsoft-com:office:smarttags" w:element="country-region">
              <w:smartTag w:uri="urn:schemas-microsoft-com:office:smarttags" w:element="place">
                <w:r w:rsidRPr="001F2B77">
                  <w:rPr>
                    <w:rFonts w:ascii="Times New Roman" w:hAnsi="Times New Roman"/>
                    <w:i/>
                    <w:sz w:val="20"/>
                    <w:szCs w:val="20"/>
                    <w:lang w:val="en-US"/>
                  </w:rPr>
                  <w:t>Russian Federation</w:t>
                </w:r>
              </w:smartTag>
            </w:smartTag>
          </w:p>
          <w:p w:rsidR="005B62AF" w:rsidRPr="00D11527" w:rsidRDefault="005B62AF" w:rsidP="007B01F7">
            <w:pPr>
              <w:spacing w:after="0" w:line="240" w:lineRule="auto"/>
              <w:rPr>
                <w:rFonts w:ascii="Times New Roman" w:hAnsi="Times New Roman"/>
                <w:sz w:val="20"/>
                <w:szCs w:val="20"/>
                <w:lang w:val="en-US"/>
              </w:rPr>
            </w:pPr>
          </w:p>
        </w:tc>
      </w:tr>
      <w:tr w:rsidR="005B62AF" w:rsidRPr="00007896" w:rsidTr="00007896">
        <w:tc>
          <w:tcPr>
            <w:tcW w:w="4576" w:type="dxa"/>
          </w:tcPr>
          <w:p w:rsidR="005B62AF" w:rsidRPr="00D11527" w:rsidRDefault="005B62AF" w:rsidP="00A248F4">
            <w:pPr>
              <w:widowControl w:val="0"/>
              <w:autoSpaceDE w:val="0"/>
              <w:autoSpaceDN w:val="0"/>
              <w:adjustRightInd w:val="0"/>
              <w:spacing w:after="0" w:line="240" w:lineRule="auto"/>
              <w:rPr>
                <w:rFonts w:ascii="Times New Roman" w:hAnsi="Times New Roman"/>
                <w:b/>
                <w:sz w:val="20"/>
                <w:szCs w:val="20"/>
              </w:rPr>
            </w:pPr>
            <w:r w:rsidRPr="00D11527">
              <w:rPr>
                <w:rFonts w:ascii="Times New Roman" w:hAnsi="Times New Roman"/>
                <w:bCs/>
                <w:sz w:val="20"/>
                <w:szCs w:val="20"/>
              </w:rPr>
              <w:t>Правильное соотношение незаменимых амин</w:t>
            </w:r>
            <w:r w:rsidRPr="00D11527">
              <w:rPr>
                <w:rFonts w:ascii="Times New Roman" w:hAnsi="Times New Roman"/>
                <w:bCs/>
                <w:sz w:val="20"/>
                <w:szCs w:val="20"/>
              </w:rPr>
              <w:t>о</w:t>
            </w:r>
            <w:r w:rsidRPr="00D11527">
              <w:rPr>
                <w:rFonts w:ascii="Times New Roman" w:hAnsi="Times New Roman"/>
                <w:bCs/>
                <w:sz w:val="20"/>
                <w:szCs w:val="20"/>
              </w:rPr>
              <w:t>кислот и протеина является основным условием для оптимизации прироста живой массы, конве</w:t>
            </w:r>
            <w:r w:rsidRPr="00D11527">
              <w:rPr>
                <w:rFonts w:ascii="Times New Roman" w:hAnsi="Times New Roman"/>
                <w:bCs/>
                <w:sz w:val="20"/>
                <w:szCs w:val="20"/>
              </w:rPr>
              <w:t>р</w:t>
            </w:r>
            <w:r w:rsidRPr="00D11527">
              <w:rPr>
                <w:rFonts w:ascii="Times New Roman" w:hAnsi="Times New Roman"/>
                <w:bCs/>
                <w:sz w:val="20"/>
                <w:szCs w:val="20"/>
              </w:rPr>
              <w:t xml:space="preserve">сии корма и высокой прибыли. В ГК «Мегамикс» была проведена оценка качества различных видов сырья, </w:t>
            </w:r>
            <w:r w:rsidRPr="00D11527">
              <w:rPr>
                <w:rFonts w:ascii="Times New Roman" w:hAnsi="Times New Roman"/>
                <w:sz w:val="20"/>
                <w:szCs w:val="20"/>
              </w:rPr>
              <w:t>сои полножирной, пшеницы, кукурузы, муки рыбной и мясокостной, по содержанию ам</w:t>
            </w:r>
            <w:r w:rsidRPr="00D11527">
              <w:rPr>
                <w:rFonts w:ascii="Times New Roman" w:hAnsi="Times New Roman"/>
                <w:sz w:val="20"/>
                <w:szCs w:val="20"/>
              </w:rPr>
              <w:t>и</w:t>
            </w:r>
            <w:r w:rsidRPr="00D11527">
              <w:rPr>
                <w:rFonts w:ascii="Times New Roman" w:hAnsi="Times New Roman"/>
                <w:sz w:val="20"/>
                <w:szCs w:val="20"/>
              </w:rPr>
              <w:t xml:space="preserve">нокислот на Ик анализаторе Фирмы </w:t>
            </w:r>
            <w:r w:rsidRPr="00D11527">
              <w:rPr>
                <w:rFonts w:ascii="Times New Roman" w:hAnsi="Times New Roman"/>
                <w:sz w:val="20"/>
                <w:szCs w:val="20"/>
                <w:lang w:val="en-US"/>
              </w:rPr>
              <w:t>FOSSNIR</w:t>
            </w:r>
            <w:r w:rsidRPr="00EB10C0">
              <w:rPr>
                <w:rFonts w:ascii="Times New Roman" w:hAnsi="Times New Roman"/>
                <w:sz w:val="20"/>
                <w:szCs w:val="20"/>
              </w:rPr>
              <w:t xml:space="preserve"> </w:t>
            </w:r>
            <w:r w:rsidRPr="00D11527">
              <w:rPr>
                <w:rFonts w:ascii="Times New Roman" w:hAnsi="Times New Roman"/>
                <w:sz w:val="20"/>
                <w:szCs w:val="20"/>
                <w:lang w:val="en-US"/>
              </w:rPr>
              <w:t>Sy</w:t>
            </w:r>
            <w:r w:rsidRPr="00D11527">
              <w:rPr>
                <w:rFonts w:ascii="Times New Roman" w:hAnsi="Times New Roman"/>
                <w:sz w:val="20"/>
                <w:szCs w:val="20"/>
                <w:lang w:val="en-US"/>
              </w:rPr>
              <w:t>s</w:t>
            </w:r>
            <w:r w:rsidRPr="00D11527">
              <w:rPr>
                <w:rFonts w:ascii="Times New Roman" w:hAnsi="Times New Roman"/>
                <w:sz w:val="20"/>
                <w:szCs w:val="20"/>
                <w:lang w:val="en-US"/>
              </w:rPr>
              <w:t>tems</w:t>
            </w:r>
            <w:r w:rsidRPr="00D11527">
              <w:rPr>
                <w:rFonts w:ascii="Times New Roman" w:hAnsi="Times New Roman"/>
                <w:sz w:val="20"/>
                <w:szCs w:val="20"/>
              </w:rPr>
              <w:t>. Содержание аминокислот в кормах не всегда соответствует усредненным нормам из справочника. Так в справочных данных содерж</w:t>
            </w:r>
            <w:r w:rsidRPr="00D11527">
              <w:rPr>
                <w:rFonts w:ascii="Times New Roman" w:hAnsi="Times New Roman"/>
                <w:sz w:val="20"/>
                <w:szCs w:val="20"/>
              </w:rPr>
              <w:t>а</w:t>
            </w:r>
            <w:r w:rsidRPr="00D11527">
              <w:rPr>
                <w:rFonts w:ascii="Times New Roman" w:hAnsi="Times New Roman"/>
                <w:sz w:val="20"/>
                <w:szCs w:val="20"/>
              </w:rPr>
              <w:t>ние метионина, треонина и фенилаланина в пш</w:t>
            </w:r>
            <w:r w:rsidRPr="00D11527">
              <w:rPr>
                <w:rFonts w:ascii="Times New Roman" w:hAnsi="Times New Roman"/>
                <w:sz w:val="20"/>
                <w:szCs w:val="20"/>
              </w:rPr>
              <w:t>е</w:t>
            </w:r>
            <w:r w:rsidRPr="00D11527">
              <w:rPr>
                <w:rFonts w:ascii="Times New Roman" w:hAnsi="Times New Roman"/>
                <w:sz w:val="20"/>
                <w:szCs w:val="20"/>
              </w:rPr>
              <w:t>нице, указано соответственно 0,23 %, 0,43 % и 0,64 %, а исследуемой в лаборатории ГК «Мег</w:t>
            </w:r>
            <w:r w:rsidRPr="00D11527">
              <w:rPr>
                <w:rFonts w:ascii="Times New Roman" w:hAnsi="Times New Roman"/>
                <w:sz w:val="20"/>
                <w:szCs w:val="20"/>
              </w:rPr>
              <w:t>а</w:t>
            </w:r>
            <w:r w:rsidRPr="00D11527">
              <w:rPr>
                <w:rFonts w:ascii="Times New Roman" w:hAnsi="Times New Roman"/>
                <w:sz w:val="20"/>
                <w:szCs w:val="20"/>
              </w:rPr>
              <w:t>Микс» соо</w:t>
            </w:r>
            <w:r w:rsidRPr="00D11527">
              <w:rPr>
                <w:rFonts w:ascii="Times New Roman" w:hAnsi="Times New Roman"/>
                <w:sz w:val="20"/>
                <w:szCs w:val="20"/>
              </w:rPr>
              <w:t>т</w:t>
            </w:r>
            <w:r w:rsidRPr="00D11527">
              <w:rPr>
                <w:rFonts w:ascii="Times New Roman" w:hAnsi="Times New Roman"/>
                <w:sz w:val="20"/>
                <w:szCs w:val="20"/>
              </w:rPr>
              <w:t>ветственно 0,24 %, 0,45 % и 0,73 %, что больше на 0,01 %, 0,02 % и 0,09 % табличных значений. Содержание лизина в пшенице, иссл</w:t>
            </w:r>
            <w:r w:rsidRPr="00D11527">
              <w:rPr>
                <w:rFonts w:ascii="Times New Roman" w:hAnsi="Times New Roman"/>
                <w:sz w:val="20"/>
                <w:szCs w:val="20"/>
              </w:rPr>
              <w:t>е</w:t>
            </w:r>
            <w:r w:rsidRPr="00D11527">
              <w:rPr>
                <w:rFonts w:ascii="Times New Roman" w:hAnsi="Times New Roman"/>
                <w:sz w:val="20"/>
                <w:szCs w:val="20"/>
              </w:rPr>
              <w:t>дуемой в лаборатории и приведенной в усредне</w:t>
            </w:r>
            <w:r w:rsidRPr="00D11527">
              <w:rPr>
                <w:rFonts w:ascii="Times New Roman" w:hAnsi="Times New Roman"/>
                <w:sz w:val="20"/>
                <w:szCs w:val="20"/>
              </w:rPr>
              <w:t>н</w:t>
            </w:r>
            <w:r w:rsidRPr="00D11527">
              <w:rPr>
                <w:rFonts w:ascii="Times New Roman" w:hAnsi="Times New Roman"/>
                <w:sz w:val="20"/>
                <w:szCs w:val="20"/>
              </w:rPr>
              <w:t>ных данных, было на одном уровне. Таким обр</w:t>
            </w:r>
            <w:r w:rsidRPr="00D11527">
              <w:rPr>
                <w:rFonts w:ascii="Times New Roman" w:hAnsi="Times New Roman"/>
                <w:sz w:val="20"/>
                <w:szCs w:val="20"/>
              </w:rPr>
              <w:t>а</w:t>
            </w:r>
            <w:r w:rsidRPr="00D11527">
              <w:rPr>
                <w:rFonts w:ascii="Times New Roman" w:hAnsi="Times New Roman"/>
                <w:sz w:val="20"/>
                <w:szCs w:val="20"/>
              </w:rPr>
              <w:t>зом, расчёт р</w:t>
            </w:r>
            <w:r w:rsidRPr="00D11527">
              <w:rPr>
                <w:rFonts w:ascii="Times New Roman" w:hAnsi="Times New Roman"/>
                <w:sz w:val="20"/>
                <w:szCs w:val="20"/>
              </w:rPr>
              <w:t>е</w:t>
            </w:r>
            <w:r w:rsidRPr="00D11527">
              <w:rPr>
                <w:rFonts w:ascii="Times New Roman" w:hAnsi="Times New Roman"/>
                <w:sz w:val="20"/>
                <w:szCs w:val="20"/>
              </w:rPr>
              <w:t>цептур необходимо проводить с учётом не та</w:t>
            </w:r>
            <w:r w:rsidRPr="00D11527">
              <w:rPr>
                <w:rFonts w:ascii="Times New Roman" w:hAnsi="Times New Roman"/>
                <w:sz w:val="20"/>
                <w:szCs w:val="20"/>
              </w:rPr>
              <w:t>б</w:t>
            </w:r>
            <w:r w:rsidRPr="00D11527">
              <w:rPr>
                <w:rFonts w:ascii="Times New Roman" w:hAnsi="Times New Roman"/>
                <w:sz w:val="20"/>
                <w:szCs w:val="20"/>
              </w:rPr>
              <w:t>личных значений, а фактических, что позволит снизить так называемый «страховой запас», пол</w:t>
            </w:r>
            <w:r w:rsidRPr="00D11527">
              <w:rPr>
                <w:rFonts w:ascii="Times New Roman" w:hAnsi="Times New Roman"/>
                <w:sz w:val="20"/>
                <w:szCs w:val="20"/>
              </w:rPr>
              <w:t>у</w:t>
            </w:r>
            <w:r w:rsidRPr="00D11527">
              <w:rPr>
                <w:rFonts w:ascii="Times New Roman" w:hAnsi="Times New Roman"/>
                <w:sz w:val="20"/>
                <w:szCs w:val="20"/>
              </w:rPr>
              <w:t>чить корма стабильного качества и снизить затр</w:t>
            </w:r>
            <w:r w:rsidRPr="00D11527">
              <w:rPr>
                <w:rFonts w:ascii="Times New Roman" w:hAnsi="Times New Roman"/>
                <w:sz w:val="20"/>
                <w:szCs w:val="20"/>
              </w:rPr>
              <w:t>а</w:t>
            </w:r>
            <w:r w:rsidRPr="00D11527">
              <w:rPr>
                <w:rFonts w:ascii="Times New Roman" w:hAnsi="Times New Roman"/>
                <w:sz w:val="20"/>
                <w:szCs w:val="20"/>
              </w:rPr>
              <w:t>ты на стоимость комбикормов, что в свою очередь влияет на экономическую эффе</w:t>
            </w:r>
            <w:r w:rsidRPr="00D11527">
              <w:rPr>
                <w:rFonts w:ascii="Times New Roman" w:hAnsi="Times New Roman"/>
                <w:sz w:val="20"/>
                <w:szCs w:val="20"/>
              </w:rPr>
              <w:t>к</w:t>
            </w:r>
            <w:r w:rsidRPr="00D11527">
              <w:rPr>
                <w:rFonts w:ascii="Times New Roman" w:hAnsi="Times New Roman"/>
                <w:sz w:val="20"/>
                <w:szCs w:val="20"/>
              </w:rPr>
              <w:t>тивность производства продукции животноводс</w:t>
            </w:r>
            <w:r w:rsidRPr="00D11527">
              <w:rPr>
                <w:rFonts w:ascii="Times New Roman" w:hAnsi="Times New Roman"/>
                <w:sz w:val="20"/>
                <w:szCs w:val="20"/>
              </w:rPr>
              <w:t>т</w:t>
            </w:r>
            <w:r w:rsidRPr="00D11527">
              <w:rPr>
                <w:rFonts w:ascii="Times New Roman" w:hAnsi="Times New Roman"/>
                <w:sz w:val="20"/>
                <w:szCs w:val="20"/>
              </w:rPr>
              <w:t>ва</w:t>
            </w:r>
          </w:p>
          <w:p w:rsidR="005B62AF" w:rsidRPr="00D11527" w:rsidRDefault="005B62AF" w:rsidP="00A248F4">
            <w:pPr>
              <w:spacing w:after="0" w:line="240" w:lineRule="auto"/>
              <w:rPr>
                <w:rFonts w:ascii="Times New Roman" w:hAnsi="Times New Roman"/>
                <w:sz w:val="20"/>
                <w:szCs w:val="20"/>
              </w:rPr>
            </w:pPr>
          </w:p>
        </w:tc>
        <w:tc>
          <w:tcPr>
            <w:tcW w:w="4568" w:type="dxa"/>
          </w:tcPr>
          <w:p w:rsidR="005B62AF" w:rsidRPr="00D11527" w:rsidRDefault="005B62AF" w:rsidP="007B01F7">
            <w:pPr>
              <w:widowControl w:val="0"/>
              <w:spacing w:after="0" w:line="240" w:lineRule="auto"/>
              <w:rPr>
                <w:rFonts w:ascii="Times New Roman" w:hAnsi="Times New Roman"/>
                <w:sz w:val="20"/>
                <w:szCs w:val="20"/>
                <w:highlight w:val="yellow"/>
                <w:lang w:val="en-US"/>
              </w:rPr>
            </w:pPr>
            <w:r w:rsidRPr="00D11527">
              <w:rPr>
                <w:rFonts w:ascii="Times New Roman" w:hAnsi="Times New Roman"/>
                <w:sz w:val="20"/>
                <w:szCs w:val="20"/>
                <w:lang w:val="en-US"/>
              </w:rPr>
              <w:t>The right balance of essential amino acids and protein is the</w:t>
            </w:r>
            <w:r>
              <w:rPr>
                <w:rFonts w:ascii="Times New Roman" w:hAnsi="Times New Roman"/>
                <w:sz w:val="20"/>
                <w:szCs w:val="20"/>
                <w:lang w:val="en-US"/>
              </w:rPr>
              <w:t xml:space="preserve"> </w:t>
            </w:r>
            <w:r w:rsidRPr="00D11527">
              <w:rPr>
                <w:rFonts w:ascii="Times New Roman" w:hAnsi="Times New Roman"/>
                <w:sz w:val="20"/>
                <w:szCs w:val="20"/>
                <w:lang w:val="en-US"/>
              </w:rPr>
              <w:t>main condition for the optimization of weight gain, feed conversion and high profits. In VGC "Megamix" the quality of different types of raw full-fat soy, wheat, corn, meat and bone meal and fish was assessed on the content of amino acids on the IR an</w:t>
            </w:r>
            <w:r w:rsidRPr="00D11527">
              <w:rPr>
                <w:rFonts w:ascii="Times New Roman" w:hAnsi="Times New Roman"/>
                <w:sz w:val="20"/>
                <w:szCs w:val="20"/>
                <w:lang w:val="en-US"/>
              </w:rPr>
              <w:t>a</w:t>
            </w:r>
            <w:r w:rsidRPr="00D11527">
              <w:rPr>
                <w:rFonts w:ascii="Times New Roman" w:hAnsi="Times New Roman"/>
                <w:sz w:val="20"/>
                <w:szCs w:val="20"/>
                <w:lang w:val="en-US"/>
              </w:rPr>
              <w:t>lyzer of FOSSNIR</w:t>
            </w:r>
            <w:r>
              <w:rPr>
                <w:rFonts w:ascii="Times New Roman" w:hAnsi="Times New Roman"/>
                <w:sz w:val="20"/>
                <w:szCs w:val="20"/>
                <w:lang w:val="en-US"/>
              </w:rPr>
              <w:t xml:space="preserve"> </w:t>
            </w:r>
            <w:r w:rsidRPr="00D11527">
              <w:rPr>
                <w:rFonts w:ascii="Times New Roman" w:hAnsi="Times New Roman"/>
                <w:sz w:val="20"/>
                <w:szCs w:val="20"/>
                <w:lang w:val="en-US"/>
              </w:rPr>
              <w:t>Systems</w:t>
            </w:r>
            <w:r>
              <w:rPr>
                <w:rFonts w:ascii="Times New Roman" w:hAnsi="Times New Roman"/>
                <w:sz w:val="20"/>
                <w:szCs w:val="20"/>
                <w:lang w:val="en-US"/>
              </w:rPr>
              <w:t xml:space="preserve"> </w:t>
            </w:r>
            <w:r w:rsidRPr="00D11527">
              <w:rPr>
                <w:rFonts w:ascii="Times New Roman" w:hAnsi="Times New Roman"/>
                <w:sz w:val="20"/>
                <w:szCs w:val="20"/>
                <w:lang w:val="en-US"/>
              </w:rPr>
              <w:t>company. Amino acid co</w:t>
            </w:r>
            <w:r w:rsidRPr="00D11527">
              <w:rPr>
                <w:rFonts w:ascii="Times New Roman" w:hAnsi="Times New Roman"/>
                <w:sz w:val="20"/>
                <w:szCs w:val="20"/>
                <w:lang w:val="en-US"/>
              </w:rPr>
              <w:t>n</w:t>
            </w:r>
            <w:r w:rsidRPr="00D11527">
              <w:rPr>
                <w:rFonts w:ascii="Times New Roman" w:hAnsi="Times New Roman"/>
                <w:sz w:val="20"/>
                <w:szCs w:val="20"/>
                <w:lang w:val="en-US"/>
              </w:rPr>
              <w:t>tent in the feed does not always match the average standards of reference. So in the reference data co</w:t>
            </w:r>
            <w:r w:rsidRPr="00D11527">
              <w:rPr>
                <w:rFonts w:ascii="Times New Roman" w:hAnsi="Times New Roman"/>
                <w:sz w:val="20"/>
                <w:szCs w:val="20"/>
                <w:lang w:val="en-US"/>
              </w:rPr>
              <w:t>n</w:t>
            </w:r>
            <w:r w:rsidRPr="00D11527">
              <w:rPr>
                <w:rFonts w:ascii="Times New Roman" w:hAnsi="Times New Roman"/>
                <w:sz w:val="20"/>
                <w:szCs w:val="20"/>
                <w:lang w:val="en-US"/>
              </w:rPr>
              <w:t>tent of methionine, threonine and phenylalanine in wheat, indicated 0.23%, 0.43% and 0.64%</w:t>
            </w:r>
            <w:r>
              <w:rPr>
                <w:rFonts w:ascii="Times New Roman" w:hAnsi="Times New Roman"/>
                <w:sz w:val="20"/>
                <w:szCs w:val="20"/>
                <w:lang w:val="en-US"/>
              </w:rPr>
              <w:t xml:space="preserve"> </w:t>
            </w:r>
            <w:r w:rsidRPr="00D11527">
              <w:rPr>
                <w:rFonts w:ascii="Times New Roman" w:hAnsi="Times New Roman"/>
                <w:sz w:val="20"/>
                <w:szCs w:val="20"/>
                <w:lang w:val="en-US"/>
              </w:rPr>
              <w:t>respe</w:t>
            </w:r>
            <w:r w:rsidRPr="00D11527">
              <w:rPr>
                <w:rFonts w:ascii="Times New Roman" w:hAnsi="Times New Roman"/>
                <w:sz w:val="20"/>
                <w:szCs w:val="20"/>
                <w:lang w:val="en-US"/>
              </w:rPr>
              <w:t>c</w:t>
            </w:r>
            <w:r w:rsidRPr="00D11527">
              <w:rPr>
                <w:rFonts w:ascii="Times New Roman" w:hAnsi="Times New Roman"/>
                <w:sz w:val="20"/>
                <w:szCs w:val="20"/>
                <w:lang w:val="en-US"/>
              </w:rPr>
              <w:t>tively, and studied in the laboratory of VGC "Megamix", respectively, 0.24%, 0.45% and 0 73%, that is 0.01%, 0.02% and 0.09% higher of tab</w:t>
            </w:r>
            <w:r w:rsidRPr="00D11527">
              <w:rPr>
                <w:rFonts w:ascii="Times New Roman" w:hAnsi="Times New Roman"/>
                <w:sz w:val="20"/>
                <w:szCs w:val="20"/>
                <w:lang w:val="en-US"/>
              </w:rPr>
              <w:t>u</w:t>
            </w:r>
            <w:r w:rsidRPr="00D11527">
              <w:rPr>
                <w:rFonts w:ascii="Times New Roman" w:hAnsi="Times New Roman"/>
                <w:sz w:val="20"/>
                <w:szCs w:val="20"/>
                <w:lang w:val="en-US"/>
              </w:rPr>
              <w:t>lar values. The lysine content of the wheat to be invest</w:t>
            </w:r>
            <w:r w:rsidRPr="00D11527">
              <w:rPr>
                <w:rFonts w:ascii="Times New Roman" w:hAnsi="Times New Roman"/>
                <w:sz w:val="20"/>
                <w:szCs w:val="20"/>
                <w:lang w:val="en-US"/>
              </w:rPr>
              <w:t>i</w:t>
            </w:r>
            <w:r w:rsidRPr="00D11527">
              <w:rPr>
                <w:rFonts w:ascii="Times New Roman" w:hAnsi="Times New Roman"/>
                <w:sz w:val="20"/>
                <w:szCs w:val="20"/>
                <w:lang w:val="en-US"/>
              </w:rPr>
              <w:t>gated in a laboratory and provided in the ave</w:t>
            </w:r>
            <w:r w:rsidRPr="00D11527">
              <w:rPr>
                <w:rFonts w:ascii="Times New Roman" w:hAnsi="Times New Roman"/>
                <w:sz w:val="20"/>
                <w:szCs w:val="20"/>
                <w:lang w:val="en-US"/>
              </w:rPr>
              <w:t>r</w:t>
            </w:r>
            <w:r w:rsidRPr="00D11527">
              <w:rPr>
                <w:rFonts w:ascii="Times New Roman" w:hAnsi="Times New Roman"/>
                <w:sz w:val="20"/>
                <w:szCs w:val="20"/>
                <w:lang w:val="en-US"/>
              </w:rPr>
              <w:t>aged data was on the same level. Thus, the calculation of the recipes should be carried out taking into a</w:t>
            </w:r>
            <w:r w:rsidRPr="00D11527">
              <w:rPr>
                <w:rFonts w:ascii="Times New Roman" w:hAnsi="Times New Roman"/>
                <w:sz w:val="20"/>
                <w:szCs w:val="20"/>
                <w:lang w:val="en-US"/>
              </w:rPr>
              <w:t>c</w:t>
            </w:r>
            <w:r w:rsidRPr="00D11527">
              <w:rPr>
                <w:rFonts w:ascii="Times New Roman" w:hAnsi="Times New Roman"/>
                <w:sz w:val="20"/>
                <w:szCs w:val="20"/>
                <w:lang w:val="en-US"/>
              </w:rPr>
              <w:t>count not tabulated values ​​but the actual, which will reduce the so-called "safety stock" to get food of co</w:t>
            </w:r>
            <w:r w:rsidRPr="00D11527">
              <w:rPr>
                <w:rFonts w:ascii="Times New Roman" w:hAnsi="Times New Roman"/>
                <w:sz w:val="20"/>
                <w:szCs w:val="20"/>
                <w:lang w:val="en-US"/>
              </w:rPr>
              <w:t>n</w:t>
            </w:r>
            <w:r w:rsidRPr="00D11527">
              <w:rPr>
                <w:rFonts w:ascii="Times New Roman" w:hAnsi="Times New Roman"/>
                <w:sz w:val="20"/>
                <w:szCs w:val="20"/>
                <w:lang w:val="en-US"/>
              </w:rPr>
              <w:t>sistent quality and reduce the cost of the cost of an</w:t>
            </w:r>
            <w:r w:rsidRPr="00D11527">
              <w:rPr>
                <w:rFonts w:ascii="Times New Roman" w:hAnsi="Times New Roman"/>
                <w:sz w:val="20"/>
                <w:szCs w:val="20"/>
                <w:lang w:val="en-US"/>
              </w:rPr>
              <w:t>i</w:t>
            </w:r>
            <w:r w:rsidRPr="00D11527">
              <w:rPr>
                <w:rFonts w:ascii="Times New Roman" w:hAnsi="Times New Roman"/>
                <w:sz w:val="20"/>
                <w:szCs w:val="20"/>
                <w:lang w:val="en-US"/>
              </w:rPr>
              <w:t>mal feed, which in turn affects the economic efficiency of liv</w:t>
            </w:r>
            <w:r w:rsidRPr="00D11527">
              <w:rPr>
                <w:rFonts w:ascii="Times New Roman" w:hAnsi="Times New Roman"/>
                <w:sz w:val="20"/>
                <w:szCs w:val="20"/>
                <w:lang w:val="en-US"/>
              </w:rPr>
              <w:t>e</w:t>
            </w:r>
            <w:r w:rsidRPr="00D11527">
              <w:rPr>
                <w:rFonts w:ascii="Times New Roman" w:hAnsi="Times New Roman"/>
                <w:sz w:val="20"/>
                <w:szCs w:val="20"/>
                <w:lang w:val="en-US"/>
              </w:rPr>
              <w:t>stock pro</w:t>
            </w:r>
            <w:r>
              <w:rPr>
                <w:rFonts w:ascii="Times New Roman" w:hAnsi="Times New Roman"/>
                <w:sz w:val="20"/>
                <w:szCs w:val="20"/>
                <w:lang w:val="en-US"/>
              </w:rPr>
              <w:t>duction</w:t>
            </w:r>
          </w:p>
        </w:tc>
      </w:tr>
      <w:tr w:rsidR="005B62AF" w:rsidRPr="00007896" w:rsidTr="00007896">
        <w:tc>
          <w:tcPr>
            <w:tcW w:w="4576" w:type="dxa"/>
          </w:tcPr>
          <w:p w:rsidR="005B62AF" w:rsidRPr="000B2966" w:rsidRDefault="005B62AF" w:rsidP="00A248F4">
            <w:pPr>
              <w:pStyle w:val="BodyTextIndent"/>
              <w:spacing w:line="240" w:lineRule="auto"/>
              <w:ind w:firstLine="0"/>
              <w:jc w:val="left"/>
              <w:rPr>
                <w:sz w:val="20"/>
              </w:rPr>
            </w:pPr>
            <w:r w:rsidRPr="000B2966">
              <w:rPr>
                <w:b w:val="0"/>
                <w:sz w:val="20"/>
              </w:rPr>
              <w:t>Ключевые слова: ЛИЗИН, МЕТИОНИН, ТРЕ</w:t>
            </w:r>
            <w:r w:rsidRPr="000B2966">
              <w:rPr>
                <w:b w:val="0"/>
                <w:sz w:val="20"/>
              </w:rPr>
              <w:t>О</w:t>
            </w:r>
            <w:r w:rsidRPr="000B2966">
              <w:rPr>
                <w:b w:val="0"/>
                <w:sz w:val="20"/>
              </w:rPr>
              <w:t>НИН, ФЕНИЛАЛАНИН, СОЯ ПОЛНОЖИРНАЯ, РЫБНАЯ МУКА, МЯСОКОСТНАЯ МУКА,  ПШЕНИЦА,  КУКУРУЗА</w:t>
            </w:r>
          </w:p>
        </w:tc>
        <w:tc>
          <w:tcPr>
            <w:tcW w:w="4568" w:type="dxa"/>
          </w:tcPr>
          <w:p w:rsidR="005B62AF" w:rsidRPr="00D11527" w:rsidRDefault="005B62AF" w:rsidP="007B01F7">
            <w:pPr>
              <w:widowControl w:val="0"/>
              <w:spacing w:after="0" w:line="240" w:lineRule="auto"/>
              <w:rPr>
                <w:rFonts w:ascii="Times New Roman" w:hAnsi="Times New Roman"/>
                <w:sz w:val="20"/>
                <w:szCs w:val="20"/>
                <w:lang w:val="en-US"/>
              </w:rPr>
            </w:pPr>
            <w:r w:rsidRPr="00D11527">
              <w:rPr>
                <w:rFonts w:ascii="Times New Roman" w:hAnsi="Times New Roman"/>
                <w:sz w:val="20"/>
                <w:szCs w:val="20"/>
                <w:lang w:val="en-US"/>
              </w:rPr>
              <w:t>Keywords: LYSINE, METHIONINE, THREONINE, PHENYLALANINE, SOY FULL-FAT, FISH MEAL, MEAT AND BONE MEAL, WHEAT, CORN</w:t>
            </w:r>
          </w:p>
        </w:tc>
      </w:tr>
    </w:tbl>
    <w:p w:rsidR="005B62AF" w:rsidRDefault="005B62AF" w:rsidP="000B2966">
      <w:pPr>
        <w:spacing w:after="0" w:line="360" w:lineRule="auto"/>
        <w:ind w:firstLine="709"/>
        <w:jc w:val="both"/>
        <w:rPr>
          <w:rFonts w:ascii="Times New Roman" w:hAnsi="Times New Roman"/>
          <w:sz w:val="28"/>
          <w:szCs w:val="28"/>
          <w:lang w:val="en-US"/>
        </w:rPr>
      </w:pPr>
    </w:p>
    <w:p w:rsidR="005B62AF" w:rsidRPr="000B2966" w:rsidRDefault="005B62AF" w:rsidP="000B2966">
      <w:pPr>
        <w:spacing w:after="0" w:line="360" w:lineRule="auto"/>
        <w:ind w:firstLine="709"/>
        <w:jc w:val="both"/>
        <w:rPr>
          <w:rFonts w:ascii="Times New Roman" w:hAnsi="Times New Roman"/>
          <w:sz w:val="28"/>
          <w:szCs w:val="28"/>
        </w:rPr>
      </w:pPr>
      <w:r w:rsidRPr="000B2966">
        <w:rPr>
          <w:rFonts w:ascii="Times New Roman" w:hAnsi="Times New Roman"/>
          <w:sz w:val="28"/>
          <w:szCs w:val="28"/>
        </w:rPr>
        <w:t>Кормление является главным фактором, влияющим на количестве</w:t>
      </w:r>
      <w:r w:rsidRPr="000B2966">
        <w:rPr>
          <w:rFonts w:ascii="Times New Roman" w:hAnsi="Times New Roman"/>
          <w:sz w:val="28"/>
          <w:szCs w:val="28"/>
        </w:rPr>
        <w:t>н</w:t>
      </w:r>
      <w:r w:rsidRPr="000B2966">
        <w:rPr>
          <w:rFonts w:ascii="Times New Roman" w:hAnsi="Times New Roman"/>
          <w:sz w:val="28"/>
          <w:szCs w:val="28"/>
        </w:rPr>
        <w:t>ную и качественную сторону обмена веществ в организме [1]. Реализовать заложенный генетический потенциал продуктивности сельскохозяйстве</w:t>
      </w:r>
      <w:r w:rsidRPr="000B2966">
        <w:rPr>
          <w:rFonts w:ascii="Times New Roman" w:hAnsi="Times New Roman"/>
          <w:sz w:val="28"/>
          <w:szCs w:val="28"/>
        </w:rPr>
        <w:t>н</w:t>
      </w:r>
      <w:r w:rsidRPr="000B2966">
        <w:rPr>
          <w:rFonts w:ascii="Times New Roman" w:hAnsi="Times New Roman"/>
          <w:sz w:val="28"/>
          <w:szCs w:val="28"/>
        </w:rPr>
        <w:t>ных животных и птицы возможно только при обеспечении их высококач</w:t>
      </w:r>
      <w:r w:rsidRPr="000B2966">
        <w:rPr>
          <w:rFonts w:ascii="Times New Roman" w:hAnsi="Times New Roman"/>
          <w:sz w:val="28"/>
          <w:szCs w:val="28"/>
        </w:rPr>
        <w:t>е</w:t>
      </w:r>
      <w:r w:rsidRPr="000B2966">
        <w:rPr>
          <w:rFonts w:ascii="Times New Roman" w:hAnsi="Times New Roman"/>
          <w:sz w:val="28"/>
          <w:szCs w:val="28"/>
        </w:rPr>
        <w:t>ственными кормами, точно сбалансированными по важнейшим показат</w:t>
      </w:r>
      <w:r w:rsidRPr="000B2966">
        <w:rPr>
          <w:rFonts w:ascii="Times New Roman" w:hAnsi="Times New Roman"/>
          <w:sz w:val="28"/>
          <w:szCs w:val="28"/>
        </w:rPr>
        <w:t>е</w:t>
      </w:r>
      <w:r w:rsidRPr="000B2966">
        <w:rPr>
          <w:rFonts w:ascii="Times New Roman" w:hAnsi="Times New Roman"/>
          <w:sz w:val="28"/>
          <w:szCs w:val="28"/>
        </w:rPr>
        <w:t>лям питательной ценности и витаминному и минеральному составу. Н</w:t>
      </w:r>
      <w:r w:rsidRPr="000B2966">
        <w:rPr>
          <w:rFonts w:ascii="Times New Roman" w:hAnsi="Times New Roman"/>
          <w:sz w:val="28"/>
          <w:szCs w:val="28"/>
        </w:rPr>
        <w:t>е</w:t>
      </w:r>
      <w:r w:rsidRPr="000B2966">
        <w:rPr>
          <w:rFonts w:ascii="Times New Roman" w:hAnsi="Times New Roman"/>
          <w:sz w:val="28"/>
          <w:szCs w:val="28"/>
        </w:rPr>
        <w:t>достаток или избыток необходимых питательных веществ изменяет теч</w:t>
      </w:r>
      <w:r w:rsidRPr="000B2966">
        <w:rPr>
          <w:rFonts w:ascii="Times New Roman" w:hAnsi="Times New Roman"/>
          <w:sz w:val="28"/>
          <w:szCs w:val="28"/>
        </w:rPr>
        <w:t>е</w:t>
      </w:r>
      <w:r w:rsidRPr="000B2966">
        <w:rPr>
          <w:rFonts w:ascii="Times New Roman" w:hAnsi="Times New Roman"/>
          <w:sz w:val="28"/>
          <w:szCs w:val="28"/>
        </w:rPr>
        <w:t>ние биохимических процессов, снижает продуктивность и качество пр</w:t>
      </w:r>
      <w:r w:rsidRPr="000B2966">
        <w:rPr>
          <w:rFonts w:ascii="Times New Roman" w:hAnsi="Times New Roman"/>
          <w:sz w:val="28"/>
          <w:szCs w:val="28"/>
        </w:rPr>
        <w:t>о</w:t>
      </w:r>
      <w:r w:rsidRPr="000B2966">
        <w:rPr>
          <w:rFonts w:ascii="Times New Roman" w:hAnsi="Times New Roman"/>
          <w:sz w:val="28"/>
          <w:szCs w:val="28"/>
        </w:rPr>
        <w:t>дукции и даже может привести к заболеваниям [8].</w:t>
      </w:r>
    </w:p>
    <w:p w:rsidR="005B62AF" w:rsidRPr="000B2966" w:rsidRDefault="005B62AF" w:rsidP="000B2966">
      <w:pPr>
        <w:widowControl w:val="0"/>
        <w:autoSpaceDE w:val="0"/>
        <w:autoSpaceDN w:val="0"/>
        <w:adjustRightInd w:val="0"/>
        <w:spacing w:after="0" w:line="360" w:lineRule="auto"/>
        <w:ind w:firstLine="709"/>
        <w:jc w:val="both"/>
        <w:rPr>
          <w:rFonts w:ascii="Times New Roman" w:hAnsi="Times New Roman"/>
          <w:b/>
          <w:bCs/>
          <w:iCs/>
          <w:color w:val="000000"/>
          <w:spacing w:val="-7"/>
          <w:sz w:val="28"/>
          <w:szCs w:val="28"/>
        </w:rPr>
      </w:pPr>
      <w:r w:rsidRPr="000B2966">
        <w:rPr>
          <w:rFonts w:ascii="Times New Roman" w:hAnsi="Times New Roman"/>
          <w:sz w:val="28"/>
          <w:szCs w:val="28"/>
        </w:rPr>
        <w:t>Аминокислоты необходимы для клеточного, углеводного и липидн</w:t>
      </w:r>
      <w:r w:rsidRPr="000B2966">
        <w:rPr>
          <w:rFonts w:ascii="Times New Roman" w:hAnsi="Times New Roman"/>
          <w:sz w:val="28"/>
          <w:szCs w:val="28"/>
        </w:rPr>
        <w:t>о</w:t>
      </w:r>
      <w:r w:rsidRPr="000B2966">
        <w:rPr>
          <w:rFonts w:ascii="Times New Roman" w:hAnsi="Times New Roman"/>
          <w:sz w:val="28"/>
          <w:szCs w:val="28"/>
        </w:rPr>
        <w:t>го обмена, для синтеза тканевых белков и многих важных соединений, т</w:t>
      </w:r>
      <w:r w:rsidRPr="000B2966">
        <w:rPr>
          <w:rFonts w:ascii="Times New Roman" w:hAnsi="Times New Roman"/>
          <w:sz w:val="28"/>
          <w:szCs w:val="28"/>
        </w:rPr>
        <w:t>а</w:t>
      </w:r>
      <w:r w:rsidRPr="000B2966">
        <w:rPr>
          <w:rFonts w:ascii="Times New Roman" w:hAnsi="Times New Roman"/>
          <w:sz w:val="28"/>
          <w:szCs w:val="28"/>
        </w:rPr>
        <w:t>ких как гормоны, гемоглобин, витамины и т.д., а также в качестве метаб</w:t>
      </w:r>
      <w:r w:rsidRPr="000B2966">
        <w:rPr>
          <w:rFonts w:ascii="Times New Roman" w:hAnsi="Times New Roman"/>
          <w:sz w:val="28"/>
          <w:szCs w:val="28"/>
        </w:rPr>
        <w:t>о</w:t>
      </w:r>
      <w:r w:rsidRPr="000B2966">
        <w:rPr>
          <w:rFonts w:ascii="Times New Roman" w:hAnsi="Times New Roman"/>
          <w:sz w:val="28"/>
          <w:szCs w:val="28"/>
        </w:rPr>
        <w:t xml:space="preserve">лического источника энергии [5, 7]. Аппетит напрямую зависит </w:t>
      </w:r>
      <w:r w:rsidRPr="000B2966">
        <w:rPr>
          <w:rFonts w:ascii="Times New Roman" w:hAnsi="Times New Roman"/>
          <w:sz w:val="28"/>
          <w:szCs w:val="28"/>
          <w:lang w:val="en-US"/>
        </w:rPr>
        <w:t>o</w:t>
      </w:r>
      <w:r w:rsidRPr="000B2966">
        <w:rPr>
          <w:rFonts w:ascii="Times New Roman" w:hAnsi="Times New Roman"/>
          <w:sz w:val="28"/>
          <w:szCs w:val="28"/>
        </w:rPr>
        <w:t>т ами</w:t>
      </w:r>
      <w:r w:rsidRPr="000B2966">
        <w:rPr>
          <w:rFonts w:ascii="Times New Roman" w:hAnsi="Times New Roman"/>
          <w:sz w:val="28"/>
          <w:szCs w:val="28"/>
        </w:rPr>
        <w:softHyphen/>
        <w:t>нокислотного состава кормов, при не</w:t>
      </w:r>
      <w:r w:rsidRPr="000B2966">
        <w:rPr>
          <w:rFonts w:ascii="Times New Roman" w:hAnsi="Times New Roman"/>
          <w:sz w:val="28"/>
          <w:szCs w:val="28"/>
        </w:rPr>
        <w:softHyphen/>
        <w:t>сбалансированности рационов п</w:t>
      </w:r>
      <w:r w:rsidRPr="000B2966">
        <w:rPr>
          <w:rFonts w:ascii="Times New Roman" w:hAnsi="Times New Roman"/>
          <w:sz w:val="28"/>
          <w:szCs w:val="28"/>
          <w:lang w:val="en-US"/>
        </w:rPr>
        <w:t>o</w:t>
      </w:r>
      <w:r w:rsidRPr="000B2966">
        <w:rPr>
          <w:rFonts w:ascii="Times New Roman" w:hAnsi="Times New Roman"/>
          <w:sz w:val="28"/>
          <w:szCs w:val="28"/>
        </w:rPr>
        <w:t xml:space="preserve"> этому показателю птицы сни</w:t>
      </w:r>
      <w:r w:rsidRPr="000B2966">
        <w:rPr>
          <w:rFonts w:ascii="Times New Roman" w:hAnsi="Times New Roman"/>
          <w:sz w:val="28"/>
          <w:szCs w:val="28"/>
        </w:rPr>
        <w:softHyphen/>
        <w:t>жается аппетит без последующей адап</w:t>
      </w:r>
      <w:r w:rsidRPr="000B2966">
        <w:rPr>
          <w:rFonts w:ascii="Times New Roman" w:hAnsi="Times New Roman"/>
          <w:sz w:val="28"/>
          <w:szCs w:val="28"/>
        </w:rPr>
        <w:softHyphen/>
        <w:t xml:space="preserve">тации </w:t>
      </w:r>
      <w:r w:rsidRPr="000B2966">
        <w:rPr>
          <w:rFonts w:ascii="Times New Roman" w:hAnsi="Times New Roman"/>
          <w:bCs/>
          <w:iCs/>
          <w:color w:val="000000"/>
          <w:spacing w:val="-7"/>
          <w:sz w:val="28"/>
          <w:szCs w:val="28"/>
        </w:rPr>
        <w:t>[9].</w:t>
      </w:r>
    </w:p>
    <w:p w:rsidR="005B62AF" w:rsidRPr="000B2966" w:rsidRDefault="005B62AF" w:rsidP="000B2966">
      <w:pPr>
        <w:spacing w:after="0" w:line="360" w:lineRule="auto"/>
        <w:ind w:firstLine="709"/>
        <w:jc w:val="both"/>
        <w:rPr>
          <w:rFonts w:ascii="Times New Roman" w:hAnsi="Times New Roman"/>
          <w:sz w:val="28"/>
          <w:szCs w:val="28"/>
        </w:rPr>
      </w:pPr>
      <w:r w:rsidRPr="000B2966">
        <w:rPr>
          <w:rFonts w:ascii="Times New Roman" w:hAnsi="Times New Roman"/>
          <w:sz w:val="28"/>
          <w:szCs w:val="28"/>
        </w:rPr>
        <w:t>Более чем 100 различных аминокислот были выделены из биолог</w:t>
      </w:r>
      <w:r w:rsidRPr="000B2966">
        <w:rPr>
          <w:rFonts w:ascii="Times New Roman" w:hAnsi="Times New Roman"/>
          <w:sz w:val="28"/>
          <w:szCs w:val="28"/>
        </w:rPr>
        <w:t>и</w:t>
      </w:r>
      <w:r w:rsidRPr="000B2966">
        <w:rPr>
          <w:rFonts w:ascii="Times New Roman" w:hAnsi="Times New Roman"/>
          <w:sz w:val="28"/>
          <w:szCs w:val="28"/>
        </w:rPr>
        <w:t>ческих материалов, но только 25 из них обычно присутствуют в белках. Индивидуальные аминокислоты характеризуются наличием кислой ка</w:t>
      </w:r>
      <w:r w:rsidRPr="000B2966">
        <w:rPr>
          <w:rFonts w:ascii="Times New Roman" w:hAnsi="Times New Roman"/>
          <w:sz w:val="28"/>
          <w:szCs w:val="28"/>
        </w:rPr>
        <w:t>р</w:t>
      </w:r>
      <w:r w:rsidRPr="000B2966">
        <w:rPr>
          <w:rFonts w:ascii="Times New Roman" w:hAnsi="Times New Roman"/>
          <w:sz w:val="28"/>
          <w:szCs w:val="28"/>
        </w:rPr>
        <w:t>боксильной группой (-СООН) и основной азотсодержащей группой (как правило, аминогруппу:-NH2). В связи с наличием как кислотной, так и о</w:t>
      </w:r>
      <w:r w:rsidRPr="000B2966">
        <w:rPr>
          <w:rFonts w:ascii="Times New Roman" w:hAnsi="Times New Roman"/>
          <w:sz w:val="28"/>
          <w:szCs w:val="28"/>
        </w:rPr>
        <w:t>с</w:t>
      </w:r>
      <w:r w:rsidRPr="000B2966">
        <w:rPr>
          <w:rFonts w:ascii="Times New Roman" w:hAnsi="Times New Roman"/>
          <w:sz w:val="28"/>
          <w:szCs w:val="28"/>
        </w:rPr>
        <w:t>новной группы, аминокислоты являются амфотерными (то есть проявл</w:t>
      </w:r>
      <w:r w:rsidRPr="000B2966">
        <w:rPr>
          <w:rFonts w:ascii="Times New Roman" w:hAnsi="Times New Roman"/>
          <w:sz w:val="28"/>
          <w:szCs w:val="28"/>
        </w:rPr>
        <w:t>я</w:t>
      </w:r>
      <w:r w:rsidRPr="000B2966">
        <w:rPr>
          <w:rFonts w:ascii="Times New Roman" w:hAnsi="Times New Roman"/>
          <w:sz w:val="28"/>
          <w:szCs w:val="28"/>
        </w:rPr>
        <w:t xml:space="preserve">ются как кислотные, так и основные свойства) и, следовательно, действуют как буферы, сопротивляясь изменению рН [4]. </w:t>
      </w:r>
    </w:p>
    <w:p w:rsidR="005B62AF" w:rsidRPr="000B2966" w:rsidRDefault="005B62AF" w:rsidP="000B2966">
      <w:pPr>
        <w:spacing w:after="0" w:line="360" w:lineRule="auto"/>
        <w:ind w:firstLine="709"/>
        <w:jc w:val="both"/>
        <w:rPr>
          <w:rFonts w:ascii="Times New Roman" w:hAnsi="Times New Roman"/>
          <w:sz w:val="28"/>
          <w:szCs w:val="28"/>
        </w:rPr>
      </w:pPr>
      <w:r w:rsidRPr="000B2966">
        <w:rPr>
          <w:rFonts w:ascii="Times New Roman" w:hAnsi="Times New Roman"/>
          <w:sz w:val="28"/>
          <w:szCs w:val="28"/>
        </w:rPr>
        <w:t>Для питательных целей, аминокислоты могут быть разделены на две группы: незаменимые аминокислоты (EAA) и заменимые аминокислоты (NEAA) [6]. Незаменимые те аминокислоты, которые не могут быть синт</w:t>
      </w:r>
      <w:r w:rsidRPr="000B2966">
        <w:rPr>
          <w:rFonts w:ascii="Times New Roman" w:hAnsi="Times New Roman"/>
          <w:sz w:val="28"/>
          <w:szCs w:val="28"/>
        </w:rPr>
        <w:t>е</w:t>
      </w:r>
      <w:r w:rsidRPr="000B2966">
        <w:rPr>
          <w:rFonts w:ascii="Times New Roman" w:hAnsi="Times New Roman"/>
          <w:sz w:val="28"/>
          <w:szCs w:val="28"/>
        </w:rPr>
        <w:t>зированы в организме животного или со скоростью, достаточной для удо</w:t>
      </w:r>
      <w:r w:rsidRPr="000B2966">
        <w:rPr>
          <w:rFonts w:ascii="Times New Roman" w:hAnsi="Times New Roman"/>
          <w:sz w:val="28"/>
          <w:szCs w:val="28"/>
        </w:rPr>
        <w:t>в</w:t>
      </w:r>
      <w:r w:rsidRPr="000B2966">
        <w:rPr>
          <w:rFonts w:ascii="Times New Roman" w:hAnsi="Times New Roman"/>
          <w:sz w:val="28"/>
          <w:szCs w:val="28"/>
        </w:rPr>
        <w:t>летворения физиологических потребностей растущего животного, и п</w:t>
      </w:r>
      <w:r w:rsidRPr="000B2966">
        <w:rPr>
          <w:rFonts w:ascii="Times New Roman" w:hAnsi="Times New Roman"/>
          <w:sz w:val="28"/>
          <w:szCs w:val="28"/>
        </w:rPr>
        <w:t>о</w:t>
      </w:r>
      <w:r w:rsidRPr="000B2966">
        <w:rPr>
          <w:rFonts w:ascii="Times New Roman" w:hAnsi="Times New Roman"/>
          <w:sz w:val="28"/>
          <w:szCs w:val="28"/>
        </w:rPr>
        <w:t>этому должны быть поставлены в готовой форме в рационе. Заменимые те аминокислоты, могут быть синтезированы в организме из подходящего и</w:t>
      </w:r>
      <w:r w:rsidRPr="000B2966">
        <w:rPr>
          <w:rFonts w:ascii="Times New Roman" w:hAnsi="Times New Roman"/>
          <w:sz w:val="28"/>
          <w:szCs w:val="28"/>
        </w:rPr>
        <w:t>с</w:t>
      </w:r>
      <w:r w:rsidRPr="000B2966">
        <w:rPr>
          <w:rFonts w:ascii="Times New Roman" w:hAnsi="Times New Roman"/>
          <w:sz w:val="28"/>
          <w:szCs w:val="28"/>
        </w:rPr>
        <w:t>точника углерода и аминогруппы с другими аминокислотами или из пр</w:t>
      </w:r>
      <w:r w:rsidRPr="000B2966">
        <w:rPr>
          <w:rFonts w:ascii="Times New Roman" w:hAnsi="Times New Roman"/>
          <w:sz w:val="28"/>
          <w:szCs w:val="28"/>
        </w:rPr>
        <w:t>о</w:t>
      </w:r>
      <w:r w:rsidRPr="000B2966">
        <w:rPr>
          <w:rFonts w:ascii="Times New Roman" w:hAnsi="Times New Roman"/>
          <w:sz w:val="28"/>
          <w:szCs w:val="28"/>
        </w:rPr>
        <w:t>стых веществ, таких как цитрат диаммонийфосфат.</w:t>
      </w:r>
    </w:p>
    <w:p w:rsidR="005B62AF" w:rsidRPr="000B2966" w:rsidRDefault="005B62AF" w:rsidP="000B2966">
      <w:pPr>
        <w:shd w:val="clear" w:color="auto" w:fill="FFFFFF"/>
        <w:spacing w:after="0" w:line="360" w:lineRule="auto"/>
        <w:ind w:right="5" w:firstLine="709"/>
        <w:jc w:val="both"/>
        <w:rPr>
          <w:rFonts w:ascii="Times New Roman" w:hAnsi="Times New Roman"/>
          <w:b/>
          <w:bCs/>
          <w:iCs/>
          <w:color w:val="000000"/>
          <w:spacing w:val="-7"/>
          <w:sz w:val="28"/>
          <w:szCs w:val="28"/>
        </w:rPr>
      </w:pPr>
      <w:r w:rsidRPr="000B2966">
        <w:rPr>
          <w:rFonts w:ascii="Times New Roman" w:hAnsi="Times New Roman"/>
          <w:color w:val="000000"/>
          <w:sz w:val="28"/>
          <w:szCs w:val="28"/>
        </w:rPr>
        <w:t>В животноводческих хозяйствах, в особенности в п</w:t>
      </w:r>
      <w:r w:rsidRPr="000B2966">
        <w:rPr>
          <w:rFonts w:ascii="Times New Roman" w:hAnsi="Times New Roman"/>
          <w:color w:val="000000"/>
          <w:spacing w:val="-2"/>
          <w:sz w:val="28"/>
          <w:szCs w:val="28"/>
        </w:rPr>
        <w:t>тицеводческих и свин</w:t>
      </w:r>
      <w:r w:rsidRPr="000B2966">
        <w:rPr>
          <w:rFonts w:ascii="Times New Roman" w:hAnsi="Times New Roman"/>
          <w:color w:val="000000"/>
          <w:spacing w:val="-2"/>
          <w:sz w:val="28"/>
          <w:szCs w:val="28"/>
          <w:lang w:val="en-US"/>
        </w:rPr>
        <w:t>o</w:t>
      </w:r>
      <w:r w:rsidRPr="000B2966">
        <w:rPr>
          <w:rFonts w:ascii="Times New Roman" w:hAnsi="Times New Roman"/>
          <w:color w:val="000000"/>
          <w:spacing w:val="-2"/>
          <w:sz w:val="28"/>
          <w:szCs w:val="28"/>
        </w:rPr>
        <w:t xml:space="preserve">водческих, </w:t>
      </w:r>
      <w:r w:rsidRPr="000B2966">
        <w:rPr>
          <w:rFonts w:ascii="Times New Roman" w:hAnsi="Times New Roman"/>
          <w:color w:val="000000"/>
          <w:spacing w:val="-5"/>
          <w:sz w:val="28"/>
          <w:szCs w:val="28"/>
        </w:rPr>
        <w:t>используют синтетические аминокис</w:t>
      </w:r>
      <w:r w:rsidRPr="000B2966">
        <w:rPr>
          <w:rFonts w:ascii="Times New Roman" w:hAnsi="Times New Roman"/>
          <w:color w:val="000000"/>
          <w:spacing w:val="1"/>
          <w:sz w:val="28"/>
          <w:szCs w:val="28"/>
        </w:rPr>
        <w:t>лоты,</w:t>
      </w:r>
      <w:r w:rsidRPr="000B2966">
        <w:rPr>
          <w:rFonts w:ascii="Times New Roman" w:hAnsi="Times New Roman"/>
          <w:color w:val="000000"/>
          <w:spacing w:val="-1"/>
          <w:sz w:val="28"/>
          <w:szCs w:val="28"/>
        </w:rPr>
        <w:t xml:space="preserve"> если в раци</w:t>
      </w:r>
      <w:r w:rsidRPr="000B2966">
        <w:rPr>
          <w:rFonts w:ascii="Times New Roman" w:hAnsi="Times New Roman"/>
          <w:color w:val="000000"/>
          <w:spacing w:val="-1"/>
          <w:sz w:val="28"/>
          <w:szCs w:val="28"/>
          <w:lang w:val="en-US"/>
        </w:rPr>
        <w:t>o</w:t>
      </w:r>
      <w:r w:rsidRPr="000B2966">
        <w:rPr>
          <w:rFonts w:ascii="Times New Roman" w:hAnsi="Times New Roman"/>
          <w:color w:val="000000"/>
          <w:spacing w:val="-1"/>
          <w:sz w:val="28"/>
          <w:szCs w:val="28"/>
        </w:rPr>
        <w:t xml:space="preserve">н не входит, например, </w:t>
      </w:r>
      <w:r w:rsidRPr="000B2966">
        <w:rPr>
          <w:rFonts w:ascii="Times New Roman" w:hAnsi="Times New Roman"/>
          <w:color w:val="000000"/>
          <w:sz w:val="28"/>
          <w:szCs w:val="28"/>
        </w:rPr>
        <w:t>синтетический лизин, его восполнение нату</w:t>
      </w:r>
      <w:r w:rsidRPr="000B2966">
        <w:rPr>
          <w:rFonts w:ascii="Times New Roman" w:hAnsi="Times New Roman"/>
          <w:color w:val="000000"/>
          <w:sz w:val="28"/>
          <w:szCs w:val="28"/>
        </w:rPr>
        <w:softHyphen/>
      </w:r>
      <w:r w:rsidRPr="000B2966">
        <w:rPr>
          <w:rFonts w:ascii="Times New Roman" w:hAnsi="Times New Roman"/>
          <w:color w:val="000000"/>
          <w:spacing w:val="-1"/>
          <w:sz w:val="28"/>
          <w:szCs w:val="28"/>
        </w:rPr>
        <w:t xml:space="preserve">ральными компонентами увеличивает стоимость </w:t>
      </w:r>
      <w:r w:rsidRPr="000B2966">
        <w:rPr>
          <w:rFonts w:ascii="Times New Roman" w:hAnsi="Times New Roman"/>
          <w:color w:val="000000"/>
          <w:spacing w:val="-4"/>
          <w:sz w:val="28"/>
          <w:szCs w:val="28"/>
        </w:rPr>
        <w:t>т</w:t>
      </w:r>
      <w:r w:rsidRPr="000B2966">
        <w:rPr>
          <w:rFonts w:ascii="Times New Roman" w:hAnsi="Times New Roman"/>
          <w:color w:val="000000"/>
          <w:spacing w:val="-4"/>
          <w:sz w:val="28"/>
          <w:szCs w:val="28"/>
          <w:lang w:val="en-US"/>
        </w:rPr>
        <w:t>o</w:t>
      </w:r>
      <w:r w:rsidRPr="000B2966">
        <w:rPr>
          <w:rFonts w:ascii="Times New Roman" w:hAnsi="Times New Roman"/>
          <w:color w:val="000000"/>
          <w:spacing w:val="-4"/>
          <w:sz w:val="28"/>
          <w:szCs w:val="28"/>
        </w:rPr>
        <w:t xml:space="preserve">нны корма на 1 тыс. руб. </w:t>
      </w:r>
      <w:r w:rsidRPr="000B2966">
        <w:rPr>
          <w:rFonts w:ascii="Times New Roman" w:hAnsi="Times New Roman"/>
          <w:bCs/>
          <w:iCs/>
          <w:color w:val="000000"/>
          <w:spacing w:val="-7"/>
          <w:sz w:val="28"/>
          <w:szCs w:val="28"/>
        </w:rPr>
        <w:t>[2].</w:t>
      </w:r>
      <w:r w:rsidRPr="000B2966">
        <w:rPr>
          <w:rFonts w:ascii="Times New Roman" w:hAnsi="Times New Roman"/>
          <w:sz w:val="28"/>
          <w:szCs w:val="28"/>
        </w:rPr>
        <w:t>Снижение уровня пр</w:t>
      </w:r>
      <w:r w:rsidRPr="000B2966">
        <w:rPr>
          <w:rFonts w:ascii="Times New Roman" w:hAnsi="Times New Roman"/>
          <w:sz w:val="28"/>
          <w:szCs w:val="28"/>
          <w:lang w:val="en-US"/>
        </w:rPr>
        <w:t>o</w:t>
      </w:r>
      <w:r w:rsidRPr="000B2966">
        <w:rPr>
          <w:rFonts w:ascii="Times New Roman" w:hAnsi="Times New Roman"/>
          <w:sz w:val="28"/>
          <w:szCs w:val="28"/>
        </w:rPr>
        <w:t>теина на каждый 1 % в улучшенном по аминоки</w:t>
      </w:r>
      <w:r w:rsidRPr="000B2966">
        <w:rPr>
          <w:rFonts w:ascii="Times New Roman" w:hAnsi="Times New Roman"/>
          <w:sz w:val="28"/>
          <w:szCs w:val="28"/>
        </w:rPr>
        <w:t>с</w:t>
      </w:r>
      <w:r w:rsidRPr="000B2966">
        <w:rPr>
          <w:rFonts w:ascii="Times New Roman" w:hAnsi="Times New Roman"/>
          <w:sz w:val="28"/>
          <w:szCs w:val="28"/>
        </w:rPr>
        <w:t>лотному составу рационе при</w:t>
      </w:r>
      <w:r w:rsidRPr="000B2966">
        <w:rPr>
          <w:rFonts w:ascii="Times New Roman" w:hAnsi="Times New Roman"/>
          <w:sz w:val="28"/>
          <w:szCs w:val="28"/>
        </w:rPr>
        <w:softHyphen/>
        <w:t>водит к снижению выделения азота в окр</w:t>
      </w:r>
      <w:r w:rsidRPr="000B2966">
        <w:rPr>
          <w:rFonts w:ascii="Times New Roman" w:hAnsi="Times New Roman"/>
          <w:sz w:val="28"/>
          <w:szCs w:val="28"/>
        </w:rPr>
        <w:t>у</w:t>
      </w:r>
      <w:r w:rsidRPr="000B2966">
        <w:rPr>
          <w:rFonts w:ascii="Times New Roman" w:hAnsi="Times New Roman"/>
          <w:sz w:val="28"/>
          <w:szCs w:val="28"/>
        </w:rPr>
        <w:t xml:space="preserve">жающую среду на 10 % </w:t>
      </w:r>
      <w:r w:rsidRPr="000B2966">
        <w:rPr>
          <w:rFonts w:ascii="Times New Roman" w:hAnsi="Times New Roman"/>
          <w:bCs/>
          <w:iCs/>
          <w:color w:val="000000"/>
          <w:spacing w:val="-7"/>
          <w:sz w:val="28"/>
          <w:szCs w:val="28"/>
        </w:rPr>
        <w:t>[3].Поэтому изучение аминокислотного состава ко</w:t>
      </w:r>
      <w:r w:rsidRPr="000B2966">
        <w:rPr>
          <w:rFonts w:ascii="Times New Roman" w:hAnsi="Times New Roman"/>
          <w:bCs/>
          <w:iCs/>
          <w:color w:val="000000"/>
          <w:spacing w:val="-7"/>
          <w:sz w:val="28"/>
          <w:szCs w:val="28"/>
        </w:rPr>
        <w:t>р</w:t>
      </w:r>
      <w:r w:rsidRPr="000B2966">
        <w:rPr>
          <w:rFonts w:ascii="Times New Roman" w:hAnsi="Times New Roman"/>
          <w:bCs/>
          <w:iCs/>
          <w:color w:val="000000"/>
          <w:spacing w:val="-7"/>
          <w:sz w:val="28"/>
          <w:szCs w:val="28"/>
        </w:rPr>
        <w:t>мов является актуальным с экономической и экологической точки зрения.</w:t>
      </w:r>
    </w:p>
    <w:p w:rsidR="005B62AF" w:rsidRPr="000B2966" w:rsidRDefault="005B62AF" w:rsidP="000B2966">
      <w:pPr>
        <w:spacing w:after="0" w:line="360" w:lineRule="auto"/>
        <w:ind w:firstLine="709"/>
        <w:jc w:val="both"/>
        <w:rPr>
          <w:rFonts w:ascii="Times New Roman" w:hAnsi="Times New Roman"/>
          <w:sz w:val="28"/>
          <w:szCs w:val="28"/>
        </w:rPr>
      </w:pPr>
      <w:r w:rsidRPr="00F45319">
        <w:rPr>
          <w:rFonts w:ascii="Times New Roman" w:hAnsi="Times New Roman"/>
          <w:sz w:val="28"/>
          <w:szCs w:val="28"/>
        </w:rPr>
        <w:t>Целью</w:t>
      </w:r>
      <w:r w:rsidRPr="00EB10C0">
        <w:rPr>
          <w:rFonts w:ascii="Times New Roman" w:hAnsi="Times New Roman"/>
          <w:sz w:val="28"/>
          <w:szCs w:val="28"/>
        </w:rPr>
        <w:t xml:space="preserve"> </w:t>
      </w:r>
      <w:r w:rsidRPr="00F45319">
        <w:rPr>
          <w:rFonts w:ascii="Times New Roman" w:hAnsi="Times New Roman"/>
          <w:sz w:val="28"/>
          <w:szCs w:val="28"/>
        </w:rPr>
        <w:t>исследований</w:t>
      </w:r>
      <w:r w:rsidRPr="00EB10C0">
        <w:rPr>
          <w:rFonts w:ascii="Times New Roman" w:hAnsi="Times New Roman"/>
          <w:sz w:val="28"/>
          <w:szCs w:val="28"/>
        </w:rPr>
        <w:t xml:space="preserve"> </w:t>
      </w:r>
      <w:r w:rsidRPr="000B2966">
        <w:rPr>
          <w:rFonts w:ascii="Times New Roman" w:hAnsi="Times New Roman"/>
          <w:sz w:val="28"/>
          <w:szCs w:val="28"/>
        </w:rPr>
        <w:t>явилось оценка качества кормов по содерж</w:t>
      </w:r>
      <w:r w:rsidRPr="000B2966">
        <w:rPr>
          <w:rFonts w:ascii="Times New Roman" w:hAnsi="Times New Roman"/>
          <w:sz w:val="28"/>
          <w:szCs w:val="28"/>
        </w:rPr>
        <w:t>а</w:t>
      </w:r>
      <w:r w:rsidRPr="000B2966">
        <w:rPr>
          <w:rFonts w:ascii="Times New Roman" w:hAnsi="Times New Roman"/>
          <w:sz w:val="28"/>
          <w:szCs w:val="28"/>
        </w:rPr>
        <w:t xml:space="preserve">нию аминокислот, поступающего в ГК «МегаМикс» г. Волгограда. </w:t>
      </w:r>
    </w:p>
    <w:p w:rsidR="005B62AF" w:rsidRPr="000B2966" w:rsidRDefault="005B62AF" w:rsidP="000B2966">
      <w:pPr>
        <w:spacing w:after="0" w:line="360" w:lineRule="auto"/>
        <w:ind w:firstLine="709"/>
        <w:jc w:val="both"/>
        <w:rPr>
          <w:rFonts w:ascii="Times New Roman" w:hAnsi="Times New Roman"/>
          <w:sz w:val="28"/>
          <w:szCs w:val="28"/>
        </w:rPr>
      </w:pPr>
      <w:r w:rsidRPr="000B2966">
        <w:rPr>
          <w:rFonts w:ascii="Times New Roman" w:hAnsi="Times New Roman"/>
          <w:sz w:val="28"/>
          <w:szCs w:val="28"/>
        </w:rPr>
        <w:t>Группа Компаний «МегаМикс» («Ветфарм») – крупнейший в це</w:t>
      </w:r>
      <w:r w:rsidRPr="000B2966">
        <w:rPr>
          <w:rFonts w:ascii="Times New Roman" w:hAnsi="Times New Roman"/>
          <w:sz w:val="28"/>
          <w:szCs w:val="28"/>
        </w:rPr>
        <w:t>н</w:t>
      </w:r>
      <w:r w:rsidRPr="000B2966">
        <w:rPr>
          <w:rFonts w:ascii="Times New Roman" w:hAnsi="Times New Roman"/>
          <w:sz w:val="28"/>
          <w:szCs w:val="28"/>
        </w:rPr>
        <w:t>трально-европейской части России научно-производственный комплекс, занимающийся разработкой и изготовлением витаминно-минеральных премиксов и белково-витаминно-минеральных концентратов для всех в</w:t>
      </w:r>
      <w:r w:rsidRPr="000B2966">
        <w:rPr>
          <w:rFonts w:ascii="Times New Roman" w:hAnsi="Times New Roman"/>
          <w:sz w:val="28"/>
          <w:szCs w:val="28"/>
        </w:rPr>
        <w:t>и</w:t>
      </w:r>
      <w:r w:rsidRPr="000B2966">
        <w:rPr>
          <w:rFonts w:ascii="Times New Roman" w:hAnsi="Times New Roman"/>
          <w:sz w:val="28"/>
          <w:szCs w:val="28"/>
        </w:rPr>
        <w:t>дов сельскохозяйственных животных и птиц.</w:t>
      </w:r>
      <w:r w:rsidRPr="00EB10C0">
        <w:rPr>
          <w:rFonts w:ascii="Times New Roman" w:hAnsi="Times New Roman"/>
          <w:sz w:val="28"/>
          <w:szCs w:val="28"/>
        </w:rPr>
        <w:t xml:space="preserve"> </w:t>
      </w:r>
      <w:r w:rsidRPr="000B2966">
        <w:rPr>
          <w:rFonts w:ascii="Times New Roman" w:hAnsi="Times New Roman"/>
          <w:sz w:val="28"/>
          <w:szCs w:val="28"/>
        </w:rPr>
        <w:t>Основной целью деятельн</w:t>
      </w:r>
      <w:r w:rsidRPr="000B2966">
        <w:rPr>
          <w:rFonts w:ascii="Times New Roman" w:hAnsi="Times New Roman"/>
          <w:sz w:val="28"/>
          <w:szCs w:val="28"/>
        </w:rPr>
        <w:t>о</w:t>
      </w:r>
      <w:r w:rsidRPr="000B2966">
        <w:rPr>
          <w:rFonts w:ascii="Times New Roman" w:hAnsi="Times New Roman"/>
          <w:sz w:val="28"/>
          <w:szCs w:val="28"/>
        </w:rPr>
        <w:t>сти ГК «МегаМикс» является научная разработка, внедрение и произво</w:t>
      </w:r>
      <w:r w:rsidRPr="000B2966">
        <w:rPr>
          <w:rFonts w:ascii="Times New Roman" w:hAnsi="Times New Roman"/>
          <w:sz w:val="28"/>
          <w:szCs w:val="28"/>
        </w:rPr>
        <w:t>д</w:t>
      </w:r>
      <w:r w:rsidRPr="000B2966">
        <w:rPr>
          <w:rFonts w:ascii="Times New Roman" w:hAnsi="Times New Roman"/>
          <w:sz w:val="28"/>
          <w:szCs w:val="28"/>
        </w:rPr>
        <w:t>ство современных высокоэффективных кормов и кормовых добавок.</w:t>
      </w:r>
    </w:p>
    <w:p w:rsidR="005B62AF" w:rsidRPr="000B2966" w:rsidRDefault="005B62AF" w:rsidP="000B2966">
      <w:pPr>
        <w:spacing w:after="0" w:line="360" w:lineRule="auto"/>
        <w:ind w:firstLine="709"/>
        <w:jc w:val="both"/>
        <w:rPr>
          <w:rFonts w:ascii="Times New Roman" w:hAnsi="Times New Roman"/>
          <w:sz w:val="28"/>
          <w:szCs w:val="28"/>
        </w:rPr>
      </w:pPr>
      <w:r w:rsidRPr="000B2966">
        <w:rPr>
          <w:rFonts w:ascii="Times New Roman" w:hAnsi="Times New Roman"/>
          <w:sz w:val="28"/>
          <w:szCs w:val="28"/>
        </w:rPr>
        <w:t xml:space="preserve">В период с ноября </w:t>
      </w:r>
      <w:smartTag w:uri="urn:schemas-microsoft-com:office:smarttags" w:element="metricconverter">
        <w:smartTagPr>
          <w:attr w:name="ProductID" w:val="2014 г"/>
        </w:smartTagPr>
        <w:r w:rsidRPr="000B2966">
          <w:rPr>
            <w:rFonts w:ascii="Times New Roman" w:hAnsi="Times New Roman"/>
            <w:sz w:val="28"/>
            <w:szCs w:val="28"/>
          </w:rPr>
          <w:t>2012 г</w:t>
        </w:r>
      </w:smartTag>
      <w:r w:rsidRPr="000B2966">
        <w:rPr>
          <w:rFonts w:ascii="Times New Roman" w:hAnsi="Times New Roman"/>
          <w:sz w:val="28"/>
          <w:szCs w:val="28"/>
        </w:rPr>
        <w:t xml:space="preserve">. по март </w:t>
      </w:r>
      <w:smartTag w:uri="urn:schemas-microsoft-com:office:smarttags" w:element="metricconverter">
        <w:smartTagPr>
          <w:attr w:name="ProductID" w:val="2014 г"/>
        </w:smartTagPr>
        <w:r w:rsidRPr="000B2966">
          <w:rPr>
            <w:rFonts w:ascii="Times New Roman" w:hAnsi="Times New Roman"/>
            <w:sz w:val="28"/>
            <w:szCs w:val="28"/>
          </w:rPr>
          <w:t>2014 г</w:t>
        </w:r>
      </w:smartTag>
      <w:r w:rsidRPr="000B2966">
        <w:rPr>
          <w:rFonts w:ascii="Times New Roman" w:hAnsi="Times New Roman"/>
          <w:sz w:val="28"/>
          <w:szCs w:val="28"/>
        </w:rPr>
        <w:t xml:space="preserve">. на Ик анализаторе Фирмы </w:t>
      </w:r>
      <w:r w:rsidRPr="000B2966">
        <w:rPr>
          <w:rFonts w:ascii="Times New Roman" w:hAnsi="Times New Roman"/>
          <w:sz w:val="28"/>
          <w:szCs w:val="28"/>
          <w:lang w:val="en-US"/>
        </w:rPr>
        <w:t>FOSSNIR</w:t>
      </w:r>
      <w:r w:rsidRPr="00EB10C0">
        <w:rPr>
          <w:rFonts w:ascii="Times New Roman" w:hAnsi="Times New Roman"/>
          <w:sz w:val="28"/>
          <w:szCs w:val="28"/>
        </w:rPr>
        <w:t xml:space="preserve"> </w:t>
      </w:r>
      <w:r w:rsidRPr="000B2966">
        <w:rPr>
          <w:rFonts w:ascii="Times New Roman" w:hAnsi="Times New Roman"/>
          <w:sz w:val="28"/>
          <w:szCs w:val="28"/>
          <w:lang w:val="en-US"/>
        </w:rPr>
        <w:t>Systems</w:t>
      </w:r>
      <w:r w:rsidRPr="000B2966">
        <w:rPr>
          <w:rFonts w:ascii="Times New Roman" w:hAnsi="Times New Roman"/>
          <w:sz w:val="28"/>
          <w:szCs w:val="28"/>
        </w:rPr>
        <w:t xml:space="preserve"> в различных видах сырья были проведены исследования по содержанию незаменимых аминокислот в кукурузе (26 проб), ячмене (14 проб), пшенице (25 проб), ржи (12 проб), сое полножирной (24 пробы), глютене кукурузном (9 проб), шроте подсолнечном (25 проб).Сравнение результатов испытаний происходило со справочными данными, испол</w:t>
      </w:r>
      <w:r w:rsidRPr="000B2966">
        <w:rPr>
          <w:rFonts w:ascii="Times New Roman" w:hAnsi="Times New Roman"/>
          <w:sz w:val="28"/>
          <w:szCs w:val="28"/>
        </w:rPr>
        <w:t>ь</w:t>
      </w:r>
      <w:r w:rsidRPr="000B2966">
        <w:rPr>
          <w:rFonts w:ascii="Times New Roman" w:hAnsi="Times New Roman"/>
          <w:sz w:val="28"/>
          <w:szCs w:val="28"/>
        </w:rPr>
        <w:t>зуемыми для расчёта рецептов комбикормов. Аминокислотный состав кормов представлен в таблице 1.</w:t>
      </w:r>
    </w:p>
    <w:p w:rsidR="005B62AF" w:rsidRPr="00554E89" w:rsidRDefault="005B62AF" w:rsidP="00E663A4">
      <w:pPr>
        <w:spacing w:after="0" w:line="360" w:lineRule="auto"/>
        <w:ind w:firstLine="720"/>
        <w:jc w:val="center"/>
        <w:rPr>
          <w:rFonts w:ascii="Times New Roman" w:hAnsi="Times New Roman"/>
          <w:sz w:val="28"/>
          <w:szCs w:val="28"/>
        </w:rPr>
      </w:pPr>
      <w:r w:rsidRPr="00554E89">
        <w:rPr>
          <w:rFonts w:ascii="Times New Roman" w:hAnsi="Times New Roman"/>
          <w:sz w:val="28"/>
          <w:szCs w:val="28"/>
        </w:rPr>
        <w:t>Таблица 1 - Аминокислотный состав кормов, %</w:t>
      </w:r>
    </w:p>
    <w:tbl>
      <w:tblPr>
        <w:tblW w:w="4885"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40"/>
        <w:gridCol w:w="573"/>
        <w:gridCol w:w="564"/>
        <w:gridCol w:w="562"/>
        <w:gridCol w:w="564"/>
        <w:gridCol w:w="566"/>
        <w:gridCol w:w="566"/>
        <w:gridCol w:w="568"/>
        <w:gridCol w:w="566"/>
        <w:gridCol w:w="568"/>
        <w:gridCol w:w="581"/>
        <w:gridCol w:w="568"/>
        <w:gridCol w:w="568"/>
        <w:gridCol w:w="568"/>
        <w:gridCol w:w="550"/>
      </w:tblGrid>
      <w:tr w:rsidR="005B62AF" w:rsidRPr="00D11527" w:rsidTr="00D11527">
        <w:trPr>
          <w:cantSplit/>
          <w:trHeight w:val="1494"/>
        </w:trPr>
        <w:tc>
          <w:tcPr>
            <w:tcW w:w="628" w:type="pct"/>
            <w:vMerge w:val="restart"/>
            <w:vAlign w:val="center"/>
          </w:tcPr>
          <w:p w:rsidR="005B62AF" w:rsidRPr="00D11527" w:rsidRDefault="005B62AF" w:rsidP="00D11527">
            <w:pPr>
              <w:spacing w:after="0" w:line="240" w:lineRule="exact"/>
              <w:jc w:val="center"/>
              <w:rPr>
                <w:rFonts w:ascii="Times New Roman" w:hAnsi="Times New Roman"/>
                <w:bCs/>
                <w:color w:val="000000"/>
                <w:sz w:val="24"/>
                <w:szCs w:val="28"/>
              </w:rPr>
            </w:pPr>
            <w:r w:rsidRPr="00D11527">
              <w:rPr>
                <w:rFonts w:ascii="Times New Roman" w:hAnsi="Times New Roman"/>
                <w:bCs/>
                <w:color w:val="000000"/>
                <w:sz w:val="24"/>
                <w:szCs w:val="28"/>
              </w:rPr>
              <w:t>Показа-тель</w:t>
            </w:r>
          </w:p>
        </w:tc>
        <w:tc>
          <w:tcPr>
            <w:tcW w:w="627" w:type="pct"/>
            <w:gridSpan w:val="2"/>
            <w:vAlign w:val="center"/>
          </w:tcPr>
          <w:p w:rsidR="005B62AF" w:rsidRPr="00D11527" w:rsidRDefault="005B62AF" w:rsidP="00D11527">
            <w:pPr>
              <w:spacing w:after="0" w:line="240" w:lineRule="exact"/>
              <w:jc w:val="center"/>
              <w:rPr>
                <w:rFonts w:ascii="Times New Roman" w:hAnsi="Times New Roman"/>
                <w:sz w:val="24"/>
                <w:szCs w:val="28"/>
              </w:rPr>
            </w:pPr>
            <w:r w:rsidRPr="00D11527">
              <w:rPr>
                <w:rFonts w:ascii="Times New Roman" w:hAnsi="Times New Roman"/>
                <w:sz w:val="24"/>
                <w:szCs w:val="28"/>
              </w:rPr>
              <w:t>Куку-руза</w:t>
            </w:r>
          </w:p>
        </w:tc>
        <w:tc>
          <w:tcPr>
            <w:tcW w:w="621" w:type="pct"/>
            <w:gridSpan w:val="2"/>
            <w:vAlign w:val="center"/>
          </w:tcPr>
          <w:p w:rsidR="005B62AF" w:rsidRPr="00D11527" w:rsidRDefault="005B62AF" w:rsidP="00D11527">
            <w:pPr>
              <w:spacing w:after="0" w:line="240" w:lineRule="exact"/>
              <w:jc w:val="center"/>
              <w:rPr>
                <w:rFonts w:ascii="Times New Roman" w:hAnsi="Times New Roman"/>
                <w:sz w:val="24"/>
                <w:szCs w:val="28"/>
              </w:rPr>
            </w:pPr>
            <w:r w:rsidRPr="00D11527">
              <w:rPr>
                <w:rFonts w:ascii="Times New Roman" w:hAnsi="Times New Roman"/>
                <w:sz w:val="24"/>
                <w:szCs w:val="28"/>
              </w:rPr>
              <w:t>Ячмень</w:t>
            </w:r>
          </w:p>
        </w:tc>
        <w:tc>
          <w:tcPr>
            <w:tcW w:w="624" w:type="pct"/>
            <w:gridSpan w:val="2"/>
            <w:vAlign w:val="center"/>
          </w:tcPr>
          <w:p w:rsidR="005B62AF" w:rsidRPr="00D11527" w:rsidRDefault="005B62AF" w:rsidP="00D11527">
            <w:pPr>
              <w:spacing w:after="0" w:line="240" w:lineRule="exact"/>
              <w:jc w:val="center"/>
              <w:rPr>
                <w:rFonts w:ascii="Times New Roman" w:hAnsi="Times New Roman"/>
                <w:sz w:val="24"/>
                <w:szCs w:val="28"/>
              </w:rPr>
            </w:pPr>
            <w:r w:rsidRPr="00D11527">
              <w:rPr>
                <w:rFonts w:ascii="Times New Roman" w:hAnsi="Times New Roman"/>
                <w:sz w:val="24"/>
                <w:szCs w:val="28"/>
              </w:rPr>
              <w:t>Пшени-ца</w:t>
            </w:r>
          </w:p>
        </w:tc>
        <w:tc>
          <w:tcPr>
            <w:tcW w:w="625" w:type="pct"/>
            <w:gridSpan w:val="2"/>
            <w:vAlign w:val="center"/>
          </w:tcPr>
          <w:p w:rsidR="005B62AF" w:rsidRPr="00D11527" w:rsidRDefault="005B62AF" w:rsidP="00D11527">
            <w:pPr>
              <w:spacing w:after="0" w:line="240" w:lineRule="exact"/>
              <w:jc w:val="center"/>
              <w:rPr>
                <w:rFonts w:ascii="Times New Roman" w:hAnsi="Times New Roman"/>
                <w:sz w:val="24"/>
                <w:szCs w:val="28"/>
              </w:rPr>
            </w:pPr>
            <w:r w:rsidRPr="00D11527">
              <w:rPr>
                <w:rFonts w:ascii="Times New Roman" w:hAnsi="Times New Roman"/>
                <w:sz w:val="24"/>
                <w:szCs w:val="28"/>
              </w:rPr>
              <w:t>Рожь</w:t>
            </w:r>
          </w:p>
        </w:tc>
        <w:tc>
          <w:tcPr>
            <w:tcW w:w="633" w:type="pct"/>
            <w:gridSpan w:val="2"/>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Соя</w:t>
            </w:r>
          </w:p>
          <w:p w:rsidR="005B62AF" w:rsidRPr="00D11527" w:rsidRDefault="005B62AF" w:rsidP="00D11527">
            <w:pPr>
              <w:spacing w:after="0" w:line="240" w:lineRule="exact"/>
              <w:jc w:val="center"/>
              <w:rPr>
                <w:rFonts w:ascii="Times New Roman" w:hAnsi="Times New Roman"/>
                <w:sz w:val="24"/>
                <w:szCs w:val="28"/>
              </w:rPr>
            </w:pPr>
            <w:r w:rsidRPr="00D11527">
              <w:rPr>
                <w:rFonts w:ascii="Times New Roman" w:hAnsi="Times New Roman"/>
                <w:sz w:val="24"/>
                <w:szCs w:val="28"/>
              </w:rPr>
              <w:t>полно-жирная</w:t>
            </w:r>
          </w:p>
        </w:tc>
        <w:tc>
          <w:tcPr>
            <w:tcW w:w="626" w:type="pct"/>
            <w:gridSpan w:val="2"/>
            <w:vAlign w:val="center"/>
          </w:tcPr>
          <w:p w:rsidR="005B62AF" w:rsidRPr="00D11527" w:rsidRDefault="005B62AF" w:rsidP="00D11527">
            <w:pPr>
              <w:spacing w:after="0" w:line="240" w:lineRule="exact"/>
              <w:jc w:val="center"/>
              <w:rPr>
                <w:rFonts w:ascii="Times New Roman" w:hAnsi="Times New Roman"/>
                <w:sz w:val="24"/>
                <w:szCs w:val="28"/>
              </w:rPr>
            </w:pPr>
            <w:r w:rsidRPr="00D11527">
              <w:rPr>
                <w:rFonts w:ascii="Times New Roman" w:hAnsi="Times New Roman"/>
                <w:sz w:val="24"/>
                <w:szCs w:val="28"/>
              </w:rPr>
              <w:t>Глютен</w:t>
            </w:r>
          </w:p>
          <w:p w:rsidR="005B62AF" w:rsidRPr="00D11527" w:rsidRDefault="005B62AF" w:rsidP="00D11527">
            <w:pPr>
              <w:spacing w:after="0" w:line="240" w:lineRule="exact"/>
              <w:jc w:val="center"/>
              <w:rPr>
                <w:rFonts w:ascii="Times New Roman" w:hAnsi="Times New Roman"/>
                <w:sz w:val="24"/>
                <w:szCs w:val="28"/>
              </w:rPr>
            </w:pPr>
            <w:r w:rsidRPr="00D11527">
              <w:rPr>
                <w:rFonts w:ascii="Times New Roman" w:hAnsi="Times New Roman"/>
                <w:sz w:val="24"/>
                <w:szCs w:val="28"/>
              </w:rPr>
              <w:t>кукуруз-ный</w:t>
            </w:r>
          </w:p>
        </w:tc>
        <w:tc>
          <w:tcPr>
            <w:tcW w:w="616" w:type="pct"/>
            <w:gridSpan w:val="2"/>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Шрот подсол-нечный</w:t>
            </w:r>
          </w:p>
        </w:tc>
      </w:tr>
      <w:tr w:rsidR="005B62AF" w:rsidRPr="00D11527" w:rsidTr="00D11527">
        <w:trPr>
          <w:cantSplit/>
          <w:trHeight w:val="2752"/>
        </w:trPr>
        <w:tc>
          <w:tcPr>
            <w:tcW w:w="628" w:type="pct"/>
            <w:vMerge/>
            <w:vAlign w:val="center"/>
          </w:tcPr>
          <w:p w:rsidR="005B62AF" w:rsidRPr="00D11527" w:rsidRDefault="005B62AF" w:rsidP="00D11527">
            <w:pPr>
              <w:spacing w:after="0" w:line="240" w:lineRule="exact"/>
              <w:jc w:val="both"/>
              <w:rPr>
                <w:rFonts w:ascii="Times New Roman" w:hAnsi="Times New Roman"/>
                <w:bCs/>
                <w:color w:val="000000"/>
                <w:sz w:val="24"/>
                <w:szCs w:val="28"/>
              </w:rPr>
            </w:pPr>
          </w:p>
        </w:tc>
        <w:tc>
          <w:tcPr>
            <w:tcW w:w="316" w:type="pct"/>
            <w:textDirection w:val="btLr"/>
          </w:tcPr>
          <w:p w:rsidR="005B62AF" w:rsidRPr="00D11527" w:rsidRDefault="005B62AF" w:rsidP="00D11527">
            <w:pPr>
              <w:spacing w:after="0" w:line="240" w:lineRule="exact"/>
              <w:ind w:left="113" w:right="113"/>
              <w:jc w:val="center"/>
              <w:rPr>
                <w:rFonts w:ascii="Times New Roman" w:hAnsi="Times New Roman"/>
                <w:sz w:val="24"/>
                <w:szCs w:val="28"/>
              </w:rPr>
            </w:pPr>
            <w:r w:rsidRPr="00D11527">
              <w:rPr>
                <w:rFonts w:ascii="Times New Roman" w:hAnsi="Times New Roman"/>
                <w:sz w:val="24"/>
                <w:szCs w:val="28"/>
              </w:rPr>
              <w:t xml:space="preserve">Образец </w:t>
            </w:r>
          </w:p>
        </w:tc>
        <w:tc>
          <w:tcPr>
            <w:tcW w:w="311" w:type="pct"/>
            <w:textDirection w:val="btLr"/>
          </w:tcPr>
          <w:p w:rsidR="005B62AF" w:rsidRPr="00D11527" w:rsidRDefault="005B62AF" w:rsidP="00D11527">
            <w:pPr>
              <w:spacing w:after="0" w:line="240" w:lineRule="exact"/>
              <w:ind w:left="113" w:right="113"/>
              <w:jc w:val="center"/>
              <w:rPr>
                <w:rFonts w:ascii="Times New Roman" w:hAnsi="Times New Roman"/>
                <w:sz w:val="24"/>
                <w:szCs w:val="28"/>
              </w:rPr>
            </w:pPr>
            <w:r w:rsidRPr="00D11527">
              <w:rPr>
                <w:rFonts w:ascii="Times New Roman" w:hAnsi="Times New Roman"/>
                <w:bCs/>
                <w:color w:val="000000"/>
                <w:sz w:val="24"/>
                <w:szCs w:val="28"/>
              </w:rPr>
              <w:t>Справочные данные</w:t>
            </w:r>
          </w:p>
        </w:tc>
        <w:tc>
          <w:tcPr>
            <w:tcW w:w="310" w:type="pct"/>
            <w:textDirection w:val="btLr"/>
            <w:vAlign w:val="center"/>
          </w:tcPr>
          <w:p w:rsidR="005B62AF" w:rsidRPr="00D11527" w:rsidRDefault="005B62AF" w:rsidP="00D11527">
            <w:pPr>
              <w:spacing w:after="0" w:line="240" w:lineRule="exact"/>
              <w:ind w:left="113" w:right="113"/>
              <w:jc w:val="center"/>
              <w:rPr>
                <w:rFonts w:ascii="Times New Roman" w:hAnsi="Times New Roman"/>
                <w:color w:val="000000"/>
                <w:sz w:val="24"/>
                <w:szCs w:val="28"/>
              </w:rPr>
            </w:pPr>
            <w:r w:rsidRPr="00D11527">
              <w:rPr>
                <w:rFonts w:ascii="Times New Roman" w:hAnsi="Times New Roman"/>
                <w:sz w:val="24"/>
                <w:szCs w:val="28"/>
              </w:rPr>
              <w:t xml:space="preserve">Образец </w:t>
            </w:r>
          </w:p>
        </w:tc>
        <w:tc>
          <w:tcPr>
            <w:tcW w:w="311" w:type="pct"/>
            <w:textDirection w:val="btLr"/>
            <w:vAlign w:val="center"/>
          </w:tcPr>
          <w:p w:rsidR="005B62AF" w:rsidRPr="00D11527" w:rsidRDefault="005B62AF" w:rsidP="00D11527">
            <w:pPr>
              <w:spacing w:after="0" w:line="240" w:lineRule="exact"/>
              <w:ind w:left="113" w:right="113"/>
              <w:jc w:val="center"/>
              <w:rPr>
                <w:rFonts w:ascii="Times New Roman" w:hAnsi="Times New Roman"/>
                <w:bCs/>
                <w:color w:val="000000"/>
                <w:sz w:val="24"/>
                <w:szCs w:val="28"/>
              </w:rPr>
            </w:pPr>
            <w:r w:rsidRPr="00D11527">
              <w:rPr>
                <w:rFonts w:ascii="Times New Roman" w:hAnsi="Times New Roman"/>
                <w:bCs/>
                <w:color w:val="000000"/>
                <w:sz w:val="24"/>
                <w:szCs w:val="28"/>
              </w:rPr>
              <w:t>Справочные данные</w:t>
            </w:r>
          </w:p>
        </w:tc>
        <w:tc>
          <w:tcPr>
            <w:tcW w:w="312" w:type="pct"/>
            <w:textDirection w:val="btLr"/>
          </w:tcPr>
          <w:p w:rsidR="005B62AF" w:rsidRPr="00D11527" w:rsidRDefault="005B62AF" w:rsidP="00D11527">
            <w:pPr>
              <w:spacing w:after="0" w:line="240" w:lineRule="exact"/>
              <w:ind w:left="113" w:right="113"/>
              <w:jc w:val="center"/>
              <w:rPr>
                <w:rFonts w:ascii="Times New Roman" w:hAnsi="Times New Roman"/>
                <w:sz w:val="24"/>
                <w:szCs w:val="28"/>
              </w:rPr>
            </w:pPr>
            <w:r w:rsidRPr="00D11527">
              <w:rPr>
                <w:rFonts w:ascii="Times New Roman" w:hAnsi="Times New Roman"/>
                <w:sz w:val="24"/>
                <w:szCs w:val="28"/>
              </w:rPr>
              <w:t xml:space="preserve">Образец </w:t>
            </w:r>
          </w:p>
        </w:tc>
        <w:tc>
          <w:tcPr>
            <w:tcW w:w="312" w:type="pct"/>
            <w:textDirection w:val="btLr"/>
          </w:tcPr>
          <w:p w:rsidR="005B62AF" w:rsidRPr="00D11527" w:rsidRDefault="005B62AF" w:rsidP="00D11527">
            <w:pPr>
              <w:spacing w:after="0" w:line="240" w:lineRule="exact"/>
              <w:ind w:left="113" w:right="113"/>
              <w:jc w:val="center"/>
              <w:rPr>
                <w:rFonts w:ascii="Times New Roman" w:hAnsi="Times New Roman"/>
                <w:sz w:val="24"/>
                <w:szCs w:val="28"/>
              </w:rPr>
            </w:pPr>
            <w:r w:rsidRPr="00D11527">
              <w:rPr>
                <w:rFonts w:ascii="Times New Roman" w:hAnsi="Times New Roman"/>
                <w:bCs/>
                <w:color w:val="000000"/>
                <w:sz w:val="24"/>
                <w:szCs w:val="28"/>
              </w:rPr>
              <w:t>Справочные данные</w:t>
            </w:r>
          </w:p>
        </w:tc>
        <w:tc>
          <w:tcPr>
            <w:tcW w:w="313" w:type="pct"/>
            <w:textDirection w:val="btLr"/>
            <w:vAlign w:val="center"/>
          </w:tcPr>
          <w:p w:rsidR="005B62AF" w:rsidRPr="00D11527" w:rsidRDefault="005B62AF" w:rsidP="00D11527">
            <w:pPr>
              <w:spacing w:after="0" w:line="240" w:lineRule="auto"/>
              <w:ind w:left="113" w:right="113"/>
              <w:jc w:val="center"/>
              <w:rPr>
                <w:rFonts w:ascii="Times New Roman" w:hAnsi="Times New Roman"/>
                <w:sz w:val="24"/>
                <w:szCs w:val="28"/>
              </w:rPr>
            </w:pPr>
            <w:r w:rsidRPr="00D11527">
              <w:rPr>
                <w:rFonts w:ascii="Times New Roman" w:hAnsi="Times New Roman"/>
                <w:sz w:val="24"/>
                <w:szCs w:val="28"/>
              </w:rPr>
              <w:t xml:space="preserve">Образец </w:t>
            </w:r>
          </w:p>
        </w:tc>
        <w:tc>
          <w:tcPr>
            <w:tcW w:w="312" w:type="pct"/>
            <w:textDirection w:val="btLr"/>
          </w:tcPr>
          <w:p w:rsidR="005B62AF" w:rsidRPr="00D11527" w:rsidRDefault="005B62AF" w:rsidP="00D11527">
            <w:pPr>
              <w:spacing w:after="0" w:line="240" w:lineRule="exact"/>
              <w:ind w:left="113" w:right="113"/>
              <w:jc w:val="center"/>
              <w:rPr>
                <w:rFonts w:ascii="Times New Roman" w:hAnsi="Times New Roman"/>
                <w:sz w:val="24"/>
                <w:szCs w:val="28"/>
              </w:rPr>
            </w:pPr>
            <w:r w:rsidRPr="00D11527">
              <w:rPr>
                <w:rFonts w:ascii="Times New Roman" w:hAnsi="Times New Roman"/>
                <w:bCs/>
                <w:color w:val="000000"/>
                <w:sz w:val="24"/>
                <w:szCs w:val="28"/>
              </w:rPr>
              <w:t>Справочные данные</w:t>
            </w:r>
          </w:p>
        </w:tc>
        <w:tc>
          <w:tcPr>
            <w:tcW w:w="313" w:type="pct"/>
            <w:textDirection w:val="btLr"/>
          </w:tcPr>
          <w:p w:rsidR="005B62AF" w:rsidRPr="00D11527" w:rsidRDefault="005B62AF" w:rsidP="00D11527">
            <w:pPr>
              <w:spacing w:after="0" w:line="240" w:lineRule="exact"/>
              <w:ind w:left="113" w:right="113"/>
              <w:jc w:val="center"/>
              <w:rPr>
                <w:rFonts w:ascii="Times New Roman" w:hAnsi="Times New Roman"/>
                <w:sz w:val="24"/>
                <w:szCs w:val="28"/>
              </w:rPr>
            </w:pPr>
            <w:r w:rsidRPr="00D11527">
              <w:rPr>
                <w:rFonts w:ascii="Times New Roman" w:hAnsi="Times New Roman"/>
                <w:sz w:val="24"/>
                <w:szCs w:val="28"/>
              </w:rPr>
              <w:t xml:space="preserve">Образец </w:t>
            </w:r>
          </w:p>
        </w:tc>
        <w:tc>
          <w:tcPr>
            <w:tcW w:w="320" w:type="pct"/>
            <w:textDirection w:val="btLr"/>
          </w:tcPr>
          <w:p w:rsidR="005B62AF" w:rsidRPr="00D11527" w:rsidRDefault="005B62AF" w:rsidP="00D11527">
            <w:pPr>
              <w:spacing w:after="0" w:line="240" w:lineRule="exact"/>
              <w:ind w:left="113" w:right="113"/>
              <w:jc w:val="center"/>
              <w:rPr>
                <w:rFonts w:ascii="Times New Roman" w:hAnsi="Times New Roman"/>
                <w:sz w:val="24"/>
                <w:szCs w:val="28"/>
              </w:rPr>
            </w:pPr>
            <w:r w:rsidRPr="00D11527">
              <w:rPr>
                <w:rFonts w:ascii="Times New Roman" w:hAnsi="Times New Roman"/>
                <w:bCs/>
                <w:color w:val="000000"/>
                <w:sz w:val="24"/>
                <w:szCs w:val="28"/>
              </w:rPr>
              <w:t>Справочные данные</w:t>
            </w:r>
          </w:p>
        </w:tc>
        <w:tc>
          <w:tcPr>
            <w:tcW w:w="313" w:type="pct"/>
            <w:textDirection w:val="btLr"/>
            <w:vAlign w:val="center"/>
          </w:tcPr>
          <w:p w:rsidR="005B62AF" w:rsidRPr="00D11527" w:rsidRDefault="005B62AF" w:rsidP="00D11527">
            <w:pPr>
              <w:spacing w:after="0" w:line="240" w:lineRule="exact"/>
              <w:ind w:left="113" w:right="113"/>
              <w:jc w:val="center"/>
              <w:rPr>
                <w:rFonts w:ascii="Times New Roman" w:hAnsi="Times New Roman"/>
                <w:color w:val="000000"/>
                <w:sz w:val="24"/>
                <w:szCs w:val="28"/>
              </w:rPr>
            </w:pPr>
            <w:r w:rsidRPr="00D11527">
              <w:rPr>
                <w:rFonts w:ascii="Times New Roman" w:hAnsi="Times New Roman"/>
                <w:sz w:val="24"/>
                <w:szCs w:val="28"/>
              </w:rPr>
              <w:t xml:space="preserve">Образец </w:t>
            </w:r>
          </w:p>
        </w:tc>
        <w:tc>
          <w:tcPr>
            <w:tcW w:w="313" w:type="pct"/>
            <w:textDirection w:val="btLr"/>
            <w:vAlign w:val="center"/>
          </w:tcPr>
          <w:p w:rsidR="005B62AF" w:rsidRPr="00D11527" w:rsidRDefault="005B62AF" w:rsidP="00D11527">
            <w:pPr>
              <w:spacing w:after="0" w:line="240" w:lineRule="exact"/>
              <w:ind w:left="113" w:right="113"/>
              <w:jc w:val="center"/>
              <w:rPr>
                <w:rFonts w:ascii="Times New Roman" w:hAnsi="Times New Roman"/>
                <w:bCs/>
                <w:color w:val="000000"/>
                <w:sz w:val="24"/>
                <w:szCs w:val="28"/>
              </w:rPr>
            </w:pPr>
            <w:r w:rsidRPr="00D11527">
              <w:rPr>
                <w:rFonts w:ascii="Times New Roman" w:hAnsi="Times New Roman"/>
                <w:bCs/>
                <w:color w:val="000000"/>
                <w:sz w:val="24"/>
                <w:szCs w:val="28"/>
              </w:rPr>
              <w:t>Справочные данные</w:t>
            </w:r>
          </w:p>
        </w:tc>
        <w:tc>
          <w:tcPr>
            <w:tcW w:w="313" w:type="pct"/>
            <w:textDirection w:val="btLr"/>
          </w:tcPr>
          <w:p w:rsidR="005B62AF" w:rsidRPr="00D11527" w:rsidRDefault="005B62AF" w:rsidP="00D11527">
            <w:pPr>
              <w:spacing w:after="0" w:line="240" w:lineRule="exact"/>
              <w:ind w:left="113" w:right="113"/>
              <w:jc w:val="center"/>
              <w:rPr>
                <w:rFonts w:ascii="Times New Roman" w:hAnsi="Times New Roman"/>
                <w:sz w:val="24"/>
                <w:szCs w:val="28"/>
              </w:rPr>
            </w:pPr>
            <w:r w:rsidRPr="00D11527">
              <w:rPr>
                <w:rFonts w:ascii="Times New Roman" w:hAnsi="Times New Roman"/>
                <w:sz w:val="24"/>
                <w:szCs w:val="28"/>
              </w:rPr>
              <w:t>Образец</w:t>
            </w:r>
          </w:p>
        </w:tc>
        <w:tc>
          <w:tcPr>
            <w:tcW w:w="303" w:type="pct"/>
            <w:textDirection w:val="btLr"/>
          </w:tcPr>
          <w:p w:rsidR="005B62AF" w:rsidRPr="00D11527" w:rsidRDefault="005B62AF" w:rsidP="00D11527">
            <w:pPr>
              <w:spacing w:after="0" w:line="240" w:lineRule="exact"/>
              <w:ind w:left="113" w:right="113"/>
              <w:jc w:val="center"/>
              <w:rPr>
                <w:rFonts w:ascii="Times New Roman" w:hAnsi="Times New Roman"/>
                <w:sz w:val="24"/>
                <w:szCs w:val="28"/>
              </w:rPr>
            </w:pPr>
            <w:r w:rsidRPr="00D11527">
              <w:rPr>
                <w:rFonts w:ascii="Times New Roman" w:hAnsi="Times New Roman"/>
                <w:bCs/>
                <w:color w:val="000000"/>
                <w:sz w:val="24"/>
                <w:szCs w:val="28"/>
              </w:rPr>
              <w:t>Справочные данные</w:t>
            </w:r>
          </w:p>
        </w:tc>
      </w:tr>
      <w:tr w:rsidR="005B62AF" w:rsidRPr="00D11527" w:rsidTr="00D11527">
        <w:trPr>
          <w:trHeight w:val="271"/>
        </w:trPr>
        <w:tc>
          <w:tcPr>
            <w:tcW w:w="628" w:type="pct"/>
            <w:vAlign w:val="center"/>
          </w:tcPr>
          <w:p w:rsidR="005B62AF" w:rsidRPr="00D11527" w:rsidRDefault="005B62AF" w:rsidP="00D11527">
            <w:pPr>
              <w:spacing w:after="0" w:line="240" w:lineRule="exact"/>
              <w:ind w:right="-108"/>
              <w:rPr>
                <w:rFonts w:ascii="Times New Roman" w:hAnsi="Times New Roman"/>
                <w:bCs/>
                <w:color w:val="000000"/>
                <w:sz w:val="24"/>
                <w:szCs w:val="28"/>
              </w:rPr>
            </w:pPr>
            <w:r w:rsidRPr="00D11527">
              <w:rPr>
                <w:rFonts w:ascii="Times New Roman" w:hAnsi="Times New Roman"/>
                <w:bCs/>
                <w:color w:val="000000"/>
                <w:sz w:val="24"/>
                <w:szCs w:val="28"/>
              </w:rPr>
              <w:t>Метио-нин</w:t>
            </w:r>
          </w:p>
        </w:tc>
        <w:tc>
          <w:tcPr>
            <w:tcW w:w="316"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0,14</w:t>
            </w:r>
          </w:p>
        </w:tc>
        <w:tc>
          <w:tcPr>
            <w:tcW w:w="311"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0,13</w:t>
            </w:r>
          </w:p>
        </w:tc>
        <w:tc>
          <w:tcPr>
            <w:tcW w:w="310"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sz w:val="24"/>
                <w:szCs w:val="28"/>
              </w:rPr>
              <w:t>0,19</w:t>
            </w:r>
          </w:p>
        </w:tc>
        <w:tc>
          <w:tcPr>
            <w:tcW w:w="311" w:type="pct"/>
            <w:vAlign w:val="center"/>
          </w:tcPr>
          <w:p w:rsidR="005B62AF" w:rsidRPr="00D11527" w:rsidRDefault="005B62AF" w:rsidP="00D11527">
            <w:pPr>
              <w:spacing w:after="0" w:line="240" w:lineRule="exact"/>
              <w:ind w:left="-108" w:right="-108"/>
              <w:jc w:val="center"/>
              <w:rPr>
                <w:rFonts w:ascii="Times New Roman" w:hAnsi="Times New Roman"/>
                <w:bCs/>
                <w:color w:val="000000"/>
                <w:sz w:val="24"/>
                <w:szCs w:val="28"/>
              </w:rPr>
            </w:pPr>
            <w:r w:rsidRPr="00D11527">
              <w:rPr>
                <w:rFonts w:ascii="Times New Roman" w:hAnsi="Times New Roman"/>
                <w:bCs/>
                <w:sz w:val="24"/>
                <w:szCs w:val="28"/>
              </w:rPr>
              <w:t>0,16</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0,24</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0,23</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0,20</w:t>
            </w:r>
          </w:p>
        </w:tc>
        <w:tc>
          <w:tcPr>
            <w:tcW w:w="312"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0,19</w:t>
            </w:r>
          </w:p>
        </w:tc>
        <w:tc>
          <w:tcPr>
            <w:tcW w:w="313"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sz w:val="24"/>
                <w:szCs w:val="28"/>
              </w:rPr>
              <w:t>0,48</w:t>
            </w:r>
          </w:p>
        </w:tc>
        <w:tc>
          <w:tcPr>
            <w:tcW w:w="320" w:type="pct"/>
            <w:vAlign w:val="center"/>
          </w:tcPr>
          <w:p w:rsidR="005B62AF" w:rsidRPr="00D11527" w:rsidRDefault="005B62AF" w:rsidP="00D11527">
            <w:pPr>
              <w:spacing w:after="0" w:line="240" w:lineRule="exact"/>
              <w:ind w:left="-108" w:right="-108"/>
              <w:jc w:val="center"/>
              <w:rPr>
                <w:rFonts w:ascii="Times New Roman" w:hAnsi="Times New Roman"/>
                <w:b/>
                <w:bCs/>
                <w:color w:val="000000"/>
                <w:sz w:val="24"/>
                <w:szCs w:val="28"/>
              </w:rPr>
            </w:pPr>
            <w:r w:rsidRPr="00D11527">
              <w:rPr>
                <w:rFonts w:ascii="Times New Roman" w:hAnsi="Times New Roman"/>
                <w:sz w:val="24"/>
                <w:szCs w:val="28"/>
              </w:rPr>
              <w:t>0,47</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1,20</w:t>
            </w:r>
          </w:p>
        </w:tc>
        <w:tc>
          <w:tcPr>
            <w:tcW w:w="313" w:type="pct"/>
            <w:vAlign w:val="center"/>
          </w:tcPr>
          <w:p w:rsidR="005B62AF" w:rsidRPr="00D11527" w:rsidRDefault="005B62AF" w:rsidP="00D11527">
            <w:pPr>
              <w:spacing w:after="0" w:line="240" w:lineRule="exact"/>
              <w:ind w:left="-108" w:right="-108"/>
              <w:jc w:val="center"/>
              <w:rPr>
                <w:rFonts w:ascii="Times New Roman" w:hAnsi="Times New Roman"/>
                <w:bCs/>
                <w:color w:val="000000"/>
                <w:sz w:val="24"/>
                <w:szCs w:val="28"/>
              </w:rPr>
            </w:pPr>
            <w:r w:rsidRPr="00D11527">
              <w:rPr>
                <w:rFonts w:ascii="Times New Roman" w:hAnsi="Times New Roman"/>
                <w:bCs/>
                <w:sz w:val="24"/>
                <w:szCs w:val="28"/>
              </w:rPr>
              <w:t>1,35</w:t>
            </w:r>
          </w:p>
        </w:tc>
        <w:tc>
          <w:tcPr>
            <w:tcW w:w="313" w:type="pct"/>
            <w:vAlign w:val="center"/>
          </w:tcPr>
          <w:p w:rsidR="005B62AF" w:rsidRPr="00D11527" w:rsidRDefault="005B62AF" w:rsidP="00D11527">
            <w:pPr>
              <w:spacing w:after="0" w:line="240" w:lineRule="auto"/>
              <w:ind w:left="-103" w:right="-106"/>
              <w:jc w:val="center"/>
              <w:rPr>
                <w:rFonts w:ascii="Times New Roman" w:hAnsi="Times New Roman"/>
                <w:sz w:val="24"/>
                <w:szCs w:val="28"/>
              </w:rPr>
            </w:pPr>
            <w:r w:rsidRPr="00D11527">
              <w:rPr>
                <w:rFonts w:ascii="Times New Roman" w:hAnsi="Times New Roman"/>
                <w:sz w:val="24"/>
                <w:szCs w:val="28"/>
              </w:rPr>
              <w:t>0,91</w:t>
            </w:r>
          </w:p>
        </w:tc>
        <w:tc>
          <w:tcPr>
            <w:tcW w:w="303" w:type="pct"/>
            <w:vAlign w:val="center"/>
          </w:tcPr>
          <w:p w:rsidR="005B62AF" w:rsidRPr="00D11527" w:rsidRDefault="005B62AF" w:rsidP="00D11527">
            <w:pPr>
              <w:spacing w:after="0" w:line="240" w:lineRule="auto"/>
              <w:ind w:left="-103" w:right="-106"/>
              <w:jc w:val="center"/>
              <w:rPr>
                <w:rFonts w:ascii="Times New Roman" w:hAnsi="Times New Roman"/>
                <w:bCs/>
                <w:sz w:val="24"/>
                <w:szCs w:val="28"/>
              </w:rPr>
            </w:pPr>
            <w:r w:rsidRPr="00D11527">
              <w:rPr>
                <w:rFonts w:ascii="Times New Roman" w:hAnsi="Times New Roman"/>
                <w:bCs/>
                <w:sz w:val="24"/>
                <w:szCs w:val="28"/>
              </w:rPr>
              <w:t>0,93</w:t>
            </w:r>
          </w:p>
        </w:tc>
      </w:tr>
      <w:tr w:rsidR="005B62AF" w:rsidRPr="00D11527" w:rsidTr="00D11527">
        <w:trPr>
          <w:trHeight w:val="504"/>
        </w:trPr>
        <w:tc>
          <w:tcPr>
            <w:tcW w:w="628" w:type="pct"/>
            <w:vAlign w:val="center"/>
          </w:tcPr>
          <w:p w:rsidR="005B62AF" w:rsidRPr="00D11527" w:rsidRDefault="005B62AF" w:rsidP="00D11527">
            <w:pPr>
              <w:spacing w:after="0" w:line="240" w:lineRule="exact"/>
              <w:ind w:right="-108"/>
              <w:rPr>
                <w:rFonts w:ascii="Times New Roman" w:hAnsi="Times New Roman"/>
                <w:bCs/>
                <w:color w:val="000000"/>
                <w:sz w:val="24"/>
                <w:szCs w:val="28"/>
              </w:rPr>
            </w:pPr>
            <w:r w:rsidRPr="00D11527">
              <w:rPr>
                <w:rFonts w:ascii="Times New Roman" w:hAnsi="Times New Roman"/>
                <w:bCs/>
                <w:color w:val="000000"/>
                <w:sz w:val="24"/>
                <w:szCs w:val="28"/>
              </w:rPr>
              <w:t>Метио-нин+</w:t>
            </w:r>
          </w:p>
          <w:p w:rsidR="005B62AF" w:rsidRPr="00D11527" w:rsidRDefault="005B62AF" w:rsidP="00D11527">
            <w:pPr>
              <w:spacing w:after="0" w:line="240" w:lineRule="exact"/>
              <w:ind w:right="-108"/>
              <w:rPr>
                <w:rFonts w:ascii="Times New Roman" w:hAnsi="Times New Roman"/>
                <w:bCs/>
                <w:color w:val="000000"/>
                <w:sz w:val="24"/>
                <w:szCs w:val="28"/>
              </w:rPr>
            </w:pPr>
            <w:r w:rsidRPr="00D11527">
              <w:rPr>
                <w:rFonts w:ascii="Times New Roman" w:hAnsi="Times New Roman"/>
                <w:bCs/>
                <w:color w:val="000000"/>
                <w:sz w:val="24"/>
                <w:szCs w:val="28"/>
              </w:rPr>
              <w:t>цистин</w:t>
            </w:r>
          </w:p>
        </w:tc>
        <w:tc>
          <w:tcPr>
            <w:tcW w:w="316"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0,31</w:t>
            </w:r>
          </w:p>
        </w:tc>
        <w:tc>
          <w:tcPr>
            <w:tcW w:w="311"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0,27</w:t>
            </w:r>
          </w:p>
        </w:tc>
        <w:tc>
          <w:tcPr>
            <w:tcW w:w="310" w:type="pct"/>
            <w:vAlign w:val="center"/>
          </w:tcPr>
          <w:p w:rsidR="005B62AF" w:rsidRPr="00D11527" w:rsidRDefault="005B62AF" w:rsidP="00D11527">
            <w:pPr>
              <w:spacing w:after="0" w:line="240" w:lineRule="auto"/>
              <w:ind w:left="-108" w:right="-108"/>
              <w:jc w:val="center"/>
              <w:rPr>
                <w:rFonts w:ascii="Times New Roman" w:hAnsi="Times New Roman"/>
                <w:color w:val="000000"/>
                <w:sz w:val="24"/>
                <w:szCs w:val="28"/>
              </w:rPr>
            </w:pPr>
            <w:r w:rsidRPr="00D11527">
              <w:rPr>
                <w:rFonts w:ascii="Times New Roman" w:hAnsi="Times New Roman"/>
                <w:sz w:val="24"/>
                <w:szCs w:val="28"/>
              </w:rPr>
              <w:t>0,43</w:t>
            </w:r>
          </w:p>
        </w:tc>
        <w:tc>
          <w:tcPr>
            <w:tcW w:w="311"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0,4</w:t>
            </w:r>
          </w:p>
        </w:tc>
        <w:tc>
          <w:tcPr>
            <w:tcW w:w="312"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0,58</w:t>
            </w:r>
          </w:p>
        </w:tc>
        <w:tc>
          <w:tcPr>
            <w:tcW w:w="312"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0,48</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0,45</w:t>
            </w:r>
          </w:p>
        </w:tc>
        <w:tc>
          <w:tcPr>
            <w:tcW w:w="312"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0,37</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1,07</w:t>
            </w:r>
          </w:p>
        </w:tc>
        <w:tc>
          <w:tcPr>
            <w:tcW w:w="320" w:type="pct"/>
            <w:vAlign w:val="center"/>
          </w:tcPr>
          <w:p w:rsidR="005B62AF" w:rsidRPr="00D11527" w:rsidRDefault="005B62AF" w:rsidP="00D11527">
            <w:pPr>
              <w:spacing w:after="0" w:line="240" w:lineRule="auto"/>
              <w:ind w:left="-108" w:right="-108"/>
              <w:jc w:val="center"/>
              <w:rPr>
                <w:rFonts w:ascii="Times New Roman" w:hAnsi="Times New Roman"/>
                <w:b/>
                <w:bCs/>
                <w:color w:val="000000"/>
                <w:sz w:val="24"/>
                <w:szCs w:val="28"/>
              </w:rPr>
            </w:pPr>
            <w:r w:rsidRPr="00D11527">
              <w:rPr>
                <w:rFonts w:ascii="Times New Roman" w:hAnsi="Times New Roman"/>
                <w:sz w:val="24"/>
                <w:szCs w:val="28"/>
              </w:rPr>
              <w:t>1,04</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color w:val="000000"/>
                <w:sz w:val="24"/>
                <w:szCs w:val="28"/>
              </w:rPr>
            </w:pPr>
            <w:r w:rsidRPr="00D11527">
              <w:rPr>
                <w:rFonts w:ascii="Times New Roman" w:hAnsi="Times New Roman"/>
                <w:sz w:val="24"/>
                <w:szCs w:val="28"/>
              </w:rPr>
              <w:t>2,12</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bCs/>
                <w:color w:val="000000"/>
                <w:sz w:val="24"/>
                <w:szCs w:val="28"/>
              </w:rPr>
            </w:pPr>
            <w:r w:rsidRPr="00D11527">
              <w:rPr>
                <w:rFonts w:ascii="Times New Roman" w:hAnsi="Times New Roman"/>
                <w:bCs/>
                <w:sz w:val="24"/>
                <w:szCs w:val="28"/>
              </w:rPr>
              <w:t>2,35</w:t>
            </w:r>
          </w:p>
        </w:tc>
        <w:tc>
          <w:tcPr>
            <w:tcW w:w="313" w:type="pct"/>
            <w:vAlign w:val="center"/>
          </w:tcPr>
          <w:p w:rsidR="005B62AF" w:rsidRPr="00D11527" w:rsidRDefault="005B62AF" w:rsidP="00D11527">
            <w:pPr>
              <w:spacing w:after="0" w:line="240" w:lineRule="auto"/>
              <w:ind w:left="-103" w:right="-106"/>
              <w:jc w:val="center"/>
              <w:rPr>
                <w:rFonts w:ascii="Times New Roman" w:hAnsi="Times New Roman"/>
                <w:sz w:val="24"/>
                <w:szCs w:val="28"/>
              </w:rPr>
            </w:pPr>
            <w:r w:rsidRPr="00D11527">
              <w:rPr>
                <w:rFonts w:ascii="Times New Roman" w:hAnsi="Times New Roman"/>
                <w:sz w:val="24"/>
                <w:szCs w:val="28"/>
              </w:rPr>
              <w:t>1,56</w:t>
            </w:r>
          </w:p>
        </w:tc>
        <w:tc>
          <w:tcPr>
            <w:tcW w:w="303" w:type="pct"/>
            <w:vAlign w:val="center"/>
          </w:tcPr>
          <w:p w:rsidR="005B62AF" w:rsidRPr="00D11527" w:rsidRDefault="005B62AF" w:rsidP="00D11527">
            <w:pPr>
              <w:spacing w:after="0" w:line="240" w:lineRule="auto"/>
              <w:ind w:left="-103" w:right="-106"/>
              <w:jc w:val="center"/>
              <w:rPr>
                <w:rFonts w:ascii="Times New Roman" w:hAnsi="Times New Roman"/>
                <w:bCs/>
                <w:sz w:val="24"/>
                <w:szCs w:val="28"/>
              </w:rPr>
            </w:pPr>
            <w:r w:rsidRPr="00D11527">
              <w:rPr>
                <w:rFonts w:ascii="Times New Roman" w:hAnsi="Times New Roman"/>
                <w:bCs/>
                <w:sz w:val="24"/>
                <w:szCs w:val="28"/>
              </w:rPr>
              <w:t>1,64</w:t>
            </w:r>
          </w:p>
        </w:tc>
      </w:tr>
      <w:tr w:rsidR="005B62AF" w:rsidRPr="00D11527" w:rsidTr="00D11527">
        <w:trPr>
          <w:trHeight w:val="281"/>
        </w:trPr>
        <w:tc>
          <w:tcPr>
            <w:tcW w:w="628" w:type="pct"/>
            <w:vAlign w:val="center"/>
          </w:tcPr>
          <w:p w:rsidR="005B62AF" w:rsidRPr="00D11527" w:rsidRDefault="005B62AF" w:rsidP="00D11527">
            <w:pPr>
              <w:spacing w:after="0" w:line="240" w:lineRule="exact"/>
              <w:ind w:right="-108"/>
              <w:rPr>
                <w:rFonts w:ascii="Times New Roman" w:hAnsi="Times New Roman"/>
                <w:bCs/>
                <w:color w:val="000000"/>
                <w:sz w:val="24"/>
                <w:szCs w:val="28"/>
              </w:rPr>
            </w:pPr>
            <w:r w:rsidRPr="00D11527">
              <w:rPr>
                <w:rFonts w:ascii="Times New Roman" w:hAnsi="Times New Roman"/>
                <w:bCs/>
                <w:color w:val="000000"/>
                <w:sz w:val="24"/>
                <w:szCs w:val="28"/>
              </w:rPr>
              <w:t>Лизин</w:t>
            </w:r>
          </w:p>
        </w:tc>
        <w:tc>
          <w:tcPr>
            <w:tcW w:w="316"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0,22</w:t>
            </w:r>
          </w:p>
        </w:tc>
        <w:tc>
          <w:tcPr>
            <w:tcW w:w="311"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0,2</w:t>
            </w:r>
          </w:p>
        </w:tc>
        <w:tc>
          <w:tcPr>
            <w:tcW w:w="310"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sz w:val="24"/>
                <w:szCs w:val="28"/>
              </w:rPr>
              <w:t>0,43</w:t>
            </w:r>
          </w:p>
        </w:tc>
        <w:tc>
          <w:tcPr>
            <w:tcW w:w="311"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0,45</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0,43</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0,43</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0,43</w:t>
            </w:r>
          </w:p>
        </w:tc>
        <w:tc>
          <w:tcPr>
            <w:tcW w:w="312"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0,45</w:t>
            </w:r>
          </w:p>
        </w:tc>
        <w:tc>
          <w:tcPr>
            <w:tcW w:w="313"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sz w:val="24"/>
                <w:szCs w:val="28"/>
              </w:rPr>
              <w:t>2,04</w:t>
            </w:r>
          </w:p>
        </w:tc>
        <w:tc>
          <w:tcPr>
            <w:tcW w:w="320" w:type="pct"/>
            <w:vAlign w:val="center"/>
          </w:tcPr>
          <w:p w:rsidR="005B62AF" w:rsidRPr="00D11527" w:rsidRDefault="005B62AF" w:rsidP="00D11527">
            <w:pPr>
              <w:spacing w:after="0" w:line="240" w:lineRule="exact"/>
              <w:ind w:left="-108" w:right="-108"/>
              <w:jc w:val="center"/>
              <w:rPr>
                <w:rFonts w:ascii="Times New Roman" w:hAnsi="Times New Roman"/>
                <w:b/>
                <w:bCs/>
                <w:color w:val="000000"/>
                <w:sz w:val="24"/>
                <w:szCs w:val="28"/>
              </w:rPr>
            </w:pPr>
            <w:r w:rsidRPr="00D11527">
              <w:rPr>
                <w:rFonts w:ascii="Times New Roman" w:hAnsi="Times New Roman"/>
                <w:sz w:val="24"/>
                <w:szCs w:val="28"/>
              </w:rPr>
              <w:t>2,22</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1,00</w:t>
            </w:r>
          </w:p>
        </w:tc>
        <w:tc>
          <w:tcPr>
            <w:tcW w:w="313"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bCs/>
                <w:sz w:val="24"/>
                <w:szCs w:val="28"/>
              </w:rPr>
              <w:t>0,94</w:t>
            </w:r>
          </w:p>
        </w:tc>
        <w:tc>
          <w:tcPr>
            <w:tcW w:w="313" w:type="pct"/>
            <w:vAlign w:val="center"/>
          </w:tcPr>
          <w:p w:rsidR="005B62AF" w:rsidRPr="00D11527" w:rsidRDefault="005B62AF" w:rsidP="00D11527">
            <w:pPr>
              <w:spacing w:after="0" w:line="240" w:lineRule="auto"/>
              <w:ind w:left="-103" w:right="-106"/>
              <w:jc w:val="center"/>
              <w:rPr>
                <w:rFonts w:ascii="Times New Roman" w:hAnsi="Times New Roman"/>
                <w:sz w:val="24"/>
                <w:szCs w:val="28"/>
              </w:rPr>
            </w:pPr>
            <w:r w:rsidRPr="00D11527">
              <w:rPr>
                <w:rFonts w:ascii="Times New Roman" w:hAnsi="Times New Roman"/>
                <w:sz w:val="24"/>
                <w:szCs w:val="28"/>
              </w:rPr>
              <w:t>1,43</w:t>
            </w:r>
          </w:p>
        </w:tc>
        <w:tc>
          <w:tcPr>
            <w:tcW w:w="303" w:type="pct"/>
            <w:vAlign w:val="center"/>
          </w:tcPr>
          <w:p w:rsidR="005B62AF" w:rsidRPr="00D11527" w:rsidRDefault="005B62AF" w:rsidP="00D11527">
            <w:pPr>
              <w:spacing w:after="0" w:line="240" w:lineRule="auto"/>
              <w:ind w:left="-103" w:right="-106"/>
              <w:jc w:val="center"/>
              <w:rPr>
                <w:rFonts w:ascii="Times New Roman" w:hAnsi="Times New Roman"/>
                <w:bCs/>
                <w:sz w:val="24"/>
                <w:szCs w:val="28"/>
              </w:rPr>
            </w:pPr>
            <w:r w:rsidRPr="00D11527">
              <w:rPr>
                <w:rFonts w:ascii="Times New Roman" w:hAnsi="Times New Roman"/>
                <w:bCs/>
                <w:sz w:val="24"/>
                <w:szCs w:val="28"/>
              </w:rPr>
              <w:t>1,34</w:t>
            </w:r>
          </w:p>
        </w:tc>
      </w:tr>
      <w:tr w:rsidR="005B62AF" w:rsidRPr="00D11527" w:rsidTr="00D11527">
        <w:trPr>
          <w:trHeight w:val="281"/>
        </w:trPr>
        <w:tc>
          <w:tcPr>
            <w:tcW w:w="628" w:type="pct"/>
            <w:vAlign w:val="center"/>
          </w:tcPr>
          <w:p w:rsidR="005B62AF" w:rsidRPr="00D11527" w:rsidRDefault="005B62AF" w:rsidP="00D11527">
            <w:pPr>
              <w:spacing w:after="0" w:line="240" w:lineRule="exact"/>
              <w:ind w:right="-108"/>
              <w:rPr>
                <w:rFonts w:ascii="Times New Roman" w:hAnsi="Times New Roman"/>
                <w:bCs/>
                <w:color w:val="000000"/>
                <w:sz w:val="24"/>
                <w:szCs w:val="28"/>
              </w:rPr>
            </w:pPr>
            <w:r w:rsidRPr="00D11527">
              <w:rPr>
                <w:rFonts w:ascii="Times New Roman" w:hAnsi="Times New Roman"/>
                <w:bCs/>
                <w:color w:val="000000"/>
                <w:sz w:val="24"/>
                <w:szCs w:val="28"/>
              </w:rPr>
              <w:t>Треонин</w:t>
            </w:r>
          </w:p>
        </w:tc>
        <w:tc>
          <w:tcPr>
            <w:tcW w:w="316"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0,26</w:t>
            </w:r>
          </w:p>
        </w:tc>
        <w:tc>
          <w:tcPr>
            <w:tcW w:w="311"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0,22</w:t>
            </w:r>
          </w:p>
        </w:tc>
        <w:tc>
          <w:tcPr>
            <w:tcW w:w="310"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0,40</w:t>
            </w:r>
          </w:p>
        </w:tc>
        <w:tc>
          <w:tcPr>
            <w:tcW w:w="311"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0,37</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0,45</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0,43</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0,38</w:t>
            </w:r>
          </w:p>
        </w:tc>
        <w:tc>
          <w:tcPr>
            <w:tcW w:w="312"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0,4</w:t>
            </w:r>
          </w:p>
        </w:tc>
        <w:tc>
          <w:tcPr>
            <w:tcW w:w="313"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sz w:val="24"/>
                <w:szCs w:val="28"/>
              </w:rPr>
              <w:t>1,29</w:t>
            </w:r>
          </w:p>
        </w:tc>
        <w:tc>
          <w:tcPr>
            <w:tcW w:w="320" w:type="pct"/>
            <w:vAlign w:val="center"/>
          </w:tcPr>
          <w:p w:rsidR="005B62AF" w:rsidRPr="00D11527" w:rsidRDefault="005B62AF" w:rsidP="00D11527">
            <w:pPr>
              <w:spacing w:after="0" w:line="240" w:lineRule="exact"/>
              <w:ind w:left="-108" w:right="-108"/>
              <w:jc w:val="center"/>
              <w:rPr>
                <w:rFonts w:ascii="Times New Roman" w:hAnsi="Times New Roman"/>
                <w:b/>
                <w:bCs/>
                <w:color w:val="000000"/>
                <w:sz w:val="24"/>
                <w:szCs w:val="28"/>
              </w:rPr>
            </w:pPr>
            <w:r w:rsidRPr="00D11527">
              <w:rPr>
                <w:rFonts w:ascii="Times New Roman" w:hAnsi="Times New Roman"/>
                <w:sz w:val="24"/>
                <w:szCs w:val="28"/>
              </w:rPr>
              <w:t>1,45</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1,89</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1,82</w:t>
            </w:r>
          </w:p>
        </w:tc>
        <w:tc>
          <w:tcPr>
            <w:tcW w:w="313" w:type="pct"/>
            <w:vAlign w:val="center"/>
          </w:tcPr>
          <w:p w:rsidR="005B62AF" w:rsidRPr="00D11527" w:rsidRDefault="005B62AF" w:rsidP="00D11527">
            <w:pPr>
              <w:spacing w:after="0" w:line="240" w:lineRule="auto"/>
              <w:ind w:left="-103" w:right="-106"/>
              <w:jc w:val="center"/>
              <w:rPr>
                <w:rFonts w:ascii="Times New Roman" w:hAnsi="Times New Roman"/>
                <w:sz w:val="24"/>
                <w:szCs w:val="28"/>
              </w:rPr>
            </w:pPr>
            <w:r w:rsidRPr="00D11527">
              <w:rPr>
                <w:rFonts w:ascii="Times New Roman" w:hAnsi="Times New Roman"/>
                <w:sz w:val="24"/>
                <w:szCs w:val="28"/>
              </w:rPr>
              <w:t>1,50</w:t>
            </w:r>
          </w:p>
        </w:tc>
        <w:tc>
          <w:tcPr>
            <w:tcW w:w="303" w:type="pct"/>
            <w:vAlign w:val="center"/>
          </w:tcPr>
          <w:p w:rsidR="005B62AF" w:rsidRPr="00D11527" w:rsidRDefault="005B62AF" w:rsidP="00D11527">
            <w:pPr>
              <w:spacing w:after="0" w:line="240" w:lineRule="auto"/>
              <w:ind w:left="-103" w:right="-106"/>
              <w:jc w:val="center"/>
              <w:rPr>
                <w:rFonts w:ascii="Times New Roman" w:hAnsi="Times New Roman"/>
                <w:bCs/>
                <w:sz w:val="24"/>
                <w:szCs w:val="28"/>
              </w:rPr>
            </w:pPr>
            <w:r w:rsidRPr="00D11527">
              <w:rPr>
                <w:rFonts w:ascii="Times New Roman" w:hAnsi="Times New Roman"/>
                <w:bCs/>
                <w:sz w:val="24"/>
                <w:szCs w:val="28"/>
              </w:rPr>
              <w:t>1,46</w:t>
            </w:r>
          </w:p>
        </w:tc>
      </w:tr>
      <w:tr w:rsidR="005B62AF" w:rsidRPr="00D11527" w:rsidTr="00D11527">
        <w:trPr>
          <w:trHeight w:val="281"/>
        </w:trPr>
        <w:tc>
          <w:tcPr>
            <w:tcW w:w="628" w:type="pct"/>
            <w:vAlign w:val="center"/>
          </w:tcPr>
          <w:p w:rsidR="005B62AF" w:rsidRPr="00D11527" w:rsidRDefault="005B62AF" w:rsidP="00D11527">
            <w:pPr>
              <w:spacing w:after="0" w:line="240" w:lineRule="exact"/>
              <w:ind w:right="-108"/>
              <w:rPr>
                <w:rFonts w:ascii="Times New Roman" w:hAnsi="Times New Roman"/>
                <w:bCs/>
                <w:color w:val="000000"/>
                <w:sz w:val="24"/>
                <w:szCs w:val="28"/>
              </w:rPr>
            </w:pPr>
            <w:r w:rsidRPr="00D11527">
              <w:rPr>
                <w:rFonts w:ascii="Times New Roman" w:hAnsi="Times New Roman"/>
                <w:bCs/>
                <w:color w:val="000000"/>
                <w:sz w:val="24"/>
                <w:szCs w:val="28"/>
              </w:rPr>
              <w:t>Трипт</w:t>
            </w:r>
            <w:r w:rsidRPr="00D11527">
              <w:rPr>
                <w:rFonts w:ascii="Times New Roman" w:hAnsi="Times New Roman"/>
                <w:bCs/>
                <w:color w:val="000000"/>
                <w:sz w:val="24"/>
                <w:szCs w:val="28"/>
              </w:rPr>
              <w:t>о</w:t>
            </w:r>
            <w:r w:rsidRPr="00D11527">
              <w:rPr>
                <w:rFonts w:ascii="Times New Roman" w:hAnsi="Times New Roman"/>
                <w:bCs/>
                <w:color w:val="000000"/>
                <w:sz w:val="24"/>
                <w:szCs w:val="28"/>
              </w:rPr>
              <w:t>фан</w:t>
            </w:r>
          </w:p>
        </w:tc>
        <w:tc>
          <w:tcPr>
            <w:tcW w:w="316"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0,06</w:t>
            </w:r>
          </w:p>
        </w:tc>
        <w:tc>
          <w:tcPr>
            <w:tcW w:w="311"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0,05</w:t>
            </w:r>
          </w:p>
        </w:tc>
        <w:tc>
          <w:tcPr>
            <w:tcW w:w="310"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sz w:val="24"/>
                <w:szCs w:val="28"/>
              </w:rPr>
              <w:t>0,14</w:t>
            </w:r>
          </w:p>
        </w:tc>
        <w:tc>
          <w:tcPr>
            <w:tcW w:w="311"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0,15</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0,18</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0,21</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0,12</w:t>
            </w:r>
          </w:p>
        </w:tc>
        <w:tc>
          <w:tcPr>
            <w:tcW w:w="312"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0,10</w:t>
            </w:r>
          </w:p>
        </w:tc>
        <w:tc>
          <w:tcPr>
            <w:tcW w:w="313"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sz w:val="24"/>
                <w:szCs w:val="28"/>
              </w:rPr>
              <w:t>0,46</w:t>
            </w:r>
          </w:p>
        </w:tc>
        <w:tc>
          <w:tcPr>
            <w:tcW w:w="320" w:type="pct"/>
            <w:vAlign w:val="center"/>
          </w:tcPr>
          <w:p w:rsidR="005B62AF" w:rsidRPr="00D11527" w:rsidRDefault="005B62AF" w:rsidP="00D11527">
            <w:pPr>
              <w:spacing w:after="0" w:line="240" w:lineRule="exact"/>
              <w:ind w:left="-108" w:right="-108"/>
              <w:jc w:val="center"/>
              <w:rPr>
                <w:rFonts w:ascii="Times New Roman" w:hAnsi="Times New Roman"/>
                <w:b/>
                <w:bCs/>
                <w:color w:val="000000"/>
                <w:sz w:val="24"/>
                <w:szCs w:val="28"/>
              </w:rPr>
            </w:pPr>
            <w:r w:rsidRPr="00D11527">
              <w:rPr>
                <w:rFonts w:ascii="Times New Roman" w:hAnsi="Times New Roman"/>
                <w:sz w:val="24"/>
                <w:szCs w:val="28"/>
              </w:rPr>
              <w:t>0,39</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0,32</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0,34</w:t>
            </w:r>
          </w:p>
        </w:tc>
        <w:tc>
          <w:tcPr>
            <w:tcW w:w="313" w:type="pct"/>
            <w:vAlign w:val="center"/>
          </w:tcPr>
          <w:p w:rsidR="005B62AF" w:rsidRPr="00D11527" w:rsidRDefault="005B62AF" w:rsidP="00D11527">
            <w:pPr>
              <w:spacing w:after="0" w:line="240" w:lineRule="auto"/>
              <w:ind w:left="-103" w:right="-106"/>
              <w:jc w:val="center"/>
              <w:rPr>
                <w:rFonts w:ascii="Times New Roman" w:hAnsi="Times New Roman"/>
                <w:sz w:val="24"/>
                <w:szCs w:val="28"/>
              </w:rPr>
            </w:pPr>
            <w:r w:rsidRPr="00D11527">
              <w:rPr>
                <w:rFonts w:ascii="Times New Roman" w:hAnsi="Times New Roman"/>
                <w:sz w:val="24"/>
                <w:szCs w:val="28"/>
              </w:rPr>
              <w:t>0,57</w:t>
            </w:r>
          </w:p>
        </w:tc>
        <w:tc>
          <w:tcPr>
            <w:tcW w:w="303" w:type="pct"/>
            <w:vAlign w:val="center"/>
          </w:tcPr>
          <w:p w:rsidR="005B62AF" w:rsidRPr="00D11527" w:rsidRDefault="005B62AF" w:rsidP="00D11527">
            <w:pPr>
              <w:spacing w:after="0" w:line="240" w:lineRule="auto"/>
              <w:ind w:left="-103" w:right="-106"/>
              <w:jc w:val="center"/>
              <w:rPr>
                <w:rFonts w:ascii="Times New Roman" w:hAnsi="Times New Roman"/>
                <w:bCs/>
                <w:sz w:val="24"/>
                <w:szCs w:val="28"/>
              </w:rPr>
            </w:pPr>
            <w:r w:rsidRPr="00D11527">
              <w:rPr>
                <w:rFonts w:ascii="Times New Roman" w:hAnsi="Times New Roman"/>
                <w:bCs/>
                <w:sz w:val="24"/>
                <w:szCs w:val="28"/>
              </w:rPr>
              <w:t>0,49</w:t>
            </w:r>
          </w:p>
        </w:tc>
      </w:tr>
      <w:tr w:rsidR="005B62AF" w:rsidRPr="00D11527" w:rsidTr="00D11527">
        <w:trPr>
          <w:trHeight w:val="271"/>
        </w:trPr>
        <w:tc>
          <w:tcPr>
            <w:tcW w:w="628" w:type="pct"/>
            <w:vAlign w:val="center"/>
          </w:tcPr>
          <w:p w:rsidR="005B62AF" w:rsidRPr="00D11527" w:rsidRDefault="005B62AF" w:rsidP="00D11527">
            <w:pPr>
              <w:spacing w:after="0" w:line="240" w:lineRule="exact"/>
              <w:ind w:right="-108"/>
              <w:rPr>
                <w:rFonts w:ascii="Times New Roman" w:hAnsi="Times New Roman"/>
                <w:bCs/>
                <w:color w:val="000000"/>
                <w:sz w:val="24"/>
                <w:szCs w:val="28"/>
              </w:rPr>
            </w:pPr>
            <w:r w:rsidRPr="00D11527">
              <w:rPr>
                <w:rFonts w:ascii="Times New Roman" w:hAnsi="Times New Roman"/>
                <w:bCs/>
                <w:color w:val="000000"/>
                <w:sz w:val="24"/>
                <w:szCs w:val="28"/>
              </w:rPr>
              <w:t>Аргинин</w:t>
            </w:r>
          </w:p>
        </w:tc>
        <w:tc>
          <w:tcPr>
            <w:tcW w:w="316"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0,33</w:t>
            </w:r>
          </w:p>
        </w:tc>
        <w:tc>
          <w:tcPr>
            <w:tcW w:w="311"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0,3</w:t>
            </w:r>
          </w:p>
        </w:tc>
        <w:tc>
          <w:tcPr>
            <w:tcW w:w="310"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0,59</w:t>
            </w:r>
          </w:p>
        </w:tc>
        <w:tc>
          <w:tcPr>
            <w:tcW w:w="311"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0,58</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0,75</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0,71</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0,61</w:t>
            </w:r>
          </w:p>
        </w:tc>
        <w:tc>
          <w:tcPr>
            <w:tcW w:w="312"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0,48</w:t>
            </w:r>
          </w:p>
        </w:tc>
        <w:tc>
          <w:tcPr>
            <w:tcW w:w="313"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sz w:val="24"/>
                <w:szCs w:val="28"/>
              </w:rPr>
              <w:t>2,35</w:t>
            </w:r>
          </w:p>
        </w:tc>
        <w:tc>
          <w:tcPr>
            <w:tcW w:w="320" w:type="pct"/>
            <w:vAlign w:val="center"/>
          </w:tcPr>
          <w:p w:rsidR="005B62AF" w:rsidRPr="00D11527" w:rsidRDefault="005B62AF" w:rsidP="00D11527">
            <w:pPr>
              <w:spacing w:after="0" w:line="240" w:lineRule="exact"/>
              <w:ind w:left="-108" w:right="-108"/>
              <w:jc w:val="center"/>
              <w:rPr>
                <w:rFonts w:ascii="Times New Roman" w:hAnsi="Times New Roman"/>
                <w:b/>
                <w:bCs/>
                <w:color w:val="000000"/>
                <w:sz w:val="24"/>
                <w:szCs w:val="28"/>
              </w:rPr>
            </w:pPr>
            <w:r w:rsidRPr="00D11527">
              <w:rPr>
                <w:rFonts w:ascii="Times New Roman" w:hAnsi="Times New Roman"/>
                <w:sz w:val="24"/>
                <w:szCs w:val="28"/>
              </w:rPr>
              <w:t>2,78</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1,78</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1,39</w:t>
            </w:r>
          </w:p>
        </w:tc>
        <w:tc>
          <w:tcPr>
            <w:tcW w:w="313" w:type="pct"/>
            <w:vAlign w:val="center"/>
          </w:tcPr>
          <w:p w:rsidR="005B62AF" w:rsidRPr="00D11527" w:rsidRDefault="005B62AF" w:rsidP="00D11527">
            <w:pPr>
              <w:spacing w:after="0" w:line="240" w:lineRule="auto"/>
              <w:ind w:left="-103" w:right="-106"/>
              <w:jc w:val="center"/>
              <w:rPr>
                <w:rFonts w:ascii="Times New Roman" w:hAnsi="Times New Roman"/>
                <w:sz w:val="24"/>
                <w:szCs w:val="28"/>
              </w:rPr>
            </w:pPr>
            <w:r w:rsidRPr="00D11527">
              <w:rPr>
                <w:rFonts w:ascii="Times New Roman" w:hAnsi="Times New Roman"/>
                <w:sz w:val="24"/>
                <w:szCs w:val="28"/>
              </w:rPr>
              <w:t>3,23</w:t>
            </w:r>
          </w:p>
        </w:tc>
        <w:tc>
          <w:tcPr>
            <w:tcW w:w="303" w:type="pct"/>
            <w:vAlign w:val="center"/>
          </w:tcPr>
          <w:p w:rsidR="005B62AF" w:rsidRPr="00D11527" w:rsidRDefault="005B62AF" w:rsidP="00D11527">
            <w:pPr>
              <w:spacing w:after="0" w:line="240" w:lineRule="auto"/>
              <w:ind w:left="-103" w:right="-106"/>
              <w:jc w:val="center"/>
              <w:rPr>
                <w:rFonts w:ascii="Times New Roman" w:hAnsi="Times New Roman"/>
                <w:bCs/>
                <w:sz w:val="24"/>
                <w:szCs w:val="28"/>
              </w:rPr>
            </w:pPr>
            <w:r w:rsidRPr="00D11527">
              <w:rPr>
                <w:rFonts w:ascii="Times New Roman" w:hAnsi="Times New Roman"/>
                <w:bCs/>
                <w:sz w:val="24"/>
                <w:szCs w:val="28"/>
              </w:rPr>
              <w:t>3,14</w:t>
            </w:r>
          </w:p>
        </w:tc>
      </w:tr>
      <w:tr w:rsidR="005B62AF" w:rsidRPr="00D11527" w:rsidTr="00D11527">
        <w:trPr>
          <w:trHeight w:val="281"/>
        </w:trPr>
        <w:tc>
          <w:tcPr>
            <w:tcW w:w="628" w:type="pct"/>
            <w:vAlign w:val="center"/>
          </w:tcPr>
          <w:p w:rsidR="005B62AF" w:rsidRPr="00D11527" w:rsidRDefault="005B62AF" w:rsidP="00D11527">
            <w:pPr>
              <w:spacing w:after="0" w:line="240" w:lineRule="exact"/>
              <w:ind w:right="-108"/>
              <w:rPr>
                <w:rFonts w:ascii="Times New Roman" w:hAnsi="Times New Roman"/>
                <w:bCs/>
                <w:color w:val="000000"/>
                <w:sz w:val="24"/>
                <w:szCs w:val="28"/>
              </w:rPr>
            </w:pPr>
            <w:r w:rsidRPr="00D11527">
              <w:rPr>
                <w:rFonts w:ascii="Times New Roman" w:hAnsi="Times New Roman"/>
                <w:bCs/>
                <w:color w:val="000000"/>
                <w:sz w:val="24"/>
                <w:szCs w:val="28"/>
              </w:rPr>
              <w:t>Изоле</w:t>
            </w:r>
            <w:r w:rsidRPr="00D11527">
              <w:rPr>
                <w:rFonts w:ascii="Times New Roman" w:hAnsi="Times New Roman"/>
                <w:bCs/>
                <w:color w:val="000000"/>
                <w:sz w:val="24"/>
                <w:szCs w:val="28"/>
              </w:rPr>
              <w:t>й</w:t>
            </w:r>
            <w:r w:rsidRPr="00D11527">
              <w:rPr>
                <w:rFonts w:ascii="Times New Roman" w:hAnsi="Times New Roman"/>
                <w:bCs/>
                <w:color w:val="000000"/>
                <w:sz w:val="24"/>
                <w:szCs w:val="28"/>
              </w:rPr>
              <w:t>цин</w:t>
            </w:r>
          </w:p>
        </w:tc>
        <w:tc>
          <w:tcPr>
            <w:tcW w:w="316"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0,24</w:t>
            </w:r>
          </w:p>
        </w:tc>
        <w:tc>
          <w:tcPr>
            <w:tcW w:w="311"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0,38</w:t>
            </w:r>
          </w:p>
        </w:tc>
        <w:tc>
          <w:tcPr>
            <w:tcW w:w="310"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sz w:val="24"/>
                <w:szCs w:val="28"/>
              </w:rPr>
              <w:t>0,41</w:t>
            </w:r>
          </w:p>
        </w:tc>
        <w:tc>
          <w:tcPr>
            <w:tcW w:w="311"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0,40</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0,53</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0,53</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0,39</w:t>
            </w:r>
          </w:p>
        </w:tc>
        <w:tc>
          <w:tcPr>
            <w:tcW w:w="312"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0,53</w:t>
            </w:r>
          </w:p>
        </w:tc>
        <w:tc>
          <w:tcPr>
            <w:tcW w:w="313"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sz w:val="24"/>
                <w:szCs w:val="28"/>
              </w:rPr>
              <w:t>1,44</w:t>
            </w:r>
          </w:p>
        </w:tc>
        <w:tc>
          <w:tcPr>
            <w:tcW w:w="320" w:type="pct"/>
            <w:vAlign w:val="center"/>
          </w:tcPr>
          <w:p w:rsidR="005B62AF" w:rsidRPr="00D11527" w:rsidRDefault="005B62AF" w:rsidP="00D11527">
            <w:pPr>
              <w:spacing w:after="0" w:line="240" w:lineRule="exact"/>
              <w:ind w:left="-108" w:right="-108"/>
              <w:jc w:val="center"/>
              <w:rPr>
                <w:rFonts w:ascii="Times New Roman" w:hAnsi="Times New Roman"/>
                <w:b/>
                <w:bCs/>
                <w:color w:val="000000"/>
                <w:sz w:val="24"/>
                <w:szCs w:val="28"/>
              </w:rPr>
            </w:pPr>
            <w:r w:rsidRPr="00D11527">
              <w:rPr>
                <w:rFonts w:ascii="Times New Roman" w:hAnsi="Times New Roman"/>
                <w:color w:val="000000"/>
                <w:sz w:val="24"/>
                <w:szCs w:val="28"/>
              </w:rPr>
              <w:t>1,81</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2,25</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2,19</w:t>
            </w:r>
          </w:p>
        </w:tc>
        <w:tc>
          <w:tcPr>
            <w:tcW w:w="313" w:type="pct"/>
            <w:vAlign w:val="center"/>
          </w:tcPr>
          <w:p w:rsidR="005B62AF" w:rsidRPr="00D11527" w:rsidRDefault="005B62AF" w:rsidP="00D11527">
            <w:pPr>
              <w:spacing w:after="0" w:line="240" w:lineRule="auto"/>
              <w:ind w:left="-103" w:right="-106"/>
              <w:jc w:val="center"/>
              <w:rPr>
                <w:rFonts w:ascii="Times New Roman" w:hAnsi="Times New Roman"/>
                <w:sz w:val="24"/>
                <w:szCs w:val="28"/>
              </w:rPr>
            </w:pPr>
            <w:r w:rsidRPr="00D11527">
              <w:rPr>
                <w:rFonts w:ascii="Times New Roman" w:hAnsi="Times New Roman"/>
                <w:sz w:val="24"/>
                <w:szCs w:val="28"/>
              </w:rPr>
              <w:t>1,64</w:t>
            </w:r>
          </w:p>
        </w:tc>
        <w:tc>
          <w:tcPr>
            <w:tcW w:w="303" w:type="pct"/>
            <w:vAlign w:val="center"/>
          </w:tcPr>
          <w:p w:rsidR="005B62AF" w:rsidRPr="00D11527" w:rsidRDefault="005B62AF" w:rsidP="00D11527">
            <w:pPr>
              <w:spacing w:after="0" w:line="240" w:lineRule="auto"/>
              <w:ind w:left="-103" w:right="-106"/>
              <w:jc w:val="center"/>
              <w:rPr>
                <w:rFonts w:ascii="Times New Roman" w:hAnsi="Times New Roman"/>
                <w:bCs/>
                <w:sz w:val="24"/>
                <w:szCs w:val="28"/>
              </w:rPr>
            </w:pPr>
            <w:r w:rsidRPr="00D11527">
              <w:rPr>
                <w:rFonts w:ascii="Times New Roman" w:hAnsi="Times New Roman"/>
                <w:bCs/>
                <w:sz w:val="24"/>
                <w:szCs w:val="28"/>
              </w:rPr>
              <w:t>1,26</w:t>
            </w:r>
          </w:p>
        </w:tc>
      </w:tr>
      <w:tr w:rsidR="005B62AF" w:rsidRPr="00D11527" w:rsidTr="00D11527">
        <w:trPr>
          <w:trHeight w:val="281"/>
        </w:trPr>
        <w:tc>
          <w:tcPr>
            <w:tcW w:w="628" w:type="pct"/>
            <w:vAlign w:val="center"/>
          </w:tcPr>
          <w:p w:rsidR="005B62AF" w:rsidRPr="00D11527" w:rsidRDefault="005B62AF" w:rsidP="00D11527">
            <w:pPr>
              <w:spacing w:after="0" w:line="240" w:lineRule="exact"/>
              <w:ind w:right="-108"/>
              <w:rPr>
                <w:rFonts w:ascii="Times New Roman" w:hAnsi="Times New Roman"/>
                <w:bCs/>
                <w:color w:val="000000"/>
                <w:sz w:val="24"/>
                <w:szCs w:val="28"/>
              </w:rPr>
            </w:pPr>
            <w:r w:rsidRPr="00D11527">
              <w:rPr>
                <w:rFonts w:ascii="Times New Roman" w:hAnsi="Times New Roman"/>
                <w:bCs/>
                <w:color w:val="000000"/>
                <w:sz w:val="24"/>
                <w:szCs w:val="28"/>
              </w:rPr>
              <w:t>Лейцин</w:t>
            </w:r>
          </w:p>
        </w:tc>
        <w:tc>
          <w:tcPr>
            <w:tcW w:w="316"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0,84</w:t>
            </w:r>
          </w:p>
        </w:tc>
        <w:tc>
          <w:tcPr>
            <w:tcW w:w="311"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0,77</w:t>
            </w:r>
          </w:p>
        </w:tc>
        <w:tc>
          <w:tcPr>
            <w:tcW w:w="310"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sz w:val="24"/>
                <w:szCs w:val="28"/>
              </w:rPr>
              <w:t>0,81</w:t>
            </w:r>
          </w:p>
        </w:tc>
        <w:tc>
          <w:tcPr>
            <w:tcW w:w="311"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0,83</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1,04</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1,08</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0,73</w:t>
            </w:r>
          </w:p>
        </w:tc>
        <w:tc>
          <w:tcPr>
            <w:tcW w:w="312" w:type="pct"/>
            <w:vAlign w:val="center"/>
          </w:tcPr>
          <w:p w:rsidR="005B62AF" w:rsidRPr="00D11527" w:rsidRDefault="005B62AF" w:rsidP="00D11527">
            <w:pPr>
              <w:spacing w:after="0" w:line="240" w:lineRule="auto"/>
              <w:ind w:left="-108" w:right="-108"/>
              <w:jc w:val="center"/>
              <w:rPr>
                <w:rFonts w:ascii="Times New Roman" w:hAnsi="Times New Roman"/>
                <w:bCs/>
                <w:color w:val="000000"/>
                <w:sz w:val="24"/>
                <w:szCs w:val="28"/>
              </w:rPr>
            </w:pPr>
            <w:r w:rsidRPr="00D11527">
              <w:rPr>
                <w:rFonts w:ascii="Times New Roman" w:hAnsi="Times New Roman"/>
                <w:bCs/>
                <w:color w:val="000000"/>
                <w:sz w:val="24"/>
                <w:szCs w:val="28"/>
              </w:rPr>
              <w:t>0,78</w:t>
            </w:r>
          </w:p>
        </w:tc>
        <w:tc>
          <w:tcPr>
            <w:tcW w:w="313"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sz w:val="24"/>
                <w:szCs w:val="28"/>
              </w:rPr>
              <w:t>2,45</w:t>
            </w:r>
          </w:p>
        </w:tc>
        <w:tc>
          <w:tcPr>
            <w:tcW w:w="320"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color w:val="000000"/>
                <w:sz w:val="24"/>
                <w:szCs w:val="28"/>
              </w:rPr>
              <w:t>1,88</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9,15</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7,37</w:t>
            </w:r>
          </w:p>
        </w:tc>
        <w:tc>
          <w:tcPr>
            <w:tcW w:w="313" w:type="pct"/>
            <w:vAlign w:val="center"/>
          </w:tcPr>
          <w:p w:rsidR="005B62AF" w:rsidRPr="00D11527" w:rsidRDefault="005B62AF" w:rsidP="00D11527">
            <w:pPr>
              <w:spacing w:after="0" w:line="240" w:lineRule="auto"/>
              <w:ind w:left="-103" w:right="-106"/>
              <w:jc w:val="center"/>
              <w:rPr>
                <w:rFonts w:ascii="Times New Roman" w:hAnsi="Times New Roman"/>
                <w:sz w:val="24"/>
                <w:szCs w:val="28"/>
              </w:rPr>
            </w:pPr>
            <w:r w:rsidRPr="00D11527">
              <w:rPr>
                <w:rFonts w:ascii="Times New Roman" w:hAnsi="Times New Roman"/>
                <w:sz w:val="24"/>
                <w:szCs w:val="28"/>
              </w:rPr>
              <w:t>2,54</w:t>
            </w:r>
          </w:p>
        </w:tc>
        <w:tc>
          <w:tcPr>
            <w:tcW w:w="303" w:type="pct"/>
            <w:vAlign w:val="center"/>
          </w:tcPr>
          <w:p w:rsidR="005B62AF" w:rsidRPr="00D11527" w:rsidRDefault="005B62AF" w:rsidP="00D11527">
            <w:pPr>
              <w:spacing w:after="0" w:line="240" w:lineRule="auto"/>
              <w:ind w:left="-103" w:right="-106"/>
              <w:jc w:val="center"/>
              <w:rPr>
                <w:rFonts w:ascii="Times New Roman" w:hAnsi="Times New Roman"/>
                <w:bCs/>
                <w:sz w:val="24"/>
                <w:szCs w:val="28"/>
              </w:rPr>
            </w:pPr>
            <w:r w:rsidRPr="00D11527">
              <w:rPr>
                <w:rFonts w:ascii="Times New Roman" w:hAnsi="Times New Roman"/>
                <w:bCs/>
                <w:sz w:val="24"/>
                <w:szCs w:val="28"/>
              </w:rPr>
              <w:t>2,28</w:t>
            </w:r>
          </w:p>
        </w:tc>
      </w:tr>
      <w:tr w:rsidR="005B62AF" w:rsidRPr="00D11527" w:rsidTr="00D11527">
        <w:trPr>
          <w:trHeight w:val="293"/>
        </w:trPr>
        <w:tc>
          <w:tcPr>
            <w:tcW w:w="628" w:type="pct"/>
            <w:vAlign w:val="center"/>
          </w:tcPr>
          <w:p w:rsidR="005B62AF" w:rsidRPr="00D11527" w:rsidRDefault="005B62AF" w:rsidP="00D11527">
            <w:pPr>
              <w:spacing w:after="0" w:line="240" w:lineRule="exact"/>
              <w:ind w:right="-108"/>
              <w:rPr>
                <w:rFonts w:ascii="Times New Roman" w:hAnsi="Times New Roman"/>
                <w:bCs/>
                <w:color w:val="000000"/>
                <w:sz w:val="24"/>
                <w:szCs w:val="28"/>
              </w:rPr>
            </w:pPr>
            <w:r w:rsidRPr="00D11527">
              <w:rPr>
                <w:rFonts w:ascii="Times New Roman" w:hAnsi="Times New Roman"/>
                <w:bCs/>
                <w:color w:val="000000"/>
                <w:sz w:val="24"/>
                <w:szCs w:val="28"/>
              </w:rPr>
              <w:t>Валин</w:t>
            </w:r>
          </w:p>
        </w:tc>
        <w:tc>
          <w:tcPr>
            <w:tcW w:w="316"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0,34</w:t>
            </w:r>
          </w:p>
        </w:tc>
        <w:tc>
          <w:tcPr>
            <w:tcW w:w="311"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0,31</w:t>
            </w:r>
          </w:p>
        </w:tc>
        <w:tc>
          <w:tcPr>
            <w:tcW w:w="310"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0,57</w:t>
            </w:r>
          </w:p>
        </w:tc>
        <w:tc>
          <w:tcPr>
            <w:tcW w:w="311"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0,52</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0,67</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0,61</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0,54</w:t>
            </w:r>
          </w:p>
        </w:tc>
        <w:tc>
          <w:tcPr>
            <w:tcW w:w="312" w:type="pct"/>
            <w:vAlign w:val="center"/>
          </w:tcPr>
          <w:p w:rsidR="005B62AF" w:rsidRPr="00D11527" w:rsidRDefault="005B62AF" w:rsidP="00D11527">
            <w:pPr>
              <w:spacing w:after="0" w:line="240" w:lineRule="auto"/>
              <w:ind w:left="-108" w:right="-108"/>
              <w:jc w:val="center"/>
              <w:rPr>
                <w:rFonts w:ascii="Times New Roman" w:hAnsi="Times New Roman"/>
                <w:bCs/>
                <w:color w:val="000000"/>
                <w:sz w:val="24"/>
                <w:szCs w:val="28"/>
              </w:rPr>
            </w:pPr>
            <w:r w:rsidRPr="00D11527">
              <w:rPr>
                <w:rFonts w:ascii="Times New Roman" w:hAnsi="Times New Roman"/>
                <w:bCs/>
                <w:color w:val="000000"/>
                <w:sz w:val="24"/>
                <w:szCs w:val="28"/>
              </w:rPr>
              <w:t>0,51</w:t>
            </w:r>
          </w:p>
        </w:tc>
        <w:tc>
          <w:tcPr>
            <w:tcW w:w="313"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sz w:val="24"/>
                <w:szCs w:val="28"/>
              </w:rPr>
              <w:t>1,55</w:t>
            </w:r>
          </w:p>
        </w:tc>
        <w:tc>
          <w:tcPr>
            <w:tcW w:w="320" w:type="pct"/>
            <w:vAlign w:val="center"/>
          </w:tcPr>
          <w:p w:rsidR="005B62AF" w:rsidRPr="00D11527" w:rsidRDefault="005B62AF" w:rsidP="00D11527">
            <w:pPr>
              <w:spacing w:after="0" w:line="240" w:lineRule="exact"/>
              <w:ind w:left="-108" w:right="-108"/>
              <w:jc w:val="center"/>
              <w:rPr>
                <w:rFonts w:ascii="Times New Roman" w:hAnsi="Times New Roman"/>
                <w:b/>
                <w:bCs/>
                <w:color w:val="000000"/>
                <w:sz w:val="24"/>
                <w:szCs w:val="28"/>
              </w:rPr>
            </w:pPr>
            <w:r w:rsidRPr="00D11527">
              <w:rPr>
                <w:rFonts w:ascii="Times New Roman" w:hAnsi="Times New Roman"/>
                <w:color w:val="000000"/>
                <w:sz w:val="24"/>
                <w:szCs w:val="28"/>
              </w:rPr>
              <w:t>1,94</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2,56</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2,36</w:t>
            </w:r>
          </w:p>
        </w:tc>
        <w:tc>
          <w:tcPr>
            <w:tcW w:w="313" w:type="pct"/>
            <w:vAlign w:val="center"/>
          </w:tcPr>
          <w:p w:rsidR="005B62AF" w:rsidRPr="00D11527" w:rsidRDefault="005B62AF" w:rsidP="00D11527">
            <w:pPr>
              <w:spacing w:after="0" w:line="240" w:lineRule="auto"/>
              <w:ind w:left="-103" w:right="-106"/>
              <w:jc w:val="center"/>
              <w:rPr>
                <w:rFonts w:ascii="Times New Roman" w:hAnsi="Times New Roman"/>
                <w:sz w:val="24"/>
                <w:szCs w:val="28"/>
              </w:rPr>
            </w:pPr>
            <w:r w:rsidRPr="00D11527">
              <w:rPr>
                <w:rFonts w:ascii="Times New Roman" w:hAnsi="Times New Roman"/>
                <w:sz w:val="24"/>
                <w:szCs w:val="28"/>
              </w:rPr>
              <w:t>2,00</w:t>
            </w:r>
          </w:p>
        </w:tc>
        <w:tc>
          <w:tcPr>
            <w:tcW w:w="303" w:type="pct"/>
            <w:vAlign w:val="center"/>
          </w:tcPr>
          <w:p w:rsidR="005B62AF" w:rsidRPr="00D11527" w:rsidRDefault="005B62AF" w:rsidP="00D11527">
            <w:pPr>
              <w:spacing w:after="0" w:line="240" w:lineRule="auto"/>
              <w:ind w:left="-103" w:right="-106"/>
              <w:jc w:val="center"/>
              <w:rPr>
                <w:rFonts w:ascii="Times New Roman" w:hAnsi="Times New Roman"/>
                <w:bCs/>
                <w:sz w:val="24"/>
                <w:szCs w:val="28"/>
              </w:rPr>
            </w:pPr>
            <w:r w:rsidRPr="00D11527">
              <w:rPr>
                <w:rFonts w:ascii="Times New Roman" w:hAnsi="Times New Roman"/>
                <w:bCs/>
                <w:sz w:val="24"/>
                <w:szCs w:val="28"/>
              </w:rPr>
              <w:t>1,96</w:t>
            </w:r>
          </w:p>
        </w:tc>
      </w:tr>
      <w:tr w:rsidR="005B62AF" w:rsidRPr="00D11527" w:rsidTr="00D11527">
        <w:trPr>
          <w:trHeight w:val="293"/>
        </w:trPr>
        <w:tc>
          <w:tcPr>
            <w:tcW w:w="628" w:type="pct"/>
            <w:vAlign w:val="center"/>
          </w:tcPr>
          <w:p w:rsidR="005B62AF" w:rsidRPr="00D11527" w:rsidRDefault="005B62AF" w:rsidP="00D11527">
            <w:pPr>
              <w:spacing w:after="0" w:line="240" w:lineRule="exact"/>
              <w:ind w:right="-108"/>
              <w:rPr>
                <w:rFonts w:ascii="Times New Roman" w:hAnsi="Times New Roman"/>
                <w:bCs/>
                <w:color w:val="000000"/>
                <w:sz w:val="24"/>
                <w:szCs w:val="28"/>
              </w:rPr>
            </w:pPr>
            <w:r w:rsidRPr="00D11527">
              <w:rPr>
                <w:rFonts w:ascii="Times New Roman" w:hAnsi="Times New Roman"/>
                <w:bCs/>
                <w:color w:val="000000"/>
                <w:sz w:val="24"/>
                <w:szCs w:val="28"/>
              </w:rPr>
              <w:t>Гистидин</w:t>
            </w:r>
          </w:p>
        </w:tc>
        <w:tc>
          <w:tcPr>
            <w:tcW w:w="316"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0,20</w:t>
            </w:r>
          </w:p>
        </w:tc>
        <w:tc>
          <w:tcPr>
            <w:tcW w:w="311"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0,21</w:t>
            </w:r>
          </w:p>
        </w:tc>
        <w:tc>
          <w:tcPr>
            <w:tcW w:w="310"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0,26</w:t>
            </w:r>
          </w:p>
        </w:tc>
        <w:tc>
          <w:tcPr>
            <w:tcW w:w="311"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0,47</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0,36</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0,3</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0,26</w:t>
            </w:r>
          </w:p>
        </w:tc>
        <w:tc>
          <w:tcPr>
            <w:tcW w:w="312" w:type="pct"/>
            <w:vAlign w:val="center"/>
          </w:tcPr>
          <w:p w:rsidR="005B62AF" w:rsidRPr="00D11527" w:rsidRDefault="005B62AF" w:rsidP="00D11527">
            <w:pPr>
              <w:spacing w:after="0" w:line="240" w:lineRule="auto"/>
              <w:ind w:left="-108" w:right="-108"/>
              <w:jc w:val="center"/>
              <w:rPr>
                <w:rFonts w:ascii="Times New Roman" w:hAnsi="Times New Roman"/>
                <w:bCs/>
                <w:color w:val="000000"/>
                <w:sz w:val="24"/>
                <w:szCs w:val="28"/>
              </w:rPr>
            </w:pPr>
            <w:r w:rsidRPr="00D11527">
              <w:rPr>
                <w:rFonts w:ascii="Times New Roman" w:hAnsi="Times New Roman"/>
                <w:bCs/>
                <w:color w:val="000000"/>
                <w:sz w:val="24"/>
                <w:szCs w:val="28"/>
              </w:rPr>
              <w:t>0,28</w:t>
            </w:r>
          </w:p>
        </w:tc>
        <w:tc>
          <w:tcPr>
            <w:tcW w:w="313"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0,90</w:t>
            </w:r>
          </w:p>
        </w:tc>
        <w:tc>
          <w:tcPr>
            <w:tcW w:w="320"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color w:val="000000"/>
                <w:sz w:val="24"/>
                <w:szCs w:val="28"/>
              </w:rPr>
              <w:t>1,01</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1,08</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1,17</w:t>
            </w:r>
          </w:p>
        </w:tc>
        <w:tc>
          <w:tcPr>
            <w:tcW w:w="313" w:type="pct"/>
            <w:vAlign w:val="center"/>
          </w:tcPr>
          <w:p w:rsidR="005B62AF" w:rsidRPr="00D11527" w:rsidRDefault="005B62AF" w:rsidP="00D11527">
            <w:pPr>
              <w:spacing w:after="0" w:line="240" w:lineRule="auto"/>
              <w:ind w:left="-103" w:right="-106"/>
              <w:jc w:val="center"/>
              <w:rPr>
                <w:rFonts w:ascii="Times New Roman" w:hAnsi="Times New Roman"/>
                <w:sz w:val="24"/>
                <w:szCs w:val="28"/>
              </w:rPr>
            </w:pPr>
            <w:r w:rsidRPr="00D11527">
              <w:rPr>
                <w:rFonts w:ascii="Times New Roman" w:hAnsi="Times New Roman"/>
                <w:sz w:val="24"/>
                <w:szCs w:val="28"/>
              </w:rPr>
              <w:t>1,01</w:t>
            </w:r>
          </w:p>
        </w:tc>
        <w:tc>
          <w:tcPr>
            <w:tcW w:w="303" w:type="pct"/>
            <w:vAlign w:val="center"/>
          </w:tcPr>
          <w:p w:rsidR="005B62AF" w:rsidRPr="00D11527" w:rsidRDefault="005B62AF" w:rsidP="00D11527">
            <w:pPr>
              <w:spacing w:after="0" w:line="240" w:lineRule="auto"/>
              <w:ind w:left="-103" w:right="-106"/>
              <w:jc w:val="center"/>
              <w:rPr>
                <w:rFonts w:ascii="Times New Roman" w:hAnsi="Times New Roman"/>
                <w:bCs/>
                <w:sz w:val="24"/>
                <w:szCs w:val="28"/>
              </w:rPr>
            </w:pPr>
            <w:r w:rsidRPr="00D11527">
              <w:rPr>
                <w:rFonts w:ascii="Times New Roman" w:hAnsi="Times New Roman"/>
                <w:bCs/>
                <w:sz w:val="24"/>
                <w:szCs w:val="28"/>
              </w:rPr>
              <w:t>0,85</w:t>
            </w:r>
          </w:p>
        </w:tc>
      </w:tr>
      <w:tr w:rsidR="005B62AF" w:rsidRPr="00D11527" w:rsidTr="00D11527">
        <w:trPr>
          <w:trHeight w:val="488"/>
        </w:trPr>
        <w:tc>
          <w:tcPr>
            <w:tcW w:w="628" w:type="pct"/>
            <w:vAlign w:val="center"/>
          </w:tcPr>
          <w:p w:rsidR="005B62AF" w:rsidRPr="00D11527" w:rsidRDefault="005B62AF" w:rsidP="00D11527">
            <w:pPr>
              <w:spacing w:after="0" w:line="240" w:lineRule="exact"/>
              <w:ind w:right="-108"/>
              <w:rPr>
                <w:rFonts w:ascii="Times New Roman" w:hAnsi="Times New Roman"/>
                <w:bCs/>
                <w:color w:val="000000"/>
                <w:sz w:val="24"/>
                <w:szCs w:val="28"/>
              </w:rPr>
            </w:pPr>
            <w:r w:rsidRPr="00D11527">
              <w:rPr>
                <w:rFonts w:ascii="Times New Roman" w:hAnsi="Times New Roman"/>
                <w:bCs/>
                <w:color w:val="000000"/>
                <w:sz w:val="24"/>
                <w:szCs w:val="28"/>
              </w:rPr>
              <w:t>Фенил</w:t>
            </w:r>
            <w:r w:rsidRPr="00D11527">
              <w:rPr>
                <w:rFonts w:ascii="Times New Roman" w:hAnsi="Times New Roman"/>
                <w:bCs/>
                <w:color w:val="000000"/>
                <w:sz w:val="24"/>
                <w:szCs w:val="28"/>
              </w:rPr>
              <w:t>а</w:t>
            </w:r>
            <w:r w:rsidRPr="00D11527">
              <w:rPr>
                <w:rFonts w:ascii="Times New Roman" w:hAnsi="Times New Roman"/>
                <w:bCs/>
                <w:color w:val="000000"/>
                <w:sz w:val="24"/>
                <w:szCs w:val="28"/>
              </w:rPr>
              <w:t>ланин</w:t>
            </w:r>
          </w:p>
        </w:tc>
        <w:tc>
          <w:tcPr>
            <w:tcW w:w="316"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0,34</w:t>
            </w:r>
          </w:p>
        </w:tc>
        <w:tc>
          <w:tcPr>
            <w:tcW w:w="311"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color w:val="000000"/>
                <w:sz w:val="24"/>
                <w:szCs w:val="28"/>
              </w:rPr>
              <w:t>0,31</w:t>
            </w:r>
          </w:p>
        </w:tc>
        <w:tc>
          <w:tcPr>
            <w:tcW w:w="310"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0,62</w:t>
            </w:r>
          </w:p>
        </w:tc>
        <w:tc>
          <w:tcPr>
            <w:tcW w:w="311" w:type="pct"/>
            <w:vAlign w:val="center"/>
          </w:tcPr>
          <w:p w:rsidR="005B62AF" w:rsidRPr="00D11527" w:rsidRDefault="005B62AF" w:rsidP="00D11527">
            <w:pPr>
              <w:spacing w:after="0" w:line="240" w:lineRule="auto"/>
              <w:ind w:left="-108" w:right="-108"/>
              <w:jc w:val="center"/>
              <w:rPr>
                <w:rFonts w:ascii="Times New Roman" w:hAnsi="Times New Roman"/>
                <w:bCs/>
                <w:color w:val="000000"/>
                <w:sz w:val="24"/>
                <w:szCs w:val="28"/>
              </w:rPr>
            </w:pPr>
            <w:r w:rsidRPr="00D11527">
              <w:rPr>
                <w:rFonts w:ascii="Times New Roman" w:hAnsi="Times New Roman"/>
                <w:bCs/>
                <w:color w:val="000000"/>
                <w:sz w:val="24"/>
                <w:szCs w:val="28"/>
              </w:rPr>
              <w:t>0,49</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0,73</w:t>
            </w:r>
          </w:p>
        </w:tc>
        <w:tc>
          <w:tcPr>
            <w:tcW w:w="312" w:type="pct"/>
            <w:vAlign w:val="center"/>
          </w:tcPr>
          <w:p w:rsidR="005B62AF" w:rsidRPr="00D11527" w:rsidRDefault="005B62AF" w:rsidP="00D11527">
            <w:pPr>
              <w:spacing w:after="0" w:line="240" w:lineRule="exact"/>
              <w:ind w:left="-108" w:right="-108"/>
              <w:jc w:val="center"/>
              <w:rPr>
                <w:rFonts w:ascii="Times New Roman" w:hAnsi="Times New Roman"/>
                <w:sz w:val="24"/>
                <w:szCs w:val="28"/>
              </w:rPr>
            </w:pPr>
            <w:r w:rsidRPr="00D11527">
              <w:rPr>
                <w:rFonts w:ascii="Times New Roman" w:hAnsi="Times New Roman"/>
                <w:sz w:val="24"/>
                <w:szCs w:val="28"/>
              </w:rPr>
              <w:t>0,64</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0,54</w:t>
            </w:r>
          </w:p>
        </w:tc>
        <w:tc>
          <w:tcPr>
            <w:tcW w:w="312" w:type="pct"/>
            <w:vAlign w:val="center"/>
          </w:tcPr>
          <w:p w:rsidR="005B62AF" w:rsidRPr="00D11527" w:rsidRDefault="005B62AF" w:rsidP="00D11527">
            <w:pPr>
              <w:spacing w:after="0" w:line="240" w:lineRule="auto"/>
              <w:ind w:left="-108" w:right="-108"/>
              <w:jc w:val="center"/>
              <w:rPr>
                <w:rFonts w:ascii="Times New Roman" w:hAnsi="Times New Roman"/>
                <w:bCs/>
                <w:color w:val="000000"/>
                <w:sz w:val="24"/>
                <w:szCs w:val="28"/>
              </w:rPr>
            </w:pPr>
            <w:r w:rsidRPr="00D11527">
              <w:rPr>
                <w:rFonts w:ascii="Times New Roman" w:hAnsi="Times New Roman"/>
                <w:bCs/>
                <w:color w:val="000000"/>
                <w:sz w:val="24"/>
                <w:szCs w:val="28"/>
              </w:rPr>
              <w:t>0,51</w:t>
            </w:r>
          </w:p>
        </w:tc>
        <w:tc>
          <w:tcPr>
            <w:tcW w:w="313"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sz w:val="24"/>
                <w:szCs w:val="28"/>
              </w:rPr>
              <w:t>1,58</w:t>
            </w:r>
          </w:p>
        </w:tc>
        <w:tc>
          <w:tcPr>
            <w:tcW w:w="320" w:type="pct"/>
            <w:vAlign w:val="center"/>
          </w:tcPr>
          <w:p w:rsidR="005B62AF" w:rsidRPr="00D11527" w:rsidRDefault="005B62AF" w:rsidP="00D11527">
            <w:pPr>
              <w:spacing w:after="0" w:line="240" w:lineRule="exact"/>
              <w:ind w:left="-108" w:right="-108"/>
              <w:jc w:val="center"/>
              <w:rPr>
                <w:rFonts w:ascii="Times New Roman" w:hAnsi="Times New Roman"/>
                <w:color w:val="000000"/>
                <w:sz w:val="24"/>
                <w:szCs w:val="28"/>
              </w:rPr>
            </w:pPr>
            <w:r w:rsidRPr="00D11527">
              <w:rPr>
                <w:rFonts w:ascii="Times New Roman" w:hAnsi="Times New Roman"/>
                <w:color w:val="000000"/>
                <w:sz w:val="24"/>
                <w:szCs w:val="28"/>
              </w:rPr>
              <w:t>1,38</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sz w:val="24"/>
                <w:szCs w:val="28"/>
              </w:rPr>
            </w:pPr>
            <w:r w:rsidRPr="00D11527">
              <w:rPr>
                <w:rFonts w:ascii="Times New Roman" w:hAnsi="Times New Roman"/>
                <w:sz w:val="24"/>
                <w:szCs w:val="28"/>
              </w:rPr>
              <w:t>3,46</w:t>
            </w:r>
          </w:p>
        </w:tc>
        <w:tc>
          <w:tcPr>
            <w:tcW w:w="313" w:type="pct"/>
            <w:vAlign w:val="center"/>
          </w:tcPr>
          <w:p w:rsidR="005B62AF" w:rsidRPr="00D11527" w:rsidRDefault="005B62AF" w:rsidP="00D11527">
            <w:pPr>
              <w:spacing w:after="0" w:line="240" w:lineRule="auto"/>
              <w:ind w:left="-108" w:right="-108"/>
              <w:jc w:val="center"/>
              <w:rPr>
                <w:rFonts w:ascii="Times New Roman" w:hAnsi="Times New Roman"/>
                <w:bCs/>
                <w:sz w:val="24"/>
                <w:szCs w:val="28"/>
              </w:rPr>
            </w:pPr>
            <w:r w:rsidRPr="00D11527">
              <w:rPr>
                <w:rFonts w:ascii="Times New Roman" w:hAnsi="Times New Roman"/>
                <w:bCs/>
                <w:sz w:val="24"/>
                <w:szCs w:val="28"/>
              </w:rPr>
              <w:t>2,91</w:t>
            </w:r>
          </w:p>
        </w:tc>
        <w:tc>
          <w:tcPr>
            <w:tcW w:w="313" w:type="pct"/>
            <w:vAlign w:val="center"/>
          </w:tcPr>
          <w:p w:rsidR="005B62AF" w:rsidRPr="00D11527" w:rsidRDefault="005B62AF" w:rsidP="00D11527">
            <w:pPr>
              <w:spacing w:after="0" w:line="240" w:lineRule="auto"/>
              <w:ind w:left="-103" w:right="-106"/>
              <w:jc w:val="center"/>
              <w:rPr>
                <w:rFonts w:ascii="Times New Roman" w:hAnsi="Times New Roman"/>
                <w:sz w:val="24"/>
                <w:szCs w:val="28"/>
              </w:rPr>
            </w:pPr>
            <w:r w:rsidRPr="00D11527">
              <w:rPr>
                <w:rFonts w:ascii="Times New Roman" w:hAnsi="Times New Roman"/>
                <w:sz w:val="24"/>
                <w:szCs w:val="28"/>
              </w:rPr>
              <w:t>1,84</w:t>
            </w:r>
          </w:p>
        </w:tc>
        <w:tc>
          <w:tcPr>
            <w:tcW w:w="303" w:type="pct"/>
            <w:vAlign w:val="center"/>
          </w:tcPr>
          <w:p w:rsidR="005B62AF" w:rsidRPr="00D11527" w:rsidRDefault="005B62AF" w:rsidP="00D11527">
            <w:pPr>
              <w:spacing w:after="0" w:line="240" w:lineRule="auto"/>
              <w:ind w:left="-103" w:right="-106"/>
              <w:jc w:val="center"/>
              <w:rPr>
                <w:rFonts w:ascii="Times New Roman" w:hAnsi="Times New Roman"/>
                <w:bCs/>
                <w:color w:val="000000"/>
                <w:sz w:val="24"/>
                <w:szCs w:val="28"/>
              </w:rPr>
            </w:pPr>
            <w:r w:rsidRPr="00D11527">
              <w:rPr>
                <w:rFonts w:ascii="Times New Roman" w:hAnsi="Times New Roman"/>
                <w:bCs/>
                <w:color w:val="000000"/>
                <w:sz w:val="24"/>
                <w:szCs w:val="28"/>
              </w:rPr>
              <w:t>1,75</w:t>
            </w:r>
          </w:p>
        </w:tc>
      </w:tr>
    </w:tbl>
    <w:p w:rsidR="005B62AF" w:rsidRPr="000B2966" w:rsidRDefault="005B62AF" w:rsidP="003165EB">
      <w:pPr>
        <w:spacing w:after="0" w:line="360" w:lineRule="auto"/>
        <w:ind w:firstLine="720"/>
        <w:jc w:val="both"/>
        <w:rPr>
          <w:rFonts w:ascii="Times New Roman" w:hAnsi="Times New Roman"/>
          <w:sz w:val="28"/>
          <w:szCs w:val="28"/>
        </w:rPr>
      </w:pPr>
    </w:p>
    <w:p w:rsidR="005B62AF" w:rsidRPr="000B2966" w:rsidRDefault="005B62AF" w:rsidP="000B2966">
      <w:pPr>
        <w:spacing w:after="0" w:line="360" w:lineRule="auto"/>
        <w:ind w:firstLine="709"/>
        <w:jc w:val="both"/>
        <w:rPr>
          <w:rFonts w:ascii="Times New Roman" w:hAnsi="Times New Roman"/>
          <w:sz w:val="28"/>
          <w:szCs w:val="28"/>
        </w:rPr>
      </w:pPr>
      <w:r w:rsidRPr="000B2966">
        <w:rPr>
          <w:rFonts w:ascii="Times New Roman" w:hAnsi="Times New Roman"/>
          <w:sz w:val="28"/>
          <w:szCs w:val="28"/>
        </w:rPr>
        <w:t>Содержание аминокислот в кормах также не всегда соответствовало усредненным нормам из справочника. Содержание метионина в кукурузе, взятой из справочных данных, составило 0,13 %, а исследуемой в лабор</w:t>
      </w:r>
      <w:r w:rsidRPr="000B2966">
        <w:rPr>
          <w:rFonts w:ascii="Times New Roman" w:hAnsi="Times New Roman"/>
          <w:sz w:val="28"/>
          <w:szCs w:val="28"/>
        </w:rPr>
        <w:t>а</w:t>
      </w:r>
      <w:r w:rsidRPr="000B2966">
        <w:rPr>
          <w:rFonts w:ascii="Times New Roman" w:hAnsi="Times New Roman"/>
          <w:sz w:val="28"/>
          <w:szCs w:val="28"/>
        </w:rPr>
        <w:t>тории 0,14 %, что больше на 0,01 % табличных значений. Содержание м</w:t>
      </w:r>
      <w:r w:rsidRPr="000B2966">
        <w:rPr>
          <w:rFonts w:ascii="Times New Roman" w:hAnsi="Times New Roman"/>
          <w:sz w:val="28"/>
          <w:szCs w:val="28"/>
        </w:rPr>
        <w:t>е</w:t>
      </w:r>
      <w:r w:rsidRPr="000B2966">
        <w:rPr>
          <w:rFonts w:ascii="Times New Roman" w:hAnsi="Times New Roman"/>
          <w:sz w:val="28"/>
          <w:szCs w:val="28"/>
        </w:rPr>
        <w:t>тионина + цистина в усредненных данных составило 0,27 %, а в исследу</w:t>
      </w:r>
      <w:r w:rsidRPr="000B2966">
        <w:rPr>
          <w:rFonts w:ascii="Times New Roman" w:hAnsi="Times New Roman"/>
          <w:sz w:val="28"/>
          <w:szCs w:val="28"/>
        </w:rPr>
        <w:t>е</w:t>
      </w:r>
      <w:r w:rsidRPr="000B2966">
        <w:rPr>
          <w:rFonts w:ascii="Times New Roman" w:hAnsi="Times New Roman"/>
          <w:sz w:val="28"/>
          <w:szCs w:val="28"/>
        </w:rPr>
        <w:t>мой на ГК «Мегамикс» - 0,31 %, что выше табличных данных на 0,04 %. Содержание лизина в усредненных данных составило 0,2 %, а в исследу</w:t>
      </w:r>
      <w:r w:rsidRPr="000B2966">
        <w:rPr>
          <w:rFonts w:ascii="Times New Roman" w:hAnsi="Times New Roman"/>
          <w:sz w:val="28"/>
          <w:szCs w:val="28"/>
        </w:rPr>
        <w:t>е</w:t>
      </w:r>
      <w:r w:rsidRPr="000B2966">
        <w:rPr>
          <w:rFonts w:ascii="Times New Roman" w:hAnsi="Times New Roman"/>
          <w:sz w:val="28"/>
          <w:szCs w:val="28"/>
        </w:rPr>
        <w:t>мой на ГК «Мегамикс» - 0,22 %, что выше табличных данных на 0,02 %. Содержание треонина в кукурузе, взятой из справочных данных, составило 0,22 %, а исследуемой в лаборатории 0,26 %, что больше на 0,04 % табли</w:t>
      </w:r>
      <w:r w:rsidRPr="000B2966">
        <w:rPr>
          <w:rFonts w:ascii="Times New Roman" w:hAnsi="Times New Roman"/>
          <w:sz w:val="28"/>
          <w:szCs w:val="28"/>
        </w:rPr>
        <w:t>ч</w:t>
      </w:r>
      <w:r w:rsidRPr="000B2966">
        <w:rPr>
          <w:rFonts w:ascii="Times New Roman" w:hAnsi="Times New Roman"/>
          <w:sz w:val="28"/>
          <w:szCs w:val="28"/>
        </w:rPr>
        <w:t>ных значений.</w:t>
      </w:r>
    </w:p>
    <w:p w:rsidR="005B62AF" w:rsidRPr="000B2966" w:rsidRDefault="005B62AF" w:rsidP="000B2966">
      <w:pPr>
        <w:spacing w:after="0" w:line="360" w:lineRule="auto"/>
        <w:ind w:firstLine="709"/>
        <w:jc w:val="both"/>
        <w:rPr>
          <w:rFonts w:ascii="Times New Roman" w:hAnsi="Times New Roman"/>
          <w:sz w:val="28"/>
          <w:szCs w:val="28"/>
        </w:rPr>
      </w:pPr>
      <w:r w:rsidRPr="000B2966">
        <w:rPr>
          <w:rFonts w:ascii="Times New Roman" w:hAnsi="Times New Roman"/>
          <w:sz w:val="28"/>
          <w:szCs w:val="28"/>
        </w:rPr>
        <w:t>Содержание триптофана в кукурузе, взятой из справочных данных, составило 0,05 %, а исследуемой в лаборатории 0,06 %, что больше на 0,1 % табличных значений. Содержание аргинина в усредненных данных с</w:t>
      </w:r>
      <w:r w:rsidRPr="000B2966">
        <w:rPr>
          <w:rFonts w:ascii="Times New Roman" w:hAnsi="Times New Roman"/>
          <w:sz w:val="28"/>
          <w:szCs w:val="28"/>
        </w:rPr>
        <w:t>о</w:t>
      </w:r>
      <w:r w:rsidRPr="000B2966">
        <w:rPr>
          <w:rFonts w:ascii="Times New Roman" w:hAnsi="Times New Roman"/>
          <w:sz w:val="28"/>
          <w:szCs w:val="28"/>
        </w:rPr>
        <w:t>ставило 0,3 %, а в исследуемом корме – 0,33 %, что выше табличных да</w:t>
      </w:r>
      <w:r w:rsidRPr="000B2966">
        <w:rPr>
          <w:rFonts w:ascii="Times New Roman" w:hAnsi="Times New Roman"/>
          <w:sz w:val="28"/>
          <w:szCs w:val="28"/>
        </w:rPr>
        <w:t>н</w:t>
      </w:r>
      <w:r w:rsidRPr="000B2966">
        <w:rPr>
          <w:rFonts w:ascii="Times New Roman" w:hAnsi="Times New Roman"/>
          <w:sz w:val="28"/>
          <w:szCs w:val="28"/>
        </w:rPr>
        <w:t xml:space="preserve">ных на 0,03 %. Содержание изолейцина в усредненных данных составило 0,38 %, а в исследуемом корме – 0,24 %, что ниже табличных данных на 0,03 %. </w:t>
      </w:r>
      <w:r w:rsidRPr="000B2966">
        <w:rPr>
          <w:rFonts w:ascii="Times New Roman" w:hAnsi="Times New Roman"/>
          <w:bCs/>
          <w:color w:val="000000"/>
          <w:sz w:val="28"/>
          <w:szCs w:val="28"/>
        </w:rPr>
        <w:t xml:space="preserve">Содержание лейцина </w:t>
      </w:r>
      <w:r w:rsidRPr="000B2966">
        <w:rPr>
          <w:rFonts w:ascii="Times New Roman" w:hAnsi="Times New Roman"/>
          <w:sz w:val="28"/>
          <w:szCs w:val="28"/>
        </w:rPr>
        <w:t>в усредненных данных составило 0,77 %, а в исследуемом корме – 0,84 %, что выше табличных данных на 0,07 %. С</w:t>
      </w:r>
      <w:r w:rsidRPr="000B2966">
        <w:rPr>
          <w:rFonts w:ascii="Times New Roman" w:hAnsi="Times New Roman"/>
          <w:sz w:val="28"/>
          <w:szCs w:val="28"/>
        </w:rPr>
        <w:t>о</w:t>
      </w:r>
      <w:r w:rsidRPr="000B2966">
        <w:rPr>
          <w:rFonts w:ascii="Times New Roman" w:hAnsi="Times New Roman"/>
          <w:sz w:val="28"/>
          <w:szCs w:val="28"/>
        </w:rPr>
        <w:t>держание валина в усредненных данных составляет 0,31 %, а в исследу</w:t>
      </w:r>
      <w:r w:rsidRPr="000B2966">
        <w:rPr>
          <w:rFonts w:ascii="Times New Roman" w:hAnsi="Times New Roman"/>
          <w:sz w:val="28"/>
          <w:szCs w:val="28"/>
        </w:rPr>
        <w:t>е</w:t>
      </w:r>
      <w:r w:rsidRPr="000B2966">
        <w:rPr>
          <w:rFonts w:ascii="Times New Roman" w:hAnsi="Times New Roman"/>
          <w:sz w:val="28"/>
          <w:szCs w:val="28"/>
        </w:rPr>
        <w:t>мом корме 0,34%, что выше табличных данных на 0,03 %. Содержание гистидина в кукурузе, исследуемой в лаборатории, составляет соответс</w:t>
      </w:r>
      <w:r w:rsidRPr="000B2966">
        <w:rPr>
          <w:rFonts w:ascii="Times New Roman" w:hAnsi="Times New Roman"/>
          <w:sz w:val="28"/>
          <w:szCs w:val="28"/>
        </w:rPr>
        <w:t>т</w:t>
      </w:r>
      <w:r w:rsidRPr="000B2966">
        <w:rPr>
          <w:rFonts w:ascii="Times New Roman" w:hAnsi="Times New Roman"/>
          <w:sz w:val="28"/>
          <w:szCs w:val="28"/>
        </w:rPr>
        <w:t>венно 0,21 %, что ниже показателей приведенных в усредненных данных на 0,01 %. Содержание фенилаланина в усредненных данных составило 0,31 %, а в исследуемом корме – 0,34 %, что выше табличных данных на 0,03 %.</w:t>
      </w:r>
    </w:p>
    <w:p w:rsidR="005B62AF" w:rsidRPr="000B2966" w:rsidRDefault="005B62AF" w:rsidP="000B2966">
      <w:pPr>
        <w:spacing w:after="0" w:line="360" w:lineRule="auto"/>
        <w:ind w:firstLine="709"/>
        <w:jc w:val="both"/>
        <w:rPr>
          <w:rFonts w:ascii="Times New Roman" w:hAnsi="Times New Roman"/>
          <w:sz w:val="28"/>
          <w:szCs w:val="28"/>
        </w:rPr>
      </w:pPr>
      <w:r w:rsidRPr="000B2966">
        <w:rPr>
          <w:rFonts w:ascii="Times New Roman" w:hAnsi="Times New Roman"/>
          <w:sz w:val="28"/>
          <w:szCs w:val="28"/>
        </w:rPr>
        <w:t>В справочных данных содержание метионина в ячмене составило 0,16, а исследуемом в лаборатории на ГК «Мегамикс – 0,19 % что выше на 0,03 %. Содержание метионина + цистина в усредненных данных соста</w:t>
      </w:r>
      <w:r w:rsidRPr="000B2966">
        <w:rPr>
          <w:rFonts w:ascii="Times New Roman" w:hAnsi="Times New Roman"/>
          <w:sz w:val="28"/>
          <w:szCs w:val="28"/>
        </w:rPr>
        <w:t>в</w:t>
      </w:r>
      <w:r w:rsidRPr="000B2966">
        <w:rPr>
          <w:rFonts w:ascii="Times New Roman" w:hAnsi="Times New Roman"/>
          <w:sz w:val="28"/>
          <w:szCs w:val="28"/>
        </w:rPr>
        <w:t>ляет 0,4 %, а в исследуемой на ГК «Мегамикс» 0,43 %, что выше табли</w:t>
      </w:r>
      <w:r w:rsidRPr="000B2966">
        <w:rPr>
          <w:rFonts w:ascii="Times New Roman" w:hAnsi="Times New Roman"/>
          <w:sz w:val="28"/>
          <w:szCs w:val="28"/>
        </w:rPr>
        <w:t>ч</w:t>
      </w:r>
      <w:r w:rsidRPr="000B2966">
        <w:rPr>
          <w:rFonts w:ascii="Times New Roman" w:hAnsi="Times New Roman"/>
          <w:sz w:val="28"/>
          <w:szCs w:val="28"/>
        </w:rPr>
        <w:t>ных данных. Содержание лизина в усредненных данных составило 0,45 %, а в исследуемой на ГК «Мегамикс» - 0,43 %, что ниже табличных данных на 0,02 %. Содержание треонина в ячмене, исследуемом в лаборатории ГК «Мегамикс», было выше чем в ячмене приведенном в табличных данных на 0,03 %. Содержание триптофана в ячмене, взятом из справочных да</w:t>
      </w:r>
      <w:r w:rsidRPr="000B2966">
        <w:rPr>
          <w:rFonts w:ascii="Times New Roman" w:hAnsi="Times New Roman"/>
          <w:sz w:val="28"/>
          <w:szCs w:val="28"/>
        </w:rPr>
        <w:t>н</w:t>
      </w:r>
      <w:r w:rsidRPr="000B2966">
        <w:rPr>
          <w:rFonts w:ascii="Times New Roman" w:hAnsi="Times New Roman"/>
          <w:sz w:val="28"/>
          <w:szCs w:val="28"/>
        </w:rPr>
        <w:t>ных, составило 0,15 %, а исследуемом в лаборатории 0,14 %, что ниже на 0,01 % табличных значений. Содержание аргинина в усредненных данных составило 0,58 %, а в исследуемом корме – 0,59 %, что выше табличных данных на 0,01 %. Содержание изолейцина в усредненных данных сост</w:t>
      </w:r>
      <w:r w:rsidRPr="000B2966">
        <w:rPr>
          <w:rFonts w:ascii="Times New Roman" w:hAnsi="Times New Roman"/>
          <w:sz w:val="28"/>
          <w:szCs w:val="28"/>
        </w:rPr>
        <w:t>а</w:t>
      </w:r>
      <w:r w:rsidRPr="000B2966">
        <w:rPr>
          <w:rFonts w:ascii="Times New Roman" w:hAnsi="Times New Roman"/>
          <w:sz w:val="28"/>
          <w:szCs w:val="28"/>
        </w:rPr>
        <w:t xml:space="preserve">вило 0,4 %, а в исследуемом корме – 0,41 %, что выше табличных данных на 0,01 %. </w:t>
      </w:r>
      <w:r w:rsidRPr="000B2966">
        <w:rPr>
          <w:rFonts w:ascii="Times New Roman" w:hAnsi="Times New Roman"/>
          <w:bCs/>
          <w:sz w:val="28"/>
          <w:szCs w:val="28"/>
        </w:rPr>
        <w:t xml:space="preserve">Содержание лейцина </w:t>
      </w:r>
      <w:r w:rsidRPr="000B2966">
        <w:rPr>
          <w:rFonts w:ascii="Times New Roman" w:hAnsi="Times New Roman"/>
          <w:sz w:val="28"/>
          <w:szCs w:val="28"/>
        </w:rPr>
        <w:t>в усредненных данных составило 0,83 %, а в исследуемом корме – 0,81 %, что ниже табличных данных на 0,02 %. С</w:t>
      </w:r>
      <w:r w:rsidRPr="000B2966">
        <w:rPr>
          <w:rFonts w:ascii="Times New Roman" w:hAnsi="Times New Roman"/>
          <w:sz w:val="28"/>
          <w:szCs w:val="28"/>
        </w:rPr>
        <w:t>о</w:t>
      </w:r>
      <w:r w:rsidRPr="000B2966">
        <w:rPr>
          <w:rFonts w:ascii="Times New Roman" w:hAnsi="Times New Roman"/>
          <w:sz w:val="28"/>
          <w:szCs w:val="28"/>
        </w:rPr>
        <w:t>держание валина в усредненных данных составляет0,52 %, а в исследу</w:t>
      </w:r>
      <w:r w:rsidRPr="000B2966">
        <w:rPr>
          <w:rFonts w:ascii="Times New Roman" w:hAnsi="Times New Roman"/>
          <w:sz w:val="28"/>
          <w:szCs w:val="28"/>
        </w:rPr>
        <w:t>е</w:t>
      </w:r>
      <w:r w:rsidRPr="000B2966">
        <w:rPr>
          <w:rFonts w:ascii="Times New Roman" w:hAnsi="Times New Roman"/>
          <w:sz w:val="28"/>
          <w:szCs w:val="28"/>
        </w:rPr>
        <w:t>мом корме 0,57 %, что выше табличных данных на 0,05 %. Содержание гистидина в ячмене, исследуемом в лаборатории составляет 0,26 %, и пр</w:t>
      </w:r>
      <w:r w:rsidRPr="000B2966">
        <w:rPr>
          <w:rFonts w:ascii="Times New Roman" w:hAnsi="Times New Roman"/>
          <w:sz w:val="28"/>
          <w:szCs w:val="28"/>
        </w:rPr>
        <w:t>и</w:t>
      </w:r>
      <w:r w:rsidRPr="000B2966">
        <w:rPr>
          <w:rFonts w:ascii="Times New Roman" w:hAnsi="Times New Roman"/>
          <w:sz w:val="28"/>
          <w:szCs w:val="28"/>
        </w:rPr>
        <w:t>веденном в усредненных данных – 0,47 %, что было ниже на 0,21 %. С</w:t>
      </w:r>
      <w:r w:rsidRPr="000B2966">
        <w:rPr>
          <w:rFonts w:ascii="Times New Roman" w:hAnsi="Times New Roman"/>
          <w:sz w:val="28"/>
          <w:szCs w:val="28"/>
        </w:rPr>
        <w:t>о</w:t>
      </w:r>
      <w:r w:rsidRPr="000B2966">
        <w:rPr>
          <w:rFonts w:ascii="Times New Roman" w:hAnsi="Times New Roman"/>
          <w:sz w:val="28"/>
          <w:szCs w:val="28"/>
        </w:rPr>
        <w:t>держание фенилаланина в усредненных данных составило 0,49 %, а в и</w:t>
      </w:r>
      <w:r w:rsidRPr="000B2966">
        <w:rPr>
          <w:rFonts w:ascii="Times New Roman" w:hAnsi="Times New Roman"/>
          <w:sz w:val="28"/>
          <w:szCs w:val="28"/>
        </w:rPr>
        <w:t>с</w:t>
      </w:r>
      <w:r w:rsidRPr="000B2966">
        <w:rPr>
          <w:rFonts w:ascii="Times New Roman" w:hAnsi="Times New Roman"/>
          <w:sz w:val="28"/>
          <w:szCs w:val="28"/>
        </w:rPr>
        <w:t>следуемом корме – 0,62 %, что выше табличных данных на 0,13 %.</w:t>
      </w:r>
    </w:p>
    <w:p w:rsidR="005B62AF" w:rsidRPr="000B2966" w:rsidRDefault="005B62AF" w:rsidP="000B2966">
      <w:pPr>
        <w:spacing w:after="0" w:line="360" w:lineRule="auto"/>
        <w:ind w:firstLine="709"/>
        <w:jc w:val="both"/>
        <w:rPr>
          <w:rFonts w:ascii="Times New Roman" w:hAnsi="Times New Roman"/>
          <w:sz w:val="28"/>
          <w:szCs w:val="28"/>
        </w:rPr>
      </w:pPr>
      <w:r w:rsidRPr="000B2966">
        <w:rPr>
          <w:rFonts w:ascii="Times New Roman" w:hAnsi="Times New Roman"/>
          <w:sz w:val="28"/>
          <w:szCs w:val="28"/>
        </w:rPr>
        <w:t>В справочных данных содержание в пшенице метионина составило 0,23, а исследуемой в лаборатории на ГК «Мегамикс – 0,24 % что выше на 0,01 %. Содержание метионина + цистина в усредненных данных соста</w:t>
      </w:r>
      <w:r w:rsidRPr="000B2966">
        <w:rPr>
          <w:rFonts w:ascii="Times New Roman" w:hAnsi="Times New Roman"/>
          <w:sz w:val="28"/>
          <w:szCs w:val="28"/>
        </w:rPr>
        <w:t>в</w:t>
      </w:r>
      <w:r w:rsidRPr="000B2966">
        <w:rPr>
          <w:rFonts w:ascii="Times New Roman" w:hAnsi="Times New Roman"/>
          <w:sz w:val="28"/>
          <w:szCs w:val="28"/>
        </w:rPr>
        <w:t>ляет 0,48 %, а в исследуемой на ГК «Мегамикс» 0,58 %, что выше табли</w:t>
      </w:r>
      <w:r w:rsidRPr="000B2966">
        <w:rPr>
          <w:rFonts w:ascii="Times New Roman" w:hAnsi="Times New Roman"/>
          <w:sz w:val="28"/>
          <w:szCs w:val="28"/>
        </w:rPr>
        <w:t>ч</w:t>
      </w:r>
      <w:r w:rsidRPr="000B2966">
        <w:rPr>
          <w:rFonts w:ascii="Times New Roman" w:hAnsi="Times New Roman"/>
          <w:sz w:val="28"/>
          <w:szCs w:val="28"/>
        </w:rPr>
        <w:t>ных данных. Содержание лизина в усредненных данных и табличных да</w:t>
      </w:r>
      <w:r w:rsidRPr="000B2966">
        <w:rPr>
          <w:rFonts w:ascii="Times New Roman" w:hAnsi="Times New Roman"/>
          <w:sz w:val="28"/>
          <w:szCs w:val="28"/>
        </w:rPr>
        <w:t>н</w:t>
      </w:r>
      <w:r w:rsidRPr="000B2966">
        <w:rPr>
          <w:rFonts w:ascii="Times New Roman" w:hAnsi="Times New Roman"/>
          <w:sz w:val="28"/>
          <w:szCs w:val="28"/>
        </w:rPr>
        <w:t>ных было на одном уровне. Содержание треонина в пшенице, исследуемой в лаборатории ГК «Мегамикс», было выше чем в пшенице приведенной в табличных данных на 0,02 %. Содержание триптофана пшенице, взятой из справочных данных, составило 0,21 %, а исследуемой в лаборатории 0,18 %, что ниже на 0,03 % табличных значений. Содержание аргинина в у</w:t>
      </w:r>
      <w:r w:rsidRPr="000B2966">
        <w:rPr>
          <w:rFonts w:ascii="Times New Roman" w:hAnsi="Times New Roman"/>
          <w:sz w:val="28"/>
          <w:szCs w:val="28"/>
        </w:rPr>
        <w:t>с</w:t>
      </w:r>
      <w:r w:rsidRPr="000B2966">
        <w:rPr>
          <w:rFonts w:ascii="Times New Roman" w:hAnsi="Times New Roman"/>
          <w:sz w:val="28"/>
          <w:szCs w:val="28"/>
        </w:rPr>
        <w:t>редненных данных составило 0,71 %, а в исследуемом корме – 0,75 %, что выше табличных данных на 0,04 %. Содержание изолейцина в усредне</w:t>
      </w:r>
      <w:r w:rsidRPr="000B2966">
        <w:rPr>
          <w:rFonts w:ascii="Times New Roman" w:hAnsi="Times New Roman"/>
          <w:sz w:val="28"/>
          <w:szCs w:val="28"/>
        </w:rPr>
        <w:t>н</w:t>
      </w:r>
      <w:r w:rsidRPr="000B2966">
        <w:rPr>
          <w:rFonts w:ascii="Times New Roman" w:hAnsi="Times New Roman"/>
          <w:sz w:val="28"/>
          <w:szCs w:val="28"/>
        </w:rPr>
        <w:t xml:space="preserve">ных данных и табличных данных было на одном уровне. </w:t>
      </w:r>
      <w:r w:rsidRPr="000B2966">
        <w:rPr>
          <w:rFonts w:ascii="Times New Roman" w:hAnsi="Times New Roman"/>
          <w:bCs/>
          <w:sz w:val="28"/>
          <w:szCs w:val="28"/>
        </w:rPr>
        <w:t>Содержание ле</w:t>
      </w:r>
      <w:r w:rsidRPr="000B2966">
        <w:rPr>
          <w:rFonts w:ascii="Times New Roman" w:hAnsi="Times New Roman"/>
          <w:bCs/>
          <w:sz w:val="28"/>
          <w:szCs w:val="28"/>
        </w:rPr>
        <w:t>й</w:t>
      </w:r>
      <w:r w:rsidRPr="000B2966">
        <w:rPr>
          <w:rFonts w:ascii="Times New Roman" w:hAnsi="Times New Roman"/>
          <w:bCs/>
          <w:sz w:val="28"/>
          <w:szCs w:val="28"/>
        </w:rPr>
        <w:t xml:space="preserve">цина </w:t>
      </w:r>
      <w:r w:rsidRPr="000B2966">
        <w:rPr>
          <w:rFonts w:ascii="Times New Roman" w:hAnsi="Times New Roman"/>
          <w:sz w:val="28"/>
          <w:szCs w:val="28"/>
        </w:rPr>
        <w:t>в усредненных данных составило 1,08 %, а в исследуемом корме – 1,04 %, что выше табличных данных на 0,04 %. Содержание валина в у</w:t>
      </w:r>
      <w:r w:rsidRPr="000B2966">
        <w:rPr>
          <w:rFonts w:ascii="Times New Roman" w:hAnsi="Times New Roman"/>
          <w:sz w:val="28"/>
          <w:szCs w:val="28"/>
        </w:rPr>
        <w:t>с</w:t>
      </w:r>
      <w:r w:rsidRPr="000B2966">
        <w:rPr>
          <w:rFonts w:ascii="Times New Roman" w:hAnsi="Times New Roman"/>
          <w:sz w:val="28"/>
          <w:szCs w:val="28"/>
        </w:rPr>
        <w:t>редненных данных составляет 0,61 %, а в исследуемом корме 0,67 %, что выше табличных данных на 0,06 %. Содержание гистидина в пшенице, приведенной в усредненных данных составило 0,3 %, а исследуемой в л</w:t>
      </w:r>
      <w:r w:rsidRPr="000B2966">
        <w:rPr>
          <w:rFonts w:ascii="Times New Roman" w:hAnsi="Times New Roman"/>
          <w:sz w:val="28"/>
          <w:szCs w:val="28"/>
        </w:rPr>
        <w:t>а</w:t>
      </w:r>
      <w:r w:rsidRPr="000B2966">
        <w:rPr>
          <w:rFonts w:ascii="Times New Roman" w:hAnsi="Times New Roman"/>
          <w:sz w:val="28"/>
          <w:szCs w:val="28"/>
        </w:rPr>
        <w:t>боратории 0,36 %, что выше табличных данных на 0,06 %. Содержание ф</w:t>
      </w:r>
      <w:r w:rsidRPr="000B2966">
        <w:rPr>
          <w:rFonts w:ascii="Times New Roman" w:hAnsi="Times New Roman"/>
          <w:sz w:val="28"/>
          <w:szCs w:val="28"/>
        </w:rPr>
        <w:t>е</w:t>
      </w:r>
      <w:r w:rsidRPr="000B2966">
        <w:rPr>
          <w:rFonts w:ascii="Times New Roman" w:hAnsi="Times New Roman"/>
          <w:sz w:val="28"/>
          <w:szCs w:val="28"/>
        </w:rPr>
        <w:t>нилаланина в усредненных данных составило 0,64 %, а в исследуемом корме – 0,73 %, что выше табличных данных на 0,09 %.</w:t>
      </w:r>
    </w:p>
    <w:p w:rsidR="005B62AF" w:rsidRPr="000B2966" w:rsidRDefault="005B62AF" w:rsidP="000B2966">
      <w:pPr>
        <w:spacing w:after="0" w:line="360" w:lineRule="auto"/>
        <w:ind w:firstLine="709"/>
        <w:jc w:val="both"/>
        <w:rPr>
          <w:rFonts w:ascii="Times New Roman" w:hAnsi="Times New Roman"/>
          <w:sz w:val="28"/>
          <w:szCs w:val="28"/>
        </w:rPr>
      </w:pPr>
      <w:r w:rsidRPr="000B2966">
        <w:rPr>
          <w:rFonts w:ascii="Times New Roman" w:hAnsi="Times New Roman"/>
          <w:sz w:val="28"/>
          <w:szCs w:val="28"/>
        </w:rPr>
        <w:t>В справочных данных содержание в зерне ржи метионина составило 0,719, а исследуемой в лаборатории на ГК «Мегамикс – 0,2 % что ниже на 0,01 %. Содержание метионина + цистина в усредненных данных соста</w:t>
      </w:r>
      <w:r w:rsidRPr="000B2966">
        <w:rPr>
          <w:rFonts w:ascii="Times New Roman" w:hAnsi="Times New Roman"/>
          <w:sz w:val="28"/>
          <w:szCs w:val="28"/>
        </w:rPr>
        <w:t>в</w:t>
      </w:r>
      <w:r w:rsidRPr="000B2966">
        <w:rPr>
          <w:rFonts w:ascii="Times New Roman" w:hAnsi="Times New Roman"/>
          <w:sz w:val="28"/>
          <w:szCs w:val="28"/>
        </w:rPr>
        <w:t>ляет 0,37 %, а в исследуемой на ГК «Мегамикс» 0,45 %, что выше табли</w:t>
      </w:r>
      <w:r w:rsidRPr="000B2966">
        <w:rPr>
          <w:rFonts w:ascii="Times New Roman" w:hAnsi="Times New Roman"/>
          <w:sz w:val="28"/>
          <w:szCs w:val="28"/>
        </w:rPr>
        <w:t>ч</w:t>
      </w:r>
      <w:r w:rsidRPr="000B2966">
        <w:rPr>
          <w:rFonts w:ascii="Times New Roman" w:hAnsi="Times New Roman"/>
          <w:sz w:val="28"/>
          <w:szCs w:val="28"/>
        </w:rPr>
        <w:t>ных данных на 0,08 %. Содержание лизина в усредненных данных сост</w:t>
      </w:r>
      <w:r w:rsidRPr="000B2966">
        <w:rPr>
          <w:rFonts w:ascii="Times New Roman" w:hAnsi="Times New Roman"/>
          <w:sz w:val="28"/>
          <w:szCs w:val="28"/>
        </w:rPr>
        <w:t>а</w:t>
      </w:r>
      <w:r w:rsidRPr="000B2966">
        <w:rPr>
          <w:rFonts w:ascii="Times New Roman" w:hAnsi="Times New Roman"/>
          <w:sz w:val="28"/>
          <w:szCs w:val="28"/>
        </w:rPr>
        <w:t>вило 0,45 %, а в исследуемой на ГК «Мегамикс» - 0,43 %, что ниже та</w:t>
      </w:r>
      <w:r w:rsidRPr="000B2966">
        <w:rPr>
          <w:rFonts w:ascii="Times New Roman" w:hAnsi="Times New Roman"/>
          <w:sz w:val="28"/>
          <w:szCs w:val="28"/>
        </w:rPr>
        <w:t>б</w:t>
      </w:r>
      <w:r w:rsidRPr="000B2966">
        <w:rPr>
          <w:rFonts w:ascii="Times New Roman" w:hAnsi="Times New Roman"/>
          <w:sz w:val="28"/>
          <w:szCs w:val="28"/>
        </w:rPr>
        <w:t>личных данных на 0,02 %. В зерне ржи содержание треонина исследуемом в лаборатории ГК «Мегамикс», было ниже, чем в приведенном в табли</w:t>
      </w:r>
      <w:r w:rsidRPr="000B2966">
        <w:rPr>
          <w:rFonts w:ascii="Times New Roman" w:hAnsi="Times New Roman"/>
          <w:sz w:val="28"/>
          <w:szCs w:val="28"/>
        </w:rPr>
        <w:t>ч</w:t>
      </w:r>
      <w:r w:rsidRPr="000B2966">
        <w:rPr>
          <w:rFonts w:ascii="Times New Roman" w:hAnsi="Times New Roman"/>
          <w:sz w:val="28"/>
          <w:szCs w:val="28"/>
        </w:rPr>
        <w:t>ных данных на 0,02 %.</w:t>
      </w:r>
    </w:p>
    <w:p w:rsidR="005B62AF" w:rsidRPr="000B2966" w:rsidRDefault="005B62AF" w:rsidP="000B2966">
      <w:pPr>
        <w:spacing w:after="0" w:line="360" w:lineRule="auto"/>
        <w:ind w:firstLine="709"/>
        <w:jc w:val="both"/>
        <w:rPr>
          <w:rFonts w:ascii="Times New Roman" w:hAnsi="Times New Roman"/>
          <w:sz w:val="28"/>
          <w:szCs w:val="28"/>
        </w:rPr>
      </w:pPr>
      <w:r w:rsidRPr="000B2966">
        <w:rPr>
          <w:rFonts w:ascii="Times New Roman" w:hAnsi="Times New Roman"/>
          <w:sz w:val="28"/>
          <w:szCs w:val="28"/>
        </w:rPr>
        <w:t>Содержание триптофана в зерне ржи, взятом из справочных данных, составило 0,10 %, а исследуемой в лаборатории 0,12 %, что ниже на 0,02 % табличных значений.</w:t>
      </w:r>
      <w:r w:rsidRPr="00EB10C0">
        <w:rPr>
          <w:rFonts w:ascii="Times New Roman" w:hAnsi="Times New Roman"/>
          <w:sz w:val="28"/>
          <w:szCs w:val="28"/>
        </w:rPr>
        <w:t xml:space="preserve"> </w:t>
      </w:r>
      <w:r w:rsidRPr="000B2966">
        <w:rPr>
          <w:rFonts w:ascii="Times New Roman" w:hAnsi="Times New Roman"/>
          <w:sz w:val="28"/>
          <w:szCs w:val="28"/>
        </w:rPr>
        <w:t>Содержание аргинина в усредненных данных сост</w:t>
      </w:r>
      <w:r w:rsidRPr="000B2966">
        <w:rPr>
          <w:rFonts w:ascii="Times New Roman" w:hAnsi="Times New Roman"/>
          <w:sz w:val="28"/>
          <w:szCs w:val="28"/>
        </w:rPr>
        <w:t>а</w:t>
      </w:r>
      <w:r w:rsidRPr="000B2966">
        <w:rPr>
          <w:rFonts w:ascii="Times New Roman" w:hAnsi="Times New Roman"/>
          <w:sz w:val="28"/>
          <w:szCs w:val="28"/>
        </w:rPr>
        <w:t xml:space="preserve">вило 0,48 %, а в исследуемом корме – 0,64 %, что выше табличных данных на 0,16 %. Содержание изолейцина в усредненных данных составило 0,53 %, а в исследуемом корме – 0,39 %, что ниже табличных данных на 0,14 %. </w:t>
      </w:r>
      <w:r w:rsidRPr="000B2966">
        <w:rPr>
          <w:rFonts w:ascii="Times New Roman" w:hAnsi="Times New Roman"/>
          <w:bCs/>
          <w:sz w:val="28"/>
          <w:szCs w:val="28"/>
        </w:rPr>
        <w:t xml:space="preserve">Содержание лейцина </w:t>
      </w:r>
      <w:r w:rsidRPr="000B2966">
        <w:rPr>
          <w:rFonts w:ascii="Times New Roman" w:hAnsi="Times New Roman"/>
          <w:sz w:val="28"/>
          <w:szCs w:val="28"/>
        </w:rPr>
        <w:t>в усредненных данных составило 0,78 %, а в иссл</w:t>
      </w:r>
      <w:r w:rsidRPr="000B2966">
        <w:rPr>
          <w:rFonts w:ascii="Times New Roman" w:hAnsi="Times New Roman"/>
          <w:sz w:val="28"/>
          <w:szCs w:val="28"/>
        </w:rPr>
        <w:t>е</w:t>
      </w:r>
      <w:r w:rsidRPr="000B2966">
        <w:rPr>
          <w:rFonts w:ascii="Times New Roman" w:hAnsi="Times New Roman"/>
          <w:sz w:val="28"/>
          <w:szCs w:val="28"/>
        </w:rPr>
        <w:t>дуемом корме – 0,73 %, что ниже табличных данных на 0,05 %. Содерж</w:t>
      </w:r>
      <w:r w:rsidRPr="000B2966">
        <w:rPr>
          <w:rFonts w:ascii="Times New Roman" w:hAnsi="Times New Roman"/>
          <w:sz w:val="28"/>
          <w:szCs w:val="28"/>
        </w:rPr>
        <w:t>а</w:t>
      </w:r>
      <w:r w:rsidRPr="000B2966">
        <w:rPr>
          <w:rFonts w:ascii="Times New Roman" w:hAnsi="Times New Roman"/>
          <w:sz w:val="28"/>
          <w:szCs w:val="28"/>
        </w:rPr>
        <w:t>ние валина в усредненных данных составляет</w:t>
      </w:r>
      <w:r w:rsidRPr="00EB10C0">
        <w:rPr>
          <w:rFonts w:ascii="Times New Roman" w:hAnsi="Times New Roman"/>
          <w:sz w:val="28"/>
          <w:szCs w:val="28"/>
        </w:rPr>
        <w:t xml:space="preserve"> </w:t>
      </w:r>
      <w:r w:rsidRPr="000B2966">
        <w:rPr>
          <w:rFonts w:ascii="Times New Roman" w:hAnsi="Times New Roman"/>
          <w:sz w:val="28"/>
          <w:szCs w:val="28"/>
        </w:rPr>
        <w:t>0,51 %, а в исследуемом ко</w:t>
      </w:r>
      <w:r w:rsidRPr="000B2966">
        <w:rPr>
          <w:rFonts w:ascii="Times New Roman" w:hAnsi="Times New Roman"/>
          <w:sz w:val="28"/>
          <w:szCs w:val="28"/>
        </w:rPr>
        <w:t>р</w:t>
      </w:r>
      <w:r w:rsidRPr="000B2966">
        <w:rPr>
          <w:rFonts w:ascii="Times New Roman" w:hAnsi="Times New Roman"/>
          <w:sz w:val="28"/>
          <w:szCs w:val="28"/>
        </w:rPr>
        <w:t>ме 0,54 %, что выше табличных данных на 0,03 %. Содержание гистидина в зерне ржи, исследуемом в лаборатории составляет 0,26, что ниже прив</w:t>
      </w:r>
      <w:r w:rsidRPr="000B2966">
        <w:rPr>
          <w:rFonts w:ascii="Times New Roman" w:hAnsi="Times New Roman"/>
          <w:sz w:val="28"/>
          <w:szCs w:val="28"/>
        </w:rPr>
        <w:t>е</w:t>
      </w:r>
      <w:r w:rsidRPr="000B2966">
        <w:rPr>
          <w:rFonts w:ascii="Times New Roman" w:hAnsi="Times New Roman"/>
          <w:sz w:val="28"/>
          <w:szCs w:val="28"/>
        </w:rPr>
        <w:t>денного в усредненных данных на 0,02. Содержание фенилаланина в у</w:t>
      </w:r>
      <w:r w:rsidRPr="000B2966">
        <w:rPr>
          <w:rFonts w:ascii="Times New Roman" w:hAnsi="Times New Roman"/>
          <w:sz w:val="28"/>
          <w:szCs w:val="28"/>
        </w:rPr>
        <w:t>с</w:t>
      </w:r>
      <w:r w:rsidRPr="000B2966">
        <w:rPr>
          <w:rFonts w:ascii="Times New Roman" w:hAnsi="Times New Roman"/>
          <w:sz w:val="28"/>
          <w:szCs w:val="28"/>
        </w:rPr>
        <w:t>редненных данных составило 0,51 %, а в исследуемом корме – 0,54 %, что выше табличных данных на 0,03 %.</w:t>
      </w:r>
    </w:p>
    <w:p w:rsidR="005B62AF" w:rsidRPr="000B2966" w:rsidRDefault="005B62AF" w:rsidP="000B2966">
      <w:pPr>
        <w:spacing w:after="0" w:line="360" w:lineRule="auto"/>
        <w:ind w:firstLine="709"/>
        <w:jc w:val="both"/>
        <w:rPr>
          <w:rFonts w:ascii="Times New Roman" w:hAnsi="Times New Roman"/>
          <w:sz w:val="28"/>
          <w:szCs w:val="28"/>
        </w:rPr>
      </w:pPr>
      <w:r w:rsidRPr="000B2966">
        <w:rPr>
          <w:rFonts w:ascii="Times New Roman" w:hAnsi="Times New Roman"/>
          <w:sz w:val="28"/>
          <w:szCs w:val="28"/>
        </w:rPr>
        <w:t>В справочных данных содержание метионина в сое полножирной, составило 0,47 %, а исследуемой в лаборатории 0,48 %, что больше на 0,01 % табличных значений. Содержание метионина + цистина в усредненных данных составило 1,04 %, а в исследуемой на ГК «Мегамикс» - 1,07 %, что выше табличных данных на 0,03 %. Содержание лизина в усредненных данных составило 2,22 %, а в исследуемой на ГК «Мегамикс» - 2,04 %, что ниже табличных данных на 0,15 %. Содержание треонина в сое полножи</w:t>
      </w:r>
      <w:r w:rsidRPr="000B2966">
        <w:rPr>
          <w:rFonts w:ascii="Times New Roman" w:hAnsi="Times New Roman"/>
          <w:sz w:val="28"/>
          <w:szCs w:val="28"/>
        </w:rPr>
        <w:t>р</w:t>
      </w:r>
      <w:r w:rsidRPr="000B2966">
        <w:rPr>
          <w:rFonts w:ascii="Times New Roman" w:hAnsi="Times New Roman"/>
          <w:sz w:val="28"/>
          <w:szCs w:val="28"/>
        </w:rPr>
        <w:t>ной, взятой из справочных данных, составило 1,45 %, а исследуемой в л</w:t>
      </w:r>
      <w:r w:rsidRPr="000B2966">
        <w:rPr>
          <w:rFonts w:ascii="Times New Roman" w:hAnsi="Times New Roman"/>
          <w:sz w:val="28"/>
          <w:szCs w:val="28"/>
        </w:rPr>
        <w:t>а</w:t>
      </w:r>
      <w:r w:rsidRPr="000B2966">
        <w:rPr>
          <w:rFonts w:ascii="Times New Roman" w:hAnsi="Times New Roman"/>
          <w:sz w:val="28"/>
          <w:szCs w:val="28"/>
        </w:rPr>
        <w:t>боратории 1,29 %, что ниже на 0,16 % табличных значений. Содержание триптофана сое полножирной, взятой из справочных данных, составило 0,39 %, а исследуемой в лаборатории 0,46 %, что больше на 0,07 % табли</w:t>
      </w:r>
      <w:r w:rsidRPr="000B2966">
        <w:rPr>
          <w:rFonts w:ascii="Times New Roman" w:hAnsi="Times New Roman"/>
          <w:sz w:val="28"/>
          <w:szCs w:val="28"/>
        </w:rPr>
        <w:t>ч</w:t>
      </w:r>
      <w:r w:rsidRPr="000B2966">
        <w:rPr>
          <w:rFonts w:ascii="Times New Roman" w:hAnsi="Times New Roman"/>
          <w:sz w:val="28"/>
          <w:szCs w:val="28"/>
        </w:rPr>
        <w:t xml:space="preserve">ных значений. Содержание аргинина в усредненных данных составило 2,78 %, а в исследуемом корме – 2,35 %, что ниже табличных данных на 0,43 %. Содержание изолейцина в усредненных данных составило 1,81 %, а в исследуемом корме – 1,44 %, что ниже табличных данных на 0,37 %. </w:t>
      </w:r>
      <w:r w:rsidRPr="000B2966">
        <w:rPr>
          <w:rFonts w:ascii="Times New Roman" w:hAnsi="Times New Roman"/>
          <w:bCs/>
          <w:color w:val="000000"/>
          <w:sz w:val="28"/>
          <w:szCs w:val="28"/>
        </w:rPr>
        <w:t xml:space="preserve">Содержание лейцина </w:t>
      </w:r>
      <w:r w:rsidRPr="000B2966">
        <w:rPr>
          <w:rFonts w:ascii="Times New Roman" w:hAnsi="Times New Roman"/>
          <w:sz w:val="28"/>
          <w:szCs w:val="28"/>
        </w:rPr>
        <w:t>в усредненных данных составило 1,88 %, а в иссл</w:t>
      </w:r>
      <w:r w:rsidRPr="000B2966">
        <w:rPr>
          <w:rFonts w:ascii="Times New Roman" w:hAnsi="Times New Roman"/>
          <w:sz w:val="28"/>
          <w:szCs w:val="28"/>
        </w:rPr>
        <w:t>е</w:t>
      </w:r>
      <w:r w:rsidRPr="000B2966">
        <w:rPr>
          <w:rFonts w:ascii="Times New Roman" w:hAnsi="Times New Roman"/>
          <w:sz w:val="28"/>
          <w:szCs w:val="28"/>
        </w:rPr>
        <w:t>дуемом корме – 2,45 %, что выше табличных данных на 0,57 %. Содерж</w:t>
      </w:r>
      <w:r w:rsidRPr="000B2966">
        <w:rPr>
          <w:rFonts w:ascii="Times New Roman" w:hAnsi="Times New Roman"/>
          <w:sz w:val="28"/>
          <w:szCs w:val="28"/>
        </w:rPr>
        <w:t>а</w:t>
      </w:r>
      <w:r w:rsidRPr="000B2966">
        <w:rPr>
          <w:rFonts w:ascii="Times New Roman" w:hAnsi="Times New Roman"/>
          <w:sz w:val="28"/>
          <w:szCs w:val="28"/>
        </w:rPr>
        <w:t>ние валина в усредненных данных составляет 1,94 %, а в исследуемом корме 1,55 %, что ниже табличных данных на 0,39 %. Содержание гист</w:t>
      </w:r>
      <w:r w:rsidRPr="000B2966">
        <w:rPr>
          <w:rFonts w:ascii="Times New Roman" w:hAnsi="Times New Roman"/>
          <w:sz w:val="28"/>
          <w:szCs w:val="28"/>
        </w:rPr>
        <w:t>и</w:t>
      </w:r>
      <w:r w:rsidRPr="000B2966">
        <w:rPr>
          <w:rFonts w:ascii="Times New Roman" w:hAnsi="Times New Roman"/>
          <w:sz w:val="28"/>
          <w:szCs w:val="28"/>
        </w:rPr>
        <w:t>дина в сое полножирной, исследуемой в лаборатории составляет соотве</w:t>
      </w:r>
      <w:r w:rsidRPr="000B2966">
        <w:rPr>
          <w:rFonts w:ascii="Times New Roman" w:hAnsi="Times New Roman"/>
          <w:sz w:val="28"/>
          <w:szCs w:val="28"/>
        </w:rPr>
        <w:t>т</w:t>
      </w:r>
      <w:r w:rsidRPr="000B2966">
        <w:rPr>
          <w:rFonts w:ascii="Times New Roman" w:hAnsi="Times New Roman"/>
          <w:sz w:val="28"/>
          <w:szCs w:val="28"/>
        </w:rPr>
        <w:t>ственно 1,01 %, что ниже показателей приведенных в усредненных данных на 0,11 %. Содержание фенилаланина в усредненных данных составило 1,38 %, а в исследуемом корме – 1,58 %, что выше табличных данных на 0,2 %.</w:t>
      </w:r>
    </w:p>
    <w:p w:rsidR="005B62AF" w:rsidRPr="000B2966" w:rsidRDefault="005B62AF" w:rsidP="000B2966">
      <w:pPr>
        <w:spacing w:after="0" w:line="360" w:lineRule="auto"/>
        <w:ind w:firstLine="709"/>
        <w:jc w:val="both"/>
        <w:rPr>
          <w:rFonts w:ascii="Times New Roman" w:hAnsi="Times New Roman"/>
          <w:sz w:val="28"/>
          <w:szCs w:val="28"/>
        </w:rPr>
      </w:pPr>
      <w:r w:rsidRPr="000B2966">
        <w:rPr>
          <w:rFonts w:ascii="Times New Roman" w:hAnsi="Times New Roman"/>
          <w:sz w:val="28"/>
          <w:szCs w:val="28"/>
        </w:rPr>
        <w:t>Содержание метионина в глютене кукурузном, взятой из справочных данных, составило 1,35 %, а исследуемой в лаборатории 1,20 %, что ниже на 0,15 % табличных значений. Содержание метионина + цистина в усре</w:t>
      </w:r>
      <w:r w:rsidRPr="000B2966">
        <w:rPr>
          <w:rFonts w:ascii="Times New Roman" w:hAnsi="Times New Roman"/>
          <w:sz w:val="28"/>
          <w:szCs w:val="28"/>
        </w:rPr>
        <w:t>д</w:t>
      </w:r>
      <w:r w:rsidRPr="000B2966">
        <w:rPr>
          <w:rFonts w:ascii="Times New Roman" w:hAnsi="Times New Roman"/>
          <w:sz w:val="28"/>
          <w:szCs w:val="28"/>
        </w:rPr>
        <w:t>ненных данных составило 2,35%, а в исследуемой на ГК «Мегамикс» - 2,12 %, что выше табличных данных на 0,23 %. Содержание лизина в усре</w:t>
      </w:r>
      <w:r w:rsidRPr="000B2966">
        <w:rPr>
          <w:rFonts w:ascii="Times New Roman" w:hAnsi="Times New Roman"/>
          <w:sz w:val="28"/>
          <w:szCs w:val="28"/>
        </w:rPr>
        <w:t>д</w:t>
      </w:r>
      <w:r w:rsidRPr="000B2966">
        <w:rPr>
          <w:rFonts w:ascii="Times New Roman" w:hAnsi="Times New Roman"/>
          <w:sz w:val="28"/>
          <w:szCs w:val="28"/>
        </w:rPr>
        <w:t>ненных данных составило 0,94 %, а в исследуемой на ГК «Мегамикс» - 1,00 %, что выше табличных данных на 0,06 %. Содержание треонина в глютене кукурузном, взятом из справочных данных, составило 1,82 %, а исследуемой в лаборатории 1,89 %, что больше на 0,07 % табличных зн</w:t>
      </w:r>
      <w:r w:rsidRPr="000B2966">
        <w:rPr>
          <w:rFonts w:ascii="Times New Roman" w:hAnsi="Times New Roman"/>
          <w:sz w:val="28"/>
          <w:szCs w:val="28"/>
        </w:rPr>
        <w:t>а</w:t>
      </w:r>
      <w:r w:rsidRPr="000B2966">
        <w:rPr>
          <w:rFonts w:ascii="Times New Roman" w:hAnsi="Times New Roman"/>
          <w:sz w:val="28"/>
          <w:szCs w:val="28"/>
        </w:rPr>
        <w:t xml:space="preserve">чений. Содержание триптофана </w:t>
      </w:r>
      <w:r>
        <w:rPr>
          <w:rFonts w:ascii="Times New Roman" w:hAnsi="Times New Roman"/>
          <w:sz w:val="28"/>
          <w:szCs w:val="28"/>
        </w:rPr>
        <w:t xml:space="preserve">в </w:t>
      </w:r>
      <w:r w:rsidRPr="000B2966">
        <w:rPr>
          <w:rFonts w:ascii="Times New Roman" w:hAnsi="Times New Roman"/>
          <w:sz w:val="28"/>
          <w:szCs w:val="28"/>
        </w:rPr>
        <w:t>глютене кукурузном, взятом из справо</w:t>
      </w:r>
      <w:r w:rsidRPr="000B2966">
        <w:rPr>
          <w:rFonts w:ascii="Times New Roman" w:hAnsi="Times New Roman"/>
          <w:sz w:val="28"/>
          <w:szCs w:val="28"/>
        </w:rPr>
        <w:t>ч</w:t>
      </w:r>
      <w:r w:rsidRPr="000B2966">
        <w:rPr>
          <w:rFonts w:ascii="Times New Roman" w:hAnsi="Times New Roman"/>
          <w:sz w:val="28"/>
          <w:szCs w:val="28"/>
        </w:rPr>
        <w:t>ных данных, составило 0,34 %, а исследуемой в лаборатории 0,32 %, что меньше на 0,02 % табличных значений. Содержание аргинина в усредне</w:t>
      </w:r>
      <w:r w:rsidRPr="000B2966">
        <w:rPr>
          <w:rFonts w:ascii="Times New Roman" w:hAnsi="Times New Roman"/>
          <w:sz w:val="28"/>
          <w:szCs w:val="28"/>
        </w:rPr>
        <w:t>н</w:t>
      </w:r>
      <w:r w:rsidRPr="000B2966">
        <w:rPr>
          <w:rFonts w:ascii="Times New Roman" w:hAnsi="Times New Roman"/>
          <w:sz w:val="28"/>
          <w:szCs w:val="28"/>
        </w:rPr>
        <w:t>ных данных составило 1,39 %, а в исследуемом корме – 1,78 %, что выше табличных данных на 0,39 %. Содержание изолейцина в усредненных да</w:t>
      </w:r>
      <w:r w:rsidRPr="000B2966">
        <w:rPr>
          <w:rFonts w:ascii="Times New Roman" w:hAnsi="Times New Roman"/>
          <w:sz w:val="28"/>
          <w:szCs w:val="28"/>
        </w:rPr>
        <w:t>н</w:t>
      </w:r>
      <w:r w:rsidRPr="000B2966">
        <w:rPr>
          <w:rFonts w:ascii="Times New Roman" w:hAnsi="Times New Roman"/>
          <w:sz w:val="28"/>
          <w:szCs w:val="28"/>
        </w:rPr>
        <w:t>ных составило 2,19 %, а в исследуемом корме – 2,25 %, что выше табли</w:t>
      </w:r>
      <w:r w:rsidRPr="000B2966">
        <w:rPr>
          <w:rFonts w:ascii="Times New Roman" w:hAnsi="Times New Roman"/>
          <w:sz w:val="28"/>
          <w:szCs w:val="28"/>
        </w:rPr>
        <w:t>ч</w:t>
      </w:r>
      <w:r w:rsidRPr="000B2966">
        <w:rPr>
          <w:rFonts w:ascii="Times New Roman" w:hAnsi="Times New Roman"/>
          <w:sz w:val="28"/>
          <w:szCs w:val="28"/>
        </w:rPr>
        <w:t xml:space="preserve">ных данных на 0,06 %. </w:t>
      </w:r>
      <w:r w:rsidRPr="000B2966">
        <w:rPr>
          <w:rFonts w:ascii="Times New Roman" w:hAnsi="Times New Roman"/>
          <w:bCs/>
          <w:color w:val="000000"/>
          <w:sz w:val="28"/>
          <w:szCs w:val="28"/>
        </w:rPr>
        <w:t xml:space="preserve">Содержание лейцина </w:t>
      </w:r>
      <w:r w:rsidRPr="000B2966">
        <w:rPr>
          <w:rFonts w:ascii="Times New Roman" w:hAnsi="Times New Roman"/>
          <w:sz w:val="28"/>
          <w:szCs w:val="28"/>
        </w:rPr>
        <w:t>в усредненных данных сост</w:t>
      </w:r>
      <w:r w:rsidRPr="000B2966">
        <w:rPr>
          <w:rFonts w:ascii="Times New Roman" w:hAnsi="Times New Roman"/>
          <w:sz w:val="28"/>
          <w:szCs w:val="28"/>
        </w:rPr>
        <w:t>а</w:t>
      </w:r>
      <w:r w:rsidRPr="000B2966">
        <w:rPr>
          <w:rFonts w:ascii="Times New Roman" w:hAnsi="Times New Roman"/>
          <w:sz w:val="28"/>
          <w:szCs w:val="28"/>
        </w:rPr>
        <w:t>вило 7,37 %, а в исследуемом корме – 9,15 %, что выше табличных данных на 0,34 %. Содержание валина в усредненных данных составляет2,36 %, а в исследуемом корме 2,56 %, что выше табличных данных на 0,2 %. Соде</w:t>
      </w:r>
      <w:r w:rsidRPr="000B2966">
        <w:rPr>
          <w:rFonts w:ascii="Times New Roman" w:hAnsi="Times New Roman"/>
          <w:sz w:val="28"/>
          <w:szCs w:val="28"/>
        </w:rPr>
        <w:t>р</w:t>
      </w:r>
      <w:r w:rsidRPr="000B2966">
        <w:rPr>
          <w:rFonts w:ascii="Times New Roman" w:hAnsi="Times New Roman"/>
          <w:sz w:val="28"/>
          <w:szCs w:val="28"/>
        </w:rPr>
        <w:t>жание гистидина в глютене кукурузном, исследуемом в лаборатории с</w:t>
      </w:r>
      <w:r w:rsidRPr="000B2966">
        <w:rPr>
          <w:rFonts w:ascii="Times New Roman" w:hAnsi="Times New Roman"/>
          <w:sz w:val="28"/>
          <w:szCs w:val="28"/>
        </w:rPr>
        <w:t>о</w:t>
      </w:r>
      <w:r w:rsidRPr="000B2966">
        <w:rPr>
          <w:rFonts w:ascii="Times New Roman" w:hAnsi="Times New Roman"/>
          <w:sz w:val="28"/>
          <w:szCs w:val="28"/>
        </w:rPr>
        <w:t>ставляет 1,08 %, что ниже показателей приведенных в усредненных да</w:t>
      </w:r>
      <w:r w:rsidRPr="000B2966">
        <w:rPr>
          <w:rFonts w:ascii="Times New Roman" w:hAnsi="Times New Roman"/>
          <w:sz w:val="28"/>
          <w:szCs w:val="28"/>
        </w:rPr>
        <w:t>н</w:t>
      </w:r>
      <w:r w:rsidRPr="000B2966">
        <w:rPr>
          <w:rFonts w:ascii="Times New Roman" w:hAnsi="Times New Roman"/>
          <w:sz w:val="28"/>
          <w:szCs w:val="28"/>
        </w:rPr>
        <w:t>ных на 0,09 %. Содержание фенилаланина в усредненных данных состав</w:t>
      </w:r>
      <w:r w:rsidRPr="000B2966">
        <w:rPr>
          <w:rFonts w:ascii="Times New Roman" w:hAnsi="Times New Roman"/>
          <w:sz w:val="28"/>
          <w:szCs w:val="28"/>
        </w:rPr>
        <w:t>и</w:t>
      </w:r>
      <w:r w:rsidRPr="000B2966">
        <w:rPr>
          <w:rFonts w:ascii="Times New Roman" w:hAnsi="Times New Roman"/>
          <w:sz w:val="28"/>
          <w:szCs w:val="28"/>
        </w:rPr>
        <w:t>ло 2,91 %, а в исследуемом корме – 3,46 %, что выше табличных данных на 0,55 %.</w:t>
      </w:r>
    </w:p>
    <w:p w:rsidR="005B62AF" w:rsidRPr="000B2966" w:rsidRDefault="005B62AF" w:rsidP="000B2966">
      <w:pPr>
        <w:spacing w:after="0" w:line="360" w:lineRule="auto"/>
        <w:ind w:firstLine="709"/>
        <w:jc w:val="both"/>
        <w:rPr>
          <w:rFonts w:ascii="Times New Roman" w:hAnsi="Times New Roman"/>
          <w:sz w:val="28"/>
          <w:szCs w:val="28"/>
        </w:rPr>
      </w:pPr>
      <w:r w:rsidRPr="000B2966">
        <w:rPr>
          <w:rFonts w:ascii="Times New Roman" w:hAnsi="Times New Roman"/>
          <w:sz w:val="28"/>
          <w:szCs w:val="28"/>
        </w:rPr>
        <w:t>В справочных данных содержание метионина в шроте подсолне</w:t>
      </w:r>
      <w:r w:rsidRPr="000B2966">
        <w:rPr>
          <w:rFonts w:ascii="Times New Roman" w:hAnsi="Times New Roman"/>
          <w:sz w:val="28"/>
          <w:szCs w:val="28"/>
        </w:rPr>
        <w:t>ч</w:t>
      </w:r>
      <w:r w:rsidRPr="000B2966">
        <w:rPr>
          <w:rFonts w:ascii="Times New Roman" w:hAnsi="Times New Roman"/>
          <w:sz w:val="28"/>
          <w:szCs w:val="28"/>
        </w:rPr>
        <w:t>ном, составило 0,93 %, а исследуемой в лаборатории 0,91 %, что ниже на 0,02 % табличных значений.</w:t>
      </w:r>
      <w:r w:rsidRPr="00EB10C0">
        <w:rPr>
          <w:rFonts w:ascii="Times New Roman" w:hAnsi="Times New Roman"/>
          <w:sz w:val="28"/>
          <w:szCs w:val="28"/>
        </w:rPr>
        <w:t xml:space="preserve"> </w:t>
      </w:r>
      <w:r w:rsidRPr="000B2966">
        <w:rPr>
          <w:rFonts w:ascii="Times New Roman" w:hAnsi="Times New Roman"/>
          <w:sz w:val="28"/>
          <w:szCs w:val="28"/>
        </w:rPr>
        <w:t>Содержание метионина + цистина в усре</w:t>
      </w:r>
      <w:r w:rsidRPr="000B2966">
        <w:rPr>
          <w:rFonts w:ascii="Times New Roman" w:hAnsi="Times New Roman"/>
          <w:sz w:val="28"/>
          <w:szCs w:val="28"/>
        </w:rPr>
        <w:t>д</w:t>
      </w:r>
      <w:r w:rsidRPr="000B2966">
        <w:rPr>
          <w:rFonts w:ascii="Times New Roman" w:hAnsi="Times New Roman"/>
          <w:sz w:val="28"/>
          <w:szCs w:val="28"/>
        </w:rPr>
        <w:t>ненных данных составило 1,64 %, а в исследуемой на ГК «Мегамикс» - 1,56 %, что выше табличных данных на 0,08 %. Содержание лизина в у</w:t>
      </w:r>
      <w:r w:rsidRPr="000B2966">
        <w:rPr>
          <w:rFonts w:ascii="Times New Roman" w:hAnsi="Times New Roman"/>
          <w:sz w:val="28"/>
          <w:szCs w:val="28"/>
        </w:rPr>
        <w:t>с</w:t>
      </w:r>
      <w:r w:rsidRPr="000B2966">
        <w:rPr>
          <w:rFonts w:ascii="Times New Roman" w:hAnsi="Times New Roman"/>
          <w:sz w:val="28"/>
          <w:szCs w:val="28"/>
        </w:rPr>
        <w:t>редненных данных составило 1,34 %, а в исследуемой на ГК «Мегамикс» - 1,43 %, что выше табличных данных на 0,09 %. Содержание треонина в шроте подсо</w:t>
      </w:r>
      <w:r w:rsidRPr="000B2966">
        <w:rPr>
          <w:rFonts w:ascii="Times New Roman" w:hAnsi="Times New Roman"/>
          <w:sz w:val="28"/>
          <w:szCs w:val="28"/>
        </w:rPr>
        <w:t>л</w:t>
      </w:r>
      <w:r w:rsidRPr="000B2966">
        <w:rPr>
          <w:rFonts w:ascii="Times New Roman" w:hAnsi="Times New Roman"/>
          <w:sz w:val="28"/>
          <w:szCs w:val="28"/>
        </w:rPr>
        <w:t>нечном, взятом из справочных данных, составило 1,46 %, а исследуемой в лаборатории 1,50 %, что выше на 0,04 % табличных знач</w:t>
      </w:r>
      <w:r w:rsidRPr="000B2966">
        <w:rPr>
          <w:rFonts w:ascii="Times New Roman" w:hAnsi="Times New Roman"/>
          <w:sz w:val="28"/>
          <w:szCs w:val="28"/>
        </w:rPr>
        <w:t>е</w:t>
      </w:r>
      <w:r w:rsidRPr="000B2966">
        <w:rPr>
          <w:rFonts w:ascii="Times New Roman" w:hAnsi="Times New Roman"/>
          <w:sz w:val="28"/>
          <w:szCs w:val="28"/>
        </w:rPr>
        <w:t>ний. Содержание триптофана в корме, взятом из справочных данных, с</w:t>
      </w:r>
      <w:r w:rsidRPr="000B2966">
        <w:rPr>
          <w:rFonts w:ascii="Times New Roman" w:hAnsi="Times New Roman"/>
          <w:sz w:val="28"/>
          <w:szCs w:val="28"/>
        </w:rPr>
        <w:t>о</w:t>
      </w:r>
      <w:r w:rsidRPr="000B2966">
        <w:rPr>
          <w:rFonts w:ascii="Times New Roman" w:hAnsi="Times New Roman"/>
          <w:sz w:val="28"/>
          <w:szCs w:val="28"/>
        </w:rPr>
        <w:t>ставило 0,49 %, а исследуемом в лаборатории 0,57 %, что больше на 0,08 % табличных значений. Содержание аргинина в усредненных данных сост</w:t>
      </w:r>
      <w:r w:rsidRPr="000B2966">
        <w:rPr>
          <w:rFonts w:ascii="Times New Roman" w:hAnsi="Times New Roman"/>
          <w:sz w:val="28"/>
          <w:szCs w:val="28"/>
        </w:rPr>
        <w:t>а</w:t>
      </w:r>
      <w:r w:rsidRPr="000B2966">
        <w:rPr>
          <w:rFonts w:ascii="Times New Roman" w:hAnsi="Times New Roman"/>
          <w:sz w:val="28"/>
          <w:szCs w:val="28"/>
        </w:rPr>
        <w:t>вило 3,14 %, а в исследуемом корме – 3,23 %, что выше табличных данных на 0,09 %. С</w:t>
      </w:r>
      <w:r w:rsidRPr="000B2966">
        <w:rPr>
          <w:rFonts w:ascii="Times New Roman" w:hAnsi="Times New Roman"/>
          <w:sz w:val="28"/>
          <w:szCs w:val="28"/>
        </w:rPr>
        <w:t>о</w:t>
      </w:r>
      <w:r w:rsidRPr="000B2966">
        <w:rPr>
          <w:rFonts w:ascii="Times New Roman" w:hAnsi="Times New Roman"/>
          <w:sz w:val="28"/>
          <w:szCs w:val="28"/>
        </w:rPr>
        <w:t>держание изолейцина в усредненных данных составило 1,26%, а в иссл</w:t>
      </w:r>
      <w:r w:rsidRPr="000B2966">
        <w:rPr>
          <w:rFonts w:ascii="Times New Roman" w:hAnsi="Times New Roman"/>
          <w:sz w:val="28"/>
          <w:szCs w:val="28"/>
        </w:rPr>
        <w:t>е</w:t>
      </w:r>
      <w:r w:rsidRPr="000B2966">
        <w:rPr>
          <w:rFonts w:ascii="Times New Roman" w:hAnsi="Times New Roman"/>
          <w:sz w:val="28"/>
          <w:szCs w:val="28"/>
        </w:rPr>
        <w:t xml:space="preserve">дуемом корме – 1,64 %, что выше табличных данных на 0,38 %. </w:t>
      </w:r>
      <w:r w:rsidRPr="000B2966">
        <w:rPr>
          <w:rFonts w:ascii="Times New Roman" w:hAnsi="Times New Roman"/>
          <w:bCs/>
          <w:color w:val="000000"/>
          <w:sz w:val="28"/>
          <w:szCs w:val="28"/>
        </w:rPr>
        <w:t>Содерж</w:t>
      </w:r>
      <w:r w:rsidRPr="000B2966">
        <w:rPr>
          <w:rFonts w:ascii="Times New Roman" w:hAnsi="Times New Roman"/>
          <w:bCs/>
          <w:color w:val="000000"/>
          <w:sz w:val="28"/>
          <w:szCs w:val="28"/>
        </w:rPr>
        <w:t>а</w:t>
      </w:r>
      <w:r w:rsidRPr="000B2966">
        <w:rPr>
          <w:rFonts w:ascii="Times New Roman" w:hAnsi="Times New Roman"/>
          <w:bCs/>
          <w:color w:val="000000"/>
          <w:sz w:val="28"/>
          <w:szCs w:val="28"/>
        </w:rPr>
        <w:t xml:space="preserve">ние лейцина </w:t>
      </w:r>
      <w:r w:rsidRPr="000B2966">
        <w:rPr>
          <w:rFonts w:ascii="Times New Roman" w:hAnsi="Times New Roman"/>
          <w:sz w:val="28"/>
          <w:szCs w:val="28"/>
        </w:rPr>
        <w:t>в усредненных данных составило 2,28%, а в исследуемом корме – 2,54 %, что выше табличных данных на 0,26 %. С</w:t>
      </w:r>
      <w:r w:rsidRPr="000B2966">
        <w:rPr>
          <w:rFonts w:ascii="Times New Roman" w:hAnsi="Times New Roman"/>
          <w:sz w:val="28"/>
          <w:szCs w:val="28"/>
        </w:rPr>
        <w:t>о</w:t>
      </w:r>
      <w:r w:rsidRPr="000B2966">
        <w:rPr>
          <w:rFonts w:ascii="Times New Roman" w:hAnsi="Times New Roman"/>
          <w:sz w:val="28"/>
          <w:szCs w:val="28"/>
        </w:rPr>
        <w:t>держание валина в усредненных данных составляет 1,96 %, а в исследу</w:t>
      </w:r>
      <w:r w:rsidRPr="000B2966">
        <w:rPr>
          <w:rFonts w:ascii="Times New Roman" w:hAnsi="Times New Roman"/>
          <w:sz w:val="28"/>
          <w:szCs w:val="28"/>
        </w:rPr>
        <w:t>е</w:t>
      </w:r>
      <w:r w:rsidRPr="000B2966">
        <w:rPr>
          <w:rFonts w:ascii="Times New Roman" w:hAnsi="Times New Roman"/>
          <w:sz w:val="28"/>
          <w:szCs w:val="28"/>
        </w:rPr>
        <w:t>мом корме 2,00 %, что выше табличных данных на 0,04 %. Содержание гистидина в шроте подсолнечном, исследуемом в лаборатории составляет 1,01 %, что выше показателя приведенного в усредненных данных на 0,16 %. Содержание фенилаланина в усредненных данных составило 1,75 %, а в исследуемом корме – 1,84 %, что выше табличных данных на 0,09 %.</w:t>
      </w:r>
    </w:p>
    <w:p w:rsidR="005B62AF" w:rsidRDefault="005B62AF" w:rsidP="00512997">
      <w:pPr>
        <w:spacing w:after="0" w:line="360" w:lineRule="auto"/>
        <w:ind w:firstLine="709"/>
        <w:jc w:val="both"/>
        <w:rPr>
          <w:rFonts w:ascii="Times New Roman" w:hAnsi="Times New Roman"/>
          <w:sz w:val="28"/>
          <w:szCs w:val="28"/>
        </w:rPr>
      </w:pPr>
      <w:r w:rsidRPr="000B2966">
        <w:rPr>
          <w:rFonts w:ascii="Times New Roman" w:hAnsi="Times New Roman"/>
          <w:sz w:val="28"/>
          <w:szCs w:val="28"/>
        </w:rPr>
        <w:t>В справочных данных содержание в жмыхе подсолнечном метион</w:t>
      </w:r>
      <w:r w:rsidRPr="000B2966">
        <w:rPr>
          <w:rFonts w:ascii="Times New Roman" w:hAnsi="Times New Roman"/>
          <w:sz w:val="28"/>
          <w:szCs w:val="28"/>
        </w:rPr>
        <w:t>и</w:t>
      </w:r>
      <w:r w:rsidRPr="000B2966">
        <w:rPr>
          <w:rFonts w:ascii="Times New Roman" w:hAnsi="Times New Roman"/>
          <w:sz w:val="28"/>
          <w:szCs w:val="28"/>
        </w:rPr>
        <w:t>на составило 0,8, а в исследуемом</w:t>
      </w:r>
      <w:r w:rsidRPr="00EB10C0">
        <w:rPr>
          <w:rFonts w:ascii="Times New Roman" w:hAnsi="Times New Roman"/>
          <w:sz w:val="28"/>
          <w:szCs w:val="28"/>
        </w:rPr>
        <w:t xml:space="preserve"> </w:t>
      </w:r>
      <w:r w:rsidRPr="000B2966">
        <w:rPr>
          <w:rFonts w:ascii="Times New Roman" w:hAnsi="Times New Roman"/>
          <w:sz w:val="28"/>
          <w:szCs w:val="28"/>
        </w:rPr>
        <w:t>корме в лаборатории на ГК «Мегамикс – 0,75 %, что ниже табличных на 0,05 %. Содержание метионина + цистина в усредненных данных составляет 1,36 %, а в исследуемом корме на ГК «Мегамикс» 1,27 %, что ниже табличных данных. Содержание лизина в усредненных данных – 1,18 %, а в табличных данных – 1,13 %, что ниже усредненных данных на 0,05 %. Содержание треонина в корме, исследу</w:t>
      </w:r>
      <w:r w:rsidRPr="000B2966">
        <w:rPr>
          <w:rFonts w:ascii="Times New Roman" w:hAnsi="Times New Roman"/>
          <w:sz w:val="28"/>
          <w:szCs w:val="28"/>
        </w:rPr>
        <w:t>е</w:t>
      </w:r>
      <w:r w:rsidRPr="000B2966">
        <w:rPr>
          <w:rFonts w:ascii="Times New Roman" w:hAnsi="Times New Roman"/>
          <w:sz w:val="28"/>
          <w:szCs w:val="28"/>
        </w:rPr>
        <w:t>мом в лаборатории ГК «Мегамикс», было ниже чем в корме приведенной в табличных данных на 0,06 %.Содержание триптофана в жмыхе подсолне</w:t>
      </w:r>
      <w:r w:rsidRPr="000B2966">
        <w:rPr>
          <w:rFonts w:ascii="Times New Roman" w:hAnsi="Times New Roman"/>
          <w:sz w:val="28"/>
          <w:szCs w:val="28"/>
        </w:rPr>
        <w:t>ч</w:t>
      </w:r>
      <w:r w:rsidRPr="000B2966">
        <w:rPr>
          <w:rFonts w:ascii="Times New Roman" w:hAnsi="Times New Roman"/>
          <w:sz w:val="28"/>
          <w:szCs w:val="28"/>
        </w:rPr>
        <w:t xml:space="preserve">ном, взятом из справочных данных и исследуемом в лаборатории было на одном уровне. Содержание аргинина в усредненных данных составляет 2,75 %, а в исследуемом корме 2,64 %, что ниже табличных данных на 0,11 %. </w:t>
      </w:r>
      <w:r w:rsidRPr="000B2966">
        <w:rPr>
          <w:rFonts w:ascii="Times New Roman" w:hAnsi="Times New Roman"/>
          <w:bCs/>
          <w:sz w:val="28"/>
          <w:szCs w:val="28"/>
        </w:rPr>
        <w:t xml:space="preserve">Содержание изолейцина </w:t>
      </w:r>
      <w:r w:rsidRPr="000B2966">
        <w:rPr>
          <w:rFonts w:ascii="Times New Roman" w:hAnsi="Times New Roman"/>
          <w:sz w:val="28"/>
          <w:szCs w:val="28"/>
        </w:rPr>
        <w:t>в усредненных данных составило 1,55 %, а в исследуемом корме – 1,34 %, что ниже на 0,21 % табличных данных. С</w:t>
      </w:r>
      <w:r w:rsidRPr="000B2966">
        <w:rPr>
          <w:rFonts w:ascii="Times New Roman" w:hAnsi="Times New Roman"/>
          <w:sz w:val="28"/>
          <w:szCs w:val="28"/>
        </w:rPr>
        <w:t>о</w:t>
      </w:r>
      <w:r w:rsidRPr="000B2966">
        <w:rPr>
          <w:rFonts w:ascii="Times New Roman" w:hAnsi="Times New Roman"/>
          <w:sz w:val="28"/>
          <w:szCs w:val="28"/>
        </w:rPr>
        <w:t>держание лейцина в усредненных данных составляет 1,55 %, а в исследу</w:t>
      </w:r>
      <w:r w:rsidRPr="000B2966">
        <w:rPr>
          <w:rFonts w:ascii="Times New Roman" w:hAnsi="Times New Roman"/>
          <w:sz w:val="28"/>
          <w:szCs w:val="28"/>
        </w:rPr>
        <w:t>е</w:t>
      </w:r>
      <w:r w:rsidRPr="000B2966">
        <w:rPr>
          <w:rFonts w:ascii="Times New Roman" w:hAnsi="Times New Roman"/>
          <w:sz w:val="28"/>
          <w:szCs w:val="28"/>
        </w:rPr>
        <w:t>мом корме 2,08 %, что выше табличных данных на 0,53 %. Содержание в</w:t>
      </w:r>
      <w:r w:rsidRPr="000B2966">
        <w:rPr>
          <w:rFonts w:ascii="Times New Roman" w:hAnsi="Times New Roman"/>
          <w:sz w:val="28"/>
          <w:szCs w:val="28"/>
        </w:rPr>
        <w:t>а</w:t>
      </w:r>
      <w:r w:rsidRPr="000B2966">
        <w:rPr>
          <w:rFonts w:ascii="Times New Roman" w:hAnsi="Times New Roman"/>
          <w:sz w:val="28"/>
          <w:szCs w:val="28"/>
        </w:rPr>
        <w:t>лина в жмыхе подсолнечном, приведенном в усредненных данных соста</w:t>
      </w:r>
      <w:r w:rsidRPr="000B2966">
        <w:rPr>
          <w:rFonts w:ascii="Times New Roman" w:hAnsi="Times New Roman"/>
          <w:sz w:val="28"/>
          <w:szCs w:val="28"/>
        </w:rPr>
        <w:t>в</w:t>
      </w:r>
      <w:r w:rsidRPr="000B2966">
        <w:rPr>
          <w:rFonts w:ascii="Times New Roman" w:hAnsi="Times New Roman"/>
          <w:sz w:val="28"/>
          <w:szCs w:val="28"/>
        </w:rPr>
        <w:t>ляет 1,79 %, а исследуемом в лаборатории 1,62 %, что ниже табличных данных на 0,17 %. Содержание гистидина в усредненных данных состав</w:t>
      </w:r>
      <w:r w:rsidRPr="000B2966">
        <w:rPr>
          <w:rFonts w:ascii="Times New Roman" w:hAnsi="Times New Roman"/>
          <w:sz w:val="28"/>
          <w:szCs w:val="28"/>
        </w:rPr>
        <w:t>и</w:t>
      </w:r>
      <w:r w:rsidRPr="000B2966">
        <w:rPr>
          <w:rFonts w:ascii="Times New Roman" w:hAnsi="Times New Roman"/>
          <w:sz w:val="28"/>
          <w:szCs w:val="28"/>
        </w:rPr>
        <w:t>ло 0,98 %, а в исследуемом корме – 0,84 %, что ниже табличных данных на 0,14 %. Содержание фенилаланина в усредненных данных составило 1,48 %, а в исследуемом корме – 1,51 %, что выше табличных данных на 0,03 %.</w:t>
      </w:r>
    </w:p>
    <w:p w:rsidR="005B62AF" w:rsidRDefault="005B62AF" w:rsidP="00512997">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в</w:t>
      </w:r>
      <w:r w:rsidRPr="000B2966">
        <w:rPr>
          <w:rFonts w:ascii="Times New Roman" w:hAnsi="Times New Roman"/>
          <w:sz w:val="28"/>
          <w:szCs w:val="28"/>
        </w:rPr>
        <w:t xml:space="preserve"> результате исследований установлено, что одним из основных требований для сбалансированного кормления сельскохозя</w:t>
      </w:r>
      <w:r w:rsidRPr="000B2966">
        <w:rPr>
          <w:rFonts w:ascii="Times New Roman" w:hAnsi="Times New Roman"/>
          <w:sz w:val="28"/>
          <w:szCs w:val="28"/>
        </w:rPr>
        <w:t>й</w:t>
      </w:r>
      <w:r w:rsidRPr="000B2966">
        <w:rPr>
          <w:rFonts w:ascii="Times New Roman" w:hAnsi="Times New Roman"/>
          <w:sz w:val="28"/>
          <w:szCs w:val="28"/>
        </w:rPr>
        <w:t>ственных животных и птицы является оценка качества сырья, для прои</w:t>
      </w:r>
      <w:r w:rsidRPr="000B2966">
        <w:rPr>
          <w:rFonts w:ascii="Times New Roman" w:hAnsi="Times New Roman"/>
          <w:sz w:val="28"/>
          <w:szCs w:val="28"/>
        </w:rPr>
        <w:t>з</w:t>
      </w:r>
      <w:r w:rsidRPr="000B2966">
        <w:rPr>
          <w:rFonts w:ascii="Times New Roman" w:hAnsi="Times New Roman"/>
          <w:sz w:val="28"/>
          <w:szCs w:val="28"/>
        </w:rPr>
        <w:t>водства комбикормов, по аминокислотному составу, т.к. с одной стороны дефицит комбикормов по аминокислотному составу ведет к снижению продуктивности, перерасходу кормов, т.е. к удорожанию корма, с другой стороны избыток аминокислот ведет к перерасходу высококачественных  компонентов питания.</w:t>
      </w:r>
    </w:p>
    <w:p w:rsidR="005B62AF" w:rsidRDefault="005B62AF" w:rsidP="000B2966">
      <w:pPr>
        <w:tabs>
          <w:tab w:val="left" w:pos="6975"/>
        </w:tabs>
        <w:spacing w:after="0" w:line="360" w:lineRule="auto"/>
        <w:ind w:firstLine="709"/>
        <w:jc w:val="both"/>
        <w:rPr>
          <w:rFonts w:ascii="Times New Roman" w:hAnsi="Times New Roman"/>
          <w:sz w:val="28"/>
          <w:szCs w:val="28"/>
        </w:rPr>
      </w:pPr>
      <w:r w:rsidRPr="007A3C93">
        <w:rPr>
          <w:rFonts w:ascii="Times New Roman" w:hAnsi="Times New Roman"/>
          <w:sz w:val="28"/>
          <w:szCs w:val="28"/>
        </w:rPr>
        <w:t xml:space="preserve">Для эффективного </w:t>
      </w:r>
      <w:r>
        <w:rPr>
          <w:rFonts w:ascii="Times New Roman" w:hAnsi="Times New Roman"/>
          <w:sz w:val="28"/>
          <w:szCs w:val="28"/>
        </w:rPr>
        <w:t>ведения животноводства и птицеводства рек</w:t>
      </w:r>
      <w:r>
        <w:rPr>
          <w:rFonts w:ascii="Times New Roman" w:hAnsi="Times New Roman"/>
          <w:sz w:val="28"/>
          <w:szCs w:val="28"/>
        </w:rPr>
        <w:t>о</w:t>
      </w:r>
      <w:r>
        <w:rPr>
          <w:rFonts w:ascii="Times New Roman" w:hAnsi="Times New Roman"/>
          <w:sz w:val="28"/>
          <w:szCs w:val="28"/>
        </w:rPr>
        <w:t xml:space="preserve">мендуем </w:t>
      </w:r>
      <w:r w:rsidRPr="007A3C93">
        <w:rPr>
          <w:rFonts w:ascii="Times New Roman" w:hAnsi="Times New Roman"/>
          <w:sz w:val="28"/>
          <w:szCs w:val="28"/>
        </w:rPr>
        <w:t>специалист</w:t>
      </w:r>
      <w:r>
        <w:rPr>
          <w:rFonts w:ascii="Times New Roman" w:hAnsi="Times New Roman"/>
          <w:sz w:val="28"/>
          <w:szCs w:val="28"/>
        </w:rPr>
        <w:t>ам при составлении рационов и рецептов комбико</w:t>
      </w:r>
      <w:r>
        <w:rPr>
          <w:rFonts w:ascii="Times New Roman" w:hAnsi="Times New Roman"/>
          <w:sz w:val="28"/>
          <w:szCs w:val="28"/>
        </w:rPr>
        <w:t>р</w:t>
      </w:r>
      <w:r>
        <w:rPr>
          <w:rFonts w:ascii="Times New Roman" w:hAnsi="Times New Roman"/>
          <w:sz w:val="28"/>
          <w:szCs w:val="28"/>
        </w:rPr>
        <w:t>мов исследовать аминокислотный состав кормов в лаборатории соответс</w:t>
      </w:r>
      <w:r>
        <w:rPr>
          <w:rFonts w:ascii="Times New Roman" w:hAnsi="Times New Roman"/>
          <w:sz w:val="28"/>
          <w:szCs w:val="28"/>
        </w:rPr>
        <w:t>т</w:t>
      </w:r>
      <w:r>
        <w:rPr>
          <w:rFonts w:ascii="Times New Roman" w:hAnsi="Times New Roman"/>
          <w:sz w:val="28"/>
          <w:szCs w:val="28"/>
        </w:rPr>
        <w:t>вующего назначения.</w:t>
      </w:r>
    </w:p>
    <w:p w:rsidR="005B62AF" w:rsidRDefault="005B62AF" w:rsidP="000B2966">
      <w:pPr>
        <w:spacing w:after="0" w:line="360" w:lineRule="auto"/>
        <w:ind w:firstLine="709"/>
        <w:jc w:val="center"/>
        <w:rPr>
          <w:rFonts w:ascii="Times New Roman" w:hAnsi="Times New Roman"/>
          <w:b/>
          <w:sz w:val="24"/>
          <w:szCs w:val="24"/>
          <w:highlight w:val="yellow"/>
        </w:rPr>
      </w:pPr>
    </w:p>
    <w:p w:rsidR="005B62AF" w:rsidRDefault="005B62AF" w:rsidP="0044534B">
      <w:pPr>
        <w:tabs>
          <w:tab w:val="left" w:pos="993"/>
        </w:tabs>
        <w:spacing w:after="0" w:line="240" w:lineRule="auto"/>
        <w:ind w:firstLine="567"/>
        <w:jc w:val="center"/>
        <w:rPr>
          <w:rFonts w:ascii="Times New Roman" w:hAnsi="Times New Roman"/>
          <w:b/>
          <w:sz w:val="24"/>
          <w:szCs w:val="24"/>
          <w:lang w:val="en-US"/>
        </w:rPr>
      </w:pPr>
      <w:r w:rsidRPr="0044534B">
        <w:rPr>
          <w:rFonts w:ascii="Times New Roman" w:hAnsi="Times New Roman"/>
          <w:b/>
          <w:sz w:val="24"/>
          <w:szCs w:val="24"/>
        </w:rPr>
        <w:t>Список литературы</w:t>
      </w:r>
    </w:p>
    <w:p w:rsidR="005B62AF" w:rsidRPr="00EB10C0" w:rsidRDefault="005B62AF" w:rsidP="0044534B">
      <w:pPr>
        <w:tabs>
          <w:tab w:val="left" w:pos="993"/>
        </w:tabs>
        <w:spacing w:after="0" w:line="240" w:lineRule="auto"/>
        <w:ind w:firstLine="567"/>
        <w:jc w:val="center"/>
        <w:rPr>
          <w:rFonts w:ascii="Times New Roman" w:hAnsi="Times New Roman"/>
          <w:b/>
          <w:sz w:val="24"/>
          <w:szCs w:val="24"/>
          <w:lang w:val="en-US"/>
        </w:rPr>
      </w:pPr>
    </w:p>
    <w:p w:rsidR="005B62AF" w:rsidRPr="0044534B" w:rsidRDefault="005B62AF" w:rsidP="0044534B">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44534B">
        <w:rPr>
          <w:rFonts w:ascii="Times New Roman" w:hAnsi="Times New Roman"/>
          <w:sz w:val="24"/>
          <w:szCs w:val="24"/>
        </w:rPr>
        <w:t>Карапетян, А.К. Использование премиксов «Кондор» и «ВолгаВит» в птиц</w:t>
      </w:r>
      <w:r w:rsidRPr="0044534B">
        <w:rPr>
          <w:rFonts w:ascii="Times New Roman" w:hAnsi="Times New Roman"/>
          <w:sz w:val="24"/>
          <w:szCs w:val="24"/>
        </w:rPr>
        <w:t>е</w:t>
      </w:r>
      <w:r w:rsidRPr="0044534B">
        <w:rPr>
          <w:rFonts w:ascii="Times New Roman" w:hAnsi="Times New Roman"/>
          <w:sz w:val="24"/>
          <w:szCs w:val="24"/>
        </w:rPr>
        <w:t xml:space="preserve">водстве / А.К. Карапетян, С.И. Николаев // </w:t>
      </w:r>
      <w:r w:rsidRPr="0044534B">
        <w:rPr>
          <w:rFonts w:ascii="Times New Roman" w:hAnsi="Times New Roman"/>
          <w:spacing w:val="-2"/>
          <w:sz w:val="24"/>
          <w:szCs w:val="24"/>
        </w:rPr>
        <w:t>Главный зоотехник. – 2012. – № 6. – С. 43-48</w:t>
      </w:r>
      <w:r w:rsidRPr="0044534B">
        <w:rPr>
          <w:rFonts w:ascii="Times New Roman" w:hAnsi="Times New Roman"/>
          <w:sz w:val="24"/>
          <w:szCs w:val="24"/>
        </w:rPr>
        <w:t>.</w:t>
      </w:r>
    </w:p>
    <w:p w:rsidR="005B62AF" w:rsidRPr="0044534B" w:rsidRDefault="005B62AF" w:rsidP="0044534B">
      <w:pPr>
        <w:pStyle w:val="ListParagraph"/>
        <w:widowControl w:val="0"/>
        <w:numPr>
          <w:ilvl w:val="0"/>
          <w:numId w:val="5"/>
        </w:numPr>
        <w:tabs>
          <w:tab w:val="left" w:pos="0"/>
          <w:tab w:val="left" w:pos="993"/>
        </w:tabs>
        <w:autoSpaceDE w:val="0"/>
        <w:autoSpaceDN w:val="0"/>
        <w:adjustRightInd w:val="0"/>
        <w:spacing w:after="0" w:line="240" w:lineRule="auto"/>
        <w:ind w:left="0" w:firstLine="567"/>
        <w:jc w:val="both"/>
        <w:rPr>
          <w:rFonts w:ascii="Times New Roman" w:hAnsi="Times New Roman"/>
          <w:b/>
          <w:sz w:val="24"/>
          <w:szCs w:val="24"/>
        </w:rPr>
      </w:pPr>
      <w:r w:rsidRPr="0044534B">
        <w:rPr>
          <w:rFonts w:ascii="Times New Roman" w:hAnsi="Times New Roman"/>
          <w:sz w:val="24"/>
          <w:szCs w:val="24"/>
        </w:rPr>
        <w:t>Чехранова, С.В. Эффективность использования премиксов в кормлении до</w:t>
      </w:r>
      <w:r w:rsidRPr="0044534B">
        <w:rPr>
          <w:rFonts w:ascii="Times New Roman" w:hAnsi="Times New Roman"/>
          <w:sz w:val="24"/>
          <w:szCs w:val="24"/>
        </w:rPr>
        <w:t>й</w:t>
      </w:r>
      <w:r w:rsidRPr="0044534B">
        <w:rPr>
          <w:rFonts w:ascii="Times New Roman" w:hAnsi="Times New Roman"/>
          <w:sz w:val="24"/>
          <w:szCs w:val="24"/>
        </w:rPr>
        <w:t>ных коров / С.В. Чехранова, В.Г. Дикусаров, В.Н. Струк, О.Ю. Агапова // Известия Нижневолжского агроуниверситетского комплекса. – 2012. – Т. 28. - № 4. – С. 151-154.</w:t>
      </w:r>
    </w:p>
    <w:p w:rsidR="005B62AF" w:rsidRPr="0044534B" w:rsidRDefault="005B62AF" w:rsidP="0044534B">
      <w:pPr>
        <w:pStyle w:val="ListParagraph"/>
        <w:widowControl w:val="0"/>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44534B">
        <w:rPr>
          <w:rFonts w:ascii="Times New Roman" w:hAnsi="Times New Roman"/>
          <w:sz w:val="24"/>
          <w:szCs w:val="24"/>
        </w:rPr>
        <w:t>Николаев, С.И. Роль премиксов в рационе цыплят-бройлеров /  С.И. Никол</w:t>
      </w:r>
      <w:r w:rsidRPr="0044534B">
        <w:rPr>
          <w:rFonts w:ascii="Times New Roman" w:hAnsi="Times New Roman"/>
          <w:sz w:val="24"/>
          <w:szCs w:val="24"/>
        </w:rPr>
        <w:t>а</w:t>
      </w:r>
      <w:r w:rsidRPr="0044534B">
        <w:rPr>
          <w:rFonts w:ascii="Times New Roman" w:hAnsi="Times New Roman"/>
          <w:sz w:val="24"/>
          <w:szCs w:val="24"/>
        </w:rPr>
        <w:t xml:space="preserve">ев, А.К. Карапетян // Вестник АПК Верхневолжья. – 2013. – Т. 22. </w:t>
      </w:r>
      <w:r w:rsidRPr="0044534B">
        <w:rPr>
          <w:rFonts w:ascii="Times New Roman" w:hAnsi="Times New Roman"/>
          <w:spacing w:val="-2"/>
          <w:sz w:val="24"/>
          <w:szCs w:val="24"/>
        </w:rPr>
        <w:t>–</w:t>
      </w:r>
      <w:r w:rsidRPr="0044534B">
        <w:rPr>
          <w:rFonts w:ascii="Times New Roman" w:hAnsi="Times New Roman"/>
          <w:sz w:val="24"/>
          <w:szCs w:val="24"/>
        </w:rPr>
        <w:t xml:space="preserve"> № 2 – С.83-86.</w:t>
      </w:r>
    </w:p>
    <w:p w:rsidR="005B62AF" w:rsidRPr="0044534B" w:rsidRDefault="005B62AF" w:rsidP="0044534B">
      <w:pPr>
        <w:pStyle w:val="ListParagraph"/>
        <w:widowControl w:val="0"/>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44534B">
        <w:rPr>
          <w:rFonts w:ascii="Times New Roman" w:hAnsi="Times New Roman"/>
          <w:sz w:val="24"/>
          <w:szCs w:val="24"/>
        </w:rPr>
        <w:t>Чехранова, С.В. Премиксы в кормлении крупного рогатого скота / С.И. Ник</w:t>
      </w:r>
      <w:r w:rsidRPr="0044534B">
        <w:rPr>
          <w:rFonts w:ascii="Times New Roman" w:hAnsi="Times New Roman"/>
          <w:sz w:val="24"/>
          <w:szCs w:val="24"/>
        </w:rPr>
        <w:t>о</w:t>
      </w:r>
      <w:r w:rsidRPr="0044534B">
        <w:rPr>
          <w:rFonts w:ascii="Times New Roman" w:hAnsi="Times New Roman"/>
          <w:sz w:val="24"/>
          <w:szCs w:val="24"/>
        </w:rPr>
        <w:t>лаев, С.В. Чехранова, О.Ю. Агапова, И.А. Кучерова // Известия Нижневолжского агр</w:t>
      </w:r>
      <w:r w:rsidRPr="0044534B">
        <w:rPr>
          <w:rFonts w:ascii="Times New Roman" w:hAnsi="Times New Roman"/>
          <w:sz w:val="24"/>
          <w:szCs w:val="24"/>
        </w:rPr>
        <w:t>о</w:t>
      </w:r>
      <w:r w:rsidRPr="0044534B">
        <w:rPr>
          <w:rFonts w:ascii="Times New Roman" w:hAnsi="Times New Roman"/>
          <w:sz w:val="24"/>
          <w:szCs w:val="24"/>
        </w:rPr>
        <w:t>университетского комплекса. – 2013. – Т. 32. - № 4. – С. 125-130</w:t>
      </w:r>
    </w:p>
    <w:p w:rsidR="005B62AF" w:rsidRPr="0044534B" w:rsidRDefault="005B62AF" w:rsidP="0044534B">
      <w:pPr>
        <w:pStyle w:val="ListParagraph"/>
        <w:widowControl w:val="0"/>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44534B">
        <w:rPr>
          <w:rFonts w:ascii="Times New Roman" w:hAnsi="Times New Roman"/>
          <w:sz w:val="24"/>
          <w:szCs w:val="24"/>
          <w:lang w:val="en-US"/>
        </w:rPr>
        <w:t>Premixes in the feeding of broiler chickens. S.I. Nikolayev, V.N. Struk, A.K. Kar</w:t>
      </w:r>
      <w:r w:rsidRPr="0044534B">
        <w:rPr>
          <w:rFonts w:ascii="Times New Roman" w:hAnsi="Times New Roman"/>
          <w:sz w:val="24"/>
          <w:szCs w:val="24"/>
          <w:lang w:val="en-US"/>
        </w:rPr>
        <w:t>a</w:t>
      </w:r>
      <w:r w:rsidRPr="0044534B">
        <w:rPr>
          <w:rFonts w:ascii="Times New Roman" w:hAnsi="Times New Roman"/>
          <w:sz w:val="24"/>
          <w:szCs w:val="24"/>
          <w:lang w:val="en-US"/>
        </w:rPr>
        <w:t xml:space="preserve">petyan N.V. Struk, E.A. Lipova, A.R. Khalikov, O.E. Krotova, VestnikOrelGAU. – 2013.  </w:t>
      </w:r>
      <w:r w:rsidRPr="0044534B">
        <w:rPr>
          <w:rFonts w:ascii="Times New Roman" w:hAnsi="Times New Roman"/>
          <w:sz w:val="24"/>
          <w:szCs w:val="24"/>
        </w:rPr>
        <w:t>–  №5. – Т.44. – Р. 46-50.</w:t>
      </w:r>
    </w:p>
    <w:p w:rsidR="005B62AF" w:rsidRPr="0044534B" w:rsidRDefault="005B62AF" w:rsidP="0044534B">
      <w:pPr>
        <w:pStyle w:val="ListParagraph"/>
        <w:widowControl w:val="0"/>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44534B">
        <w:rPr>
          <w:rFonts w:ascii="Times New Roman" w:hAnsi="Times New Roman"/>
          <w:sz w:val="24"/>
          <w:szCs w:val="24"/>
        </w:rPr>
        <w:t xml:space="preserve">Липова, Е.А. Эффективность использования в рационах цыплят-бройлеров биологически активных веществ /Липова Е.А., Николаев С.И., Шерстюгина М.А., Шкрыгунов К.И. // </w:t>
      </w:r>
      <w:r w:rsidRPr="0044534B">
        <w:rPr>
          <w:rFonts w:ascii="Times New Roman" w:hAnsi="Times New Roman"/>
          <w:spacing w:val="-2"/>
          <w:sz w:val="24"/>
          <w:szCs w:val="24"/>
        </w:rPr>
        <w:t xml:space="preserve">Известия Нижневолжского агроуниверситетского комплекса: наука и высшее профессиональное образование. – </w:t>
      </w:r>
      <w:r w:rsidRPr="0044534B">
        <w:rPr>
          <w:rFonts w:ascii="Times New Roman" w:hAnsi="Times New Roman"/>
          <w:sz w:val="24"/>
          <w:szCs w:val="24"/>
        </w:rPr>
        <w:t>2013. – Т.32. – № 4. – Р. 115-120.</w:t>
      </w:r>
    </w:p>
    <w:p w:rsidR="005B62AF" w:rsidRPr="0044534B" w:rsidRDefault="005B62AF" w:rsidP="0044534B">
      <w:pPr>
        <w:pStyle w:val="ListParagraph"/>
        <w:widowControl w:val="0"/>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44534B">
        <w:rPr>
          <w:rFonts w:ascii="Times New Roman" w:hAnsi="Times New Roman"/>
          <w:sz w:val="24"/>
          <w:szCs w:val="24"/>
        </w:rPr>
        <w:t>Чехранова, С.В. Влияние премиксов на молочную продуктивность коров / С.В. Чехранова, Т.А. Акмалиев, Л.Ф. Ермолова, О.Ю. Агапова // Известия Нижневол</w:t>
      </w:r>
      <w:r w:rsidRPr="0044534B">
        <w:rPr>
          <w:rFonts w:ascii="Times New Roman" w:hAnsi="Times New Roman"/>
          <w:sz w:val="24"/>
          <w:szCs w:val="24"/>
        </w:rPr>
        <w:t>ж</w:t>
      </w:r>
      <w:r w:rsidRPr="0044534B">
        <w:rPr>
          <w:rFonts w:ascii="Times New Roman" w:hAnsi="Times New Roman"/>
          <w:sz w:val="24"/>
          <w:szCs w:val="24"/>
        </w:rPr>
        <w:t>ского агроуниверситетского комплекса. – 2013. – Т.29. – № 1. – Р. 131-135</w:t>
      </w:r>
    </w:p>
    <w:p w:rsidR="005B62AF" w:rsidRPr="0044534B" w:rsidRDefault="005B62AF" w:rsidP="0044534B">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44534B">
        <w:rPr>
          <w:rFonts w:ascii="Times New Roman" w:hAnsi="Times New Roman"/>
          <w:sz w:val="24"/>
          <w:szCs w:val="24"/>
        </w:rPr>
        <w:t xml:space="preserve">Кротова, О.Е. Влияние различной структуры рациона на продуктивность кур/ С.И. Николаев, А.К. Карапетян, Ю.В. Сошкин, О.Е. Кротова / </w:t>
      </w:r>
      <w:r w:rsidRPr="0044534B">
        <w:rPr>
          <w:rFonts w:ascii="Times New Roman" w:hAnsi="Times New Roman"/>
          <w:spacing w:val="-2"/>
          <w:sz w:val="24"/>
          <w:szCs w:val="24"/>
        </w:rPr>
        <w:t>Известия Нижневолжск</w:t>
      </w:r>
      <w:r w:rsidRPr="0044534B">
        <w:rPr>
          <w:rFonts w:ascii="Times New Roman" w:hAnsi="Times New Roman"/>
          <w:spacing w:val="-2"/>
          <w:sz w:val="24"/>
          <w:szCs w:val="24"/>
        </w:rPr>
        <w:t>о</w:t>
      </w:r>
      <w:r w:rsidRPr="0044534B">
        <w:rPr>
          <w:rFonts w:ascii="Times New Roman" w:hAnsi="Times New Roman"/>
          <w:spacing w:val="-2"/>
          <w:sz w:val="24"/>
          <w:szCs w:val="24"/>
        </w:rPr>
        <w:t xml:space="preserve">го агроуниверситетского комплекса: наука и высшее профессиональное образование. – </w:t>
      </w:r>
      <w:r w:rsidRPr="0044534B">
        <w:rPr>
          <w:rFonts w:ascii="Times New Roman" w:hAnsi="Times New Roman"/>
          <w:sz w:val="24"/>
          <w:szCs w:val="24"/>
        </w:rPr>
        <w:t>2013. – Т.29. – № 1. – Р. 107-111.</w:t>
      </w:r>
    </w:p>
    <w:p w:rsidR="005B62AF" w:rsidRPr="0044534B" w:rsidRDefault="005B62AF" w:rsidP="0044534B">
      <w:pPr>
        <w:pStyle w:val="ListParagraph"/>
        <w:widowControl w:val="0"/>
        <w:numPr>
          <w:ilvl w:val="0"/>
          <w:numId w:val="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44534B">
        <w:rPr>
          <w:rFonts w:ascii="Times New Roman" w:hAnsi="Times New Roman"/>
          <w:sz w:val="24"/>
          <w:szCs w:val="24"/>
        </w:rPr>
        <w:t>Липова, Е.А. Применение в кормлении птицы БВМК /Е.А Липова, А.К. Кар</w:t>
      </w:r>
      <w:r w:rsidRPr="0044534B">
        <w:rPr>
          <w:rFonts w:ascii="Times New Roman" w:hAnsi="Times New Roman"/>
          <w:sz w:val="24"/>
          <w:szCs w:val="24"/>
        </w:rPr>
        <w:t>а</w:t>
      </w:r>
      <w:r w:rsidRPr="0044534B">
        <w:rPr>
          <w:rFonts w:ascii="Times New Roman" w:hAnsi="Times New Roman"/>
          <w:sz w:val="24"/>
          <w:szCs w:val="24"/>
        </w:rPr>
        <w:t xml:space="preserve">петян, Шерстюгина М.А. // </w:t>
      </w:r>
      <w:r w:rsidRPr="0044534B">
        <w:rPr>
          <w:rFonts w:ascii="Times New Roman" w:hAnsi="Times New Roman"/>
          <w:spacing w:val="-2"/>
          <w:sz w:val="24"/>
          <w:szCs w:val="24"/>
        </w:rPr>
        <w:t xml:space="preserve">Известия Нижневолжского агроуниверситетского комплекса: наука и высшее профессиональное образование. – </w:t>
      </w:r>
      <w:r w:rsidRPr="0044534B">
        <w:rPr>
          <w:rFonts w:ascii="Times New Roman" w:hAnsi="Times New Roman"/>
          <w:sz w:val="24"/>
          <w:szCs w:val="24"/>
        </w:rPr>
        <w:t xml:space="preserve">2014. – Т.33. – № 1. – Р. 173-176. </w:t>
      </w:r>
    </w:p>
    <w:p w:rsidR="005B62AF" w:rsidRPr="0044534B" w:rsidRDefault="005B62AF" w:rsidP="0044534B">
      <w:pPr>
        <w:pStyle w:val="ListParagraph"/>
        <w:widowControl w:val="0"/>
        <w:tabs>
          <w:tab w:val="left" w:pos="993"/>
        </w:tabs>
        <w:autoSpaceDE w:val="0"/>
        <w:autoSpaceDN w:val="0"/>
        <w:adjustRightInd w:val="0"/>
        <w:spacing w:after="0" w:line="240" w:lineRule="auto"/>
        <w:ind w:left="0" w:firstLine="567"/>
        <w:jc w:val="both"/>
        <w:rPr>
          <w:rFonts w:ascii="Times New Roman" w:hAnsi="Times New Roman"/>
          <w:sz w:val="24"/>
          <w:szCs w:val="24"/>
          <w:highlight w:val="yellow"/>
        </w:rPr>
      </w:pPr>
    </w:p>
    <w:p w:rsidR="005B62AF" w:rsidRDefault="005B62AF" w:rsidP="00AC48F6">
      <w:pPr>
        <w:pStyle w:val="ListParagraph"/>
        <w:spacing w:after="0" w:line="240" w:lineRule="auto"/>
        <w:ind w:left="928"/>
        <w:jc w:val="center"/>
        <w:rPr>
          <w:rFonts w:ascii="Times New Roman" w:hAnsi="Times New Roman"/>
          <w:b/>
          <w:spacing w:val="10"/>
          <w:sz w:val="24"/>
          <w:szCs w:val="24"/>
          <w:lang w:val="en-US"/>
        </w:rPr>
      </w:pPr>
      <w:bookmarkStart w:id="0" w:name="_GoBack"/>
      <w:bookmarkEnd w:id="0"/>
      <w:r w:rsidRPr="008650B1">
        <w:rPr>
          <w:rFonts w:ascii="Times New Roman" w:hAnsi="Times New Roman"/>
          <w:b/>
          <w:spacing w:val="10"/>
          <w:sz w:val="24"/>
          <w:szCs w:val="24"/>
          <w:lang w:val="en-US"/>
        </w:rPr>
        <w:t>REFERENCE LIST</w:t>
      </w:r>
    </w:p>
    <w:p w:rsidR="005B62AF" w:rsidRDefault="005B62AF" w:rsidP="00AC48F6">
      <w:pPr>
        <w:pStyle w:val="ListParagraph"/>
        <w:spacing w:after="0" w:line="240" w:lineRule="auto"/>
        <w:ind w:left="928"/>
        <w:jc w:val="center"/>
        <w:rPr>
          <w:rFonts w:ascii="Times New Roman" w:hAnsi="Times New Roman"/>
          <w:b/>
          <w:spacing w:val="10"/>
          <w:sz w:val="24"/>
          <w:szCs w:val="24"/>
        </w:rPr>
      </w:pPr>
    </w:p>
    <w:p w:rsidR="005B62AF" w:rsidRPr="00EB10C0" w:rsidRDefault="005B62AF" w:rsidP="00EB10C0">
      <w:pPr>
        <w:pStyle w:val="ListParagraph"/>
        <w:widowControl w:val="0"/>
        <w:numPr>
          <w:ilvl w:val="0"/>
          <w:numId w:val="8"/>
        </w:numPr>
        <w:tabs>
          <w:tab w:val="left" w:pos="993"/>
        </w:tabs>
        <w:autoSpaceDE w:val="0"/>
        <w:autoSpaceDN w:val="0"/>
        <w:adjustRightInd w:val="0"/>
        <w:spacing w:after="0" w:line="240" w:lineRule="auto"/>
        <w:ind w:left="0" w:firstLine="568"/>
        <w:jc w:val="both"/>
        <w:rPr>
          <w:rFonts w:ascii="Times New Roman" w:hAnsi="Times New Roman"/>
          <w:sz w:val="24"/>
          <w:szCs w:val="24"/>
        </w:rPr>
      </w:pPr>
      <w:r w:rsidRPr="00EB10C0">
        <w:rPr>
          <w:rFonts w:ascii="Times New Roman" w:hAnsi="Times New Roman"/>
          <w:sz w:val="24"/>
          <w:szCs w:val="24"/>
        </w:rPr>
        <w:t>1.</w:t>
      </w:r>
      <w:r w:rsidRPr="00EB10C0">
        <w:rPr>
          <w:rFonts w:ascii="Times New Roman" w:hAnsi="Times New Roman"/>
          <w:sz w:val="24"/>
          <w:szCs w:val="24"/>
        </w:rPr>
        <w:tab/>
      </w:r>
      <w:r w:rsidRPr="00EB10C0">
        <w:rPr>
          <w:rFonts w:ascii="Times New Roman" w:hAnsi="Times New Roman"/>
          <w:sz w:val="24"/>
          <w:szCs w:val="24"/>
          <w:lang w:val="en-US"/>
        </w:rPr>
        <w:t>Karapetjan</w:t>
      </w:r>
      <w:r w:rsidRPr="00EB10C0">
        <w:rPr>
          <w:rFonts w:ascii="Times New Roman" w:hAnsi="Times New Roman"/>
          <w:sz w:val="24"/>
          <w:szCs w:val="24"/>
        </w:rPr>
        <w:t xml:space="preserve">, </w:t>
      </w:r>
      <w:r w:rsidRPr="00EB10C0">
        <w:rPr>
          <w:rFonts w:ascii="Times New Roman" w:hAnsi="Times New Roman"/>
          <w:sz w:val="24"/>
          <w:szCs w:val="24"/>
          <w:lang w:val="en-US"/>
        </w:rPr>
        <w:t>A</w:t>
      </w:r>
      <w:r w:rsidRPr="00EB10C0">
        <w:rPr>
          <w:rFonts w:ascii="Times New Roman" w:hAnsi="Times New Roman"/>
          <w:sz w:val="24"/>
          <w:szCs w:val="24"/>
        </w:rPr>
        <w:t>.</w:t>
      </w:r>
      <w:r w:rsidRPr="00EB10C0">
        <w:rPr>
          <w:rFonts w:ascii="Times New Roman" w:hAnsi="Times New Roman"/>
          <w:sz w:val="24"/>
          <w:szCs w:val="24"/>
          <w:lang w:val="en-US"/>
        </w:rPr>
        <w:t>K</w:t>
      </w:r>
      <w:r w:rsidRPr="00EB10C0">
        <w:rPr>
          <w:rFonts w:ascii="Times New Roman" w:hAnsi="Times New Roman"/>
          <w:sz w:val="24"/>
          <w:szCs w:val="24"/>
        </w:rPr>
        <w:t xml:space="preserve">. </w:t>
      </w:r>
      <w:r w:rsidRPr="00EB10C0">
        <w:rPr>
          <w:rFonts w:ascii="Times New Roman" w:hAnsi="Times New Roman"/>
          <w:sz w:val="24"/>
          <w:szCs w:val="24"/>
          <w:lang w:val="en-US"/>
        </w:rPr>
        <w:t>Ispol</w:t>
      </w:r>
      <w:r w:rsidRPr="00EB10C0">
        <w:rPr>
          <w:rFonts w:ascii="Times New Roman" w:hAnsi="Times New Roman"/>
          <w:sz w:val="24"/>
          <w:szCs w:val="24"/>
        </w:rPr>
        <w:t>'</w:t>
      </w:r>
      <w:r w:rsidRPr="00EB10C0">
        <w:rPr>
          <w:rFonts w:ascii="Times New Roman" w:hAnsi="Times New Roman"/>
          <w:sz w:val="24"/>
          <w:szCs w:val="24"/>
          <w:lang w:val="en-US"/>
        </w:rPr>
        <w:t>zovanie</w:t>
      </w:r>
      <w:r w:rsidRPr="00EB10C0">
        <w:rPr>
          <w:rFonts w:ascii="Times New Roman" w:hAnsi="Times New Roman"/>
          <w:sz w:val="24"/>
          <w:szCs w:val="24"/>
        </w:rPr>
        <w:t xml:space="preserve"> </w:t>
      </w:r>
      <w:r w:rsidRPr="00EB10C0">
        <w:rPr>
          <w:rFonts w:ascii="Times New Roman" w:hAnsi="Times New Roman"/>
          <w:sz w:val="24"/>
          <w:szCs w:val="24"/>
          <w:lang w:val="en-US"/>
        </w:rPr>
        <w:t>premiksov</w:t>
      </w:r>
      <w:r w:rsidRPr="00EB10C0">
        <w:rPr>
          <w:rFonts w:ascii="Times New Roman" w:hAnsi="Times New Roman"/>
          <w:sz w:val="24"/>
          <w:szCs w:val="24"/>
        </w:rPr>
        <w:t xml:space="preserve"> «</w:t>
      </w:r>
      <w:r w:rsidRPr="00EB10C0">
        <w:rPr>
          <w:rFonts w:ascii="Times New Roman" w:hAnsi="Times New Roman"/>
          <w:sz w:val="24"/>
          <w:szCs w:val="24"/>
          <w:lang w:val="en-US"/>
        </w:rPr>
        <w:t>Kondor</w:t>
      </w:r>
      <w:r w:rsidRPr="00EB10C0">
        <w:rPr>
          <w:rFonts w:ascii="Times New Roman" w:hAnsi="Times New Roman"/>
          <w:sz w:val="24"/>
          <w:szCs w:val="24"/>
        </w:rPr>
        <w:t xml:space="preserve">» </w:t>
      </w:r>
      <w:r w:rsidRPr="00EB10C0">
        <w:rPr>
          <w:rFonts w:ascii="Times New Roman" w:hAnsi="Times New Roman"/>
          <w:sz w:val="24"/>
          <w:szCs w:val="24"/>
          <w:lang w:val="en-US"/>
        </w:rPr>
        <w:t>i</w:t>
      </w:r>
      <w:r w:rsidRPr="00EB10C0">
        <w:rPr>
          <w:rFonts w:ascii="Times New Roman" w:hAnsi="Times New Roman"/>
          <w:sz w:val="24"/>
          <w:szCs w:val="24"/>
        </w:rPr>
        <w:t xml:space="preserve"> «</w:t>
      </w:r>
      <w:r w:rsidRPr="00EB10C0">
        <w:rPr>
          <w:rFonts w:ascii="Times New Roman" w:hAnsi="Times New Roman"/>
          <w:sz w:val="24"/>
          <w:szCs w:val="24"/>
          <w:lang w:val="en-US"/>
        </w:rPr>
        <w:t>VolgaVit</w:t>
      </w:r>
      <w:r w:rsidRPr="00EB10C0">
        <w:rPr>
          <w:rFonts w:ascii="Times New Roman" w:hAnsi="Times New Roman"/>
          <w:sz w:val="24"/>
          <w:szCs w:val="24"/>
        </w:rPr>
        <w:t xml:space="preserve">» </w:t>
      </w:r>
      <w:r w:rsidRPr="00EB10C0">
        <w:rPr>
          <w:rFonts w:ascii="Times New Roman" w:hAnsi="Times New Roman"/>
          <w:sz w:val="24"/>
          <w:szCs w:val="24"/>
          <w:lang w:val="en-US"/>
        </w:rPr>
        <w:t>v</w:t>
      </w:r>
      <w:r w:rsidRPr="00EB10C0">
        <w:rPr>
          <w:rFonts w:ascii="Times New Roman" w:hAnsi="Times New Roman"/>
          <w:sz w:val="24"/>
          <w:szCs w:val="24"/>
        </w:rPr>
        <w:t xml:space="preserve"> </w:t>
      </w:r>
      <w:r w:rsidRPr="00EB10C0">
        <w:rPr>
          <w:rFonts w:ascii="Times New Roman" w:hAnsi="Times New Roman"/>
          <w:sz w:val="24"/>
          <w:szCs w:val="24"/>
          <w:lang w:val="en-US"/>
        </w:rPr>
        <w:t>pticevo</w:t>
      </w:r>
      <w:r w:rsidRPr="00EB10C0">
        <w:rPr>
          <w:rFonts w:ascii="Times New Roman" w:hAnsi="Times New Roman"/>
          <w:sz w:val="24"/>
          <w:szCs w:val="24"/>
          <w:lang w:val="en-US"/>
        </w:rPr>
        <w:t>d</w:t>
      </w:r>
      <w:r w:rsidRPr="00EB10C0">
        <w:rPr>
          <w:rFonts w:ascii="Times New Roman" w:hAnsi="Times New Roman"/>
          <w:sz w:val="24"/>
          <w:szCs w:val="24"/>
          <w:lang w:val="en-US"/>
        </w:rPr>
        <w:t>stve</w:t>
      </w:r>
      <w:r w:rsidRPr="00EB10C0">
        <w:rPr>
          <w:rFonts w:ascii="Times New Roman" w:hAnsi="Times New Roman"/>
          <w:sz w:val="24"/>
          <w:szCs w:val="24"/>
        </w:rPr>
        <w:t xml:space="preserve"> / </w:t>
      </w:r>
      <w:r w:rsidRPr="00EB10C0">
        <w:rPr>
          <w:rFonts w:ascii="Times New Roman" w:hAnsi="Times New Roman"/>
          <w:sz w:val="24"/>
          <w:szCs w:val="24"/>
          <w:lang w:val="en-US"/>
        </w:rPr>
        <w:t>A</w:t>
      </w:r>
      <w:r w:rsidRPr="00EB10C0">
        <w:rPr>
          <w:rFonts w:ascii="Times New Roman" w:hAnsi="Times New Roman"/>
          <w:sz w:val="24"/>
          <w:szCs w:val="24"/>
        </w:rPr>
        <w:t>.</w:t>
      </w:r>
      <w:r w:rsidRPr="00EB10C0">
        <w:rPr>
          <w:rFonts w:ascii="Times New Roman" w:hAnsi="Times New Roman"/>
          <w:sz w:val="24"/>
          <w:szCs w:val="24"/>
          <w:lang w:val="en-US"/>
        </w:rPr>
        <w:t>K</w:t>
      </w:r>
      <w:r w:rsidRPr="00EB10C0">
        <w:rPr>
          <w:rFonts w:ascii="Times New Roman" w:hAnsi="Times New Roman"/>
          <w:sz w:val="24"/>
          <w:szCs w:val="24"/>
        </w:rPr>
        <w:t xml:space="preserve">. </w:t>
      </w:r>
      <w:r w:rsidRPr="00EB10C0">
        <w:rPr>
          <w:rFonts w:ascii="Times New Roman" w:hAnsi="Times New Roman"/>
          <w:sz w:val="24"/>
          <w:szCs w:val="24"/>
          <w:lang w:val="en-US"/>
        </w:rPr>
        <w:t>Karapetjan</w:t>
      </w:r>
      <w:r w:rsidRPr="00EB10C0">
        <w:rPr>
          <w:rFonts w:ascii="Times New Roman" w:hAnsi="Times New Roman"/>
          <w:sz w:val="24"/>
          <w:szCs w:val="24"/>
        </w:rPr>
        <w:t xml:space="preserve">, </w:t>
      </w:r>
      <w:r w:rsidRPr="00EB10C0">
        <w:rPr>
          <w:rFonts w:ascii="Times New Roman" w:hAnsi="Times New Roman"/>
          <w:sz w:val="24"/>
          <w:szCs w:val="24"/>
          <w:lang w:val="en-US"/>
        </w:rPr>
        <w:t>S</w:t>
      </w:r>
      <w:r w:rsidRPr="00EB10C0">
        <w:rPr>
          <w:rFonts w:ascii="Times New Roman" w:hAnsi="Times New Roman"/>
          <w:sz w:val="24"/>
          <w:szCs w:val="24"/>
        </w:rPr>
        <w:t>.</w:t>
      </w:r>
      <w:r w:rsidRPr="00EB10C0">
        <w:rPr>
          <w:rFonts w:ascii="Times New Roman" w:hAnsi="Times New Roman"/>
          <w:sz w:val="24"/>
          <w:szCs w:val="24"/>
          <w:lang w:val="en-US"/>
        </w:rPr>
        <w:t>I</w:t>
      </w:r>
      <w:r w:rsidRPr="00EB10C0">
        <w:rPr>
          <w:rFonts w:ascii="Times New Roman" w:hAnsi="Times New Roman"/>
          <w:sz w:val="24"/>
          <w:szCs w:val="24"/>
        </w:rPr>
        <w:t xml:space="preserve">. </w:t>
      </w:r>
      <w:r w:rsidRPr="00EB10C0">
        <w:rPr>
          <w:rFonts w:ascii="Times New Roman" w:hAnsi="Times New Roman"/>
          <w:sz w:val="24"/>
          <w:szCs w:val="24"/>
          <w:lang w:val="en-US"/>
        </w:rPr>
        <w:t>Nikolaev</w:t>
      </w:r>
      <w:r w:rsidRPr="00EB10C0">
        <w:rPr>
          <w:rFonts w:ascii="Times New Roman" w:hAnsi="Times New Roman"/>
          <w:sz w:val="24"/>
          <w:szCs w:val="24"/>
        </w:rPr>
        <w:t xml:space="preserve"> // </w:t>
      </w:r>
      <w:r w:rsidRPr="00EB10C0">
        <w:rPr>
          <w:rFonts w:ascii="Times New Roman" w:hAnsi="Times New Roman"/>
          <w:sz w:val="24"/>
          <w:szCs w:val="24"/>
          <w:lang w:val="en-US"/>
        </w:rPr>
        <w:t>Glavnyj</w:t>
      </w:r>
      <w:r w:rsidRPr="00EB10C0">
        <w:rPr>
          <w:rFonts w:ascii="Times New Roman" w:hAnsi="Times New Roman"/>
          <w:sz w:val="24"/>
          <w:szCs w:val="24"/>
        </w:rPr>
        <w:t xml:space="preserve"> </w:t>
      </w:r>
      <w:r w:rsidRPr="00EB10C0">
        <w:rPr>
          <w:rFonts w:ascii="Times New Roman" w:hAnsi="Times New Roman"/>
          <w:sz w:val="24"/>
          <w:szCs w:val="24"/>
          <w:lang w:val="en-US"/>
        </w:rPr>
        <w:t>zootehnik</w:t>
      </w:r>
      <w:r w:rsidRPr="00EB10C0">
        <w:rPr>
          <w:rFonts w:ascii="Times New Roman" w:hAnsi="Times New Roman"/>
          <w:sz w:val="24"/>
          <w:szCs w:val="24"/>
        </w:rPr>
        <w:t xml:space="preserve">. – 2012. – № 6. – </w:t>
      </w:r>
      <w:r w:rsidRPr="00EB10C0">
        <w:rPr>
          <w:rFonts w:ascii="Times New Roman" w:hAnsi="Times New Roman"/>
          <w:sz w:val="24"/>
          <w:szCs w:val="24"/>
          <w:lang w:val="en-US"/>
        </w:rPr>
        <w:t>S</w:t>
      </w:r>
      <w:r w:rsidRPr="00EB10C0">
        <w:rPr>
          <w:rFonts w:ascii="Times New Roman" w:hAnsi="Times New Roman"/>
          <w:sz w:val="24"/>
          <w:szCs w:val="24"/>
        </w:rPr>
        <w:t>. 43-48.</w:t>
      </w:r>
    </w:p>
    <w:p w:rsidR="005B62AF" w:rsidRPr="00EB10C0" w:rsidRDefault="005B62AF" w:rsidP="00EB10C0">
      <w:pPr>
        <w:pStyle w:val="ListParagraph"/>
        <w:widowControl w:val="0"/>
        <w:numPr>
          <w:ilvl w:val="0"/>
          <w:numId w:val="8"/>
        </w:numPr>
        <w:tabs>
          <w:tab w:val="left" w:pos="993"/>
        </w:tabs>
        <w:autoSpaceDE w:val="0"/>
        <w:autoSpaceDN w:val="0"/>
        <w:adjustRightInd w:val="0"/>
        <w:spacing w:after="0" w:line="240" w:lineRule="auto"/>
        <w:ind w:left="0" w:firstLine="568"/>
        <w:jc w:val="both"/>
        <w:rPr>
          <w:rFonts w:ascii="Times New Roman" w:hAnsi="Times New Roman"/>
          <w:sz w:val="24"/>
          <w:szCs w:val="24"/>
        </w:rPr>
      </w:pPr>
      <w:r w:rsidRPr="00EB10C0">
        <w:rPr>
          <w:rFonts w:ascii="Times New Roman" w:hAnsi="Times New Roman"/>
          <w:sz w:val="24"/>
          <w:szCs w:val="24"/>
        </w:rPr>
        <w:t>2.</w:t>
      </w:r>
      <w:r w:rsidRPr="00EB10C0">
        <w:rPr>
          <w:rFonts w:ascii="Times New Roman" w:hAnsi="Times New Roman"/>
          <w:sz w:val="24"/>
          <w:szCs w:val="24"/>
        </w:rPr>
        <w:tab/>
      </w:r>
      <w:r w:rsidRPr="00EB10C0">
        <w:rPr>
          <w:rFonts w:ascii="Times New Roman" w:hAnsi="Times New Roman"/>
          <w:sz w:val="24"/>
          <w:szCs w:val="24"/>
          <w:lang w:val="en-US"/>
        </w:rPr>
        <w:t>Chehranova</w:t>
      </w:r>
      <w:r w:rsidRPr="00EB10C0">
        <w:rPr>
          <w:rFonts w:ascii="Times New Roman" w:hAnsi="Times New Roman"/>
          <w:sz w:val="24"/>
          <w:szCs w:val="24"/>
        </w:rPr>
        <w:t xml:space="preserve">, </w:t>
      </w:r>
      <w:r w:rsidRPr="00EB10C0">
        <w:rPr>
          <w:rFonts w:ascii="Times New Roman" w:hAnsi="Times New Roman"/>
          <w:sz w:val="24"/>
          <w:szCs w:val="24"/>
          <w:lang w:val="en-US"/>
        </w:rPr>
        <w:t>S</w:t>
      </w:r>
      <w:r w:rsidRPr="00EB10C0">
        <w:rPr>
          <w:rFonts w:ascii="Times New Roman" w:hAnsi="Times New Roman"/>
          <w:sz w:val="24"/>
          <w:szCs w:val="24"/>
        </w:rPr>
        <w:t>.</w:t>
      </w:r>
      <w:r w:rsidRPr="00EB10C0">
        <w:rPr>
          <w:rFonts w:ascii="Times New Roman" w:hAnsi="Times New Roman"/>
          <w:sz w:val="24"/>
          <w:szCs w:val="24"/>
          <w:lang w:val="en-US"/>
        </w:rPr>
        <w:t>V</w:t>
      </w:r>
      <w:r w:rsidRPr="00EB10C0">
        <w:rPr>
          <w:rFonts w:ascii="Times New Roman" w:hAnsi="Times New Roman"/>
          <w:sz w:val="24"/>
          <w:szCs w:val="24"/>
        </w:rPr>
        <w:t xml:space="preserve">. </w:t>
      </w:r>
      <w:r w:rsidRPr="00EB10C0">
        <w:rPr>
          <w:rFonts w:ascii="Times New Roman" w:hAnsi="Times New Roman"/>
          <w:sz w:val="24"/>
          <w:szCs w:val="24"/>
          <w:lang w:val="en-US"/>
        </w:rPr>
        <w:t>Jeffektivnost</w:t>
      </w:r>
      <w:r w:rsidRPr="00EB10C0">
        <w:rPr>
          <w:rFonts w:ascii="Times New Roman" w:hAnsi="Times New Roman"/>
          <w:sz w:val="24"/>
          <w:szCs w:val="24"/>
        </w:rPr>
        <w:t xml:space="preserve">' </w:t>
      </w:r>
      <w:r w:rsidRPr="00EB10C0">
        <w:rPr>
          <w:rFonts w:ascii="Times New Roman" w:hAnsi="Times New Roman"/>
          <w:sz w:val="24"/>
          <w:szCs w:val="24"/>
          <w:lang w:val="en-US"/>
        </w:rPr>
        <w:t>ispol</w:t>
      </w:r>
      <w:r w:rsidRPr="00EB10C0">
        <w:rPr>
          <w:rFonts w:ascii="Times New Roman" w:hAnsi="Times New Roman"/>
          <w:sz w:val="24"/>
          <w:szCs w:val="24"/>
        </w:rPr>
        <w:t>'</w:t>
      </w:r>
      <w:r w:rsidRPr="00EB10C0">
        <w:rPr>
          <w:rFonts w:ascii="Times New Roman" w:hAnsi="Times New Roman"/>
          <w:sz w:val="24"/>
          <w:szCs w:val="24"/>
          <w:lang w:val="en-US"/>
        </w:rPr>
        <w:t>zovanija</w:t>
      </w:r>
      <w:r w:rsidRPr="00EB10C0">
        <w:rPr>
          <w:rFonts w:ascii="Times New Roman" w:hAnsi="Times New Roman"/>
          <w:sz w:val="24"/>
          <w:szCs w:val="24"/>
        </w:rPr>
        <w:t xml:space="preserve"> </w:t>
      </w:r>
      <w:r w:rsidRPr="00EB10C0">
        <w:rPr>
          <w:rFonts w:ascii="Times New Roman" w:hAnsi="Times New Roman"/>
          <w:sz w:val="24"/>
          <w:szCs w:val="24"/>
          <w:lang w:val="en-US"/>
        </w:rPr>
        <w:t>premiksov</w:t>
      </w:r>
      <w:r w:rsidRPr="00EB10C0">
        <w:rPr>
          <w:rFonts w:ascii="Times New Roman" w:hAnsi="Times New Roman"/>
          <w:sz w:val="24"/>
          <w:szCs w:val="24"/>
        </w:rPr>
        <w:t xml:space="preserve"> </w:t>
      </w:r>
      <w:r w:rsidRPr="00EB10C0">
        <w:rPr>
          <w:rFonts w:ascii="Times New Roman" w:hAnsi="Times New Roman"/>
          <w:sz w:val="24"/>
          <w:szCs w:val="24"/>
          <w:lang w:val="en-US"/>
        </w:rPr>
        <w:t>v</w:t>
      </w:r>
      <w:r w:rsidRPr="00EB10C0">
        <w:rPr>
          <w:rFonts w:ascii="Times New Roman" w:hAnsi="Times New Roman"/>
          <w:sz w:val="24"/>
          <w:szCs w:val="24"/>
        </w:rPr>
        <w:t xml:space="preserve"> </w:t>
      </w:r>
      <w:r w:rsidRPr="00EB10C0">
        <w:rPr>
          <w:rFonts w:ascii="Times New Roman" w:hAnsi="Times New Roman"/>
          <w:sz w:val="24"/>
          <w:szCs w:val="24"/>
          <w:lang w:val="en-US"/>
        </w:rPr>
        <w:t>kormlenii</w:t>
      </w:r>
      <w:r w:rsidRPr="00EB10C0">
        <w:rPr>
          <w:rFonts w:ascii="Times New Roman" w:hAnsi="Times New Roman"/>
          <w:sz w:val="24"/>
          <w:szCs w:val="24"/>
        </w:rPr>
        <w:t xml:space="preserve"> </w:t>
      </w:r>
      <w:r w:rsidRPr="00EB10C0">
        <w:rPr>
          <w:rFonts w:ascii="Times New Roman" w:hAnsi="Times New Roman"/>
          <w:sz w:val="24"/>
          <w:szCs w:val="24"/>
          <w:lang w:val="en-US"/>
        </w:rPr>
        <w:t>dojnyh</w:t>
      </w:r>
      <w:r w:rsidRPr="00EB10C0">
        <w:rPr>
          <w:rFonts w:ascii="Times New Roman" w:hAnsi="Times New Roman"/>
          <w:sz w:val="24"/>
          <w:szCs w:val="24"/>
        </w:rPr>
        <w:t xml:space="preserve"> </w:t>
      </w:r>
      <w:r w:rsidRPr="00EB10C0">
        <w:rPr>
          <w:rFonts w:ascii="Times New Roman" w:hAnsi="Times New Roman"/>
          <w:sz w:val="24"/>
          <w:szCs w:val="24"/>
          <w:lang w:val="en-US"/>
        </w:rPr>
        <w:t>korov</w:t>
      </w:r>
      <w:r w:rsidRPr="00EB10C0">
        <w:rPr>
          <w:rFonts w:ascii="Times New Roman" w:hAnsi="Times New Roman"/>
          <w:sz w:val="24"/>
          <w:szCs w:val="24"/>
        </w:rPr>
        <w:t xml:space="preserve"> / </w:t>
      </w:r>
      <w:r w:rsidRPr="00EB10C0">
        <w:rPr>
          <w:rFonts w:ascii="Times New Roman" w:hAnsi="Times New Roman"/>
          <w:sz w:val="24"/>
          <w:szCs w:val="24"/>
          <w:lang w:val="en-US"/>
        </w:rPr>
        <w:t>S</w:t>
      </w:r>
      <w:r w:rsidRPr="00EB10C0">
        <w:rPr>
          <w:rFonts w:ascii="Times New Roman" w:hAnsi="Times New Roman"/>
          <w:sz w:val="24"/>
          <w:szCs w:val="24"/>
        </w:rPr>
        <w:t>.</w:t>
      </w:r>
      <w:r w:rsidRPr="00EB10C0">
        <w:rPr>
          <w:rFonts w:ascii="Times New Roman" w:hAnsi="Times New Roman"/>
          <w:sz w:val="24"/>
          <w:szCs w:val="24"/>
          <w:lang w:val="en-US"/>
        </w:rPr>
        <w:t>V</w:t>
      </w:r>
      <w:r w:rsidRPr="00EB10C0">
        <w:rPr>
          <w:rFonts w:ascii="Times New Roman" w:hAnsi="Times New Roman"/>
          <w:sz w:val="24"/>
          <w:szCs w:val="24"/>
        </w:rPr>
        <w:t xml:space="preserve">. </w:t>
      </w:r>
      <w:r w:rsidRPr="00EB10C0">
        <w:rPr>
          <w:rFonts w:ascii="Times New Roman" w:hAnsi="Times New Roman"/>
          <w:sz w:val="24"/>
          <w:szCs w:val="24"/>
          <w:lang w:val="en-US"/>
        </w:rPr>
        <w:t>Chehranova</w:t>
      </w:r>
      <w:r w:rsidRPr="00EB10C0">
        <w:rPr>
          <w:rFonts w:ascii="Times New Roman" w:hAnsi="Times New Roman"/>
          <w:sz w:val="24"/>
          <w:szCs w:val="24"/>
        </w:rPr>
        <w:t xml:space="preserve">, </w:t>
      </w:r>
      <w:r w:rsidRPr="00EB10C0">
        <w:rPr>
          <w:rFonts w:ascii="Times New Roman" w:hAnsi="Times New Roman"/>
          <w:sz w:val="24"/>
          <w:szCs w:val="24"/>
          <w:lang w:val="en-US"/>
        </w:rPr>
        <w:t>V</w:t>
      </w:r>
      <w:r w:rsidRPr="00EB10C0">
        <w:rPr>
          <w:rFonts w:ascii="Times New Roman" w:hAnsi="Times New Roman"/>
          <w:sz w:val="24"/>
          <w:szCs w:val="24"/>
        </w:rPr>
        <w:t>.</w:t>
      </w:r>
      <w:r w:rsidRPr="00EB10C0">
        <w:rPr>
          <w:rFonts w:ascii="Times New Roman" w:hAnsi="Times New Roman"/>
          <w:sz w:val="24"/>
          <w:szCs w:val="24"/>
          <w:lang w:val="en-US"/>
        </w:rPr>
        <w:t>G</w:t>
      </w:r>
      <w:r w:rsidRPr="00EB10C0">
        <w:rPr>
          <w:rFonts w:ascii="Times New Roman" w:hAnsi="Times New Roman"/>
          <w:sz w:val="24"/>
          <w:szCs w:val="24"/>
        </w:rPr>
        <w:t xml:space="preserve">. </w:t>
      </w:r>
      <w:r w:rsidRPr="00EB10C0">
        <w:rPr>
          <w:rFonts w:ascii="Times New Roman" w:hAnsi="Times New Roman"/>
          <w:sz w:val="24"/>
          <w:szCs w:val="24"/>
          <w:lang w:val="en-US"/>
        </w:rPr>
        <w:t>Dikusarov</w:t>
      </w:r>
      <w:r w:rsidRPr="00EB10C0">
        <w:rPr>
          <w:rFonts w:ascii="Times New Roman" w:hAnsi="Times New Roman"/>
          <w:sz w:val="24"/>
          <w:szCs w:val="24"/>
        </w:rPr>
        <w:t xml:space="preserve">, </w:t>
      </w:r>
      <w:r w:rsidRPr="00EB10C0">
        <w:rPr>
          <w:rFonts w:ascii="Times New Roman" w:hAnsi="Times New Roman"/>
          <w:sz w:val="24"/>
          <w:szCs w:val="24"/>
          <w:lang w:val="en-US"/>
        </w:rPr>
        <w:t>V</w:t>
      </w:r>
      <w:r w:rsidRPr="00EB10C0">
        <w:rPr>
          <w:rFonts w:ascii="Times New Roman" w:hAnsi="Times New Roman"/>
          <w:sz w:val="24"/>
          <w:szCs w:val="24"/>
        </w:rPr>
        <w:t>.</w:t>
      </w:r>
      <w:r w:rsidRPr="00EB10C0">
        <w:rPr>
          <w:rFonts w:ascii="Times New Roman" w:hAnsi="Times New Roman"/>
          <w:sz w:val="24"/>
          <w:szCs w:val="24"/>
          <w:lang w:val="en-US"/>
        </w:rPr>
        <w:t>N</w:t>
      </w:r>
      <w:r w:rsidRPr="00EB10C0">
        <w:rPr>
          <w:rFonts w:ascii="Times New Roman" w:hAnsi="Times New Roman"/>
          <w:sz w:val="24"/>
          <w:szCs w:val="24"/>
        </w:rPr>
        <w:t xml:space="preserve">. </w:t>
      </w:r>
      <w:r w:rsidRPr="00EB10C0">
        <w:rPr>
          <w:rFonts w:ascii="Times New Roman" w:hAnsi="Times New Roman"/>
          <w:sz w:val="24"/>
          <w:szCs w:val="24"/>
          <w:lang w:val="en-US"/>
        </w:rPr>
        <w:t>Struk</w:t>
      </w:r>
      <w:r w:rsidRPr="00EB10C0">
        <w:rPr>
          <w:rFonts w:ascii="Times New Roman" w:hAnsi="Times New Roman"/>
          <w:sz w:val="24"/>
          <w:szCs w:val="24"/>
        </w:rPr>
        <w:t xml:space="preserve">, </w:t>
      </w:r>
      <w:r w:rsidRPr="00EB10C0">
        <w:rPr>
          <w:rFonts w:ascii="Times New Roman" w:hAnsi="Times New Roman"/>
          <w:sz w:val="24"/>
          <w:szCs w:val="24"/>
          <w:lang w:val="en-US"/>
        </w:rPr>
        <w:t>O</w:t>
      </w:r>
      <w:r w:rsidRPr="00EB10C0">
        <w:rPr>
          <w:rFonts w:ascii="Times New Roman" w:hAnsi="Times New Roman"/>
          <w:sz w:val="24"/>
          <w:szCs w:val="24"/>
        </w:rPr>
        <w:t>.</w:t>
      </w:r>
      <w:r w:rsidRPr="00EB10C0">
        <w:rPr>
          <w:rFonts w:ascii="Times New Roman" w:hAnsi="Times New Roman"/>
          <w:sz w:val="24"/>
          <w:szCs w:val="24"/>
          <w:lang w:val="en-US"/>
        </w:rPr>
        <w:t>Ju</w:t>
      </w:r>
      <w:r w:rsidRPr="00EB10C0">
        <w:rPr>
          <w:rFonts w:ascii="Times New Roman" w:hAnsi="Times New Roman"/>
          <w:sz w:val="24"/>
          <w:szCs w:val="24"/>
        </w:rPr>
        <w:t xml:space="preserve">. </w:t>
      </w:r>
      <w:r w:rsidRPr="00EB10C0">
        <w:rPr>
          <w:rFonts w:ascii="Times New Roman" w:hAnsi="Times New Roman"/>
          <w:sz w:val="24"/>
          <w:szCs w:val="24"/>
          <w:lang w:val="en-US"/>
        </w:rPr>
        <w:t>Agapova</w:t>
      </w:r>
      <w:r w:rsidRPr="00EB10C0">
        <w:rPr>
          <w:rFonts w:ascii="Times New Roman" w:hAnsi="Times New Roman"/>
          <w:sz w:val="24"/>
          <w:szCs w:val="24"/>
        </w:rPr>
        <w:t xml:space="preserve"> // </w:t>
      </w:r>
      <w:r w:rsidRPr="00EB10C0">
        <w:rPr>
          <w:rFonts w:ascii="Times New Roman" w:hAnsi="Times New Roman"/>
          <w:sz w:val="24"/>
          <w:szCs w:val="24"/>
          <w:lang w:val="en-US"/>
        </w:rPr>
        <w:t>Izvestija</w:t>
      </w:r>
      <w:r w:rsidRPr="00EB10C0">
        <w:rPr>
          <w:rFonts w:ascii="Times New Roman" w:hAnsi="Times New Roman"/>
          <w:sz w:val="24"/>
          <w:szCs w:val="24"/>
        </w:rPr>
        <w:t xml:space="preserve"> </w:t>
      </w:r>
      <w:r w:rsidRPr="00EB10C0">
        <w:rPr>
          <w:rFonts w:ascii="Times New Roman" w:hAnsi="Times New Roman"/>
          <w:sz w:val="24"/>
          <w:szCs w:val="24"/>
          <w:lang w:val="en-US"/>
        </w:rPr>
        <w:t>Nizhnevolzhskogo</w:t>
      </w:r>
      <w:r w:rsidRPr="00EB10C0">
        <w:rPr>
          <w:rFonts w:ascii="Times New Roman" w:hAnsi="Times New Roman"/>
          <w:sz w:val="24"/>
          <w:szCs w:val="24"/>
        </w:rPr>
        <w:t xml:space="preserve"> </w:t>
      </w:r>
      <w:r w:rsidRPr="00EB10C0">
        <w:rPr>
          <w:rFonts w:ascii="Times New Roman" w:hAnsi="Times New Roman"/>
          <w:sz w:val="24"/>
          <w:szCs w:val="24"/>
          <w:lang w:val="en-US"/>
        </w:rPr>
        <w:t>agrouniversitetskogo</w:t>
      </w:r>
      <w:r w:rsidRPr="00EB10C0">
        <w:rPr>
          <w:rFonts w:ascii="Times New Roman" w:hAnsi="Times New Roman"/>
          <w:sz w:val="24"/>
          <w:szCs w:val="24"/>
        </w:rPr>
        <w:t xml:space="preserve"> </w:t>
      </w:r>
      <w:r w:rsidRPr="00EB10C0">
        <w:rPr>
          <w:rFonts w:ascii="Times New Roman" w:hAnsi="Times New Roman"/>
          <w:sz w:val="24"/>
          <w:szCs w:val="24"/>
          <w:lang w:val="en-US"/>
        </w:rPr>
        <w:t>kompleksa</w:t>
      </w:r>
      <w:r w:rsidRPr="00EB10C0">
        <w:rPr>
          <w:rFonts w:ascii="Times New Roman" w:hAnsi="Times New Roman"/>
          <w:sz w:val="24"/>
          <w:szCs w:val="24"/>
        </w:rPr>
        <w:t xml:space="preserve">. – 2012. – </w:t>
      </w:r>
      <w:r w:rsidRPr="00EB10C0">
        <w:rPr>
          <w:rFonts w:ascii="Times New Roman" w:hAnsi="Times New Roman"/>
          <w:sz w:val="24"/>
          <w:szCs w:val="24"/>
          <w:lang w:val="en-US"/>
        </w:rPr>
        <w:t>T</w:t>
      </w:r>
      <w:r w:rsidRPr="00EB10C0">
        <w:rPr>
          <w:rFonts w:ascii="Times New Roman" w:hAnsi="Times New Roman"/>
          <w:sz w:val="24"/>
          <w:szCs w:val="24"/>
        </w:rPr>
        <w:t xml:space="preserve">. 28. - № 4. – </w:t>
      </w:r>
      <w:r w:rsidRPr="00EB10C0">
        <w:rPr>
          <w:rFonts w:ascii="Times New Roman" w:hAnsi="Times New Roman"/>
          <w:sz w:val="24"/>
          <w:szCs w:val="24"/>
          <w:lang w:val="en-US"/>
        </w:rPr>
        <w:t>S</w:t>
      </w:r>
      <w:r w:rsidRPr="00EB10C0">
        <w:rPr>
          <w:rFonts w:ascii="Times New Roman" w:hAnsi="Times New Roman"/>
          <w:sz w:val="24"/>
          <w:szCs w:val="24"/>
        </w:rPr>
        <w:t>. 151-154.</w:t>
      </w:r>
    </w:p>
    <w:p w:rsidR="005B62AF" w:rsidRPr="00EB10C0" w:rsidRDefault="005B62AF" w:rsidP="00EB10C0">
      <w:pPr>
        <w:pStyle w:val="ListParagraph"/>
        <w:widowControl w:val="0"/>
        <w:numPr>
          <w:ilvl w:val="0"/>
          <w:numId w:val="8"/>
        </w:numPr>
        <w:tabs>
          <w:tab w:val="left" w:pos="993"/>
        </w:tabs>
        <w:autoSpaceDE w:val="0"/>
        <w:autoSpaceDN w:val="0"/>
        <w:adjustRightInd w:val="0"/>
        <w:spacing w:after="0" w:line="240" w:lineRule="auto"/>
        <w:ind w:left="0" w:firstLine="568"/>
        <w:jc w:val="both"/>
        <w:rPr>
          <w:rFonts w:ascii="Times New Roman" w:hAnsi="Times New Roman"/>
          <w:sz w:val="24"/>
          <w:szCs w:val="24"/>
        </w:rPr>
      </w:pPr>
      <w:r w:rsidRPr="00EB10C0">
        <w:rPr>
          <w:rFonts w:ascii="Times New Roman" w:hAnsi="Times New Roman"/>
          <w:sz w:val="24"/>
          <w:szCs w:val="24"/>
        </w:rPr>
        <w:t>3.</w:t>
      </w:r>
      <w:r w:rsidRPr="00EB10C0">
        <w:rPr>
          <w:rFonts w:ascii="Times New Roman" w:hAnsi="Times New Roman"/>
          <w:sz w:val="24"/>
          <w:szCs w:val="24"/>
        </w:rPr>
        <w:tab/>
      </w:r>
      <w:r w:rsidRPr="00EB10C0">
        <w:rPr>
          <w:rFonts w:ascii="Times New Roman" w:hAnsi="Times New Roman"/>
          <w:sz w:val="24"/>
          <w:szCs w:val="24"/>
          <w:lang w:val="en-US"/>
        </w:rPr>
        <w:t>Nikolaev</w:t>
      </w:r>
      <w:r w:rsidRPr="00EB10C0">
        <w:rPr>
          <w:rFonts w:ascii="Times New Roman" w:hAnsi="Times New Roman"/>
          <w:sz w:val="24"/>
          <w:szCs w:val="24"/>
        </w:rPr>
        <w:t xml:space="preserve">, </w:t>
      </w:r>
      <w:r w:rsidRPr="00EB10C0">
        <w:rPr>
          <w:rFonts w:ascii="Times New Roman" w:hAnsi="Times New Roman"/>
          <w:sz w:val="24"/>
          <w:szCs w:val="24"/>
          <w:lang w:val="en-US"/>
        </w:rPr>
        <w:t>S</w:t>
      </w:r>
      <w:r w:rsidRPr="00EB10C0">
        <w:rPr>
          <w:rFonts w:ascii="Times New Roman" w:hAnsi="Times New Roman"/>
          <w:sz w:val="24"/>
          <w:szCs w:val="24"/>
        </w:rPr>
        <w:t>.</w:t>
      </w:r>
      <w:r w:rsidRPr="00EB10C0">
        <w:rPr>
          <w:rFonts w:ascii="Times New Roman" w:hAnsi="Times New Roman"/>
          <w:sz w:val="24"/>
          <w:szCs w:val="24"/>
          <w:lang w:val="en-US"/>
        </w:rPr>
        <w:t>I</w:t>
      </w:r>
      <w:r w:rsidRPr="00EB10C0">
        <w:rPr>
          <w:rFonts w:ascii="Times New Roman" w:hAnsi="Times New Roman"/>
          <w:sz w:val="24"/>
          <w:szCs w:val="24"/>
        </w:rPr>
        <w:t xml:space="preserve">. </w:t>
      </w:r>
      <w:r w:rsidRPr="00EB10C0">
        <w:rPr>
          <w:rFonts w:ascii="Times New Roman" w:hAnsi="Times New Roman"/>
          <w:sz w:val="24"/>
          <w:szCs w:val="24"/>
          <w:lang w:val="en-US"/>
        </w:rPr>
        <w:t>Rol</w:t>
      </w:r>
      <w:r w:rsidRPr="00EB10C0">
        <w:rPr>
          <w:rFonts w:ascii="Times New Roman" w:hAnsi="Times New Roman"/>
          <w:sz w:val="24"/>
          <w:szCs w:val="24"/>
        </w:rPr>
        <w:t xml:space="preserve">' </w:t>
      </w:r>
      <w:r w:rsidRPr="00EB10C0">
        <w:rPr>
          <w:rFonts w:ascii="Times New Roman" w:hAnsi="Times New Roman"/>
          <w:sz w:val="24"/>
          <w:szCs w:val="24"/>
          <w:lang w:val="en-US"/>
        </w:rPr>
        <w:t>premiksov</w:t>
      </w:r>
      <w:r w:rsidRPr="00EB10C0">
        <w:rPr>
          <w:rFonts w:ascii="Times New Roman" w:hAnsi="Times New Roman"/>
          <w:sz w:val="24"/>
          <w:szCs w:val="24"/>
        </w:rPr>
        <w:t xml:space="preserve"> </w:t>
      </w:r>
      <w:r w:rsidRPr="00EB10C0">
        <w:rPr>
          <w:rFonts w:ascii="Times New Roman" w:hAnsi="Times New Roman"/>
          <w:sz w:val="24"/>
          <w:szCs w:val="24"/>
          <w:lang w:val="en-US"/>
        </w:rPr>
        <w:t>v</w:t>
      </w:r>
      <w:r w:rsidRPr="00EB10C0">
        <w:rPr>
          <w:rFonts w:ascii="Times New Roman" w:hAnsi="Times New Roman"/>
          <w:sz w:val="24"/>
          <w:szCs w:val="24"/>
        </w:rPr>
        <w:t xml:space="preserve"> </w:t>
      </w:r>
      <w:r w:rsidRPr="00EB10C0">
        <w:rPr>
          <w:rFonts w:ascii="Times New Roman" w:hAnsi="Times New Roman"/>
          <w:sz w:val="24"/>
          <w:szCs w:val="24"/>
          <w:lang w:val="en-US"/>
        </w:rPr>
        <w:t>racione</w:t>
      </w:r>
      <w:r w:rsidRPr="00EB10C0">
        <w:rPr>
          <w:rFonts w:ascii="Times New Roman" w:hAnsi="Times New Roman"/>
          <w:sz w:val="24"/>
          <w:szCs w:val="24"/>
        </w:rPr>
        <w:t xml:space="preserve"> </w:t>
      </w:r>
      <w:r w:rsidRPr="00EB10C0">
        <w:rPr>
          <w:rFonts w:ascii="Times New Roman" w:hAnsi="Times New Roman"/>
          <w:sz w:val="24"/>
          <w:szCs w:val="24"/>
          <w:lang w:val="en-US"/>
        </w:rPr>
        <w:t>cypljat</w:t>
      </w:r>
      <w:r w:rsidRPr="00EB10C0">
        <w:rPr>
          <w:rFonts w:ascii="Times New Roman" w:hAnsi="Times New Roman"/>
          <w:sz w:val="24"/>
          <w:szCs w:val="24"/>
        </w:rPr>
        <w:t>-</w:t>
      </w:r>
      <w:r w:rsidRPr="00EB10C0">
        <w:rPr>
          <w:rFonts w:ascii="Times New Roman" w:hAnsi="Times New Roman"/>
          <w:sz w:val="24"/>
          <w:szCs w:val="24"/>
          <w:lang w:val="en-US"/>
        </w:rPr>
        <w:t>brojlerov</w:t>
      </w:r>
      <w:r w:rsidRPr="00EB10C0">
        <w:rPr>
          <w:rFonts w:ascii="Times New Roman" w:hAnsi="Times New Roman"/>
          <w:sz w:val="24"/>
          <w:szCs w:val="24"/>
        </w:rPr>
        <w:t xml:space="preserve"> /  </w:t>
      </w:r>
      <w:r w:rsidRPr="00EB10C0">
        <w:rPr>
          <w:rFonts w:ascii="Times New Roman" w:hAnsi="Times New Roman"/>
          <w:sz w:val="24"/>
          <w:szCs w:val="24"/>
          <w:lang w:val="en-US"/>
        </w:rPr>
        <w:t>S</w:t>
      </w:r>
      <w:r w:rsidRPr="00EB10C0">
        <w:rPr>
          <w:rFonts w:ascii="Times New Roman" w:hAnsi="Times New Roman"/>
          <w:sz w:val="24"/>
          <w:szCs w:val="24"/>
        </w:rPr>
        <w:t>.</w:t>
      </w:r>
      <w:r w:rsidRPr="00EB10C0">
        <w:rPr>
          <w:rFonts w:ascii="Times New Roman" w:hAnsi="Times New Roman"/>
          <w:sz w:val="24"/>
          <w:szCs w:val="24"/>
          <w:lang w:val="en-US"/>
        </w:rPr>
        <w:t>I</w:t>
      </w:r>
      <w:r w:rsidRPr="00EB10C0">
        <w:rPr>
          <w:rFonts w:ascii="Times New Roman" w:hAnsi="Times New Roman"/>
          <w:sz w:val="24"/>
          <w:szCs w:val="24"/>
        </w:rPr>
        <w:t xml:space="preserve">. </w:t>
      </w:r>
      <w:r w:rsidRPr="00EB10C0">
        <w:rPr>
          <w:rFonts w:ascii="Times New Roman" w:hAnsi="Times New Roman"/>
          <w:sz w:val="24"/>
          <w:szCs w:val="24"/>
          <w:lang w:val="en-US"/>
        </w:rPr>
        <w:t>Nikolaev</w:t>
      </w:r>
      <w:r w:rsidRPr="00EB10C0">
        <w:rPr>
          <w:rFonts w:ascii="Times New Roman" w:hAnsi="Times New Roman"/>
          <w:sz w:val="24"/>
          <w:szCs w:val="24"/>
        </w:rPr>
        <w:t xml:space="preserve">, </w:t>
      </w:r>
      <w:r w:rsidRPr="00EB10C0">
        <w:rPr>
          <w:rFonts w:ascii="Times New Roman" w:hAnsi="Times New Roman"/>
          <w:sz w:val="24"/>
          <w:szCs w:val="24"/>
          <w:lang w:val="en-US"/>
        </w:rPr>
        <w:t>A</w:t>
      </w:r>
      <w:r w:rsidRPr="00EB10C0">
        <w:rPr>
          <w:rFonts w:ascii="Times New Roman" w:hAnsi="Times New Roman"/>
          <w:sz w:val="24"/>
          <w:szCs w:val="24"/>
        </w:rPr>
        <w:t>.</w:t>
      </w:r>
      <w:r w:rsidRPr="00EB10C0">
        <w:rPr>
          <w:rFonts w:ascii="Times New Roman" w:hAnsi="Times New Roman"/>
          <w:sz w:val="24"/>
          <w:szCs w:val="24"/>
          <w:lang w:val="en-US"/>
        </w:rPr>
        <w:t>K</w:t>
      </w:r>
      <w:r w:rsidRPr="00EB10C0">
        <w:rPr>
          <w:rFonts w:ascii="Times New Roman" w:hAnsi="Times New Roman"/>
          <w:sz w:val="24"/>
          <w:szCs w:val="24"/>
        </w:rPr>
        <w:t xml:space="preserve">. </w:t>
      </w:r>
      <w:r w:rsidRPr="00EB10C0">
        <w:rPr>
          <w:rFonts w:ascii="Times New Roman" w:hAnsi="Times New Roman"/>
          <w:sz w:val="24"/>
          <w:szCs w:val="24"/>
          <w:lang w:val="en-US"/>
        </w:rPr>
        <w:t>Karapetjan</w:t>
      </w:r>
      <w:r w:rsidRPr="00EB10C0">
        <w:rPr>
          <w:rFonts w:ascii="Times New Roman" w:hAnsi="Times New Roman"/>
          <w:sz w:val="24"/>
          <w:szCs w:val="24"/>
        </w:rPr>
        <w:t xml:space="preserve"> // </w:t>
      </w:r>
      <w:r w:rsidRPr="00EB10C0">
        <w:rPr>
          <w:rFonts w:ascii="Times New Roman" w:hAnsi="Times New Roman"/>
          <w:sz w:val="24"/>
          <w:szCs w:val="24"/>
          <w:lang w:val="en-US"/>
        </w:rPr>
        <w:t>Vestnik</w:t>
      </w:r>
      <w:r w:rsidRPr="00EB10C0">
        <w:rPr>
          <w:rFonts w:ascii="Times New Roman" w:hAnsi="Times New Roman"/>
          <w:sz w:val="24"/>
          <w:szCs w:val="24"/>
        </w:rPr>
        <w:t xml:space="preserve"> </w:t>
      </w:r>
      <w:r w:rsidRPr="00EB10C0">
        <w:rPr>
          <w:rFonts w:ascii="Times New Roman" w:hAnsi="Times New Roman"/>
          <w:sz w:val="24"/>
          <w:szCs w:val="24"/>
          <w:lang w:val="en-US"/>
        </w:rPr>
        <w:t>APK</w:t>
      </w:r>
      <w:r w:rsidRPr="00EB10C0">
        <w:rPr>
          <w:rFonts w:ascii="Times New Roman" w:hAnsi="Times New Roman"/>
          <w:sz w:val="24"/>
          <w:szCs w:val="24"/>
        </w:rPr>
        <w:t xml:space="preserve"> </w:t>
      </w:r>
      <w:r w:rsidRPr="00EB10C0">
        <w:rPr>
          <w:rFonts w:ascii="Times New Roman" w:hAnsi="Times New Roman"/>
          <w:sz w:val="24"/>
          <w:szCs w:val="24"/>
          <w:lang w:val="en-US"/>
        </w:rPr>
        <w:t>Verhnevolzh</w:t>
      </w:r>
      <w:r w:rsidRPr="00EB10C0">
        <w:rPr>
          <w:rFonts w:ascii="Times New Roman" w:hAnsi="Times New Roman"/>
          <w:sz w:val="24"/>
          <w:szCs w:val="24"/>
        </w:rPr>
        <w:t>'</w:t>
      </w:r>
      <w:r w:rsidRPr="00EB10C0">
        <w:rPr>
          <w:rFonts w:ascii="Times New Roman" w:hAnsi="Times New Roman"/>
          <w:sz w:val="24"/>
          <w:szCs w:val="24"/>
          <w:lang w:val="en-US"/>
        </w:rPr>
        <w:t>ja</w:t>
      </w:r>
      <w:r w:rsidRPr="00EB10C0">
        <w:rPr>
          <w:rFonts w:ascii="Times New Roman" w:hAnsi="Times New Roman"/>
          <w:sz w:val="24"/>
          <w:szCs w:val="24"/>
        </w:rPr>
        <w:t xml:space="preserve">. – 2013. – </w:t>
      </w:r>
      <w:r w:rsidRPr="00EB10C0">
        <w:rPr>
          <w:rFonts w:ascii="Times New Roman" w:hAnsi="Times New Roman"/>
          <w:sz w:val="24"/>
          <w:szCs w:val="24"/>
          <w:lang w:val="en-US"/>
        </w:rPr>
        <w:t>T</w:t>
      </w:r>
      <w:r w:rsidRPr="00EB10C0">
        <w:rPr>
          <w:rFonts w:ascii="Times New Roman" w:hAnsi="Times New Roman"/>
          <w:sz w:val="24"/>
          <w:szCs w:val="24"/>
        </w:rPr>
        <w:t xml:space="preserve">. 22. – № 2 – </w:t>
      </w:r>
      <w:r w:rsidRPr="00EB10C0">
        <w:rPr>
          <w:rFonts w:ascii="Times New Roman" w:hAnsi="Times New Roman"/>
          <w:sz w:val="24"/>
          <w:szCs w:val="24"/>
          <w:lang w:val="en-US"/>
        </w:rPr>
        <w:t>S</w:t>
      </w:r>
      <w:r w:rsidRPr="00EB10C0">
        <w:rPr>
          <w:rFonts w:ascii="Times New Roman" w:hAnsi="Times New Roman"/>
          <w:sz w:val="24"/>
          <w:szCs w:val="24"/>
        </w:rPr>
        <w:t>.83-86.</w:t>
      </w:r>
    </w:p>
    <w:p w:rsidR="005B62AF" w:rsidRPr="00EB10C0" w:rsidRDefault="005B62AF" w:rsidP="00EB10C0">
      <w:pPr>
        <w:pStyle w:val="ListParagraph"/>
        <w:widowControl w:val="0"/>
        <w:numPr>
          <w:ilvl w:val="0"/>
          <w:numId w:val="8"/>
        </w:numPr>
        <w:tabs>
          <w:tab w:val="left" w:pos="993"/>
        </w:tabs>
        <w:autoSpaceDE w:val="0"/>
        <w:autoSpaceDN w:val="0"/>
        <w:adjustRightInd w:val="0"/>
        <w:spacing w:after="0" w:line="240" w:lineRule="auto"/>
        <w:ind w:left="0" w:firstLine="568"/>
        <w:jc w:val="both"/>
        <w:rPr>
          <w:rFonts w:ascii="Times New Roman" w:hAnsi="Times New Roman"/>
          <w:sz w:val="24"/>
          <w:szCs w:val="24"/>
        </w:rPr>
      </w:pPr>
      <w:r w:rsidRPr="00EB10C0">
        <w:rPr>
          <w:rFonts w:ascii="Times New Roman" w:hAnsi="Times New Roman"/>
          <w:sz w:val="24"/>
          <w:szCs w:val="24"/>
        </w:rPr>
        <w:t>4.</w:t>
      </w:r>
      <w:r w:rsidRPr="00EB10C0">
        <w:rPr>
          <w:rFonts w:ascii="Times New Roman" w:hAnsi="Times New Roman"/>
          <w:sz w:val="24"/>
          <w:szCs w:val="24"/>
        </w:rPr>
        <w:tab/>
      </w:r>
      <w:r w:rsidRPr="00EB10C0">
        <w:rPr>
          <w:rFonts w:ascii="Times New Roman" w:hAnsi="Times New Roman"/>
          <w:sz w:val="24"/>
          <w:szCs w:val="24"/>
          <w:lang w:val="en-US"/>
        </w:rPr>
        <w:t>Chehranova</w:t>
      </w:r>
      <w:r w:rsidRPr="00EB10C0">
        <w:rPr>
          <w:rFonts w:ascii="Times New Roman" w:hAnsi="Times New Roman"/>
          <w:sz w:val="24"/>
          <w:szCs w:val="24"/>
        </w:rPr>
        <w:t xml:space="preserve">, </w:t>
      </w:r>
      <w:r w:rsidRPr="00EB10C0">
        <w:rPr>
          <w:rFonts w:ascii="Times New Roman" w:hAnsi="Times New Roman"/>
          <w:sz w:val="24"/>
          <w:szCs w:val="24"/>
          <w:lang w:val="en-US"/>
        </w:rPr>
        <w:t>S</w:t>
      </w:r>
      <w:r w:rsidRPr="00EB10C0">
        <w:rPr>
          <w:rFonts w:ascii="Times New Roman" w:hAnsi="Times New Roman"/>
          <w:sz w:val="24"/>
          <w:szCs w:val="24"/>
        </w:rPr>
        <w:t>.</w:t>
      </w:r>
      <w:r w:rsidRPr="00EB10C0">
        <w:rPr>
          <w:rFonts w:ascii="Times New Roman" w:hAnsi="Times New Roman"/>
          <w:sz w:val="24"/>
          <w:szCs w:val="24"/>
          <w:lang w:val="en-US"/>
        </w:rPr>
        <w:t>V</w:t>
      </w:r>
      <w:r w:rsidRPr="00EB10C0">
        <w:rPr>
          <w:rFonts w:ascii="Times New Roman" w:hAnsi="Times New Roman"/>
          <w:sz w:val="24"/>
          <w:szCs w:val="24"/>
        </w:rPr>
        <w:t xml:space="preserve">. </w:t>
      </w:r>
      <w:r w:rsidRPr="00EB10C0">
        <w:rPr>
          <w:rFonts w:ascii="Times New Roman" w:hAnsi="Times New Roman"/>
          <w:sz w:val="24"/>
          <w:szCs w:val="24"/>
          <w:lang w:val="en-US"/>
        </w:rPr>
        <w:t>Premiksy</w:t>
      </w:r>
      <w:r w:rsidRPr="00EB10C0">
        <w:rPr>
          <w:rFonts w:ascii="Times New Roman" w:hAnsi="Times New Roman"/>
          <w:sz w:val="24"/>
          <w:szCs w:val="24"/>
        </w:rPr>
        <w:t xml:space="preserve"> </w:t>
      </w:r>
      <w:r w:rsidRPr="00EB10C0">
        <w:rPr>
          <w:rFonts w:ascii="Times New Roman" w:hAnsi="Times New Roman"/>
          <w:sz w:val="24"/>
          <w:szCs w:val="24"/>
          <w:lang w:val="en-US"/>
        </w:rPr>
        <w:t>v</w:t>
      </w:r>
      <w:r w:rsidRPr="00EB10C0">
        <w:rPr>
          <w:rFonts w:ascii="Times New Roman" w:hAnsi="Times New Roman"/>
          <w:sz w:val="24"/>
          <w:szCs w:val="24"/>
        </w:rPr>
        <w:t xml:space="preserve"> </w:t>
      </w:r>
      <w:r w:rsidRPr="00EB10C0">
        <w:rPr>
          <w:rFonts w:ascii="Times New Roman" w:hAnsi="Times New Roman"/>
          <w:sz w:val="24"/>
          <w:szCs w:val="24"/>
          <w:lang w:val="en-US"/>
        </w:rPr>
        <w:t>kormlenii</w:t>
      </w:r>
      <w:r w:rsidRPr="00EB10C0">
        <w:rPr>
          <w:rFonts w:ascii="Times New Roman" w:hAnsi="Times New Roman"/>
          <w:sz w:val="24"/>
          <w:szCs w:val="24"/>
        </w:rPr>
        <w:t xml:space="preserve"> </w:t>
      </w:r>
      <w:r w:rsidRPr="00EB10C0">
        <w:rPr>
          <w:rFonts w:ascii="Times New Roman" w:hAnsi="Times New Roman"/>
          <w:sz w:val="24"/>
          <w:szCs w:val="24"/>
          <w:lang w:val="en-US"/>
        </w:rPr>
        <w:t>krupnogo</w:t>
      </w:r>
      <w:r w:rsidRPr="00EB10C0">
        <w:rPr>
          <w:rFonts w:ascii="Times New Roman" w:hAnsi="Times New Roman"/>
          <w:sz w:val="24"/>
          <w:szCs w:val="24"/>
        </w:rPr>
        <w:t xml:space="preserve"> </w:t>
      </w:r>
      <w:r w:rsidRPr="00EB10C0">
        <w:rPr>
          <w:rFonts w:ascii="Times New Roman" w:hAnsi="Times New Roman"/>
          <w:sz w:val="24"/>
          <w:szCs w:val="24"/>
          <w:lang w:val="en-US"/>
        </w:rPr>
        <w:t>rogatogo</w:t>
      </w:r>
      <w:r w:rsidRPr="00EB10C0">
        <w:rPr>
          <w:rFonts w:ascii="Times New Roman" w:hAnsi="Times New Roman"/>
          <w:sz w:val="24"/>
          <w:szCs w:val="24"/>
        </w:rPr>
        <w:t xml:space="preserve"> </w:t>
      </w:r>
      <w:r w:rsidRPr="00EB10C0">
        <w:rPr>
          <w:rFonts w:ascii="Times New Roman" w:hAnsi="Times New Roman"/>
          <w:sz w:val="24"/>
          <w:szCs w:val="24"/>
          <w:lang w:val="en-US"/>
        </w:rPr>
        <w:t>skota</w:t>
      </w:r>
      <w:r w:rsidRPr="00EB10C0">
        <w:rPr>
          <w:rFonts w:ascii="Times New Roman" w:hAnsi="Times New Roman"/>
          <w:sz w:val="24"/>
          <w:szCs w:val="24"/>
        </w:rPr>
        <w:t xml:space="preserve"> / </w:t>
      </w:r>
      <w:r w:rsidRPr="00EB10C0">
        <w:rPr>
          <w:rFonts w:ascii="Times New Roman" w:hAnsi="Times New Roman"/>
          <w:sz w:val="24"/>
          <w:szCs w:val="24"/>
          <w:lang w:val="en-US"/>
        </w:rPr>
        <w:t>S</w:t>
      </w:r>
      <w:r w:rsidRPr="00EB10C0">
        <w:rPr>
          <w:rFonts w:ascii="Times New Roman" w:hAnsi="Times New Roman"/>
          <w:sz w:val="24"/>
          <w:szCs w:val="24"/>
        </w:rPr>
        <w:t>.</w:t>
      </w:r>
      <w:r w:rsidRPr="00EB10C0">
        <w:rPr>
          <w:rFonts w:ascii="Times New Roman" w:hAnsi="Times New Roman"/>
          <w:sz w:val="24"/>
          <w:szCs w:val="24"/>
          <w:lang w:val="en-US"/>
        </w:rPr>
        <w:t>I</w:t>
      </w:r>
      <w:r w:rsidRPr="00EB10C0">
        <w:rPr>
          <w:rFonts w:ascii="Times New Roman" w:hAnsi="Times New Roman"/>
          <w:sz w:val="24"/>
          <w:szCs w:val="24"/>
        </w:rPr>
        <w:t xml:space="preserve">. </w:t>
      </w:r>
      <w:r w:rsidRPr="00EB10C0">
        <w:rPr>
          <w:rFonts w:ascii="Times New Roman" w:hAnsi="Times New Roman"/>
          <w:sz w:val="24"/>
          <w:szCs w:val="24"/>
          <w:lang w:val="en-US"/>
        </w:rPr>
        <w:t>N</w:t>
      </w:r>
      <w:r w:rsidRPr="00EB10C0">
        <w:rPr>
          <w:rFonts w:ascii="Times New Roman" w:hAnsi="Times New Roman"/>
          <w:sz w:val="24"/>
          <w:szCs w:val="24"/>
          <w:lang w:val="en-US"/>
        </w:rPr>
        <w:t>i</w:t>
      </w:r>
      <w:r w:rsidRPr="00EB10C0">
        <w:rPr>
          <w:rFonts w:ascii="Times New Roman" w:hAnsi="Times New Roman"/>
          <w:sz w:val="24"/>
          <w:szCs w:val="24"/>
          <w:lang w:val="en-US"/>
        </w:rPr>
        <w:t>kolaev</w:t>
      </w:r>
      <w:r w:rsidRPr="00EB10C0">
        <w:rPr>
          <w:rFonts w:ascii="Times New Roman" w:hAnsi="Times New Roman"/>
          <w:sz w:val="24"/>
          <w:szCs w:val="24"/>
        </w:rPr>
        <w:t xml:space="preserve">, </w:t>
      </w:r>
      <w:r w:rsidRPr="00EB10C0">
        <w:rPr>
          <w:rFonts w:ascii="Times New Roman" w:hAnsi="Times New Roman"/>
          <w:sz w:val="24"/>
          <w:szCs w:val="24"/>
          <w:lang w:val="en-US"/>
        </w:rPr>
        <w:t>S</w:t>
      </w:r>
      <w:r w:rsidRPr="00EB10C0">
        <w:rPr>
          <w:rFonts w:ascii="Times New Roman" w:hAnsi="Times New Roman"/>
          <w:sz w:val="24"/>
          <w:szCs w:val="24"/>
        </w:rPr>
        <w:t>.</w:t>
      </w:r>
      <w:r w:rsidRPr="00EB10C0">
        <w:rPr>
          <w:rFonts w:ascii="Times New Roman" w:hAnsi="Times New Roman"/>
          <w:sz w:val="24"/>
          <w:szCs w:val="24"/>
          <w:lang w:val="en-US"/>
        </w:rPr>
        <w:t>V</w:t>
      </w:r>
      <w:r w:rsidRPr="00EB10C0">
        <w:rPr>
          <w:rFonts w:ascii="Times New Roman" w:hAnsi="Times New Roman"/>
          <w:sz w:val="24"/>
          <w:szCs w:val="24"/>
        </w:rPr>
        <w:t xml:space="preserve">. </w:t>
      </w:r>
      <w:r w:rsidRPr="00EB10C0">
        <w:rPr>
          <w:rFonts w:ascii="Times New Roman" w:hAnsi="Times New Roman"/>
          <w:sz w:val="24"/>
          <w:szCs w:val="24"/>
          <w:lang w:val="en-US"/>
        </w:rPr>
        <w:t>Chehranova</w:t>
      </w:r>
      <w:r w:rsidRPr="00EB10C0">
        <w:rPr>
          <w:rFonts w:ascii="Times New Roman" w:hAnsi="Times New Roman"/>
          <w:sz w:val="24"/>
          <w:szCs w:val="24"/>
        </w:rPr>
        <w:t xml:space="preserve">, </w:t>
      </w:r>
      <w:r w:rsidRPr="00EB10C0">
        <w:rPr>
          <w:rFonts w:ascii="Times New Roman" w:hAnsi="Times New Roman"/>
          <w:sz w:val="24"/>
          <w:szCs w:val="24"/>
          <w:lang w:val="en-US"/>
        </w:rPr>
        <w:t>O</w:t>
      </w:r>
      <w:r w:rsidRPr="00EB10C0">
        <w:rPr>
          <w:rFonts w:ascii="Times New Roman" w:hAnsi="Times New Roman"/>
          <w:sz w:val="24"/>
          <w:szCs w:val="24"/>
        </w:rPr>
        <w:t>.</w:t>
      </w:r>
      <w:r w:rsidRPr="00EB10C0">
        <w:rPr>
          <w:rFonts w:ascii="Times New Roman" w:hAnsi="Times New Roman"/>
          <w:sz w:val="24"/>
          <w:szCs w:val="24"/>
          <w:lang w:val="en-US"/>
        </w:rPr>
        <w:t>Ju</w:t>
      </w:r>
      <w:r w:rsidRPr="00EB10C0">
        <w:rPr>
          <w:rFonts w:ascii="Times New Roman" w:hAnsi="Times New Roman"/>
          <w:sz w:val="24"/>
          <w:szCs w:val="24"/>
        </w:rPr>
        <w:t xml:space="preserve">. </w:t>
      </w:r>
      <w:r w:rsidRPr="00EB10C0">
        <w:rPr>
          <w:rFonts w:ascii="Times New Roman" w:hAnsi="Times New Roman"/>
          <w:sz w:val="24"/>
          <w:szCs w:val="24"/>
          <w:lang w:val="en-US"/>
        </w:rPr>
        <w:t>Agapova</w:t>
      </w:r>
      <w:r w:rsidRPr="00EB10C0">
        <w:rPr>
          <w:rFonts w:ascii="Times New Roman" w:hAnsi="Times New Roman"/>
          <w:sz w:val="24"/>
          <w:szCs w:val="24"/>
        </w:rPr>
        <w:t xml:space="preserve">, </w:t>
      </w:r>
      <w:r w:rsidRPr="00EB10C0">
        <w:rPr>
          <w:rFonts w:ascii="Times New Roman" w:hAnsi="Times New Roman"/>
          <w:sz w:val="24"/>
          <w:szCs w:val="24"/>
          <w:lang w:val="en-US"/>
        </w:rPr>
        <w:t>I</w:t>
      </w:r>
      <w:r w:rsidRPr="00EB10C0">
        <w:rPr>
          <w:rFonts w:ascii="Times New Roman" w:hAnsi="Times New Roman"/>
          <w:sz w:val="24"/>
          <w:szCs w:val="24"/>
        </w:rPr>
        <w:t>.</w:t>
      </w:r>
      <w:r w:rsidRPr="00EB10C0">
        <w:rPr>
          <w:rFonts w:ascii="Times New Roman" w:hAnsi="Times New Roman"/>
          <w:sz w:val="24"/>
          <w:szCs w:val="24"/>
          <w:lang w:val="en-US"/>
        </w:rPr>
        <w:t>A</w:t>
      </w:r>
      <w:r w:rsidRPr="00EB10C0">
        <w:rPr>
          <w:rFonts w:ascii="Times New Roman" w:hAnsi="Times New Roman"/>
          <w:sz w:val="24"/>
          <w:szCs w:val="24"/>
        </w:rPr>
        <w:t xml:space="preserve">. </w:t>
      </w:r>
      <w:r w:rsidRPr="00EB10C0">
        <w:rPr>
          <w:rFonts w:ascii="Times New Roman" w:hAnsi="Times New Roman"/>
          <w:sz w:val="24"/>
          <w:szCs w:val="24"/>
          <w:lang w:val="en-US"/>
        </w:rPr>
        <w:t>Kucherova</w:t>
      </w:r>
      <w:r w:rsidRPr="00EB10C0">
        <w:rPr>
          <w:rFonts w:ascii="Times New Roman" w:hAnsi="Times New Roman"/>
          <w:sz w:val="24"/>
          <w:szCs w:val="24"/>
        </w:rPr>
        <w:t xml:space="preserve"> // </w:t>
      </w:r>
      <w:r w:rsidRPr="00EB10C0">
        <w:rPr>
          <w:rFonts w:ascii="Times New Roman" w:hAnsi="Times New Roman"/>
          <w:sz w:val="24"/>
          <w:szCs w:val="24"/>
          <w:lang w:val="en-US"/>
        </w:rPr>
        <w:t>Izvestija</w:t>
      </w:r>
      <w:r w:rsidRPr="00EB10C0">
        <w:rPr>
          <w:rFonts w:ascii="Times New Roman" w:hAnsi="Times New Roman"/>
          <w:sz w:val="24"/>
          <w:szCs w:val="24"/>
        </w:rPr>
        <w:t xml:space="preserve"> </w:t>
      </w:r>
      <w:r w:rsidRPr="00EB10C0">
        <w:rPr>
          <w:rFonts w:ascii="Times New Roman" w:hAnsi="Times New Roman"/>
          <w:sz w:val="24"/>
          <w:szCs w:val="24"/>
          <w:lang w:val="en-US"/>
        </w:rPr>
        <w:t>Nizhnevolzhskogo</w:t>
      </w:r>
      <w:r w:rsidRPr="00EB10C0">
        <w:rPr>
          <w:rFonts w:ascii="Times New Roman" w:hAnsi="Times New Roman"/>
          <w:sz w:val="24"/>
          <w:szCs w:val="24"/>
        </w:rPr>
        <w:t xml:space="preserve"> </w:t>
      </w:r>
      <w:r w:rsidRPr="00EB10C0">
        <w:rPr>
          <w:rFonts w:ascii="Times New Roman" w:hAnsi="Times New Roman"/>
          <w:sz w:val="24"/>
          <w:szCs w:val="24"/>
          <w:lang w:val="en-US"/>
        </w:rPr>
        <w:t>agrouniversitetskogo</w:t>
      </w:r>
      <w:r w:rsidRPr="00EB10C0">
        <w:rPr>
          <w:rFonts w:ascii="Times New Roman" w:hAnsi="Times New Roman"/>
          <w:sz w:val="24"/>
          <w:szCs w:val="24"/>
        </w:rPr>
        <w:t xml:space="preserve"> </w:t>
      </w:r>
      <w:r w:rsidRPr="00EB10C0">
        <w:rPr>
          <w:rFonts w:ascii="Times New Roman" w:hAnsi="Times New Roman"/>
          <w:sz w:val="24"/>
          <w:szCs w:val="24"/>
          <w:lang w:val="en-US"/>
        </w:rPr>
        <w:t>kompleksa</w:t>
      </w:r>
      <w:r w:rsidRPr="00EB10C0">
        <w:rPr>
          <w:rFonts w:ascii="Times New Roman" w:hAnsi="Times New Roman"/>
          <w:sz w:val="24"/>
          <w:szCs w:val="24"/>
        </w:rPr>
        <w:t xml:space="preserve">. – 2013. – </w:t>
      </w:r>
      <w:r w:rsidRPr="00EB10C0">
        <w:rPr>
          <w:rFonts w:ascii="Times New Roman" w:hAnsi="Times New Roman"/>
          <w:sz w:val="24"/>
          <w:szCs w:val="24"/>
          <w:lang w:val="en-US"/>
        </w:rPr>
        <w:t>T</w:t>
      </w:r>
      <w:r w:rsidRPr="00EB10C0">
        <w:rPr>
          <w:rFonts w:ascii="Times New Roman" w:hAnsi="Times New Roman"/>
          <w:sz w:val="24"/>
          <w:szCs w:val="24"/>
        </w:rPr>
        <w:t xml:space="preserve">. 32. - № 4. – </w:t>
      </w:r>
      <w:r w:rsidRPr="00EB10C0">
        <w:rPr>
          <w:rFonts w:ascii="Times New Roman" w:hAnsi="Times New Roman"/>
          <w:sz w:val="24"/>
          <w:szCs w:val="24"/>
          <w:lang w:val="en-US"/>
        </w:rPr>
        <w:t>S</w:t>
      </w:r>
      <w:r w:rsidRPr="00EB10C0">
        <w:rPr>
          <w:rFonts w:ascii="Times New Roman" w:hAnsi="Times New Roman"/>
          <w:sz w:val="24"/>
          <w:szCs w:val="24"/>
        </w:rPr>
        <w:t>. 125-130</w:t>
      </w:r>
    </w:p>
    <w:p w:rsidR="005B62AF" w:rsidRPr="00EB10C0" w:rsidRDefault="005B62AF" w:rsidP="00EB10C0">
      <w:pPr>
        <w:pStyle w:val="ListParagraph"/>
        <w:widowControl w:val="0"/>
        <w:numPr>
          <w:ilvl w:val="0"/>
          <w:numId w:val="8"/>
        </w:numPr>
        <w:tabs>
          <w:tab w:val="left" w:pos="993"/>
        </w:tabs>
        <w:autoSpaceDE w:val="0"/>
        <w:autoSpaceDN w:val="0"/>
        <w:adjustRightInd w:val="0"/>
        <w:spacing w:after="0" w:line="240" w:lineRule="auto"/>
        <w:ind w:left="0" w:firstLine="568"/>
        <w:jc w:val="both"/>
        <w:rPr>
          <w:rFonts w:ascii="Times New Roman" w:hAnsi="Times New Roman"/>
          <w:sz w:val="24"/>
          <w:szCs w:val="24"/>
          <w:lang w:val="en-US"/>
        </w:rPr>
      </w:pPr>
      <w:r w:rsidRPr="00EB10C0">
        <w:rPr>
          <w:rFonts w:ascii="Times New Roman" w:hAnsi="Times New Roman"/>
          <w:sz w:val="24"/>
          <w:szCs w:val="24"/>
          <w:lang w:val="en-US"/>
        </w:rPr>
        <w:t>5.</w:t>
      </w:r>
      <w:r w:rsidRPr="00EB10C0">
        <w:rPr>
          <w:rFonts w:ascii="Times New Roman" w:hAnsi="Times New Roman"/>
          <w:sz w:val="24"/>
          <w:szCs w:val="24"/>
          <w:lang w:val="en-US"/>
        </w:rPr>
        <w:tab/>
        <w:t>Premixes in the feeding of broiler chickens. S.I. Nikolayev, V.N. Struk, A.K. Karapetyan N.V. Struk, E.A. Lipova, A.R. Khalikov, O.E. Krotova, VestnikOrelGAU. – 2013.  –  №5. – T.44. – R. 46-50.</w:t>
      </w:r>
    </w:p>
    <w:p w:rsidR="005B62AF" w:rsidRPr="00EB10C0" w:rsidRDefault="005B62AF" w:rsidP="00EB10C0">
      <w:pPr>
        <w:pStyle w:val="ListParagraph"/>
        <w:widowControl w:val="0"/>
        <w:numPr>
          <w:ilvl w:val="0"/>
          <w:numId w:val="8"/>
        </w:numPr>
        <w:tabs>
          <w:tab w:val="left" w:pos="993"/>
        </w:tabs>
        <w:autoSpaceDE w:val="0"/>
        <w:autoSpaceDN w:val="0"/>
        <w:adjustRightInd w:val="0"/>
        <w:spacing w:after="0" w:line="240" w:lineRule="auto"/>
        <w:ind w:left="0" w:firstLine="568"/>
        <w:jc w:val="both"/>
        <w:rPr>
          <w:rFonts w:ascii="Times New Roman" w:hAnsi="Times New Roman"/>
          <w:sz w:val="24"/>
          <w:szCs w:val="24"/>
          <w:lang w:val="en-US"/>
        </w:rPr>
      </w:pPr>
      <w:r w:rsidRPr="00EB10C0">
        <w:rPr>
          <w:rFonts w:ascii="Times New Roman" w:hAnsi="Times New Roman"/>
          <w:sz w:val="24"/>
          <w:szCs w:val="24"/>
          <w:lang w:val="en-US"/>
        </w:rPr>
        <w:t>6.</w:t>
      </w:r>
      <w:r w:rsidRPr="00EB10C0">
        <w:rPr>
          <w:rFonts w:ascii="Times New Roman" w:hAnsi="Times New Roman"/>
          <w:sz w:val="24"/>
          <w:szCs w:val="24"/>
          <w:lang w:val="en-US"/>
        </w:rPr>
        <w:tab/>
        <w:t>Lipova, E.A. Jeffektivnost' ispol'zovanija v racionah cypljat-brojlerov biologicheski aktivnyh veshhestv /Lipova E.A., Nikolaev S.I., Sherstjugina M.A., Shkr</w:t>
      </w:r>
      <w:r w:rsidRPr="00EB10C0">
        <w:rPr>
          <w:rFonts w:ascii="Times New Roman" w:hAnsi="Times New Roman"/>
          <w:sz w:val="24"/>
          <w:szCs w:val="24"/>
          <w:lang w:val="en-US"/>
        </w:rPr>
        <w:t>y</w:t>
      </w:r>
      <w:r w:rsidRPr="00EB10C0">
        <w:rPr>
          <w:rFonts w:ascii="Times New Roman" w:hAnsi="Times New Roman"/>
          <w:sz w:val="24"/>
          <w:szCs w:val="24"/>
          <w:lang w:val="en-US"/>
        </w:rPr>
        <w:t>gunov K.I. // Izvestija Nizhnevolzhskogo agrouniversitetskogo kompleksa: nauka i vysshee professional'noe obrazovanie. – 2013. – T.32. – № 4. – R. 115-120.</w:t>
      </w:r>
    </w:p>
    <w:p w:rsidR="005B62AF" w:rsidRPr="00EB10C0" w:rsidRDefault="005B62AF" w:rsidP="00EB10C0">
      <w:pPr>
        <w:pStyle w:val="ListParagraph"/>
        <w:widowControl w:val="0"/>
        <w:numPr>
          <w:ilvl w:val="0"/>
          <w:numId w:val="8"/>
        </w:numPr>
        <w:tabs>
          <w:tab w:val="left" w:pos="993"/>
        </w:tabs>
        <w:autoSpaceDE w:val="0"/>
        <w:autoSpaceDN w:val="0"/>
        <w:adjustRightInd w:val="0"/>
        <w:spacing w:after="0" w:line="240" w:lineRule="auto"/>
        <w:ind w:left="0" w:firstLine="568"/>
        <w:jc w:val="both"/>
        <w:rPr>
          <w:rFonts w:ascii="Times New Roman" w:hAnsi="Times New Roman"/>
          <w:sz w:val="24"/>
          <w:szCs w:val="24"/>
          <w:lang w:val="en-US"/>
        </w:rPr>
      </w:pPr>
      <w:r w:rsidRPr="00EB10C0">
        <w:rPr>
          <w:rFonts w:ascii="Times New Roman" w:hAnsi="Times New Roman"/>
          <w:sz w:val="24"/>
          <w:szCs w:val="24"/>
          <w:lang w:val="en-US"/>
        </w:rPr>
        <w:t>7.</w:t>
      </w:r>
      <w:r w:rsidRPr="00EB10C0">
        <w:rPr>
          <w:rFonts w:ascii="Times New Roman" w:hAnsi="Times New Roman"/>
          <w:sz w:val="24"/>
          <w:szCs w:val="24"/>
          <w:lang w:val="en-US"/>
        </w:rPr>
        <w:tab/>
        <w:t>Chehranova, S.V. Vlijanie premiksov na molochnuju produktivnost' korov / S.V. Chehranova, T.A. Akmaliev, L.F. Ermolova, O.Ju. Agapova // Izvestija Nizhnevolzhskogo agrouniversitetskogo kompleksa. – 2013. – T.29. – № 1. – R. 131-135</w:t>
      </w:r>
    </w:p>
    <w:p w:rsidR="005B62AF" w:rsidRPr="00EB10C0" w:rsidRDefault="005B62AF" w:rsidP="00EB10C0">
      <w:pPr>
        <w:pStyle w:val="ListParagraph"/>
        <w:widowControl w:val="0"/>
        <w:numPr>
          <w:ilvl w:val="0"/>
          <w:numId w:val="8"/>
        </w:numPr>
        <w:tabs>
          <w:tab w:val="left" w:pos="993"/>
        </w:tabs>
        <w:autoSpaceDE w:val="0"/>
        <w:autoSpaceDN w:val="0"/>
        <w:adjustRightInd w:val="0"/>
        <w:spacing w:after="0" w:line="240" w:lineRule="auto"/>
        <w:ind w:left="0" w:firstLine="568"/>
        <w:jc w:val="both"/>
        <w:rPr>
          <w:rFonts w:ascii="Times New Roman" w:hAnsi="Times New Roman"/>
          <w:sz w:val="24"/>
          <w:szCs w:val="24"/>
          <w:lang w:val="en-US"/>
        </w:rPr>
      </w:pPr>
      <w:r w:rsidRPr="00EB10C0">
        <w:rPr>
          <w:rFonts w:ascii="Times New Roman" w:hAnsi="Times New Roman"/>
          <w:sz w:val="24"/>
          <w:szCs w:val="24"/>
          <w:lang w:val="en-US"/>
        </w:rPr>
        <w:t>8.</w:t>
      </w:r>
      <w:r w:rsidRPr="00EB10C0">
        <w:rPr>
          <w:rFonts w:ascii="Times New Roman" w:hAnsi="Times New Roman"/>
          <w:sz w:val="24"/>
          <w:szCs w:val="24"/>
          <w:lang w:val="en-US"/>
        </w:rPr>
        <w:tab/>
        <w:t>Krotova, O.E. Vlijanie razlichnoj struktury raciona na produktivnost' kur/ S.I. Nikolaev, A.K. Karapetjan, Ju.V. Soshkin, O.E. Krotova / Izvestija Nizhnevolzhskogo agrouniversitetskogo kompleksa: nauka i vysshee professional'noe obrazovanie. – 2013. – T.29. – № 1. – R. 107-111.</w:t>
      </w:r>
    </w:p>
    <w:p w:rsidR="005B62AF" w:rsidRPr="00AC48F6" w:rsidRDefault="005B62AF" w:rsidP="00EB10C0">
      <w:pPr>
        <w:pStyle w:val="ListParagraph"/>
        <w:widowControl w:val="0"/>
        <w:numPr>
          <w:ilvl w:val="0"/>
          <w:numId w:val="8"/>
        </w:numPr>
        <w:tabs>
          <w:tab w:val="left" w:pos="993"/>
        </w:tabs>
        <w:autoSpaceDE w:val="0"/>
        <w:autoSpaceDN w:val="0"/>
        <w:adjustRightInd w:val="0"/>
        <w:spacing w:after="0" w:line="240" w:lineRule="auto"/>
        <w:ind w:left="0" w:firstLine="568"/>
        <w:jc w:val="both"/>
        <w:rPr>
          <w:lang w:val="en-US"/>
        </w:rPr>
      </w:pPr>
      <w:r w:rsidRPr="00EB10C0">
        <w:rPr>
          <w:rFonts w:ascii="Times New Roman" w:hAnsi="Times New Roman"/>
          <w:sz w:val="24"/>
          <w:szCs w:val="24"/>
          <w:lang w:val="en-US"/>
        </w:rPr>
        <w:t>9.</w:t>
      </w:r>
      <w:r w:rsidRPr="00EB10C0">
        <w:rPr>
          <w:rFonts w:ascii="Times New Roman" w:hAnsi="Times New Roman"/>
          <w:sz w:val="24"/>
          <w:szCs w:val="24"/>
          <w:lang w:val="en-US"/>
        </w:rPr>
        <w:tab/>
        <w:t>Lipova, E.A. Primenenie v kormlenii pticy BVMK /E.A Lipova, A.K. Karape</w:t>
      </w:r>
      <w:r w:rsidRPr="00EB10C0">
        <w:rPr>
          <w:rFonts w:ascii="Times New Roman" w:hAnsi="Times New Roman"/>
          <w:sz w:val="24"/>
          <w:szCs w:val="24"/>
          <w:lang w:val="en-US"/>
        </w:rPr>
        <w:t>t</w:t>
      </w:r>
      <w:r w:rsidRPr="00EB10C0">
        <w:rPr>
          <w:rFonts w:ascii="Times New Roman" w:hAnsi="Times New Roman"/>
          <w:sz w:val="24"/>
          <w:szCs w:val="24"/>
          <w:lang w:val="en-US"/>
        </w:rPr>
        <w:t>jan, Sherstjugina M.A. // Izvestija Nizhnevolzhskogo agrouniversitetskogo kompleksa: nauka i vysshee professional'noe obrazovanie. – 2014. – T.33. – № 1. – R. 173-176.</w:t>
      </w:r>
    </w:p>
    <w:sectPr w:rsidR="005B62AF" w:rsidRPr="00AC48F6" w:rsidSect="000B2966">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2AF" w:rsidRDefault="005B62AF" w:rsidP="007E1546">
      <w:pPr>
        <w:spacing w:after="0" w:line="240" w:lineRule="auto"/>
      </w:pPr>
      <w:r>
        <w:separator/>
      </w:r>
    </w:p>
  </w:endnote>
  <w:endnote w:type="continuationSeparator" w:id="0">
    <w:p w:rsidR="005B62AF" w:rsidRDefault="005B62AF" w:rsidP="007E15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2AF" w:rsidRPr="00AE4CE9" w:rsidRDefault="005B62AF" w:rsidP="00AE4CE9">
    <w:pPr>
      <w:pStyle w:val="Footer"/>
      <w:rPr>
        <w:lang w:val="en-US"/>
      </w:rPr>
    </w:pPr>
    <w:bookmarkStart w:id="1" w:name="OLE_LINK55"/>
    <w:bookmarkStart w:id="2" w:name="OLE_LINK56"/>
    <w:bookmarkStart w:id="3" w:name="OLE_LINK57"/>
    <w:r w:rsidRPr="00910DE5">
      <w:rPr>
        <w:rFonts w:ascii="Times New Roman" w:hAnsi="Times New Roman"/>
        <w:sz w:val="24"/>
        <w:szCs w:val="24"/>
        <w:lang w:val="en-US"/>
      </w:rPr>
      <w:t>http://ej.kubagro.ru/2015/03/pdf/</w:t>
    </w:r>
    <w:r>
      <w:rPr>
        <w:rFonts w:ascii="Times New Roman" w:hAnsi="Times New Roman"/>
        <w:sz w:val="24"/>
        <w:szCs w:val="24"/>
        <w:lang w:val="en-US"/>
      </w:rPr>
      <w:t>110</w:t>
    </w:r>
    <w:r w:rsidRPr="00910DE5">
      <w:rPr>
        <w:rFonts w:ascii="Times New Roman" w:hAnsi="Times New Roman"/>
        <w:sz w:val="24"/>
        <w:szCs w:val="24"/>
        <w:lang w:val="en-US"/>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2AF" w:rsidRDefault="005B62AF" w:rsidP="007E1546">
      <w:pPr>
        <w:spacing w:after="0" w:line="240" w:lineRule="auto"/>
      </w:pPr>
      <w:r>
        <w:separator/>
      </w:r>
    </w:p>
  </w:footnote>
  <w:footnote w:type="continuationSeparator" w:id="0">
    <w:p w:rsidR="005B62AF" w:rsidRDefault="005B62AF" w:rsidP="007E15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2AF" w:rsidRDefault="005B62AF" w:rsidP="0015711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62AF" w:rsidRDefault="005B62AF" w:rsidP="00DA0FD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2AF" w:rsidRPr="00DA0FD4" w:rsidRDefault="005B62AF" w:rsidP="0015711E">
    <w:pPr>
      <w:pStyle w:val="Header"/>
      <w:framePr w:wrap="around" w:vAnchor="text" w:hAnchor="margin" w:xAlign="right" w:y="1"/>
      <w:rPr>
        <w:rStyle w:val="PageNumber"/>
        <w:rFonts w:ascii="Times New Roman" w:hAnsi="Times New Roman"/>
        <w:sz w:val="28"/>
        <w:szCs w:val="28"/>
      </w:rPr>
    </w:pPr>
    <w:r w:rsidRPr="00DA0FD4">
      <w:rPr>
        <w:rStyle w:val="PageNumber"/>
        <w:rFonts w:ascii="Times New Roman" w:hAnsi="Times New Roman"/>
        <w:sz w:val="28"/>
        <w:szCs w:val="28"/>
      </w:rPr>
      <w:fldChar w:fldCharType="begin"/>
    </w:r>
    <w:r w:rsidRPr="00DA0FD4">
      <w:rPr>
        <w:rStyle w:val="PageNumber"/>
        <w:rFonts w:ascii="Times New Roman" w:hAnsi="Times New Roman"/>
        <w:sz w:val="28"/>
        <w:szCs w:val="28"/>
      </w:rPr>
      <w:instrText xml:space="preserve">PAGE  </w:instrText>
    </w:r>
    <w:r w:rsidRPr="00DA0FD4">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DA0FD4">
      <w:rPr>
        <w:rStyle w:val="PageNumber"/>
        <w:rFonts w:ascii="Times New Roman" w:hAnsi="Times New Roman"/>
        <w:sz w:val="28"/>
        <w:szCs w:val="28"/>
      </w:rPr>
      <w:fldChar w:fldCharType="end"/>
    </w:r>
  </w:p>
  <w:p w:rsidR="005B62AF" w:rsidRDefault="005B62AF" w:rsidP="00DA0FD4">
    <w:pPr>
      <w:pStyle w:val="Header"/>
      <w:ind w:right="360"/>
    </w:pPr>
    <w:r w:rsidRPr="0036115F">
      <w:rPr>
        <w:rFonts w:ascii="Times New Roman" w:hAnsi="Times New Roman"/>
        <w:sz w:val="24"/>
        <w:szCs w:val="24"/>
      </w:rPr>
      <w:t>Научный журнал КубГАУ, №</w:t>
    </w:r>
    <w:r w:rsidRPr="0036115F">
      <w:rPr>
        <w:rFonts w:ascii="Times New Roman" w:hAnsi="Times New Roman"/>
        <w:sz w:val="24"/>
        <w:szCs w:val="24"/>
        <w:lang w:val="en-US"/>
      </w:rPr>
      <w:t>10</w:t>
    </w:r>
    <w:r w:rsidRPr="0036115F">
      <w:rPr>
        <w:rFonts w:ascii="Times New Roman" w:hAnsi="Times New Roman"/>
        <w:sz w:val="24"/>
        <w:szCs w:val="24"/>
      </w:rPr>
      <w:t>7</w:t>
    </w:r>
    <w:r w:rsidRPr="0036115F">
      <w:rPr>
        <w:rFonts w:ascii="Times New Roman" w:hAnsi="Times New Roman"/>
        <w:sz w:val="24"/>
        <w:szCs w:val="24"/>
        <w:lang w:val="en-US"/>
      </w:rPr>
      <w:t>(</w:t>
    </w:r>
    <w:r w:rsidRPr="0036115F">
      <w:rPr>
        <w:rFonts w:ascii="Times New Roman" w:hAnsi="Times New Roman"/>
        <w:sz w:val="24"/>
        <w:szCs w:val="24"/>
      </w:rPr>
      <w:t>03), 201</w:t>
    </w:r>
    <w:r w:rsidRPr="0036115F">
      <w:rPr>
        <w:rFonts w:ascii="Times New Roman" w:hAnsi="Times New Roman"/>
        <w:sz w:val="24"/>
        <w:szCs w:val="24"/>
        <w:lang w:val="en-US"/>
      </w:rPr>
      <w:t>5</w:t>
    </w:r>
    <w:r w:rsidRPr="0036115F">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83F8E"/>
    <w:multiLevelType w:val="hybridMultilevel"/>
    <w:tmpl w:val="EBC69218"/>
    <w:lvl w:ilvl="0" w:tplc="721C2A32">
      <w:start w:val="1"/>
      <w:numFmt w:val="decimal"/>
      <w:lvlText w:val="%1."/>
      <w:lvlJc w:val="left"/>
      <w:pPr>
        <w:ind w:left="928"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92616B6"/>
    <w:multiLevelType w:val="hybridMultilevel"/>
    <w:tmpl w:val="673832FC"/>
    <w:lvl w:ilvl="0" w:tplc="721C2A32">
      <w:start w:val="1"/>
      <w:numFmt w:val="decimal"/>
      <w:lvlText w:val="%1."/>
      <w:lvlJc w:val="left"/>
      <w:pPr>
        <w:ind w:left="107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9BF70C4"/>
    <w:multiLevelType w:val="hybridMultilevel"/>
    <w:tmpl w:val="832EF9D6"/>
    <w:lvl w:ilvl="0" w:tplc="0D9ED3B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8D1570C"/>
    <w:multiLevelType w:val="hybridMultilevel"/>
    <w:tmpl w:val="712882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5317713D"/>
    <w:multiLevelType w:val="hybridMultilevel"/>
    <w:tmpl w:val="0CFA51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79D67AF"/>
    <w:multiLevelType w:val="hybridMultilevel"/>
    <w:tmpl w:val="915AC63C"/>
    <w:lvl w:ilvl="0" w:tplc="A850AB6E">
      <w:start w:val="1"/>
      <w:numFmt w:val="decimal"/>
      <w:lvlText w:val="%1."/>
      <w:lvlJc w:val="left"/>
      <w:pPr>
        <w:tabs>
          <w:tab w:val="num" w:pos="360"/>
        </w:tabs>
        <w:ind w:left="360" w:hanging="360"/>
      </w:pPr>
      <w:rPr>
        <w:rFonts w:cs="Times New Roman"/>
        <w:b w:val="0"/>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6CCE7C75"/>
    <w:multiLevelType w:val="hybridMultilevel"/>
    <w:tmpl w:val="9F18DADA"/>
    <w:lvl w:ilvl="0" w:tplc="F0B603FE">
      <w:start w:val="1"/>
      <w:numFmt w:val="decimal"/>
      <w:lvlText w:val="%1."/>
      <w:lvlJc w:val="left"/>
      <w:pPr>
        <w:ind w:left="1425"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7">
    <w:nsid w:val="6F58413A"/>
    <w:multiLevelType w:val="hybridMultilevel"/>
    <w:tmpl w:val="2AB6F6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2"/>
  </w:num>
  <w:num w:numId="3">
    <w:abstractNumId w:val="4"/>
  </w:num>
  <w:num w:numId="4">
    <w:abstractNumId w:val="6"/>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0F2"/>
    <w:rsid w:val="00002BFB"/>
    <w:rsid w:val="000076A9"/>
    <w:rsid w:val="00007896"/>
    <w:rsid w:val="00011017"/>
    <w:rsid w:val="000113F5"/>
    <w:rsid w:val="00012746"/>
    <w:rsid w:val="00012A0B"/>
    <w:rsid w:val="000403C7"/>
    <w:rsid w:val="00046D95"/>
    <w:rsid w:val="00047ECF"/>
    <w:rsid w:val="0006496F"/>
    <w:rsid w:val="00081409"/>
    <w:rsid w:val="00081703"/>
    <w:rsid w:val="00091E3E"/>
    <w:rsid w:val="000A2571"/>
    <w:rsid w:val="000B2966"/>
    <w:rsid w:val="000B6164"/>
    <w:rsid w:val="000C396C"/>
    <w:rsid w:val="000D0E34"/>
    <w:rsid w:val="000E1306"/>
    <w:rsid w:val="00112B94"/>
    <w:rsid w:val="00116069"/>
    <w:rsid w:val="00123CBE"/>
    <w:rsid w:val="0013075F"/>
    <w:rsid w:val="001403E5"/>
    <w:rsid w:val="00140AE1"/>
    <w:rsid w:val="00145DCA"/>
    <w:rsid w:val="0015711E"/>
    <w:rsid w:val="0016548E"/>
    <w:rsid w:val="00182FCE"/>
    <w:rsid w:val="00196525"/>
    <w:rsid w:val="001B3498"/>
    <w:rsid w:val="001C217F"/>
    <w:rsid w:val="001C6FD8"/>
    <w:rsid w:val="001D6E05"/>
    <w:rsid w:val="001E33DA"/>
    <w:rsid w:val="001E3662"/>
    <w:rsid w:val="001F2B77"/>
    <w:rsid w:val="001F7AD4"/>
    <w:rsid w:val="0021029E"/>
    <w:rsid w:val="00213E7D"/>
    <w:rsid w:val="00225344"/>
    <w:rsid w:val="00227F5B"/>
    <w:rsid w:val="00230FCA"/>
    <w:rsid w:val="002468EC"/>
    <w:rsid w:val="00246E52"/>
    <w:rsid w:val="00275674"/>
    <w:rsid w:val="00276D1E"/>
    <w:rsid w:val="00277240"/>
    <w:rsid w:val="002829D7"/>
    <w:rsid w:val="002D3D48"/>
    <w:rsid w:val="002D6D18"/>
    <w:rsid w:val="002E18A1"/>
    <w:rsid w:val="002E2704"/>
    <w:rsid w:val="0030044F"/>
    <w:rsid w:val="00307370"/>
    <w:rsid w:val="00315223"/>
    <w:rsid w:val="003165EB"/>
    <w:rsid w:val="00344E3A"/>
    <w:rsid w:val="00347929"/>
    <w:rsid w:val="00353D85"/>
    <w:rsid w:val="00360022"/>
    <w:rsid w:val="0036115F"/>
    <w:rsid w:val="003663B9"/>
    <w:rsid w:val="0037354F"/>
    <w:rsid w:val="00375C88"/>
    <w:rsid w:val="00381D15"/>
    <w:rsid w:val="00382836"/>
    <w:rsid w:val="00392DB9"/>
    <w:rsid w:val="00392EFD"/>
    <w:rsid w:val="003A20AF"/>
    <w:rsid w:val="003B5497"/>
    <w:rsid w:val="003D58C3"/>
    <w:rsid w:val="003E1264"/>
    <w:rsid w:val="003E476F"/>
    <w:rsid w:val="003F7AEB"/>
    <w:rsid w:val="004033AC"/>
    <w:rsid w:val="004066E2"/>
    <w:rsid w:val="00411825"/>
    <w:rsid w:val="00435116"/>
    <w:rsid w:val="004351F0"/>
    <w:rsid w:val="004409CD"/>
    <w:rsid w:val="0044534B"/>
    <w:rsid w:val="00454597"/>
    <w:rsid w:val="004A6027"/>
    <w:rsid w:val="004B5D5C"/>
    <w:rsid w:val="004B778A"/>
    <w:rsid w:val="004D5821"/>
    <w:rsid w:val="004E450E"/>
    <w:rsid w:val="00512598"/>
    <w:rsid w:val="00512997"/>
    <w:rsid w:val="00517682"/>
    <w:rsid w:val="00525E56"/>
    <w:rsid w:val="00526BAC"/>
    <w:rsid w:val="00527178"/>
    <w:rsid w:val="00544FA4"/>
    <w:rsid w:val="00554E89"/>
    <w:rsid w:val="00573774"/>
    <w:rsid w:val="00581544"/>
    <w:rsid w:val="0058176D"/>
    <w:rsid w:val="00590C01"/>
    <w:rsid w:val="005A6A7C"/>
    <w:rsid w:val="005B0129"/>
    <w:rsid w:val="005B5632"/>
    <w:rsid w:val="005B62AF"/>
    <w:rsid w:val="005B7776"/>
    <w:rsid w:val="005C71A2"/>
    <w:rsid w:val="005D2C9A"/>
    <w:rsid w:val="005E2959"/>
    <w:rsid w:val="005E33A1"/>
    <w:rsid w:val="005F421E"/>
    <w:rsid w:val="006119FE"/>
    <w:rsid w:val="00625F79"/>
    <w:rsid w:val="00630A2E"/>
    <w:rsid w:val="00633442"/>
    <w:rsid w:val="00633502"/>
    <w:rsid w:val="00635181"/>
    <w:rsid w:val="00644353"/>
    <w:rsid w:val="006504AF"/>
    <w:rsid w:val="006558AA"/>
    <w:rsid w:val="00657696"/>
    <w:rsid w:val="006632DB"/>
    <w:rsid w:val="0067030D"/>
    <w:rsid w:val="00680ECC"/>
    <w:rsid w:val="006834A7"/>
    <w:rsid w:val="00684308"/>
    <w:rsid w:val="00685C29"/>
    <w:rsid w:val="00691869"/>
    <w:rsid w:val="00692A48"/>
    <w:rsid w:val="006A2C20"/>
    <w:rsid w:val="006A3E07"/>
    <w:rsid w:val="006A7BD9"/>
    <w:rsid w:val="006B515F"/>
    <w:rsid w:val="006B7DC3"/>
    <w:rsid w:val="006D52D6"/>
    <w:rsid w:val="006F2CC5"/>
    <w:rsid w:val="006F7AFA"/>
    <w:rsid w:val="00703288"/>
    <w:rsid w:val="00707EB0"/>
    <w:rsid w:val="00731063"/>
    <w:rsid w:val="007431F5"/>
    <w:rsid w:val="007452E2"/>
    <w:rsid w:val="00753D3C"/>
    <w:rsid w:val="00763297"/>
    <w:rsid w:val="00771DA5"/>
    <w:rsid w:val="00774947"/>
    <w:rsid w:val="00780398"/>
    <w:rsid w:val="00785539"/>
    <w:rsid w:val="00791CD4"/>
    <w:rsid w:val="007A3C93"/>
    <w:rsid w:val="007A5A6F"/>
    <w:rsid w:val="007B01F7"/>
    <w:rsid w:val="007B0C0F"/>
    <w:rsid w:val="007C436D"/>
    <w:rsid w:val="007C5AEA"/>
    <w:rsid w:val="007D38A0"/>
    <w:rsid w:val="007D53D8"/>
    <w:rsid w:val="007E1546"/>
    <w:rsid w:val="007F2290"/>
    <w:rsid w:val="0080335B"/>
    <w:rsid w:val="00805145"/>
    <w:rsid w:val="0080543B"/>
    <w:rsid w:val="00833B78"/>
    <w:rsid w:val="00842BDE"/>
    <w:rsid w:val="008511DA"/>
    <w:rsid w:val="008577C1"/>
    <w:rsid w:val="008650B1"/>
    <w:rsid w:val="00873C4E"/>
    <w:rsid w:val="008847F6"/>
    <w:rsid w:val="00897BE9"/>
    <w:rsid w:val="008A2F52"/>
    <w:rsid w:val="008A6A65"/>
    <w:rsid w:val="008A7A8F"/>
    <w:rsid w:val="008B32F8"/>
    <w:rsid w:val="008B65EE"/>
    <w:rsid w:val="008C2FE7"/>
    <w:rsid w:val="008D3277"/>
    <w:rsid w:val="008F3A2D"/>
    <w:rsid w:val="00910DE5"/>
    <w:rsid w:val="00912BD7"/>
    <w:rsid w:val="009345CA"/>
    <w:rsid w:val="0095110F"/>
    <w:rsid w:val="0095389A"/>
    <w:rsid w:val="00957B52"/>
    <w:rsid w:val="00967B5D"/>
    <w:rsid w:val="00983B1F"/>
    <w:rsid w:val="009A7EB9"/>
    <w:rsid w:val="009E1B9A"/>
    <w:rsid w:val="009E6B4F"/>
    <w:rsid w:val="00A10F34"/>
    <w:rsid w:val="00A16785"/>
    <w:rsid w:val="00A17329"/>
    <w:rsid w:val="00A248F4"/>
    <w:rsid w:val="00A37683"/>
    <w:rsid w:val="00A42FC4"/>
    <w:rsid w:val="00A46A48"/>
    <w:rsid w:val="00A905D0"/>
    <w:rsid w:val="00A951AC"/>
    <w:rsid w:val="00A96F53"/>
    <w:rsid w:val="00A979A1"/>
    <w:rsid w:val="00AA79AD"/>
    <w:rsid w:val="00AC3035"/>
    <w:rsid w:val="00AC48F6"/>
    <w:rsid w:val="00AC5B20"/>
    <w:rsid w:val="00AD35D3"/>
    <w:rsid w:val="00AE4CE9"/>
    <w:rsid w:val="00B109BC"/>
    <w:rsid w:val="00B268D7"/>
    <w:rsid w:val="00B32800"/>
    <w:rsid w:val="00B61A7F"/>
    <w:rsid w:val="00B632AE"/>
    <w:rsid w:val="00B71AAE"/>
    <w:rsid w:val="00BA62E6"/>
    <w:rsid w:val="00BB2F0D"/>
    <w:rsid w:val="00BC7F74"/>
    <w:rsid w:val="00BD102C"/>
    <w:rsid w:val="00BE3EF6"/>
    <w:rsid w:val="00BF4355"/>
    <w:rsid w:val="00C01E12"/>
    <w:rsid w:val="00C132B2"/>
    <w:rsid w:val="00C23E9C"/>
    <w:rsid w:val="00C27B9D"/>
    <w:rsid w:val="00C30590"/>
    <w:rsid w:val="00C31ACB"/>
    <w:rsid w:val="00C3726C"/>
    <w:rsid w:val="00C43F58"/>
    <w:rsid w:val="00C47000"/>
    <w:rsid w:val="00C612A5"/>
    <w:rsid w:val="00C646E9"/>
    <w:rsid w:val="00C73874"/>
    <w:rsid w:val="00C75837"/>
    <w:rsid w:val="00C80B8B"/>
    <w:rsid w:val="00C839F0"/>
    <w:rsid w:val="00C84A38"/>
    <w:rsid w:val="00CA79D7"/>
    <w:rsid w:val="00CB35E1"/>
    <w:rsid w:val="00CC43CB"/>
    <w:rsid w:val="00CD65F1"/>
    <w:rsid w:val="00CF3275"/>
    <w:rsid w:val="00D03F05"/>
    <w:rsid w:val="00D056C8"/>
    <w:rsid w:val="00D11527"/>
    <w:rsid w:val="00D17CC1"/>
    <w:rsid w:val="00D27C27"/>
    <w:rsid w:val="00D3117D"/>
    <w:rsid w:val="00D373F9"/>
    <w:rsid w:val="00D84740"/>
    <w:rsid w:val="00D96309"/>
    <w:rsid w:val="00D97582"/>
    <w:rsid w:val="00DA0FD4"/>
    <w:rsid w:val="00DB60F2"/>
    <w:rsid w:val="00DD1DAB"/>
    <w:rsid w:val="00DD5B1F"/>
    <w:rsid w:val="00DE4ED0"/>
    <w:rsid w:val="00DF48D0"/>
    <w:rsid w:val="00E0065A"/>
    <w:rsid w:val="00E10886"/>
    <w:rsid w:val="00E13053"/>
    <w:rsid w:val="00E35624"/>
    <w:rsid w:val="00E41A99"/>
    <w:rsid w:val="00E50A43"/>
    <w:rsid w:val="00E529BA"/>
    <w:rsid w:val="00E663A4"/>
    <w:rsid w:val="00E66AED"/>
    <w:rsid w:val="00E706CF"/>
    <w:rsid w:val="00E82E28"/>
    <w:rsid w:val="00E8603C"/>
    <w:rsid w:val="00E8753F"/>
    <w:rsid w:val="00EA641F"/>
    <w:rsid w:val="00EA6979"/>
    <w:rsid w:val="00EB10C0"/>
    <w:rsid w:val="00EC032C"/>
    <w:rsid w:val="00EE083D"/>
    <w:rsid w:val="00EE35B8"/>
    <w:rsid w:val="00EE59D2"/>
    <w:rsid w:val="00EF6BCF"/>
    <w:rsid w:val="00F051B7"/>
    <w:rsid w:val="00F0784D"/>
    <w:rsid w:val="00F26C6E"/>
    <w:rsid w:val="00F27FC7"/>
    <w:rsid w:val="00F42AFB"/>
    <w:rsid w:val="00F45319"/>
    <w:rsid w:val="00F5529A"/>
    <w:rsid w:val="00F743BA"/>
    <w:rsid w:val="00F85C6D"/>
    <w:rsid w:val="00F922D6"/>
    <w:rsid w:val="00FA0222"/>
    <w:rsid w:val="00FA0368"/>
    <w:rsid w:val="00FA271B"/>
    <w:rsid w:val="00FD415E"/>
    <w:rsid w:val="00FD43FD"/>
    <w:rsid w:val="00FF37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B60F2"/>
    <w:pPr>
      <w:widowControl w:val="0"/>
      <w:spacing w:after="0" w:line="360" w:lineRule="auto"/>
      <w:ind w:firstLine="709"/>
      <w:jc w:val="center"/>
    </w:pPr>
    <w:rPr>
      <w:rFonts w:ascii="Times New Roman" w:hAnsi="Times New Roman"/>
      <w:b/>
      <w:sz w:val="28"/>
      <w:szCs w:val="20"/>
    </w:rPr>
  </w:style>
  <w:style w:type="character" w:customStyle="1" w:styleId="BodyTextIndentChar">
    <w:name w:val="Body Text Indent Char"/>
    <w:basedOn w:val="DefaultParagraphFont"/>
    <w:link w:val="BodyTextIndent"/>
    <w:uiPriority w:val="99"/>
    <w:locked/>
    <w:rsid w:val="00DB60F2"/>
    <w:rPr>
      <w:rFonts w:ascii="Times New Roman" w:hAnsi="Times New Roman" w:cs="Times New Roman"/>
      <w:b/>
      <w:sz w:val="20"/>
      <w:szCs w:val="20"/>
      <w:lang w:eastAsia="ru-RU"/>
    </w:rPr>
  </w:style>
  <w:style w:type="paragraph" w:styleId="ListParagraph">
    <w:name w:val="List Paragraph"/>
    <w:basedOn w:val="Normal"/>
    <w:uiPriority w:val="99"/>
    <w:qFormat/>
    <w:rsid w:val="004033AC"/>
    <w:pPr>
      <w:ind w:left="720"/>
      <w:contextualSpacing/>
    </w:pPr>
  </w:style>
  <w:style w:type="table" w:styleId="TableGrid">
    <w:name w:val="Table Grid"/>
    <w:basedOn w:val="TableNormal"/>
    <w:uiPriority w:val="99"/>
    <w:rsid w:val="00CB35E1"/>
    <w:pPr>
      <w:jc w:val="center"/>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rsid w:val="00011017"/>
    <w:pPr>
      <w:spacing w:before="100" w:beforeAutospacing="1" w:after="100" w:afterAutospacing="1" w:line="240" w:lineRule="auto"/>
    </w:pPr>
    <w:rPr>
      <w:rFonts w:ascii="Times New Roman" w:hAnsi="Times New Roman"/>
      <w:sz w:val="24"/>
      <w:szCs w:val="24"/>
    </w:rPr>
  </w:style>
  <w:style w:type="character" w:customStyle="1" w:styleId="hps">
    <w:name w:val="hps"/>
    <w:basedOn w:val="DefaultParagraphFont"/>
    <w:uiPriority w:val="99"/>
    <w:rsid w:val="0067030D"/>
    <w:rPr>
      <w:rFonts w:cs="Times New Roman"/>
    </w:rPr>
  </w:style>
  <w:style w:type="paragraph" w:styleId="BalloonText">
    <w:name w:val="Balloon Text"/>
    <w:basedOn w:val="Normal"/>
    <w:link w:val="BalloonTextChar"/>
    <w:uiPriority w:val="99"/>
    <w:semiHidden/>
    <w:rsid w:val="00C372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3726C"/>
    <w:rPr>
      <w:rFonts w:ascii="Tahoma" w:hAnsi="Tahoma" w:cs="Tahoma"/>
      <w:sz w:val="16"/>
      <w:szCs w:val="16"/>
    </w:rPr>
  </w:style>
  <w:style w:type="paragraph" w:styleId="Header">
    <w:name w:val="header"/>
    <w:basedOn w:val="Normal"/>
    <w:link w:val="HeaderChar"/>
    <w:uiPriority w:val="99"/>
    <w:semiHidden/>
    <w:rsid w:val="007E1546"/>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7E1546"/>
    <w:rPr>
      <w:rFonts w:cs="Times New Roman"/>
    </w:rPr>
  </w:style>
  <w:style w:type="paragraph" w:styleId="Footer">
    <w:name w:val="footer"/>
    <w:basedOn w:val="Normal"/>
    <w:link w:val="FooterChar"/>
    <w:uiPriority w:val="99"/>
    <w:rsid w:val="007E154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E1546"/>
    <w:rPr>
      <w:rFonts w:cs="Times New Roman"/>
    </w:rPr>
  </w:style>
  <w:style w:type="paragraph" w:customStyle="1" w:styleId="A4">
    <w:name w:val="A4_основной_текст"/>
    <w:link w:val="A40"/>
    <w:uiPriority w:val="99"/>
    <w:rsid w:val="000B2966"/>
    <w:pPr>
      <w:widowControl w:val="0"/>
      <w:spacing w:line="360" w:lineRule="auto"/>
      <w:ind w:firstLine="720"/>
      <w:jc w:val="both"/>
    </w:pPr>
    <w:rPr>
      <w:rFonts w:ascii="Times New Roman" w:hAnsi="Times New Roman"/>
      <w:sz w:val="28"/>
      <w:szCs w:val="28"/>
    </w:rPr>
  </w:style>
  <w:style w:type="character" w:customStyle="1" w:styleId="A40">
    <w:name w:val="A4_основной_текст Знак"/>
    <w:link w:val="A4"/>
    <w:uiPriority w:val="99"/>
    <w:locked/>
    <w:rsid w:val="000B2966"/>
    <w:rPr>
      <w:rFonts w:ascii="Times New Roman" w:hAnsi="Times New Roman"/>
      <w:sz w:val="28"/>
      <w:lang w:eastAsia="ru-RU"/>
    </w:rPr>
  </w:style>
  <w:style w:type="paragraph" w:styleId="Title">
    <w:name w:val="Title"/>
    <w:basedOn w:val="Normal"/>
    <w:link w:val="TitleChar"/>
    <w:uiPriority w:val="99"/>
    <w:qFormat/>
    <w:rsid w:val="00525E56"/>
    <w:pPr>
      <w:spacing w:after="0" w:line="240" w:lineRule="auto"/>
      <w:jc w:val="center"/>
    </w:pPr>
    <w:rPr>
      <w:rFonts w:ascii="Times New Roman" w:hAnsi="Times New Roman"/>
      <w:b/>
      <w:bCs/>
      <w:sz w:val="28"/>
      <w:szCs w:val="24"/>
    </w:rPr>
  </w:style>
  <w:style w:type="character" w:customStyle="1" w:styleId="TitleChar">
    <w:name w:val="Title Char"/>
    <w:basedOn w:val="DefaultParagraphFont"/>
    <w:link w:val="Title"/>
    <w:uiPriority w:val="99"/>
    <w:locked/>
    <w:rsid w:val="00525E56"/>
    <w:rPr>
      <w:rFonts w:ascii="Times New Roman" w:hAnsi="Times New Roman" w:cs="Times New Roman"/>
      <w:b/>
      <w:bCs/>
      <w:sz w:val="24"/>
      <w:szCs w:val="24"/>
      <w:lang w:eastAsia="ru-RU"/>
    </w:rPr>
  </w:style>
  <w:style w:type="character" w:customStyle="1" w:styleId="apple-converted-space">
    <w:name w:val="apple-converted-space"/>
    <w:basedOn w:val="DefaultParagraphFont"/>
    <w:uiPriority w:val="99"/>
    <w:rsid w:val="00731063"/>
    <w:rPr>
      <w:rFonts w:cs="Times New Roman"/>
    </w:rPr>
  </w:style>
  <w:style w:type="character" w:styleId="PageNumber">
    <w:name w:val="page number"/>
    <w:basedOn w:val="DefaultParagraphFont"/>
    <w:uiPriority w:val="99"/>
    <w:rsid w:val="00DA0FD4"/>
    <w:rPr>
      <w:rFonts w:cs="Times New Roman"/>
    </w:rPr>
  </w:style>
</w:styles>
</file>

<file path=word/webSettings.xml><?xml version="1.0" encoding="utf-8"?>
<w:webSettings xmlns:r="http://schemas.openxmlformats.org/officeDocument/2006/relationships" xmlns:w="http://schemas.openxmlformats.org/wordprocessingml/2006/main">
  <w:divs>
    <w:div w:id="64307804">
      <w:marLeft w:val="0"/>
      <w:marRight w:val="0"/>
      <w:marTop w:val="0"/>
      <w:marBottom w:val="0"/>
      <w:divBdr>
        <w:top w:val="none" w:sz="0" w:space="0" w:color="auto"/>
        <w:left w:val="none" w:sz="0" w:space="0" w:color="auto"/>
        <w:bottom w:val="none" w:sz="0" w:space="0" w:color="auto"/>
        <w:right w:val="none" w:sz="0" w:space="0" w:color="auto"/>
      </w:divBdr>
    </w:div>
    <w:div w:id="64307805">
      <w:marLeft w:val="0"/>
      <w:marRight w:val="0"/>
      <w:marTop w:val="0"/>
      <w:marBottom w:val="0"/>
      <w:divBdr>
        <w:top w:val="none" w:sz="0" w:space="0" w:color="auto"/>
        <w:left w:val="none" w:sz="0" w:space="0" w:color="auto"/>
        <w:bottom w:val="none" w:sz="0" w:space="0" w:color="auto"/>
        <w:right w:val="none" w:sz="0" w:space="0" w:color="auto"/>
      </w:divBdr>
    </w:div>
    <w:div w:id="64307806">
      <w:marLeft w:val="0"/>
      <w:marRight w:val="0"/>
      <w:marTop w:val="0"/>
      <w:marBottom w:val="0"/>
      <w:divBdr>
        <w:top w:val="none" w:sz="0" w:space="0" w:color="auto"/>
        <w:left w:val="none" w:sz="0" w:space="0" w:color="auto"/>
        <w:bottom w:val="none" w:sz="0" w:space="0" w:color="auto"/>
        <w:right w:val="none" w:sz="0" w:space="0" w:color="auto"/>
      </w:divBdr>
    </w:div>
    <w:div w:id="64307807">
      <w:marLeft w:val="0"/>
      <w:marRight w:val="0"/>
      <w:marTop w:val="0"/>
      <w:marBottom w:val="0"/>
      <w:divBdr>
        <w:top w:val="none" w:sz="0" w:space="0" w:color="auto"/>
        <w:left w:val="none" w:sz="0" w:space="0" w:color="auto"/>
        <w:bottom w:val="none" w:sz="0" w:space="0" w:color="auto"/>
        <w:right w:val="none" w:sz="0" w:space="0" w:color="auto"/>
      </w:divBdr>
    </w:div>
    <w:div w:id="64307808">
      <w:marLeft w:val="0"/>
      <w:marRight w:val="0"/>
      <w:marTop w:val="0"/>
      <w:marBottom w:val="0"/>
      <w:divBdr>
        <w:top w:val="none" w:sz="0" w:space="0" w:color="auto"/>
        <w:left w:val="none" w:sz="0" w:space="0" w:color="auto"/>
        <w:bottom w:val="none" w:sz="0" w:space="0" w:color="auto"/>
        <w:right w:val="none" w:sz="0" w:space="0" w:color="auto"/>
      </w:divBdr>
    </w:div>
    <w:div w:id="64307809">
      <w:marLeft w:val="0"/>
      <w:marRight w:val="0"/>
      <w:marTop w:val="0"/>
      <w:marBottom w:val="0"/>
      <w:divBdr>
        <w:top w:val="none" w:sz="0" w:space="0" w:color="auto"/>
        <w:left w:val="none" w:sz="0" w:space="0" w:color="auto"/>
        <w:bottom w:val="none" w:sz="0" w:space="0" w:color="auto"/>
        <w:right w:val="none" w:sz="0" w:space="0" w:color="auto"/>
      </w:divBdr>
    </w:div>
    <w:div w:id="64307810">
      <w:marLeft w:val="0"/>
      <w:marRight w:val="0"/>
      <w:marTop w:val="0"/>
      <w:marBottom w:val="0"/>
      <w:divBdr>
        <w:top w:val="none" w:sz="0" w:space="0" w:color="auto"/>
        <w:left w:val="none" w:sz="0" w:space="0" w:color="auto"/>
        <w:bottom w:val="none" w:sz="0" w:space="0" w:color="auto"/>
        <w:right w:val="none" w:sz="0" w:space="0" w:color="auto"/>
      </w:divBdr>
    </w:div>
    <w:div w:id="64307811">
      <w:marLeft w:val="0"/>
      <w:marRight w:val="0"/>
      <w:marTop w:val="0"/>
      <w:marBottom w:val="0"/>
      <w:divBdr>
        <w:top w:val="none" w:sz="0" w:space="0" w:color="auto"/>
        <w:left w:val="none" w:sz="0" w:space="0" w:color="auto"/>
        <w:bottom w:val="none" w:sz="0" w:space="0" w:color="auto"/>
        <w:right w:val="none" w:sz="0" w:space="0" w:color="auto"/>
      </w:divBdr>
    </w:div>
    <w:div w:id="64307812">
      <w:marLeft w:val="0"/>
      <w:marRight w:val="0"/>
      <w:marTop w:val="0"/>
      <w:marBottom w:val="0"/>
      <w:divBdr>
        <w:top w:val="none" w:sz="0" w:space="0" w:color="auto"/>
        <w:left w:val="none" w:sz="0" w:space="0" w:color="auto"/>
        <w:bottom w:val="none" w:sz="0" w:space="0" w:color="auto"/>
        <w:right w:val="none" w:sz="0" w:space="0" w:color="auto"/>
      </w:divBdr>
    </w:div>
    <w:div w:id="64307813">
      <w:marLeft w:val="0"/>
      <w:marRight w:val="0"/>
      <w:marTop w:val="0"/>
      <w:marBottom w:val="0"/>
      <w:divBdr>
        <w:top w:val="none" w:sz="0" w:space="0" w:color="auto"/>
        <w:left w:val="none" w:sz="0" w:space="0" w:color="auto"/>
        <w:bottom w:val="none" w:sz="0" w:space="0" w:color="auto"/>
        <w:right w:val="none" w:sz="0" w:space="0" w:color="auto"/>
      </w:divBdr>
    </w:div>
    <w:div w:id="64307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12</Pages>
  <Words>3890</Words>
  <Characters>22174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Кормленец</dc:creator>
  <cp:keywords/>
  <dc:description/>
  <cp:lastModifiedBy>Sergey</cp:lastModifiedBy>
  <cp:revision>8</cp:revision>
  <cp:lastPrinted>2015-03-23T08:29:00Z</cp:lastPrinted>
  <dcterms:created xsi:type="dcterms:W3CDTF">2015-03-21T06:35:00Z</dcterms:created>
  <dcterms:modified xsi:type="dcterms:W3CDTF">2015-04-01T04:43:00Z</dcterms:modified>
</cp:coreProperties>
</file>