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674"/>
        <w:gridCol w:w="4612"/>
      </w:tblGrid>
      <w:tr w:rsidR="00E60B7E" w:rsidRPr="00102739" w:rsidTr="00B43C40">
        <w:trPr>
          <w:trHeight w:val="131"/>
        </w:trPr>
        <w:tc>
          <w:tcPr>
            <w:tcW w:w="4674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  <w:r w:rsidRPr="00102739">
              <w:rPr>
                <w:sz w:val="20"/>
                <w:szCs w:val="20"/>
              </w:rPr>
              <w:t>УДК</w:t>
            </w:r>
            <w:r w:rsidRPr="00B375EE">
              <w:rPr>
                <w:sz w:val="20"/>
                <w:szCs w:val="20"/>
              </w:rPr>
              <w:t xml:space="preserve"> 681.855.001</w:t>
            </w: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  <w:r w:rsidRPr="00102739">
              <w:rPr>
                <w:sz w:val="20"/>
                <w:szCs w:val="20"/>
              </w:rPr>
              <w:t xml:space="preserve">UDC </w:t>
            </w:r>
            <w:r w:rsidRPr="00B375EE">
              <w:rPr>
                <w:sz w:val="20"/>
                <w:szCs w:val="20"/>
              </w:rPr>
              <w:t>681.855.001</w:t>
            </w:r>
          </w:p>
        </w:tc>
      </w:tr>
      <w:tr w:rsidR="00E60B7E" w:rsidRPr="00102739" w:rsidTr="00B43C40">
        <w:trPr>
          <w:trHeight w:val="350"/>
        </w:trPr>
        <w:tc>
          <w:tcPr>
            <w:tcW w:w="4674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</w:p>
        </w:tc>
      </w:tr>
      <w:tr w:rsidR="00E60B7E" w:rsidRPr="00F60CBB" w:rsidTr="00B43C40">
        <w:tc>
          <w:tcPr>
            <w:tcW w:w="4674" w:type="dxa"/>
          </w:tcPr>
          <w:p w:rsidR="00E60B7E" w:rsidRPr="00B375EE" w:rsidRDefault="00E60B7E" w:rsidP="00B43C40">
            <w:pPr>
              <w:widowControl w:val="0"/>
              <w:tabs>
                <w:tab w:val="num" w:pos="1080"/>
              </w:tabs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Анализ ударной стойкости цепи в зависимости от профиля зуба звездочки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b/>
                <w:bCs/>
                <w:sz w:val="20"/>
                <w:szCs w:val="20"/>
                <w:lang w:val="en-US"/>
              </w:rPr>
            </w:pPr>
            <w:r w:rsidRPr="00E135EF">
              <w:rPr>
                <w:b/>
                <w:bCs/>
                <w:caps/>
                <w:sz w:val="20"/>
                <w:szCs w:val="20"/>
                <w:lang w:val="en-US"/>
              </w:rPr>
              <w:t xml:space="preserve">ANALYSIS OF IMPACT RESISTANCE </w:t>
            </w:r>
            <w:r>
              <w:rPr>
                <w:b/>
                <w:bCs/>
                <w:caps/>
                <w:sz w:val="20"/>
                <w:szCs w:val="20"/>
                <w:lang w:val="en-US"/>
              </w:rPr>
              <w:t xml:space="preserve">OF </w:t>
            </w:r>
            <w:r w:rsidRPr="00E135EF">
              <w:rPr>
                <w:b/>
                <w:bCs/>
                <w:caps/>
                <w:sz w:val="20"/>
                <w:szCs w:val="20"/>
                <w:lang w:val="en-US"/>
              </w:rPr>
              <w:t xml:space="preserve">CHAIN ACCORDING TO </w:t>
            </w:r>
            <w:r w:rsidRPr="008C41ED">
              <w:rPr>
                <w:b/>
                <w:bCs/>
                <w:caps/>
                <w:sz w:val="20"/>
                <w:szCs w:val="20"/>
                <w:lang w:val="en-US"/>
              </w:rPr>
              <w:t>SPROCKET</w:t>
            </w:r>
            <w:r>
              <w:rPr>
                <w:b/>
                <w:bCs/>
                <w:caps/>
                <w:sz w:val="20"/>
                <w:szCs w:val="20"/>
                <w:lang w:val="en-US"/>
              </w:rPr>
              <w:t xml:space="preserve"> LUG </w:t>
            </w:r>
            <w:r w:rsidRPr="008C41ED">
              <w:rPr>
                <w:b/>
                <w:bCs/>
                <w:caps/>
                <w:sz w:val="20"/>
                <w:szCs w:val="20"/>
                <w:lang w:val="en-US"/>
              </w:rPr>
              <w:t>p</w:t>
            </w:r>
            <w:r w:rsidRPr="00E135EF">
              <w:rPr>
                <w:b/>
                <w:bCs/>
                <w:caps/>
                <w:sz w:val="20"/>
                <w:szCs w:val="20"/>
                <w:lang w:val="en-US"/>
              </w:rPr>
              <w:t xml:space="preserve">rofile </w:t>
            </w:r>
          </w:p>
        </w:tc>
      </w:tr>
      <w:tr w:rsidR="00E60B7E" w:rsidRPr="00F60CBB" w:rsidTr="00B43C40">
        <w:tc>
          <w:tcPr>
            <w:tcW w:w="4674" w:type="dxa"/>
          </w:tcPr>
          <w:p w:rsidR="00E60B7E" w:rsidRPr="00F60CBB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Бережной Сергей Борисович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  <w:r w:rsidRPr="00102739">
              <w:rPr>
                <w:sz w:val="20"/>
                <w:szCs w:val="20"/>
              </w:rPr>
              <w:t>д.т.н., профессор</w:t>
            </w:r>
          </w:p>
          <w:p w:rsidR="00E60B7E" w:rsidRPr="00E135EF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</w:p>
          <w:p w:rsidR="00E60B7E" w:rsidRPr="00F60CBB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Война Андрей Александрович</w:t>
            </w:r>
          </w:p>
          <w:p w:rsidR="00E60B7E" w:rsidRPr="00D7646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135EF">
              <w:rPr>
                <w:sz w:val="20"/>
                <w:szCs w:val="20"/>
              </w:rPr>
              <w:t>.</w:t>
            </w:r>
            <w:r w:rsidRPr="00102739">
              <w:rPr>
                <w:sz w:val="20"/>
                <w:szCs w:val="20"/>
              </w:rPr>
              <w:t>т</w:t>
            </w:r>
            <w:r w:rsidRPr="00E135EF">
              <w:rPr>
                <w:sz w:val="20"/>
                <w:szCs w:val="20"/>
              </w:rPr>
              <w:t>.</w:t>
            </w:r>
            <w:r w:rsidRPr="00102739">
              <w:rPr>
                <w:sz w:val="20"/>
                <w:szCs w:val="20"/>
              </w:rPr>
              <w:t>н</w:t>
            </w:r>
            <w:r w:rsidRPr="00E135EF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доцент</w:t>
            </w:r>
          </w:p>
          <w:p w:rsidR="00E60B7E" w:rsidRPr="00E135EF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Berezhnoy Sergey Borisovich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 w:rsidRPr="00102739">
              <w:rPr>
                <w:sz w:val="20"/>
                <w:szCs w:val="20"/>
                <w:lang w:val="en-US"/>
              </w:rPr>
              <w:t>Dr.Sci.Tech., professor</w:t>
            </w:r>
          </w:p>
          <w:p w:rsidR="00E60B7E" w:rsidRPr="00B375EE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</w:p>
          <w:p w:rsidR="00E60B7E" w:rsidRPr="00133ABF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Voina Andrey Aleksandrovich</w:t>
            </w:r>
          </w:p>
          <w:p w:rsidR="00E60B7E" w:rsidRPr="00E135EF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</w:t>
            </w:r>
            <w:r w:rsidRPr="00102739">
              <w:rPr>
                <w:sz w:val="20"/>
                <w:szCs w:val="20"/>
                <w:lang w:val="en-US"/>
              </w:rPr>
              <w:t xml:space="preserve">.Sci.Tech.,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  <w:p w:rsidR="00E60B7E" w:rsidRPr="00133ABF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</w:p>
        </w:tc>
      </w:tr>
      <w:tr w:rsidR="00E60B7E" w:rsidRPr="00933BED" w:rsidTr="00B43C40">
        <w:trPr>
          <w:trHeight w:val="531"/>
        </w:trPr>
        <w:tc>
          <w:tcPr>
            <w:tcW w:w="4674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Курапов Георгий Владимирович</w:t>
            </w:r>
          </w:p>
          <w:p w:rsidR="00E60B7E" w:rsidRPr="00F60CBB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 w:rsidRPr="00102739">
              <w:rPr>
                <w:sz w:val="20"/>
                <w:szCs w:val="20"/>
              </w:rPr>
              <w:t>аспирант</w:t>
            </w: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KurapovGeorgiy Vladimirovich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 w:rsidRPr="00102739">
              <w:rPr>
                <w:sz w:val="20"/>
                <w:szCs w:val="20"/>
                <w:lang w:val="en-US"/>
              </w:rPr>
              <w:t>postgraduate student</w:t>
            </w:r>
          </w:p>
        </w:tc>
      </w:tr>
      <w:tr w:rsidR="00E60B7E" w:rsidRPr="00F60CBB" w:rsidTr="00B43C40">
        <w:trPr>
          <w:trHeight w:val="663"/>
        </w:trPr>
        <w:tc>
          <w:tcPr>
            <w:tcW w:w="4674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i/>
                <w:iCs/>
                <w:sz w:val="20"/>
                <w:szCs w:val="20"/>
              </w:rPr>
            </w:pPr>
            <w:r w:rsidRPr="00102739">
              <w:rPr>
                <w:i/>
                <w:iCs/>
                <w:sz w:val="20"/>
                <w:szCs w:val="20"/>
              </w:rPr>
              <w:t xml:space="preserve">Кубанский государственный 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i/>
                <w:iCs/>
                <w:sz w:val="20"/>
                <w:szCs w:val="20"/>
              </w:rPr>
            </w:pPr>
            <w:r w:rsidRPr="00102739">
              <w:rPr>
                <w:i/>
                <w:iCs/>
                <w:sz w:val="20"/>
                <w:szCs w:val="20"/>
              </w:rPr>
              <w:t>технологический университет, Краснодар, Россия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0273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10273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273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102739">
              <w:rPr>
                <w:i/>
                <w:iCs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10273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10273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0273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E60B7E" w:rsidRPr="00F60CBB" w:rsidTr="00B43C40">
        <w:tc>
          <w:tcPr>
            <w:tcW w:w="4674" w:type="dxa"/>
          </w:tcPr>
          <w:p w:rsidR="00E60B7E" w:rsidRPr="00F60CBB" w:rsidRDefault="00E60B7E" w:rsidP="00B43C40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Исследованы возможности применения эвольвентных звездочек, более технологичных в изготовлении, в сравнении со звездочками с прямолинейными,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выпукло-вогнутыми профилями зубьев по критерию ударной стойкости цепи, предельно допустимой частоты вращения ведущей звездочки, для втулочно-роликовых цепных передач и передач с зубчатой цепью. Сравнительный анализ исследований эксплуатации роликовых и зубчатых цепных передач  с различными шагами и типами профилей звездочек  показал, что во всех случаях с увеличением шага цепи коэффициент скорости удара увеличивается, а увеличение числа зубьев у звездочек уменьшает скорость удара шарнира о зуб звездочки. </w:t>
            </w:r>
            <w:r w:rsidRPr="002616AD">
              <w:rPr>
                <w:sz w:val="20"/>
                <w:szCs w:val="20"/>
              </w:rPr>
              <w:t>Значение коэффициента  скорости удара  для пары эвольвентная звездочка</w:t>
            </w:r>
            <w:r>
              <w:rPr>
                <w:sz w:val="20"/>
                <w:szCs w:val="20"/>
              </w:rPr>
              <w:t xml:space="preserve"> </w:t>
            </w:r>
            <w:r w:rsidRPr="002616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2616AD">
              <w:rPr>
                <w:sz w:val="20"/>
                <w:szCs w:val="20"/>
              </w:rPr>
              <w:t xml:space="preserve">зубчатая цепь значительно меньше значения коэффициента  </w:t>
            </w:r>
            <w:r>
              <w:rPr>
                <w:sz w:val="20"/>
                <w:szCs w:val="20"/>
              </w:rPr>
              <w:t xml:space="preserve">скорости удара </w:t>
            </w:r>
            <w:r w:rsidRPr="002616AD">
              <w:rPr>
                <w:sz w:val="20"/>
                <w:szCs w:val="20"/>
              </w:rPr>
              <w:t>для пары втулочно-роликовая цепь – звездочка любого профиля.</w:t>
            </w:r>
            <w:r w:rsidRPr="00AF24B0">
              <w:rPr>
                <w:sz w:val="28"/>
                <w:szCs w:val="28"/>
              </w:rPr>
              <w:t xml:space="preserve"> </w:t>
            </w:r>
            <w:r w:rsidRPr="002616AD">
              <w:rPr>
                <w:sz w:val="20"/>
                <w:szCs w:val="28"/>
              </w:rPr>
              <w:t>Этими обстоятельствами объясняется меньший шум при работе зубчатых цепных передач с эвольвентными звездочками.</w:t>
            </w:r>
            <w:r>
              <w:rPr>
                <w:sz w:val="20"/>
                <w:szCs w:val="28"/>
              </w:rPr>
              <w:t xml:space="preserve"> В результате исследований установлено</w:t>
            </w:r>
            <w:r w:rsidRPr="002616AD">
              <w:rPr>
                <w:sz w:val="20"/>
                <w:szCs w:val="20"/>
              </w:rPr>
              <w:t>,</w:t>
            </w:r>
            <w:r w:rsidRPr="002616AD">
              <w:rPr>
                <w:color w:val="000000"/>
                <w:sz w:val="20"/>
                <w:szCs w:val="20"/>
              </w:rPr>
              <w:t xml:space="preserve"> что по кинетической энергии соударения звездочки и шарнира цепи, звездочки с эвольвентным профилем могут применяться наравне со звездочками, имеющими вогнуто-выпуклый или прямолинейный профили зубьев. Соответственно, эвольвентные звездочки могут быть использова</w:t>
            </w:r>
            <w:r>
              <w:rPr>
                <w:color w:val="000000"/>
                <w:sz w:val="20"/>
                <w:szCs w:val="20"/>
              </w:rPr>
              <w:t xml:space="preserve">ны как </w:t>
            </w:r>
            <w:r w:rsidRPr="002616AD">
              <w:rPr>
                <w:color w:val="000000"/>
                <w:sz w:val="20"/>
                <w:szCs w:val="20"/>
              </w:rPr>
              <w:t>в цепных передачах с роликовой</w:t>
            </w:r>
            <w:r w:rsidRPr="00F60CBB">
              <w:rPr>
                <w:color w:val="000000"/>
                <w:sz w:val="20"/>
                <w:szCs w:val="20"/>
              </w:rPr>
              <w:t>,</w:t>
            </w:r>
            <w:r w:rsidRPr="002616AD">
              <w:rPr>
                <w:color w:val="000000"/>
                <w:sz w:val="20"/>
                <w:szCs w:val="20"/>
              </w:rPr>
              <w:t xml:space="preserve"> так и с зубчатой цепями</w:t>
            </w:r>
          </w:p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 w:rsidRPr="000F0A71">
              <w:rPr>
                <w:sz w:val="20"/>
                <w:szCs w:val="20"/>
                <w:lang w:val="en-US"/>
              </w:rPr>
              <w:t xml:space="preserve">The possibility of using involute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0F0A71">
              <w:rPr>
                <w:sz w:val="20"/>
                <w:szCs w:val="20"/>
                <w:lang w:val="en-US"/>
              </w:rPr>
              <w:t xml:space="preserve">, more technologically advanced in manufacturing, compared with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0F0A71">
              <w:rPr>
                <w:sz w:val="20"/>
                <w:szCs w:val="20"/>
                <w:lang w:val="en-US"/>
              </w:rPr>
              <w:t xml:space="preserve"> with straight, con</w:t>
            </w:r>
            <w:r>
              <w:rPr>
                <w:sz w:val="20"/>
                <w:szCs w:val="20"/>
                <w:lang w:val="en-US"/>
              </w:rPr>
              <w:t>vex-concave profile of the lug</w:t>
            </w:r>
            <w:r w:rsidRPr="000F0A71">
              <w:rPr>
                <w:sz w:val="20"/>
                <w:szCs w:val="20"/>
                <w:lang w:val="en-US"/>
              </w:rPr>
              <w:t xml:space="preserve"> on the criterion shock resistance circuit, the maximum permissible speed of the drive sprocket for bush roller chain drives and gears with a toothed chain.</w:t>
            </w:r>
            <w:r w:rsidRPr="00FD323E">
              <w:rPr>
                <w:lang w:val="en-US"/>
              </w:rPr>
              <w:t xml:space="preserve"> </w:t>
            </w:r>
            <w:r w:rsidRPr="00FD323E">
              <w:rPr>
                <w:sz w:val="20"/>
                <w:szCs w:val="20"/>
                <w:lang w:val="en-US"/>
              </w:rPr>
              <w:t xml:space="preserve">The comparative analysis of researches of operation of roller and tooth chain gearings with various steps and types of profiles of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showed that in all cases with increase in a step of a chain the coefficient of speed of blow increases, and the increase in number of </w:t>
            </w:r>
            <w:r>
              <w:rPr>
                <w:sz w:val="20"/>
                <w:szCs w:val="20"/>
                <w:lang w:val="en-US"/>
              </w:rPr>
              <w:t>lugs</w:t>
            </w:r>
            <w:r w:rsidRPr="00FD323E">
              <w:rPr>
                <w:sz w:val="20"/>
                <w:szCs w:val="20"/>
                <w:lang w:val="en-US"/>
              </w:rPr>
              <w:t xml:space="preserve"> at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reduces the speed of blow of the hinge about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tooth. Value of coefficient of speed of blow for couple an evolvent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- a gear chain is much less than value of coefficient of speed of blow for couple a </w:t>
            </w:r>
            <w:r>
              <w:rPr>
                <w:sz w:val="20"/>
                <w:szCs w:val="20"/>
                <w:lang w:val="en-US"/>
              </w:rPr>
              <w:t>plug</w:t>
            </w:r>
            <w:r w:rsidRPr="00FD323E">
              <w:rPr>
                <w:sz w:val="20"/>
                <w:szCs w:val="20"/>
                <w:lang w:val="en-US"/>
              </w:rPr>
              <w:t>-roller chain –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of any profile. </w:t>
            </w:r>
            <w:r>
              <w:rPr>
                <w:sz w:val="20"/>
                <w:szCs w:val="20"/>
                <w:lang w:val="en-US"/>
              </w:rPr>
              <w:t>Less</w:t>
            </w:r>
            <w:r w:rsidRPr="00FD323E">
              <w:rPr>
                <w:sz w:val="20"/>
                <w:szCs w:val="20"/>
                <w:lang w:val="en-US"/>
              </w:rPr>
              <w:t xml:space="preserve"> noise during the work of tooth chain gearings </w:t>
            </w:r>
            <w:r>
              <w:rPr>
                <w:sz w:val="20"/>
                <w:szCs w:val="20"/>
                <w:lang w:val="en-US"/>
              </w:rPr>
              <w:t xml:space="preserve">is due to </w:t>
            </w:r>
            <w:r w:rsidRPr="00FD323E">
              <w:rPr>
                <w:sz w:val="20"/>
                <w:szCs w:val="20"/>
                <w:lang w:val="en-US"/>
              </w:rPr>
              <w:t xml:space="preserve">evolvent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. As a result of researches it is established that on kinetic energy of impact of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and the hinge of a chain,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with an evolvent profile can be applied on an equal basis with the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having concave-convex or rectilinear profiles of </w:t>
            </w:r>
            <w:r>
              <w:rPr>
                <w:sz w:val="20"/>
                <w:szCs w:val="20"/>
                <w:lang w:val="en-US"/>
              </w:rPr>
              <w:t>lugs</w:t>
            </w:r>
            <w:r w:rsidRPr="00FD323E">
              <w:rPr>
                <w:sz w:val="20"/>
                <w:szCs w:val="20"/>
                <w:lang w:val="en-US"/>
              </w:rPr>
              <w:t xml:space="preserve">. Respectively, evolvent </w:t>
            </w:r>
            <w:r>
              <w:rPr>
                <w:sz w:val="20"/>
                <w:szCs w:val="20"/>
                <w:lang w:val="en-US"/>
              </w:rPr>
              <w:t>sprockets</w:t>
            </w:r>
            <w:r w:rsidRPr="00FD323E">
              <w:rPr>
                <w:sz w:val="20"/>
                <w:szCs w:val="20"/>
                <w:lang w:val="en-US"/>
              </w:rPr>
              <w:t xml:space="preserve"> can be used both in chain transfers with roller and with gear chains</w:t>
            </w:r>
          </w:p>
        </w:tc>
      </w:tr>
      <w:tr w:rsidR="00E60B7E" w:rsidRPr="00F60CBB" w:rsidTr="00F60CBB">
        <w:trPr>
          <w:trHeight w:val="932"/>
        </w:trPr>
        <w:tc>
          <w:tcPr>
            <w:tcW w:w="4674" w:type="dxa"/>
          </w:tcPr>
          <w:p w:rsidR="00E60B7E" w:rsidRPr="00F60CBB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</w:rPr>
            </w:pPr>
            <w:r w:rsidRPr="00102739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>П</w:t>
            </w:r>
            <w:r>
              <w:rPr>
                <w:caps/>
                <w:sz w:val="20"/>
                <w:szCs w:val="20"/>
              </w:rPr>
              <w:t>ередача</w:t>
            </w:r>
            <w:r w:rsidRPr="00B375EE">
              <w:rPr>
                <w:caps/>
                <w:sz w:val="20"/>
                <w:szCs w:val="20"/>
              </w:rPr>
              <w:t xml:space="preserve">, </w:t>
            </w:r>
            <w:r>
              <w:rPr>
                <w:caps/>
                <w:sz w:val="20"/>
                <w:szCs w:val="20"/>
              </w:rPr>
              <w:t xml:space="preserve">цепь, РОЛИКОВАЯ, ЗУБЧАТАЯ, </w:t>
            </w:r>
            <w:r w:rsidRPr="00B375EE">
              <w:rPr>
                <w:caps/>
                <w:sz w:val="20"/>
                <w:szCs w:val="20"/>
              </w:rPr>
              <w:t>звездочка,</w:t>
            </w:r>
            <w:r>
              <w:rPr>
                <w:caps/>
                <w:sz w:val="20"/>
                <w:szCs w:val="20"/>
              </w:rPr>
              <w:t xml:space="preserve"> зуб, профиль, эвольвентный, прямолинейный, выпукло-вогнутый</w:t>
            </w:r>
          </w:p>
        </w:tc>
        <w:tc>
          <w:tcPr>
            <w:tcW w:w="4612" w:type="dxa"/>
          </w:tcPr>
          <w:p w:rsidR="00E60B7E" w:rsidRPr="00102739" w:rsidRDefault="00E60B7E" w:rsidP="00B43C40">
            <w:pPr>
              <w:widowControl w:val="0"/>
              <w:tabs>
                <w:tab w:val="num" w:pos="1080"/>
              </w:tabs>
              <w:rPr>
                <w:sz w:val="20"/>
                <w:szCs w:val="20"/>
                <w:lang w:val="en-US"/>
              </w:rPr>
            </w:pPr>
            <w:r w:rsidRPr="00102739">
              <w:rPr>
                <w:sz w:val="20"/>
                <w:szCs w:val="20"/>
                <w:lang w:val="en-US"/>
              </w:rPr>
              <w:t xml:space="preserve">Keywords: </w:t>
            </w:r>
            <w:r w:rsidRPr="000F0A71">
              <w:rPr>
                <w:caps/>
                <w:sz w:val="20"/>
                <w:szCs w:val="20"/>
                <w:lang w:val="en-US"/>
              </w:rPr>
              <w:t xml:space="preserve">TRANSFER, the chain, roller, gear, sprocket, </w:t>
            </w:r>
            <w:r>
              <w:rPr>
                <w:caps/>
                <w:sz w:val="20"/>
                <w:szCs w:val="20"/>
                <w:lang w:val="en-US"/>
              </w:rPr>
              <w:t>LUG,</w:t>
            </w:r>
            <w:r w:rsidRPr="000F0A71">
              <w:rPr>
                <w:caps/>
                <w:sz w:val="20"/>
                <w:szCs w:val="20"/>
                <w:lang w:val="en-US"/>
              </w:rPr>
              <w:t xml:space="preserve"> profiles, involute, straight, convex-concave</w:t>
            </w:r>
          </w:p>
        </w:tc>
      </w:tr>
    </w:tbl>
    <w:p w:rsidR="00E60B7E" w:rsidRDefault="00E60B7E" w:rsidP="00811260">
      <w:pPr>
        <w:pStyle w:val="BodyTextIndent"/>
        <w:spacing w:line="360" w:lineRule="auto"/>
        <w:rPr>
          <w:lang w:val="en-US"/>
        </w:rPr>
      </w:pPr>
    </w:p>
    <w:p w:rsidR="00E60B7E" w:rsidRDefault="00E60B7E" w:rsidP="00811260">
      <w:pPr>
        <w:pStyle w:val="BodyTextIndent"/>
        <w:spacing w:line="360" w:lineRule="auto"/>
      </w:pPr>
      <w:r>
        <w:t>Во время работы</w:t>
      </w:r>
      <w:r w:rsidRPr="0018147F">
        <w:t xml:space="preserve"> цепной передачи имеет место явление удара эле</w:t>
      </w:r>
      <w:r w:rsidRPr="0018147F">
        <w:softHyphen/>
        <w:t xml:space="preserve">мента цепи о звездочку, которое влияет на усталостную прочность цепи, нарушает </w:t>
      </w:r>
    </w:p>
    <w:p w:rsidR="00E60B7E" w:rsidRPr="0018147F" w:rsidRDefault="00E60B7E" w:rsidP="00FD323E">
      <w:pPr>
        <w:pStyle w:val="BodyTextIndent"/>
        <w:spacing w:line="360" w:lineRule="auto"/>
        <w:ind w:firstLine="0"/>
      </w:pPr>
      <w:r w:rsidRPr="0018147F">
        <w:t>запрессовку ее элементов, вызывает появление шума.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В литературе [</w:t>
      </w:r>
      <w:r>
        <w:rPr>
          <w:color w:val="000000"/>
          <w:sz w:val="28"/>
          <w:szCs w:val="28"/>
        </w:rPr>
        <w:t>1,2</w:t>
      </w:r>
      <w:r w:rsidRPr="0018147F">
        <w:rPr>
          <w:color w:val="000000"/>
          <w:sz w:val="28"/>
          <w:szCs w:val="28"/>
        </w:rPr>
        <w:t>] рассмотрен начальный момент контакта шарнира цепи с зуб</w:t>
      </w:r>
      <w:r>
        <w:rPr>
          <w:color w:val="000000"/>
          <w:sz w:val="28"/>
          <w:szCs w:val="28"/>
        </w:rPr>
        <w:t>ьями</w:t>
      </w:r>
      <w:r w:rsidRPr="0018147F">
        <w:rPr>
          <w:color w:val="000000"/>
          <w:sz w:val="28"/>
          <w:szCs w:val="28"/>
        </w:rPr>
        <w:t xml:space="preserve"> звездоч</w:t>
      </w:r>
      <w:r>
        <w:rPr>
          <w:color w:val="000000"/>
          <w:sz w:val="28"/>
          <w:szCs w:val="28"/>
        </w:rPr>
        <w:t>е</w:t>
      </w:r>
      <w:r w:rsidRPr="0018147F">
        <w:rPr>
          <w:color w:val="000000"/>
          <w:sz w:val="28"/>
          <w:szCs w:val="28"/>
        </w:rPr>
        <w:t>к, имеющ</w:t>
      </w:r>
      <w:r>
        <w:rPr>
          <w:color w:val="000000"/>
          <w:sz w:val="28"/>
          <w:szCs w:val="28"/>
        </w:rPr>
        <w:t>ими</w:t>
      </w:r>
      <w:r w:rsidRPr="0018147F">
        <w:rPr>
          <w:color w:val="000000"/>
          <w:sz w:val="28"/>
          <w:szCs w:val="28"/>
        </w:rPr>
        <w:t xml:space="preserve"> вогнуто-в</w:t>
      </w:r>
      <w:r>
        <w:rPr>
          <w:color w:val="000000"/>
          <w:sz w:val="28"/>
          <w:szCs w:val="28"/>
        </w:rPr>
        <w:t>ыпуклый профиль по ГОСТ 591-69 или</w:t>
      </w:r>
      <w:r w:rsidRPr="0018147F">
        <w:rPr>
          <w:color w:val="000000"/>
          <w:sz w:val="28"/>
          <w:szCs w:val="28"/>
        </w:rPr>
        <w:t xml:space="preserve"> прямоли</w:t>
      </w:r>
      <w:r w:rsidRPr="0018147F">
        <w:rPr>
          <w:color w:val="000000"/>
          <w:sz w:val="28"/>
          <w:szCs w:val="28"/>
        </w:rPr>
        <w:softHyphen/>
        <w:t>нейный профиль по ГОСТ 592-</w:t>
      </w:r>
      <w:r>
        <w:rPr>
          <w:color w:val="000000"/>
          <w:sz w:val="28"/>
          <w:szCs w:val="28"/>
        </w:rPr>
        <w:t>81</w:t>
      </w:r>
      <w:r w:rsidRPr="0018147F">
        <w:rPr>
          <w:color w:val="000000"/>
          <w:sz w:val="28"/>
          <w:szCs w:val="28"/>
        </w:rPr>
        <w:t>.</w:t>
      </w:r>
    </w:p>
    <w:p w:rsidR="00E60B7E" w:rsidRPr="0018147F" w:rsidRDefault="00E60B7E" w:rsidP="00811260">
      <w:pPr>
        <w:pStyle w:val="BodyTextIndent"/>
        <w:spacing w:line="360" w:lineRule="auto"/>
        <w:rPr>
          <w:spacing w:val="-2"/>
        </w:rPr>
      </w:pPr>
      <w:r w:rsidRPr="0018147F">
        <w:t>Рассмотрим возможность применения звездочек с эвольвентным профи</w:t>
      </w:r>
      <w:r w:rsidRPr="0018147F">
        <w:rPr>
          <w:spacing w:val="-2"/>
        </w:rPr>
        <w:t>лем по условию ограничения кинетической энергии соударения зуба звездочки с шарниром цепи в сравнении со звездочками, имеющими стандартные профили.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рисунке</w:t>
      </w:r>
      <w:r w:rsidRPr="00217E16">
        <w:rPr>
          <w:color w:val="000000"/>
          <w:sz w:val="28"/>
          <w:szCs w:val="28"/>
        </w:rPr>
        <w:t xml:space="preserve"> 1</w:t>
      </w:r>
      <w:r w:rsidRPr="0018147F">
        <w:rPr>
          <w:color w:val="000000"/>
          <w:sz w:val="28"/>
          <w:szCs w:val="28"/>
        </w:rPr>
        <w:t xml:space="preserve"> изображен общий случай зацепления эвольвентной звездочки с цепью без учета ее разношаговости.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C64E32"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4pt;height:256.2pt">
            <v:imagedata r:id="rId7" o:title="" croptop="2830f"/>
          </v:shape>
        </w:pict>
      </w:r>
    </w:p>
    <w:p w:rsidR="00E60B7E" w:rsidRPr="0018147F" w:rsidRDefault="00E60B7E" w:rsidP="00811260">
      <w:pPr>
        <w:pStyle w:val="BodyTextIndent"/>
        <w:spacing w:line="360" w:lineRule="auto"/>
        <w:ind w:firstLine="0"/>
        <w:jc w:val="center"/>
      </w:pPr>
      <w:r w:rsidRPr="0018147F">
        <w:rPr>
          <w:b/>
          <w:bCs/>
        </w:rPr>
        <w:t>Рис</w:t>
      </w:r>
      <w:r>
        <w:rPr>
          <w:b/>
          <w:bCs/>
        </w:rPr>
        <w:t>унок 1</w:t>
      </w:r>
      <w:r w:rsidRPr="0018147F">
        <w:t xml:space="preserve"> Схема удара шарнира втулочно-роликовой цепи </w:t>
      </w:r>
    </w:p>
    <w:p w:rsidR="00E60B7E" w:rsidRPr="0018147F" w:rsidRDefault="00E60B7E" w:rsidP="00811260">
      <w:pPr>
        <w:pStyle w:val="BodyTextIndent"/>
        <w:spacing w:line="360" w:lineRule="auto"/>
        <w:jc w:val="center"/>
      </w:pPr>
      <w:r>
        <w:t>о</w:t>
      </w:r>
      <w:r w:rsidRPr="0018147F">
        <w:t xml:space="preserve"> зуб эвольвентной звездочки</w:t>
      </w:r>
    </w:p>
    <w:p w:rsidR="00E60B7E" w:rsidRDefault="00E60B7E" w:rsidP="0086799E">
      <w:pPr>
        <w:tabs>
          <w:tab w:val="left" w:pos="3195"/>
        </w:tabs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E60B7E" w:rsidRPr="0018147F" w:rsidRDefault="00E60B7E" w:rsidP="0086799E">
      <w:pPr>
        <w:tabs>
          <w:tab w:val="left" w:pos="3195"/>
        </w:tabs>
        <w:spacing w:line="360" w:lineRule="auto"/>
        <w:ind w:firstLine="851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Центры шарниров </w:t>
      </w:r>
      <w:r w:rsidRPr="0018147F">
        <w:rPr>
          <w:i/>
          <w:iCs/>
          <w:color w:val="000000"/>
          <w:sz w:val="28"/>
          <w:szCs w:val="28"/>
          <w:lang w:val="en-US"/>
        </w:rPr>
        <w:t>O</w:t>
      </w:r>
      <w:r w:rsidRPr="0018147F">
        <w:rPr>
          <w:color w:val="000000"/>
          <w:sz w:val="28"/>
          <w:szCs w:val="28"/>
          <w:vertAlign w:val="subscript"/>
        </w:rPr>
        <w:t>1</w:t>
      </w:r>
      <w:r w:rsidRPr="0018147F">
        <w:rPr>
          <w:color w:val="000000"/>
          <w:sz w:val="28"/>
          <w:szCs w:val="28"/>
        </w:rPr>
        <w:t xml:space="preserve"> и </w:t>
      </w:r>
      <w:r w:rsidRPr="0018147F">
        <w:rPr>
          <w:i/>
          <w:iCs/>
          <w:color w:val="000000"/>
          <w:sz w:val="28"/>
          <w:szCs w:val="28"/>
        </w:rPr>
        <w:t>О</w:t>
      </w:r>
      <w:r w:rsidRPr="0018147F">
        <w:rPr>
          <w:color w:val="000000"/>
          <w:sz w:val="28"/>
          <w:szCs w:val="28"/>
          <w:vertAlign w:val="subscript"/>
        </w:rPr>
        <w:t>2</w:t>
      </w:r>
      <w:r w:rsidRPr="0018147F">
        <w:rPr>
          <w:color w:val="000000"/>
          <w:sz w:val="28"/>
          <w:szCs w:val="28"/>
        </w:rPr>
        <w:t xml:space="preserve"> смежных звеньев расположены на произвольной окруж</w:t>
      </w:r>
      <w:r w:rsidRPr="0018147F">
        <w:rPr>
          <w:color w:val="000000"/>
          <w:sz w:val="28"/>
          <w:szCs w:val="28"/>
        </w:rPr>
        <w:softHyphen/>
        <w:t xml:space="preserve">ности радиуса </w:t>
      </w:r>
      <w:r w:rsidRPr="0018147F">
        <w:rPr>
          <w:i/>
          <w:iCs/>
          <w:color w:val="000000"/>
          <w:sz w:val="28"/>
          <w:szCs w:val="28"/>
          <w:lang w:val="en-US"/>
        </w:rPr>
        <w:t>R</w:t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 w:rsidRPr="0018147F">
        <w:rPr>
          <w:color w:val="000000"/>
          <w:sz w:val="28"/>
          <w:szCs w:val="28"/>
        </w:rPr>
        <w:t>. Точка</w:t>
      </w:r>
      <w:r>
        <w:rPr>
          <w:color w:val="000000"/>
          <w:sz w:val="28"/>
          <w:szCs w:val="28"/>
        </w:rPr>
        <w:t xml:space="preserve"> </w:t>
      </w:r>
      <w:r w:rsidRPr="0018147F">
        <w:rPr>
          <w:i/>
          <w:iCs/>
          <w:color w:val="000000"/>
          <w:sz w:val="28"/>
          <w:szCs w:val="28"/>
        </w:rPr>
        <w:t>К</w:t>
      </w:r>
      <w:r w:rsidRPr="0018147F">
        <w:rPr>
          <w:color w:val="000000"/>
          <w:sz w:val="28"/>
          <w:szCs w:val="28"/>
        </w:rPr>
        <w:t xml:space="preserve"> шарнира цепи входит в контакт с зубом звездочки со скоростью</w:t>
      </w:r>
    </w:p>
    <w:p w:rsidR="00E60B7E" w:rsidRPr="0018147F" w:rsidRDefault="00E60B7E" w:rsidP="0086799E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V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</w:rPr>
        <w:sym w:font="Symbol" w:char="F077"/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</w:rPr>
        <w:t xml:space="preserve"> О</w:t>
      </w:r>
      <w:r w:rsidRPr="0018147F">
        <w:rPr>
          <w:color w:val="000000"/>
          <w:sz w:val="28"/>
          <w:szCs w:val="28"/>
          <w:vertAlign w:val="subscript"/>
        </w:rPr>
        <w:t>2</w:t>
      </w:r>
      <w:r w:rsidRPr="0018147F">
        <w:rPr>
          <w:i/>
          <w:iCs/>
          <w:color w:val="000000"/>
          <w:sz w:val="28"/>
          <w:szCs w:val="28"/>
        </w:rPr>
        <w:t>К</w:t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</w:t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  <w:t xml:space="preserve">        (</w:t>
      </w:r>
      <w:r>
        <w:rPr>
          <w:color w:val="000000"/>
          <w:sz w:val="28"/>
          <w:szCs w:val="28"/>
        </w:rPr>
        <w:t>1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Нормальная составляющая этой скорости, которая определяет силу удара 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V</w:t>
      </w:r>
      <w:r w:rsidRPr="0018147F">
        <w:rPr>
          <w:i/>
          <w:iCs/>
          <w:color w:val="000000"/>
          <w:sz w:val="28"/>
          <w:szCs w:val="28"/>
          <w:vertAlign w:val="subscript"/>
        </w:rPr>
        <w:t>у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</w:rPr>
        <w:sym w:font="Symbol" w:char="F077"/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</w:rPr>
        <w:t xml:space="preserve"> О</w:t>
      </w:r>
      <w:r w:rsidRPr="0018147F">
        <w:rPr>
          <w:color w:val="000000"/>
          <w:sz w:val="28"/>
          <w:szCs w:val="28"/>
          <w:vertAlign w:val="subscript"/>
        </w:rPr>
        <w:t>2</w:t>
      </w:r>
      <w:r w:rsidRPr="0018147F">
        <w:rPr>
          <w:i/>
          <w:iCs/>
          <w:color w:val="000000"/>
          <w:sz w:val="28"/>
          <w:szCs w:val="28"/>
        </w:rPr>
        <w:t>М</w:t>
      </w:r>
      <w:r w:rsidRPr="0018147F">
        <w:rPr>
          <w:color w:val="000000"/>
          <w:sz w:val="28"/>
          <w:szCs w:val="28"/>
          <w:vertAlign w:val="subscript"/>
        </w:rPr>
        <w:t>0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</w:rPr>
        <w:sym w:font="Symbol" w:char="F077"/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i/>
          <w:iCs/>
          <w:color w:val="000000"/>
          <w:sz w:val="28"/>
          <w:szCs w:val="28"/>
          <w:vertAlign w:val="subscript"/>
        </w:rPr>
        <w:t xml:space="preserve">К </w:t>
      </w:r>
      <w:r w:rsidRPr="0018147F">
        <w:rPr>
          <w:color w:val="000000"/>
          <w:sz w:val="28"/>
          <w:szCs w:val="28"/>
          <w:lang w:val="en-US"/>
        </w:rPr>
        <w:t>sin</w:t>
      </w:r>
      <w:r w:rsidRPr="0018147F">
        <w:rPr>
          <w:i/>
          <w:iCs/>
          <w:color w:val="000000"/>
          <w:sz w:val="28"/>
          <w:szCs w:val="28"/>
          <w:lang w:val="en-US"/>
        </w:rPr>
        <w:sym w:font="Symbol" w:char="F051"/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(2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где </w:t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 w:rsidRPr="0018147F">
        <w:rPr>
          <w:color w:val="000000"/>
          <w:sz w:val="28"/>
          <w:szCs w:val="28"/>
        </w:rPr>
        <w:t xml:space="preserve"> – текущий шаг цепи;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</w:rPr>
        <w:sym w:font="Symbol" w:char="F051"/>
      </w:r>
      <w:r w:rsidRPr="0018147F">
        <w:rPr>
          <w:color w:val="000000"/>
          <w:sz w:val="28"/>
          <w:szCs w:val="28"/>
        </w:rPr>
        <w:t xml:space="preserve"> </w:t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 w:rsidRPr="0018147F">
        <w:rPr>
          <w:color w:val="000000"/>
          <w:sz w:val="28"/>
          <w:szCs w:val="28"/>
        </w:rPr>
        <w:t xml:space="preserve">– угол давления шарнира на зуб звездочки. </w:t>
      </w:r>
    </w:p>
    <w:p w:rsidR="00E60B7E" w:rsidRPr="0018147F" w:rsidRDefault="00E60B7E" w:rsidP="00811260">
      <w:pPr>
        <w:pStyle w:val="Heading8"/>
        <w:spacing w:line="360" w:lineRule="auto"/>
      </w:pPr>
      <w:r w:rsidRPr="0018147F">
        <w:t>Из рис</w:t>
      </w:r>
      <w:r>
        <w:t>унка</w:t>
      </w:r>
      <w:r w:rsidRPr="0018147F">
        <w:t xml:space="preserve"> </w:t>
      </w:r>
      <w:r>
        <w:t>1</w:t>
      </w:r>
      <w:r w:rsidRPr="0018147F">
        <w:t xml:space="preserve"> следует, что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sym w:font="Symbol" w:char="F051"/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</w:rPr>
        <w:sym w:font="Symbol" w:char="F070"/>
      </w:r>
      <w:r w:rsidRPr="0018147F">
        <w:rPr>
          <w:color w:val="000000"/>
          <w:sz w:val="28"/>
          <w:szCs w:val="28"/>
        </w:rPr>
        <w:t>/</w:t>
      </w:r>
      <w:r w:rsidRPr="0018147F">
        <w:rPr>
          <w:color w:val="000000"/>
          <w:sz w:val="28"/>
          <w:szCs w:val="28"/>
          <w:lang w:val="en-US"/>
        </w:rPr>
        <w:t>z</w:t>
      </w:r>
      <w:r w:rsidRPr="0018147F">
        <w:rPr>
          <w:color w:val="000000"/>
          <w:sz w:val="28"/>
          <w:szCs w:val="28"/>
        </w:rPr>
        <w:t xml:space="preserve"> + </w:t>
      </w:r>
      <w:r w:rsidRPr="0018147F">
        <w:rPr>
          <w:i/>
          <w:iCs/>
          <w:color w:val="000000"/>
          <w:sz w:val="28"/>
          <w:szCs w:val="28"/>
        </w:rPr>
        <w:sym w:font="Symbol" w:char="F064"/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 w:rsidRPr="0018147F">
        <w:rPr>
          <w:color w:val="000000"/>
          <w:sz w:val="28"/>
          <w:szCs w:val="28"/>
        </w:rPr>
        <w:t xml:space="preserve">;                  </w:t>
      </w:r>
      <w:r>
        <w:rPr>
          <w:color w:val="000000"/>
          <w:sz w:val="28"/>
          <w:szCs w:val="28"/>
        </w:rPr>
        <w:t xml:space="preserve">                           (3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sym w:font="Symbol" w:char="F064"/>
      </w:r>
      <w:r w:rsidRPr="0018147F">
        <w:rPr>
          <w:i/>
          <w:iCs/>
          <w:color w:val="000000"/>
          <w:sz w:val="28"/>
          <w:szCs w:val="28"/>
          <w:vertAlign w:val="subscript"/>
        </w:rPr>
        <w:t>К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color w:val="000000"/>
          <w:sz w:val="28"/>
          <w:szCs w:val="28"/>
          <w:lang w:val="en-US"/>
        </w:rPr>
        <w:t>arccos</w:t>
      </w:r>
      <w:r w:rsidRPr="0018147F">
        <w:rPr>
          <w:color w:val="000000"/>
          <w:sz w:val="28"/>
          <w:szCs w:val="28"/>
        </w:rPr>
        <w:t>(</w:t>
      </w:r>
      <w:r w:rsidRPr="0018147F">
        <w:rPr>
          <w:color w:val="000000"/>
          <w:position w:val="-34"/>
          <w:sz w:val="28"/>
          <w:szCs w:val="28"/>
        </w:rPr>
        <w:object w:dxaOrig="1200" w:dyaOrig="1100">
          <v:shape id="_x0000_i1026" type="#_x0000_t75" style="width:60.6pt;height:54.6pt" o:ole="">
            <v:imagedata r:id="rId8" o:title=""/>
          </v:shape>
          <o:OLEObject Type="Embed" ProgID="Equation.3" ShapeID="_x0000_i1026" DrawAspect="Content" ObjectID="_1489211330" r:id="rId9"/>
        </w:object>
      </w:r>
      <w:r w:rsidRPr="0018147F">
        <w:rPr>
          <w:color w:val="000000"/>
          <w:sz w:val="28"/>
          <w:szCs w:val="28"/>
        </w:rPr>
        <w:t>).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18147F">
        <w:rPr>
          <w:color w:val="000000"/>
          <w:sz w:val="28"/>
          <w:szCs w:val="28"/>
        </w:rPr>
        <w:t>эвольвент</w:t>
      </w:r>
      <w:r>
        <w:rPr>
          <w:color w:val="000000"/>
          <w:sz w:val="28"/>
          <w:szCs w:val="28"/>
        </w:rPr>
        <w:t>н</w:t>
      </w:r>
      <w:r w:rsidRPr="0018147F">
        <w:rPr>
          <w:color w:val="000000"/>
          <w:sz w:val="28"/>
          <w:szCs w:val="28"/>
        </w:rPr>
        <w:t>ой звездочки радиус основной окружности</w:t>
      </w:r>
    </w:p>
    <w:p w:rsidR="00E60B7E" w:rsidRPr="0018147F" w:rsidRDefault="00E60B7E" w:rsidP="009A0DF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right"/>
        <w:rPr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r</w:t>
      </w:r>
      <w:r w:rsidRPr="0018147F">
        <w:rPr>
          <w:i/>
          <w:iCs/>
          <w:color w:val="000000"/>
          <w:sz w:val="28"/>
          <w:szCs w:val="28"/>
          <w:vertAlign w:val="subscript"/>
        </w:rPr>
        <w:t>в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  <w:lang w:val="en-US"/>
        </w:rPr>
        <w:t>mz</w:t>
      </w:r>
      <w:r w:rsidRPr="0018147F">
        <w:rPr>
          <w:i/>
          <w:iCs/>
          <w:color w:val="000000"/>
          <w:sz w:val="28"/>
          <w:szCs w:val="28"/>
        </w:rPr>
        <w:t>/</w:t>
      </w:r>
      <w:r w:rsidRPr="0018147F">
        <w:rPr>
          <w:color w:val="000000"/>
          <w:sz w:val="28"/>
          <w:szCs w:val="28"/>
        </w:rPr>
        <w:t>2</w:t>
      </w:r>
      <w:r w:rsidRPr="0018147F">
        <w:rPr>
          <w:i/>
          <w:iCs/>
          <w:color w:val="000000"/>
          <w:sz w:val="28"/>
          <w:szCs w:val="28"/>
          <w:lang w:val="en-US"/>
        </w:rPr>
        <w:sym w:font="Symbol" w:char="F0D7"/>
      </w:r>
      <w:r w:rsidRPr="0018147F">
        <w:rPr>
          <w:color w:val="000000"/>
          <w:sz w:val="28"/>
          <w:szCs w:val="28"/>
          <w:lang w:val="en-US"/>
        </w:rPr>
        <w:t>cos</w:t>
      </w:r>
      <w:r w:rsidRPr="0018147F">
        <w:rPr>
          <w:i/>
          <w:iCs/>
          <w:color w:val="000000"/>
          <w:sz w:val="28"/>
          <w:szCs w:val="28"/>
          <w:lang w:val="en-US"/>
        </w:rPr>
        <w:sym w:font="Symbol" w:char="F061"/>
      </w:r>
      <w:r w:rsidRPr="0018147F">
        <w:rPr>
          <w:color w:val="000000"/>
          <w:sz w:val="28"/>
          <w:szCs w:val="28"/>
        </w:rPr>
        <w:t xml:space="preserve">,          </w:t>
      </w:r>
      <w:r>
        <w:rPr>
          <w:color w:val="000000"/>
          <w:sz w:val="28"/>
          <w:szCs w:val="28"/>
        </w:rPr>
        <w:t xml:space="preserve">                         </w:t>
      </w:r>
      <w:r w:rsidRPr="0018147F">
        <w:rPr>
          <w:color w:val="000000"/>
          <w:sz w:val="28"/>
          <w:szCs w:val="28"/>
        </w:rPr>
        <w:t xml:space="preserve">           </w:t>
      </w:r>
      <w:r w:rsidRPr="0018147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(4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где </w:t>
      </w:r>
      <w:r w:rsidRPr="0018147F">
        <w:rPr>
          <w:i/>
          <w:iCs/>
          <w:color w:val="000000"/>
          <w:sz w:val="28"/>
          <w:szCs w:val="28"/>
          <w:lang w:val="en-US"/>
        </w:rPr>
        <w:sym w:font="Symbol" w:char="F061"/>
      </w:r>
      <w:r w:rsidRPr="0018147F">
        <w:rPr>
          <w:color w:val="000000"/>
          <w:sz w:val="28"/>
          <w:szCs w:val="28"/>
        </w:rPr>
        <w:sym w:font="Symbol" w:char="F02D"/>
      </w:r>
      <w:r w:rsidRPr="0018147F">
        <w:rPr>
          <w:color w:val="000000"/>
          <w:sz w:val="28"/>
          <w:szCs w:val="28"/>
        </w:rPr>
        <w:t xml:space="preserve"> угол профиля реечного инструмента. </w:t>
      </w:r>
    </w:p>
    <w:p w:rsidR="00E60B7E" w:rsidRPr="0018147F" w:rsidRDefault="00E60B7E" w:rsidP="00811260">
      <w:pPr>
        <w:pStyle w:val="BodyTextIndent"/>
        <w:spacing w:line="360" w:lineRule="auto"/>
      </w:pPr>
      <w:r w:rsidRPr="0018147F">
        <w:t>Формулу для определения скорости удара окончательно можно представить в виде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right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V</w:t>
      </w:r>
      <w:r w:rsidRPr="0018147F">
        <w:rPr>
          <w:i/>
          <w:iCs/>
          <w:color w:val="000000"/>
          <w:sz w:val="28"/>
          <w:szCs w:val="28"/>
          <w:vertAlign w:val="subscript"/>
        </w:rPr>
        <w:t>у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</w:rPr>
        <w:sym w:font="Symbol" w:char="F077"/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i/>
          <w:iCs/>
          <w:color w:val="000000"/>
          <w:sz w:val="28"/>
          <w:szCs w:val="28"/>
          <w:vertAlign w:val="subscript"/>
        </w:rPr>
        <w:t xml:space="preserve">К </w:t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</w:rPr>
        <w:t xml:space="preserve">, </w:t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</w:t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  <w:t xml:space="preserve">       (</w:t>
      </w:r>
      <w:r>
        <w:rPr>
          <w:color w:val="000000"/>
          <w:sz w:val="28"/>
          <w:szCs w:val="28"/>
        </w:rPr>
        <w:t>5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где </w:t>
      </w:r>
      <w:r w:rsidRPr="0018147F">
        <w:rPr>
          <w:i/>
          <w:iCs/>
          <w:color w:val="000000"/>
          <w:sz w:val="28"/>
          <w:szCs w:val="28"/>
          <w:lang w:val="en-US"/>
        </w:rPr>
        <w:sym w:font="Symbol" w:char="F078"/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  <w:lang w:val="en-US"/>
        </w:rPr>
        <w:t>sin</w:t>
      </w:r>
      <w:r w:rsidRPr="0018147F">
        <w:rPr>
          <w:i/>
          <w:iCs/>
          <w:color w:val="000000"/>
          <w:sz w:val="28"/>
          <w:szCs w:val="28"/>
        </w:rPr>
        <w:sym w:font="Symbol" w:char="F051"/>
      </w:r>
      <w:r w:rsidRPr="0018147F">
        <w:rPr>
          <w:color w:val="000000"/>
          <w:sz w:val="28"/>
          <w:szCs w:val="28"/>
        </w:rPr>
        <w:sym w:font="Symbol" w:char="F02D"/>
      </w:r>
      <w:r w:rsidRPr="0018147F">
        <w:rPr>
          <w:color w:val="000000"/>
          <w:sz w:val="28"/>
          <w:szCs w:val="28"/>
        </w:rPr>
        <w:t xml:space="preserve"> коэффициент скорости удара.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ab/>
        <w:t>Кинетическая энергия удара [</w:t>
      </w:r>
      <w:r>
        <w:rPr>
          <w:color w:val="000000"/>
          <w:sz w:val="28"/>
          <w:szCs w:val="28"/>
        </w:rPr>
        <w:t>2</w:t>
      </w:r>
      <w:r w:rsidRPr="0018147F">
        <w:rPr>
          <w:color w:val="000000"/>
          <w:sz w:val="28"/>
          <w:szCs w:val="28"/>
        </w:rPr>
        <w:t>] шарнира цепи о зуб звездочки при входе в зацепление: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ab/>
      </w:r>
      <w:r w:rsidRPr="0018147F">
        <w:rPr>
          <w:i/>
          <w:iCs/>
          <w:color w:val="000000"/>
          <w:sz w:val="28"/>
          <w:szCs w:val="28"/>
        </w:rPr>
        <w:t>Е</w:t>
      </w:r>
      <w:r w:rsidRPr="0018147F">
        <w:rPr>
          <w:color w:val="000000"/>
          <w:sz w:val="28"/>
          <w:szCs w:val="28"/>
        </w:rPr>
        <w:t xml:space="preserve"> = 5,48 </w:t>
      </w:r>
      <w:r w:rsidRPr="0018147F">
        <w:rPr>
          <w:color w:val="000000"/>
          <w:sz w:val="28"/>
          <w:szCs w:val="28"/>
        </w:rPr>
        <w:sym w:font="Symbol" w:char="F0D7"/>
      </w:r>
      <w:r w:rsidRPr="0018147F">
        <w:rPr>
          <w:color w:val="000000"/>
          <w:sz w:val="28"/>
          <w:szCs w:val="28"/>
        </w:rPr>
        <w:t xml:space="preserve"> 10</w:t>
      </w:r>
      <w:r w:rsidRPr="0018147F">
        <w:rPr>
          <w:color w:val="000000"/>
          <w:sz w:val="28"/>
          <w:szCs w:val="28"/>
          <w:vertAlign w:val="superscript"/>
        </w:rPr>
        <w:t>12</w:t>
      </w:r>
      <w:r w:rsidRPr="0018147F">
        <w:rPr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  <w:lang w:val="en-US"/>
        </w:rPr>
        <w:t>q</w:t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  <w:vertAlign w:val="superscript"/>
        </w:rPr>
        <w:t>2</w:t>
      </w:r>
      <w:r w:rsidRPr="0018147F">
        <w:rPr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  <w:lang w:val="en-US"/>
        </w:rPr>
        <w:t>n</w:t>
      </w:r>
      <w:r w:rsidRPr="0018147F">
        <w:rPr>
          <w:color w:val="000000"/>
          <w:sz w:val="28"/>
          <w:szCs w:val="28"/>
          <w:vertAlign w:val="superscript"/>
        </w:rPr>
        <w:t>2</w:t>
      </w:r>
      <w:r w:rsidRPr="0018147F">
        <w:rPr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color w:val="000000"/>
          <w:sz w:val="28"/>
          <w:szCs w:val="28"/>
          <w:vertAlign w:val="superscript"/>
        </w:rPr>
        <w:t>3</w:t>
      </w:r>
      <w:r w:rsidRPr="0018147F">
        <w:rPr>
          <w:color w:val="000000"/>
          <w:sz w:val="28"/>
          <w:szCs w:val="28"/>
        </w:rPr>
        <w:t>.</w:t>
      </w:r>
      <w:r w:rsidRPr="0018147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       </w:t>
      </w:r>
      <w:r w:rsidRPr="0018147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(6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По результатам вычисления коэффициента </w:t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</w:rPr>
        <w:t xml:space="preserve"> на рис</w:t>
      </w:r>
      <w:r>
        <w:rPr>
          <w:color w:val="000000"/>
          <w:sz w:val="28"/>
          <w:szCs w:val="28"/>
        </w:rPr>
        <w:t>унке</w:t>
      </w:r>
      <w:r w:rsidRPr="0018147F">
        <w:rPr>
          <w:color w:val="000000"/>
          <w:sz w:val="28"/>
          <w:szCs w:val="28"/>
        </w:rPr>
        <w:t xml:space="preserve"> 2 приведены кривые </w:t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</w:rPr>
        <w:t xml:space="preserve"> для различных профилей зубьев и шагов цепи. 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64E32">
        <w:rPr>
          <w:sz w:val="20"/>
        </w:rPr>
        <w:pict>
          <v:shape id="_x0000_i1027" type="#_x0000_t75" style="width:235.8pt;height:243.6pt">
            <v:imagedata r:id="rId10" o:title=""/>
          </v:shape>
        </w:pic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rPr>
          <w:b/>
          <w:bCs/>
        </w:rPr>
        <w:t>Рис</w:t>
      </w:r>
      <w:r>
        <w:rPr>
          <w:b/>
          <w:bCs/>
        </w:rPr>
        <w:t>унок</w:t>
      </w:r>
      <w:r w:rsidRPr="0018147F">
        <w:rPr>
          <w:b/>
          <w:bCs/>
        </w:rPr>
        <w:t xml:space="preserve"> 2</w:t>
      </w:r>
      <w:r w:rsidRPr="0018147F">
        <w:t xml:space="preserve"> Диаграмма изменения коэффициента скорости удара </w:t>
      </w:r>
      <w:r w:rsidRPr="0018147F">
        <w:rPr>
          <w:i/>
          <w:iCs/>
        </w:rPr>
        <w:sym w:font="Symbol" w:char="F078"/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>в зависимости от числа зубьев звездочки и формы зуба:</w: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 xml:space="preserve">1 – выпукло-вогнутый профиль по ГОСТ 591-69; </w: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>2 – прямолинейный профиль по ГОСТ 592-</w:t>
      </w:r>
      <w:r>
        <w:t>81</w:t>
      </w:r>
      <w:r w:rsidRPr="0018147F">
        <w:t xml:space="preserve">; </w: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 xml:space="preserve">3 – эвольвентный, </w:t>
      </w:r>
      <w:r w:rsidRPr="0018147F">
        <w:rPr>
          <w:i/>
          <w:iCs/>
          <w:lang w:val="en-US"/>
        </w:rPr>
        <w:t>t</w:t>
      </w:r>
      <w:r w:rsidRPr="0018147F">
        <w:t xml:space="preserve">= </w:t>
      </w:r>
      <w:smartTag w:uri="urn:schemas-microsoft-com:office:smarttags" w:element="metricconverter">
        <w:smartTagPr>
          <w:attr w:name="ProductID" w:val="31,75 мм"/>
        </w:smartTagPr>
        <w:r w:rsidRPr="0018147F">
          <w:t>31,75 мм</w:t>
        </w:r>
      </w:smartTag>
      <w:r w:rsidRPr="0018147F">
        <w:t xml:space="preserve">; 4 – эвольвентный, </w:t>
      </w:r>
      <w:r w:rsidRPr="0018147F">
        <w:rPr>
          <w:i/>
          <w:iCs/>
          <w:lang w:val="en-US"/>
        </w:rPr>
        <w:t>t</w:t>
      </w:r>
      <w:r w:rsidRPr="0018147F">
        <w:t xml:space="preserve">= </w:t>
      </w:r>
      <w:smartTag w:uri="urn:schemas-microsoft-com:office:smarttags" w:element="metricconverter">
        <w:smartTagPr>
          <w:attr w:name="ProductID" w:val="38,1 мм"/>
        </w:smartTagPr>
        <w:r w:rsidRPr="0018147F">
          <w:t>38,1 мм</w:t>
        </w:r>
      </w:smartTag>
      <w:r w:rsidRPr="0018147F">
        <w:t xml:space="preserve">; </w: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 xml:space="preserve">5 – эвольвентный, </w:t>
      </w:r>
      <w:r w:rsidRPr="0018147F">
        <w:rPr>
          <w:i/>
          <w:iCs/>
          <w:lang w:val="en-US"/>
        </w:rPr>
        <w:t>t</w:t>
      </w:r>
      <w:r w:rsidRPr="0018147F">
        <w:t xml:space="preserve"> = </w:t>
      </w:r>
      <w:smartTag w:uri="urn:schemas-microsoft-com:office:smarttags" w:element="metricconverter">
        <w:smartTagPr>
          <w:attr w:name="ProductID" w:val="50,8 мм"/>
        </w:smartTagPr>
        <w:r w:rsidRPr="0018147F">
          <w:t>50,8 мм</w:t>
        </w:r>
      </w:smartTag>
    </w:p>
    <w:p w:rsidR="00E60B7E" w:rsidRDefault="00E60B7E" w:rsidP="00821F5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E60B7E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>Анализ графиков показывает: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1. Величина коэффициента </w:t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</w:rPr>
        <w:t xml:space="preserve"> уменьшается с увеличением числа зубьев звез</w:t>
      </w:r>
      <w:r w:rsidRPr="0018147F">
        <w:rPr>
          <w:color w:val="000000"/>
          <w:sz w:val="28"/>
          <w:szCs w:val="28"/>
        </w:rPr>
        <w:softHyphen/>
        <w:t>дочки для всех видов профилей зубьев;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2. Величины </w:t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</w:rPr>
        <w:t xml:space="preserve"> для звездочек с эвольвентными и стандартными профилями соизмеримы друг с другом.</w:t>
      </w:r>
    </w:p>
    <w:p w:rsidR="00E60B7E" w:rsidRDefault="00E60B7E" w:rsidP="0086799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Изве</w:t>
      </w:r>
      <w:r>
        <w:rPr>
          <w:color w:val="000000"/>
          <w:sz w:val="28"/>
          <w:szCs w:val="28"/>
        </w:rPr>
        <w:t>стно [3</w:t>
      </w:r>
      <w:r w:rsidRPr="0018147F">
        <w:rPr>
          <w:color w:val="000000"/>
          <w:sz w:val="28"/>
          <w:szCs w:val="28"/>
        </w:rPr>
        <w:t>], что сила удара звена цепи о зуб звездочки определяется кинети</w:t>
      </w:r>
      <w:r w:rsidRPr="0018147F">
        <w:rPr>
          <w:color w:val="000000"/>
          <w:sz w:val="28"/>
          <w:szCs w:val="28"/>
        </w:rPr>
        <w:softHyphen/>
        <w:t>ческой энергией удара в момент зацепле</w:t>
      </w:r>
      <w:r>
        <w:rPr>
          <w:color w:val="000000"/>
          <w:sz w:val="28"/>
          <w:szCs w:val="28"/>
        </w:rPr>
        <w:t xml:space="preserve">ния (6). Предельное значение </w:t>
      </w:r>
      <w:r w:rsidRPr="0018147F">
        <w:rPr>
          <w:color w:val="000000"/>
          <w:sz w:val="28"/>
          <w:szCs w:val="28"/>
        </w:rPr>
        <w:t>частоты вращения звездочки с меньшим числом зубьев определяется исходя из удельной кинетической энергии удара, которая на основании рекомендации [</w:t>
      </w:r>
      <w:r>
        <w:rPr>
          <w:color w:val="000000"/>
          <w:sz w:val="28"/>
          <w:szCs w:val="28"/>
        </w:rPr>
        <w:t>4</w:t>
      </w:r>
      <w:r w:rsidRPr="0018147F">
        <w:rPr>
          <w:color w:val="000000"/>
          <w:sz w:val="28"/>
          <w:szCs w:val="28"/>
        </w:rPr>
        <w:t>] взята равной (3…4)</w:t>
      </w:r>
      <w:r w:rsidRPr="0018147F">
        <w:rPr>
          <w:color w:val="000000"/>
          <w:sz w:val="28"/>
          <w:szCs w:val="28"/>
        </w:rPr>
        <w:sym w:font="Symbol" w:char="F0D7"/>
      </w:r>
      <w:r w:rsidRPr="0018147F">
        <w:rPr>
          <w:color w:val="000000"/>
          <w:sz w:val="28"/>
          <w:szCs w:val="28"/>
        </w:rPr>
        <w:t>10</w:t>
      </w:r>
      <w:r w:rsidRPr="0018147F">
        <w:rPr>
          <w:color w:val="000000"/>
          <w:sz w:val="28"/>
          <w:szCs w:val="28"/>
          <w:vertAlign w:val="superscript"/>
        </w:rPr>
        <w:t>-4</w:t>
      </w:r>
      <w:r w:rsidRPr="0018147F">
        <w:rPr>
          <w:color w:val="000000"/>
          <w:sz w:val="28"/>
          <w:szCs w:val="28"/>
        </w:rPr>
        <w:t xml:space="preserve"> Дж/мм.</w:t>
      </w:r>
    </w:p>
    <w:p w:rsidR="00E60B7E" w:rsidRDefault="00E60B7E" w:rsidP="00821F5C">
      <w:pPr>
        <w:spacing w:line="360" w:lineRule="auto"/>
        <w:jc w:val="right"/>
        <w:rPr>
          <w:color w:val="000000"/>
          <w:sz w:val="28"/>
          <w:szCs w:val="28"/>
        </w:rPr>
      </w:pPr>
      <w:r w:rsidRPr="00790035">
        <w:rPr>
          <w:color w:val="000000"/>
          <w:position w:val="-34"/>
          <w:sz w:val="28"/>
          <w:szCs w:val="28"/>
        </w:rPr>
        <w:object w:dxaOrig="4060" w:dyaOrig="840">
          <v:shape id="_x0000_i1028" type="#_x0000_t75" style="width:202.8pt;height:42pt" o:ole="">
            <v:imagedata r:id="rId11" o:title=""/>
          </v:shape>
          <o:OLEObject Type="Embed" ProgID="Equation.3" ShapeID="_x0000_i1028" DrawAspect="Content" ObjectID="_1489211331" r:id="rId12"/>
        </w:object>
      </w:r>
      <w:r>
        <w:rPr>
          <w:color w:val="000000"/>
          <w:sz w:val="28"/>
          <w:szCs w:val="28"/>
        </w:rPr>
        <w:t xml:space="preserve">  Дж/мм,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(7)</w:t>
      </w:r>
    </w:p>
    <w:p w:rsidR="00E60B7E" w:rsidRDefault="00E60B7E" w:rsidP="00821F5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>
        <w:rPr>
          <w:i/>
          <w:iCs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</w:rPr>
        <w:t xml:space="preserve"> – масса </w:t>
      </w:r>
      <w:smartTag w:uri="urn:schemas-microsoft-com:office:smarttags" w:element="metricconverter">
        <w:smartTagPr>
          <w:attr w:name="ProductID" w:val="1 м"/>
        </w:smartTagPr>
        <w:r>
          <w:rPr>
            <w:color w:val="000000"/>
            <w:sz w:val="28"/>
            <w:szCs w:val="28"/>
          </w:rPr>
          <w:t>1 м</w:t>
        </w:r>
      </w:smartTag>
      <w:r>
        <w:rPr>
          <w:color w:val="000000"/>
          <w:sz w:val="28"/>
          <w:szCs w:val="28"/>
        </w:rPr>
        <w:t>. цепи, кг/м;</w:t>
      </w:r>
    </w:p>
    <w:p w:rsidR="00E60B7E" w:rsidRDefault="00E60B7E" w:rsidP="00821F5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i/>
          <w:iCs/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, </w:t>
      </w:r>
      <w:r>
        <w:rPr>
          <w:i/>
          <w:iCs/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 xml:space="preserve"> – диаметр и длина ролика цепи, мм;</w:t>
      </w:r>
    </w:p>
    <w:p w:rsidR="00E60B7E" w:rsidRDefault="00E60B7E" w:rsidP="00821F5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i/>
          <w:iCs/>
          <w:color w:val="000000"/>
          <w:sz w:val="28"/>
          <w:szCs w:val="28"/>
        </w:rPr>
        <w:sym w:font="Symbol" w:char="F078"/>
      </w:r>
      <w:r>
        <w:rPr>
          <w:color w:val="000000"/>
          <w:sz w:val="28"/>
          <w:szCs w:val="28"/>
        </w:rPr>
        <w:t xml:space="preserve"> – коэффициент скорости удара;</w:t>
      </w:r>
    </w:p>
    <w:p w:rsidR="00E60B7E" w:rsidRDefault="00E60B7E" w:rsidP="00821F5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i/>
          <w:iCs/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– частота вращения звездочки, с</w:t>
      </w:r>
      <w:r>
        <w:rPr>
          <w:color w:val="000000"/>
          <w:sz w:val="28"/>
          <w:szCs w:val="28"/>
          <w:vertAlign w:val="superscript"/>
        </w:rPr>
        <w:t>-1</w:t>
      </w:r>
      <w:r>
        <w:rPr>
          <w:color w:val="000000"/>
          <w:sz w:val="28"/>
          <w:szCs w:val="28"/>
        </w:rPr>
        <w:t>.</w:t>
      </w:r>
    </w:p>
    <w:p w:rsidR="00E60B7E" w:rsidRPr="0018147F" w:rsidRDefault="00E60B7E" w:rsidP="0086799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 Тогда зависимость для определения </w:t>
      </w:r>
      <w:r>
        <w:rPr>
          <w:color w:val="000000"/>
          <w:sz w:val="28"/>
          <w:szCs w:val="28"/>
        </w:rPr>
        <w:t>максимальной скорости</w:t>
      </w:r>
      <w:r w:rsidRPr="0018147F">
        <w:rPr>
          <w:color w:val="000000"/>
          <w:sz w:val="28"/>
          <w:szCs w:val="28"/>
        </w:rPr>
        <w:t xml:space="preserve"> имеет вид</w:t>
      </w:r>
    </w:p>
    <w:p w:rsidR="00E60B7E" w:rsidRPr="0018147F" w:rsidRDefault="00E60B7E" w:rsidP="00811260">
      <w:pPr>
        <w:spacing w:line="360" w:lineRule="auto"/>
        <w:ind w:firstLine="708"/>
        <w:jc w:val="right"/>
        <w:rPr>
          <w:color w:val="000000"/>
          <w:sz w:val="28"/>
          <w:szCs w:val="28"/>
        </w:rPr>
      </w:pPr>
      <w:r w:rsidRPr="0018147F">
        <w:rPr>
          <w:color w:val="000000"/>
          <w:position w:val="-34"/>
          <w:sz w:val="28"/>
          <w:szCs w:val="28"/>
        </w:rPr>
        <w:object w:dxaOrig="2700" w:dyaOrig="820">
          <v:shape id="_x0000_i1029" type="#_x0000_t75" style="width:133.8pt;height:41.4pt" o:ole="">
            <v:imagedata r:id="rId13" o:title=""/>
          </v:shape>
          <o:OLEObject Type="Embed" ProgID="Equation.3" ShapeID="_x0000_i1029" DrawAspect="Content" ObjectID="_1489211332" r:id="rId14"/>
        </w:object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  <w:t xml:space="preserve">                   (</w:t>
      </w:r>
      <w:r>
        <w:rPr>
          <w:color w:val="000000"/>
          <w:sz w:val="28"/>
          <w:szCs w:val="28"/>
        </w:rPr>
        <w:t>8</w:t>
      </w:r>
      <w:r w:rsidRPr="0018147F">
        <w:rPr>
          <w:color w:val="000000"/>
          <w:sz w:val="28"/>
          <w:szCs w:val="28"/>
        </w:rPr>
        <w:t>)</w:t>
      </w:r>
    </w:p>
    <w:p w:rsidR="00E60B7E" w:rsidRPr="0018147F" w:rsidRDefault="00E60B7E" w:rsidP="00811260">
      <w:pPr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где </w:t>
      </w:r>
      <w:r w:rsidRPr="0018147F">
        <w:rPr>
          <w:i/>
          <w:iCs/>
          <w:color w:val="000000"/>
          <w:sz w:val="28"/>
          <w:szCs w:val="28"/>
        </w:rPr>
        <w:t>В</w:t>
      </w:r>
      <w:r w:rsidRPr="0018147F">
        <w:rPr>
          <w:color w:val="000000"/>
          <w:sz w:val="28"/>
          <w:szCs w:val="28"/>
          <w:vertAlign w:val="subscript"/>
        </w:rPr>
        <w:t>вн</w:t>
      </w:r>
      <w:r w:rsidRPr="0018147F">
        <w:rPr>
          <w:color w:val="000000"/>
          <w:sz w:val="28"/>
          <w:szCs w:val="28"/>
        </w:rPr>
        <w:t xml:space="preserve"> – расстояние между внутренними пластинами цепи, мм;</w:t>
      </w:r>
    </w:p>
    <w:p w:rsidR="00E60B7E" w:rsidRPr="0018147F" w:rsidRDefault="00E60B7E" w:rsidP="00811260">
      <w:pPr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q</w:t>
      </w:r>
      <w:r w:rsidRPr="0018147F">
        <w:rPr>
          <w:color w:val="000000"/>
          <w:sz w:val="28"/>
          <w:szCs w:val="28"/>
        </w:rPr>
        <w:t xml:space="preserve"> – масса </w:t>
      </w:r>
      <w:smartTag w:uri="urn:schemas-microsoft-com:office:smarttags" w:element="metricconverter">
        <w:smartTagPr>
          <w:attr w:name="ProductID" w:val="1 м"/>
        </w:smartTagPr>
        <w:r w:rsidRPr="0018147F">
          <w:rPr>
            <w:color w:val="000000"/>
            <w:sz w:val="28"/>
            <w:szCs w:val="28"/>
          </w:rPr>
          <w:t>1 м</w:t>
        </w:r>
      </w:smartTag>
      <w:r w:rsidRPr="0018147F">
        <w:rPr>
          <w:color w:val="000000"/>
          <w:sz w:val="28"/>
          <w:szCs w:val="28"/>
        </w:rPr>
        <w:t xml:space="preserve"> цепи, кг;</w:t>
      </w:r>
    </w:p>
    <w:p w:rsidR="00E60B7E" w:rsidRPr="0018147F" w:rsidRDefault="00E60B7E" w:rsidP="00811260">
      <w:pPr>
        <w:spacing w:line="360" w:lineRule="auto"/>
        <w:jc w:val="both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D</w:t>
      </w:r>
      <w:r w:rsidRPr="0018147F">
        <w:rPr>
          <w:color w:val="000000"/>
          <w:sz w:val="28"/>
          <w:szCs w:val="28"/>
        </w:rPr>
        <w:t xml:space="preserve"> – диаметр ролика цепи, мм.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8147F">
        <w:rPr>
          <w:color w:val="000000"/>
          <w:sz w:val="28"/>
          <w:szCs w:val="28"/>
        </w:rPr>
        <w:t>По зависимости (</w:t>
      </w:r>
      <w:r>
        <w:rPr>
          <w:color w:val="000000"/>
          <w:sz w:val="28"/>
          <w:szCs w:val="28"/>
        </w:rPr>
        <w:t>8</w:t>
      </w:r>
      <w:r w:rsidRPr="0018147F">
        <w:rPr>
          <w:color w:val="000000"/>
          <w:sz w:val="28"/>
          <w:szCs w:val="28"/>
        </w:rPr>
        <w:t>) проведены расчеты</w:t>
      </w:r>
      <w:r>
        <w:rPr>
          <w:color w:val="000000"/>
          <w:sz w:val="28"/>
          <w:szCs w:val="28"/>
        </w:rPr>
        <w:t xml:space="preserve"> максимальной скорости</w:t>
      </w:r>
      <w:r w:rsidRPr="001814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743D64">
        <w:rPr>
          <w:i/>
          <w:iCs/>
          <w:color w:val="000000"/>
          <w:sz w:val="28"/>
          <w:szCs w:val="28"/>
          <w:lang w:val="en-US"/>
        </w:rPr>
        <w:t>n</w:t>
      </w:r>
      <w:r w:rsidRPr="00743D64">
        <w:rPr>
          <w:color w:val="000000"/>
          <w:sz w:val="28"/>
          <w:szCs w:val="28"/>
          <w:vertAlign w:val="subscript"/>
          <w:lang w:val="en-US"/>
        </w:rPr>
        <w:t>max</w:t>
      </w:r>
      <w:r>
        <w:rPr>
          <w:color w:val="000000"/>
          <w:sz w:val="28"/>
          <w:szCs w:val="28"/>
        </w:rPr>
        <w:t xml:space="preserve">) </w:t>
      </w:r>
      <w:r w:rsidRPr="0018147F">
        <w:rPr>
          <w:color w:val="000000"/>
          <w:sz w:val="28"/>
          <w:szCs w:val="28"/>
        </w:rPr>
        <w:t>для звездочек с эвольвентным, вогнуто-выпуклым и прямым профилями.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64E32">
        <w:rPr>
          <w:color w:val="000000"/>
          <w:sz w:val="28"/>
          <w:szCs w:val="28"/>
        </w:rPr>
        <w:pict>
          <v:shape id="_x0000_i1030" type="#_x0000_t75" style="width:264pt;height:225.6pt">
            <v:imagedata r:id="rId15" o:title=""/>
          </v:shape>
        </w:pic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rPr>
          <w:b/>
          <w:bCs/>
        </w:rPr>
        <w:t>Рис</w:t>
      </w:r>
      <w:r>
        <w:rPr>
          <w:b/>
          <w:bCs/>
        </w:rPr>
        <w:t>унок 3</w:t>
      </w:r>
      <w:r w:rsidRPr="0018147F">
        <w:t xml:space="preserve"> Графики предельно допускаемой частоты вращения</w: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 xml:space="preserve">звездочки при работе с новой цепью: </w:t>
      </w:r>
    </w:p>
    <w:p w:rsidR="00E60B7E" w:rsidRPr="0018147F" w:rsidRDefault="00E60B7E" w:rsidP="00811260">
      <w:pPr>
        <w:pStyle w:val="BodyText"/>
        <w:spacing w:line="360" w:lineRule="auto"/>
      </w:pPr>
      <w:r w:rsidRPr="0018147F">
        <w:t>1 – вогнуто-выпуклый профиль по ГОСТ 591-69;</w:t>
      </w:r>
    </w:p>
    <w:p w:rsidR="00E60B7E" w:rsidRDefault="00E60B7E" w:rsidP="00811260">
      <w:pPr>
        <w:spacing w:line="360" w:lineRule="auto"/>
        <w:jc w:val="center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2 – прямолинейный профиль по ГОСТ 592-</w:t>
      </w:r>
      <w:r>
        <w:rPr>
          <w:color w:val="000000"/>
          <w:sz w:val="28"/>
          <w:szCs w:val="28"/>
        </w:rPr>
        <w:t>81</w:t>
      </w:r>
      <w:r w:rsidRPr="0018147F">
        <w:rPr>
          <w:color w:val="000000"/>
          <w:sz w:val="28"/>
          <w:szCs w:val="28"/>
        </w:rPr>
        <w:t>; 3 – эвольвентный профиль</w:t>
      </w:r>
    </w:p>
    <w:p w:rsidR="00E60B7E" w:rsidRPr="0018147F" w:rsidRDefault="00E60B7E" w:rsidP="00811260">
      <w:pPr>
        <w:spacing w:line="360" w:lineRule="auto"/>
        <w:jc w:val="center"/>
        <w:rPr>
          <w:color w:val="000000"/>
          <w:sz w:val="28"/>
          <w:szCs w:val="28"/>
        </w:rPr>
      </w:pPr>
    </w:p>
    <w:p w:rsidR="00E60B7E" w:rsidRPr="0018147F" w:rsidRDefault="00E60B7E" w:rsidP="0086799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На рис</w:t>
      </w:r>
      <w:r>
        <w:rPr>
          <w:color w:val="000000"/>
          <w:sz w:val="28"/>
          <w:szCs w:val="28"/>
        </w:rPr>
        <w:t>унке 3</w:t>
      </w:r>
      <w:r w:rsidRPr="0018147F">
        <w:rPr>
          <w:color w:val="000000"/>
          <w:sz w:val="28"/>
          <w:szCs w:val="28"/>
        </w:rPr>
        <w:t xml:space="preserve"> приведены кривые изменения предельной частоты вращения </w:t>
      </w:r>
      <w:r w:rsidRPr="0018147F">
        <w:rPr>
          <w:i/>
          <w:iCs/>
          <w:color w:val="000000"/>
          <w:sz w:val="28"/>
          <w:szCs w:val="28"/>
          <w:lang w:val="en-US"/>
        </w:rPr>
        <w:t>n</w:t>
      </w:r>
      <w:r w:rsidRPr="0018147F">
        <w:rPr>
          <w:color w:val="000000"/>
          <w:sz w:val="28"/>
          <w:szCs w:val="28"/>
          <w:vertAlign w:val="subscript"/>
          <w:lang w:val="en-US"/>
        </w:rPr>
        <w:t>max</w:t>
      </w:r>
      <w:r w:rsidRPr="0018147F">
        <w:rPr>
          <w:color w:val="000000"/>
          <w:sz w:val="28"/>
          <w:szCs w:val="28"/>
        </w:rPr>
        <w:t xml:space="preserve"> в зависимости от числа зубьев звездочки, номинального шага цепи и профиля зуба. В качестве примера взяты роликовые цепи с шагами </w:t>
      </w:r>
      <w:r>
        <w:rPr>
          <w:color w:val="000000"/>
          <w:sz w:val="28"/>
          <w:szCs w:val="28"/>
        </w:rPr>
        <w:t xml:space="preserve">     </w:t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color w:val="000000"/>
          <w:sz w:val="28"/>
          <w:szCs w:val="28"/>
        </w:rPr>
        <w:t xml:space="preserve"> = 31,75мм</w:t>
      </w:r>
      <w:r>
        <w:rPr>
          <w:color w:val="000000"/>
          <w:sz w:val="28"/>
          <w:szCs w:val="28"/>
        </w:rPr>
        <w:t xml:space="preserve"> </w:t>
      </w:r>
      <w:r w:rsidRPr="0018147F">
        <w:rPr>
          <w:color w:val="000000"/>
          <w:sz w:val="28"/>
          <w:szCs w:val="28"/>
        </w:rPr>
        <w:t xml:space="preserve">и </w:t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8,1 мм"/>
        </w:smartTagPr>
        <w:r w:rsidRPr="0018147F">
          <w:rPr>
            <w:color w:val="000000"/>
            <w:sz w:val="28"/>
            <w:szCs w:val="28"/>
          </w:rPr>
          <w:t>38,1 мм</w:t>
        </w:r>
      </w:smartTag>
      <w:r w:rsidRPr="0018147F">
        <w:rPr>
          <w:color w:val="000000"/>
          <w:sz w:val="28"/>
          <w:szCs w:val="28"/>
        </w:rPr>
        <w:t>.</w:t>
      </w:r>
    </w:p>
    <w:p w:rsidR="00E60B7E" w:rsidRPr="0018147F" w:rsidRDefault="00E60B7E" w:rsidP="0081126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 xml:space="preserve">Анализ кривых показывает, что величины </w:t>
      </w:r>
      <w:r w:rsidRPr="0018147F">
        <w:rPr>
          <w:i/>
          <w:iCs/>
          <w:color w:val="000000"/>
          <w:sz w:val="28"/>
          <w:szCs w:val="28"/>
          <w:lang w:val="en-US"/>
        </w:rPr>
        <w:t>n</w:t>
      </w:r>
      <w:r w:rsidRPr="0018147F">
        <w:rPr>
          <w:color w:val="000000"/>
          <w:sz w:val="28"/>
          <w:szCs w:val="28"/>
          <w:vertAlign w:val="subscript"/>
          <w:lang w:val="en-US"/>
        </w:rPr>
        <w:t>max</w:t>
      </w:r>
      <w:r>
        <w:rPr>
          <w:color w:val="000000"/>
          <w:sz w:val="28"/>
          <w:szCs w:val="28"/>
          <w:vertAlign w:val="subscript"/>
        </w:rPr>
        <w:t xml:space="preserve"> </w:t>
      </w:r>
      <w:r w:rsidRPr="0018147F">
        <w:rPr>
          <w:color w:val="000000"/>
          <w:sz w:val="28"/>
          <w:szCs w:val="28"/>
        </w:rPr>
        <w:t>для эвольвентных и стандартных звездочек соизмеримы.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На рис</w:t>
      </w:r>
      <w:r>
        <w:rPr>
          <w:color w:val="000000"/>
          <w:sz w:val="28"/>
          <w:szCs w:val="28"/>
        </w:rPr>
        <w:t>унке 4</w:t>
      </w:r>
      <w:r w:rsidRPr="0018147F">
        <w:rPr>
          <w:color w:val="000000"/>
          <w:sz w:val="28"/>
          <w:szCs w:val="28"/>
        </w:rPr>
        <w:t xml:space="preserve"> приведены сравнительные данные результатов работы звездочек с изношенной цепью, из которых следует, что во всех случаях максимально до</w:t>
      </w:r>
      <w:r w:rsidRPr="0018147F">
        <w:rPr>
          <w:color w:val="000000"/>
          <w:sz w:val="28"/>
          <w:szCs w:val="28"/>
        </w:rPr>
        <w:softHyphen/>
        <w:t xml:space="preserve">пустимая величина </w:t>
      </w:r>
      <w:r w:rsidRPr="0018147F">
        <w:rPr>
          <w:i/>
          <w:iCs/>
          <w:color w:val="000000"/>
          <w:sz w:val="28"/>
          <w:szCs w:val="28"/>
          <w:lang w:val="en-US"/>
        </w:rPr>
        <w:t>n</w:t>
      </w:r>
      <w:r w:rsidRPr="0018147F">
        <w:rPr>
          <w:color w:val="000000"/>
          <w:sz w:val="28"/>
          <w:szCs w:val="28"/>
          <w:vertAlign w:val="subscript"/>
          <w:lang w:val="en-US"/>
        </w:rPr>
        <w:t>max</w:t>
      </w:r>
      <w:r w:rsidRPr="0018147F">
        <w:rPr>
          <w:color w:val="000000"/>
          <w:sz w:val="28"/>
          <w:szCs w:val="28"/>
        </w:rPr>
        <w:t xml:space="preserve"> для звездочек с эвольвентным профилем несколько ниже, чем для звездочек с вогнуто-выпуклым и прямолинейным профи</w:t>
      </w:r>
      <w:r w:rsidRPr="0018147F">
        <w:rPr>
          <w:color w:val="000000"/>
          <w:sz w:val="28"/>
          <w:szCs w:val="28"/>
        </w:rPr>
        <w:softHyphen/>
        <w:t>лями.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64E32">
        <w:rPr>
          <w:sz w:val="28"/>
        </w:rPr>
        <w:pict>
          <v:shape id="_x0000_i1031" type="#_x0000_t75" style="width:242.4pt;height:205.8pt">
            <v:imagedata r:id="rId16" o:title=""/>
          </v:shape>
        </w:pict>
      </w:r>
    </w:p>
    <w:p w:rsidR="00E60B7E" w:rsidRPr="0018147F" w:rsidRDefault="00E60B7E" w:rsidP="00811260">
      <w:pPr>
        <w:pStyle w:val="Heading1"/>
        <w:spacing w:line="360" w:lineRule="auto"/>
      </w:pPr>
      <w:r>
        <w:rPr>
          <w:b/>
          <w:bCs/>
        </w:rPr>
        <w:t>Рисунок 4</w:t>
      </w:r>
      <w:r w:rsidRPr="0018147F">
        <w:t xml:space="preserve"> Предельно допускаемые частоты вращения </w:t>
      </w:r>
    </w:p>
    <w:p w:rsidR="00E60B7E" w:rsidRPr="0018147F" w:rsidRDefault="00E60B7E" w:rsidP="00811260">
      <w:pPr>
        <w:spacing w:line="360" w:lineRule="auto"/>
        <w:jc w:val="center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звездочки при работе с изношенной цепью: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ab/>
        <w:t xml:space="preserve">1 – вогнуто-выпуклый профиль по ГОСТ 591-69; </w:t>
      </w:r>
    </w:p>
    <w:p w:rsidR="00E60B7E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18147F">
        <w:rPr>
          <w:color w:val="000000"/>
          <w:sz w:val="28"/>
          <w:szCs w:val="28"/>
        </w:rPr>
        <w:t>2 – прямолинейный профиль по ГОСТ 592-</w:t>
      </w:r>
      <w:r>
        <w:rPr>
          <w:color w:val="000000"/>
          <w:sz w:val="28"/>
          <w:szCs w:val="28"/>
        </w:rPr>
        <w:t>81</w:t>
      </w:r>
      <w:r w:rsidRPr="0018147F">
        <w:rPr>
          <w:color w:val="000000"/>
          <w:sz w:val="28"/>
          <w:szCs w:val="28"/>
        </w:rPr>
        <w:t>; 3 – эвольвентный профиль</w:t>
      </w:r>
    </w:p>
    <w:p w:rsidR="00E60B7E" w:rsidRPr="0018147F" w:rsidRDefault="00E60B7E" w:rsidP="0081126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E60B7E" w:rsidRPr="00E64B92" w:rsidRDefault="00E60B7E" w:rsidP="00811260">
      <w:pPr>
        <w:spacing w:line="360" w:lineRule="auto"/>
        <w:ind w:firstLine="851"/>
        <w:rPr>
          <w:color w:val="000000"/>
          <w:sz w:val="28"/>
          <w:szCs w:val="28"/>
        </w:rPr>
      </w:pPr>
      <w:r>
        <w:rPr>
          <w:noProof/>
        </w:rPr>
        <w:pict>
          <v:shape id="Object 641" o:spid="_x0000_s1026" type="#_x0000_t75" style="position:absolute;left:0;text-align:left;margin-left:198.7pt;margin-top:98.95pt;width:10pt;height:19pt;z-index:251658240;visibility:visible">
            <v:imagedata r:id="rId17" o:title=""/>
          </v:shape>
          <o:OLEObject Type="Embed" ProgID="Equation.3" ShapeID="Object 641" DrawAspect="Content" ObjectID="_1489211361" r:id="rId18"/>
        </w:pict>
      </w:r>
      <w:r>
        <w:rPr>
          <w:color w:val="000000"/>
          <w:sz w:val="28"/>
          <w:szCs w:val="28"/>
        </w:rPr>
        <w:t>Рассмотрим возможность использования эвольвентных звездочек  в цепных передачах с зубчатой цепью.  И</w:t>
      </w:r>
      <w:r w:rsidRPr="00933BED">
        <w:rPr>
          <w:color w:val="000000"/>
          <w:sz w:val="28"/>
          <w:szCs w:val="28"/>
        </w:rPr>
        <w:t>сслед</w:t>
      </w:r>
      <w:r>
        <w:rPr>
          <w:color w:val="000000"/>
          <w:sz w:val="28"/>
          <w:szCs w:val="28"/>
        </w:rPr>
        <w:t>уем</w:t>
      </w:r>
      <w:r w:rsidRPr="00933BED">
        <w:rPr>
          <w:color w:val="000000"/>
          <w:sz w:val="28"/>
          <w:szCs w:val="28"/>
        </w:rPr>
        <w:t xml:space="preserve"> удар </w:t>
      </w:r>
      <w:r>
        <w:rPr>
          <w:color w:val="000000"/>
          <w:sz w:val="28"/>
          <w:szCs w:val="28"/>
        </w:rPr>
        <w:t xml:space="preserve">пластин </w:t>
      </w:r>
      <w:r w:rsidRPr="00933BED">
        <w:rPr>
          <w:color w:val="000000"/>
          <w:sz w:val="28"/>
          <w:szCs w:val="28"/>
        </w:rPr>
        <w:t>зубчатой цепи</w:t>
      </w:r>
      <w:r>
        <w:rPr>
          <w:color w:val="000000"/>
          <w:sz w:val="28"/>
          <w:szCs w:val="28"/>
        </w:rPr>
        <w:t xml:space="preserve"> о зубья звездочек различного профиля</w:t>
      </w:r>
      <w:r w:rsidRPr="00933BE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По зависимости (5) определяем скорость</w:t>
      </w:r>
      <w:r w:rsidRPr="00933BED">
        <w:rPr>
          <w:color w:val="000000"/>
          <w:sz w:val="28"/>
          <w:szCs w:val="28"/>
        </w:rPr>
        <w:t xml:space="preserve"> удара</w:t>
      </w:r>
      <w:r w:rsidRPr="00E64B92">
        <w:rPr>
          <w:i/>
          <w:iCs/>
          <w:color w:val="000000"/>
          <w:sz w:val="28"/>
          <w:szCs w:val="28"/>
        </w:rPr>
        <w:t xml:space="preserve"> </w:t>
      </w:r>
      <w:r w:rsidRPr="0018147F">
        <w:rPr>
          <w:i/>
          <w:iCs/>
          <w:color w:val="000000"/>
          <w:sz w:val="28"/>
          <w:szCs w:val="28"/>
          <w:lang w:val="en-US"/>
        </w:rPr>
        <w:t>V</w:t>
      </w:r>
      <w:r w:rsidRPr="0018147F">
        <w:rPr>
          <w:i/>
          <w:iCs/>
          <w:color w:val="000000"/>
          <w:sz w:val="28"/>
          <w:szCs w:val="28"/>
          <w:vertAlign w:val="subscript"/>
        </w:rPr>
        <w:t>у</w:t>
      </w:r>
      <w:r>
        <w:rPr>
          <w:iCs/>
          <w:color w:val="000000"/>
          <w:sz w:val="28"/>
          <w:szCs w:val="28"/>
        </w:rPr>
        <w:t>.</w:t>
      </w:r>
    </w:p>
    <w:p w:rsidR="00E60B7E" w:rsidRPr="0018147F" w:rsidRDefault="00E60B7E" w:rsidP="00811260">
      <w:pPr>
        <w:spacing w:line="360" w:lineRule="auto"/>
        <w:ind w:firstLine="708"/>
        <w:jc w:val="right"/>
        <w:rPr>
          <w:color w:val="000000"/>
          <w:sz w:val="28"/>
          <w:szCs w:val="28"/>
        </w:rPr>
      </w:pPr>
      <w:r w:rsidRPr="0018147F">
        <w:rPr>
          <w:i/>
          <w:iCs/>
          <w:color w:val="000000"/>
          <w:sz w:val="28"/>
          <w:szCs w:val="28"/>
          <w:lang w:val="en-US"/>
        </w:rPr>
        <w:t>V</w:t>
      </w:r>
      <w:r w:rsidRPr="0018147F">
        <w:rPr>
          <w:i/>
          <w:iCs/>
          <w:color w:val="000000"/>
          <w:sz w:val="28"/>
          <w:szCs w:val="28"/>
          <w:vertAlign w:val="subscript"/>
        </w:rPr>
        <w:t>у</w:t>
      </w:r>
      <w:r w:rsidRPr="0018147F">
        <w:rPr>
          <w:i/>
          <w:iCs/>
          <w:color w:val="000000"/>
          <w:sz w:val="28"/>
          <w:szCs w:val="28"/>
        </w:rPr>
        <w:t xml:space="preserve"> = </w:t>
      </w:r>
      <w:r w:rsidRPr="0018147F">
        <w:rPr>
          <w:i/>
          <w:iCs/>
          <w:color w:val="000000"/>
          <w:sz w:val="28"/>
          <w:szCs w:val="28"/>
        </w:rPr>
        <w:sym w:font="Symbol" w:char="F077"/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  <w:lang w:val="en-US"/>
        </w:rPr>
        <w:t>t</w:t>
      </w:r>
      <w:r w:rsidRPr="0018147F">
        <w:rPr>
          <w:i/>
          <w:iCs/>
          <w:color w:val="000000"/>
          <w:sz w:val="28"/>
          <w:szCs w:val="28"/>
          <w:vertAlign w:val="subscript"/>
        </w:rPr>
        <w:t xml:space="preserve">К </w:t>
      </w:r>
      <w:r w:rsidRPr="0018147F">
        <w:rPr>
          <w:i/>
          <w:iCs/>
          <w:color w:val="000000"/>
          <w:sz w:val="28"/>
          <w:szCs w:val="28"/>
        </w:rPr>
        <w:sym w:font="Symbol" w:char="F0D7"/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 w:rsidRPr="0018147F">
        <w:rPr>
          <w:color w:val="000000"/>
          <w:sz w:val="28"/>
          <w:szCs w:val="28"/>
        </w:rPr>
        <w:t>,</w:t>
      </w:r>
      <w:r w:rsidRPr="0018147F">
        <w:rPr>
          <w:color w:val="000000"/>
          <w:sz w:val="28"/>
          <w:szCs w:val="28"/>
        </w:rPr>
        <w:tab/>
      </w:r>
      <w:r w:rsidRPr="0018147F">
        <w:rPr>
          <w:color w:val="000000"/>
          <w:sz w:val="28"/>
          <w:szCs w:val="28"/>
        </w:rPr>
        <w:tab/>
        <w:t xml:space="preserve">                </w:t>
      </w:r>
      <w:r>
        <w:rPr>
          <w:color w:val="000000"/>
          <w:sz w:val="28"/>
          <w:szCs w:val="28"/>
        </w:rPr>
        <w:t xml:space="preserve">                            </w:t>
      </w:r>
      <w:r w:rsidRPr="0018147F">
        <w:rPr>
          <w:color w:val="000000"/>
          <w:sz w:val="28"/>
          <w:szCs w:val="28"/>
        </w:rPr>
        <w:t xml:space="preserve">   (</w:t>
      </w:r>
      <w:r>
        <w:rPr>
          <w:color w:val="000000"/>
          <w:sz w:val="28"/>
          <w:szCs w:val="28"/>
        </w:rPr>
        <w:t>9</w:t>
      </w:r>
      <w:r w:rsidRPr="0018147F">
        <w:rPr>
          <w:color w:val="000000"/>
          <w:sz w:val="28"/>
          <w:szCs w:val="28"/>
        </w:rPr>
        <w:t>)</w:t>
      </w:r>
    </w:p>
    <w:p w:rsidR="00E60B7E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Рассмотрим зацепление новой зубчатой цепи номинального шага </w:t>
      </w:r>
      <w:r w:rsidRPr="00AF24B0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и эвольвентной звездочки, рисунок</w:t>
      </w:r>
      <w:r w:rsidRPr="00AF24B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AF24B0">
        <w:rPr>
          <w:sz w:val="28"/>
          <w:szCs w:val="28"/>
        </w:rPr>
        <w:t>.</w:t>
      </w:r>
    </w:p>
    <w:p w:rsidR="00E60B7E" w:rsidRPr="00AF24B0" w:rsidRDefault="00E60B7E" w:rsidP="00D813C2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Контакт плоских граней </w:t>
      </w:r>
      <w:r>
        <w:rPr>
          <w:sz w:val="28"/>
          <w:szCs w:val="28"/>
        </w:rPr>
        <w:t xml:space="preserve">пластин </w:t>
      </w:r>
      <w:r w:rsidRPr="00AF24B0">
        <w:rPr>
          <w:sz w:val="28"/>
          <w:szCs w:val="28"/>
        </w:rPr>
        <w:t xml:space="preserve">цепи с эвольвентной звездочкой имеет место в одной точке </w:t>
      </w:r>
      <w:r w:rsidRPr="00AF24B0">
        <w:rPr>
          <w:i/>
          <w:sz w:val="28"/>
          <w:szCs w:val="28"/>
        </w:rPr>
        <w:t>К</w:t>
      </w:r>
      <w:r>
        <w:rPr>
          <w:sz w:val="28"/>
          <w:szCs w:val="28"/>
        </w:rPr>
        <w:t>,</w:t>
      </w:r>
      <w:r w:rsidRPr="00AF24B0">
        <w:rPr>
          <w:sz w:val="28"/>
          <w:szCs w:val="28"/>
        </w:rPr>
        <w:t xml:space="preserve"> в отличие от звездочки с прямолинейным профилем, с которой цепь контактирует в пределах рабочей части зуба, ограниченной двумя точками </w:t>
      </w:r>
      <w:r w:rsidRPr="004720E2">
        <w:rPr>
          <w:sz w:val="28"/>
          <w:szCs w:val="28"/>
        </w:rPr>
        <w:t>[1]</w:t>
      </w:r>
      <w:r w:rsidRPr="00AF24B0">
        <w:rPr>
          <w:sz w:val="28"/>
          <w:szCs w:val="28"/>
        </w:rPr>
        <w:t>. Скорости удара в этих точках при этом отличаются друг от друга, а для расчетов выбирается скорость удара в средней точке рабочей части зуба.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</w:p>
    <w:p w:rsidR="00E60B7E" w:rsidRPr="00AF24B0" w:rsidRDefault="00E60B7E" w:rsidP="002E1908">
      <w:pPr>
        <w:spacing w:line="360" w:lineRule="auto"/>
        <w:ind w:firstLine="720"/>
        <w:jc w:val="center"/>
        <w:rPr>
          <w:sz w:val="28"/>
          <w:szCs w:val="28"/>
        </w:rPr>
      </w:pPr>
      <w:r w:rsidRPr="00C64E32">
        <w:rPr>
          <w:sz w:val="28"/>
          <w:szCs w:val="28"/>
        </w:rPr>
        <w:pict>
          <v:shape id="_x0000_i1034" type="#_x0000_t75" style="width:322.8pt;height:337.8pt">
            <v:imagedata r:id="rId19" o:title=""/>
          </v:shape>
        </w:pict>
      </w:r>
    </w:p>
    <w:p w:rsidR="00E60B7E" w:rsidRDefault="00E60B7E" w:rsidP="002E1908">
      <w:pPr>
        <w:spacing w:line="360" w:lineRule="auto"/>
        <w:ind w:firstLine="720"/>
        <w:jc w:val="center"/>
        <w:rPr>
          <w:sz w:val="28"/>
          <w:szCs w:val="28"/>
        </w:rPr>
      </w:pPr>
      <w:r w:rsidRPr="002E1908">
        <w:rPr>
          <w:b/>
          <w:sz w:val="28"/>
          <w:szCs w:val="28"/>
        </w:rPr>
        <w:t>Рисунок 5</w:t>
      </w:r>
      <w:r w:rsidRPr="009F10EC">
        <w:t xml:space="preserve"> </w:t>
      </w:r>
      <w:r w:rsidRPr="00AF24B0">
        <w:rPr>
          <w:sz w:val="28"/>
          <w:szCs w:val="28"/>
        </w:rPr>
        <w:t xml:space="preserve"> Схема удара зубчатой цепи </w:t>
      </w:r>
      <w:r>
        <w:rPr>
          <w:sz w:val="28"/>
          <w:szCs w:val="28"/>
        </w:rPr>
        <w:t>о зуб</w:t>
      </w:r>
      <w:r w:rsidRPr="00AF24B0">
        <w:rPr>
          <w:sz w:val="28"/>
          <w:szCs w:val="28"/>
        </w:rPr>
        <w:t xml:space="preserve"> эвольвентной звездочк</w:t>
      </w:r>
      <w:r>
        <w:rPr>
          <w:sz w:val="28"/>
          <w:szCs w:val="28"/>
        </w:rPr>
        <w:t>и</w:t>
      </w:r>
    </w:p>
    <w:p w:rsidR="00E60B7E" w:rsidRPr="00AF24B0" w:rsidRDefault="00E60B7E" w:rsidP="002E1908">
      <w:pPr>
        <w:spacing w:line="360" w:lineRule="auto"/>
        <w:ind w:firstLine="720"/>
        <w:jc w:val="center"/>
        <w:rPr>
          <w:sz w:val="28"/>
          <w:szCs w:val="28"/>
        </w:rPr>
      </w:pP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>В случае эвольвентных звездочек скорость точки контакта К равна</w:t>
      </w:r>
    </w:p>
    <w:p w:rsidR="00E60B7E" w:rsidRPr="00AF24B0" w:rsidRDefault="00E60B7E" w:rsidP="002E1908">
      <w:pPr>
        <w:spacing w:line="360" w:lineRule="auto"/>
        <w:ind w:firstLine="720"/>
        <w:jc w:val="right"/>
        <w:rPr>
          <w:sz w:val="28"/>
          <w:szCs w:val="28"/>
        </w:rPr>
      </w:pPr>
      <w:r w:rsidRPr="00AF24B0">
        <w:rPr>
          <w:position w:val="-12"/>
          <w:sz w:val="28"/>
          <w:szCs w:val="28"/>
        </w:rPr>
        <w:object w:dxaOrig="1640" w:dyaOrig="420">
          <v:shape id="_x0000_i1035" type="#_x0000_t75" style="width:81pt;height:20.4pt" o:ole="">
            <v:imagedata r:id="rId20" o:title=""/>
          </v:shape>
          <o:OLEObject Type="Embed" ProgID="Equation.3" ShapeID="_x0000_i1035" DrawAspect="Content" ObjectID="_1489211333" r:id="rId21"/>
        </w:objec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(10</w:t>
      </w:r>
      <w:r w:rsidRPr="00AF24B0">
        <w:rPr>
          <w:sz w:val="28"/>
          <w:szCs w:val="28"/>
        </w:rPr>
        <w:t>)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где </w:t>
      </w:r>
      <w:r w:rsidRPr="00AF24B0">
        <w:rPr>
          <w:position w:val="-6"/>
          <w:sz w:val="28"/>
          <w:szCs w:val="28"/>
        </w:rPr>
        <w:object w:dxaOrig="279" w:dyaOrig="260">
          <v:shape id="_x0000_i1036" type="#_x0000_t75" style="width:14.4pt;height:12.6pt" o:ole="">
            <v:imagedata r:id="rId22" o:title=""/>
          </v:shape>
          <o:OLEObject Type="Embed" ProgID="Equation.3" ShapeID="_x0000_i1036" DrawAspect="Content" ObjectID="_1489211334" r:id="rId23"/>
        </w:object>
      </w:r>
      <w:r w:rsidRPr="00AF24B0">
        <w:rPr>
          <w:sz w:val="28"/>
          <w:szCs w:val="28"/>
        </w:rPr>
        <w:t xml:space="preserve"> - угловая скорость звездочки;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position w:val="-12"/>
          <w:sz w:val="28"/>
          <w:szCs w:val="28"/>
        </w:rPr>
        <w:object w:dxaOrig="700" w:dyaOrig="420">
          <v:shape id="_x0000_i1037" type="#_x0000_t75" style="width:34.8pt;height:20.4pt" o:ole="">
            <v:imagedata r:id="rId24" o:title=""/>
          </v:shape>
          <o:OLEObject Type="Embed" ProgID="Equation.3" ShapeID="_x0000_i1037" DrawAspect="Content" ObjectID="_1489211335" r:id="rId25"/>
        </w:object>
      </w:r>
      <w:r w:rsidRPr="00AF24B0">
        <w:rPr>
          <w:sz w:val="28"/>
          <w:szCs w:val="28"/>
        </w:rPr>
        <w:t xml:space="preserve"> - расстояние от центра шарнира цепи до точки контакта цепь-звездочка.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Скорость удара </w:t>
      </w:r>
      <w:r w:rsidRPr="00AF24B0">
        <w:rPr>
          <w:position w:val="-18"/>
          <w:sz w:val="28"/>
          <w:szCs w:val="28"/>
        </w:rPr>
        <w:object w:dxaOrig="380" w:dyaOrig="480">
          <v:shape id="_x0000_i1038" type="#_x0000_t75" style="width:19.2pt;height:24pt" o:ole="">
            <v:imagedata r:id="rId26" o:title=""/>
          </v:shape>
          <o:OLEObject Type="Embed" ProgID="Equation.3" ShapeID="_x0000_i1038" DrawAspect="Content" ObjectID="_1489211336" r:id="rId27"/>
        </w:object>
      </w:r>
      <w:r w:rsidRPr="00AF24B0">
        <w:rPr>
          <w:sz w:val="28"/>
          <w:szCs w:val="28"/>
        </w:rPr>
        <w:t xml:space="preserve"> как составляющая скорости </w:t>
      </w:r>
      <w:r w:rsidRPr="00AF24B0">
        <w:rPr>
          <w:position w:val="-6"/>
          <w:sz w:val="28"/>
          <w:szCs w:val="28"/>
        </w:rPr>
        <w:object w:dxaOrig="279" w:dyaOrig="320">
          <v:shape id="_x0000_i1039" type="#_x0000_t75" style="width:14.4pt;height:15.6pt" o:ole="">
            <v:imagedata r:id="rId28" o:title=""/>
          </v:shape>
          <o:OLEObject Type="Embed" ProgID="Equation.3" ShapeID="_x0000_i1039" DrawAspect="Content" ObjectID="_1489211337" r:id="rId29"/>
        </w:object>
      </w:r>
      <w:r w:rsidRPr="00AF24B0">
        <w:rPr>
          <w:sz w:val="28"/>
          <w:szCs w:val="28"/>
        </w:rPr>
        <w:t xml:space="preserve"> и направленная по нормали к профилю в точке контакта </w:t>
      </w:r>
      <w:r w:rsidRPr="00AF24B0">
        <w:rPr>
          <w:i/>
          <w:sz w:val="28"/>
          <w:szCs w:val="28"/>
        </w:rPr>
        <w:t>К</w:t>
      </w:r>
      <w:r w:rsidRPr="00AF24B0">
        <w:rPr>
          <w:sz w:val="28"/>
          <w:szCs w:val="28"/>
        </w:rPr>
        <w:t xml:space="preserve"> равна </w:t>
      </w:r>
    </w:p>
    <w:p w:rsidR="00E60B7E" w:rsidRPr="00AF24B0" w:rsidRDefault="00E60B7E" w:rsidP="002E1908">
      <w:pPr>
        <w:spacing w:line="360" w:lineRule="auto"/>
        <w:ind w:firstLine="720"/>
        <w:jc w:val="right"/>
        <w:rPr>
          <w:sz w:val="28"/>
          <w:szCs w:val="28"/>
        </w:rPr>
      </w:pPr>
      <w:r w:rsidRPr="00AF24B0">
        <w:rPr>
          <w:position w:val="-18"/>
          <w:sz w:val="28"/>
          <w:szCs w:val="28"/>
        </w:rPr>
        <w:object w:dxaOrig="1840" w:dyaOrig="480">
          <v:shape id="_x0000_i1040" type="#_x0000_t75" style="width:91.8pt;height:24pt" o:ole="">
            <v:imagedata r:id="rId30" o:title=""/>
          </v:shape>
          <o:OLEObject Type="Embed" ProgID="Equation.3" ShapeID="_x0000_i1040" DrawAspect="Content" ObjectID="_1489211338" r:id="rId31"/>
        </w:object>
      </w:r>
      <w:r w:rsidRPr="00AF24B0">
        <w:rPr>
          <w:sz w:val="28"/>
          <w:szCs w:val="28"/>
        </w:rPr>
        <w:t xml:space="preserve">. </w:t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  <w:t>(</w:t>
      </w:r>
      <w:r>
        <w:rPr>
          <w:sz w:val="28"/>
          <w:szCs w:val="28"/>
        </w:rPr>
        <w:t>11</w:t>
      </w:r>
      <w:r w:rsidRPr="00AF24B0">
        <w:rPr>
          <w:sz w:val="28"/>
          <w:szCs w:val="28"/>
        </w:rPr>
        <w:t>)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Величина </w:t>
      </w:r>
      <w:r w:rsidRPr="00AF24B0">
        <w:rPr>
          <w:position w:val="-12"/>
          <w:sz w:val="28"/>
          <w:szCs w:val="28"/>
        </w:rPr>
        <w:object w:dxaOrig="760" w:dyaOrig="420">
          <v:shape id="_x0000_i1041" type="#_x0000_t75" style="width:37.8pt;height:20.4pt" o:ole="">
            <v:imagedata r:id="rId32" o:title=""/>
          </v:shape>
          <o:OLEObject Type="Embed" ProgID="Equation.3" ShapeID="_x0000_i1041" DrawAspect="Content" ObjectID="_1489211339" r:id="rId33"/>
        </w:object>
      </w:r>
      <w:r w:rsidRPr="00AF24B0">
        <w:rPr>
          <w:sz w:val="28"/>
          <w:szCs w:val="28"/>
        </w:rPr>
        <w:t xml:space="preserve"> находится последова</w:t>
      </w:r>
      <w:r>
        <w:rPr>
          <w:sz w:val="28"/>
          <w:szCs w:val="28"/>
        </w:rPr>
        <w:t>тельным решением ряда уравнений:</w:t>
      </w:r>
      <w:r w:rsidRPr="00AF24B0">
        <w:rPr>
          <w:sz w:val="28"/>
          <w:szCs w:val="28"/>
        </w:rPr>
        <w:t xml:space="preserve"> </w:t>
      </w:r>
    </w:p>
    <w:p w:rsidR="00E60B7E" w:rsidRPr="00AF24B0" w:rsidRDefault="00E60B7E" w:rsidP="002E1908">
      <w:pPr>
        <w:spacing w:line="360" w:lineRule="auto"/>
        <w:ind w:firstLine="720"/>
        <w:jc w:val="right"/>
        <w:rPr>
          <w:sz w:val="28"/>
          <w:szCs w:val="28"/>
        </w:rPr>
      </w:pPr>
      <w:r w:rsidRPr="00AF24B0">
        <w:rPr>
          <w:position w:val="-12"/>
          <w:sz w:val="28"/>
          <w:szCs w:val="28"/>
        </w:rPr>
        <w:object w:dxaOrig="2480" w:dyaOrig="420">
          <v:shape id="_x0000_i1042" type="#_x0000_t75" style="width:123pt;height:20.4pt" o:ole="">
            <v:imagedata r:id="rId34" o:title=""/>
          </v:shape>
          <o:OLEObject Type="Embed" ProgID="Equation.3" ShapeID="_x0000_i1042" DrawAspect="Content" ObjectID="_1489211340" r:id="rId35"/>
        </w:object>
      </w:r>
      <w:r w:rsidRPr="00AF24B0">
        <w:rPr>
          <w:sz w:val="28"/>
          <w:szCs w:val="28"/>
        </w:rPr>
        <w:t>,</w:t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>
        <w:rPr>
          <w:sz w:val="28"/>
          <w:szCs w:val="28"/>
        </w:rPr>
        <w:tab/>
        <w:t>(12</w:t>
      </w:r>
      <w:r w:rsidRPr="00AF24B0">
        <w:rPr>
          <w:sz w:val="28"/>
          <w:szCs w:val="28"/>
        </w:rPr>
        <w:t>)</w:t>
      </w:r>
    </w:p>
    <w:p w:rsidR="00E60B7E" w:rsidRPr="00AF24B0" w:rsidRDefault="00E60B7E" w:rsidP="00E64B9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E64B92">
        <w:rPr>
          <w:position w:val="-62"/>
          <w:sz w:val="28"/>
          <w:szCs w:val="28"/>
        </w:rPr>
        <w:object w:dxaOrig="1700" w:dyaOrig="1060">
          <v:shape id="_x0000_i1043" type="#_x0000_t75" style="width:89.4pt;height:55.8pt" o:ole="">
            <v:imagedata r:id="rId36" o:title=""/>
          </v:shape>
          <o:OLEObject Type="Embed" ProgID="Equation.3" ShapeID="_x0000_i1043" DrawAspect="Content" ObjectID="_1489211341" r:id="rId37"/>
        </w:object>
      </w:r>
      <w:r>
        <w:rPr>
          <w:sz w:val="28"/>
          <w:szCs w:val="28"/>
        </w:rPr>
        <w:t xml:space="preserve"> </w:t>
      </w:r>
      <w:r w:rsidRPr="00AF24B0">
        <w:rPr>
          <w:sz w:val="28"/>
          <w:szCs w:val="28"/>
        </w:rPr>
        <w:t>,</w:t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  <w:t xml:space="preserve">     (13</w:t>
      </w:r>
      <w:r w:rsidRPr="00AF24B0">
        <w:rPr>
          <w:sz w:val="28"/>
          <w:szCs w:val="28"/>
        </w:rPr>
        <w:t>)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где </w:t>
      </w:r>
      <w:r w:rsidRPr="00AF24B0">
        <w:rPr>
          <w:position w:val="-6"/>
          <w:sz w:val="28"/>
          <w:szCs w:val="28"/>
        </w:rPr>
        <w:object w:dxaOrig="1080" w:dyaOrig="440">
          <v:shape id="_x0000_i1044" type="#_x0000_t75" style="width:54.6pt;height:21.6pt" o:ole="">
            <v:imagedata r:id="rId38" o:title=""/>
          </v:shape>
          <o:OLEObject Type="Embed" ProgID="Equation.3" ShapeID="_x0000_i1044" DrawAspect="Content" ObjectID="_1489211342" r:id="rId39"/>
        </w:object>
      </w:r>
      <w:r w:rsidRPr="00AF24B0">
        <w:rPr>
          <w:sz w:val="28"/>
          <w:szCs w:val="28"/>
        </w:rPr>
        <w:t xml:space="preserve"> - угол наклона рабочих граней пластины цепи (по ГОСТ 13576-81),</w:t>
      </w:r>
    </w:p>
    <w:p w:rsidR="00E60B7E" w:rsidRPr="00AF24B0" w:rsidRDefault="00E60B7E" w:rsidP="002E1908">
      <w:pPr>
        <w:spacing w:line="360" w:lineRule="auto"/>
        <w:ind w:firstLine="720"/>
        <w:jc w:val="right"/>
        <w:rPr>
          <w:sz w:val="28"/>
          <w:szCs w:val="28"/>
        </w:rPr>
      </w:pPr>
      <w:r w:rsidRPr="00AF24B0">
        <w:rPr>
          <w:position w:val="-12"/>
          <w:sz w:val="28"/>
          <w:szCs w:val="28"/>
        </w:rPr>
        <w:object w:dxaOrig="3000" w:dyaOrig="420">
          <v:shape id="_x0000_i1045" type="#_x0000_t75" style="width:148.8pt;height:20.4pt" o:ole="">
            <v:imagedata r:id="rId40" o:title=""/>
          </v:shape>
          <o:OLEObject Type="Embed" ProgID="Equation.3" ShapeID="_x0000_i1045" DrawAspect="Content" ObjectID="_1489211343" r:id="rId41"/>
        </w:object>
      </w:r>
      <w:r w:rsidRPr="00AF24B0">
        <w:rPr>
          <w:sz w:val="28"/>
          <w:szCs w:val="28"/>
        </w:rPr>
        <w:t xml:space="preserve">, </w:t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  <w:t>(</w:t>
      </w:r>
      <w:r>
        <w:rPr>
          <w:sz w:val="28"/>
          <w:szCs w:val="28"/>
        </w:rPr>
        <w:t>14</w:t>
      </w:r>
      <w:r w:rsidRPr="00AF24B0">
        <w:rPr>
          <w:sz w:val="28"/>
          <w:szCs w:val="28"/>
        </w:rPr>
        <w:t>)</w:t>
      </w:r>
    </w:p>
    <w:p w:rsidR="00E60B7E" w:rsidRPr="00AF24B0" w:rsidRDefault="00E60B7E" w:rsidP="00743D6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8A7A9C">
        <w:rPr>
          <w:position w:val="-62"/>
          <w:sz w:val="28"/>
          <w:szCs w:val="28"/>
        </w:rPr>
        <w:object w:dxaOrig="1460" w:dyaOrig="1060">
          <v:shape id="_x0000_i1046" type="#_x0000_t75" style="width:1in;height:52.8pt" o:ole="">
            <v:imagedata r:id="rId42" o:title=""/>
          </v:shape>
          <o:OLEObject Type="Embed" ProgID="Equation.3" ShapeID="_x0000_i1046" DrawAspect="Content" ObjectID="_1489211344" r:id="rId43"/>
        </w:objec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                                             </w:t>
      </w:r>
      <w:r>
        <w:rPr>
          <w:sz w:val="28"/>
          <w:szCs w:val="28"/>
        </w:rPr>
        <w:tab/>
        <w:t>(15</w:t>
      </w:r>
      <w:r w:rsidRPr="00AF24B0">
        <w:rPr>
          <w:sz w:val="28"/>
          <w:szCs w:val="28"/>
        </w:rPr>
        <w:t>)</w:t>
      </w:r>
    </w:p>
    <w:p w:rsidR="00E60B7E" w:rsidRPr="00AF24B0" w:rsidRDefault="00E60B7E" w:rsidP="00743D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A7A9C">
        <w:rPr>
          <w:position w:val="-62"/>
          <w:sz w:val="28"/>
          <w:szCs w:val="28"/>
        </w:rPr>
        <w:object w:dxaOrig="1960" w:dyaOrig="1740">
          <v:shape id="_x0000_i1047" type="#_x0000_t75" style="width:97.2pt;height:87pt" o:ole="">
            <v:imagedata r:id="rId44" o:title=""/>
          </v:shape>
          <o:OLEObject Type="Embed" ProgID="Equation.3" ShapeID="_x0000_i1047" DrawAspect="Content" ObjectID="_1489211345" r:id="rId45"/>
        </w:object>
      </w:r>
      <w:r>
        <w:rPr>
          <w:sz w:val="28"/>
          <w:szCs w:val="28"/>
        </w:rPr>
        <w:t>;</w:t>
      </w:r>
    </w:p>
    <w:p w:rsidR="00E60B7E" w:rsidRPr="00AF24B0" w:rsidRDefault="00E60B7E" w:rsidP="00743D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A7A9C">
        <w:rPr>
          <w:position w:val="-26"/>
          <w:sz w:val="28"/>
          <w:szCs w:val="28"/>
        </w:rPr>
        <w:object w:dxaOrig="1480" w:dyaOrig="700">
          <v:shape id="_x0000_i1048" type="#_x0000_t75" style="width:73.2pt;height:34.8pt" o:ole="">
            <v:imagedata r:id="rId46" o:title=""/>
          </v:shape>
          <o:OLEObject Type="Embed" ProgID="Equation.3" ShapeID="_x0000_i1048" DrawAspect="Content" ObjectID="_1489211346" r:id="rId47"/>
        </w:objec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(16</w:t>
      </w:r>
      <w:r w:rsidRPr="00AF24B0">
        <w:rPr>
          <w:sz w:val="28"/>
          <w:szCs w:val="28"/>
        </w:rPr>
        <w:t>)</w:t>
      </w:r>
    </w:p>
    <w:p w:rsidR="00E60B7E" w:rsidRPr="00AF24B0" w:rsidRDefault="00E60B7E" w:rsidP="0074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F24B0">
        <w:rPr>
          <w:position w:val="-6"/>
          <w:sz w:val="28"/>
          <w:szCs w:val="28"/>
        </w:rPr>
        <w:object w:dxaOrig="240" w:dyaOrig="260">
          <v:shape id="_x0000_i1049" type="#_x0000_t75" style="width:12pt;height:12.6pt" o:ole="">
            <v:imagedata r:id="rId48" o:title=""/>
          </v:shape>
          <o:OLEObject Type="Embed" ProgID="Equation.3" ShapeID="_x0000_i1049" DrawAspect="Content" ObjectID="_1489211347" r:id="rId49"/>
        </w:object>
      </w:r>
      <w:r w:rsidRPr="00AF24B0">
        <w:rPr>
          <w:sz w:val="28"/>
          <w:szCs w:val="28"/>
        </w:rPr>
        <w:t>- расстояние от центра шарнира до рабочей грани цепи;</w:t>
      </w:r>
    </w:p>
    <w:p w:rsidR="00E60B7E" w:rsidRPr="00AF24B0" w:rsidRDefault="00E60B7E" w:rsidP="00743D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A7A9C">
        <w:rPr>
          <w:position w:val="-28"/>
          <w:sz w:val="28"/>
          <w:szCs w:val="28"/>
        </w:rPr>
        <w:object w:dxaOrig="2659" w:dyaOrig="1120">
          <v:shape id="_x0000_i1050" type="#_x0000_t75" style="width:131.4pt;height:54.6pt" o:ole="">
            <v:imagedata r:id="rId50" o:title=""/>
          </v:shape>
          <o:OLEObject Type="Embed" ProgID="Equation.3" ShapeID="_x0000_i1050" DrawAspect="Content" ObjectID="_1489211348" r:id="rId51"/>
        </w:object>
      </w:r>
      <w:r>
        <w:rPr>
          <w:sz w:val="28"/>
          <w:szCs w:val="28"/>
        </w:rPr>
        <w:t>;</w:t>
      </w:r>
      <w:r w:rsidRPr="00AF24B0">
        <w:rPr>
          <w:sz w:val="28"/>
          <w:szCs w:val="28"/>
        </w:rPr>
        <w:t xml:space="preserve"> </w:t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 w:rsidRPr="00AF24B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</w:t>
      </w:r>
      <w:r w:rsidRPr="00AF24B0">
        <w:rPr>
          <w:sz w:val="28"/>
          <w:szCs w:val="28"/>
        </w:rPr>
        <w:t>(</w:t>
      </w:r>
      <w:r>
        <w:rPr>
          <w:sz w:val="28"/>
          <w:szCs w:val="28"/>
        </w:rPr>
        <w:t>17</w:t>
      </w:r>
      <w:r w:rsidRPr="00AF24B0">
        <w:rPr>
          <w:sz w:val="28"/>
          <w:szCs w:val="28"/>
        </w:rPr>
        <w:t>)</w:t>
      </w:r>
    </w:p>
    <w:p w:rsidR="00E60B7E" w:rsidRPr="00AF24B0" w:rsidRDefault="00E60B7E" w:rsidP="0074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F24B0">
        <w:rPr>
          <w:position w:val="-6"/>
          <w:sz w:val="28"/>
          <w:szCs w:val="28"/>
        </w:rPr>
        <w:object w:dxaOrig="240" w:dyaOrig="320">
          <v:shape id="_x0000_i1051" type="#_x0000_t75" style="width:12pt;height:15.6pt" o:ole="">
            <v:imagedata r:id="rId52" o:title=""/>
          </v:shape>
          <o:OLEObject Type="Embed" ProgID="Equation.3" ShapeID="_x0000_i1051" DrawAspect="Content" ObjectID="_1489211349" r:id="rId53"/>
        </w:object>
      </w:r>
      <w:r w:rsidRPr="00AF24B0">
        <w:rPr>
          <w:sz w:val="28"/>
          <w:szCs w:val="28"/>
        </w:rPr>
        <w:t xml:space="preserve"> - угол эвольвентного профиля зуба звездочки в точке </w:t>
      </w:r>
      <w:r w:rsidRPr="00AF24B0">
        <w:rPr>
          <w:i/>
          <w:sz w:val="28"/>
          <w:szCs w:val="28"/>
        </w:rPr>
        <w:t>К</w:t>
      </w:r>
      <w:r w:rsidRPr="00AF24B0">
        <w:rPr>
          <w:sz w:val="28"/>
          <w:szCs w:val="28"/>
        </w:rPr>
        <w:t>.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Так как в явном виде в нашем случае невозможно выделить коэффициент скорости удара </w:t>
      </w:r>
      <w:r w:rsidRPr="00AF24B0">
        <w:rPr>
          <w:position w:val="-12"/>
          <w:sz w:val="28"/>
          <w:szCs w:val="28"/>
        </w:rPr>
        <w:object w:dxaOrig="240" w:dyaOrig="380">
          <v:shape id="_x0000_i1052" type="#_x0000_t75" style="width:12pt;height:19.2pt" o:ole="">
            <v:imagedata r:id="rId54" o:title=""/>
          </v:shape>
          <o:OLEObject Type="Embed" ProgID="Equation.3" ShapeID="_x0000_i1052" DrawAspect="Content" ObjectID="_1489211350" r:id="rId55"/>
        </w:object>
      </w:r>
      <w:r w:rsidRPr="00AF24B0">
        <w:rPr>
          <w:sz w:val="28"/>
          <w:szCs w:val="28"/>
        </w:rPr>
        <w:t>, который учитывает влияние на скорость удара геометрии контактирующий поверхностей, то его будем искать в виде</w:t>
      </w:r>
    </w:p>
    <w:p w:rsidR="00E60B7E" w:rsidRPr="00AF24B0" w:rsidRDefault="00E60B7E" w:rsidP="002E1908">
      <w:pPr>
        <w:spacing w:line="360" w:lineRule="auto"/>
        <w:ind w:firstLine="720"/>
        <w:jc w:val="right"/>
        <w:rPr>
          <w:sz w:val="28"/>
          <w:szCs w:val="28"/>
        </w:rPr>
      </w:pPr>
      <w:r w:rsidRPr="00AF24B0">
        <w:rPr>
          <w:position w:val="-30"/>
          <w:sz w:val="28"/>
          <w:szCs w:val="28"/>
        </w:rPr>
        <w:object w:dxaOrig="1320" w:dyaOrig="800">
          <v:shape id="_x0000_i1053" type="#_x0000_t75" style="width:66pt;height:39pt" o:ole="">
            <v:imagedata r:id="rId56" o:title=""/>
          </v:shape>
          <o:OLEObject Type="Embed" ProgID="Equation.3" ShapeID="_x0000_i1053" DrawAspect="Content" ObjectID="_1489211351" r:id="rId57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(18</w:t>
      </w:r>
      <w:r w:rsidRPr="00AF24B0">
        <w:rPr>
          <w:sz w:val="28"/>
          <w:szCs w:val="28"/>
        </w:rPr>
        <w:t>)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По приведенным зависимостям были вычислены значения коэффициентов удара </w:t>
      </w:r>
      <w:r w:rsidRPr="00AF24B0">
        <w:rPr>
          <w:position w:val="-12"/>
          <w:sz w:val="28"/>
          <w:szCs w:val="28"/>
        </w:rPr>
        <w:object w:dxaOrig="240" w:dyaOrig="380">
          <v:shape id="_x0000_i1054" type="#_x0000_t75" style="width:12pt;height:19.2pt" o:ole="">
            <v:imagedata r:id="rId54" o:title=""/>
          </v:shape>
          <o:OLEObject Type="Embed" ProgID="Equation.3" ShapeID="_x0000_i1054" DrawAspect="Content" ObjectID="_1489211352" r:id="rId58"/>
        </w:object>
      </w:r>
      <w:r w:rsidRPr="00AF24B0">
        <w:rPr>
          <w:sz w:val="28"/>
          <w:szCs w:val="28"/>
        </w:rPr>
        <w:t xml:space="preserve"> в зависимости от числа зубьев звездочки </w:t>
      </w:r>
      <w:r w:rsidRPr="00AF24B0">
        <w:rPr>
          <w:position w:val="-4"/>
          <w:sz w:val="28"/>
          <w:szCs w:val="28"/>
        </w:rPr>
        <w:object w:dxaOrig="220" w:dyaOrig="220">
          <v:shape id="_x0000_i1055" type="#_x0000_t75" style="width:11.4pt;height:11.4pt" o:ole="">
            <v:imagedata r:id="rId59" o:title=""/>
          </v:shape>
          <o:OLEObject Type="Embed" ProgID="Equation.3" ShapeID="_x0000_i1055" DrawAspect="Content" ObjectID="_1489211353" r:id="rId60"/>
        </w:object>
      </w:r>
      <w:r w:rsidRPr="00AF24B0">
        <w:rPr>
          <w:sz w:val="28"/>
          <w:szCs w:val="28"/>
        </w:rPr>
        <w:t xml:space="preserve"> и построена диаграмма </w:t>
      </w:r>
      <w:r w:rsidRPr="00AF24B0">
        <w:rPr>
          <w:position w:val="-12"/>
          <w:sz w:val="28"/>
          <w:szCs w:val="28"/>
        </w:rPr>
        <w:object w:dxaOrig="600" w:dyaOrig="420">
          <v:shape id="_x0000_i1056" type="#_x0000_t75" style="width:30pt;height:20.4pt" o:ole="">
            <v:imagedata r:id="rId61" o:title=""/>
          </v:shape>
          <o:OLEObject Type="Embed" ProgID="Equation.3" ShapeID="_x0000_i1056" DrawAspect="Content" ObjectID="_1489211354" r:id="rId62"/>
        </w:object>
      </w:r>
      <w:r>
        <w:rPr>
          <w:sz w:val="28"/>
          <w:szCs w:val="28"/>
        </w:rPr>
        <w:t xml:space="preserve"> (рисунок 6</w:t>
      </w:r>
      <w:r w:rsidRPr="00AF24B0">
        <w:rPr>
          <w:sz w:val="28"/>
          <w:szCs w:val="28"/>
        </w:rPr>
        <w:t xml:space="preserve">). Для сравнения на диаграмме приведены значения </w:t>
      </w:r>
      <w:r w:rsidRPr="00AF24B0">
        <w:rPr>
          <w:position w:val="-12"/>
          <w:sz w:val="28"/>
          <w:szCs w:val="28"/>
        </w:rPr>
        <w:object w:dxaOrig="240" w:dyaOrig="380">
          <v:shape id="_x0000_i1057" type="#_x0000_t75" style="width:12pt;height:19.2pt" o:ole="">
            <v:imagedata r:id="rId54" o:title=""/>
          </v:shape>
          <o:OLEObject Type="Embed" ProgID="Equation.3" ShapeID="_x0000_i1057" DrawAspect="Content" ObjectID="_1489211355" r:id="rId63"/>
        </w:object>
      </w:r>
      <w:r w:rsidRPr="00AF24B0">
        <w:rPr>
          <w:sz w:val="28"/>
          <w:szCs w:val="28"/>
        </w:rPr>
        <w:t xml:space="preserve"> для звездочек с прямолинейным профилем зуба (кривая 3), а также для случая зацепления втулочно-роликовой цепи со звездочками с вогнуто-выпуклым (кривая 1) и прям</w:t>
      </w:r>
      <w:r>
        <w:rPr>
          <w:sz w:val="28"/>
          <w:szCs w:val="28"/>
        </w:rPr>
        <w:t>олинейным профилем (кривая 2)</w:t>
      </w:r>
      <w:r w:rsidRPr="00AF24B0">
        <w:rPr>
          <w:sz w:val="28"/>
          <w:szCs w:val="28"/>
        </w:rPr>
        <w:t>.</w:t>
      </w:r>
    </w:p>
    <w:p w:rsidR="00E60B7E" w:rsidRPr="00AF24B0" w:rsidRDefault="00E60B7E" w:rsidP="002E1908">
      <w:pPr>
        <w:spacing w:line="360" w:lineRule="auto"/>
        <w:ind w:firstLine="720"/>
        <w:jc w:val="center"/>
        <w:rPr>
          <w:sz w:val="28"/>
          <w:szCs w:val="28"/>
        </w:rPr>
      </w:pPr>
      <w:r w:rsidRPr="00C64E32">
        <w:rPr>
          <w:sz w:val="28"/>
          <w:szCs w:val="28"/>
        </w:rPr>
        <w:pict>
          <v:shape id="_x0000_i1058" type="#_x0000_t75" style="width:187.2pt;height:321pt">
            <v:imagedata r:id="rId64" o:title=""/>
          </v:shape>
        </w:pict>
      </w:r>
    </w:p>
    <w:p w:rsidR="00E60B7E" w:rsidRPr="00AF24B0" w:rsidRDefault="00E60B7E" w:rsidP="002E1908">
      <w:pPr>
        <w:pStyle w:val="BodyText"/>
        <w:spacing w:line="360" w:lineRule="auto"/>
      </w:pPr>
      <w:r w:rsidRPr="002E1908">
        <w:rPr>
          <w:b/>
        </w:rPr>
        <w:t>Рисунок 6</w:t>
      </w:r>
      <w:r w:rsidRPr="00163F3F">
        <w:rPr>
          <w:b/>
        </w:rPr>
        <w:t xml:space="preserve"> </w:t>
      </w:r>
      <w:r w:rsidRPr="009F10EC">
        <w:t xml:space="preserve"> </w:t>
      </w:r>
      <w:r w:rsidRPr="00AF24B0">
        <w:t xml:space="preserve"> Изменение коэффициента скорости удара </w:t>
      </w:r>
      <w:r w:rsidRPr="00AF24B0">
        <w:rPr>
          <w:i/>
          <w:iCs/>
        </w:rPr>
        <w:sym w:font="Symbol" w:char="F078"/>
      </w:r>
    </w:p>
    <w:p w:rsidR="00E60B7E" w:rsidRPr="00AF24B0" w:rsidRDefault="00E60B7E" w:rsidP="002E1908">
      <w:pPr>
        <w:pStyle w:val="BodyText"/>
        <w:spacing w:line="360" w:lineRule="auto"/>
      </w:pPr>
      <w:r w:rsidRPr="00AF24B0">
        <w:t>в зависимости от числа зубьев звездочки и формы</w:t>
      </w:r>
      <w:r>
        <w:t xml:space="preserve"> зуба, </w:t>
      </w:r>
      <w:r w:rsidRPr="00AF24B0">
        <w:t>цепь втулочно-роликовая: 1 – выпукло-вогнутый профиль по ГОСТ 591-69,</w:t>
      </w:r>
    </w:p>
    <w:p w:rsidR="00E60B7E" w:rsidRDefault="00E60B7E" w:rsidP="002E1908">
      <w:pPr>
        <w:pStyle w:val="BodyText"/>
        <w:spacing w:line="360" w:lineRule="auto"/>
      </w:pPr>
      <w:r w:rsidRPr="00AF24B0">
        <w:t>2 – прямолинейный профиль по ГОСТ 592-75;</w:t>
      </w:r>
      <w:r>
        <w:t xml:space="preserve"> </w:t>
      </w:r>
      <w:r w:rsidRPr="00AF24B0">
        <w:t>цепь зубчатая: 3 – прямолинейный профиль по ГОСТ 13576-81,</w:t>
      </w:r>
      <w:r>
        <w:t xml:space="preserve"> </w:t>
      </w:r>
      <w:r w:rsidRPr="00AF24B0">
        <w:t xml:space="preserve">4 – эвольвентный, </w:t>
      </w:r>
      <w:r w:rsidRPr="00AF24B0">
        <w:rPr>
          <w:i/>
          <w:iCs/>
          <w:lang w:val="en-US"/>
        </w:rPr>
        <w:t>t</w:t>
      </w:r>
      <w:r w:rsidRPr="00AF24B0">
        <w:rPr>
          <w:i/>
          <w:iCs/>
        </w:rPr>
        <w:t xml:space="preserve"> </w:t>
      </w:r>
      <w:r w:rsidRPr="00AF24B0">
        <w:t>= 25,4 мм,</w:t>
      </w:r>
    </w:p>
    <w:p w:rsidR="00E60B7E" w:rsidRPr="00AF24B0" w:rsidRDefault="00E60B7E" w:rsidP="002E1908">
      <w:pPr>
        <w:pStyle w:val="BodyText"/>
        <w:spacing w:line="360" w:lineRule="auto"/>
      </w:pPr>
      <w:r w:rsidRPr="00AF24B0">
        <w:t xml:space="preserve">5 – эвольвентный, </w:t>
      </w:r>
      <w:r w:rsidRPr="00AF24B0">
        <w:rPr>
          <w:i/>
          <w:iCs/>
          <w:lang w:val="en-US"/>
        </w:rPr>
        <w:t>t</w:t>
      </w:r>
      <w:r w:rsidRPr="00AF24B0">
        <w:t xml:space="preserve"> = 19,05 мм.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графиков</w:t>
      </w:r>
      <w:r w:rsidRPr="00AF24B0">
        <w:rPr>
          <w:sz w:val="28"/>
          <w:szCs w:val="28"/>
        </w:rPr>
        <w:t xml:space="preserve"> показывает, что:</w:t>
      </w:r>
    </w:p>
    <w:p w:rsidR="00E60B7E" w:rsidRPr="004720E2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1) Коэффициент скорости удара </w:t>
      </w:r>
      <w:r w:rsidRPr="00AF24B0">
        <w:rPr>
          <w:position w:val="-12"/>
          <w:sz w:val="28"/>
          <w:szCs w:val="28"/>
        </w:rPr>
        <w:object w:dxaOrig="240" w:dyaOrig="380">
          <v:shape id="_x0000_i1059" type="#_x0000_t75" style="width:12pt;height:19.2pt" o:ole="">
            <v:imagedata r:id="rId54" o:title=""/>
          </v:shape>
          <o:OLEObject Type="Embed" ProgID="Equation.3" ShapeID="_x0000_i1059" DrawAspect="Content" ObjectID="_1489211356" r:id="rId65"/>
        </w:object>
      </w:r>
      <w:r w:rsidRPr="00AF24B0">
        <w:rPr>
          <w:sz w:val="28"/>
          <w:szCs w:val="28"/>
        </w:rPr>
        <w:t xml:space="preserve"> при работе зубчатой цепи с эвольвентной звездочкой меньше значений </w:t>
      </w:r>
      <w:r w:rsidRPr="00AF24B0">
        <w:rPr>
          <w:position w:val="-12"/>
          <w:sz w:val="28"/>
          <w:szCs w:val="28"/>
        </w:rPr>
        <w:object w:dxaOrig="240" w:dyaOrig="380">
          <v:shape id="_x0000_i1060" type="#_x0000_t75" style="width:12pt;height:19.2pt" o:ole="">
            <v:imagedata r:id="rId54" o:title=""/>
          </v:shape>
          <o:OLEObject Type="Embed" ProgID="Equation.3" ShapeID="_x0000_i1060" DrawAspect="Content" ObjectID="_1489211357" r:id="rId66"/>
        </w:object>
      </w:r>
      <w:r w:rsidRPr="00AF24B0">
        <w:rPr>
          <w:sz w:val="28"/>
          <w:szCs w:val="28"/>
        </w:rPr>
        <w:t xml:space="preserve"> при работе со звездочкой с прямолинейным профилем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>2) С ростом числа зубьев коэффициент</w:t>
      </w:r>
      <w:r>
        <w:rPr>
          <w:sz w:val="28"/>
          <w:szCs w:val="28"/>
        </w:rPr>
        <w:t xml:space="preserve"> скорости удара</w:t>
      </w:r>
      <w:r w:rsidRPr="00AF24B0">
        <w:rPr>
          <w:sz w:val="28"/>
          <w:szCs w:val="28"/>
        </w:rPr>
        <w:t xml:space="preserve"> </w:t>
      </w:r>
      <w:r w:rsidRPr="00AF24B0">
        <w:rPr>
          <w:position w:val="-12"/>
          <w:sz w:val="28"/>
          <w:szCs w:val="28"/>
        </w:rPr>
        <w:object w:dxaOrig="240" w:dyaOrig="380">
          <v:shape id="_x0000_i1061" type="#_x0000_t75" style="width:12pt;height:19.2pt" o:ole="">
            <v:imagedata r:id="rId54" o:title=""/>
          </v:shape>
          <o:OLEObject Type="Embed" ProgID="Equation.3" ShapeID="_x0000_i1061" DrawAspect="Content" ObjectID="_1489211358" r:id="rId67"/>
        </w:object>
      </w:r>
      <w:r w:rsidRPr="00AF24B0">
        <w:rPr>
          <w:sz w:val="28"/>
          <w:szCs w:val="28"/>
        </w:rPr>
        <w:t xml:space="preserve"> уменьшается;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 xml:space="preserve">3) Значения </w:t>
      </w:r>
      <w:r>
        <w:rPr>
          <w:sz w:val="28"/>
          <w:szCs w:val="28"/>
        </w:rPr>
        <w:t xml:space="preserve">коэффициента </w:t>
      </w:r>
      <w:r w:rsidRPr="00AF24B0">
        <w:rPr>
          <w:position w:val="-12"/>
          <w:sz w:val="28"/>
          <w:szCs w:val="28"/>
        </w:rPr>
        <w:object w:dxaOrig="240" w:dyaOrig="380">
          <v:shape id="_x0000_i1062" type="#_x0000_t75" style="width:12pt;height:19.2pt" o:ole="">
            <v:imagedata r:id="rId54" o:title=""/>
          </v:shape>
          <o:OLEObject Type="Embed" ProgID="Equation.3" ShapeID="_x0000_i1062" DrawAspect="Content" ObjectID="_1489211359" r:id="rId68"/>
        </w:object>
      </w:r>
      <w:r w:rsidRPr="00AF24B0">
        <w:rPr>
          <w:sz w:val="28"/>
          <w:szCs w:val="28"/>
        </w:rPr>
        <w:t xml:space="preserve"> для пары эвольвентная звездочка-зубчатая цепь значительно меньше значения</w:t>
      </w:r>
      <w:r>
        <w:rPr>
          <w:sz w:val="28"/>
          <w:szCs w:val="28"/>
        </w:rPr>
        <w:t xml:space="preserve"> коэффициента</w:t>
      </w:r>
      <w:r w:rsidRPr="00AF24B0">
        <w:rPr>
          <w:sz w:val="28"/>
          <w:szCs w:val="28"/>
        </w:rPr>
        <w:t xml:space="preserve"> </w:t>
      </w:r>
      <w:r w:rsidRPr="00AF24B0">
        <w:rPr>
          <w:position w:val="-12"/>
          <w:sz w:val="28"/>
          <w:szCs w:val="28"/>
        </w:rPr>
        <w:object w:dxaOrig="240" w:dyaOrig="380">
          <v:shape id="_x0000_i1063" type="#_x0000_t75" style="width:12pt;height:19.2pt" o:ole="">
            <v:imagedata r:id="rId54" o:title=""/>
          </v:shape>
          <o:OLEObject Type="Embed" ProgID="Equation.3" ShapeID="_x0000_i1063" DrawAspect="Content" ObjectID="_1489211360" r:id="rId69"/>
        </w:object>
      </w:r>
      <w:r w:rsidRPr="00AF24B0">
        <w:rPr>
          <w:sz w:val="28"/>
          <w:szCs w:val="28"/>
        </w:rPr>
        <w:t xml:space="preserve"> для пары втулочно-роликовая цепь – звездочка любого профиля.</w:t>
      </w:r>
    </w:p>
    <w:p w:rsidR="00E60B7E" w:rsidRPr="00AF24B0" w:rsidRDefault="00E60B7E" w:rsidP="002E1908">
      <w:pPr>
        <w:spacing w:line="360" w:lineRule="auto"/>
        <w:ind w:firstLine="720"/>
        <w:jc w:val="both"/>
        <w:rPr>
          <w:sz w:val="28"/>
          <w:szCs w:val="28"/>
        </w:rPr>
      </w:pPr>
      <w:r w:rsidRPr="00AF24B0">
        <w:rPr>
          <w:sz w:val="28"/>
          <w:szCs w:val="28"/>
        </w:rPr>
        <w:t>Этими обстоятельствами объясняется меньший шум при работе зубчатых цепных передач с эвольвентными звездочками.</w:t>
      </w:r>
    </w:p>
    <w:p w:rsidR="00E60B7E" w:rsidRPr="00382889" w:rsidRDefault="00E60B7E" w:rsidP="0081126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С увеличением шага цепи для всех профилей зубьев звездочек растет коэффициент скорости удара </w:t>
      </w:r>
      <w:r w:rsidRPr="0018147F">
        <w:rPr>
          <w:i/>
          <w:iCs/>
          <w:color w:val="000000"/>
          <w:sz w:val="28"/>
          <w:szCs w:val="28"/>
        </w:rPr>
        <w:sym w:font="Symbol" w:char="F078"/>
      </w:r>
      <w:r>
        <w:rPr>
          <w:color w:val="000000"/>
          <w:sz w:val="28"/>
          <w:szCs w:val="28"/>
        </w:rPr>
        <w:t xml:space="preserve"> и уменьшается предельно допустимая частота вращения.</w:t>
      </w:r>
    </w:p>
    <w:p w:rsidR="00E60B7E" w:rsidRPr="0053214B" w:rsidRDefault="00E60B7E" w:rsidP="00743D64">
      <w:pPr>
        <w:spacing w:line="360" w:lineRule="auto"/>
        <w:ind w:firstLine="708"/>
        <w:jc w:val="both"/>
        <w:rPr>
          <w:b/>
          <w:bCs/>
        </w:rPr>
      </w:pPr>
      <w:r w:rsidRPr="0018147F">
        <w:rPr>
          <w:color w:val="000000"/>
          <w:sz w:val="28"/>
          <w:szCs w:val="28"/>
        </w:rPr>
        <w:t>По результатам анализа можно сделать вывод, что по кинетической энергии соударения звездочки и шарнира цепи, звездочки с эвольвентным профилем могут применяться наравне со звездочками, имеющими вогнуто-выпуклый (ГОСТ 591-69) или прямолинейный (ГОСТ 592-</w:t>
      </w:r>
      <w:r>
        <w:rPr>
          <w:color w:val="000000"/>
          <w:sz w:val="28"/>
          <w:szCs w:val="28"/>
        </w:rPr>
        <w:t>81</w:t>
      </w:r>
      <w:r w:rsidRPr="0018147F">
        <w:rPr>
          <w:color w:val="000000"/>
          <w:sz w:val="28"/>
          <w:szCs w:val="28"/>
        </w:rPr>
        <w:t>) профили зубьев.</w:t>
      </w:r>
      <w:r w:rsidRPr="005321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Соответственно, эвольвентные звездочки могут быть использованы как  в цепных передачах с роликовой так и с зубчатой цепями.</w:t>
      </w:r>
    </w:p>
    <w:p w:rsidR="00E60B7E" w:rsidRDefault="00E60B7E" w:rsidP="00B97E44">
      <w:pPr>
        <w:jc w:val="center"/>
        <w:rPr>
          <w:b/>
          <w:bCs/>
        </w:rPr>
      </w:pPr>
    </w:p>
    <w:p w:rsidR="00E60B7E" w:rsidRPr="002A4FCC" w:rsidRDefault="00E60B7E" w:rsidP="00B97E44">
      <w:pPr>
        <w:jc w:val="center"/>
        <w:rPr>
          <w:b/>
          <w:bCs/>
          <w:color w:val="FF0000"/>
          <w:sz w:val="28"/>
        </w:rPr>
      </w:pPr>
      <w:r w:rsidRPr="002A4FCC">
        <w:rPr>
          <w:b/>
          <w:bCs/>
          <w:sz w:val="28"/>
        </w:rPr>
        <w:t>Литература</w:t>
      </w:r>
    </w:p>
    <w:p w:rsidR="00E60B7E" w:rsidRPr="002A4FCC" w:rsidRDefault="00E60B7E" w:rsidP="00B97E44">
      <w:pPr>
        <w:ind w:firstLine="709"/>
        <w:rPr>
          <w:sz w:val="28"/>
        </w:rPr>
      </w:pPr>
    </w:p>
    <w:p w:rsidR="00E60B7E" w:rsidRPr="008C41ED" w:rsidRDefault="00E60B7E" w:rsidP="00B97E44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</w:pPr>
      <w:r w:rsidRPr="008C41ED">
        <w:t>Бережной С. Б. Роликовые цепные передачи общемашино-строительного применения. – М.: Изд-во МГТУ им. Н. Э. Баумана, 2004. – 242 с.</w:t>
      </w:r>
    </w:p>
    <w:p w:rsidR="00E60B7E" w:rsidRPr="008C41ED" w:rsidRDefault="00E60B7E" w:rsidP="00B97E44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</w:pPr>
      <w:r w:rsidRPr="008C41ED">
        <w:t>Бережной С. Б. Синтез и анализ роликовых цепных передач: Дис. д-ра.техн. наук. - Краснодар, 2004. - 431 с.</w:t>
      </w:r>
    </w:p>
    <w:p w:rsidR="00E60B7E" w:rsidRPr="008C41ED" w:rsidRDefault="00E60B7E" w:rsidP="00B97E44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</w:pPr>
      <w:r w:rsidRPr="008C41ED">
        <w:t>Готовцев А.А., Котенок И.П. Проектирование цепных передач: Справочник. М.: Машиностроение, 1982. 336 с.</w:t>
      </w:r>
    </w:p>
    <w:p w:rsidR="00E60B7E" w:rsidRPr="008C41ED" w:rsidRDefault="00E60B7E" w:rsidP="00A525A6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</w:pPr>
      <w:r w:rsidRPr="008C41ED">
        <w:t>ГОСТ 13568 -97. Цепи приводные роликовые  и  втулочные.  Общие технические условия. - М.: Изд-во стандартов, 2000.  - 22 с.</w:t>
      </w:r>
    </w:p>
    <w:p w:rsidR="00E60B7E" w:rsidRPr="008C41ED" w:rsidRDefault="00E60B7E" w:rsidP="00A525A6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</w:pPr>
      <w:r w:rsidRPr="008C41ED">
        <w:t>Воробьев Н.В. Цепные передачи. - 3-е изд., перераб. и доп. М.: Машгиз, 1962. - 240 с.</w:t>
      </w:r>
    </w:p>
    <w:p w:rsidR="00E60B7E" w:rsidRPr="002A4FCC" w:rsidRDefault="00E60B7E" w:rsidP="00B97E44">
      <w:pPr>
        <w:jc w:val="center"/>
        <w:rPr>
          <w:color w:val="FF0000"/>
          <w:sz w:val="28"/>
        </w:rPr>
      </w:pPr>
      <w:r w:rsidRPr="002A4FCC">
        <w:rPr>
          <w:b/>
          <w:bCs/>
          <w:sz w:val="28"/>
          <w:lang w:val="en-US"/>
        </w:rPr>
        <w:t>References</w:t>
      </w:r>
    </w:p>
    <w:p w:rsidR="00E60B7E" w:rsidRPr="002A4FCC" w:rsidRDefault="00E60B7E" w:rsidP="00B97E44">
      <w:pPr>
        <w:ind w:firstLine="709"/>
        <w:rPr>
          <w:sz w:val="28"/>
          <w:highlight w:val="yellow"/>
        </w:rPr>
      </w:pPr>
    </w:p>
    <w:p w:rsidR="00E60B7E" w:rsidRPr="008C41ED" w:rsidRDefault="00E60B7E" w:rsidP="00B97E44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8C41ED">
        <w:rPr>
          <w:lang w:val="en-US"/>
        </w:rPr>
        <w:t>Berezhnoy</w:t>
      </w:r>
      <w:r w:rsidRPr="008C41ED">
        <w:t xml:space="preserve"> </w:t>
      </w:r>
      <w:r w:rsidRPr="008C41ED">
        <w:rPr>
          <w:lang w:val="en-US"/>
        </w:rPr>
        <w:t>S</w:t>
      </w:r>
      <w:r w:rsidRPr="008C41ED">
        <w:t>.</w:t>
      </w:r>
      <w:r w:rsidRPr="008C41ED">
        <w:rPr>
          <w:lang w:val="en-US"/>
        </w:rPr>
        <w:t>B</w:t>
      </w:r>
      <w:r w:rsidRPr="008C41ED">
        <w:t xml:space="preserve">. </w:t>
      </w:r>
      <w:r w:rsidRPr="008C41ED">
        <w:rPr>
          <w:lang w:val="en-US"/>
        </w:rPr>
        <w:t>Rolikovie</w:t>
      </w:r>
      <w:r w:rsidRPr="008C41ED">
        <w:t xml:space="preserve"> </w:t>
      </w:r>
      <w:r w:rsidRPr="008C41ED">
        <w:rPr>
          <w:lang w:val="en-US"/>
        </w:rPr>
        <w:t>cepnie</w:t>
      </w:r>
      <w:r w:rsidRPr="008C41ED">
        <w:t xml:space="preserve"> </w:t>
      </w:r>
      <w:r w:rsidRPr="008C41ED">
        <w:rPr>
          <w:lang w:val="en-US"/>
        </w:rPr>
        <w:t>peredachi</w:t>
      </w:r>
      <w:r w:rsidRPr="008C41ED">
        <w:t xml:space="preserve"> </w:t>
      </w:r>
      <w:r w:rsidRPr="008C41ED">
        <w:rPr>
          <w:lang w:val="en-US"/>
        </w:rPr>
        <w:t>obshemashinostroitelnogo</w:t>
      </w:r>
      <w:r w:rsidRPr="008C41ED">
        <w:t xml:space="preserve"> </w:t>
      </w:r>
      <w:r w:rsidRPr="008C41ED">
        <w:rPr>
          <w:lang w:val="en-US"/>
        </w:rPr>
        <w:t>primeneniy</w:t>
      </w:r>
      <w:r w:rsidRPr="008C41ED">
        <w:t>. – М.:</w:t>
      </w:r>
      <w:r w:rsidRPr="008C41ED">
        <w:rPr>
          <w:lang w:val="en-US"/>
        </w:rPr>
        <w:t>Izd</w:t>
      </w:r>
      <w:r w:rsidRPr="008C41ED">
        <w:t>-</w:t>
      </w:r>
      <w:r w:rsidRPr="008C41ED">
        <w:rPr>
          <w:lang w:val="en-US"/>
        </w:rPr>
        <w:t>vo</w:t>
      </w:r>
      <w:r w:rsidRPr="008C41ED">
        <w:t xml:space="preserve"> </w:t>
      </w:r>
      <w:r w:rsidRPr="008C41ED">
        <w:rPr>
          <w:lang w:val="en-US"/>
        </w:rPr>
        <w:t>MGTU</w:t>
      </w:r>
      <w:r w:rsidRPr="008C41ED">
        <w:t xml:space="preserve"> </w:t>
      </w:r>
      <w:r w:rsidRPr="008C41ED">
        <w:rPr>
          <w:lang w:val="en-US"/>
        </w:rPr>
        <w:t>im</w:t>
      </w:r>
      <w:r w:rsidRPr="008C41ED">
        <w:t xml:space="preserve">. </w:t>
      </w:r>
      <w:r w:rsidRPr="008C41ED">
        <w:rPr>
          <w:lang w:val="en-US"/>
        </w:rPr>
        <w:t>N. E. Baumana, 2004. – 242 s.</w:t>
      </w:r>
    </w:p>
    <w:p w:rsidR="00E60B7E" w:rsidRPr="008C41ED" w:rsidRDefault="00E60B7E" w:rsidP="00B97E44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8C41ED">
        <w:rPr>
          <w:lang w:val="en-US"/>
        </w:rPr>
        <w:t>Berezhnoy S. B. Sintezianalizrolikovihcepnihperedach: Dis. d-ra.techn. nauk. - Krasnodar, 2004. - 431 s.</w:t>
      </w:r>
    </w:p>
    <w:p w:rsidR="00E60B7E" w:rsidRPr="008C41ED" w:rsidRDefault="00E60B7E" w:rsidP="00B97E44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8C41ED">
        <w:rPr>
          <w:lang w:val="en-US"/>
        </w:rPr>
        <w:t xml:space="preserve">Gotovcev </w:t>
      </w:r>
      <w:r w:rsidRPr="008C41ED">
        <w:t>А</w:t>
      </w:r>
      <w:r w:rsidRPr="008C41ED">
        <w:rPr>
          <w:lang w:val="en-US"/>
        </w:rPr>
        <w:t>.</w:t>
      </w:r>
      <w:r w:rsidRPr="008C41ED">
        <w:t>А</w:t>
      </w:r>
      <w:r w:rsidRPr="008C41ED">
        <w:rPr>
          <w:lang w:val="en-US"/>
        </w:rPr>
        <w:t xml:space="preserve">., Kotenok I.P. Proectirovaniecepnichperedach: Spravochnik. </w:t>
      </w:r>
      <w:r w:rsidRPr="008C41ED">
        <w:t>М</w:t>
      </w:r>
      <w:r w:rsidRPr="008C41ED">
        <w:rPr>
          <w:lang w:val="en-US"/>
        </w:rPr>
        <w:t>.: Mashinostroenie, 1982. - 336 s.</w:t>
      </w:r>
    </w:p>
    <w:p w:rsidR="00E60B7E" w:rsidRPr="008C41ED" w:rsidRDefault="00E60B7E" w:rsidP="00B97E44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8C41ED">
        <w:rPr>
          <w:lang w:val="en-US"/>
        </w:rPr>
        <w:t>GOST 13568-97. Cepi privodnie rolikovie ivtulochnie. Obshietehnicheskieusloviya. – M.: Izd-vostandartov, 2000. – 22 s.</w:t>
      </w:r>
    </w:p>
    <w:p w:rsidR="00E60B7E" w:rsidRPr="008C41ED" w:rsidRDefault="00E60B7E" w:rsidP="004B14A7">
      <w:pPr>
        <w:pStyle w:val="Default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lang w:val="en-US"/>
        </w:rPr>
      </w:pPr>
      <w:r w:rsidRPr="008C41ED">
        <w:rPr>
          <w:lang w:val="en-US"/>
        </w:rPr>
        <w:t>Vorobiev N. V. Chepnyie peredachy – 3-e izd. pererab. i dop. M^ Mashgiz 1962 – 240 s.</w:t>
      </w:r>
    </w:p>
    <w:sectPr w:rsidR="00E60B7E" w:rsidRPr="008C41ED" w:rsidSect="009966D1">
      <w:headerReference w:type="even" r:id="rId70"/>
      <w:headerReference w:type="default" r:id="rId71"/>
      <w:footerReference w:type="default" r:id="rId7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B7E" w:rsidRDefault="00E60B7E" w:rsidP="00933BED">
      <w:r>
        <w:separator/>
      </w:r>
    </w:p>
  </w:endnote>
  <w:endnote w:type="continuationSeparator" w:id="0">
    <w:p w:rsidR="00E60B7E" w:rsidRDefault="00E60B7E" w:rsidP="00933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7E" w:rsidRDefault="00E60B7E">
    <w:pPr>
      <w:pStyle w:val="Footer"/>
    </w:pPr>
    <w:bookmarkStart w:id="1" w:name="OLE_LINK26"/>
    <w:r w:rsidRPr="0026597F">
      <w:t>http://ej.kubagro.ru/2015/0</w:t>
    </w:r>
    <w:r w:rsidRPr="0026597F">
      <w:rPr>
        <w:lang w:val="en-US"/>
      </w:rPr>
      <w:t>3</w:t>
    </w:r>
    <w:r w:rsidRPr="0026597F">
      <w:t>/pdf/</w:t>
    </w:r>
    <w:r>
      <w:rPr>
        <w:lang w:val="en-US"/>
      </w:rPr>
      <w:t>98</w:t>
    </w:r>
    <w:r w:rsidRPr="0026597F">
      <w:rPr>
        <w:lang w:val="en-US"/>
      </w:rPr>
      <w:t>.</w:t>
    </w:r>
    <w:r w:rsidRPr="0026597F">
      <w:t>pdf</w:t>
    </w:r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B7E" w:rsidRDefault="00E60B7E" w:rsidP="00933BED">
      <w:r>
        <w:separator/>
      </w:r>
    </w:p>
  </w:footnote>
  <w:footnote w:type="continuationSeparator" w:id="0">
    <w:p w:rsidR="00E60B7E" w:rsidRDefault="00E60B7E" w:rsidP="00933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7E" w:rsidRDefault="00E60B7E" w:rsidP="00C759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0B7E" w:rsidRDefault="00E60B7E" w:rsidP="009966D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7E" w:rsidRPr="009966D1" w:rsidRDefault="00E60B7E" w:rsidP="00C7598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966D1">
      <w:rPr>
        <w:rStyle w:val="PageNumber"/>
        <w:sz w:val="28"/>
        <w:szCs w:val="28"/>
      </w:rPr>
      <w:fldChar w:fldCharType="begin"/>
    </w:r>
    <w:r w:rsidRPr="009966D1">
      <w:rPr>
        <w:rStyle w:val="PageNumber"/>
        <w:sz w:val="28"/>
        <w:szCs w:val="28"/>
      </w:rPr>
      <w:instrText xml:space="preserve">PAGE  </w:instrText>
    </w:r>
    <w:r w:rsidRPr="009966D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9966D1">
      <w:rPr>
        <w:rStyle w:val="PageNumber"/>
        <w:sz w:val="28"/>
        <w:szCs w:val="28"/>
      </w:rPr>
      <w:fldChar w:fldCharType="end"/>
    </w:r>
  </w:p>
  <w:p w:rsidR="00E60B7E" w:rsidRPr="009966D1" w:rsidRDefault="00E60B7E" w:rsidP="009966D1">
    <w:pPr>
      <w:pStyle w:val="Header"/>
      <w:ind w:right="360"/>
      <w:rPr>
        <w:sz w:val="28"/>
        <w:szCs w:val="28"/>
        <w:lang w:val="en-US"/>
      </w:rPr>
    </w:pPr>
    <w:r w:rsidRPr="003429F8">
      <w:t>Научный журнал КубГАУ, №107(0</w:t>
    </w:r>
    <w:r w:rsidRPr="003429F8">
      <w:rPr>
        <w:lang w:val="en-US"/>
      </w:rPr>
      <w:t>3</w:t>
    </w:r>
    <w:r w:rsidRPr="003429F8">
      <w:t>), 2015 года</w:t>
    </w:r>
  </w:p>
  <w:p w:rsidR="00E60B7E" w:rsidRDefault="00E60B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B4F01"/>
    <w:multiLevelType w:val="hybridMultilevel"/>
    <w:tmpl w:val="0D909654"/>
    <w:lvl w:ilvl="0" w:tplc="509E3614">
      <w:start w:val="1"/>
      <w:numFmt w:val="decimal"/>
      <w:lvlText w:val="%1."/>
      <w:lvlJc w:val="left"/>
      <w:pPr>
        <w:ind w:firstLine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C615EA"/>
    <w:multiLevelType w:val="hybridMultilevel"/>
    <w:tmpl w:val="EB1C15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7054613"/>
    <w:multiLevelType w:val="hybridMultilevel"/>
    <w:tmpl w:val="F68E35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495EF9"/>
    <w:multiLevelType w:val="hybridMultilevel"/>
    <w:tmpl w:val="83749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C144AF"/>
    <w:multiLevelType w:val="hybridMultilevel"/>
    <w:tmpl w:val="8EDE856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81F"/>
    <w:rsid w:val="00057424"/>
    <w:rsid w:val="000C7C5D"/>
    <w:rsid w:val="000F0A71"/>
    <w:rsid w:val="00102739"/>
    <w:rsid w:val="00103A8B"/>
    <w:rsid w:val="001240F1"/>
    <w:rsid w:val="00133ABF"/>
    <w:rsid w:val="00144580"/>
    <w:rsid w:val="00160BB9"/>
    <w:rsid w:val="00163F3F"/>
    <w:rsid w:val="0018147F"/>
    <w:rsid w:val="00184EA6"/>
    <w:rsid w:val="001868C2"/>
    <w:rsid w:val="001C481F"/>
    <w:rsid w:val="001F0BAC"/>
    <w:rsid w:val="001F431F"/>
    <w:rsid w:val="00217E16"/>
    <w:rsid w:val="00221BBB"/>
    <w:rsid w:val="002616AD"/>
    <w:rsid w:val="002631A3"/>
    <w:rsid w:val="0026597F"/>
    <w:rsid w:val="002A4FCC"/>
    <w:rsid w:val="002D13FC"/>
    <w:rsid w:val="002E1908"/>
    <w:rsid w:val="003429F8"/>
    <w:rsid w:val="00352959"/>
    <w:rsid w:val="00382889"/>
    <w:rsid w:val="003F67BC"/>
    <w:rsid w:val="00442B3A"/>
    <w:rsid w:val="004529AA"/>
    <w:rsid w:val="004720E2"/>
    <w:rsid w:val="004B14A7"/>
    <w:rsid w:val="00521454"/>
    <w:rsid w:val="005260C2"/>
    <w:rsid w:val="0053214B"/>
    <w:rsid w:val="006D27E1"/>
    <w:rsid w:val="006D79DC"/>
    <w:rsid w:val="00743D64"/>
    <w:rsid w:val="007747F8"/>
    <w:rsid w:val="00790035"/>
    <w:rsid w:val="007B60AA"/>
    <w:rsid w:val="007C2CDD"/>
    <w:rsid w:val="00811260"/>
    <w:rsid w:val="00821F5C"/>
    <w:rsid w:val="00840818"/>
    <w:rsid w:val="0086799E"/>
    <w:rsid w:val="008A7A9C"/>
    <w:rsid w:val="008C41ED"/>
    <w:rsid w:val="00933BED"/>
    <w:rsid w:val="009966A3"/>
    <w:rsid w:val="009966D1"/>
    <w:rsid w:val="009A0DF9"/>
    <w:rsid w:val="009A423F"/>
    <w:rsid w:val="009F10EC"/>
    <w:rsid w:val="00A525A6"/>
    <w:rsid w:val="00A66F38"/>
    <w:rsid w:val="00A95828"/>
    <w:rsid w:val="00AC390C"/>
    <w:rsid w:val="00AC7B4F"/>
    <w:rsid w:val="00AF24B0"/>
    <w:rsid w:val="00B05892"/>
    <w:rsid w:val="00B375EE"/>
    <w:rsid w:val="00B43C40"/>
    <w:rsid w:val="00B97E44"/>
    <w:rsid w:val="00BE1044"/>
    <w:rsid w:val="00C11D54"/>
    <w:rsid w:val="00C64E32"/>
    <w:rsid w:val="00C7598A"/>
    <w:rsid w:val="00D27050"/>
    <w:rsid w:val="00D76469"/>
    <w:rsid w:val="00D813C2"/>
    <w:rsid w:val="00DB414B"/>
    <w:rsid w:val="00E135EF"/>
    <w:rsid w:val="00E3057C"/>
    <w:rsid w:val="00E60B7E"/>
    <w:rsid w:val="00E64B92"/>
    <w:rsid w:val="00EE1815"/>
    <w:rsid w:val="00EF0228"/>
    <w:rsid w:val="00F260E2"/>
    <w:rsid w:val="00F36588"/>
    <w:rsid w:val="00F60CBB"/>
    <w:rsid w:val="00FD323E"/>
    <w:rsid w:val="00FE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3F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13FC"/>
    <w:pPr>
      <w:keepNext/>
      <w:jc w:val="center"/>
      <w:outlineLvl w:val="0"/>
    </w:pPr>
    <w:rPr>
      <w:rFonts w:eastAsia="Calibri"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D13FC"/>
    <w:pPr>
      <w:keepNext/>
      <w:shd w:val="clear" w:color="auto" w:fill="FFFFFF"/>
      <w:autoSpaceDE w:val="0"/>
      <w:autoSpaceDN w:val="0"/>
      <w:adjustRightInd w:val="0"/>
      <w:ind w:firstLine="708"/>
      <w:jc w:val="both"/>
      <w:outlineLvl w:val="7"/>
    </w:pPr>
    <w:rPr>
      <w:rFonts w:eastAsia="Calibri"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13FC"/>
    <w:rPr>
      <w:rFonts w:ascii="Times New Roman" w:hAnsi="Times New Roman"/>
      <w:color w:val="000000"/>
      <w:sz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D13FC"/>
    <w:rPr>
      <w:rFonts w:ascii="Times New Roman" w:hAnsi="Times New Roman"/>
      <w:color w:val="000000"/>
      <w:sz w:val="28"/>
      <w:shd w:val="clear" w:color="auto" w:fill="FFFFFF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2D13FC"/>
    <w:pPr>
      <w:shd w:val="clear" w:color="auto" w:fill="FFFFFF"/>
      <w:autoSpaceDE w:val="0"/>
      <w:autoSpaceDN w:val="0"/>
      <w:adjustRightInd w:val="0"/>
      <w:ind w:firstLine="708"/>
      <w:jc w:val="both"/>
    </w:pPr>
    <w:rPr>
      <w:rFonts w:eastAsia="Calibri"/>
      <w:color w:val="000000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D13FC"/>
    <w:rPr>
      <w:rFonts w:ascii="Times New Roman" w:hAnsi="Times New Roman"/>
      <w:color w:val="000000"/>
      <w:sz w:val="28"/>
      <w:shd w:val="clear" w:color="auto" w:fill="FFFFFF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D13FC"/>
    <w:pPr>
      <w:shd w:val="clear" w:color="auto" w:fill="FFFFFF"/>
      <w:autoSpaceDE w:val="0"/>
      <w:autoSpaceDN w:val="0"/>
      <w:adjustRightInd w:val="0"/>
      <w:jc w:val="center"/>
    </w:pPr>
    <w:rPr>
      <w:rFonts w:eastAsia="Calibri"/>
      <w:color w:val="00000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13FC"/>
    <w:rPr>
      <w:rFonts w:ascii="Times New Roman" w:hAnsi="Times New Roman"/>
      <w:color w:val="000000"/>
      <w:sz w:val="28"/>
      <w:shd w:val="clear" w:color="auto" w:fill="FFFFFF"/>
      <w:lang w:eastAsia="ru-RU"/>
    </w:rPr>
  </w:style>
  <w:style w:type="paragraph" w:styleId="Title">
    <w:name w:val="Title"/>
    <w:basedOn w:val="Normal"/>
    <w:link w:val="TitleChar"/>
    <w:uiPriority w:val="99"/>
    <w:qFormat/>
    <w:rsid w:val="002D13FC"/>
    <w:pPr>
      <w:jc w:val="center"/>
    </w:pPr>
    <w:rPr>
      <w:rFonts w:eastAsia="Calibri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2D13FC"/>
    <w:rPr>
      <w:rFonts w:ascii="Times New Roman" w:hAnsi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D13FC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3FC"/>
    <w:rPr>
      <w:rFonts w:ascii="Tahoma" w:hAnsi="Tahoma"/>
      <w:sz w:val="16"/>
      <w:lang w:eastAsia="ru-RU"/>
    </w:rPr>
  </w:style>
  <w:style w:type="paragraph" w:customStyle="1" w:styleId="Default">
    <w:name w:val="Default"/>
    <w:uiPriority w:val="99"/>
    <w:rsid w:val="00B97E4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33B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3BED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933B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3BED"/>
    <w:rPr>
      <w:rFonts w:ascii="Times New Roman" w:hAnsi="Times New Roman"/>
      <w:sz w:val="24"/>
      <w:lang w:eastAsia="ru-RU"/>
    </w:rPr>
  </w:style>
  <w:style w:type="paragraph" w:styleId="NormalWeb">
    <w:name w:val="Normal (Web)"/>
    <w:basedOn w:val="Normal"/>
    <w:uiPriority w:val="99"/>
    <w:semiHidden/>
    <w:rsid w:val="00933BE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A525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811260"/>
    <w:pPr>
      <w:spacing w:after="120" w:line="480" w:lineRule="auto"/>
      <w:ind w:left="283"/>
    </w:pPr>
    <w:rPr>
      <w:rFonts w:ascii="Calibri" w:eastAsia="Calibri" w:hAnsi="Calibri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11260"/>
    <w:rPr>
      <w:lang w:eastAsia="en-US"/>
    </w:rPr>
  </w:style>
  <w:style w:type="paragraph" w:customStyle="1" w:styleId="21">
    <w:name w:val="Основной текст 21"/>
    <w:basedOn w:val="Normal"/>
    <w:uiPriority w:val="99"/>
    <w:rsid w:val="00811260"/>
    <w:pPr>
      <w:widowControl w:val="0"/>
      <w:ind w:left="426"/>
      <w:jc w:val="both"/>
    </w:pPr>
    <w:rPr>
      <w:sz w:val="26"/>
      <w:szCs w:val="20"/>
    </w:rPr>
  </w:style>
  <w:style w:type="character" w:styleId="PageNumber">
    <w:name w:val="page number"/>
    <w:basedOn w:val="DefaultParagraphFont"/>
    <w:uiPriority w:val="99"/>
    <w:rsid w:val="009966D1"/>
    <w:rPr>
      <w:rFonts w:cs="Times New Roman"/>
    </w:rPr>
  </w:style>
  <w:style w:type="character" w:styleId="Hyperlink">
    <w:name w:val="Hyperlink"/>
    <w:basedOn w:val="DefaultParagraphFont"/>
    <w:uiPriority w:val="99"/>
    <w:rsid w:val="008C41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2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1.bin"/><Relationship Id="rId7" Type="http://schemas.openxmlformats.org/officeDocument/2006/relationships/image" Target="media/image1.jpeg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9" Type="http://schemas.openxmlformats.org/officeDocument/2006/relationships/oleObject" Target="embeddings/oleObject9.bin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image" Target="media/image30.wmf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1.png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29.wmf"/><Relationship Id="rId67" Type="http://schemas.openxmlformats.org/officeDocument/2006/relationships/oleObject" Target="embeddings/oleObject30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6.bin"/><Relationship Id="rId7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285</TotalTime>
  <Pages>11</Pages>
  <Words>1977</Words>
  <Characters>11271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Sergey</cp:lastModifiedBy>
  <cp:revision>38</cp:revision>
  <cp:lastPrinted>2015-03-17T11:26:00Z</cp:lastPrinted>
  <dcterms:created xsi:type="dcterms:W3CDTF">2015-02-17T09:05:00Z</dcterms:created>
  <dcterms:modified xsi:type="dcterms:W3CDTF">2015-03-30T06:02:00Z</dcterms:modified>
</cp:coreProperties>
</file>