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1E0"/>
      </w:tblPr>
      <w:tblGrid>
        <w:gridCol w:w="4643"/>
        <w:gridCol w:w="4643"/>
      </w:tblGrid>
      <w:tr w:rsidR="00AE7337" w:rsidRPr="0090749E">
        <w:tc>
          <w:tcPr>
            <w:tcW w:w="4643" w:type="dxa"/>
          </w:tcPr>
          <w:p w:rsidR="00AE7337" w:rsidRPr="0090749E" w:rsidRDefault="00AE7337" w:rsidP="001B3E07">
            <w:pPr>
              <w:pStyle w:val="Heading3"/>
              <w:spacing w:before="0" w:after="0"/>
              <w:rPr>
                <w:rFonts w:ascii="Times New Roman" w:hAnsi="Times New Roman" w:cs="Times New Roman"/>
                <w:b w:val="0"/>
                <w:sz w:val="20"/>
                <w:szCs w:val="20"/>
              </w:rPr>
            </w:pPr>
            <w:r w:rsidRPr="008E1DB4">
              <w:rPr>
                <w:rFonts w:ascii="Times New Roman" w:hAnsi="Times New Roman" w:cs="Times New Roman"/>
                <w:b w:val="0"/>
                <w:sz w:val="20"/>
                <w:szCs w:val="20"/>
              </w:rPr>
              <w:t>УДК 622.24:622.143</w:t>
            </w:r>
          </w:p>
          <w:p w:rsidR="00AE7337" w:rsidRPr="0090749E" w:rsidRDefault="00AE7337" w:rsidP="008E1DB4"/>
          <w:p w:rsidR="00AE7337" w:rsidRPr="008E1DB4" w:rsidRDefault="00AE7337" w:rsidP="001B3E07">
            <w:hyperlink r:id="rId7" w:history="1">
              <w:r w:rsidRPr="008E1DB4">
                <w:rPr>
                  <w:rStyle w:val="Hyperlink"/>
                  <w:color w:val="auto"/>
                  <w:u w:val="none"/>
                  <w:bdr w:val="none" w:sz="0" w:space="0" w:color="auto" w:frame="1"/>
                </w:rPr>
                <w:t>05.00.00 Технические науки </w:t>
              </w:r>
            </w:hyperlink>
          </w:p>
          <w:p w:rsidR="00AE7337" w:rsidRPr="008E1DB4" w:rsidRDefault="00AE7337" w:rsidP="001B3E07"/>
          <w:p w:rsidR="00AE7337" w:rsidRPr="008E1DB4" w:rsidRDefault="00AE7337" w:rsidP="001B3E07">
            <w:pPr>
              <w:pStyle w:val="Heading3"/>
              <w:spacing w:before="0" w:after="0"/>
              <w:rPr>
                <w:rFonts w:ascii="Times New Roman" w:hAnsi="Times New Roman" w:cs="Times New Roman"/>
                <w:bCs w:val="0"/>
                <w:caps/>
                <w:sz w:val="20"/>
                <w:szCs w:val="20"/>
              </w:rPr>
            </w:pPr>
            <w:r w:rsidRPr="008E1DB4">
              <w:rPr>
                <w:rFonts w:ascii="Times New Roman" w:hAnsi="Times New Roman" w:cs="Times New Roman"/>
                <w:bCs w:val="0"/>
                <w:caps/>
                <w:sz w:val="20"/>
                <w:szCs w:val="20"/>
              </w:rPr>
              <w:t>Анализ МАТЕМАТИЧЕСКИХ МОДЕЛЕЙ МЕХАНИЧЕСКОЙ СКОРОСТИ ПРОХОДКИ ДЛЯ ОПТИМИЗАЦИИ ПРОЦЕССА бурениЯ НЕФТЕГАЗОВЫХ скважин</w:t>
            </w:r>
          </w:p>
          <w:p w:rsidR="00AE7337" w:rsidRPr="008E1DB4" w:rsidRDefault="00AE7337" w:rsidP="001B3E07"/>
          <w:p w:rsidR="00AE7337" w:rsidRPr="008E1DB4" w:rsidRDefault="00AE7337" w:rsidP="001B3E07">
            <w:r w:rsidRPr="008E1DB4">
              <w:t xml:space="preserve">Цуприков Александр Александрович </w:t>
            </w:r>
          </w:p>
          <w:p w:rsidR="00AE7337" w:rsidRPr="008E1DB4" w:rsidRDefault="00AE7337" w:rsidP="001B3E07">
            <w:r w:rsidRPr="008E1DB4">
              <w:t>к.т.н., доцент</w:t>
            </w:r>
          </w:p>
          <w:p w:rsidR="00AE7337" w:rsidRPr="008E1DB4" w:rsidRDefault="00AE7337" w:rsidP="001B3E07">
            <w:r w:rsidRPr="008E1DB4">
              <w:t xml:space="preserve">РИНЦ </w:t>
            </w:r>
            <w:r w:rsidRPr="008E1DB4">
              <w:rPr>
                <w:lang w:val="en-US"/>
              </w:rPr>
              <w:t>SPIN</w:t>
            </w:r>
            <w:r w:rsidRPr="008E1DB4">
              <w:t>-</w:t>
            </w:r>
            <w:r>
              <w:t>код</w:t>
            </w:r>
            <w:r w:rsidRPr="008E1DB4">
              <w:t>=6454-3658</w:t>
            </w:r>
          </w:p>
          <w:p w:rsidR="00AE7337" w:rsidRPr="008E1DB4" w:rsidRDefault="00AE7337" w:rsidP="001B3E07">
            <w:pPr>
              <w:rPr>
                <w:i/>
              </w:rPr>
            </w:pPr>
            <w:r w:rsidRPr="008E1DB4">
              <w:rPr>
                <w:i/>
              </w:rPr>
              <w:t>Кубанский государственный технологический ун</w:t>
            </w:r>
            <w:r w:rsidRPr="008E1DB4">
              <w:rPr>
                <w:i/>
              </w:rPr>
              <w:t>и</w:t>
            </w:r>
            <w:r w:rsidRPr="008E1DB4">
              <w:rPr>
                <w:i/>
              </w:rPr>
              <w:t>верситет, Краснодар, Россия</w:t>
            </w:r>
          </w:p>
          <w:p w:rsidR="00AE7337" w:rsidRPr="008E1DB4" w:rsidRDefault="00AE7337" w:rsidP="001B3E07"/>
          <w:p w:rsidR="00AE7337" w:rsidRPr="0090749E" w:rsidRDefault="00AE7337" w:rsidP="001B3E07">
            <w:pPr>
              <w:pStyle w:val="BodyTextIndent"/>
              <w:spacing w:line="240" w:lineRule="auto"/>
              <w:ind w:left="0"/>
              <w:rPr>
                <w:sz w:val="20"/>
                <w:szCs w:val="20"/>
              </w:rPr>
            </w:pPr>
            <w:r w:rsidRPr="00A506CE">
              <w:rPr>
                <w:sz w:val="20"/>
                <w:szCs w:val="20"/>
              </w:rPr>
              <w:t>Анализ моделей проведён с позиции определения для системы оптимального управления бурением базовой математической модели, по которой во</w:t>
            </w:r>
            <w:r w:rsidRPr="00A506CE">
              <w:rPr>
                <w:sz w:val="20"/>
                <w:szCs w:val="20"/>
              </w:rPr>
              <w:t>з</w:t>
            </w:r>
            <w:r w:rsidRPr="00A506CE">
              <w:rPr>
                <w:sz w:val="20"/>
                <w:szCs w:val="20"/>
              </w:rPr>
              <w:t>можен расчёт оптимальных режимных параметров. Осно</w:t>
            </w:r>
            <w:r w:rsidRPr="00A506CE">
              <w:rPr>
                <w:sz w:val="20"/>
                <w:szCs w:val="20"/>
              </w:rPr>
              <w:t>в</w:t>
            </w:r>
            <w:r w:rsidRPr="00A506CE">
              <w:rPr>
                <w:sz w:val="20"/>
                <w:szCs w:val="20"/>
              </w:rPr>
              <w:t>ным уравнением для управления процессом бурения скважин  является математическая модель механ</w:t>
            </w:r>
            <w:r w:rsidRPr="00A506CE">
              <w:rPr>
                <w:sz w:val="20"/>
                <w:szCs w:val="20"/>
              </w:rPr>
              <w:t>и</w:t>
            </w:r>
            <w:r w:rsidRPr="00A506CE">
              <w:rPr>
                <w:sz w:val="20"/>
                <w:szCs w:val="20"/>
              </w:rPr>
              <w:t>ческой скорости проходки  как функция от осевой нагрузки на долото, скорости вращения долота и ра</w:t>
            </w:r>
            <w:r w:rsidRPr="00A506CE">
              <w:rPr>
                <w:sz w:val="20"/>
                <w:szCs w:val="20"/>
              </w:rPr>
              <w:t>с</w:t>
            </w:r>
            <w:r w:rsidRPr="00A506CE">
              <w:rPr>
                <w:sz w:val="20"/>
                <w:szCs w:val="20"/>
              </w:rPr>
              <w:t>хода бурового раствора для очистки скважины от выбуренной породы. Основным п</w:t>
            </w:r>
            <w:r w:rsidRPr="00A506CE">
              <w:rPr>
                <w:sz w:val="20"/>
                <w:szCs w:val="20"/>
              </w:rPr>
              <w:t>а</w:t>
            </w:r>
            <w:r w:rsidRPr="00A506CE">
              <w:rPr>
                <w:sz w:val="20"/>
                <w:szCs w:val="20"/>
              </w:rPr>
              <w:t>раметром является осевая нагрузка на долото, гр</w:t>
            </w:r>
            <w:r w:rsidRPr="00A506CE">
              <w:rPr>
                <w:sz w:val="20"/>
                <w:szCs w:val="20"/>
              </w:rPr>
              <w:t>а</w:t>
            </w:r>
            <w:r w:rsidRPr="00A506CE">
              <w:rPr>
                <w:sz w:val="20"/>
                <w:szCs w:val="20"/>
              </w:rPr>
              <w:t>фически зависимость скорости бурения от нагру</w:t>
            </w:r>
            <w:r w:rsidRPr="00A506CE">
              <w:rPr>
                <w:sz w:val="20"/>
                <w:szCs w:val="20"/>
              </w:rPr>
              <w:t>з</w:t>
            </w:r>
            <w:r w:rsidRPr="00A506CE">
              <w:rPr>
                <w:sz w:val="20"/>
                <w:szCs w:val="20"/>
              </w:rPr>
              <w:t>ки имеет вид S - образной кривой Бингхэма, кот</w:t>
            </w:r>
            <w:r w:rsidRPr="00A506CE">
              <w:rPr>
                <w:sz w:val="20"/>
                <w:szCs w:val="20"/>
              </w:rPr>
              <w:t>о</w:t>
            </w:r>
            <w:r w:rsidRPr="00A506CE">
              <w:rPr>
                <w:sz w:val="20"/>
                <w:szCs w:val="20"/>
              </w:rPr>
              <w:t>рая имеет выпуклый математический экстремум.  В статье рассмотрены отечес</w:t>
            </w:r>
            <w:r w:rsidRPr="00A506CE">
              <w:rPr>
                <w:sz w:val="20"/>
                <w:szCs w:val="20"/>
              </w:rPr>
              <w:t>т</w:t>
            </w:r>
            <w:r w:rsidRPr="00A506CE">
              <w:rPr>
                <w:sz w:val="20"/>
                <w:szCs w:val="20"/>
              </w:rPr>
              <w:t>венные и зарубежные модели бурения, построены их графики  по опы</w:t>
            </w:r>
            <w:r w:rsidRPr="00A506CE">
              <w:rPr>
                <w:sz w:val="20"/>
                <w:szCs w:val="20"/>
              </w:rPr>
              <w:t>т</w:t>
            </w:r>
            <w:r w:rsidRPr="00A506CE">
              <w:rPr>
                <w:sz w:val="20"/>
                <w:szCs w:val="20"/>
              </w:rPr>
              <w:t>ным данным проводки скважин.  Модели являются степенными, т.е. отражают только линейный уч</w:t>
            </w:r>
            <w:r w:rsidRPr="00A506CE">
              <w:rPr>
                <w:sz w:val="20"/>
                <w:szCs w:val="20"/>
              </w:rPr>
              <w:t>а</w:t>
            </w:r>
            <w:r w:rsidRPr="00A506CE">
              <w:rPr>
                <w:sz w:val="20"/>
                <w:szCs w:val="20"/>
              </w:rPr>
              <w:t>сток кривой Бингхэма, данные промыслового б</w:t>
            </w:r>
            <w:r w:rsidRPr="00A506CE">
              <w:rPr>
                <w:sz w:val="20"/>
                <w:szCs w:val="20"/>
              </w:rPr>
              <w:t>у</w:t>
            </w:r>
            <w:r w:rsidRPr="00A506CE">
              <w:rPr>
                <w:sz w:val="20"/>
                <w:szCs w:val="20"/>
              </w:rPr>
              <w:t>рения хорошо аппроксимируются с начальным и линейным участками кривых. Таким о</w:t>
            </w:r>
            <w:r w:rsidRPr="00A506CE">
              <w:rPr>
                <w:sz w:val="20"/>
                <w:szCs w:val="20"/>
              </w:rPr>
              <w:t>б</w:t>
            </w:r>
            <w:r w:rsidRPr="00A506CE">
              <w:rPr>
                <w:sz w:val="20"/>
                <w:szCs w:val="20"/>
              </w:rPr>
              <w:t>разом,  по ним можно производить только рациональное управление процессом, а оптимальный режим с</w:t>
            </w:r>
            <w:r w:rsidRPr="00A506CE">
              <w:rPr>
                <w:sz w:val="20"/>
                <w:szCs w:val="20"/>
              </w:rPr>
              <w:t>у</w:t>
            </w:r>
            <w:r w:rsidRPr="00A506CE">
              <w:rPr>
                <w:sz w:val="20"/>
                <w:szCs w:val="20"/>
              </w:rPr>
              <w:t>ществует только на границе области определения функции. Для оптимального управления пригодна только модель А.А. Погарского, имеющая матем</w:t>
            </w:r>
            <w:r w:rsidRPr="00A506CE">
              <w:rPr>
                <w:sz w:val="20"/>
                <w:szCs w:val="20"/>
              </w:rPr>
              <w:t>а</w:t>
            </w:r>
            <w:r w:rsidRPr="00A506CE">
              <w:rPr>
                <w:sz w:val="20"/>
                <w:szCs w:val="20"/>
              </w:rPr>
              <w:t xml:space="preserve">тический максимум и </w:t>
            </w:r>
            <w:r w:rsidRPr="00A506CE">
              <w:rPr>
                <w:sz w:val="20"/>
                <w:szCs w:val="20"/>
                <w:lang w:val="en-US"/>
              </w:rPr>
              <w:t>S</w:t>
            </w:r>
            <w:r w:rsidRPr="00A506CE">
              <w:rPr>
                <w:sz w:val="20"/>
                <w:szCs w:val="20"/>
              </w:rPr>
              <w:t>-образную форму кривой. Все модели зависят от двух параметров управления – нагрузки на долото и скорости вращения долота и не учитывают третий по влиянию на скорость бурения параметр - расход бурового раствора. П</w:t>
            </w:r>
            <w:r w:rsidRPr="00A506CE">
              <w:rPr>
                <w:sz w:val="20"/>
                <w:szCs w:val="20"/>
              </w:rPr>
              <w:t>о</w:t>
            </w:r>
            <w:r w:rsidRPr="00A506CE">
              <w:rPr>
                <w:sz w:val="20"/>
                <w:szCs w:val="20"/>
              </w:rPr>
              <w:t>тому модель Погарского была доработана включ</w:t>
            </w:r>
            <w:r w:rsidRPr="00A506CE">
              <w:rPr>
                <w:sz w:val="20"/>
                <w:szCs w:val="20"/>
              </w:rPr>
              <w:t>е</w:t>
            </w:r>
            <w:r w:rsidRPr="00A506CE">
              <w:rPr>
                <w:sz w:val="20"/>
                <w:szCs w:val="20"/>
              </w:rPr>
              <w:t>нием в неё в явном виде расхода бурового раств</w:t>
            </w:r>
            <w:r w:rsidRPr="00A506CE">
              <w:rPr>
                <w:sz w:val="20"/>
                <w:szCs w:val="20"/>
              </w:rPr>
              <w:t>о</w:t>
            </w:r>
            <w:r w:rsidRPr="00A506CE">
              <w:rPr>
                <w:sz w:val="20"/>
                <w:szCs w:val="20"/>
              </w:rPr>
              <w:t>ра. Проверка мод</w:t>
            </w:r>
            <w:r w:rsidRPr="00A506CE">
              <w:rPr>
                <w:sz w:val="20"/>
                <w:szCs w:val="20"/>
              </w:rPr>
              <w:t>е</w:t>
            </w:r>
            <w:r w:rsidRPr="00A506CE">
              <w:rPr>
                <w:sz w:val="20"/>
                <w:szCs w:val="20"/>
              </w:rPr>
              <w:t>ли с помощью регрессионного анализа опытных данных бурения из рапортов б</w:t>
            </w:r>
            <w:r w:rsidRPr="00A506CE">
              <w:rPr>
                <w:sz w:val="20"/>
                <w:szCs w:val="20"/>
              </w:rPr>
              <w:t>у</w:t>
            </w:r>
            <w:r w:rsidRPr="00A506CE">
              <w:rPr>
                <w:sz w:val="20"/>
                <w:szCs w:val="20"/>
              </w:rPr>
              <w:t>ровых мастеров показала её достоверность на 71-99%. Модель позволяет проводить оптимальное управление бурением по параметру "осевая н</w:t>
            </w:r>
            <w:r w:rsidRPr="00A506CE">
              <w:rPr>
                <w:sz w:val="20"/>
                <w:szCs w:val="20"/>
              </w:rPr>
              <w:t>а</w:t>
            </w:r>
            <w:r w:rsidRPr="00A506CE">
              <w:rPr>
                <w:sz w:val="20"/>
                <w:szCs w:val="20"/>
              </w:rPr>
              <w:t>грузка на долото"</w:t>
            </w:r>
          </w:p>
          <w:p w:rsidR="00AE7337" w:rsidRPr="0090749E" w:rsidRDefault="00AE7337" w:rsidP="001B3E07">
            <w:pPr>
              <w:pStyle w:val="BodyTextIndent"/>
              <w:spacing w:line="240" w:lineRule="auto"/>
              <w:ind w:left="0"/>
              <w:rPr>
                <w:sz w:val="20"/>
                <w:szCs w:val="20"/>
              </w:rPr>
            </w:pPr>
          </w:p>
          <w:p w:rsidR="00AE7337" w:rsidRPr="008E1DB4" w:rsidRDefault="00AE7337" w:rsidP="008E1DB4">
            <w:pPr>
              <w:pStyle w:val="BodyTextIndent"/>
              <w:spacing w:line="240" w:lineRule="auto"/>
              <w:ind w:left="0"/>
              <w:rPr>
                <w:sz w:val="20"/>
                <w:szCs w:val="20"/>
              </w:rPr>
            </w:pPr>
            <w:r w:rsidRPr="008E1DB4">
              <w:rPr>
                <w:sz w:val="20"/>
                <w:szCs w:val="20"/>
              </w:rPr>
              <w:t xml:space="preserve">Ключевые слова: МОДЕЛЬ МЕХАНИЧЕСКОЙ СКОРОСТИ ПРОХОДКИ, ОПТИМАЛЬНОЕ УПРАВЛЕНИЕ </w:t>
            </w:r>
            <w:r w:rsidRPr="008E1DB4">
              <w:rPr>
                <w:caps/>
                <w:sz w:val="20"/>
                <w:szCs w:val="20"/>
              </w:rPr>
              <w:t>бурениЕМ</w:t>
            </w:r>
          </w:p>
        </w:tc>
        <w:tc>
          <w:tcPr>
            <w:tcW w:w="4643" w:type="dxa"/>
          </w:tcPr>
          <w:p w:rsidR="00AE7337" w:rsidRPr="008E1DB4" w:rsidRDefault="00AE7337" w:rsidP="001B3E07">
            <w:pPr>
              <w:pStyle w:val="Heading3"/>
              <w:spacing w:before="0" w:after="0"/>
              <w:rPr>
                <w:rFonts w:ascii="Times New Roman" w:hAnsi="Times New Roman" w:cs="Times New Roman"/>
                <w:b w:val="0"/>
                <w:sz w:val="20"/>
                <w:szCs w:val="20"/>
                <w:lang w:val="en-US"/>
              </w:rPr>
            </w:pPr>
            <w:r w:rsidRPr="008E1DB4">
              <w:rPr>
                <w:rFonts w:ascii="Times New Roman" w:hAnsi="Times New Roman" w:cs="Times New Roman"/>
                <w:b w:val="0"/>
                <w:sz w:val="20"/>
                <w:szCs w:val="20"/>
                <w:lang w:val="en-US"/>
              </w:rPr>
              <w:t>UDC 622.24:622.143</w:t>
            </w:r>
          </w:p>
          <w:p w:rsidR="00AE7337" w:rsidRPr="008E1DB4" w:rsidRDefault="00AE7337" w:rsidP="008E1DB4">
            <w:pPr>
              <w:rPr>
                <w:lang w:val="en-US"/>
              </w:rPr>
            </w:pPr>
          </w:p>
          <w:p w:rsidR="00AE7337" w:rsidRPr="008E1DB4" w:rsidRDefault="00AE7337" w:rsidP="001B3E07">
            <w:pPr>
              <w:rPr>
                <w:lang w:val="en-US"/>
              </w:rPr>
            </w:pPr>
            <w:hyperlink r:id="rId8" w:history="1">
              <w:r w:rsidRPr="008E1DB4">
                <w:rPr>
                  <w:rStyle w:val="Hyperlink"/>
                  <w:color w:val="auto"/>
                  <w:u w:val="none"/>
                  <w:bdr w:val="none" w:sz="0" w:space="0" w:color="auto" w:frame="1"/>
                </w:rPr>
                <w:t>Т</w:t>
              </w:r>
              <w:r w:rsidRPr="008E1DB4">
                <w:rPr>
                  <w:rStyle w:val="Hyperlink"/>
                  <w:color w:val="auto"/>
                  <w:u w:val="none"/>
                  <w:bdr w:val="none" w:sz="0" w:space="0" w:color="auto" w:frame="1"/>
                  <w:lang w:val="en-US"/>
                </w:rPr>
                <w:t>echnical sciences</w:t>
              </w:r>
            </w:hyperlink>
          </w:p>
          <w:p w:rsidR="00AE7337" w:rsidRPr="008E1DB4" w:rsidRDefault="00AE7337" w:rsidP="001B3E07">
            <w:pPr>
              <w:rPr>
                <w:lang w:val="en-US"/>
              </w:rPr>
            </w:pPr>
          </w:p>
          <w:p w:rsidR="00AE7337" w:rsidRPr="008E1DB4" w:rsidRDefault="00AE7337" w:rsidP="001B3E07">
            <w:pPr>
              <w:rPr>
                <w:lang w:val="en-US"/>
              </w:rPr>
            </w:pPr>
            <w:r w:rsidRPr="008E1DB4">
              <w:rPr>
                <w:b/>
                <w:caps/>
                <w:lang w:val="en-US"/>
              </w:rPr>
              <w:t>THE ANALYSIS OF MATHEMATICAL MO</w:t>
            </w:r>
            <w:r w:rsidRPr="008E1DB4">
              <w:rPr>
                <w:b/>
                <w:caps/>
                <w:lang w:val="en-US"/>
              </w:rPr>
              <w:t>D</w:t>
            </w:r>
            <w:r w:rsidRPr="008E1DB4">
              <w:rPr>
                <w:b/>
                <w:caps/>
                <w:lang w:val="en-US"/>
              </w:rPr>
              <w:t>ELS OF MECHANICAL SPEED OF DRIVING FOR OPTIMIZATION OF PROCESS OF DRIL</w:t>
            </w:r>
            <w:r w:rsidRPr="008E1DB4">
              <w:rPr>
                <w:b/>
                <w:caps/>
                <w:lang w:val="en-US"/>
              </w:rPr>
              <w:t>L</w:t>
            </w:r>
            <w:r w:rsidRPr="008E1DB4">
              <w:rPr>
                <w:b/>
                <w:caps/>
                <w:lang w:val="en-US"/>
              </w:rPr>
              <w:t>ING OF OIL AND GAS WELLS</w:t>
            </w:r>
          </w:p>
          <w:p w:rsidR="00AE7337" w:rsidRPr="008E1DB4" w:rsidRDefault="00AE7337" w:rsidP="001B3E07">
            <w:pPr>
              <w:rPr>
                <w:lang w:val="en-US"/>
              </w:rPr>
            </w:pPr>
          </w:p>
          <w:p w:rsidR="00AE7337" w:rsidRPr="008E1DB4" w:rsidRDefault="00AE7337" w:rsidP="001B3E07">
            <w:pPr>
              <w:rPr>
                <w:lang w:val="en-US"/>
              </w:rPr>
            </w:pPr>
            <w:r w:rsidRPr="008E1DB4">
              <w:rPr>
                <w:lang w:val="en-US"/>
              </w:rPr>
              <w:t>Ts</w:t>
            </w:r>
            <w:r w:rsidRPr="008E1DB4">
              <w:t>о</w:t>
            </w:r>
            <w:r w:rsidRPr="008E1DB4">
              <w:rPr>
                <w:lang w:val="en-US"/>
              </w:rPr>
              <w:t>uprikov Aleksandr Aleksandrovich</w:t>
            </w:r>
          </w:p>
          <w:p w:rsidR="00AE7337" w:rsidRPr="008E1DB4" w:rsidRDefault="00AE7337" w:rsidP="001B3E07">
            <w:pPr>
              <w:rPr>
                <w:lang w:val="en-US"/>
              </w:rPr>
            </w:pPr>
            <w:r>
              <w:rPr>
                <w:lang w:val="en-US"/>
              </w:rPr>
              <w:t>Cand.Tech.Sci., associate professor</w:t>
            </w:r>
          </w:p>
          <w:p w:rsidR="00AE7337" w:rsidRPr="008E1DB4" w:rsidRDefault="00AE7337" w:rsidP="001B3E07">
            <w:pPr>
              <w:rPr>
                <w:lang w:val="en-US"/>
              </w:rPr>
            </w:pPr>
            <w:r w:rsidRPr="008E1DB4">
              <w:rPr>
                <w:lang w:val="en-US"/>
              </w:rPr>
              <w:t>RSCI SPIN-code=6454-3658</w:t>
            </w:r>
          </w:p>
          <w:p w:rsidR="00AE7337" w:rsidRPr="008E1DB4" w:rsidRDefault="00AE7337" w:rsidP="001B3E07">
            <w:pPr>
              <w:rPr>
                <w:i/>
                <w:lang w:val="en-US"/>
              </w:rPr>
            </w:pPr>
            <w:r w:rsidRPr="008E1DB4">
              <w:rPr>
                <w:i/>
                <w:lang w:val="en-US"/>
              </w:rPr>
              <w:t xml:space="preserve">Kuban state technology university, Krasnodar, </w:t>
            </w:r>
            <w:smartTag w:uri="urn:schemas-microsoft-com:office:smarttags" w:element="country-region">
              <w:smartTag w:uri="urn:schemas-microsoft-com:office:smarttags" w:element="place">
                <w:r w:rsidRPr="008E1DB4">
                  <w:rPr>
                    <w:i/>
                    <w:lang w:val="en-US"/>
                  </w:rPr>
                  <w:t>Russia</w:t>
                </w:r>
              </w:smartTag>
            </w:smartTag>
          </w:p>
          <w:p w:rsidR="00AE7337" w:rsidRPr="008E1DB4" w:rsidRDefault="00AE7337" w:rsidP="001B3E07">
            <w:pPr>
              <w:rPr>
                <w:lang w:val="en-US"/>
              </w:rPr>
            </w:pPr>
          </w:p>
          <w:p w:rsidR="00AE7337" w:rsidRPr="008E1DB4" w:rsidRDefault="00AE7337" w:rsidP="001B3E07">
            <w:pPr>
              <w:rPr>
                <w:lang w:val="en-US"/>
              </w:rPr>
            </w:pPr>
          </w:p>
          <w:p w:rsidR="00AE7337" w:rsidRPr="0090749E" w:rsidRDefault="00AE7337" w:rsidP="0090749E">
            <w:pPr>
              <w:rPr>
                <w:lang w:val="en-US"/>
              </w:rPr>
            </w:pPr>
            <w:r w:rsidRPr="00A506CE">
              <w:rPr>
                <w:lang w:val="en-US"/>
              </w:rPr>
              <w:t>The analysis of models is carried out from a definition position for system of optimum control of drilling of b</w:t>
            </w:r>
            <w:r w:rsidRPr="00A506CE">
              <w:rPr>
                <w:lang w:val="en-US"/>
              </w:rPr>
              <w:t>a</w:t>
            </w:r>
            <w:r w:rsidRPr="00A506CE">
              <w:rPr>
                <w:lang w:val="en-US"/>
              </w:rPr>
              <w:t>sic mathematical model on which calculation of optimum regime parameters is possible. The main equation for management of process of drilling of wells is the mathematical model of mechanical speed of a driving as fun</w:t>
            </w:r>
            <w:r w:rsidRPr="00A506CE">
              <w:rPr>
                <w:lang w:val="en-US"/>
              </w:rPr>
              <w:t>c</w:t>
            </w:r>
            <w:r w:rsidRPr="00A506CE">
              <w:rPr>
                <w:lang w:val="en-US"/>
              </w:rPr>
              <w:t>tion from axial load of a chisel, the speed of rotation of a chisel and a consumption of bo</w:t>
            </w:r>
            <w:r w:rsidRPr="00A506CE">
              <w:rPr>
                <w:lang w:val="en-US"/>
              </w:rPr>
              <w:t>r</w:t>
            </w:r>
            <w:r w:rsidRPr="00A506CE">
              <w:rPr>
                <w:lang w:val="en-US"/>
              </w:rPr>
              <w:t>ing solution for clea</w:t>
            </w:r>
            <w:r w:rsidRPr="00A506CE">
              <w:rPr>
                <w:lang w:val="en-US"/>
              </w:rPr>
              <w:t>n</w:t>
            </w:r>
            <w:r w:rsidRPr="00A506CE">
              <w:rPr>
                <w:lang w:val="en-US"/>
              </w:rPr>
              <w:t xml:space="preserve">ing of a well of </w:t>
            </w:r>
            <w:r>
              <w:rPr>
                <w:lang w:val="en-US"/>
              </w:rPr>
              <w:t>destroyed</w:t>
            </w:r>
            <w:r w:rsidRPr="00A506CE">
              <w:rPr>
                <w:lang w:val="en-US"/>
              </w:rPr>
              <w:t xml:space="preserve"> breed. Key parameter is axial load of a chisel; graphically dependence of speed of drilling on loading has S a</w:t>
            </w:r>
            <w:r w:rsidRPr="00A506CE">
              <w:rPr>
                <w:lang w:val="en-US"/>
              </w:rPr>
              <w:t>p</w:t>
            </w:r>
            <w:r w:rsidRPr="00A506CE">
              <w:rPr>
                <w:lang w:val="en-US"/>
              </w:rPr>
              <w:t xml:space="preserve">pearance - a figurative curve of Bingham which has a convex mathematical extremum. In </w:t>
            </w:r>
            <w:r>
              <w:rPr>
                <w:lang w:val="en-US"/>
              </w:rPr>
              <w:t xml:space="preserve">the </w:t>
            </w:r>
            <w:r w:rsidRPr="00A506CE">
              <w:rPr>
                <w:lang w:val="en-US"/>
              </w:rPr>
              <w:t>article</w:t>
            </w:r>
            <w:r>
              <w:rPr>
                <w:lang w:val="en-US"/>
              </w:rPr>
              <w:t>,</w:t>
            </w:r>
            <w:r w:rsidRPr="00A506CE">
              <w:rPr>
                <w:lang w:val="en-US"/>
              </w:rPr>
              <w:t xml:space="preserve"> dome</w:t>
            </w:r>
            <w:r w:rsidRPr="00A506CE">
              <w:rPr>
                <w:lang w:val="en-US"/>
              </w:rPr>
              <w:t>s</w:t>
            </w:r>
            <w:r w:rsidRPr="00A506CE">
              <w:rPr>
                <w:lang w:val="en-US"/>
              </w:rPr>
              <w:t>tic and foreign models of drilling are considered; their schedules according to skilled data of conducting of wells are constructed. Models are sedate, i.e. reflect only a linear site of a curve of Bingham, data of trade drilling is well approximated with initial and linear sites of curves. Thus, on them it is possible to make only rational management of process, and the optimum mode exists only on border of range of definition of function. Only the A.A</w:t>
            </w:r>
            <w:r>
              <w:rPr>
                <w:lang w:val="en-US"/>
              </w:rPr>
              <w:t>.</w:t>
            </w:r>
            <w:r w:rsidRPr="00A506CE">
              <w:rPr>
                <w:lang w:val="en-US"/>
              </w:rPr>
              <w:t xml:space="preserve"> Pogarsky model is suitable for optimum control, having a mathematical maximum and S-shaped form of a curve. All models depend on two parameters of management – load of a chisel and speeds of rotation of a chisel and don't consider the third on influence on drilling speed parameter - a co</w:t>
            </w:r>
            <w:r w:rsidRPr="00A506CE">
              <w:rPr>
                <w:lang w:val="en-US"/>
              </w:rPr>
              <w:t>n</w:t>
            </w:r>
            <w:r w:rsidRPr="00A506CE">
              <w:rPr>
                <w:lang w:val="en-US"/>
              </w:rPr>
              <w:t>sum</w:t>
            </w:r>
            <w:r w:rsidRPr="00A506CE">
              <w:rPr>
                <w:lang w:val="en-US"/>
              </w:rPr>
              <w:t>p</w:t>
            </w:r>
            <w:r w:rsidRPr="00A506CE">
              <w:rPr>
                <w:lang w:val="en-US"/>
              </w:rPr>
              <w:t>tion of boring solution. Therefore</w:t>
            </w:r>
            <w:r>
              <w:rPr>
                <w:lang w:val="en-US"/>
              </w:rPr>
              <w:t>,</w:t>
            </w:r>
            <w:r w:rsidRPr="00A506CE">
              <w:rPr>
                <w:lang w:val="en-US"/>
              </w:rPr>
              <w:t xml:space="preserve"> Pogarsky's model was finished by inclusion in it in an explicit form of a co</w:t>
            </w:r>
            <w:r w:rsidRPr="00A506CE">
              <w:rPr>
                <w:lang w:val="en-US"/>
              </w:rPr>
              <w:t>n</w:t>
            </w:r>
            <w:r w:rsidRPr="00A506CE">
              <w:rPr>
                <w:lang w:val="en-US"/>
              </w:rPr>
              <w:t>sumption of boring solution. Check of model by means of the regression analysis of skilled data of drilling from official reports of drilling for</w:t>
            </w:r>
            <w:r w:rsidRPr="00A506CE">
              <w:rPr>
                <w:lang w:val="en-US"/>
              </w:rPr>
              <w:t>e</w:t>
            </w:r>
            <w:r w:rsidRPr="00A506CE">
              <w:rPr>
                <w:lang w:val="en-US"/>
              </w:rPr>
              <w:t>men showed its reliability for 71-99%. The model a</w:t>
            </w:r>
            <w:r w:rsidRPr="00A506CE">
              <w:rPr>
                <w:lang w:val="en-US"/>
              </w:rPr>
              <w:t>l</w:t>
            </w:r>
            <w:r w:rsidRPr="00A506CE">
              <w:rPr>
                <w:lang w:val="en-US"/>
              </w:rPr>
              <w:t>lows carrying out optimum control of drilling in the "ax</w:t>
            </w:r>
            <w:r>
              <w:rPr>
                <w:lang w:val="en-US"/>
              </w:rPr>
              <w:t>ial load of a chisel" parameter</w:t>
            </w:r>
          </w:p>
          <w:p w:rsidR="00AE7337" w:rsidRPr="008E1DB4" w:rsidRDefault="00AE7337" w:rsidP="001B3E07">
            <w:pPr>
              <w:rPr>
                <w:lang w:val="en-US"/>
              </w:rPr>
            </w:pPr>
          </w:p>
          <w:p w:rsidR="00AE7337" w:rsidRDefault="00AE7337" w:rsidP="001B3E07">
            <w:pPr>
              <w:rPr>
                <w:lang w:val="en-US"/>
              </w:rPr>
            </w:pPr>
          </w:p>
          <w:p w:rsidR="00AE7337" w:rsidRDefault="00AE7337" w:rsidP="001B3E07">
            <w:pPr>
              <w:rPr>
                <w:lang w:val="en-US"/>
              </w:rPr>
            </w:pPr>
          </w:p>
          <w:p w:rsidR="00AE7337" w:rsidRDefault="00AE7337" w:rsidP="001B3E07">
            <w:pPr>
              <w:rPr>
                <w:lang w:val="en-US"/>
              </w:rPr>
            </w:pPr>
          </w:p>
          <w:p w:rsidR="00AE7337" w:rsidRPr="008E1DB4" w:rsidRDefault="00AE7337" w:rsidP="001B3E07">
            <w:pPr>
              <w:rPr>
                <w:lang w:val="en-US"/>
              </w:rPr>
            </w:pPr>
          </w:p>
          <w:p w:rsidR="00AE7337" w:rsidRPr="008E1DB4" w:rsidRDefault="00AE7337" w:rsidP="001B3E07">
            <w:pPr>
              <w:rPr>
                <w:lang w:val="en-US"/>
              </w:rPr>
            </w:pPr>
            <w:r w:rsidRPr="008E1DB4">
              <w:rPr>
                <w:lang w:val="en-US"/>
              </w:rPr>
              <w:t>Keywords:</w:t>
            </w:r>
            <w:r w:rsidRPr="008E1DB4">
              <w:rPr>
                <w:b/>
                <w:lang w:val="en-US"/>
              </w:rPr>
              <w:t xml:space="preserve"> </w:t>
            </w:r>
            <w:r w:rsidRPr="008E1DB4">
              <w:rPr>
                <w:lang w:val="en-US"/>
              </w:rPr>
              <w:t>M</w:t>
            </w:r>
            <w:r>
              <w:rPr>
                <w:lang w:val="en-US"/>
              </w:rPr>
              <w:t xml:space="preserve">ODEL OF MECHANICAL SPEED OF </w:t>
            </w:r>
            <w:r w:rsidRPr="008E1DB4">
              <w:rPr>
                <w:lang w:val="en-US"/>
              </w:rPr>
              <w:t>DRIVING, OPTIMUM CONTROL OF DRILLING</w:t>
            </w:r>
          </w:p>
        </w:tc>
      </w:tr>
    </w:tbl>
    <w:p w:rsidR="00AE7337" w:rsidRPr="005C3179" w:rsidRDefault="00AE7337" w:rsidP="00BE4CFC">
      <w:pPr>
        <w:pStyle w:val="Heading3"/>
        <w:spacing w:before="0" w:after="0" w:line="360" w:lineRule="auto"/>
        <w:ind w:firstLine="851"/>
        <w:jc w:val="center"/>
        <w:rPr>
          <w:rFonts w:ascii="Times New Roman" w:hAnsi="Times New Roman" w:cs="Times New Roman"/>
          <w:bCs w:val="0"/>
          <w:sz w:val="28"/>
          <w:lang w:val="en-US"/>
        </w:rPr>
      </w:pPr>
    </w:p>
    <w:p w:rsidR="00AE7337" w:rsidRDefault="00AE7337" w:rsidP="008D7DD0">
      <w:pPr>
        <w:spacing w:line="360" w:lineRule="auto"/>
        <w:ind w:firstLine="567"/>
        <w:jc w:val="both"/>
        <w:rPr>
          <w:sz w:val="28"/>
          <w:szCs w:val="28"/>
        </w:rPr>
      </w:pPr>
      <w:r w:rsidRPr="00A85542">
        <w:rPr>
          <w:sz w:val="28"/>
          <w:szCs w:val="28"/>
        </w:rPr>
        <w:t xml:space="preserve">Основной составляющей </w:t>
      </w:r>
      <w:r>
        <w:rPr>
          <w:sz w:val="28"/>
          <w:szCs w:val="28"/>
        </w:rPr>
        <w:t>математических</w:t>
      </w:r>
      <w:r w:rsidRPr="00A85542">
        <w:rPr>
          <w:sz w:val="28"/>
          <w:szCs w:val="28"/>
        </w:rPr>
        <w:t xml:space="preserve"> моделей бурения является уравнение для механической скорости проходки. Большинство отечес</w:t>
      </w:r>
      <w:r w:rsidRPr="00A85542">
        <w:rPr>
          <w:sz w:val="28"/>
          <w:szCs w:val="28"/>
        </w:rPr>
        <w:t>т</w:t>
      </w:r>
      <w:r w:rsidRPr="00A85542">
        <w:rPr>
          <w:sz w:val="28"/>
          <w:szCs w:val="28"/>
        </w:rPr>
        <w:t xml:space="preserve">венных и зарубежных исследователей пришли к выводу, что соотношение, определяющее механическую скорость </w:t>
      </w:r>
      <w:r w:rsidRPr="00846E12">
        <w:rPr>
          <w:i/>
          <w:sz w:val="28"/>
          <w:szCs w:val="28"/>
        </w:rPr>
        <w:t>υ</w:t>
      </w:r>
      <w:r w:rsidRPr="00846E12">
        <w:rPr>
          <w:i/>
          <w:sz w:val="28"/>
          <w:szCs w:val="28"/>
          <w:vertAlign w:val="subscript"/>
        </w:rPr>
        <w:t>м</w:t>
      </w:r>
      <w:r w:rsidRPr="00846E12">
        <w:rPr>
          <w:i/>
          <w:sz w:val="28"/>
          <w:szCs w:val="28"/>
        </w:rPr>
        <w:t xml:space="preserve"> </w:t>
      </w:r>
      <w:r w:rsidRPr="00A85542">
        <w:rPr>
          <w:sz w:val="28"/>
          <w:szCs w:val="28"/>
        </w:rPr>
        <w:t>при обеспечивающем процесс количестве промывочной жидкости, должно иметь вид, предложенный М.Г. Бингхэмом:</w:t>
      </w:r>
    </w:p>
    <w:p w:rsidR="00AE7337" w:rsidRPr="00A85542" w:rsidRDefault="00AE7337" w:rsidP="008D7DD0">
      <w:pPr>
        <w:spacing w:line="360" w:lineRule="auto"/>
        <w:ind w:firstLine="567"/>
        <w:jc w:val="both"/>
        <w:rPr>
          <w:sz w:val="28"/>
          <w:szCs w:val="28"/>
        </w:rPr>
      </w:pPr>
    </w:p>
    <w:p w:rsidR="00AE7337" w:rsidRDefault="00AE7337" w:rsidP="008D7DD0">
      <w:pPr>
        <w:shd w:val="clear" w:color="auto" w:fill="FFFFFF"/>
        <w:spacing w:line="360" w:lineRule="auto"/>
        <w:ind w:right="193" w:firstLine="567"/>
        <w:jc w:val="right"/>
        <w:rPr>
          <w:sz w:val="28"/>
          <w:szCs w:val="28"/>
        </w:rPr>
      </w:pPr>
      <w:r w:rsidRPr="00846E12">
        <w:rPr>
          <w:i/>
          <w:sz w:val="28"/>
          <w:szCs w:val="28"/>
        </w:rPr>
        <w:t>υ</w:t>
      </w:r>
      <w:r w:rsidRPr="00846E12">
        <w:rPr>
          <w:i/>
          <w:sz w:val="28"/>
          <w:szCs w:val="28"/>
          <w:vertAlign w:val="subscript"/>
        </w:rPr>
        <w:t>м</w:t>
      </w:r>
      <w:r w:rsidRPr="00846E12">
        <w:rPr>
          <w:i/>
          <w:sz w:val="28"/>
          <w:szCs w:val="28"/>
        </w:rPr>
        <w:t xml:space="preserve"> = </w:t>
      </w:r>
      <w:r>
        <w:rPr>
          <w:i/>
          <w:sz w:val="28"/>
          <w:szCs w:val="28"/>
          <w:lang w:val="en-US"/>
        </w:rPr>
        <w:t>k</w:t>
      </w:r>
      <w:r>
        <w:rPr>
          <w:i/>
          <w:sz w:val="28"/>
          <w:szCs w:val="28"/>
          <w:vertAlign w:val="subscript"/>
        </w:rPr>
        <w:t>б</w:t>
      </w:r>
      <w:r w:rsidRPr="00846E12">
        <w:rPr>
          <w:i/>
          <w:sz w:val="28"/>
          <w:szCs w:val="28"/>
        </w:rPr>
        <w:t xml:space="preserve"> G</w:t>
      </w:r>
      <w:r>
        <w:rPr>
          <w:i/>
          <w:sz w:val="28"/>
          <w:szCs w:val="28"/>
          <w:vertAlign w:val="superscript"/>
        </w:rPr>
        <w:t>δ</w:t>
      </w:r>
      <w:r w:rsidRPr="00846E12">
        <w:rPr>
          <w:i/>
          <w:sz w:val="28"/>
          <w:szCs w:val="28"/>
        </w:rPr>
        <w:t>n</w:t>
      </w:r>
      <w:r w:rsidRPr="00846E12">
        <w:rPr>
          <w:i/>
          <w:sz w:val="28"/>
          <w:szCs w:val="28"/>
          <w:vertAlign w:val="superscript"/>
        </w:rPr>
        <w:t>α</w:t>
      </w:r>
      <w:r w:rsidRPr="001E5DD5">
        <w:rPr>
          <w:sz w:val="28"/>
          <w:szCs w:val="28"/>
        </w:rPr>
        <w:t>,</w:t>
      </w:r>
      <w:r w:rsidRPr="001E5DD5">
        <w:rPr>
          <w:sz w:val="28"/>
          <w:szCs w:val="28"/>
        </w:rPr>
        <w:tab/>
      </w:r>
      <w:r>
        <w:rPr>
          <w:sz w:val="28"/>
          <w:szCs w:val="28"/>
        </w:rPr>
        <w:t xml:space="preserve">               </w:t>
      </w:r>
      <w:r w:rsidRPr="001E5DD5">
        <w:rPr>
          <w:sz w:val="28"/>
          <w:szCs w:val="28"/>
        </w:rPr>
        <w:t xml:space="preserve">                </w:t>
      </w:r>
      <w:r w:rsidRPr="001E5DD5">
        <w:rPr>
          <w:sz w:val="28"/>
          <w:szCs w:val="28"/>
        </w:rPr>
        <w:tab/>
        <w:t xml:space="preserve">      (1)</w:t>
      </w:r>
    </w:p>
    <w:p w:rsidR="00AE7337" w:rsidRPr="001E5DD5" w:rsidRDefault="00AE7337" w:rsidP="008D7DD0">
      <w:pPr>
        <w:shd w:val="clear" w:color="auto" w:fill="FFFFFF"/>
        <w:spacing w:line="360" w:lineRule="auto"/>
        <w:ind w:right="193" w:firstLine="567"/>
        <w:jc w:val="right"/>
        <w:rPr>
          <w:sz w:val="28"/>
          <w:szCs w:val="28"/>
        </w:rPr>
      </w:pPr>
    </w:p>
    <w:p w:rsidR="00AE7337" w:rsidRDefault="00AE7337" w:rsidP="008D7DD0">
      <w:pPr>
        <w:shd w:val="clear" w:color="auto" w:fill="FFFFFF"/>
        <w:spacing w:line="360" w:lineRule="auto"/>
        <w:ind w:right="193" w:firstLine="567"/>
        <w:jc w:val="both"/>
        <w:rPr>
          <w:sz w:val="28"/>
          <w:szCs w:val="28"/>
        </w:rPr>
      </w:pPr>
      <w:r w:rsidRPr="001E5DD5">
        <w:rPr>
          <w:sz w:val="28"/>
          <w:szCs w:val="28"/>
        </w:rPr>
        <w:t xml:space="preserve">где </w:t>
      </w:r>
      <w:r w:rsidRPr="00846E12">
        <w:rPr>
          <w:i/>
          <w:sz w:val="28"/>
          <w:szCs w:val="28"/>
        </w:rPr>
        <w:t>G</w:t>
      </w:r>
      <w:r>
        <w:rPr>
          <w:i/>
          <w:sz w:val="28"/>
          <w:szCs w:val="28"/>
        </w:rPr>
        <w:t xml:space="preserve"> </w:t>
      </w:r>
      <w:r>
        <w:rPr>
          <w:sz w:val="28"/>
          <w:szCs w:val="28"/>
        </w:rPr>
        <w:t>– осевая нагрузка на долото,</w:t>
      </w:r>
    </w:p>
    <w:p w:rsidR="00AE7337" w:rsidRDefault="00AE7337" w:rsidP="008D7DD0">
      <w:pPr>
        <w:shd w:val="clear" w:color="auto" w:fill="FFFFFF"/>
        <w:spacing w:line="360" w:lineRule="auto"/>
        <w:ind w:right="193" w:firstLine="567"/>
        <w:jc w:val="both"/>
        <w:rPr>
          <w:sz w:val="28"/>
          <w:szCs w:val="28"/>
        </w:rPr>
      </w:pPr>
      <w:r>
        <w:rPr>
          <w:sz w:val="28"/>
          <w:szCs w:val="28"/>
        </w:rPr>
        <w:t xml:space="preserve">      </w:t>
      </w:r>
      <w:r w:rsidRPr="00846E12">
        <w:rPr>
          <w:i/>
          <w:sz w:val="28"/>
          <w:szCs w:val="28"/>
        </w:rPr>
        <w:t>n</w:t>
      </w:r>
      <w:r>
        <w:rPr>
          <w:i/>
          <w:sz w:val="28"/>
          <w:szCs w:val="28"/>
        </w:rPr>
        <w:t xml:space="preserve"> – </w:t>
      </w:r>
      <w:r>
        <w:rPr>
          <w:sz w:val="28"/>
          <w:szCs w:val="28"/>
        </w:rPr>
        <w:t>скорость вращения долота,</w:t>
      </w:r>
    </w:p>
    <w:p w:rsidR="00AE7337" w:rsidRPr="001E5DD5" w:rsidRDefault="00AE7337" w:rsidP="008D7DD0">
      <w:pPr>
        <w:shd w:val="clear" w:color="auto" w:fill="FFFFFF"/>
        <w:spacing w:line="360" w:lineRule="auto"/>
        <w:ind w:right="193" w:firstLine="567"/>
        <w:jc w:val="both"/>
        <w:rPr>
          <w:sz w:val="28"/>
          <w:szCs w:val="28"/>
        </w:rPr>
      </w:pPr>
      <w:r>
        <w:rPr>
          <w:sz w:val="28"/>
          <w:szCs w:val="28"/>
        </w:rPr>
        <w:t xml:space="preserve">      </w:t>
      </w:r>
      <w:r>
        <w:rPr>
          <w:i/>
          <w:sz w:val="28"/>
          <w:szCs w:val="28"/>
          <w:lang w:val="en-US"/>
        </w:rPr>
        <w:t>k</w:t>
      </w:r>
      <w:r>
        <w:rPr>
          <w:i/>
          <w:sz w:val="28"/>
          <w:szCs w:val="28"/>
          <w:vertAlign w:val="subscript"/>
        </w:rPr>
        <w:t>б</w:t>
      </w:r>
      <w:r w:rsidRPr="00B32B9A">
        <w:rPr>
          <w:i/>
          <w:sz w:val="28"/>
          <w:szCs w:val="28"/>
        </w:rPr>
        <w:t xml:space="preserve"> </w:t>
      </w:r>
      <w:r w:rsidRPr="00846E12">
        <w:rPr>
          <w:i/>
          <w:sz w:val="28"/>
          <w:szCs w:val="28"/>
        </w:rPr>
        <w:t xml:space="preserve">, </w:t>
      </w:r>
      <w:r>
        <w:rPr>
          <w:i/>
          <w:sz w:val="28"/>
          <w:szCs w:val="28"/>
        </w:rPr>
        <w:t>δ</w:t>
      </w:r>
      <w:r w:rsidRPr="001E5DD5">
        <w:rPr>
          <w:sz w:val="28"/>
          <w:szCs w:val="28"/>
        </w:rPr>
        <w:t xml:space="preserve"> и </w:t>
      </w:r>
      <w:r w:rsidRPr="00846E12">
        <w:rPr>
          <w:i/>
          <w:sz w:val="28"/>
          <w:szCs w:val="28"/>
        </w:rPr>
        <w:t>α</w:t>
      </w:r>
      <w:r w:rsidRPr="001E5DD5">
        <w:rPr>
          <w:sz w:val="28"/>
          <w:szCs w:val="28"/>
        </w:rPr>
        <w:t xml:space="preserve"> - параметрические коэффициенты. </w:t>
      </w:r>
    </w:p>
    <w:p w:rsidR="00AE7337" w:rsidRPr="00B26785" w:rsidRDefault="00AE7337" w:rsidP="008D7DD0">
      <w:pPr>
        <w:shd w:val="clear" w:color="auto" w:fill="FFFFFF"/>
        <w:spacing w:line="360" w:lineRule="auto"/>
        <w:ind w:right="193" w:firstLine="567"/>
        <w:jc w:val="both"/>
        <w:rPr>
          <w:sz w:val="28"/>
          <w:szCs w:val="28"/>
        </w:rPr>
      </w:pPr>
      <w:r w:rsidRPr="001E5DD5">
        <w:rPr>
          <w:sz w:val="28"/>
          <w:szCs w:val="28"/>
        </w:rPr>
        <w:t xml:space="preserve">Коэффициент </w:t>
      </w:r>
      <w:r>
        <w:rPr>
          <w:i/>
          <w:sz w:val="28"/>
          <w:szCs w:val="28"/>
          <w:lang w:val="en-US"/>
        </w:rPr>
        <w:t>k</w:t>
      </w:r>
      <w:r>
        <w:rPr>
          <w:i/>
          <w:sz w:val="28"/>
          <w:szCs w:val="28"/>
          <w:vertAlign w:val="subscript"/>
        </w:rPr>
        <w:t>б</w:t>
      </w:r>
      <w:r w:rsidRPr="00B32B9A">
        <w:rPr>
          <w:i/>
          <w:sz w:val="28"/>
          <w:szCs w:val="28"/>
        </w:rPr>
        <w:t xml:space="preserve"> </w:t>
      </w:r>
      <w:r w:rsidRPr="001E5DD5">
        <w:rPr>
          <w:sz w:val="28"/>
          <w:szCs w:val="28"/>
        </w:rPr>
        <w:t xml:space="preserve"> </w:t>
      </w:r>
      <w:r>
        <w:rPr>
          <w:sz w:val="28"/>
          <w:szCs w:val="28"/>
        </w:rPr>
        <w:t xml:space="preserve">в литературе </w:t>
      </w:r>
      <w:r w:rsidRPr="001E5DD5">
        <w:rPr>
          <w:sz w:val="28"/>
          <w:szCs w:val="28"/>
        </w:rPr>
        <w:t>получил название «коэффициент б</w:t>
      </w:r>
      <w:r w:rsidRPr="001E5DD5">
        <w:rPr>
          <w:sz w:val="28"/>
          <w:szCs w:val="28"/>
        </w:rPr>
        <w:t>у</w:t>
      </w:r>
      <w:r w:rsidRPr="001E5DD5">
        <w:rPr>
          <w:sz w:val="28"/>
          <w:szCs w:val="28"/>
        </w:rPr>
        <w:t>римости»</w:t>
      </w:r>
      <w:r>
        <w:rPr>
          <w:sz w:val="28"/>
          <w:szCs w:val="28"/>
        </w:rPr>
        <w:t xml:space="preserve">, т.к. характеризует способность породы к разбуриванию. Он </w:t>
      </w:r>
      <w:r w:rsidRPr="001E5DD5">
        <w:rPr>
          <w:sz w:val="28"/>
          <w:szCs w:val="28"/>
        </w:rPr>
        <w:t>принимает значения 0,2-0,8, может достигать величины в 2,5 единицы [</w:t>
      </w:r>
      <w:r>
        <w:rPr>
          <w:sz w:val="28"/>
          <w:szCs w:val="28"/>
        </w:rPr>
        <w:t>3</w:t>
      </w:r>
      <w:r w:rsidRPr="001E5DD5">
        <w:rPr>
          <w:sz w:val="28"/>
          <w:szCs w:val="28"/>
        </w:rPr>
        <w:t xml:space="preserve">]. Коэффициенты </w:t>
      </w:r>
      <w:r>
        <w:rPr>
          <w:i/>
          <w:sz w:val="28"/>
          <w:szCs w:val="28"/>
        </w:rPr>
        <w:t>δ</w:t>
      </w:r>
      <w:r w:rsidRPr="001E5DD5">
        <w:rPr>
          <w:sz w:val="28"/>
          <w:szCs w:val="28"/>
        </w:rPr>
        <w:t xml:space="preserve"> и </w:t>
      </w:r>
      <w:r w:rsidRPr="00F14ABE">
        <w:rPr>
          <w:i/>
          <w:sz w:val="28"/>
          <w:szCs w:val="28"/>
          <w:lang w:val="en-US"/>
        </w:rPr>
        <w:t>α</w:t>
      </w:r>
      <w:r w:rsidRPr="001E5DD5">
        <w:rPr>
          <w:sz w:val="28"/>
          <w:szCs w:val="28"/>
        </w:rPr>
        <w:t xml:space="preserve"> имеют у разных авторов раз</w:t>
      </w:r>
      <w:r w:rsidRPr="001E5DD5">
        <w:rPr>
          <w:sz w:val="28"/>
          <w:szCs w:val="28"/>
        </w:rPr>
        <w:softHyphen/>
        <w:t>личные значения [</w:t>
      </w:r>
      <w:r>
        <w:rPr>
          <w:sz w:val="28"/>
          <w:szCs w:val="28"/>
        </w:rPr>
        <w:t>4</w:t>
      </w:r>
      <w:r w:rsidRPr="001E5DD5">
        <w:rPr>
          <w:sz w:val="28"/>
          <w:szCs w:val="28"/>
        </w:rPr>
        <w:t xml:space="preserve">]. Величина </w:t>
      </w:r>
      <w:r>
        <w:rPr>
          <w:i/>
          <w:sz w:val="28"/>
          <w:szCs w:val="28"/>
        </w:rPr>
        <w:t>δ</w:t>
      </w:r>
      <w:r w:rsidRPr="001E5DD5">
        <w:rPr>
          <w:sz w:val="28"/>
          <w:szCs w:val="28"/>
        </w:rPr>
        <w:t xml:space="preserve"> чаще всего принимается рав</w:t>
      </w:r>
      <w:r w:rsidRPr="001E5DD5">
        <w:rPr>
          <w:sz w:val="28"/>
          <w:szCs w:val="28"/>
        </w:rPr>
        <w:softHyphen/>
        <w:t xml:space="preserve">ной единице, но встречается и </w:t>
      </w:r>
      <w:r>
        <w:rPr>
          <w:i/>
          <w:sz w:val="28"/>
          <w:szCs w:val="28"/>
        </w:rPr>
        <w:t>δ</w:t>
      </w:r>
      <w:r w:rsidRPr="001E5DD5">
        <w:rPr>
          <w:sz w:val="28"/>
          <w:szCs w:val="28"/>
        </w:rPr>
        <w:t xml:space="preserve"> =0,6. Коэффициент </w:t>
      </w:r>
      <w:r w:rsidRPr="00F14ABE">
        <w:rPr>
          <w:i/>
          <w:sz w:val="28"/>
          <w:szCs w:val="28"/>
          <w:lang w:val="en-US"/>
        </w:rPr>
        <w:t>α</w:t>
      </w:r>
      <w:r w:rsidRPr="001E5DD5">
        <w:rPr>
          <w:sz w:val="28"/>
          <w:szCs w:val="28"/>
        </w:rPr>
        <w:t xml:space="preserve"> в основ</w:t>
      </w:r>
      <w:r w:rsidRPr="001E5DD5">
        <w:rPr>
          <w:sz w:val="28"/>
          <w:szCs w:val="28"/>
        </w:rPr>
        <w:softHyphen/>
        <w:t>ном лежит в пределах 0,4 - 0,75,  для ч</w:t>
      </w:r>
      <w:r w:rsidRPr="001E5DD5">
        <w:rPr>
          <w:sz w:val="28"/>
          <w:szCs w:val="28"/>
        </w:rPr>
        <w:t>а</w:t>
      </w:r>
      <w:r w:rsidRPr="001E5DD5">
        <w:rPr>
          <w:sz w:val="28"/>
          <w:szCs w:val="28"/>
        </w:rPr>
        <w:t xml:space="preserve">стных условий </w:t>
      </w:r>
      <w:r>
        <w:rPr>
          <w:sz w:val="28"/>
          <w:szCs w:val="28"/>
        </w:rPr>
        <w:t>может быть</w:t>
      </w:r>
      <w:r w:rsidRPr="001E5DD5">
        <w:rPr>
          <w:sz w:val="28"/>
          <w:szCs w:val="28"/>
        </w:rPr>
        <w:t xml:space="preserve"> равным 0,1</w:t>
      </w:r>
      <w:r>
        <w:rPr>
          <w:sz w:val="28"/>
          <w:szCs w:val="28"/>
        </w:rPr>
        <w:t>или 1</w:t>
      </w:r>
      <w:r w:rsidRPr="001E5DD5">
        <w:rPr>
          <w:sz w:val="28"/>
          <w:szCs w:val="28"/>
        </w:rPr>
        <w:t xml:space="preserve">. </w:t>
      </w:r>
      <w:r>
        <w:rPr>
          <w:sz w:val="28"/>
          <w:szCs w:val="28"/>
        </w:rPr>
        <w:t>Для уравнения (1) приним</w:t>
      </w:r>
      <w:r>
        <w:rPr>
          <w:sz w:val="28"/>
          <w:szCs w:val="28"/>
        </w:rPr>
        <w:t>а</w:t>
      </w:r>
      <w:r>
        <w:rPr>
          <w:sz w:val="28"/>
          <w:szCs w:val="28"/>
        </w:rPr>
        <w:t xml:space="preserve">ется, что расход </w:t>
      </w:r>
      <w:r w:rsidRPr="004679A0">
        <w:rPr>
          <w:i/>
          <w:sz w:val="28"/>
          <w:szCs w:val="28"/>
          <w:lang w:val="en-US"/>
        </w:rPr>
        <w:t>Q</w:t>
      </w:r>
      <w:r>
        <w:rPr>
          <w:sz w:val="28"/>
          <w:szCs w:val="28"/>
        </w:rPr>
        <w:t xml:space="preserve"> и давление бурового раствора обеспечивают качес</w:t>
      </w:r>
      <w:r>
        <w:rPr>
          <w:sz w:val="28"/>
          <w:szCs w:val="28"/>
        </w:rPr>
        <w:t>т</w:t>
      </w:r>
      <w:r>
        <w:rPr>
          <w:sz w:val="28"/>
          <w:szCs w:val="28"/>
        </w:rPr>
        <w:t>венную (полную) очистку забоя от выбуренной породы без повторного её перемалывания.</w:t>
      </w:r>
    </w:p>
    <w:p w:rsidR="00AE7337" w:rsidRDefault="00AE7337" w:rsidP="008D7DD0">
      <w:pPr>
        <w:shd w:val="clear" w:color="auto" w:fill="FFFFFF"/>
        <w:spacing w:line="360" w:lineRule="auto"/>
        <w:ind w:right="193" w:firstLine="567"/>
        <w:jc w:val="both"/>
        <w:rPr>
          <w:sz w:val="28"/>
          <w:szCs w:val="28"/>
        </w:rPr>
      </w:pPr>
      <w:r>
        <w:rPr>
          <w:sz w:val="28"/>
          <w:szCs w:val="28"/>
        </w:rPr>
        <w:t xml:space="preserve">Графически зависимость скорости бурения от нагрузки на долото имеет вид </w:t>
      </w:r>
      <w:r>
        <w:rPr>
          <w:sz w:val="28"/>
          <w:szCs w:val="28"/>
          <w:lang w:val="en-US"/>
        </w:rPr>
        <w:t>S</w:t>
      </w:r>
      <w:r>
        <w:rPr>
          <w:sz w:val="28"/>
          <w:szCs w:val="28"/>
        </w:rPr>
        <w:t xml:space="preserve">- образной кривой Бингхэма (рис. 1) – при малых </w:t>
      </w:r>
      <w:r w:rsidRPr="0066442D">
        <w:rPr>
          <w:i/>
          <w:sz w:val="28"/>
          <w:szCs w:val="28"/>
          <w:lang w:val="en-US"/>
        </w:rPr>
        <w:t>G</w:t>
      </w:r>
      <w:r>
        <w:rPr>
          <w:sz w:val="28"/>
          <w:szCs w:val="28"/>
        </w:rPr>
        <w:t xml:space="preserve"> происх</w:t>
      </w:r>
      <w:r>
        <w:rPr>
          <w:sz w:val="28"/>
          <w:szCs w:val="28"/>
        </w:rPr>
        <w:t>о</w:t>
      </w:r>
      <w:r>
        <w:rPr>
          <w:sz w:val="28"/>
          <w:szCs w:val="28"/>
        </w:rPr>
        <w:t>дит истирание породы долотом, поэтому скорость бурения растёт незн</w:t>
      </w:r>
      <w:r>
        <w:rPr>
          <w:sz w:val="28"/>
          <w:szCs w:val="28"/>
        </w:rPr>
        <w:t>а</w:t>
      </w:r>
      <w:r>
        <w:rPr>
          <w:sz w:val="28"/>
          <w:szCs w:val="28"/>
        </w:rPr>
        <w:t xml:space="preserve">чительно, при увеличении </w:t>
      </w:r>
      <w:r w:rsidRPr="0066442D">
        <w:rPr>
          <w:i/>
          <w:sz w:val="28"/>
          <w:szCs w:val="28"/>
          <w:lang w:val="en-US"/>
        </w:rPr>
        <w:t>G</w:t>
      </w:r>
      <w:r w:rsidRPr="0066442D">
        <w:rPr>
          <w:sz w:val="28"/>
          <w:szCs w:val="28"/>
        </w:rPr>
        <w:t xml:space="preserve"> </w:t>
      </w:r>
      <w:r>
        <w:rPr>
          <w:sz w:val="28"/>
          <w:szCs w:val="28"/>
        </w:rPr>
        <w:t xml:space="preserve">разрушение породы становится объёмным и скорость резко возрастает, затем падает из-за повторного перемалывания шлама, т.к. расход раствора </w:t>
      </w:r>
      <w:r w:rsidRPr="0066442D">
        <w:rPr>
          <w:i/>
          <w:sz w:val="28"/>
          <w:szCs w:val="28"/>
          <w:lang w:val="en-US"/>
        </w:rPr>
        <w:t>Q</w:t>
      </w:r>
      <w:r>
        <w:rPr>
          <w:sz w:val="28"/>
          <w:szCs w:val="28"/>
        </w:rPr>
        <w:t xml:space="preserve"> не успевает удалить выбуренную породу с забоя. При улучшении очистки кривая а переходит в кривую б. </w:t>
      </w:r>
    </w:p>
    <w:p w:rsidR="00AE7337" w:rsidRPr="0066442D" w:rsidRDefault="00AE7337" w:rsidP="00530B83">
      <w:pPr>
        <w:shd w:val="clear" w:color="auto" w:fill="FFFFFF"/>
        <w:spacing w:line="360" w:lineRule="auto"/>
        <w:ind w:right="193" w:firstLine="567"/>
        <w:jc w:val="center"/>
        <w:rPr>
          <w:sz w:val="28"/>
          <w:szCs w:val="28"/>
        </w:rPr>
      </w:pPr>
      <w:r w:rsidRPr="00C14719">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3" o:spid="_x0000_i1025" type="#_x0000_t75" style="width:4in;height:170.4pt;visibility:visible">
            <v:imagedata r:id="rId9" o:title="" croptop="26870f" cropbottom="17201f" cropleft="12593f" cropright="36313f"/>
          </v:shape>
        </w:pict>
      </w:r>
    </w:p>
    <w:p w:rsidR="00AE7337" w:rsidRPr="0066442D" w:rsidRDefault="00AE7337" w:rsidP="0066442D">
      <w:pPr>
        <w:shd w:val="clear" w:color="auto" w:fill="FFFFFF"/>
        <w:spacing w:line="360" w:lineRule="auto"/>
        <w:ind w:firstLine="567"/>
        <w:jc w:val="center"/>
        <w:rPr>
          <w:sz w:val="28"/>
          <w:szCs w:val="28"/>
        </w:rPr>
      </w:pPr>
      <w:r w:rsidRPr="0066442D">
        <w:rPr>
          <w:sz w:val="28"/>
          <w:szCs w:val="28"/>
        </w:rPr>
        <w:t xml:space="preserve">Рисунок 1  </w:t>
      </w:r>
      <w:r w:rsidRPr="0066442D">
        <w:rPr>
          <w:sz w:val="28"/>
          <w:szCs w:val="28"/>
          <w:lang w:val="en-US"/>
        </w:rPr>
        <w:t>S</w:t>
      </w:r>
      <w:r w:rsidRPr="00445342">
        <w:rPr>
          <w:sz w:val="28"/>
          <w:szCs w:val="28"/>
        </w:rPr>
        <w:t>-</w:t>
      </w:r>
      <w:r w:rsidRPr="0066442D">
        <w:rPr>
          <w:sz w:val="28"/>
          <w:szCs w:val="28"/>
        </w:rPr>
        <w:t>образная кривая Бингхэма</w:t>
      </w:r>
    </w:p>
    <w:p w:rsidR="00AE7337" w:rsidRDefault="00AE7337" w:rsidP="008D7DD0">
      <w:pPr>
        <w:shd w:val="clear" w:color="auto" w:fill="FFFFFF"/>
        <w:spacing w:line="360" w:lineRule="auto"/>
        <w:ind w:firstLine="567"/>
        <w:jc w:val="both"/>
        <w:rPr>
          <w:sz w:val="28"/>
          <w:szCs w:val="28"/>
        </w:rPr>
      </w:pPr>
      <w:r>
        <w:rPr>
          <w:sz w:val="28"/>
          <w:szCs w:val="28"/>
        </w:rPr>
        <w:t>Модель (1) соответствует кривой Бингхэма только до конца линейн</w:t>
      </w:r>
      <w:r>
        <w:rPr>
          <w:sz w:val="28"/>
          <w:szCs w:val="28"/>
        </w:rPr>
        <w:t>о</w:t>
      </w:r>
      <w:r>
        <w:rPr>
          <w:sz w:val="28"/>
          <w:szCs w:val="28"/>
        </w:rPr>
        <w:t>го (который аппроксимирует степенную линию)  участка 1-2 и не имеет выраженного экстремума, т.к. является степенной функцией.</w:t>
      </w:r>
    </w:p>
    <w:p w:rsidR="00AE7337" w:rsidRPr="0066442D" w:rsidRDefault="00AE7337" w:rsidP="008D7DD0">
      <w:pPr>
        <w:shd w:val="clear" w:color="auto" w:fill="FFFFFF"/>
        <w:spacing w:line="360" w:lineRule="auto"/>
        <w:ind w:firstLine="567"/>
        <w:jc w:val="both"/>
        <w:rPr>
          <w:b/>
          <w:sz w:val="28"/>
          <w:szCs w:val="28"/>
        </w:rPr>
      </w:pPr>
      <w:r>
        <w:rPr>
          <w:sz w:val="28"/>
          <w:szCs w:val="28"/>
        </w:rPr>
        <w:t>Проведём анализ наиболее характерных отечественных и зарубежных моделей  механической скорости проходки с позиций их пригодности для оптимального управления бурением. Для этого у</w:t>
      </w:r>
      <w:r w:rsidRPr="000F31DD">
        <w:rPr>
          <w:sz w:val="28"/>
          <w:szCs w:val="28"/>
        </w:rPr>
        <w:t xml:space="preserve"> </w:t>
      </w:r>
      <w:r>
        <w:rPr>
          <w:sz w:val="28"/>
          <w:szCs w:val="28"/>
        </w:rPr>
        <w:t>модели должен быть эк</w:t>
      </w:r>
      <w:r>
        <w:rPr>
          <w:sz w:val="28"/>
          <w:szCs w:val="28"/>
        </w:rPr>
        <w:t>с</w:t>
      </w:r>
      <w:r>
        <w:rPr>
          <w:sz w:val="28"/>
          <w:szCs w:val="28"/>
        </w:rPr>
        <w:t xml:space="preserve">тремум и графически она должна иметь форму кривой М.Г. Бингхэма. </w:t>
      </w:r>
    </w:p>
    <w:p w:rsidR="00AE7337" w:rsidRPr="00C510D3" w:rsidRDefault="00AE7337" w:rsidP="00445342">
      <w:pPr>
        <w:spacing w:line="360" w:lineRule="auto"/>
        <w:ind w:firstLine="567"/>
        <w:jc w:val="both"/>
        <w:rPr>
          <w:sz w:val="28"/>
          <w:szCs w:val="28"/>
        </w:rPr>
      </w:pPr>
      <w:r w:rsidRPr="00A85542">
        <w:rPr>
          <w:b/>
          <w:bCs/>
          <w:sz w:val="28"/>
          <w:szCs w:val="28"/>
        </w:rPr>
        <w:t>Модель Галле-Вудса-Лубинского</w:t>
      </w:r>
      <w:r>
        <w:rPr>
          <w:bCs/>
          <w:sz w:val="28"/>
          <w:szCs w:val="28"/>
        </w:rPr>
        <w:t xml:space="preserve"> </w:t>
      </w:r>
      <w:r w:rsidRPr="0072583F">
        <w:rPr>
          <w:bCs/>
          <w:sz w:val="28"/>
          <w:szCs w:val="28"/>
        </w:rPr>
        <w:t>[</w:t>
      </w:r>
      <w:r>
        <w:rPr>
          <w:bCs/>
          <w:sz w:val="28"/>
          <w:szCs w:val="28"/>
        </w:rPr>
        <w:t>7</w:t>
      </w:r>
      <w:r w:rsidRPr="0072583F">
        <w:rPr>
          <w:bCs/>
          <w:sz w:val="28"/>
          <w:szCs w:val="28"/>
        </w:rPr>
        <w:t>]</w:t>
      </w:r>
      <w:r>
        <w:rPr>
          <w:b/>
          <w:bCs/>
          <w:sz w:val="28"/>
          <w:szCs w:val="28"/>
        </w:rPr>
        <w:t>.</w:t>
      </w:r>
      <w:r w:rsidRPr="00384C19">
        <w:rPr>
          <w:color w:val="000000"/>
          <w:w w:val="93"/>
          <w:sz w:val="17"/>
          <w:szCs w:val="17"/>
        </w:rPr>
        <w:t xml:space="preserve"> </w:t>
      </w:r>
      <w:r>
        <w:rPr>
          <w:sz w:val="28"/>
          <w:szCs w:val="28"/>
        </w:rPr>
        <w:t xml:space="preserve"> М</w:t>
      </w:r>
      <w:r w:rsidRPr="00384C19">
        <w:rPr>
          <w:sz w:val="28"/>
          <w:szCs w:val="28"/>
        </w:rPr>
        <w:t>одел</w:t>
      </w:r>
      <w:r>
        <w:rPr>
          <w:sz w:val="28"/>
          <w:szCs w:val="28"/>
        </w:rPr>
        <w:t>ь</w:t>
      </w:r>
      <w:r w:rsidRPr="00384C19">
        <w:rPr>
          <w:sz w:val="28"/>
          <w:szCs w:val="28"/>
        </w:rPr>
        <w:t xml:space="preserve"> распространен</w:t>
      </w:r>
      <w:r>
        <w:rPr>
          <w:sz w:val="28"/>
          <w:szCs w:val="28"/>
        </w:rPr>
        <w:t>а в США</w:t>
      </w:r>
      <w:r w:rsidRPr="00384C19">
        <w:rPr>
          <w:sz w:val="28"/>
          <w:szCs w:val="28"/>
        </w:rPr>
        <w:t xml:space="preserve">, состояние процесса </w:t>
      </w:r>
      <w:r>
        <w:rPr>
          <w:sz w:val="28"/>
          <w:szCs w:val="28"/>
        </w:rPr>
        <w:t>проводки скважины</w:t>
      </w:r>
      <w:r w:rsidRPr="00384C19">
        <w:rPr>
          <w:sz w:val="28"/>
          <w:szCs w:val="28"/>
        </w:rPr>
        <w:t xml:space="preserve"> для</w:t>
      </w:r>
      <w:r>
        <w:rPr>
          <w:sz w:val="28"/>
          <w:szCs w:val="28"/>
        </w:rPr>
        <w:t xml:space="preserve"> любого </w:t>
      </w:r>
      <w:r w:rsidRPr="00384C19">
        <w:rPr>
          <w:sz w:val="28"/>
          <w:szCs w:val="28"/>
        </w:rPr>
        <w:t>момента вр</w:t>
      </w:r>
      <w:r w:rsidRPr="00384C19">
        <w:rPr>
          <w:sz w:val="28"/>
          <w:szCs w:val="28"/>
        </w:rPr>
        <w:t>е</w:t>
      </w:r>
      <w:r w:rsidRPr="00384C19">
        <w:rPr>
          <w:sz w:val="28"/>
          <w:szCs w:val="28"/>
        </w:rPr>
        <w:t>мени</w:t>
      </w:r>
      <w:r>
        <w:rPr>
          <w:sz w:val="28"/>
          <w:szCs w:val="28"/>
        </w:rPr>
        <w:t xml:space="preserve"> определяется </w:t>
      </w:r>
      <w:r w:rsidRPr="00384C19">
        <w:rPr>
          <w:sz w:val="28"/>
          <w:szCs w:val="28"/>
        </w:rPr>
        <w:t>трехмерным вектором в пр</w:t>
      </w:r>
      <w:r>
        <w:rPr>
          <w:sz w:val="28"/>
          <w:szCs w:val="28"/>
        </w:rPr>
        <w:t>о</w:t>
      </w:r>
      <w:r w:rsidRPr="00384C19">
        <w:rPr>
          <w:sz w:val="28"/>
          <w:szCs w:val="28"/>
        </w:rPr>
        <w:t>странстве</w:t>
      </w:r>
      <w:r>
        <w:rPr>
          <w:sz w:val="28"/>
          <w:szCs w:val="28"/>
        </w:rPr>
        <w:t xml:space="preserve"> состояний - т</w:t>
      </w:r>
      <w:r>
        <w:rPr>
          <w:sz w:val="28"/>
          <w:szCs w:val="28"/>
        </w:rPr>
        <w:t>е</w:t>
      </w:r>
      <w:r>
        <w:rPr>
          <w:sz w:val="28"/>
          <w:szCs w:val="28"/>
        </w:rPr>
        <w:t xml:space="preserve">кущими значениями </w:t>
      </w:r>
      <w:r w:rsidRPr="00A155B0">
        <w:rPr>
          <w:sz w:val="28"/>
          <w:szCs w:val="28"/>
        </w:rPr>
        <w:t>υ</w:t>
      </w:r>
      <w:r w:rsidRPr="00A155B0">
        <w:rPr>
          <w:sz w:val="28"/>
          <w:szCs w:val="28"/>
          <w:vertAlign w:val="subscript"/>
        </w:rPr>
        <w:t>м</w:t>
      </w:r>
      <w:r>
        <w:rPr>
          <w:sz w:val="28"/>
          <w:szCs w:val="28"/>
          <w:vertAlign w:val="subscript"/>
        </w:rPr>
        <w:t xml:space="preserve"> </w:t>
      </w:r>
      <w:r w:rsidRPr="00542492">
        <w:rPr>
          <w:sz w:val="28"/>
          <w:szCs w:val="28"/>
        </w:rPr>
        <w:t>, степен</w:t>
      </w:r>
      <w:r>
        <w:rPr>
          <w:sz w:val="28"/>
          <w:szCs w:val="28"/>
        </w:rPr>
        <w:t>ью</w:t>
      </w:r>
      <w:r w:rsidRPr="00542492">
        <w:rPr>
          <w:sz w:val="28"/>
          <w:szCs w:val="28"/>
        </w:rPr>
        <w:t xml:space="preserve"> износа зуба и</w:t>
      </w:r>
      <w:r>
        <w:rPr>
          <w:sz w:val="28"/>
          <w:szCs w:val="28"/>
          <w:vertAlign w:val="subscript"/>
        </w:rPr>
        <w:t xml:space="preserve"> </w:t>
      </w:r>
      <w:r w:rsidRPr="00542492">
        <w:rPr>
          <w:sz w:val="28"/>
          <w:szCs w:val="28"/>
        </w:rPr>
        <w:t>степен</w:t>
      </w:r>
      <w:r>
        <w:rPr>
          <w:sz w:val="28"/>
          <w:szCs w:val="28"/>
        </w:rPr>
        <w:t>ью</w:t>
      </w:r>
      <w:r w:rsidRPr="00542492">
        <w:rPr>
          <w:sz w:val="28"/>
          <w:szCs w:val="28"/>
        </w:rPr>
        <w:t xml:space="preserve"> износа </w:t>
      </w:r>
      <w:r w:rsidRPr="00384C19">
        <w:rPr>
          <w:sz w:val="28"/>
          <w:szCs w:val="28"/>
        </w:rPr>
        <w:t>опоры долота</w:t>
      </w:r>
      <w:r w:rsidRPr="0057763C">
        <w:rPr>
          <w:sz w:val="28"/>
          <w:szCs w:val="28"/>
        </w:rPr>
        <w:t>.</w:t>
      </w:r>
    </w:p>
    <w:p w:rsidR="00AE7337" w:rsidRPr="00384C19" w:rsidRDefault="00AE7337" w:rsidP="00445342">
      <w:pPr>
        <w:spacing w:line="360" w:lineRule="auto"/>
        <w:jc w:val="both"/>
        <w:rPr>
          <w:sz w:val="28"/>
          <w:szCs w:val="28"/>
        </w:rPr>
      </w:pPr>
    </w:p>
    <w:p w:rsidR="00AE7337" w:rsidRPr="00384C19" w:rsidRDefault="00AE7337" w:rsidP="00445342">
      <w:pPr>
        <w:shd w:val="clear" w:color="auto" w:fill="FFFFFF"/>
        <w:spacing w:line="360" w:lineRule="auto"/>
        <w:ind w:firstLine="567"/>
        <w:jc w:val="both"/>
        <w:rPr>
          <w:sz w:val="28"/>
          <w:szCs w:val="28"/>
        </w:rPr>
      </w:pPr>
      <w:r w:rsidRPr="00445342">
        <w:rPr>
          <w:position w:val="-36"/>
          <w:sz w:val="28"/>
          <w:szCs w:val="28"/>
        </w:rPr>
        <w:object w:dxaOrig="2180" w:dyaOrig="920">
          <v:shape id="_x0000_i1026" type="#_x0000_t75" style="width:172.2pt;height:51.6pt" o:ole="">
            <v:imagedata r:id="rId10" o:title=""/>
          </v:shape>
          <o:OLEObject Type="Embed" ProgID="Equation.3" ShapeID="_x0000_i1026" DrawAspect="Content" ObjectID="_1490086895" r:id="rId11"/>
        </w:object>
      </w:r>
    </w:p>
    <w:p w:rsidR="00AE7337" w:rsidRDefault="00AE7337" w:rsidP="00445342">
      <w:pPr>
        <w:spacing w:line="360" w:lineRule="auto"/>
        <w:ind w:firstLine="567"/>
        <w:jc w:val="both"/>
        <w:rPr>
          <w:sz w:val="28"/>
          <w:szCs w:val="28"/>
        </w:rPr>
      </w:pPr>
      <w:r>
        <w:rPr>
          <w:sz w:val="28"/>
          <w:szCs w:val="28"/>
        </w:rPr>
        <w:t>где:</w:t>
      </w:r>
    </w:p>
    <w:p w:rsidR="00AE7337" w:rsidRDefault="00AE7337" w:rsidP="00445342">
      <w:pPr>
        <w:spacing w:line="360" w:lineRule="auto"/>
        <w:ind w:firstLine="567"/>
        <w:jc w:val="both"/>
      </w:pPr>
      <w:r w:rsidRPr="00F837EF">
        <w:rPr>
          <w:position w:val="-6"/>
        </w:rPr>
        <w:object w:dxaOrig="279" w:dyaOrig="360">
          <v:shape id="_x0000_i1027" type="#_x0000_t75" style="width:13.2pt;height:18pt" o:ole="">
            <v:imagedata r:id="rId12" o:title=""/>
          </v:shape>
          <o:OLEObject Type="Embed" ProgID="Equation.3" ShapeID="_x0000_i1027" DrawAspect="Content" ObjectID="_1490086896" r:id="rId13"/>
        </w:object>
      </w:r>
      <w:r>
        <w:t xml:space="preserve"> </w:t>
      </w:r>
      <w:r w:rsidRPr="00445342">
        <w:rPr>
          <w:i/>
          <w:sz w:val="28"/>
          <w:szCs w:val="28"/>
        </w:rPr>
        <w:t xml:space="preserve">= </w:t>
      </w:r>
      <w:r w:rsidRPr="00445342">
        <w:rPr>
          <w:i/>
          <w:sz w:val="28"/>
          <w:szCs w:val="28"/>
          <w:lang w:val="en-US"/>
        </w:rPr>
        <w:t>G</w:t>
      </w:r>
      <w:r w:rsidRPr="00445342">
        <w:rPr>
          <w:i/>
          <w:sz w:val="28"/>
          <w:szCs w:val="28"/>
        </w:rPr>
        <w:t>/</w:t>
      </w:r>
      <w:r w:rsidRPr="00445342">
        <w:rPr>
          <w:i/>
          <w:sz w:val="28"/>
          <w:szCs w:val="28"/>
          <w:lang w:val="en-US"/>
        </w:rPr>
        <w:t>D</w:t>
      </w:r>
      <w:r w:rsidRPr="00445342">
        <w:rPr>
          <w:sz w:val="28"/>
          <w:szCs w:val="28"/>
        </w:rPr>
        <w:t>д</w:t>
      </w:r>
      <w:r>
        <w:rPr>
          <w:sz w:val="28"/>
          <w:szCs w:val="28"/>
        </w:rPr>
        <w:t xml:space="preserve"> – осевая нагрузка, приведённая к диаметру долота </w:t>
      </w:r>
      <w:r w:rsidRPr="00445342">
        <w:rPr>
          <w:i/>
          <w:sz w:val="28"/>
          <w:szCs w:val="28"/>
          <w:lang w:val="en-US"/>
        </w:rPr>
        <w:t>D</w:t>
      </w:r>
      <w:r w:rsidRPr="00086F5E">
        <w:rPr>
          <w:sz w:val="28"/>
          <w:szCs w:val="28"/>
          <w:vertAlign w:val="subscript"/>
        </w:rPr>
        <w:t>д</w:t>
      </w:r>
      <w:r>
        <w:rPr>
          <w:sz w:val="28"/>
          <w:szCs w:val="28"/>
        </w:rPr>
        <w:t xml:space="preserve">, </w:t>
      </w:r>
    </w:p>
    <w:p w:rsidR="00AE7337" w:rsidRPr="00384C19" w:rsidRDefault="00AE7337" w:rsidP="00445342">
      <w:pPr>
        <w:spacing w:line="360" w:lineRule="auto"/>
        <w:ind w:firstLine="567"/>
        <w:jc w:val="both"/>
        <w:rPr>
          <w:sz w:val="28"/>
          <w:szCs w:val="28"/>
        </w:rPr>
      </w:pPr>
      <w:r w:rsidRPr="00B3434F">
        <w:rPr>
          <w:position w:val="-14"/>
          <w:sz w:val="28"/>
          <w:szCs w:val="28"/>
        </w:rPr>
        <w:object w:dxaOrig="2880" w:dyaOrig="639">
          <v:shape id="_x0000_i1028" type="#_x0000_t75" style="width:175.8pt;height:39pt" o:ole="">
            <v:imagedata r:id="rId14" o:title=""/>
          </v:shape>
          <o:OLEObject Type="Embed" ProgID="Equation.3" ShapeID="_x0000_i1028" DrawAspect="Content" ObjectID="_1490086897" r:id="rId15"/>
        </w:object>
      </w:r>
      <w:r w:rsidRPr="00EB2C9B">
        <w:rPr>
          <w:sz w:val="28"/>
          <w:szCs w:val="28"/>
        </w:rPr>
        <w:t xml:space="preserve">         </w:t>
      </w:r>
      <w:r>
        <w:rPr>
          <w:sz w:val="28"/>
          <w:szCs w:val="28"/>
        </w:rPr>
        <w:t>-  для твёрдых пород</w:t>
      </w:r>
      <w:r w:rsidRPr="00EB2C9B">
        <w:rPr>
          <w:sz w:val="28"/>
          <w:szCs w:val="28"/>
        </w:rPr>
        <w:t>,</w:t>
      </w:r>
      <w:r>
        <w:rPr>
          <w:sz w:val="28"/>
          <w:szCs w:val="28"/>
        </w:rPr>
        <w:t xml:space="preserve"> </w:t>
      </w:r>
      <w:r w:rsidRPr="00EB2C9B">
        <w:rPr>
          <w:sz w:val="28"/>
          <w:szCs w:val="28"/>
        </w:rPr>
        <w:t xml:space="preserve">          </w:t>
      </w:r>
    </w:p>
    <w:p w:rsidR="00AE7337" w:rsidRPr="00384C19" w:rsidRDefault="00AE7337" w:rsidP="00445342">
      <w:pPr>
        <w:spacing w:line="360" w:lineRule="auto"/>
        <w:ind w:firstLine="567"/>
        <w:jc w:val="both"/>
        <w:rPr>
          <w:sz w:val="28"/>
          <w:szCs w:val="28"/>
        </w:rPr>
      </w:pPr>
      <w:r w:rsidRPr="00B3434F">
        <w:rPr>
          <w:position w:val="-14"/>
          <w:sz w:val="28"/>
          <w:szCs w:val="28"/>
        </w:rPr>
        <w:object w:dxaOrig="2799" w:dyaOrig="639">
          <v:shape id="_x0000_i1029" type="#_x0000_t75" style="width:172.2pt;height:40.2pt" o:ole="">
            <v:imagedata r:id="rId16" o:title=""/>
          </v:shape>
          <o:OLEObject Type="Embed" ProgID="Equation.3" ShapeID="_x0000_i1029" DrawAspect="Content" ObjectID="_1490086898" r:id="rId17"/>
        </w:object>
      </w:r>
      <w:r w:rsidRPr="00EB2C9B">
        <w:rPr>
          <w:sz w:val="28"/>
          <w:szCs w:val="28"/>
        </w:rPr>
        <w:t xml:space="preserve">           </w:t>
      </w:r>
      <w:r>
        <w:rPr>
          <w:sz w:val="28"/>
          <w:szCs w:val="28"/>
        </w:rPr>
        <w:t>-  для мягких и средних пород</w:t>
      </w:r>
      <w:r w:rsidRPr="00EB2C9B">
        <w:rPr>
          <w:sz w:val="28"/>
          <w:szCs w:val="28"/>
        </w:rPr>
        <w:t xml:space="preserve">,       </w:t>
      </w:r>
      <w:r>
        <w:rPr>
          <w:sz w:val="28"/>
          <w:szCs w:val="28"/>
        </w:rPr>
        <w:t xml:space="preserve"> </w:t>
      </w:r>
    </w:p>
    <w:p w:rsidR="00AE7337" w:rsidRPr="00320AE6" w:rsidRDefault="00AE7337" w:rsidP="00445342">
      <w:pPr>
        <w:spacing w:line="360" w:lineRule="auto"/>
        <w:ind w:firstLine="567"/>
        <w:jc w:val="both"/>
        <w:rPr>
          <w:sz w:val="28"/>
          <w:szCs w:val="28"/>
        </w:rPr>
      </w:pPr>
      <w:r w:rsidRPr="00F877C2">
        <w:rPr>
          <w:i/>
          <w:sz w:val="28"/>
          <w:szCs w:val="28"/>
          <w:lang w:val="en-US"/>
        </w:rPr>
        <w:t>a</w:t>
      </w:r>
      <w:r w:rsidRPr="00F877C2">
        <w:rPr>
          <w:i/>
          <w:sz w:val="28"/>
          <w:szCs w:val="28"/>
        </w:rPr>
        <w:t>(</w:t>
      </w:r>
      <w:r w:rsidRPr="00F877C2">
        <w:rPr>
          <w:i/>
          <w:sz w:val="28"/>
          <w:szCs w:val="28"/>
          <w:lang w:val="en-US"/>
        </w:rPr>
        <w:t>D</w:t>
      </w:r>
      <w:r w:rsidRPr="00F877C2">
        <w:rPr>
          <w:i/>
          <w:sz w:val="28"/>
          <w:szCs w:val="28"/>
          <w:vertAlign w:val="subscript"/>
        </w:rPr>
        <w:t>3</w:t>
      </w:r>
      <w:r w:rsidRPr="00F877C2">
        <w:rPr>
          <w:i/>
          <w:sz w:val="28"/>
          <w:szCs w:val="28"/>
        </w:rPr>
        <w:t>) =</w:t>
      </w:r>
      <w:r w:rsidRPr="00320AE6">
        <w:rPr>
          <w:sz w:val="28"/>
          <w:szCs w:val="28"/>
        </w:rPr>
        <w:t>0,928</w:t>
      </w:r>
      <w:r w:rsidRPr="00320AE6">
        <w:rPr>
          <w:i/>
          <w:sz w:val="28"/>
          <w:szCs w:val="28"/>
        </w:rPr>
        <w:t xml:space="preserve"> </w:t>
      </w:r>
      <w:r w:rsidRPr="00F877C2">
        <w:rPr>
          <w:i/>
          <w:sz w:val="28"/>
          <w:szCs w:val="28"/>
          <w:lang w:val="en-US"/>
        </w:rPr>
        <w:t>D</w:t>
      </w:r>
      <w:r w:rsidRPr="00320AE6">
        <w:rPr>
          <w:i/>
          <w:sz w:val="28"/>
          <w:szCs w:val="28"/>
          <w:vertAlign w:val="subscript"/>
        </w:rPr>
        <w:t>3</w:t>
      </w:r>
      <w:r w:rsidRPr="00320AE6">
        <w:rPr>
          <w:i/>
          <w:sz w:val="28"/>
          <w:szCs w:val="28"/>
          <w:vertAlign w:val="superscript"/>
        </w:rPr>
        <w:t>2</w:t>
      </w:r>
      <w:r w:rsidRPr="00F877C2">
        <w:rPr>
          <w:i/>
          <w:sz w:val="28"/>
          <w:szCs w:val="28"/>
        </w:rPr>
        <w:t xml:space="preserve"> </w:t>
      </w:r>
      <w:r w:rsidRPr="00320AE6">
        <w:rPr>
          <w:i/>
          <w:sz w:val="28"/>
          <w:szCs w:val="28"/>
        </w:rPr>
        <w:t>+</w:t>
      </w:r>
      <w:r w:rsidRPr="00320AE6">
        <w:rPr>
          <w:sz w:val="28"/>
          <w:szCs w:val="28"/>
        </w:rPr>
        <w:t>6</w:t>
      </w:r>
      <w:r w:rsidRPr="00F877C2">
        <w:rPr>
          <w:i/>
          <w:sz w:val="28"/>
          <w:szCs w:val="28"/>
          <w:lang w:val="en-US"/>
        </w:rPr>
        <w:t>D</w:t>
      </w:r>
      <w:r w:rsidRPr="00320AE6">
        <w:rPr>
          <w:i/>
          <w:sz w:val="28"/>
          <w:szCs w:val="28"/>
          <w:vertAlign w:val="subscript"/>
        </w:rPr>
        <w:t xml:space="preserve">3 </w:t>
      </w:r>
      <w:r w:rsidRPr="00320AE6">
        <w:rPr>
          <w:sz w:val="28"/>
          <w:szCs w:val="28"/>
        </w:rPr>
        <w:t>+ 1;</w:t>
      </w:r>
    </w:p>
    <w:p w:rsidR="00AE7337" w:rsidRDefault="00AE7337" w:rsidP="00445342">
      <w:pPr>
        <w:spacing w:line="360" w:lineRule="auto"/>
        <w:ind w:firstLine="567"/>
        <w:jc w:val="both"/>
        <w:rPr>
          <w:sz w:val="28"/>
          <w:szCs w:val="28"/>
        </w:rPr>
      </w:pPr>
      <w:r w:rsidRPr="007653EE">
        <w:rPr>
          <w:i/>
          <w:sz w:val="28"/>
          <w:szCs w:val="28"/>
        </w:rPr>
        <w:t>β –</w:t>
      </w:r>
      <w:r>
        <w:rPr>
          <w:sz w:val="28"/>
          <w:szCs w:val="28"/>
        </w:rPr>
        <w:t xml:space="preserve"> экспонента осевой нагрузки;</w:t>
      </w:r>
    </w:p>
    <w:p w:rsidR="00AE7337" w:rsidRDefault="00AE7337" w:rsidP="00445342">
      <w:pPr>
        <w:spacing w:line="360" w:lineRule="auto"/>
        <w:ind w:firstLine="567"/>
        <w:jc w:val="both"/>
        <w:rPr>
          <w:sz w:val="28"/>
          <w:szCs w:val="28"/>
        </w:rPr>
      </w:pPr>
      <w:r w:rsidRPr="007653EE">
        <w:rPr>
          <w:i/>
          <w:sz w:val="28"/>
          <w:szCs w:val="28"/>
          <w:lang w:val="en-US"/>
        </w:rPr>
        <w:t>D</w:t>
      </w:r>
      <w:r w:rsidRPr="007653EE">
        <w:rPr>
          <w:i/>
          <w:sz w:val="28"/>
          <w:szCs w:val="28"/>
          <w:vertAlign w:val="subscript"/>
        </w:rPr>
        <w:t>3</w:t>
      </w:r>
      <w:r w:rsidRPr="007653EE">
        <w:rPr>
          <w:i/>
          <w:sz w:val="28"/>
          <w:szCs w:val="28"/>
        </w:rPr>
        <w:t xml:space="preserve"> </w:t>
      </w:r>
      <w:r w:rsidRPr="0087033D">
        <w:rPr>
          <w:sz w:val="28"/>
          <w:szCs w:val="28"/>
        </w:rPr>
        <w:t xml:space="preserve">– </w:t>
      </w:r>
      <w:r>
        <w:rPr>
          <w:sz w:val="28"/>
          <w:szCs w:val="28"/>
        </w:rPr>
        <w:t>относительный износ зубьев долота;</w:t>
      </w:r>
    </w:p>
    <w:p w:rsidR="00AE7337" w:rsidRDefault="00AE7337" w:rsidP="00445342">
      <w:pPr>
        <w:spacing w:line="360" w:lineRule="auto"/>
        <w:ind w:firstLine="567"/>
        <w:jc w:val="both"/>
        <w:rPr>
          <w:sz w:val="28"/>
          <w:szCs w:val="28"/>
        </w:rPr>
      </w:pPr>
      <w:r w:rsidRPr="007653EE">
        <w:rPr>
          <w:i/>
          <w:sz w:val="28"/>
          <w:szCs w:val="28"/>
        </w:rPr>
        <w:t>б –</w:t>
      </w:r>
      <w:r>
        <w:rPr>
          <w:sz w:val="28"/>
          <w:szCs w:val="28"/>
        </w:rPr>
        <w:t xml:space="preserve"> экспонента функции износа вооружения долота;</w:t>
      </w:r>
    </w:p>
    <w:p w:rsidR="00AE7337" w:rsidRDefault="00AE7337" w:rsidP="00445342">
      <w:pPr>
        <w:shd w:val="clear" w:color="auto" w:fill="FFFFFF"/>
        <w:spacing w:line="360" w:lineRule="auto"/>
        <w:ind w:firstLine="567"/>
        <w:jc w:val="both"/>
        <w:rPr>
          <w:sz w:val="28"/>
          <w:szCs w:val="28"/>
        </w:rPr>
      </w:pPr>
      <w:r w:rsidRPr="00B3348A">
        <w:rPr>
          <w:b/>
          <w:sz w:val="28"/>
          <w:szCs w:val="28"/>
        </w:rPr>
        <w:t>Модель фирмы "Теннеко ойл комп".</w:t>
      </w:r>
      <w:r>
        <w:rPr>
          <w:sz w:val="28"/>
          <w:szCs w:val="28"/>
        </w:rPr>
        <w:t xml:space="preserve"> При определении </w:t>
      </w:r>
      <w:r w:rsidRPr="003A0629">
        <w:rPr>
          <w:sz w:val="28"/>
          <w:szCs w:val="28"/>
        </w:rPr>
        <w:t>оптимал</w:t>
      </w:r>
      <w:r w:rsidRPr="003A0629">
        <w:rPr>
          <w:sz w:val="28"/>
          <w:szCs w:val="28"/>
        </w:rPr>
        <w:t>ь</w:t>
      </w:r>
      <w:r w:rsidRPr="003A0629">
        <w:rPr>
          <w:sz w:val="28"/>
          <w:szCs w:val="28"/>
        </w:rPr>
        <w:t>ных сочетаний нагрузки на долото и скорост</w:t>
      </w:r>
      <w:r>
        <w:rPr>
          <w:sz w:val="28"/>
          <w:szCs w:val="28"/>
        </w:rPr>
        <w:t>и</w:t>
      </w:r>
      <w:r w:rsidRPr="003A0629">
        <w:rPr>
          <w:sz w:val="28"/>
          <w:szCs w:val="28"/>
        </w:rPr>
        <w:t xml:space="preserve"> вращения ротора с целью обеспечения минимальной стоимости бурения  исходят из того,   что мех</w:t>
      </w:r>
      <w:r w:rsidRPr="003A0629">
        <w:rPr>
          <w:sz w:val="28"/>
          <w:szCs w:val="28"/>
        </w:rPr>
        <w:t>а</w:t>
      </w:r>
      <w:r w:rsidRPr="003A0629">
        <w:rPr>
          <w:sz w:val="28"/>
          <w:szCs w:val="28"/>
        </w:rPr>
        <w:t>ническая скорость и износ долота являются функциями нагрузки на дол</w:t>
      </w:r>
      <w:r w:rsidRPr="003A0629">
        <w:rPr>
          <w:sz w:val="28"/>
          <w:szCs w:val="28"/>
        </w:rPr>
        <w:t>о</w:t>
      </w:r>
      <w:r w:rsidRPr="003A0629">
        <w:rPr>
          <w:sz w:val="28"/>
          <w:szCs w:val="28"/>
        </w:rPr>
        <w:t>то,  скорости вращения, характеристики пород, типа долота и промыв</w:t>
      </w:r>
      <w:r>
        <w:rPr>
          <w:sz w:val="28"/>
          <w:szCs w:val="28"/>
        </w:rPr>
        <w:t>о</w:t>
      </w:r>
      <w:r w:rsidRPr="003A0629">
        <w:rPr>
          <w:sz w:val="28"/>
          <w:szCs w:val="28"/>
        </w:rPr>
        <w:t>ч</w:t>
      </w:r>
      <w:r w:rsidRPr="003A0629">
        <w:rPr>
          <w:sz w:val="28"/>
          <w:szCs w:val="28"/>
        </w:rPr>
        <w:t>ной жидкости:</w:t>
      </w:r>
    </w:p>
    <w:p w:rsidR="00AE7337" w:rsidRPr="00204D42" w:rsidRDefault="00AE7337" w:rsidP="00544511">
      <w:pPr>
        <w:shd w:val="clear" w:color="auto" w:fill="FFFFFF"/>
        <w:spacing w:line="360" w:lineRule="auto"/>
        <w:ind w:firstLine="567"/>
        <w:jc w:val="right"/>
        <w:rPr>
          <w:sz w:val="28"/>
          <w:szCs w:val="28"/>
        </w:rPr>
      </w:pPr>
      <w:r w:rsidRPr="00204D42">
        <w:rPr>
          <w:position w:val="-28"/>
          <w:sz w:val="28"/>
          <w:szCs w:val="28"/>
        </w:rPr>
        <w:object w:dxaOrig="2040" w:dyaOrig="700">
          <v:shape id="_x0000_i1030" type="#_x0000_t75" style="width:120.6pt;height:40.2pt" o:ole="">
            <v:imagedata r:id="rId18" o:title=""/>
          </v:shape>
          <o:OLEObject Type="Embed" ProgID="Equation.3" ShapeID="_x0000_i1030" DrawAspect="Content" ObjectID="_1490086899" r:id="rId19"/>
        </w:object>
      </w:r>
      <w:r>
        <w:rPr>
          <w:sz w:val="28"/>
          <w:szCs w:val="28"/>
        </w:rPr>
        <w:t xml:space="preserve">                                        (2)</w:t>
      </w:r>
    </w:p>
    <w:p w:rsidR="00AE7337" w:rsidRPr="00F00D46" w:rsidRDefault="00AE7337" w:rsidP="004679A0">
      <w:pPr>
        <w:spacing w:line="360" w:lineRule="auto"/>
        <w:ind w:firstLine="567"/>
        <w:jc w:val="both"/>
        <w:rPr>
          <w:i/>
          <w:sz w:val="28"/>
          <w:szCs w:val="28"/>
        </w:rPr>
      </w:pPr>
      <w:r>
        <w:rPr>
          <w:sz w:val="28"/>
          <w:szCs w:val="28"/>
        </w:rPr>
        <w:t xml:space="preserve">где  </w:t>
      </w:r>
    </w:p>
    <w:p w:rsidR="00AE7337" w:rsidRDefault="00AE7337" w:rsidP="008D7DD0">
      <w:pPr>
        <w:spacing w:line="360" w:lineRule="auto"/>
        <w:ind w:firstLine="567"/>
        <w:jc w:val="both"/>
        <w:rPr>
          <w:sz w:val="28"/>
          <w:szCs w:val="28"/>
        </w:rPr>
      </w:pPr>
      <w:r w:rsidRPr="0005180F">
        <w:rPr>
          <w:i/>
          <w:sz w:val="28"/>
          <w:szCs w:val="28"/>
          <w:lang w:val="en-US"/>
        </w:rPr>
        <w:t>G</w:t>
      </w:r>
      <w:r w:rsidRPr="0005180F">
        <w:rPr>
          <w:i/>
          <w:sz w:val="28"/>
          <w:szCs w:val="28"/>
          <w:vertAlign w:val="subscript"/>
        </w:rPr>
        <w:t>0</w:t>
      </w:r>
      <w:r w:rsidRPr="003A0629">
        <w:rPr>
          <w:sz w:val="28"/>
          <w:szCs w:val="28"/>
          <w:vertAlign w:val="subscript"/>
        </w:rPr>
        <w:t xml:space="preserve"> </w:t>
      </w:r>
      <w:r>
        <w:rPr>
          <w:sz w:val="28"/>
          <w:szCs w:val="28"/>
        </w:rPr>
        <w:t xml:space="preserve"> </w:t>
      </w:r>
      <w:r w:rsidRPr="003A0629">
        <w:rPr>
          <w:sz w:val="28"/>
          <w:szCs w:val="28"/>
        </w:rPr>
        <w:t xml:space="preserve">- </w:t>
      </w:r>
      <w:r>
        <w:rPr>
          <w:sz w:val="28"/>
          <w:szCs w:val="28"/>
        </w:rPr>
        <w:t xml:space="preserve"> нагрузка на долото, при которой начинается проникновение зуба в породу,</w:t>
      </w:r>
    </w:p>
    <w:p w:rsidR="00AE7337" w:rsidRPr="00B94355" w:rsidRDefault="00AE7337" w:rsidP="008D7DD0">
      <w:pPr>
        <w:spacing w:line="360" w:lineRule="auto"/>
        <w:ind w:firstLine="567"/>
        <w:jc w:val="both"/>
        <w:rPr>
          <w:sz w:val="28"/>
          <w:szCs w:val="28"/>
        </w:rPr>
      </w:pPr>
      <w:r w:rsidRPr="000F2D81">
        <w:rPr>
          <w:i/>
          <w:sz w:val="28"/>
          <w:szCs w:val="28"/>
          <w:lang w:val="en-US"/>
        </w:rPr>
        <w:t>f</w:t>
      </w:r>
      <w:r w:rsidRPr="000F2D81">
        <w:rPr>
          <w:i/>
          <w:sz w:val="28"/>
          <w:szCs w:val="28"/>
        </w:rPr>
        <w:t>(</w:t>
      </w:r>
      <w:r w:rsidRPr="000F2D81">
        <w:rPr>
          <w:i/>
          <w:sz w:val="28"/>
          <w:szCs w:val="28"/>
          <w:lang w:val="en-US"/>
        </w:rPr>
        <w:t>h</w:t>
      </w:r>
      <w:r w:rsidRPr="000F2D81">
        <w:rPr>
          <w:i/>
          <w:sz w:val="28"/>
          <w:szCs w:val="28"/>
        </w:rPr>
        <w:t>)</w:t>
      </w:r>
      <w:r>
        <w:rPr>
          <w:sz w:val="28"/>
          <w:szCs w:val="28"/>
        </w:rPr>
        <w:t xml:space="preserve"> – характеристика состояния долота.</w:t>
      </w:r>
    </w:p>
    <w:p w:rsidR="00AE7337" w:rsidRPr="001035B1" w:rsidRDefault="00AE7337" w:rsidP="008D7DD0">
      <w:pPr>
        <w:shd w:val="clear" w:color="auto" w:fill="FFFFFF"/>
        <w:spacing w:line="360" w:lineRule="auto"/>
        <w:ind w:right="193" w:firstLine="567"/>
        <w:jc w:val="both"/>
        <w:rPr>
          <w:sz w:val="28"/>
          <w:szCs w:val="28"/>
        </w:rPr>
      </w:pPr>
      <w:r w:rsidRPr="00B3348A">
        <w:rPr>
          <w:b/>
          <w:sz w:val="28"/>
          <w:szCs w:val="28"/>
        </w:rPr>
        <w:t>Модель Погарского А.А.</w:t>
      </w:r>
      <w:r w:rsidRPr="001035B1">
        <w:rPr>
          <w:sz w:val="28"/>
          <w:szCs w:val="28"/>
        </w:rPr>
        <w:t xml:space="preserve"> [</w:t>
      </w:r>
      <w:r>
        <w:rPr>
          <w:sz w:val="28"/>
          <w:szCs w:val="28"/>
        </w:rPr>
        <w:t>3,4</w:t>
      </w:r>
      <w:r w:rsidRPr="001035B1">
        <w:rPr>
          <w:sz w:val="28"/>
          <w:szCs w:val="28"/>
        </w:rPr>
        <w:t xml:space="preserve">] для механической скорости  </w:t>
      </w:r>
      <w:r w:rsidRPr="000F2D81">
        <w:rPr>
          <w:i/>
          <w:sz w:val="28"/>
          <w:szCs w:val="28"/>
        </w:rPr>
        <w:t>υ</w:t>
      </w:r>
      <w:r w:rsidRPr="000F2D81">
        <w:rPr>
          <w:i/>
          <w:sz w:val="28"/>
          <w:szCs w:val="28"/>
          <w:vertAlign w:val="subscript"/>
        </w:rPr>
        <w:t>м</w:t>
      </w:r>
      <w:r w:rsidRPr="001035B1">
        <w:rPr>
          <w:sz w:val="28"/>
          <w:szCs w:val="28"/>
        </w:rPr>
        <w:t xml:space="preserve"> п</w:t>
      </w:r>
      <w:r w:rsidRPr="001035B1">
        <w:rPr>
          <w:sz w:val="28"/>
          <w:szCs w:val="28"/>
        </w:rPr>
        <w:t>о</w:t>
      </w:r>
      <w:r w:rsidRPr="001035B1">
        <w:rPr>
          <w:sz w:val="28"/>
          <w:szCs w:val="28"/>
        </w:rPr>
        <w:t>зволяет учитывать влияние расхода и давления промывочной жидкости и имеет вид:</w:t>
      </w:r>
    </w:p>
    <w:p w:rsidR="00AE7337" w:rsidRDefault="00AE7337" w:rsidP="008D7DD0">
      <w:pPr>
        <w:spacing w:line="360" w:lineRule="auto"/>
        <w:ind w:firstLine="567"/>
        <w:jc w:val="right"/>
        <w:rPr>
          <w:sz w:val="28"/>
          <w:szCs w:val="28"/>
        </w:rPr>
      </w:pPr>
      <w:r w:rsidRPr="000F2D81">
        <w:rPr>
          <w:i/>
          <w:sz w:val="28"/>
          <w:szCs w:val="28"/>
        </w:rPr>
        <w:t>υ</w:t>
      </w:r>
      <w:r w:rsidRPr="000F2D81">
        <w:rPr>
          <w:i/>
          <w:sz w:val="28"/>
          <w:szCs w:val="28"/>
          <w:vertAlign w:val="subscript"/>
        </w:rPr>
        <w:t>м</w:t>
      </w:r>
      <w:r w:rsidRPr="000F2D81">
        <w:rPr>
          <w:i/>
          <w:sz w:val="28"/>
          <w:szCs w:val="28"/>
        </w:rPr>
        <w:t xml:space="preserve">  </w:t>
      </w:r>
      <w:r>
        <w:rPr>
          <w:sz w:val="28"/>
          <w:szCs w:val="28"/>
        </w:rPr>
        <w:t xml:space="preserve">= </w:t>
      </w:r>
      <w:r w:rsidRPr="001B19FE">
        <w:rPr>
          <w:position w:val="-30"/>
          <w:sz w:val="28"/>
          <w:szCs w:val="28"/>
        </w:rPr>
        <w:object w:dxaOrig="960" w:dyaOrig="780">
          <v:shape id="_x0000_i1031" type="#_x0000_t75" style="width:56.4pt;height:45pt" o:ole="">
            <v:imagedata r:id="rId20" o:title=""/>
          </v:shape>
          <o:OLEObject Type="Embed" ProgID="Equation.3" ShapeID="_x0000_i1031" DrawAspect="Content" ObjectID="_1490086900" r:id="rId21"/>
        </w:object>
      </w:r>
      <w:r w:rsidRPr="00471C6E">
        <w:t xml:space="preserve">  </w:t>
      </w:r>
      <w:r w:rsidRPr="001035B1">
        <w:rPr>
          <w:sz w:val="28"/>
          <w:szCs w:val="28"/>
        </w:rPr>
        <w:t xml:space="preserve">,          </w:t>
      </w:r>
      <w:r>
        <w:rPr>
          <w:sz w:val="28"/>
          <w:szCs w:val="28"/>
        </w:rPr>
        <w:t xml:space="preserve">       </w:t>
      </w:r>
      <w:r>
        <w:rPr>
          <w:sz w:val="28"/>
          <w:szCs w:val="28"/>
        </w:rPr>
        <w:tab/>
      </w:r>
      <w:r>
        <w:rPr>
          <w:sz w:val="28"/>
          <w:szCs w:val="28"/>
        </w:rPr>
        <w:tab/>
      </w:r>
      <w:r>
        <w:rPr>
          <w:sz w:val="28"/>
          <w:szCs w:val="28"/>
        </w:rPr>
        <w:tab/>
        <w:t>(3)</w:t>
      </w:r>
      <w:r w:rsidRPr="001035B1">
        <w:rPr>
          <w:sz w:val="28"/>
          <w:szCs w:val="28"/>
        </w:rPr>
        <w:t xml:space="preserve"> </w:t>
      </w: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r w:rsidRPr="00A155B0">
        <w:rPr>
          <w:sz w:val="28"/>
          <w:szCs w:val="28"/>
        </w:rPr>
        <w:t xml:space="preserve">где </w:t>
      </w:r>
      <w:r w:rsidRPr="000F2D81">
        <w:rPr>
          <w:i/>
          <w:sz w:val="28"/>
          <w:szCs w:val="28"/>
        </w:rPr>
        <w:t>а</w:t>
      </w:r>
      <w:r>
        <w:rPr>
          <w:sz w:val="28"/>
          <w:szCs w:val="28"/>
        </w:rPr>
        <w:t>,</w:t>
      </w:r>
      <w:r>
        <w:rPr>
          <w:i/>
          <w:sz w:val="28"/>
          <w:szCs w:val="28"/>
        </w:rPr>
        <w:t xml:space="preserve"> </w:t>
      </w:r>
      <w:r>
        <w:rPr>
          <w:sz w:val="28"/>
          <w:szCs w:val="28"/>
        </w:rPr>
        <w:t xml:space="preserve">соответствующий </w:t>
      </w:r>
      <w:r>
        <w:rPr>
          <w:i/>
          <w:sz w:val="28"/>
          <w:szCs w:val="28"/>
          <w:lang w:val="en-US"/>
        </w:rPr>
        <w:t>k</w:t>
      </w:r>
      <w:r>
        <w:rPr>
          <w:i/>
          <w:sz w:val="28"/>
          <w:szCs w:val="28"/>
          <w:vertAlign w:val="subscript"/>
        </w:rPr>
        <w:t>б</w:t>
      </w:r>
      <w:r>
        <w:rPr>
          <w:sz w:val="28"/>
          <w:szCs w:val="28"/>
        </w:rPr>
        <w:t xml:space="preserve">, </w:t>
      </w:r>
      <w:r w:rsidRPr="000F2D81">
        <w:rPr>
          <w:i/>
          <w:sz w:val="28"/>
          <w:szCs w:val="28"/>
        </w:rPr>
        <w:t xml:space="preserve">α </w:t>
      </w:r>
      <w:r>
        <w:rPr>
          <w:sz w:val="28"/>
          <w:szCs w:val="28"/>
        </w:rPr>
        <w:t>–</w:t>
      </w:r>
      <w:r w:rsidRPr="00A155B0">
        <w:rPr>
          <w:sz w:val="28"/>
          <w:szCs w:val="28"/>
        </w:rPr>
        <w:t xml:space="preserve"> коэффициенты</w:t>
      </w:r>
      <w:r>
        <w:rPr>
          <w:sz w:val="28"/>
          <w:szCs w:val="28"/>
        </w:rPr>
        <w:t>, имеющие тот же смысл, что и в зависимости (2), но принимающие другие значения.</w:t>
      </w:r>
    </w:p>
    <w:p w:rsidR="00AE7337" w:rsidRPr="000F2D81" w:rsidRDefault="00AE7337" w:rsidP="008D7DD0">
      <w:pPr>
        <w:spacing w:line="360" w:lineRule="auto"/>
        <w:ind w:firstLine="567"/>
        <w:jc w:val="both"/>
        <w:rPr>
          <w:i/>
          <w:sz w:val="28"/>
          <w:szCs w:val="28"/>
        </w:rPr>
      </w:pPr>
      <w:r w:rsidRPr="001035B1">
        <w:rPr>
          <w:sz w:val="28"/>
          <w:szCs w:val="28"/>
        </w:rPr>
        <w:t xml:space="preserve"> Коэффициент </w:t>
      </w:r>
      <w:r w:rsidRPr="000F2D81">
        <w:rPr>
          <w:i/>
          <w:sz w:val="28"/>
          <w:szCs w:val="28"/>
        </w:rPr>
        <w:t>b</w:t>
      </w:r>
      <w:r w:rsidRPr="001035B1">
        <w:rPr>
          <w:sz w:val="28"/>
          <w:szCs w:val="28"/>
        </w:rPr>
        <w:t xml:space="preserve"> зависит от расхода раствора </w:t>
      </w:r>
      <w:r w:rsidRPr="000F2D81">
        <w:rPr>
          <w:i/>
          <w:sz w:val="28"/>
          <w:szCs w:val="28"/>
        </w:rPr>
        <w:t>Q</w:t>
      </w:r>
      <w:r w:rsidRPr="001035B1">
        <w:rPr>
          <w:sz w:val="28"/>
          <w:szCs w:val="28"/>
        </w:rPr>
        <w:t xml:space="preserve">  и гидравлической мощности, приложенной к долоту </w:t>
      </w:r>
      <w:r w:rsidRPr="000F2D81">
        <w:rPr>
          <w:i/>
          <w:sz w:val="28"/>
          <w:szCs w:val="28"/>
        </w:rPr>
        <w:t>N</w:t>
      </w:r>
      <w:r w:rsidRPr="000F2D81">
        <w:rPr>
          <w:i/>
          <w:sz w:val="28"/>
          <w:szCs w:val="28"/>
          <w:vertAlign w:val="subscript"/>
        </w:rPr>
        <w:t>д</w:t>
      </w:r>
      <w:r w:rsidRPr="000F2D81">
        <w:rPr>
          <w:sz w:val="28"/>
          <w:szCs w:val="28"/>
          <w:vertAlign w:val="subscript"/>
        </w:rPr>
        <w:t xml:space="preserve"> </w:t>
      </w:r>
      <w:r w:rsidRPr="001035B1">
        <w:rPr>
          <w:sz w:val="28"/>
          <w:szCs w:val="28"/>
        </w:rPr>
        <w:t xml:space="preserve">и для максимальной скорости </w:t>
      </w:r>
      <w:r w:rsidRPr="000F2D81">
        <w:rPr>
          <w:i/>
          <w:sz w:val="28"/>
          <w:szCs w:val="28"/>
        </w:rPr>
        <w:t>υ</w:t>
      </w:r>
      <w:r w:rsidRPr="000F2D81">
        <w:rPr>
          <w:i/>
          <w:sz w:val="28"/>
          <w:szCs w:val="28"/>
          <w:vertAlign w:val="subscript"/>
        </w:rPr>
        <w:t>м</w:t>
      </w:r>
      <w:r w:rsidRPr="000F2D81">
        <w:rPr>
          <w:i/>
          <w:sz w:val="28"/>
          <w:szCs w:val="28"/>
        </w:rPr>
        <w:t xml:space="preserve"> = max</w:t>
      </w:r>
      <w:r w:rsidRPr="001035B1">
        <w:rPr>
          <w:sz w:val="28"/>
          <w:szCs w:val="28"/>
        </w:rPr>
        <w:t xml:space="preserve"> определяется как </w:t>
      </w:r>
      <w:r w:rsidRPr="000F2D81">
        <w:rPr>
          <w:i/>
          <w:sz w:val="28"/>
          <w:szCs w:val="28"/>
          <w:lang w:val="en-US"/>
        </w:rPr>
        <w:t>b</w:t>
      </w:r>
      <w:r w:rsidRPr="000F2D81">
        <w:rPr>
          <w:i/>
          <w:sz w:val="28"/>
          <w:szCs w:val="28"/>
        </w:rPr>
        <w:t xml:space="preserve"> = 1/</w:t>
      </w:r>
      <w:r>
        <w:rPr>
          <w:i/>
          <w:sz w:val="28"/>
          <w:szCs w:val="28"/>
          <w:lang w:val="en-US"/>
        </w:rPr>
        <w:t>G</w:t>
      </w:r>
      <w:r w:rsidRPr="000F2D81">
        <w:rPr>
          <w:i/>
          <w:sz w:val="28"/>
          <w:szCs w:val="28"/>
        </w:rPr>
        <w:t xml:space="preserve">. </w:t>
      </w:r>
    </w:p>
    <w:p w:rsidR="00AE7337" w:rsidRPr="001035B1" w:rsidRDefault="00AE7337" w:rsidP="00544511">
      <w:pPr>
        <w:spacing w:line="360" w:lineRule="auto"/>
        <w:ind w:firstLine="567"/>
        <w:jc w:val="both"/>
        <w:rPr>
          <w:sz w:val="28"/>
          <w:szCs w:val="28"/>
        </w:rPr>
      </w:pPr>
      <w:r>
        <w:rPr>
          <w:sz w:val="28"/>
          <w:szCs w:val="28"/>
        </w:rPr>
        <w:t>Кривая а на рис. 1 при достаточной промывке лучше всего описывае</w:t>
      </w:r>
      <w:r>
        <w:rPr>
          <w:sz w:val="28"/>
          <w:szCs w:val="28"/>
        </w:rPr>
        <w:t>т</w:t>
      </w:r>
      <w:r>
        <w:rPr>
          <w:sz w:val="28"/>
          <w:szCs w:val="28"/>
        </w:rPr>
        <w:t xml:space="preserve">ся формулой (3). </w:t>
      </w:r>
    </w:p>
    <w:p w:rsidR="00AE7337" w:rsidRPr="00EF6D92" w:rsidRDefault="00AE7337" w:rsidP="008D7DD0">
      <w:pPr>
        <w:spacing w:line="360" w:lineRule="auto"/>
        <w:ind w:firstLine="567"/>
        <w:jc w:val="both"/>
        <w:rPr>
          <w:b/>
          <w:sz w:val="28"/>
          <w:szCs w:val="28"/>
        </w:rPr>
      </w:pPr>
      <w:r w:rsidRPr="001035B1">
        <w:rPr>
          <w:sz w:val="28"/>
          <w:szCs w:val="28"/>
        </w:rPr>
        <w:t>В целом, зависимость  (</w:t>
      </w:r>
      <w:r>
        <w:rPr>
          <w:sz w:val="28"/>
          <w:szCs w:val="28"/>
        </w:rPr>
        <w:t>3</w:t>
      </w:r>
      <w:r w:rsidRPr="001035B1">
        <w:rPr>
          <w:sz w:val="28"/>
          <w:szCs w:val="28"/>
        </w:rPr>
        <w:t>) является более универсальной, чем завис</w:t>
      </w:r>
      <w:r w:rsidRPr="001035B1">
        <w:rPr>
          <w:sz w:val="28"/>
          <w:szCs w:val="28"/>
        </w:rPr>
        <w:t>и</w:t>
      </w:r>
      <w:r w:rsidRPr="001035B1">
        <w:rPr>
          <w:sz w:val="28"/>
          <w:szCs w:val="28"/>
        </w:rPr>
        <w:t>мост</w:t>
      </w:r>
      <w:r>
        <w:rPr>
          <w:sz w:val="28"/>
          <w:szCs w:val="28"/>
        </w:rPr>
        <w:t>и (1) и</w:t>
      </w:r>
      <w:r w:rsidRPr="001035B1">
        <w:rPr>
          <w:sz w:val="28"/>
          <w:szCs w:val="28"/>
        </w:rPr>
        <w:t xml:space="preserve"> (</w:t>
      </w:r>
      <w:r>
        <w:rPr>
          <w:sz w:val="28"/>
          <w:szCs w:val="28"/>
        </w:rPr>
        <w:t>2</w:t>
      </w:r>
      <w:r w:rsidRPr="001035B1">
        <w:rPr>
          <w:sz w:val="28"/>
          <w:szCs w:val="28"/>
        </w:rPr>
        <w:t>), т.к. учитывает параметры режима очистки забоя с пом</w:t>
      </w:r>
      <w:r w:rsidRPr="001035B1">
        <w:rPr>
          <w:sz w:val="28"/>
          <w:szCs w:val="28"/>
        </w:rPr>
        <w:t>о</w:t>
      </w:r>
      <w:r w:rsidRPr="001035B1">
        <w:rPr>
          <w:sz w:val="28"/>
          <w:szCs w:val="28"/>
        </w:rPr>
        <w:t xml:space="preserve">щью коэффициента </w:t>
      </w:r>
      <w:r w:rsidRPr="006F4251">
        <w:rPr>
          <w:i/>
          <w:sz w:val="28"/>
          <w:szCs w:val="28"/>
        </w:rPr>
        <w:t>b</w:t>
      </w:r>
      <w:r w:rsidRPr="001035B1">
        <w:rPr>
          <w:sz w:val="28"/>
          <w:szCs w:val="28"/>
        </w:rPr>
        <w:t>, но он связан с параметр</w:t>
      </w:r>
      <w:r>
        <w:rPr>
          <w:sz w:val="28"/>
          <w:szCs w:val="28"/>
        </w:rPr>
        <w:t>о</w:t>
      </w:r>
      <w:r w:rsidRPr="001035B1">
        <w:rPr>
          <w:sz w:val="28"/>
          <w:szCs w:val="28"/>
        </w:rPr>
        <w:t xml:space="preserve">м </w:t>
      </w:r>
      <w:r w:rsidRPr="006F4251">
        <w:rPr>
          <w:i/>
          <w:sz w:val="28"/>
          <w:szCs w:val="28"/>
        </w:rPr>
        <w:t>Q</w:t>
      </w:r>
      <w:r w:rsidRPr="001035B1">
        <w:rPr>
          <w:sz w:val="28"/>
          <w:szCs w:val="28"/>
        </w:rPr>
        <w:t xml:space="preserve"> опосредованно, неявно. </w:t>
      </w:r>
    </w:p>
    <w:p w:rsidR="00AE7337" w:rsidRDefault="00AE7337" w:rsidP="00445342">
      <w:pPr>
        <w:spacing w:line="360" w:lineRule="auto"/>
        <w:ind w:firstLine="567"/>
        <w:jc w:val="both"/>
        <w:rPr>
          <w:sz w:val="28"/>
          <w:szCs w:val="28"/>
        </w:rPr>
      </w:pPr>
      <w:r w:rsidRPr="009C0FB2">
        <w:rPr>
          <w:b/>
          <w:sz w:val="28"/>
          <w:szCs w:val="28"/>
        </w:rPr>
        <w:t>Модель ВНИИБТ</w:t>
      </w:r>
      <w:r w:rsidRPr="00B3348A">
        <w:rPr>
          <w:sz w:val="28"/>
          <w:szCs w:val="28"/>
        </w:rPr>
        <w:t>.</w:t>
      </w:r>
      <w:r w:rsidRPr="00B3348A">
        <w:t xml:space="preserve"> </w:t>
      </w:r>
      <w:r w:rsidRPr="009C0FB2">
        <w:rPr>
          <w:bCs/>
          <w:sz w:val="28"/>
          <w:szCs w:val="28"/>
        </w:rPr>
        <w:t>Модель научно-исследовательского института б</w:t>
      </w:r>
      <w:r w:rsidRPr="009C0FB2">
        <w:rPr>
          <w:bCs/>
          <w:sz w:val="28"/>
          <w:szCs w:val="28"/>
        </w:rPr>
        <w:t>у</w:t>
      </w:r>
      <w:r w:rsidRPr="009C0FB2">
        <w:rPr>
          <w:bCs/>
          <w:sz w:val="28"/>
          <w:szCs w:val="28"/>
        </w:rPr>
        <w:t xml:space="preserve">ровой техники </w:t>
      </w:r>
      <w:r w:rsidRPr="004B7FC3">
        <w:rPr>
          <w:bCs/>
          <w:sz w:val="28"/>
          <w:szCs w:val="28"/>
        </w:rPr>
        <w:t>[</w:t>
      </w:r>
      <w:r>
        <w:rPr>
          <w:bCs/>
          <w:sz w:val="28"/>
          <w:szCs w:val="28"/>
        </w:rPr>
        <w:t>1</w:t>
      </w:r>
      <w:r w:rsidRPr="004B7FC3">
        <w:rPr>
          <w:bCs/>
          <w:sz w:val="28"/>
          <w:szCs w:val="28"/>
        </w:rPr>
        <w:t>]</w:t>
      </w:r>
      <w:r>
        <w:rPr>
          <w:bCs/>
          <w:sz w:val="28"/>
          <w:szCs w:val="28"/>
        </w:rPr>
        <w:t xml:space="preserve"> </w:t>
      </w:r>
      <w:r w:rsidRPr="009C0FB2">
        <w:rPr>
          <w:bCs/>
          <w:sz w:val="28"/>
          <w:szCs w:val="28"/>
        </w:rPr>
        <w:t>получена на основании данных по отработке большого количества шарошечных долот и представляет собой интегральн</w:t>
      </w:r>
      <w:r>
        <w:rPr>
          <w:bCs/>
          <w:sz w:val="28"/>
          <w:szCs w:val="28"/>
        </w:rPr>
        <w:t>о</w:t>
      </w:r>
      <w:r w:rsidRPr="009C0FB2">
        <w:rPr>
          <w:bCs/>
          <w:sz w:val="28"/>
          <w:szCs w:val="28"/>
        </w:rPr>
        <w:t>е ура</w:t>
      </w:r>
      <w:r w:rsidRPr="009C0FB2">
        <w:rPr>
          <w:bCs/>
          <w:sz w:val="28"/>
          <w:szCs w:val="28"/>
        </w:rPr>
        <w:t>в</w:t>
      </w:r>
      <w:r w:rsidRPr="009C0FB2">
        <w:rPr>
          <w:bCs/>
          <w:sz w:val="28"/>
          <w:szCs w:val="28"/>
        </w:rPr>
        <w:t>нени</w:t>
      </w:r>
      <w:r>
        <w:rPr>
          <w:bCs/>
          <w:sz w:val="28"/>
          <w:szCs w:val="28"/>
        </w:rPr>
        <w:t>е</w:t>
      </w:r>
      <w:r w:rsidRPr="009C0FB2">
        <w:rPr>
          <w:bCs/>
          <w:sz w:val="28"/>
          <w:szCs w:val="28"/>
        </w:rPr>
        <w:t>, опи</w:t>
      </w:r>
      <w:r w:rsidRPr="009C0FB2">
        <w:rPr>
          <w:bCs/>
          <w:sz w:val="28"/>
          <w:szCs w:val="28"/>
        </w:rPr>
        <w:softHyphen/>
        <w:t>сывающ</w:t>
      </w:r>
      <w:r>
        <w:rPr>
          <w:bCs/>
          <w:sz w:val="28"/>
          <w:szCs w:val="28"/>
        </w:rPr>
        <w:t>е</w:t>
      </w:r>
      <w:r w:rsidRPr="009C0FB2">
        <w:rPr>
          <w:bCs/>
          <w:sz w:val="28"/>
          <w:szCs w:val="28"/>
        </w:rPr>
        <w:t>е процессы  в объекте "долото-порода" при роторном способе бурения</w:t>
      </w:r>
      <w:r>
        <w:rPr>
          <w:bCs/>
          <w:sz w:val="28"/>
          <w:szCs w:val="28"/>
        </w:rPr>
        <w:t xml:space="preserve">. Она совпадает по форме со степенной моделью (1), но коэффициенты </w:t>
      </w:r>
      <w:r>
        <w:rPr>
          <w:i/>
          <w:sz w:val="28"/>
          <w:szCs w:val="28"/>
          <w:lang w:val="en-US"/>
        </w:rPr>
        <w:t>k</w:t>
      </w:r>
      <w:r>
        <w:rPr>
          <w:i/>
          <w:sz w:val="28"/>
          <w:szCs w:val="28"/>
          <w:vertAlign w:val="subscript"/>
        </w:rPr>
        <w:t>б</w:t>
      </w:r>
      <w:r w:rsidRPr="00B32B9A">
        <w:rPr>
          <w:i/>
          <w:sz w:val="28"/>
          <w:szCs w:val="28"/>
        </w:rPr>
        <w:t xml:space="preserve"> </w:t>
      </w:r>
      <w:r w:rsidRPr="00846E12">
        <w:rPr>
          <w:i/>
          <w:sz w:val="28"/>
          <w:szCs w:val="28"/>
        </w:rPr>
        <w:t xml:space="preserve">, </w:t>
      </w:r>
      <w:r>
        <w:rPr>
          <w:i/>
          <w:sz w:val="28"/>
          <w:szCs w:val="28"/>
        </w:rPr>
        <w:t>δ</w:t>
      </w:r>
      <w:r w:rsidRPr="001E5DD5">
        <w:rPr>
          <w:sz w:val="28"/>
          <w:szCs w:val="28"/>
        </w:rPr>
        <w:t xml:space="preserve"> и </w:t>
      </w:r>
      <w:r w:rsidRPr="00846E12">
        <w:rPr>
          <w:i/>
          <w:sz w:val="28"/>
          <w:szCs w:val="28"/>
        </w:rPr>
        <w:t>α</w:t>
      </w:r>
      <w:r w:rsidRPr="001E5DD5">
        <w:rPr>
          <w:sz w:val="28"/>
          <w:szCs w:val="28"/>
        </w:rPr>
        <w:t xml:space="preserve"> </w:t>
      </w:r>
      <w:r>
        <w:rPr>
          <w:bCs/>
          <w:sz w:val="28"/>
          <w:szCs w:val="28"/>
        </w:rPr>
        <w:t>имеют другие (районизированные для РФ)  знач</w:t>
      </w:r>
      <w:r>
        <w:rPr>
          <w:bCs/>
          <w:sz w:val="28"/>
          <w:szCs w:val="28"/>
        </w:rPr>
        <w:t>е</w:t>
      </w:r>
      <w:r>
        <w:rPr>
          <w:bCs/>
          <w:sz w:val="28"/>
          <w:szCs w:val="28"/>
        </w:rPr>
        <w:t>ния.</w:t>
      </w:r>
      <w:r w:rsidRPr="00445342">
        <w:rPr>
          <w:sz w:val="28"/>
          <w:szCs w:val="28"/>
        </w:rPr>
        <w:t xml:space="preserve"> </w:t>
      </w:r>
    </w:p>
    <w:p w:rsidR="00AE7337" w:rsidRDefault="00AE7337" w:rsidP="00086F5E">
      <w:pPr>
        <w:spacing w:line="360" w:lineRule="auto"/>
        <w:ind w:firstLine="567"/>
        <w:jc w:val="both"/>
        <w:rPr>
          <w:sz w:val="28"/>
          <w:szCs w:val="28"/>
        </w:rPr>
      </w:pPr>
      <w:r>
        <w:rPr>
          <w:sz w:val="28"/>
          <w:szCs w:val="28"/>
        </w:rPr>
        <w:t xml:space="preserve">Для рассмотренных интегральных моделей механической скорости проходки были рассчитаны значения функции </w:t>
      </w:r>
      <w:r w:rsidRPr="00010D72">
        <w:rPr>
          <w:i/>
          <w:sz w:val="28"/>
          <w:szCs w:val="28"/>
        </w:rPr>
        <w:t>υ</w:t>
      </w:r>
      <w:r w:rsidRPr="00010D72">
        <w:rPr>
          <w:i/>
          <w:sz w:val="28"/>
          <w:szCs w:val="28"/>
          <w:vertAlign w:val="subscript"/>
        </w:rPr>
        <w:t>м</w:t>
      </w:r>
      <w:r w:rsidRPr="00010D72">
        <w:rPr>
          <w:i/>
          <w:sz w:val="28"/>
          <w:szCs w:val="28"/>
        </w:rPr>
        <w:t xml:space="preserve"> = </w:t>
      </w:r>
      <w:r>
        <w:rPr>
          <w:i/>
          <w:sz w:val="28"/>
          <w:szCs w:val="28"/>
          <w:lang w:val="en-US"/>
        </w:rPr>
        <w:t>f</w:t>
      </w:r>
      <w:r w:rsidRPr="000626B4">
        <w:rPr>
          <w:i/>
          <w:sz w:val="28"/>
          <w:szCs w:val="28"/>
        </w:rPr>
        <w:t>(</w:t>
      </w:r>
      <w:r w:rsidRPr="00010D72">
        <w:rPr>
          <w:i/>
          <w:sz w:val="28"/>
          <w:szCs w:val="28"/>
        </w:rPr>
        <w:t>G</w:t>
      </w:r>
      <w:r w:rsidRPr="000626B4">
        <w:rPr>
          <w:i/>
          <w:sz w:val="28"/>
          <w:szCs w:val="28"/>
        </w:rPr>
        <w:t>)</w:t>
      </w:r>
      <w:r>
        <w:rPr>
          <w:i/>
          <w:sz w:val="28"/>
          <w:szCs w:val="28"/>
        </w:rPr>
        <w:t xml:space="preserve"> </w:t>
      </w:r>
      <w:r>
        <w:rPr>
          <w:sz w:val="28"/>
          <w:szCs w:val="28"/>
        </w:rPr>
        <w:t>при постоянных значениях других составляющих, соответствующих реальным условиям бурения (</w:t>
      </w:r>
      <w:r w:rsidRPr="00010D72">
        <w:rPr>
          <w:i/>
          <w:sz w:val="28"/>
          <w:szCs w:val="28"/>
          <w:lang w:val="en-US"/>
        </w:rPr>
        <w:t>k</w:t>
      </w:r>
      <w:r>
        <w:rPr>
          <w:i/>
          <w:sz w:val="28"/>
          <w:szCs w:val="28"/>
          <w:vertAlign w:val="subscript"/>
        </w:rPr>
        <w:t>б</w:t>
      </w:r>
      <w:r>
        <w:rPr>
          <w:sz w:val="28"/>
          <w:szCs w:val="28"/>
        </w:rPr>
        <w:t xml:space="preserve"> = 0,2-0,8 до 2,5; </w:t>
      </w:r>
      <w:r w:rsidRPr="00D07800">
        <w:rPr>
          <w:i/>
          <w:sz w:val="28"/>
          <w:szCs w:val="28"/>
        </w:rPr>
        <w:t>δ</w:t>
      </w:r>
      <w:r>
        <w:rPr>
          <w:i/>
          <w:sz w:val="28"/>
          <w:szCs w:val="28"/>
        </w:rPr>
        <w:t xml:space="preserve"> =</w:t>
      </w:r>
      <w:r>
        <w:rPr>
          <w:sz w:val="28"/>
          <w:szCs w:val="28"/>
        </w:rPr>
        <w:t xml:space="preserve"> 0,6-1;</w:t>
      </w:r>
      <w:r>
        <w:rPr>
          <w:i/>
          <w:sz w:val="28"/>
          <w:szCs w:val="28"/>
        </w:rPr>
        <w:t xml:space="preserve">  </w:t>
      </w:r>
      <w:r w:rsidRPr="00D07800">
        <w:rPr>
          <w:i/>
          <w:sz w:val="28"/>
          <w:szCs w:val="28"/>
        </w:rPr>
        <w:t>α</w:t>
      </w:r>
      <w:r>
        <w:rPr>
          <w:sz w:val="28"/>
          <w:szCs w:val="28"/>
        </w:rPr>
        <w:t xml:space="preserve"> = 0,1-0,75</w:t>
      </w:r>
      <w:r w:rsidRPr="002E5BCA">
        <w:rPr>
          <w:sz w:val="28"/>
          <w:szCs w:val="28"/>
        </w:rPr>
        <w:t>;</w:t>
      </w:r>
      <w:r w:rsidRPr="002E5BCA">
        <w:rPr>
          <w:i/>
          <w:sz w:val="28"/>
          <w:szCs w:val="28"/>
        </w:rPr>
        <w:t xml:space="preserve">   а</w:t>
      </w:r>
      <w:r>
        <w:rPr>
          <w:i/>
          <w:sz w:val="28"/>
          <w:szCs w:val="28"/>
        </w:rPr>
        <w:t xml:space="preserve"> </w:t>
      </w:r>
      <w:r>
        <w:rPr>
          <w:sz w:val="28"/>
          <w:szCs w:val="28"/>
        </w:rPr>
        <w:t xml:space="preserve">=20-60; </w:t>
      </w:r>
      <w:r w:rsidRPr="002E5BCA">
        <w:rPr>
          <w:i/>
          <w:sz w:val="28"/>
          <w:szCs w:val="28"/>
          <w:lang w:val="en-US"/>
        </w:rPr>
        <w:t>b</w:t>
      </w:r>
      <w:r>
        <w:rPr>
          <w:i/>
          <w:sz w:val="28"/>
          <w:szCs w:val="28"/>
        </w:rPr>
        <w:t xml:space="preserve"> </w:t>
      </w:r>
      <w:r w:rsidRPr="002E5BCA">
        <w:rPr>
          <w:sz w:val="28"/>
          <w:szCs w:val="28"/>
        </w:rPr>
        <w:t>= 0,1-4</w:t>
      </w:r>
      <w:r>
        <w:rPr>
          <w:sz w:val="28"/>
          <w:szCs w:val="28"/>
        </w:rPr>
        <w:t xml:space="preserve">; </w:t>
      </w:r>
      <w:r w:rsidRPr="00010D72">
        <w:rPr>
          <w:i/>
          <w:sz w:val="28"/>
          <w:szCs w:val="28"/>
        </w:rPr>
        <w:t>n</w:t>
      </w:r>
      <w:r>
        <w:rPr>
          <w:i/>
          <w:sz w:val="28"/>
          <w:szCs w:val="28"/>
        </w:rPr>
        <w:t>=</w:t>
      </w:r>
      <w:r>
        <w:rPr>
          <w:sz w:val="28"/>
          <w:szCs w:val="28"/>
        </w:rPr>
        <w:t xml:space="preserve"> 40 и 90 об</w:t>
      </w:r>
      <w:r w:rsidRPr="00D07800">
        <w:rPr>
          <w:sz w:val="28"/>
          <w:szCs w:val="28"/>
        </w:rPr>
        <w:t>/</w:t>
      </w:r>
      <w:r>
        <w:rPr>
          <w:sz w:val="28"/>
          <w:szCs w:val="28"/>
        </w:rPr>
        <w:t>м) – см. таблицу 1.</w:t>
      </w:r>
      <w:r w:rsidRPr="00086F5E">
        <w:rPr>
          <w:sz w:val="28"/>
          <w:szCs w:val="28"/>
        </w:rPr>
        <w:t xml:space="preserve"> </w:t>
      </w:r>
    </w:p>
    <w:p w:rsidR="00AE7337" w:rsidRDefault="00AE7337" w:rsidP="00086F5E">
      <w:pPr>
        <w:spacing w:line="360" w:lineRule="auto"/>
        <w:ind w:firstLine="567"/>
        <w:jc w:val="both"/>
        <w:rPr>
          <w:sz w:val="28"/>
          <w:szCs w:val="28"/>
          <w:lang w:val="en-US"/>
        </w:rPr>
      </w:pPr>
      <w:r>
        <w:rPr>
          <w:sz w:val="28"/>
          <w:szCs w:val="28"/>
        </w:rPr>
        <w:t>По результатам расчёта для каждой модели построены графики  функции скорости бурения от осевой нагрузки</w:t>
      </w:r>
      <w:r>
        <w:rPr>
          <w:i/>
          <w:sz w:val="28"/>
          <w:szCs w:val="28"/>
        </w:rPr>
        <w:t xml:space="preserve"> </w:t>
      </w:r>
      <w:r w:rsidRPr="001B3B50">
        <w:rPr>
          <w:sz w:val="28"/>
          <w:szCs w:val="28"/>
        </w:rPr>
        <w:t xml:space="preserve">– рисунок </w:t>
      </w:r>
      <w:r>
        <w:rPr>
          <w:sz w:val="28"/>
          <w:szCs w:val="28"/>
        </w:rPr>
        <w:t>2</w:t>
      </w:r>
      <w:r w:rsidRPr="001B3B50">
        <w:rPr>
          <w:sz w:val="28"/>
          <w:szCs w:val="28"/>
        </w:rPr>
        <w:t>.</w:t>
      </w:r>
    </w:p>
    <w:p w:rsidR="00AE7337" w:rsidRDefault="00AE7337" w:rsidP="00086F5E">
      <w:pPr>
        <w:spacing w:line="360" w:lineRule="auto"/>
        <w:ind w:firstLine="567"/>
        <w:jc w:val="both"/>
        <w:rPr>
          <w:sz w:val="28"/>
          <w:szCs w:val="28"/>
          <w:lang w:val="en-US"/>
        </w:rPr>
      </w:pPr>
    </w:p>
    <w:p w:rsidR="00AE7337" w:rsidRDefault="00AE7337" w:rsidP="00086F5E">
      <w:pPr>
        <w:spacing w:line="360" w:lineRule="auto"/>
        <w:ind w:firstLine="567"/>
        <w:jc w:val="both"/>
        <w:rPr>
          <w:sz w:val="28"/>
          <w:szCs w:val="28"/>
          <w:lang w:val="en-US"/>
        </w:rPr>
      </w:pPr>
    </w:p>
    <w:p w:rsidR="00AE7337" w:rsidRDefault="00AE7337" w:rsidP="00086F5E">
      <w:pPr>
        <w:spacing w:line="360" w:lineRule="auto"/>
        <w:ind w:firstLine="567"/>
        <w:jc w:val="both"/>
        <w:rPr>
          <w:sz w:val="28"/>
          <w:szCs w:val="28"/>
          <w:lang w:val="en-US"/>
        </w:rPr>
      </w:pPr>
    </w:p>
    <w:p w:rsidR="00AE7337" w:rsidRDefault="00AE7337" w:rsidP="00086F5E">
      <w:pPr>
        <w:spacing w:line="360" w:lineRule="auto"/>
        <w:ind w:firstLine="567"/>
        <w:jc w:val="both"/>
        <w:rPr>
          <w:sz w:val="28"/>
          <w:szCs w:val="28"/>
          <w:lang w:val="en-US"/>
        </w:rPr>
      </w:pPr>
    </w:p>
    <w:p w:rsidR="00AE7337" w:rsidRDefault="00AE7337" w:rsidP="00086F5E">
      <w:pPr>
        <w:spacing w:line="360" w:lineRule="auto"/>
        <w:ind w:firstLine="567"/>
        <w:jc w:val="both"/>
        <w:rPr>
          <w:sz w:val="28"/>
          <w:szCs w:val="28"/>
          <w:lang w:val="en-US"/>
        </w:rPr>
      </w:pPr>
    </w:p>
    <w:p w:rsidR="00AE7337" w:rsidRDefault="00AE7337" w:rsidP="00086F5E">
      <w:pPr>
        <w:spacing w:line="360" w:lineRule="auto"/>
        <w:ind w:firstLine="567"/>
        <w:jc w:val="both"/>
        <w:rPr>
          <w:sz w:val="28"/>
          <w:szCs w:val="28"/>
          <w:lang w:val="en-US"/>
        </w:rPr>
      </w:pPr>
    </w:p>
    <w:p w:rsidR="00AE7337" w:rsidRDefault="00AE7337" w:rsidP="00086F5E">
      <w:pPr>
        <w:spacing w:line="360" w:lineRule="auto"/>
        <w:ind w:firstLine="567"/>
        <w:jc w:val="both"/>
        <w:rPr>
          <w:sz w:val="28"/>
          <w:szCs w:val="28"/>
          <w:lang w:val="en-US"/>
        </w:rPr>
      </w:pPr>
    </w:p>
    <w:p w:rsidR="00AE7337" w:rsidRDefault="00AE7337" w:rsidP="00086F5E">
      <w:pPr>
        <w:spacing w:line="360" w:lineRule="auto"/>
        <w:ind w:firstLine="567"/>
        <w:jc w:val="both"/>
        <w:rPr>
          <w:sz w:val="28"/>
          <w:szCs w:val="28"/>
          <w:lang w:val="en-US"/>
        </w:rPr>
      </w:pPr>
    </w:p>
    <w:p w:rsidR="00AE7337" w:rsidRDefault="00AE7337" w:rsidP="00086F5E">
      <w:pPr>
        <w:spacing w:line="360" w:lineRule="auto"/>
        <w:ind w:firstLine="567"/>
        <w:jc w:val="both"/>
        <w:rPr>
          <w:i/>
          <w:sz w:val="28"/>
          <w:szCs w:val="28"/>
        </w:rPr>
      </w:pPr>
      <w:r>
        <w:rPr>
          <w:i/>
          <w:sz w:val="28"/>
          <w:szCs w:val="28"/>
        </w:rPr>
        <w:t xml:space="preserve"> </w:t>
      </w:r>
    </w:p>
    <w:p w:rsidR="00AE7337" w:rsidRPr="00762E66" w:rsidRDefault="00AE7337" w:rsidP="00445342">
      <w:pPr>
        <w:spacing w:line="360" w:lineRule="auto"/>
        <w:ind w:firstLine="567"/>
        <w:jc w:val="both"/>
      </w:pPr>
    </w:p>
    <w:p w:rsidR="00AE7337" w:rsidRDefault="00AE7337" w:rsidP="008D7DD0">
      <w:pPr>
        <w:spacing w:line="360" w:lineRule="auto"/>
        <w:ind w:firstLine="567"/>
        <w:jc w:val="right"/>
        <w:rPr>
          <w:sz w:val="28"/>
          <w:szCs w:val="28"/>
        </w:rPr>
      </w:pPr>
      <w:r>
        <w:rPr>
          <w:sz w:val="28"/>
          <w:szCs w:val="28"/>
        </w:rPr>
        <w:t>Таблица 1</w:t>
      </w:r>
    </w:p>
    <w:tbl>
      <w:tblPr>
        <w:tblW w:w="8936" w:type="dxa"/>
        <w:tblInd w:w="103" w:type="dxa"/>
        <w:tblLook w:val="00A0"/>
      </w:tblPr>
      <w:tblGrid>
        <w:gridCol w:w="685"/>
        <w:gridCol w:w="1418"/>
        <w:gridCol w:w="1417"/>
        <w:gridCol w:w="1266"/>
        <w:gridCol w:w="1369"/>
        <w:gridCol w:w="8"/>
        <w:gridCol w:w="1377"/>
        <w:gridCol w:w="1396"/>
      </w:tblGrid>
      <w:tr w:rsidR="00AE7337" w:rsidRPr="004F4B61" w:rsidTr="008D7DD0">
        <w:trPr>
          <w:trHeight w:val="618"/>
        </w:trPr>
        <w:tc>
          <w:tcPr>
            <w:tcW w:w="714" w:type="dxa"/>
            <w:vMerge w:val="restart"/>
            <w:tcBorders>
              <w:top w:val="single" w:sz="4" w:space="0" w:color="auto"/>
              <w:left w:val="single" w:sz="4" w:space="0" w:color="auto"/>
              <w:right w:val="single" w:sz="4" w:space="0" w:color="auto"/>
            </w:tcBorders>
            <w:vAlign w:val="bottom"/>
          </w:tcPr>
          <w:p w:rsidR="00AE7337" w:rsidRPr="004F4B61" w:rsidRDefault="00AE7337" w:rsidP="008D7DD0">
            <w:pPr>
              <w:widowControl/>
              <w:autoSpaceDE/>
              <w:autoSpaceDN/>
              <w:adjustRightInd/>
              <w:spacing w:line="360" w:lineRule="auto"/>
              <w:jc w:val="center"/>
              <w:rPr>
                <w:i/>
                <w:color w:val="000000"/>
                <w:sz w:val="24"/>
                <w:szCs w:val="24"/>
              </w:rPr>
            </w:pPr>
            <w:r w:rsidRPr="004F4B61">
              <w:rPr>
                <w:i/>
                <w:color w:val="000000"/>
                <w:sz w:val="24"/>
                <w:szCs w:val="24"/>
              </w:rPr>
              <w:t xml:space="preserve">G, </w:t>
            </w:r>
            <w:r>
              <w:rPr>
                <w:color w:val="000000"/>
                <w:sz w:val="24"/>
                <w:szCs w:val="24"/>
              </w:rPr>
              <w:t>т</w:t>
            </w:r>
          </w:p>
          <w:p w:rsidR="00AE7337" w:rsidRPr="004F4B61" w:rsidRDefault="00AE7337" w:rsidP="008D7DD0">
            <w:pPr>
              <w:widowControl/>
              <w:autoSpaceDE/>
              <w:autoSpaceDN/>
              <w:adjustRightInd/>
              <w:spacing w:line="360" w:lineRule="auto"/>
              <w:jc w:val="center"/>
              <w:rPr>
                <w:i/>
                <w:color w:val="000000"/>
                <w:sz w:val="24"/>
                <w:szCs w:val="24"/>
              </w:rPr>
            </w:pPr>
          </w:p>
        </w:tc>
        <w:tc>
          <w:tcPr>
            <w:tcW w:w="2835" w:type="dxa"/>
            <w:gridSpan w:val="2"/>
            <w:tcBorders>
              <w:top w:val="single" w:sz="4" w:space="0" w:color="auto"/>
              <w:left w:val="nil"/>
              <w:bottom w:val="single" w:sz="4" w:space="0" w:color="auto"/>
              <w:right w:val="single" w:sz="4" w:space="0" w:color="auto"/>
            </w:tcBorders>
            <w:noWrap/>
            <w:vAlign w:val="center"/>
          </w:tcPr>
          <w:p w:rsidR="00AE7337" w:rsidRPr="004F4B61" w:rsidRDefault="00AE7337" w:rsidP="008D7DD0">
            <w:pPr>
              <w:widowControl/>
              <w:autoSpaceDE/>
              <w:autoSpaceDN/>
              <w:adjustRightInd/>
              <w:spacing w:line="360" w:lineRule="auto"/>
              <w:jc w:val="center"/>
              <w:rPr>
                <w:color w:val="000000"/>
                <w:sz w:val="24"/>
                <w:szCs w:val="24"/>
              </w:rPr>
            </w:pPr>
            <w:r>
              <w:rPr>
                <w:color w:val="000000"/>
                <w:sz w:val="24"/>
                <w:szCs w:val="24"/>
              </w:rPr>
              <w:t xml:space="preserve">Модель </w:t>
            </w:r>
            <w:r w:rsidRPr="004F4B61">
              <w:rPr>
                <w:color w:val="000000"/>
                <w:sz w:val="24"/>
                <w:szCs w:val="24"/>
              </w:rPr>
              <w:t>ВНИИБТ</w:t>
            </w:r>
          </w:p>
        </w:tc>
        <w:tc>
          <w:tcPr>
            <w:tcW w:w="1266" w:type="dxa"/>
            <w:vMerge w:val="restart"/>
            <w:tcBorders>
              <w:top w:val="single" w:sz="4" w:space="0" w:color="auto"/>
              <w:left w:val="nil"/>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Pr>
                <w:color w:val="000000"/>
                <w:sz w:val="24"/>
                <w:szCs w:val="24"/>
              </w:rPr>
              <w:t xml:space="preserve">Модель </w:t>
            </w:r>
            <w:r w:rsidRPr="004F4B61">
              <w:rPr>
                <w:color w:val="000000"/>
                <w:sz w:val="24"/>
                <w:szCs w:val="24"/>
              </w:rPr>
              <w:t>Теннеко ойл комп</w:t>
            </w:r>
          </w:p>
        </w:tc>
        <w:tc>
          <w:tcPr>
            <w:tcW w:w="2754" w:type="dxa"/>
            <w:gridSpan w:val="3"/>
            <w:tcBorders>
              <w:top w:val="single" w:sz="4" w:space="0" w:color="auto"/>
              <w:left w:val="nil"/>
              <w:bottom w:val="single" w:sz="4" w:space="0" w:color="auto"/>
              <w:right w:val="single" w:sz="4" w:space="0" w:color="auto"/>
            </w:tcBorders>
            <w:noWrap/>
            <w:vAlign w:val="center"/>
          </w:tcPr>
          <w:p w:rsidR="00AE7337" w:rsidRPr="004F4B61" w:rsidRDefault="00AE7337" w:rsidP="008D7DD0">
            <w:pPr>
              <w:spacing w:line="360" w:lineRule="auto"/>
              <w:jc w:val="center"/>
              <w:rPr>
                <w:color w:val="000000"/>
                <w:sz w:val="24"/>
                <w:szCs w:val="24"/>
              </w:rPr>
            </w:pPr>
            <w:r>
              <w:rPr>
                <w:color w:val="000000"/>
                <w:sz w:val="24"/>
                <w:szCs w:val="24"/>
              </w:rPr>
              <w:t xml:space="preserve">Модель </w:t>
            </w:r>
            <w:r w:rsidRPr="004F4B61">
              <w:rPr>
                <w:color w:val="000000"/>
                <w:sz w:val="24"/>
                <w:szCs w:val="24"/>
              </w:rPr>
              <w:t>Галле-Вудс</w:t>
            </w:r>
            <w:r>
              <w:rPr>
                <w:color w:val="000000"/>
                <w:sz w:val="24"/>
                <w:szCs w:val="24"/>
              </w:rPr>
              <w:t>а</w:t>
            </w:r>
          </w:p>
        </w:tc>
        <w:tc>
          <w:tcPr>
            <w:tcW w:w="1367" w:type="dxa"/>
            <w:vMerge w:val="restart"/>
            <w:tcBorders>
              <w:top w:val="single" w:sz="4" w:space="0" w:color="auto"/>
              <w:left w:val="nil"/>
              <w:right w:val="single" w:sz="4" w:space="0" w:color="auto"/>
            </w:tcBorders>
            <w:noWrap/>
            <w:vAlign w:val="center"/>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Модель Погарского</w:t>
            </w:r>
          </w:p>
          <w:p w:rsidR="00AE7337" w:rsidRPr="004F4B61" w:rsidRDefault="00AE7337" w:rsidP="008D7DD0">
            <w:pPr>
              <w:widowControl/>
              <w:autoSpaceDE/>
              <w:autoSpaceDN/>
              <w:adjustRightInd/>
              <w:spacing w:line="360" w:lineRule="auto"/>
              <w:jc w:val="center"/>
              <w:rPr>
                <w:color w:val="000000"/>
                <w:sz w:val="24"/>
                <w:szCs w:val="24"/>
              </w:rPr>
            </w:pPr>
          </w:p>
        </w:tc>
      </w:tr>
      <w:tr w:rsidR="00AE7337" w:rsidRPr="004F4B61" w:rsidTr="008D7DD0">
        <w:trPr>
          <w:trHeight w:val="335"/>
        </w:trPr>
        <w:tc>
          <w:tcPr>
            <w:tcW w:w="714" w:type="dxa"/>
            <w:vMerge/>
            <w:tcBorders>
              <w:left w:val="single" w:sz="4" w:space="0" w:color="auto"/>
              <w:bottom w:val="single" w:sz="4" w:space="0" w:color="auto"/>
              <w:right w:val="single" w:sz="4" w:space="0" w:color="auto"/>
            </w:tcBorders>
            <w:vAlign w:val="bottom"/>
          </w:tcPr>
          <w:p w:rsidR="00AE7337" w:rsidRPr="004F4B61" w:rsidRDefault="00AE7337" w:rsidP="008D7DD0">
            <w:pPr>
              <w:widowControl/>
              <w:autoSpaceDE/>
              <w:autoSpaceDN/>
              <w:adjustRightInd/>
              <w:spacing w:line="360" w:lineRule="auto"/>
              <w:jc w:val="center"/>
              <w:rPr>
                <w:i/>
                <w:color w:val="000000"/>
                <w:sz w:val="24"/>
                <w:szCs w:val="24"/>
              </w:rPr>
            </w:pPr>
          </w:p>
        </w:tc>
        <w:tc>
          <w:tcPr>
            <w:tcW w:w="1418" w:type="dxa"/>
            <w:tcBorders>
              <w:top w:val="single" w:sz="4" w:space="0" w:color="auto"/>
              <w:left w:val="nil"/>
              <w:bottom w:val="single" w:sz="4" w:space="0" w:color="auto"/>
              <w:right w:val="single" w:sz="4" w:space="0" w:color="auto"/>
            </w:tcBorders>
            <w:noWrap/>
            <w:vAlign w:val="bottom"/>
          </w:tcPr>
          <w:p w:rsidR="00AE7337" w:rsidRPr="004F4B61" w:rsidRDefault="00AE7337" w:rsidP="008D7DD0">
            <w:pPr>
              <w:spacing w:line="360" w:lineRule="auto"/>
              <w:jc w:val="center"/>
              <w:rPr>
                <w:color w:val="000000"/>
                <w:sz w:val="24"/>
                <w:szCs w:val="24"/>
              </w:rPr>
            </w:pPr>
            <w:r w:rsidRPr="004F4B61">
              <w:rPr>
                <w:i/>
                <w:color w:val="000000"/>
                <w:sz w:val="24"/>
                <w:szCs w:val="24"/>
                <w:lang w:val="en-US"/>
              </w:rPr>
              <w:t>n</w:t>
            </w:r>
            <w:r w:rsidRPr="004F4B61">
              <w:rPr>
                <w:color w:val="000000"/>
                <w:sz w:val="24"/>
                <w:szCs w:val="24"/>
                <w:lang w:val="en-US"/>
              </w:rPr>
              <w:t xml:space="preserve"> = 90</w:t>
            </w:r>
            <w:r w:rsidRPr="004F4B61">
              <w:rPr>
                <w:color w:val="000000"/>
                <w:sz w:val="24"/>
                <w:szCs w:val="24"/>
              </w:rPr>
              <w:t xml:space="preserve"> об</w:t>
            </w:r>
            <w:r w:rsidRPr="004F4B61">
              <w:rPr>
                <w:color w:val="000000"/>
                <w:sz w:val="24"/>
                <w:szCs w:val="24"/>
                <w:lang w:val="en-US"/>
              </w:rPr>
              <w:t>/</w:t>
            </w:r>
            <w:r w:rsidRPr="004F4B61">
              <w:rPr>
                <w:color w:val="000000"/>
                <w:sz w:val="24"/>
                <w:szCs w:val="24"/>
              </w:rPr>
              <w:t>м</w:t>
            </w:r>
          </w:p>
        </w:tc>
        <w:tc>
          <w:tcPr>
            <w:tcW w:w="1417" w:type="dxa"/>
            <w:tcBorders>
              <w:top w:val="single" w:sz="4" w:space="0" w:color="auto"/>
              <w:left w:val="nil"/>
              <w:bottom w:val="single" w:sz="4" w:space="0" w:color="auto"/>
              <w:right w:val="single" w:sz="4" w:space="0" w:color="auto"/>
            </w:tcBorders>
            <w:vAlign w:val="bottom"/>
          </w:tcPr>
          <w:p w:rsidR="00AE7337" w:rsidRPr="004F4B61" w:rsidRDefault="00AE7337" w:rsidP="008D7DD0">
            <w:pPr>
              <w:spacing w:line="360" w:lineRule="auto"/>
              <w:jc w:val="center"/>
              <w:rPr>
                <w:color w:val="000000"/>
                <w:sz w:val="24"/>
                <w:szCs w:val="24"/>
              </w:rPr>
            </w:pPr>
            <w:r w:rsidRPr="004F4B61">
              <w:rPr>
                <w:i/>
                <w:color w:val="000000"/>
                <w:sz w:val="24"/>
                <w:szCs w:val="24"/>
                <w:lang w:val="en-US"/>
              </w:rPr>
              <w:t>n</w:t>
            </w:r>
            <w:r w:rsidRPr="004F4B61">
              <w:rPr>
                <w:color w:val="000000"/>
                <w:sz w:val="24"/>
                <w:szCs w:val="24"/>
                <w:lang w:val="en-US"/>
              </w:rPr>
              <w:t xml:space="preserve"> = 40</w:t>
            </w:r>
            <w:r w:rsidRPr="004F4B61">
              <w:rPr>
                <w:color w:val="000000"/>
                <w:sz w:val="24"/>
                <w:szCs w:val="24"/>
              </w:rPr>
              <w:t xml:space="preserve"> об</w:t>
            </w:r>
            <w:r w:rsidRPr="004F4B61">
              <w:rPr>
                <w:color w:val="000000"/>
                <w:sz w:val="24"/>
                <w:szCs w:val="24"/>
                <w:lang w:val="en-US"/>
              </w:rPr>
              <w:t>/</w:t>
            </w:r>
            <w:r w:rsidRPr="004F4B61">
              <w:rPr>
                <w:color w:val="000000"/>
                <w:sz w:val="24"/>
                <w:szCs w:val="24"/>
              </w:rPr>
              <w:t>м</w:t>
            </w:r>
          </w:p>
        </w:tc>
        <w:tc>
          <w:tcPr>
            <w:tcW w:w="1266" w:type="dxa"/>
            <w:vMerge/>
            <w:tcBorders>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p>
        </w:tc>
        <w:tc>
          <w:tcPr>
            <w:tcW w:w="1377" w:type="dxa"/>
            <w:gridSpan w:val="2"/>
            <w:tcBorders>
              <w:top w:val="single" w:sz="4" w:space="0" w:color="auto"/>
              <w:left w:val="nil"/>
              <w:bottom w:val="single" w:sz="4" w:space="0" w:color="auto"/>
              <w:right w:val="single" w:sz="4" w:space="0" w:color="auto"/>
            </w:tcBorders>
            <w:noWrap/>
            <w:vAlign w:val="bottom"/>
          </w:tcPr>
          <w:p w:rsidR="00AE7337" w:rsidRPr="004F4B61" w:rsidRDefault="00AE7337" w:rsidP="008D7DD0">
            <w:pPr>
              <w:spacing w:line="360" w:lineRule="auto"/>
              <w:jc w:val="center"/>
              <w:rPr>
                <w:color w:val="000000"/>
                <w:sz w:val="24"/>
                <w:szCs w:val="24"/>
              </w:rPr>
            </w:pPr>
            <w:r w:rsidRPr="004F4B61">
              <w:rPr>
                <w:color w:val="000000"/>
                <w:sz w:val="24"/>
                <w:szCs w:val="24"/>
              </w:rPr>
              <w:t>(мягкие)</w:t>
            </w:r>
          </w:p>
        </w:tc>
        <w:tc>
          <w:tcPr>
            <w:tcW w:w="1377" w:type="dxa"/>
            <w:tcBorders>
              <w:top w:val="single" w:sz="4" w:space="0" w:color="auto"/>
              <w:left w:val="nil"/>
              <w:bottom w:val="single" w:sz="4" w:space="0" w:color="auto"/>
              <w:right w:val="single" w:sz="4" w:space="0" w:color="auto"/>
            </w:tcBorders>
            <w:vAlign w:val="bottom"/>
          </w:tcPr>
          <w:p w:rsidR="00AE7337" w:rsidRPr="004F4B61" w:rsidRDefault="00AE7337" w:rsidP="008D7DD0">
            <w:pPr>
              <w:spacing w:line="360" w:lineRule="auto"/>
              <w:jc w:val="center"/>
              <w:rPr>
                <w:color w:val="000000"/>
                <w:sz w:val="24"/>
                <w:szCs w:val="24"/>
              </w:rPr>
            </w:pPr>
            <w:r w:rsidRPr="004F4B61">
              <w:rPr>
                <w:color w:val="000000"/>
                <w:sz w:val="24"/>
                <w:szCs w:val="24"/>
              </w:rPr>
              <w:t>(твёрдые)</w:t>
            </w:r>
          </w:p>
        </w:tc>
        <w:tc>
          <w:tcPr>
            <w:tcW w:w="1367" w:type="dxa"/>
            <w:vMerge/>
            <w:tcBorders>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p>
        </w:tc>
      </w:tr>
      <w:tr w:rsidR="00AE7337" w:rsidRPr="004F4B61" w:rsidTr="008D7DD0">
        <w:trPr>
          <w:trHeight w:val="300"/>
        </w:trPr>
        <w:tc>
          <w:tcPr>
            <w:tcW w:w="714" w:type="dxa"/>
            <w:tcBorders>
              <w:top w:val="nil"/>
              <w:left w:val="single" w:sz="4" w:space="0" w:color="auto"/>
              <w:bottom w:val="single" w:sz="4" w:space="0" w:color="auto"/>
              <w:right w:val="single" w:sz="4" w:space="0" w:color="auto"/>
            </w:tcBorders>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w:t>
            </w:r>
          </w:p>
        </w:tc>
        <w:tc>
          <w:tcPr>
            <w:tcW w:w="1418"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3,794733</w:t>
            </w:r>
          </w:p>
        </w:tc>
        <w:tc>
          <w:tcPr>
            <w:tcW w:w="1417"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2,529822</w:t>
            </w:r>
          </w:p>
        </w:tc>
        <w:tc>
          <w:tcPr>
            <w:tcW w:w="1266"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1,770875</w:t>
            </w:r>
          </w:p>
        </w:tc>
        <w:tc>
          <w:tcPr>
            <w:tcW w:w="1369"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2,677022</w:t>
            </w:r>
          </w:p>
        </w:tc>
        <w:tc>
          <w:tcPr>
            <w:tcW w:w="1385" w:type="dxa"/>
            <w:gridSpan w:val="2"/>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0,8167</w:t>
            </w:r>
          </w:p>
        </w:tc>
        <w:tc>
          <w:tcPr>
            <w:tcW w:w="1367" w:type="dxa"/>
            <w:tcBorders>
              <w:top w:val="nil"/>
              <w:left w:val="nil"/>
              <w:bottom w:val="single" w:sz="4" w:space="0" w:color="auto"/>
              <w:right w:val="single" w:sz="4" w:space="0" w:color="auto"/>
            </w:tcBorders>
            <w:noWrap/>
            <w:vAlign w:val="bottom"/>
          </w:tcPr>
          <w:p w:rsidR="00AE7337" w:rsidRPr="004F4B61" w:rsidRDefault="00AE7337" w:rsidP="008D7DD0">
            <w:pPr>
              <w:spacing w:line="360" w:lineRule="auto"/>
              <w:jc w:val="center"/>
              <w:rPr>
                <w:color w:val="000000"/>
                <w:sz w:val="24"/>
                <w:szCs w:val="24"/>
              </w:rPr>
            </w:pPr>
            <w:r w:rsidRPr="004F4B61">
              <w:rPr>
                <w:color w:val="000000"/>
                <w:sz w:val="24"/>
                <w:szCs w:val="24"/>
              </w:rPr>
              <w:t>0,552369</w:t>
            </w:r>
          </w:p>
        </w:tc>
      </w:tr>
      <w:tr w:rsidR="00AE7337" w:rsidRPr="004F4B61" w:rsidTr="008D7DD0">
        <w:trPr>
          <w:trHeight w:val="300"/>
        </w:trPr>
        <w:tc>
          <w:tcPr>
            <w:tcW w:w="714" w:type="dxa"/>
            <w:tcBorders>
              <w:top w:val="nil"/>
              <w:left w:val="single" w:sz="4" w:space="0" w:color="auto"/>
              <w:bottom w:val="single" w:sz="4" w:space="0" w:color="auto"/>
              <w:right w:val="single" w:sz="4" w:space="0" w:color="auto"/>
            </w:tcBorders>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2</w:t>
            </w:r>
          </w:p>
        </w:tc>
        <w:tc>
          <w:tcPr>
            <w:tcW w:w="1418"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6,607014</w:t>
            </w:r>
          </w:p>
        </w:tc>
        <w:tc>
          <w:tcPr>
            <w:tcW w:w="1417"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4,404676</w:t>
            </w:r>
          </w:p>
        </w:tc>
        <w:tc>
          <w:tcPr>
            <w:tcW w:w="1266"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4,300698</w:t>
            </w:r>
          </w:p>
        </w:tc>
        <w:tc>
          <w:tcPr>
            <w:tcW w:w="1369"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4,660966</w:t>
            </w:r>
          </w:p>
        </w:tc>
        <w:tc>
          <w:tcPr>
            <w:tcW w:w="1385" w:type="dxa"/>
            <w:gridSpan w:val="2"/>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1,421958</w:t>
            </w:r>
          </w:p>
        </w:tc>
        <w:tc>
          <w:tcPr>
            <w:tcW w:w="1367" w:type="dxa"/>
            <w:tcBorders>
              <w:top w:val="nil"/>
              <w:left w:val="nil"/>
              <w:bottom w:val="single" w:sz="4" w:space="0" w:color="auto"/>
              <w:right w:val="single" w:sz="4" w:space="0" w:color="auto"/>
            </w:tcBorders>
            <w:noWrap/>
            <w:vAlign w:val="bottom"/>
          </w:tcPr>
          <w:p w:rsidR="00AE7337" w:rsidRPr="004F4B61" w:rsidRDefault="00AE7337" w:rsidP="008D7DD0">
            <w:pPr>
              <w:spacing w:line="360" w:lineRule="auto"/>
              <w:jc w:val="center"/>
              <w:rPr>
                <w:color w:val="000000"/>
                <w:sz w:val="24"/>
                <w:szCs w:val="24"/>
              </w:rPr>
            </w:pPr>
            <w:r w:rsidRPr="004F4B61">
              <w:rPr>
                <w:color w:val="000000"/>
                <w:sz w:val="24"/>
                <w:szCs w:val="24"/>
              </w:rPr>
              <w:t>2,206951</w:t>
            </w:r>
          </w:p>
        </w:tc>
      </w:tr>
      <w:tr w:rsidR="00AE7337" w:rsidRPr="004F4B61" w:rsidTr="008D7DD0">
        <w:trPr>
          <w:trHeight w:val="300"/>
        </w:trPr>
        <w:tc>
          <w:tcPr>
            <w:tcW w:w="714" w:type="dxa"/>
            <w:tcBorders>
              <w:top w:val="nil"/>
              <w:left w:val="single" w:sz="4" w:space="0" w:color="auto"/>
              <w:bottom w:val="single" w:sz="4" w:space="0" w:color="auto"/>
              <w:right w:val="single" w:sz="4" w:space="0" w:color="auto"/>
            </w:tcBorders>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3</w:t>
            </w:r>
          </w:p>
        </w:tc>
        <w:tc>
          <w:tcPr>
            <w:tcW w:w="1418"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9,13857</w:t>
            </w:r>
          </w:p>
        </w:tc>
        <w:tc>
          <w:tcPr>
            <w:tcW w:w="1417"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6,09238</w:t>
            </w:r>
          </w:p>
        </w:tc>
        <w:tc>
          <w:tcPr>
            <w:tcW w:w="1266"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6,83052</w:t>
            </w:r>
          </w:p>
        </w:tc>
        <w:tc>
          <w:tcPr>
            <w:tcW w:w="1369"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6,44687</w:t>
            </w:r>
          </w:p>
        </w:tc>
        <w:tc>
          <w:tcPr>
            <w:tcW w:w="1385" w:type="dxa"/>
            <w:gridSpan w:val="2"/>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1,966797</w:t>
            </w:r>
          </w:p>
        </w:tc>
        <w:tc>
          <w:tcPr>
            <w:tcW w:w="1367" w:type="dxa"/>
            <w:tcBorders>
              <w:top w:val="nil"/>
              <w:left w:val="nil"/>
              <w:bottom w:val="single" w:sz="4" w:space="0" w:color="auto"/>
              <w:right w:val="single" w:sz="4" w:space="0" w:color="auto"/>
            </w:tcBorders>
            <w:noWrap/>
            <w:vAlign w:val="bottom"/>
          </w:tcPr>
          <w:p w:rsidR="00AE7337" w:rsidRPr="004F4B61" w:rsidRDefault="00AE7337" w:rsidP="008D7DD0">
            <w:pPr>
              <w:spacing w:line="360" w:lineRule="auto"/>
              <w:jc w:val="center"/>
              <w:rPr>
                <w:color w:val="000000"/>
                <w:sz w:val="24"/>
                <w:szCs w:val="24"/>
              </w:rPr>
            </w:pPr>
            <w:r w:rsidRPr="004F4B61">
              <w:rPr>
                <w:color w:val="000000"/>
                <w:sz w:val="24"/>
                <w:szCs w:val="24"/>
              </w:rPr>
              <w:t>4,941167</w:t>
            </w:r>
          </w:p>
        </w:tc>
      </w:tr>
      <w:tr w:rsidR="00AE7337" w:rsidRPr="004F4B61" w:rsidTr="008D7DD0">
        <w:trPr>
          <w:trHeight w:val="300"/>
        </w:trPr>
        <w:tc>
          <w:tcPr>
            <w:tcW w:w="714" w:type="dxa"/>
            <w:tcBorders>
              <w:top w:val="nil"/>
              <w:left w:val="single" w:sz="4" w:space="0" w:color="auto"/>
              <w:bottom w:val="single" w:sz="4" w:space="0" w:color="auto"/>
              <w:right w:val="single" w:sz="4" w:space="0" w:color="auto"/>
            </w:tcBorders>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4</w:t>
            </w:r>
          </w:p>
        </w:tc>
        <w:tc>
          <w:tcPr>
            <w:tcW w:w="1418"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11,50348</w:t>
            </w:r>
          </w:p>
        </w:tc>
        <w:tc>
          <w:tcPr>
            <w:tcW w:w="1417"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7,668987</w:t>
            </w:r>
          </w:p>
        </w:tc>
        <w:tc>
          <w:tcPr>
            <w:tcW w:w="1266"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9,360342</w:t>
            </w:r>
          </w:p>
        </w:tc>
        <w:tc>
          <w:tcPr>
            <w:tcW w:w="1369"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8,115213</w:t>
            </w:r>
          </w:p>
        </w:tc>
        <w:tc>
          <w:tcPr>
            <w:tcW w:w="1385" w:type="dxa"/>
            <w:gridSpan w:val="2"/>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2,475772</w:t>
            </w:r>
          </w:p>
        </w:tc>
        <w:tc>
          <w:tcPr>
            <w:tcW w:w="1367" w:type="dxa"/>
            <w:tcBorders>
              <w:top w:val="nil"/>
              <w:left w:val="nil"/>
              <w:bottom w:val="single" w:sz="4" w:space="0" w:color="auto"/>
              <w:right w:val="single" w:sz="4" w:space="0" w:color="auto"/>
            </w:tcBorders>
            <w:noWrap/>
            <w:vAlign w:val="bottom"/>
          </w:tcPr>
          <w:p w:rsidR="00AE7337" w:rsidRPr="004F4B61" w:rsidRDefault="00AE7337" w:rsidP="008D7DD0">
            <w:pPr>
              <w:spacing w:line="360" w:lineRule="auto"/>
              <w:jc w:val="center"/>
              <w:rPr>
                <w:color w:val="000000"/>
                <w:sz w:val="24"/>
                <w:szCs w:val="24"/>
              </w:rPr>
            </w:pPr>
            <w:r w:rsidRPr="004F4B61">
              <w:rPr>
                <w:color w:val="000000"/>
                <w:sz w:val="24"/>
                <w:szCs w:val="24"/>
              </w:rPr>
              <w:t>8,669267</w:t>
            </w:r>
          </w:p>
        </w:tc>
      </w:tr>
      <w:tr w:rsidR="00AE7337" w:rsidRPr="004F4B61" w:rsidTr="008D7DD0">
        <w:trPr>
          <w:trHeight w:val="300"/>
        </w:trPr>
        <w:tc>
          <w:tcPr>
            <w:tcW w:w="714" w:type="dxa"/>
            <w:tcBorders>
              <w:top w:val="nil"/>
              <w:left w:val="single" w:sz="4" w:space="0" w:color="auto"/>
              <w:bottom w:val="single" w:sz="4" w:space="0" w:color="auto"/>
              <w:right w:val="single" w:sz="4" w:space="0" w:color="auto"/>
            </w:tcBorders>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5</w:t>
            </w:r>
          </w:p>
        </w:tc>
        <w:tc>
          <w:tcPr>
            <w:tcW w:w="1418"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13,75173</w:t>
            </w:r>
          </w:p>
        </w:tc>
        <w:tc>
          <w:tcPr>
            <w:tcW w:w="1417"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9,167818</w:t>
            </w:r>
          </w:p>
        </w:tc>
        <w:tc>
          <w:tcPr>
            <w:tcW w:w="1266"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11,89016</w:t>
            </w:r>
          </w:p>
        </w:tc>
        <w:tc>
          <w:tcPr>
            <w:tcW w:w="1369"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9,701255</w:t>
            </w:r>
          </w:p>
        </w:tc>
        <w:tc>
          <w:tcPr>
            <w:tcW w:w="1385" w:type="dxa"/>
            <w:gridSpan w:val="2"/>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2,959638</w:t>
            </w:r>
          </w:p>
        </w:tc>
        <w:tc>
          <w:tcPr>
            <w:tcW w:w="1367" w:type="dxa"/>
            <w:tcBorders>
              <w:top w:val="nil"/>
              <w:left w:val="nil"/>
              <w:bottom w:val="single" w:sz="4" w:space="0" w:color="auto"/>
              <w:right w:val="single" w:sz="4" w:space="0" w:color="auto"/>
            </w:tcBorders>
            <w:noWrap/>
            <w:vAlign w:val="bottom"/>
          </w:tcPr>
          <w:p w:rsidR="00AE7337" w:rsidRPr="004F4B61" w:rsidRDefault="00AE7337" w:rsidP="008D7DD0">
            <w:pPr>
              <w:spacing w:line="360" w:lineRule="auto"/>
              <w:jc w:val="center"/>
              <w:rPr>
                <w:color w:val="000000"/>
                <w:sz w:val="24"/>
                <w:szCs w:val="24"/>
              </w:rPr>
            </w:pPr>
            <w:r w:rsidRPr="004F4B61">
              <w:rPr>
                <w:color w:val="000000"/>
                <w:sz w:val="24"/>
                <w:szCs w:val="24"/>
              </w:rPr>
              <w:t>13,18176</w:t>
            </w:r>
          </w:p>
        </w:tc>
      </w:tr>
      <w:tr w:rsidR="00AE7337" w:rsidRPr="004F4B61" w:rsidTr="008D7DD0">
        <w:trPr>
          <w:trHeight w:val="300"/>
        </w:trPr>
        <w:tc>
          <w:tcPr>
            <w:tcW w:w="714" w:type="dxa"/>
            <w:tcBorders>
              <w:top w:val="nil"/>
              <w:left w:val="single" w:sz="4" w:space="0" w:color="auto"/>
              <w:bottom w:val="single" w:sz="4" w:space="0" w:color="auto"/>
              <w:right w:val="single" w:sz="4" w:space="0" w:color="auto"/>
            </w:tcBorders>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6</w:t>
            </w:r>
          </w:p>
        </w:tc>
        <w:tc>
          <w:tcPr>
            <w:tcW w:w="1418"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15,91117</w:t>
            </w:r>
          </w:p>
        </w:tc>
        <w:tc>
          <w:tcPr>
            <w:tcW w:w="1417"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10,60745</w:t>
            </w:r>
          </w:p>
        </w:tc>
        <w:tc>
          <w:tcPr>
            <w:tcW w:w="1266"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14,41999</w:t>
            </w:r>
          </w:p>
        </w:tc>
        <w:tc>
          <w:tcPr>
            <w:tcW w:w="1369"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11,22465</w:t>
            </w:r>
          </w:p>
        </w:tc>
        <w:tc>
          <w:tcPr>
            <w:tcW w:w="1385" w:type="dxa"/>
            <w:gridSpan w:val="2"/>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3,424393</w:t>
            </w:r>
          </w:p>
        </w:tc>
        <w:tc>
          <w:tcPr>
            <w:tcW w:w="1367" w:type="dxa"/>
            <w:tcBorders>
              <w:top w:val="nil"/>
              <w:left w:val="nil"/>
              <w:bottom w:val="single" w:sz="4" w:space="0" w:color="auto"/>
              <w:right w:val="single" w:sz="4" w:space="0" w:color="auto"/>
            </w:tcBorders>
            <w:noWrap/>
            <w:vAlign w:val="bottom"/>
          </w:tcPr>
          <w:p w:rsidR="00AE7337" w:rsidRPr="004F4B61" w:rsidRDefault="00AE7337" w:rsidP="008D7DD0">
            <w:pPr>
              <w:spacing w:line="360" w:lineRule="auto"/>
              <w:jc w:val="center"/>
              <w:rPr>
                <w:color w:val="000000"/>
                <w:sz w:val="24"/>
                <w:szCs w:val="24"/>
              </w:rPr>
            </w:pPr>
            <w:r w:rsidRPr="004F4B61">
              <w:rPr>
                <w:color w:val="000000"/>
                <w:sz w:val="24"/>
                <w:szCs w:val="24"/>
              </w:rPr>
              <w:t>18,09748</w:t>
            </w:r>
          </w:p>
        </w:tc>
      </w:tr>
      <w:tr w:rsidR="00AE7337" w:rsidRPr="004F4B61" w:rsidTr="008D7DD0">
        <w:trPr>
          <w:trHeight w:val="300"/>
        </w:trPr>
        <w:tc>
          <w:tcPr>
            <w:tcW w:w="714" w:type="dxa"/>
            <w:tcBorders>
              <w:top w:val="nil"/>
              <w:left w:val="single" w:sz="4" w:space="0" w:color="auto"/>
              <w:bottom w:val="single" w:sz="4" w:space="0" w:color="auto"/>
              <w:right w:val="single" w:sz="4" w:space="0" w:color="auto"/>
            </w:tcBorders>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7</w:t>
            </w:r>
          </w:p>
        </w:tc>
        <w:tc>
          <w:tcPr>
            <w:tcW w:w="1418"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17,99947</w:t>
            </w:r>
          </w:p>
        </w:tc>
        <w:tc>
          <w:tcPr>
            <w:tcW w:w="1417"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11,99965</w:t>
            </w:r>
          </w:p>
        </w:tc>
        <w:tc>
          <w:tcPr>
            <w:tcW w:w="1266"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16,94981</w:t>
            </w:r>
          </w:p>
        </w:tc>
        <w:tc>
          <w:tcPr>
            <w:tcW w:w="1369"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12,69785</w:t>
            </w:r>
          </w:p>
        </w:tc>
        <w:tc>
          <w:tcPr>
            <w:tcW w:w="1385" w:type="dxa"/>
            <w:gridSpan w:val="2"/>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3,873835</w:t>
            </w:r>
          </w:p>
        </w:tc>
        <w:tc>
          <w:tcPr>
            <w:tcW w:w="1367" w:type="dxa"/>
            <w:tcBorders>
              <w:top w:val="nil"/>
              <w:left w:val="nil"/>
              <w:bottom w:val="single" w:sz="4" w:space="0" w:color="auto"/>
              <w:right w:val="single" w:sz="4" w:space="0" w:color="auto"/>
            </w:tcBorders>
            <w:noWrap/>
            <w:vAlign w:val="bottom"/>
          </w:tcPr>
          <w:p w:rsidR="00AE7337" w:rsidRPr="004F4B61" w:rsidRDefault="00AE7337" w:rsidP="008D7DD0">
            <w:pPr>
              <w:spacing w:line="360" w:lineRule="auto"/>
              <w:jc w:val="center"/>
              <w:rPr>
                <w:color w:val="000000"/>
                <w:sz w:val="24"/>
                <w:szCs w:val="24"/>
              </w:rPr>
            </w:pPr>
            <w:r w:rsidRPr="004F4B61">
              <w:rPr>
                <w:color w:val="000000"/>
                <w:sz w:val="24"/>
                <w:szCs w:val="24"/>
              </w:rPr>
              <w:t>22,87763</w:t>
            </w:r>
          </w:p>
        </w:tc>
      </w:tr>
      <w:tr w:rsidR="00AE7337" w:rsidRPr="004F4B61" w:rsidTr="008D7DD0">
        <w:trPr>
          <w:trHeight w:val="300"/>
        </w:trPr>
        <w:tc>
          <w:tcPr>
            <w:tcW w:w="714" w:type="dxa"/>
            <w:tcBorders>
              <w:top w:val="nil"/>
              <w:left w:val="single" w:sz="4" w:space="0" w:color="auto"/>
              <w:bottom w:val="single" w:sz="4" w:space="0" w:color="auto"/>
              <w:right w:val="single" w:sz="4" w:space="0" w:color="auto"/>
            </w:tcBorders>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8</w:t>
            </w:r>
          </w:p>
        </w:tc>
        <w:tc>
          <w:tcPr>
            <w:tcW w:w="1418"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20,02872</w:t>
            </w:r>
          </w:p>
        </w:tc>
        <w:tc>
          <w:tcPr>
            <w:tcW w:w="1417"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13,35248</w:t>
            </w:r>
          </w:p>
        </w:tc>
        <w:tc>
          <w:tcPr>
            <w:tcW w:w="1266"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19,47963</w:t>
            </w:r>
          </w:p>
        </w:tc>
        <w:tc>
          <w:tcPr>
            <w:tcW w:w="1369"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14,12941</w:t>
            </w:r>
          </w:p>
        </w:tc>
        <w:tc>
          <w:tcPr>
            <w:tcW w:w="1385" w:type="dxa"/>
            <w:gridSpan w:val="2"/>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4,310569</w:t>
            </w:r>
          </w:p>
        </w:tc>
        <w:tc>
          <w:tcPr>
            <w:tcW w:w="1367" w:type="dxa"/>
            <w:tcBorders>
              <w:top w:val="nil"/>
              <w:left w:val="nil"/>
              <w:bottom w:val="single" w:sz="4" w:space="0" w:color="auto"/>
              <w:right w:val="single" w:sz="4" w:space="0" w:color="auto"/>
            </w:tcBorders>
            <w:noWrap/>
            <w:vAlign w:val="bottom"/>
          </w:tcPr>
          <w:p w:rsidR="00AE7337" w:rsidRPr="004F4B61" w:rsidRDefault="00AE7337" w:rsidP="008D7DD0">
            <w:pPr>
              <w:spacing w:line="360" w:lineRule="auto"/>
              <w:jc w:val="center"/>
              <w:rPr>
                <w:color w:val="000000"/>
                <w:sz w:val="24"/>
                <w:szCs w:val="24"/>
              </w:rPr>
            </w:pPr>
            <w:r w:rsidRPr="004F4B61">
              <w:rPr>
                <w:color w:val="000000"/>
                <w:sz w:val="24"/>
                <w:szCs w:val="24"/>
              </w:rPr>
              <w:t>26,93699</w:t>
            </w:r>
          </w:p>
        </w:tc>
      </w:tr>
      <w:tr w:rsidR="00AE7337" w:rsidRPr="004F4B61" w:rsidTr="008D7DD0">
        <w:trPr>
          <w:trHeight w:val="300"/>
        </w:trPr>
        <w:tc>
          <w:tcPr>
            <w:tcW w:w="714" w:type="dxa"/>
            <w:tcBorders>
              <w:top w:val="nil"/>
              <w:left w:val="single" w:sz="4" w:space="0" w:color="auto"/>
              <w:bottom w:val="single" w:sz="4" w:space="0" w:color="auto"/>
              <w:right w:val="single" w:sz="4" w:space="0" w:color="auto"/>
            </w:tcBorders>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9</w:t>
            </w:r>
          </w:p>
        </w:tc>
        <w:tc>
          <w:tcPr>
            <w:tcW w:w="1418"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22,00773</w:t>
            </w:r>
          </w:p>
        </w:tc>
        <w:tc>
          <w:tcPr>
            <w:tcW w:w="1417"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14,67182</w:t>
            </w:r>
          </w:p>
        </w:tc>
        <w:tc>
          <w:tcPr>
            <w:tcW w:w="1266"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22,00945</w:t>
            </w:r>
          </w:p>
        </w:tc>
        <w:tc>
          <w:tcPr>
            <w:tcW w:w="1369"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15,52551</w:t>
            </w:r>
          </w:p>
        </w:tc>
        <w:tc>
          <w:tcPr>
            <w:tcW w:w="1385" w:type="dxa"/>
            <w:gridSpan w:val="2"/>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4,73649</w:t>
            </w:r>
          </w:p>
        </w:tc>
        <w:tc>
          <w:tcPr>
            <w:tcW w:w="1367" w:type="dxa"/>
            <w:tcBorders>
              <w:top w:val="nil"/>
              <w:left w:val="nil"/>
              <w:bottom w:val="single" w:sz="4" w:space="0" w:color="auto"/>
              <w:right w:val="single" w:sz="4" w:space="0" w:color="auto"/>
            </w:tcBorders>
            <w:noWrap/>
            <w:vAlign w:val="bottom"/>
          </w:tcPr>
          <w:p w:rsidR="00AE7337" w:rsidRPr="004F4B61" w:rsidRDefault="00AE7337" w:rsidP="008D7DD0">
            <w:pPr>
              <w:spacing w:line="360" w:lineRule="auto"/>
              <w:jc w:val="center"/>
              <w:rPr>
                <w:color w:val="000000"/>
                <w:sz w:val="24"/>
                <w:szCs w:val="24"/>
              </w:rPr>
            </w:pPr>
            <w:r w:rsidRPr="004F4B61">
              <w:rPr>
                <w:color w:val="000000"/>
                <w:sz w:val="24"/>
                <w:szCs w:val="24"/>
              </w:rPr>
              <w:t>29,81956</w:t>
            </w:r>
          </w:p>
        </w:tc>
      </w:tr>
      <w:tr w:rsidR="00AE7337" w:rsidRPr="004F4B61" w:rsidTr="008D7DD0">
        <w:trPr>
          <w:trHeight w:val="300"/>
        </w:trPr>
        <w:tc>
          <w:tcPr>
            <w:tcW w:w="714" w:type="dxa"/>
            <w:tcBorders>
              <w:top w:val="nil"/>
              <w:left w:val="single" w:sz="4" w:space="0" w:color="auto"/>
              <w:bottom w:val="single" w:sz="4" w:space="0" w:color="auto"/>
              <w:right w:val="single" w:sz="4" w:space="0" w:color="auto"/>
            </w:tcBorders>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10</w:t>
            </w:r>
          </w:p>
        </w:tc>
        <w:tc>
          <w:tcPr>
            <w:tcW w:w="1418"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23,94315</w:t>
            </w:r>
          </w:p>
        </w:tc>
        <w:tc>
          <w:tcPr>
            <w:tcW w:w="1417"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15,9621</w:t>
            </w:r>
          </w:p>
        </w:tc>
        <w:tc>
          <w:tcPr>
            <w:tcW w:w="1266"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24,53927</w:t>
            </w:r>
          </w:p>
        </w:tc>
        <w:tc>
          <w:tcPr>
            <w:tcW w:w="1369" w:type="dxa"/>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16,89087</w:t>
            </w:r>
          </w:p>
        </w:tc>
        <w:tc>
          <w:tcPr>
            <w:tcW w:w="1385" w:type="dxa"/>
            <w:gridSpan w:val="2"/>
            <w:tcBorders>
              <w:top w:val="nil"/>
              <w:left w:val="nil"/>
              <w:bottom w:val="single" w:sz="4" w:space="0" w:color="auto"/>
              <w:right w:val="single" w:sz="4" w:space="0" w:color="auto"/>
            </w:tcBorders>
            <w:noWrap/>
            <w:vAlign w:val="bottom"/>
          </w:tcPr>
          <w:p w:rsidR="00AE7337" w:rsidRPr="004F4B61" w:rsidRDefault="00AE7337" w:rsidP="008D7DD0">
            <w:pPr>
              <w:widowControl/>
              <w:autoSpaceDE/>
              <w:autoSpaceDN/>
              <w:adjustRightInd/>
              <w:spacing w:line="360" w:lineRule="auto"/>
              <w:jc w:val="center"/>
              <w:rPr>
                <w:color w:val="000000"/>
                <w:sz w:val="24"/>
                <w:szCs w:val="24"/>
              </w:rPr>
            </w:pPr>
            <w:r w:rsidRPr="004F4B61">
              <w:rPr>
                <w:color w:val="000000"/>
                <w:sz w:val="24"/>
                <w:szCs w:val="24"/>
              </w:rPr>
              <w:t>5,15303</w:t>
            </w:r>
          </w:p>
        </w:tc>
        <w:tc>
          <w:tcPr>
            <w:tcW w:w="1367" w:type="dxa"/>
            <w:tcBorders>
              <w:top w:val="nil"/>
              <w:left w:val="nil"/>
              <w:bottom w:val="single" w:sz="4" w:space="0" w:color="auto"/>
              <w:right w:val="single" w:sz="4" w:space="0" w:color="auto"/>
            </w:tcBorders>
            <w:noWrap/>
            <w:vAlign w:val="bottom"/>
          </w:tcPr>
          <w:p w:rsidR="00AE7337" w:rsidRPr="004F4B61" w:rsidRDefault="00AE7337" w:rsidP="008D7DD0">
            <w:pPr>
              <w:spacing w:line="360" w:lineRule="auto"/>
              <w:jc w:val="center"/>
              <w:rPr>
                <w:color w:val="000000"/>
                <w:sz w:val="24"/>
                <w:szCs w:val="24"/>
              </w:rPr>
            </w:pPr>
            <w:r w:rsidRPr="004F4B61">
              <w:rPr>
                <w:color w:val="000000"/>
                <w:sz w:val="24"/>
                <w:szCs w:val="24"/>
              </w:rPr>
              <w:t>31,33545</w:t>
            </w:r>
          </w:p>
        </w:tc>
      </w:tr>
    </w:tbl>
    <w:p w:rsidR="00AE7337" w:rsidRDefault="00AE7337" w:rsidP="008D7DD0">
      <w:pPr>
        <w:spacing w:line="360" w:lineRule="auto"/>
        <w:ind w:firstLine="567"/>
        <w:jc w:val="both"/>
        <w:rPr>
          <w:sz w:val="28"/>
          <w:szCs w:val="28"/>
        </w:rPr>
      </w:pPr>
    </w:p>
    <w:p w:rsidR="00AE7337" w:rsidRDefault="00AE7337" w:rsidP="008D7DD0">
      <w:pPr>
        <w:spacing w:line="360" w:lineRule="auto"/>
        <w:ind w:firstLine="567"/>
        <w:rPr>
          <w:sz w:val="28"/>
          <w:szCs w:val="28"/>
        </w:rPr>
      </w:pPr>
      <w:bookmarkStart w:id="0" w:name="_Toc364627852"/>
      <w:r w:rsidRPr="00CA66A3">
        <w:rPr>
          <w:sz w:val="28"/>
          <w:szCs w:val="28"/>
        </w:rPr>
        <w:t xml:space="preserve">Сравнение кривых графиков  функции </w:t>
      </w:r>
      <w:r w:rsidRPr="00CA66A3">
        <w:rPr>
          <w:i/>
          <w:sz w:val="28"/>
          <w:szCs w:val="28"/>
        </w:rPr>
        <w:t>υ</w:t>
      </w:r>
      <w:r w:rsidRPr="00CA66A3">
        <w:rPr>
          <w:i/>
          <w:sz w:val="28"/>
          <w:szCs w:val="28"/>
          <w:vertAlign w:val="subscript"/>
        </w:rPr>
        <w:t>м</w:t>
      </w:r>
      <w:r w:rsidRPr="00CA66A3">
        <w:rPr>
          <w:i/>
          <w:sz w:val="28"/>
          <w:szCs w:val="28"/>
        </w:rPr>
        <w:t xml:space="preserve"> = </w:t>
      </w:r>
      <w:r w:rsidRPr="00CA66A3">
        <w:rPr>
          <w:i/>
          <w:sz w:val="28"/>
          <w:szCs w:val="28"/>
          <w:lang w:val="en-US"/>
        </w:rPr>
        <w:t>f</w:t>
      </w:r>
      <w:r w:rsidRPr="00CA66A3">
        <w:rPr>
          <w:i/>
          <w:sz w:val="28"/>
          <w:szCs w:val="28"/>
        </w:rPr>
        <w:t xml:space="preserve">(G) </w:t>
      </w:r>
      <w:r w:rsidRPr="00CA66A3">
        <w:rPr>
          <w:sz w:val="28"/>
          <w:szCs w:val="28"/>
        </w:rPr>
        <w:t xml:space="preserve"> с </w:t>
      </w:r>
      <w:r w:rsidRPr="00CA66A3">
        <w:rPr>
          <w:i/>
          <w:sz w:val="28"/>
          <w:szCs w:val="28"/>
          <w:lang w:val="en-US"/>
        </w:rPr>
        <w:t>S</w:t>
      </w:r>
      <w:r w:rsidRPr="00CA66A3">
        <w:rPr>
          <w:sz w:val="28"/>
          <w:szCs w:val="28"/>
        </w:rPr>
        <w:t xml:space="preserve">-образной кривой Бингхэма свидетельствует о том, что все модели работают на линейном участке кривой, только модель А.А. Погарского при </w:t>
      </w:r>
      <w:r w:rsidRPr="00CA66A3">
        <w:rPr>
          <w:sz w:val="28"/>
          <w:szCs w:val="28"/>
          <w:lang w:val="en-US"/>
        </w:rPr>
        <w:t>b</w:t>
      </w:r>
      <w:r w:rsidRPr="00CA66A3">
        <w:rPr>
          <w:sz w:val="28"/>
          <w:szCs w:val="28"/>
        </w:rPr>
        <w:t xml:space="preserve"> = 0,2 приближается к </w:t>
      </w:r>
      <w:r w:rsidRPr="00CA66A3">
        <w:rPr>
          <w:sz w:val="28"/>
          <w:szCs w:val="28"/>
          <w:lang w:val="en-US"/>
        </w:rPr>
        <w:t>S</w:t>
      </w:r>
      <w:r w:rsidRPr="00CA66A3">
        <w:rPr>
          <w:sz w:val="28"/>
          <w:szCs w:val="28"/>
        </w:rPr>
        <w:t xml:space="preserve">-образной форме. При </w:t>
      </w:r>
      <w:r w:rsidRPr="00CA66A3">
        <w:rPr>
          <w:sz w:val="28"/>
          <w:szCs w:val="28"/>
          <w:lang w:val="en-US"/>
        </w:rPr>
        <w:t>b</w:t>
      </w:r>
      <w:r w:rsidRPr="00CA66A3">
        <w:rPr>
          <w:sz w:val="28"/>
          <w:szCs w:val="28"/>
        </w:rPr>
        <w:t xml:space="preserve"> = 0,5 кривая превращается в степенную, а при </w:t>
      </w:r>
      <w:r w:rsidRPr="00CA66A3">
        <w:rPr>
          <w:sz w:val="28"/>
          <w:szCs w:val="28"/>
          <w:lang w:val="en-US"/>
        </w:rPr>
        <w:t>b</w:t>
      </w:r>
      <w:r w:rsidRPr="00CA66A3">
        <w:rPr>
          <w:sz w:val="28"/>
          <w:szCs w:val="28"/>
        </w:rPr>
        <w:t xml:space="preserve"> </w:t>
      </w:r>
      <w:r w:rsidRPr="008C7F16">
        <w:rPr>
          <w:sz w:val="28"/>
          <w:szCs w:val="28"/>
        </w:rPr>
        <w:t xml:space="preserve">&gt;1 </w:t>
      </w:r>
      <w:r w:rsidRPr="00CA66A3">
        <w:rPr>
          <w:sz w:val="28"/>
          <w:szCs w:val="28"/>
        </w:rPr>
        <w:t xml:space="preserve"> -  в перевёрнутую </w:t>
      </w:r>
      <w:r w:rsidRPr="00CA66A3">
        <w:rPr>
          <w:sz w:val="28"/>
          <w:szCs w:val="28"/>
          <w:lang w:val="en-US"/>
        </w:rPr>
        <w:t>U</w:t>
      </w:r>
      <w:r w:rsidRPr="00CA66A3">
        <w:rPr>
          <w:sz w:val="28"/>
          <w:szCs w:val="28"/>
        </w:rPr>
        <w:t xml:space="preserve">-образную линию – рисунок </w:t>
      </w:r>
      <w:r>
        <w:rPr>
          <w:sz w:val="28"/>
          <w:szCs w:val="28"/>
        </w:rPr>
        <w:t>3</w:t>
      </w:r>
      <w:r w:rsidRPr="00CA66A3">
        <w:rPr>
          <w:sz w:val="28"/>
          <w:szCs w:val="28"/>
        </w:rPr>
        <w:t>.</w:t>
      </w:r>
      <w:bookmarkEnd w:id="0"/>
    </w:p>
    <w:p w:rsidR="00AE7337" w:rsidRPr="00EB692B" w:rsidRDefault="00AE7337" w:rsidP="008D7DD0">
      <w:pPr>
        <w:spacing w:line="360" w:lineRule="auto"/>
        <w:ind w:firstLine="567"/>
        <w:rPr>
          <w:sz w:val="28"/>
          <w:szCs w:val="28"/>
        </w:rPr>
      </w:pPr>
      <w:r>
        <w:rPr>
          <w:sz w:val="28"/>
          <w:szCs w:val="28"/>
        </w:rPr>
        <w:t>Отсюда следует, что модель А.А. Погарского  действительно при зн</w:t>
      </w:r>
      <w:r>
        <w:rPr>
          <w:sz w:val="28"/>
          <w:szCs w:val="28"/>
        </w:rPr>
        <w:t>а</w:t>
      </w:r>
      <w:r>
        <w:rPr>
          <w:sz w:val="28"/>
          <w:szCs w:val="28"/>
        </w:rPr>
        <w:t xml:space="preserve">чениях  коэффициента </w:t>
      </w:r>
      <w:r>
        <w:rPr>
          <w:sz w:val="28"/>
          <w:szCs w:val="28"/>
          <w:lang w:val="en-US"/>
        </w:rPr>
        <w:t>b</w:t>
      </w:r>
      <w:r>
        <w:rPr>
          <w:sz w:val="28"/>
          <w:szCs w:val="28"/>
        </w:rPr>
        <w:t xml:space="preserve"> </w:t>
      </w:r>
      <w:r w:rsidRPr="00727CAE">
        <w:rPr>
          <w:sz w:val="28"/>
          <w:szCs w:val="28"/>
        </w:rPr>
        <w:t>&gt;</w:t>
      </w:r>
      <w:r w:rsidRPr="009C3FE6">
        <w:rPr>
          <w:sz w:val="28"/>
          <w:szCs w:val="28"/>
        </w:rPr>
        <w:t xml:space="preserve"> 1 </w:t>
      </w:r>
      <w:r>
        <w:rPr>
          <w:sz w:val="28"/>
          <w:szCs w:val="28"/>
        </w:rPr>
        <w:t>приобретает экстремум, но это относится только к форме кривой. Выпуклая форма кривой определяется только с</w:t>
      </w:r>
      <w:r>
        <w:rPr>
          <w:sz w:val="28"/>
          <w:szCs w:val="28"/>
        </w:rPr>
        <w:t>о</w:t>
      </w:r>
      <w:r>
        <w:rPr>
          <w:sz w:val="28"/>
          <w:szCs w:val="28"/>
        </w:rPr>
        <w:t xml:space="preserve">ставляющей модели </w:t>
      </w:r>
      <w:r w:rsidRPr="00EB692B">
        <w:rPr>
          <w:i/>
          <w:sz w:val="28"/>
          <w:szCs w:val="28"/>
          <w:lang w:val="en-US"/>
        </w:rPr>
        <w:t>G</w:t>
      </w:r>
      <w:r w:rsidRPr="00EB692B">
        <w:rPr>
          <w:i/>
          <w:sz w:val="28"/>
          <w:szCs w:val="28"/>
          <w:vertAlign w:val="superscript"/>
        </w:rPr>
        <w:t>2</w:t>
      </w:r>
      <w:r w:rsidRPr="00EB692B">
        <w:rPr>
          <w:i/>
          <w:sz w:val="28"/>
          <w:szCs w:val="28"/>
        </w:rPr>
        <w:t>/(1+</w:t>
      </w:r>
      <w:r w:rsidRPr="00EB692B">
        <w:rPr>
          <w:i/>
          <w:sz w:val="28"/>
          <w:szCs w:val="28"/>
          <w:lang w:val="en-US"/>
        </w:rPr>
        <w:t>bG</w:t>
      </w:r>
      <w:r w:rsidRPr="00EB692B">
        <w:rPr>
          <w:i/>
          <w:sz w:val="28"/>
          <w:szCs w:val="28"/>
          <w:vertAlign w:val="superscript"/>
        </w:rPr>
        <w:t>4</w:t>
      </w:r>
      <w:r w:rsidRPr="00EB692B">
        <w:rPr>
          <w:i/>
          <w:sz w:val="28"/>
          <w:szCs w:val="28"/>
        </w:rPr>
        <w:t xml:space="preserve"> )</w:t>
      </w:r>
      <w:r w:rsidRPr="00EB692B">
        <w:rPr>
          <w:sz w:val="28"/>
          <w:szCs w:val="28"/>
        </w:rPr>
        <w:t>, поэтому у</w:t>
      </w:r>
      <w:r>
        <w:rPr>
          <w:sz w:val="28"/>
          <w:szCs w:val="28"/>
        </w:rPr>
        <w:t xml:space="preserve">тверждать, что коэффициент </w:t>
      </w:r>
      <w:r w:rsidRPr="00EB692B">
        <w:rPr>
          <w:i/>
          <w:sz w:val="28"/>
          <w:szCs w:val="28"/>
          <w:lang w:val="en-US"/>
        </w:rPr>
        <w:t>b</w:t>
      </w:r>
      <w:r>
        <w:rPr>
          <w:sz w:val="28"/>
          <w:szCs w:val="28"/>
        </w:rPr>
        <w:t xml:space="preserve"> учитывает влияние промывки </w:t>
      </w:r>
      <w:r w:rsidRPr="00727CAE">
        <w:rPr>
          <w:sz w:val="28"/>
          <w:szCs w:val="28"/>
        </w:rPr>
        <w:t>[</w:t>
      </w:r>
      <w:r>
        <w:rPr>
          <w:sz w:val="28"/>
          <w:szCs w:val="28"/>
        </w:rPr>
        <w:t>3,4</w:t>
      </w:r>
      <w:r w:rsidRPr="00727CAE">
        <w:rPr>
          <w:sz w:val="28"/>
          <w:szCs w:val="28"/>
        </w:rPr>
        <w:t xml:space="preserve">] </w:t>
      </w:r>
      <w:r>
        <w:rPr>
          <w:sz w:val="28"/>
          <w:szCs w:val="28"/>
        </w:rPr>
        <w:t>на скорость бурения - некорректно.</w:t>
      </w:r>
    </w:p>
    <w:p w:rsidR="00AE7337" w:rsidRDefault="00AE7337" w:rsidP="00086F5E">
      <w:pPr>
        <w:spacing w:line="360" w:lineRule="auto"/>
        <w:ind w:firstLine="567"/>
        <w:rPr>
          <w:sz w:val="28"/>
          <w:szCs w:val="28"/>
        </w:rPr>
      </w:pPr>
      <w:r>
        <w:rPr>
          <w:sz w:val="28"/>
          <w:szCs w:val="28"/>
        </w:rPr>
        <w:t>Таким образом, анализ рассмотренных моделей показывает, что фо</w:t>
      </w:r>
      <w:r>
        <w:rPr>
          <w:sz w:val="28"/>
          <w:szCs w:val="28"/>
        </w:rPr>
        <w:t>р</w:t>
      </w:r>
      <w:r>
        <w:rPr>
          <w:sz w:val="28"/>
          <w:szCs w:val="28"/>
        </w:rPr>
        <w:t>мально наибольшим приближением к физике процессов разрушения пор</w:t>
      </w:r>
      <w:r>
        <w:rPr>
          <w:sz w:val="28"/>
          <w:szCs w:val="28"/>
        </w:rPr>
        <w:t>о</w:t>
      </w:r>
      <w:r>
        <w:rPr>
          <w:sz w:val="28"/>
          <w:szCs w:val="28"/>
        </w:rPr>
        <w:t>ды и очистки забоя обладает модель А.А. Погарского (3). В ней закон и</w:t>
      </w:r>
      <w:r>
        <w:rPr>
          <w:sz w:val="28"/>
          <w:szCs w:val="28"/>
        </w:rPr>
        <w:t>з</w:t>
      </w:r>
      <w:r>
        <w:rPr>
          <w:sz w:val="28"/>
          <w:szCs w:val="28"/>
        </w:rPr>
        <w:t xml:space="preserve">менения скорости проходки от нагрузки на долото соответствует </w:t>
      </w:r>
      <w:r>
        <w:rPr>
          <w:sz w:val="28"/>
          <w:szCs w:val="28"/>
          <w:lang w:val="en-US"/>
        </w:rPr>
        <w:t>S</w:t>
      </w:r>
      <w:r>
        <w:rPr>
          <w:sz w:val="28"/>
          <w:szCs w:val="28"/>
        </w:rPr>
        <w:t>-образному виду, а точность   приближения к реальным условиям регулир</w:t>
      </w:r>
      <w:r>
        <w:rPr>
          <w:sz w:val="28"/>
          <w:szCs w:val="28"/>
        </w:rPr>
        <w:t>у</w:t>
      </w:r>
      <w:r>
        <w:rPr>
          <w:sz w:val="28"/>
          <w:szCs w:val="28"/>
        </w:rPr>
        <w:t>ется параметрическими коэффициентами и показателями степени.</w:t>
      </w:r>
    </w:p>
    <w:p w:rsidR="00AE7337" w:rsidRDefault="00AE7337" w:rsidP="008D7DD0">
      <w:pPr>
        <w:spacing w:line="360" w:lineRule="auto"/>
        <w:ind w:firstLine="567"/>
        <w:jc w:val="both"/>
        <w:rPr>
          <w:sz w:val="28"/>
          <w:szCs w:val="28"/>
        </w:rPr>
      </w:pPr>
      <w:r w:rsidRPr="00C14719">
        <w:rPr>
          <w:noProof/>
          <w:sz w:val="28"/>
          <w:szCs w:val="28"/>
        </w:rPr>
        <w:pict>
          <v:shape id="Рисунок 21" o:spid="_x0000_i1032" type="#_x0000_t75" style="width:403.2pt;height:381pt;visibility:visible">
            <v:imagedata r:id="rId22" o:title="" croptop="13645f" cropbottom="5259f" cropleft="18582f" cropright="17836f"/>
          </v:shape>
        </w:pict>
      </w:r>
    </w:p>
    <w:p w:rsidR="00AE7337" w:rsidRDefault="00AE7337" w:rsidP="008D7DD0">
      <w:pPr>
        <w:spacing w:line="360" w:lineRule="auto"/>
        <w:jc w:val="center"/>
        <w:rPr>
          <w:sz w:val="28"/>
          <w:szCs w:val="28"/>
        </w:rPr>
      </w:pPr>
      <w:r w:rsidRPr="00561866">
        <w:rPr>
          <w:sz w:val="28"/>
          <w:szCs w:val="28"/>
        </w:rPr>
        <w:t xml:space="preserve">Рисунок </w:t>
      </w:r>
      <w:r>
        <w:rPr>
          <w:sz w:val="28"/>
          <w:szCs w:val="28"/>
        </w:rPr>
        <w:t>2</w:t>
      </w:r>
      <w:r w:rsidRPr="00561866">
        <w:rPr>
          <w:sz w:val="28"/>
          <w:szCs w:val="28"/>
        </w:rPr>
        <w:t xml:space="preserve"> Графики функции </w:t>
      </w:r>
      <w:r>
        <w:rPr>
          <w:sz w:val="28"/>
          <w:szCs w:val="28"/>
        </w:rPr>
        <w:t xml:space="preserve"> </w:t>
      </w:r>
      <w:r w:rsidRPr="00561866">
        <w:rPr>
          <w:i/>
          <w:sz w:val="28"/>
          <w:szCs w:val="28"/>
        </w:rPr>
        <w:t>υ</w:t>
      </w:r>
      <w:r w:rsidRPr="00561866">
        <w:rPr>
          <w:i/>
          <w:sz w:val="28"/>
          <w:szCs w:val="28"/>
          <w:vertAlign w:val="subscript"/>
        </w:rPr>
        <w:t>м</w:t>
      </w:r>
      <w:r w:rsidRPr="00561866">
        <w:rPr>
          <w:i/>
          <w:sz w:val="28"/>
          <w:szCs w:val="28"/>
        </w:rPr>
        <w:t xml:space="preserve"> = </w:t>
      </w:r>
      <w:r w:rsidRPr="00561866">
        <w:rPr>
          <w:i/>
          <w:sz w:val="28"/>
          <w:szCs w:val="28"/>
          <w:lang w:val="en-US"/>
        </w:rPr>
        <w:t>f</w:t>
      </w:r>
      <w:r w:rsidRPr="00561866">
        <w:rPr>
          <w:i/>
          <w:sz w:val="28"/>
          <w:szCs w:val="28"/>
        </w:rPr>
        <w:t>(G)</w:t>
      </w:r>
      <w:r>
        <w:rPr>
          <w:i/>
          <w:sz w:val="28"/>
          <w:szCs w:val="28"/>
        </w:rPr>
        <w:t xml:space="preserve"> </w:t>
      </w:r>
      <w:r w:rsidRPr="00561866">
        <w:rPr>
          <w:sz w:val="28"/>
          <w:szCs w:val="28"/>
        </w:rPr>
        <w:t xml:space="preserve"> </w:t>
      </w:r>
      <w:r>
        <w:rPr>
          <w:sz w:val="28"/>
          <w:szCs w:val="28"/>
        </w:rPr>
        <w:t>для интегральных моделей</w:t>
      </w:r>
    </w:p>
    <w:p w:rsidR="00AE7337" w:rsidRDefault="00AE7337" w:rsidP="008D7DD0">
      <w:pPr>
        <w:spacing w:line="360" w:lineRule="auto"/>
        <w:rPr>
          <w:sz w:val="28"/>
          <w:szCs w:val="28"/>
        </w:rPr>
      </w:pPr>
      <w:r>
        <w:rPr>
          <w:sz w:val="28"/>
          <w:szCs w:val="28"/>
        </w:rPr>
        <w:t xml:space="preserve">                     и </w:t>
      </w:r>
      <w:r w:rsidRPr="00D057E9">
        <w:rPr>
          <w:i/>
          <w:sz w:val="28"/>
          <w:szCs w:val="28"/>
          <w:lang w:val="en-US"/>
        </w:rPr>
        <w:t>S</w:t>
      </w:r>
      <w:r>
        <w:rPr>
          <w:sz w:val="28"/>
          <w:szCs w:val="28"/>
        </w:rPr>
        <w:t>-образная кривая Бингхэма</w:t>
      </w:r>
    </w:p>
    <w:p w:rsidR="00AE7337" w:rsidRDefault="00AE7337" w:rsidP="008D7DD0">
      <w:pPr>
        <w:spacing w:line="360" w:lineRule="auto"/>
        <w:ind w:firstLine="567"/>
        <w:jc w:val="both"/>
        <w:rPr>
          <w:sz w:val="28"/>
          <w:szCs w:val="28"/>
        </w:rPr>
      </w:pPr>
    </w:p>
    <w:p w:rsidR="00AE7337" w:rsidRPr="001335FB" w:rsidRDefault="00AE7337" w:rsidP="008D7DD0">
      <w:pPr>
        <w:spacing w:line="360" w:lineRule="auto"/>
        <w:ind w:firstLine="567"/>
        <w:rPr>
          <w:sz w:val="28"/>
          <w:szCs w:val="28"/>
        </w:rPr>
      </w:pPr>
      <w:r>
        <w:rPr>
          <w:sz w:val="28"/>
          <w:szCs w:val="28"/>
        </w:rPr>
        <w:t xml:space="preserve">Варьирование  параметров  других моделей форму кривых радикально не меняло, отмечено только, что если показатель степени при </w:t>
      </w:r>
      <w:r w:rsidRPr="00086F5E">
        <w:rPr>
          <w:i/>
          <w:sz w:val="28"/>
          <w:szCs w:val="28"/>
          <w:lang w:val="en-US"/>
        </w:rPr>
        <w:t>G</w:t>
      </w:r>
      <w:r w:rsidRPr="009C3FE6">
        <w:rPr>
          <w:sz w:val="28"/>
          <w:szCs w:val="28"/>
        </w:rPr>
        <w:t xml:space="preserve"> </w:t>
      </w:r>
      <w:r>
        <w:rPr>
          <w:sz w:val="28"/>
          <w:szCs w:val="28"/>
        </w:rPr>
        <w:t>в модели меньше 1, то кривая становится слегка выпуклой (модели ВНИИБТ, Галле-Вудса), если больше 1, то вогнутой (модель Погарского).</w:t>
      </w:r>
    </w:p>
    <w:p w:rsidR="00AE7337" w:rsidRDefault="00AE7337" w:rsidP="008D7DD0">
      <w:pPr>
        <w:spacing w:line="360" w:lineRule="auto"/>
        <w:rPr>
          <w:sz w:val="28"/>
          <w:szCs w:val="28"/>
        </w:rPr>
      </w:pPr>
    </w:p>
    <w:p w:rsidR="00AE7337" w:rsidRDefault="00AE7337" w:rsidP="008D7DD0">
      <w:pPr>
        <w:pStyle w:val="Heading3"/>
        <w:spacing w:before="0" w:after="0" w:line="360" w:lineRule="auto"/>
        <w:ind w:firstLine="567"/>
        <w:jc w:val="both"/>
        <w:rPr>
          <w:rFonts w:ascii="Times New Roman" w:hAnsi="Times New Roman" w:cs="Times New Roman"/>
          <w:b w:val="0"/>
          <w:sz w:val="28"/>
          <w:szCs w:val="28"/>
        </w:rPr>
      </w:pPr>
      <w:r w:rsidRPr="00C14719">
        <w:rPr>
          <w:noProof/>
          <w:sz w:val="28"/>
          <w:szCs w:val="28"/>
        </w:rPr>
        <w:pict>
          <v:shape id="Рисунок 24" o:spid="_x0000_i1033" type="#_x0000_t75" style="width:420.6pt;height:252pt;visibility:visible">
            <v:imagedata r:id="rId23" o:title="" croptop="14786f" cropbottom="25304f" cropleft="21556f" cropright="20075f"/>
          </v:shape>
        </w:pict>
      </w:r>
    </w:p>
    <w:p w:rsidR="00AE7337" w:rsidRDefault="00AE7337" w:rsidP="008D7DD0">
      <w:pPr>
        <w:spacing w:line="360" w:lineRule="auto"/>
        <w:rPr>
          <w:sz w:val="28"/>
          <w:szCs w:val="28"/>
        </w:rPr>
      </w:pPr>
      <w:r w:rsidRPr="001335FB">
        <w:rPr>
          <w:sz w:val="28"/>
          <w:szCs w:val="28"/>
        </w:rPr>
        <w:t xml:space="preserve">Рисунок </w:t>
      </w:r>
      <w:r>
        <w:rPr>
          <w:sz w:val="28"/>
          <w:szCs w:val="28"/>
        </w:rPr>
        <w:t xml:space="preserve">3 </w:t>
      </w:r>
      <w:r w:rsidRPr="001335FB">
        <w:rPr>
          <w:sz w:val="28"/>
          <w:szCs w:val="28"/>
        </w:rPr>
        <w:t xml:space="preserve"> Модель Погарского при </w:t>
      </w:r>
      <w:r w:rsidRPr="001335FB">
        <w:rPr>
          <w:sz w:val="28"/>
          <w:szCs w:val="28"/>
          <w:lang w:val="en-US"/>
        </w:rPr>
        <w:t>b</w:t>
      </w:r>
      <w:r w:rsidRPr="001335FB">
        <w:rPr>
          <w:sz w:val="28"/>
          <w:szCs w:val="28"/>
        </w:rPr>
        <w:t xml:space="preserve"> = 0,5</w:t>
      </w:r>
      <w:r>
        <w:rPr>
          <w:b/>
          <w:sz w:val="28"/>
          <w:szCs w:val="28"/>
        </w:rPr>
        <w:t xml:space="preserve"> </w:t>
      </w:r>
      <w:r w:rsidRPr="001335FB">
        <w:rPr>
          <w:sz w:val="28"/>
          <w:szCs w:val="28"/>
        </w:rPr>
        <w:t xml:space="preserve">(слева) и при </w:t>
      </w:r>
      <w:r w:rsidRPr="001335FB">
        <w:rPr>
          <w:sz w:val="28"/>
          <w:szCs w:val="28"/>
          <w:lang w:val="en-US"/>
        </w:rPr>
        <w:t>b</w:t>
      </w:r>
      <w:r w:rsidRPr="001335FB">
        <w:rPr>
          <w:sz w:val="28"/>
          <w:szCs w:val="28"/>
        </w:rPr>
        <w:t xml:space="preserve"> = </w:t>
      </w:r>
      <w:r>
        <w:rPr>
          <w:sz w:val="28"/>
          <w:szCs w:val="28"/>
        </w:rPr>
        <w:t>3</w:t>
      </w:r>
      <w:r w:rsidRPr="001335FB">
        <w:rPr>
          <w:sz w:val="28"/>
          <w:szCs w:val="28"/>
        </w:rPr>
        <w:t xml:space="preserve"> (справа)</w:t>
      </w:r>
    </w:p>
    <w:p w:rsidR="00AE7337" w:rsidRDefault="00AE7337" w:rsidP="008D7DD0">
      <w:pPr>
        <w:spacing w:line="360" w:lineRule="auto"/>
        <w:rPr>
          <w:sz w:val="28"/>
          <w:szCs w:val="28"/>
        </w:rPr>
      </w:pPr>
    </w:p>
    <w:p w:rsidR="00AE7337" w:rsidRDefault="00AE7337" w:rsidP="000F31DD">
      <w:pPr>
        <w:pStyle w:val="Heading3"/>
        <w:spacing w:before="0" w:after="0" w:line="360" w:lineRule="auto"/>
        <w:ind w:firstLine="567"/>
        <w:jc w:val="both"/>
      </w:pPr>
      <w:bookmarkStart w:id="1" w:name="_Toc402999912"/>
      <w:r>
        <w:t xml:space="preserve">Модели </w:t>
      </w:r>
      <w:r w:rsidRPr="00F7160D">
        <w:t>механической</w:t>
      </w:r>
      <w:r w:rsidRPr="003668FC">
        <w:t xml:space="preserve"> скорости с</w:t>
      </w:r>
      <w:r>
        <w:t xml:space="preserve"> </w:t>
      </w:r>
      <w:r w:rsidRPr="00F7160D">
        <w:t>гидравлически</w:t>
      </w:r>
      <w:r>
        <w:t xml:space="preserve">м </w:t>
      </w:r>
    </w:p>
    <w:p w:rsidR="00AE7337" w:rsidRPr="003668FC" w:rsidRDefault="00AE7337" w:rsidP="000F31DD">
      <w:pPr>
        <w:pStyle w:val="Heading3"/>
        <w:spacing w:before="0" w:after="0" w:line="360" w:lineRule="auto"/>
        <w:ind w:firstLine="567"/>
        <w:jc w:val="both"/>
      </w:pPr>
      <w:r w:rsidRPr="003668FC">
        <w:t xml:space="preserve"> параметр</w:t>
      </w:r>
      <w:r>
        <w:t>ом</w:t>
      </w:r>
      <w:bookmarkEnd w:id="1"/>
      <w:r w:rsidRPr="003668FC">
        <w:t xml:space="preserve"> </w:t>
      </w:r>
    </w:p>
    <w:p w:rsidR="00AE7337" w:rsidRPr="00EF49F5" w:rsidRDefault="00AE7337" w:rsidP="008D7DD0">
      <w:pPr>
        <w:spacing w:line="360" w:lineRule="auto"/>
        <w:ind w:firstLine="567"/>
        <w:jc w:val="both"/>
        <w:rPr>
          <w:i/>
          <w:sz w:val="28"/>
          <w:szCs w:val="28"/>
        </w:rPr>
      </w:pPr>
      <w:r w:rsidRPr="004A08E6">
        <w:rPr>
          <w:sz w:val="28"/>
          <w:szCs w:val="28"/>
        </w:rPr>
        <w:t>Для расчёта оптимальных параметров требуется математическая  м</w:t>
      </w:r>
      <w:r w:rsidRPr="004A08E6">
        <w:rPr>
          <w:sz w:val="28"/>
          <w:szCs w:val="28"/>
        </w:rPr>
        <w:t>о</w:t>
      </w:r>
      <w:r w:rsidRPr="004A08E6">
        <w:rPr>
          <w:sz w:val="28"/>
          <w:szCs w:val="28"/>
        </w:rPr>
        <w:t>дель, включающая в себя как механические, так и гидравлические пар</w:t>
      </w:r>
      <w:r w:rsidRPr="004A08E6">
        <w:rPr>
          <w:sz w:val="28"/>
          <w:szCs w:val="28"/>
        </w:rPr>
        <w:t>а</w:t>
      </w:r>
      <w:r w:rsidRPr="004A08E6">
        <w:rPr>
          <w:sz w:val="28"/>
          <w:szCs w:val="28"/>
        </w:rPr>
        <w:t>метры в явном, аналитическом виде</w:t>
      </w:r>
      <w:r>
        <w:rPr>
          <w:i/>
          <w:sz w:val="28"/>
          <w:szCs w:val="28"/>
        </w:rPr>
        <w:t xml:space="preserve">. </w:t>
      </w:r>
    </w:p>
    <w:p w:rsidR="00AE7337" w:rsidRDefault="00AE7337" w:rsidP="008D7DD0">
      <w:pPr>
        <w:spacing w:line="360" w:lineRule="auto"/>
        <w:ind w:firstLine="567"/>
        <w:jc w:val="both"/>
        <w:rPr>
          <w:i/>
          <w:sz w:val="28"/>
          <w:szCs w:val="28"/>
        </w:rPr>
      </w:pPr>
      <w:r w:rsidRPr="004A08E6">
        <w:rPr>
          <w:sz w:val="28"/>
          <w:szCs w:val="28"/>
        </w:rPr>
        <w:t xml:space="preserve">Очевидно, что переменная </w:t>
      </w:r>
      <w:r w:rsidRPr="00AD18F7">
        <w:rPr>
          <w:i/>
          <w:sz w:val="28"/>
          <w:szCs w:val="28"/>
        </w:rPr>
        <w:t>Q</w:t>
      </w:r>
      <w:r>
        <w:rPr>
          <w:sz w:val="28"/>
          <w:szCs w:val="28"/>
        </w:rPr>
        <w:t xml:space="preserve"> </w:t>
      </w:r>
      <w:r w:rsidRPr="004A08E6">
        <w:rPr>
          <w:sz w:val="28"/>
          <w:szCs w:val="28"/>
        </w:rPr>
        <w:t>должна входить в уравнение функции (</w:t>
      </w:r>
      <w:r>
        <w:rPr>
          <w:sz w:val="28"/>
          <w:szCs w:val="28"/>
        </w:rPr>
        <w:t>1</w:t>
      </w:r>
      <w:r w:rsidRPr="004A08E6">
        <w:rPr>
          <w:sz w:val="28"/>
          <w:szCs w:val="28"/>
        </w:rPr>
        <w:t xml:space="preserve">) как пропорциональная составляющая с коэффициентом или показателем степени, обеспечивающим необходимый наклон и изгиб кривой функции  </w:t>
      </w:r>
      <w:r w:rsidRPr="001C600A">
        <w:rPr>
          <w:i/>
          <w:sz w:val="28"/>
          <w:szCs w:val="28"/>
        </w:rPr>
        <w:t>υ</w:t>
      </w:r>
      <w:r w:rsidRPr="001C600A">
        <w:rPr>
          <w:i/>
          <w:sz w:val="28"/>
          <w:szCs w:val="28"/>
          <w:vertAlign w:val="subscript"/>
        </w:rPr>
        <w:t>м</w:t>
      </w:r>
      <w:r>
        <w:rPr>
          <w:i/>
          <w:sz w:val="28"/>
          <w:szCs w:val="28"/>
        </w:rPr>
        <w:t>.</w:t>
      </w:r>
    </w:p>
    <w:p w:rsidR="00AE7337" w:rsidRDefault="00AE7337" w:rsidP="008D7DD0">
      <w:pPr>
        <w:spacing w:line="360" w:lineRule="auto"/>
        <w:ind w:firstLine="567"/>
        <w:jc w:val="both"/>
        <w:rPr>
          <w:sz w:val="28"/>
          <w:szCs w:val="28"/>
        </w:rPr>
      </w:pPr>
      <w:r w:rsidRPr="001C600A">
        <w:rPr>
          <w:sz w:val="28"/>
          <w:szCs w:val="28"/>
        </w:rPr>
        <w:t>В</w:t>
      </w:r>
      <w:r>
        <w:rPr>
          <w:sz w:val="28"/>
          <w:szCs w:val="28"/>
        </w:rPr>
        <w:t xml:space="preserve"> общем виде уравнение скорости проходки с гидравлическим пар</w:t>
      </w:r>
      <w:r>
        <w:rPr>
          <w:sz w:val="28"/>
          <w:szCs w:val="28"/>
        </w:rPr>
        <w:t>а</w:t>
      </w:r>
      <w:r>
        <w:rPr>
          <w:sz w:val="28"/>
          <w:szCs w:val="28"/>
        </w:rPr>
        <w:t>метром  может иметь вид:</w:t>
      </w: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right"/>
        <w:rPr>
          <w:sz w:val="28"/>
          <w:szCs w:val="28"/>
        </w:rPr>
      </w:pPr>
      <w:r w:rsidRPr="00B1639B">
        <w:rPr>
          <w:i/>
          <w:sz w:val="28"/>
          <w:szCs w:val="28"/>
        </w:rPr>
        <w:t>υ</w:t>
      </w:r>
      <w:r w:rsidRPr="00B1639B">
        <w:rPr>
          <w:i/>
          <w:sz w:val="28"/>
          <w:szCs w:val="28"/>
          <w:vertAlign w:val="subscript"/>
        </w:rPr>
        <w:t>м</w:t>
      </w:r>
      <w:r w:rsidRPr="00B1639B">
        <w:rPr>
          <w:i/>
          <w:sz w:val="28"/>
          <w:szCs w:val="28"/>
        </w:rPr>
        <w:t xml:space="preserve"> =</w:t>
      </w:r>
      <w:r w:rsidRPr="007E5EC2">
        <w:rPr>
          <w:i/>
          <w:sz w:val="28"/>
          <w:szCs w:val="28"/>
        </w:rPr>
        <w:t xml:space="preserve"> </w:t>
      </w:r>
      <w:r>
        <w:rPr>
          <w:i/>
          <w:sz w:val="28"/>
          <w:szCs w:val="28"/>
          <w:lang w:val="en-US"/>
        </w:rPr>
        <w:t>k</w:t>
      </w:r>
      <w:r>
        <w:rPr>
          <w:i/>
          <w:sz w:val="28"/>
          <w:szCs w:val="28"/>
          <w:vertAlign w:val="subscript"/>
        </w:rPr>
        <w:t>б</w:t>
      </w:r>
      <w:r w:rsidRPr="00B1639B">
        <w:rPr>
          <w:i/>
          <w:sz w:val="28"/>
          <w:szCs w:val="28"/>
        </w:rPr>
        <w:t xml:space="preserve"> ∙</w:t>
      </w:r>
      <w:r w:rsidRPr="00B1639B">
        <w:rPr>
          <w:i/>
          <w:sz w:val="28"/>
          <w:szCs w:val="28"/>
          <w:lang w:val="en-US"/>
        </w:rPr>
        <w:t>G</w:t>
      </w:r>
      <w:r w:rsidRPr="00B1639B">
        <w:rPr>
          <w:i/>
          <w:sz w:val="28"/>
          <w:szCs w:val="28"/>
          <w:vertAlign w:val="superscript"/>
        </w:rPr>
        <w:t>δ</w:t>
      </w:r>
      <w:r w:rsidRPr="00B1639B">
        <w:rPr>
          <w:i/>
          <w:sz w:val="28"/>
          <w:szCs w:val="28"/>
        </w:rPr>
        <w:t>∙n</w:t>
      </w:r>
      <w:r w:rsidRPr="00B1639B">
        <w:rPr>
          <w:i/>
          <w:sz w:val="28"/>
          <w:szCs w:val="28"/>
          <w:vertAlign w:val="superscript"/>
        </w:rPr>
        <w:t>α</w:t>
      </w:r>
      <w:r w:rsidRPr="00B1639B">
        <w:rPr>
          <w:i/>
          <w:sz w:val="28"/>
          <w:szCs w:val="28"/>
        </w:rPr>
        <w:t xml:space="preserve"> ∙</w:t>
      </w:r>
      <w:r>
        <w:rPr>
          <w:i/>
          <w:sz w:val="28"/>
          <w:szCs w:val="28"/>
          <w:lang w:val="en-US"/>
        </w:rPr>
        <w:t>Q</w:t>
      </w:r>
      <w:r w:rsidRPr="00B1639B">
        <w:rPr>
          <w:i/>
          <w:sz w:val="28"/>
          <w:szCs w:val="28"/>
          <w:vertAlign w:val="superscript"/>
        </w:rPr>
        <w:t>m</w:t>
      </w:r>
      <w:r w:rsidRPr="004A08E6">
        <w:rPr>
          <w:sz w:val="28"/>
          <w:szCs w:val="28"/>
        </w:rPr>
        <w:t xml:space="preserve"> </w:t>
      </w:r>
      <w:r>
        <w:rPr>
          <w:sz w:val="28"/>
          <w:szCs w:val="28"/>
        </w:rPr>
        <w:t xml:space="preserve">                                                    </w:t>
      </w:r>
      <w:r w:rsidRPr="007E5EC2">
        <w:rPr>
          <w:sz w:val="28"/>
          <w:szCs w:val="28"/>
        </w:rPr>
        <w:t xml:space="preserve"> (</w:t>
      </w:r>
      <w:r>
        <w:rPr>
          <w:sz w:val="28"/>
          <w:szCs w:val="28"/>
        </w:rPr>
        <w:t>4</w:t>
      </w:r>
      <w:r w:rsidRPr="007E5EC2">
        <w:rPr>
          <w:sz w:val="28"/>
          <w:szCs w:val="28"/>
        </w:rPr>
        <w:t>)</w:t>
      </w:r>
    </w:p>
    <w:p w:rsidR="00AE7337" w:rsidRPr="001C600A" w:rsidRDefault="00AE7337" w:rsidP="008D7DD0">
      <w:pPr>
        <w:spacing w:line="360" w:lineRule="auto"/>
        <w:ind w:firstLine="567"/>
        <w:jc w:val="right"/>
        <w:rPr>
          <w:sz w:val="28"/>
          <w:szCs w:val="28"/>
        </w:rPr>
      </w:pPr>
    </w:p>
    <w:p w:rsidR="00AE7337" w:rsidRPr="00036B9D" w:rsidRDefault="00AE7337" w:rsidP="008D7DD0">
      <w:pPr>
        <w:spacing w:line="360" w:lineRule="auto"/>
        <w:ind w:firstLine="567"/>
        <w:jc w:val="both"/>
        <w:rPr>
          <w:sz w:val="28"/>
          <w:szCs w:val="28"/>
        </w:rPr>
      </w:pPr>
      <w:r>
        <w:rPr>
          <w:sz w:val="28"/>
          <w:szCs w:val="28"/>
        </w:rPr>
        <w:t xml:space="preserve">Это уравнение хорошо описывает линейный участок </w:t>
      </w:r>
      <w:r>
        <w:rPr>
          <w:sz w:val="28"/>
          <w:szCs w:val="28"/>
          <w:lang w:val="en-US"/>
        </w:rPr>
        <w:t>S</w:t>
      </w:r>
      <w:r>
        <w:rPr>
          <w:sz w:val="28"/>
          <w:szCs w:val="28"/>
        </w:rPr>
        <w:t xml:space="preserve"> – образной кривой Бингхэма. Однако математически  функция (4) является степенной, т.е. не имеет выпуклого экстремума и максимальна только на границе св</w:t>
      </w:r>
      <w:r>
        <w:rPr>
          <w:sz w:val="28"/>
          <w:szCs w:val="28"/>
        </w:rPr>
        <w:t>о</w:t>
      </w:r>
      <w:r>
        <w:rPr>
          <w:sz w:val="28"/>
          <w:szCs w:val="28"/>
        </w:rPr>
        <w:t>ей области определения. Поэтому она не может быть использована для п</w:t>
      </w:r>
      <w:r>
        <w:rPr>
          <w:sz w:val="28"/>
          <w:szCs w:val="28"/>
        </w:rPr>
        <w:t>о</w:t>
      </w:r>
      <w:r>
        <w:rPr>
          <w:sz w:val="28"/>
          <w:szCs w:val="28"/>
        </w:rPr>
        <w:t>иска оптимальных параметров бурения.</w:t>
      </w:r>
    </w:p>
    <w:p w:rsidR="00AE7337" w:rsidRDefault="00AE7337" w:rsidP="008D7DD0">
      <w:pPr>
        <w:spacing w:line="360" w:lineRule="auto"/>
        <w:ind w:firstLine="567"/>
        <w:jc w:val="both"/>
        <w:rPr>
          <w:sz w:val="28"/>
          <w:szCs w:val="28"/>
        </w:rPr>
      </w:pPr>
      <w:r>
        <w:rPr>
          <w:sz w:val="28"/>
          <w:szCs w:val="28"/>
        </w:rPr>
        <w:t>В качестве базовой для оптимального управления может быть принята доработанная модель Погарского, которая имеет явно выраженный эк</w:t>
      </w:r>
      <w:r>
        <w:rPr>
          <w:sz w:val="28"/>
          <w:szCs w:val="28"/>
        </w:rPr>
        <w:t>с</w:t>
      </w:r>
      <w:r>
        <w:rPr>
          <w:sz w:val="28"/>
          <w:szCs w:val="28"/>
        </w:rPr>
        <w:t xml:space="preserve">тремум и в которую для явного учёта расхода бурового раствора введён параметр </w:t>
      </w:r>
      <w:r w:rsidRPr="00036B9D">
        <w:rPr>
          <w:i/>
          <w:sz w:val="28"/>
          <w:szCs w:val="28"/>
          <w:lang w:val="en-US"/>
        </w:rPr>
        <w:t>Q</w:t>
      </w:r>
      <w:r w:rsidRPr="00036B9D">
        <w:rPr>
          <w:i/>
          <w:sz w:val="28"/>
          <w:szCs w:val="28"/>
          <w:vertAlign w:val="superscript"/>
          <w:lang w:val="en-US"/>
        </w:rPr>
        <w:t>β</w:t>
      </w:r>
      <w:r w:rsidRPr="00036B9D">
        <w:rPr>
          <w:sz w:val="28"/>
          <w:szCs w:val="28"/>
        </w:rPr>
        <w:t>:</w:t>
      </w:r>
    </w:p>
    <w:p w:rsidR="00AE7337" w:rsidRPr="00036B9D" w:rsidRDefault="00AE7337" w:rsidP="008D7DD0">
      <w:pPr>
        <w:spacing w:line="360" w:lineRule="auto"/>
        <w:ind w:firstLine="567"/>
        <w:jc w:val="both"/>
        <w:rPr>
          <w:sz w:val="28"/>
          <w:szCs w:val="28"/>
        </w:rPr>
      </w:pPr>
    </w:p>
    <w:p w:rsidR="00AE7337" w:rsidRDefault="00AE7337" w:rsidP="008D7DD0">
      <w:pPr>
        <w:spacing w:line="360" w:lineRule="auto"/>
        <w:ind w:firstLine="567"/>
        <w:jc w:val="right"/>
        <w:rPr>
          <w:sz w:val="28"/>
          <w:szCs w:val="28"/>
        </w:rPr>
      </w:pPr>
      <w:r w:rsidRPr="00085C75">
        <w:rPr>
          <w:position w:val="-24"/>
          <w:sz w:val="28"/>
          <w:szCs w:val="28"/>
        </w:rPr>
        <w:object w:dxaOrig="1540" w:dyaOrig="620">
          <v:shape id="_x0000_i1034" type="#_x0000_t75" style="width:105.6pt;height:40.2pt" o:ole="">
            <v:imagedata r:id="rId24" o:title=""/>
          </v:shape>
          <o:OLEObject Type="Embed" ProgID="Equation.3" ShapeID="_x0000_i1034" DrawAspect="Content" ObjectID="_1490086901" r:id="rId25"/>
        </w:object>
      </w:r>
      <w:r>
        <w:rPr>
          <w:sz w:val="28"/>
          <w:szCs w:val="28"/>
        </w:rPr>
        <w:t xml:space="preserve">                                                     (5)</w:t>
      </w:r>
    </w:p>
    <w:p w:rsidR="00AE7337" w:rsidRPr="00036B9D" w:rsidRDefault="00AE7337" w:rsidP="008D7DD0">
      <w:pPr>
        <w:spacing w:line="360" w:lineRule="auto"/>
        <w:ind w:firstLine="567"/>
        <w:jc w:val="right"/>
        <w:rPr>
          <w:sz w:val="28"/>
          <w:szCs w:val="28"/>
        </w:rPr>
      </w:pPr>
    </w:p>
    <w:p w:rsidR="00AE7337" w:rsidRDefault="00AE7337" w:rsidP="008D7DD0">
      <w:pPr>
        <w:spacing w:line="360" w:lineRule="auto"/>
        <w:ind w:firstLine="567"/>
        <w:jc w:val="both"/>
        <w:rPr>
          <w:sz w:val="28"/>
          <w:szCs w:val="28"/>
        </w:rPr>
      </w:pPr>
      <w:r>
        <w:rPr>
          <w:sz w:val="28"/>
          <w:szCs w:val="28"/>
        </w:rPr>
        <w:t>Ограничения модели</w:t>
      </w:r>
      <w:r w:rsidRPr="00251EAC">
        <w:rPr>
          <w:sz w:val="28"/>
          <w:szCs w:val="28"/>
        </w:rPr>
        <w:t xml:space="preserve"> </w:t>
      </w:r>
      <w:r>
        <w:rPr>
          <w:sz w:val="28"/>
          <w:szCs w:val="28"/>
        </w:rPr>
        <w:t>зависят от мощности буровой установки:</w:t>
      </w:r>
    </w:p>
    <w:p w:rsidR="00AE7337" w:rsidRPr="004266FA" w:rsidRDefault="00AE7337" w:rsidP="008D7DD0">
      <w:pPr>
        <w:spacing w:line="360" w:lineRule="auto"/>
        <w:ind w:firstLine="567"/>
        <w:jc w:val="both"/>
        <w:rPr>
          <w:i/>
          <w:sz w:val="28"/>
          <w:szCs w:val="28"/>
          <w:vertAlign w:val="subscript"/>
        </w:rPr>
      </w:pPr>
      <w:r>
        <w:rPr>
          <w:i/>
          <w:sz w:val="28"/>
          <w:szCs w:val="28"/>
        </w:rPr>
        <w:t>0</w:t>
      </w:r>
      <w:r w:rsidRPr="004266FA">
        <w:rPr>
          <w:i/>
          <w:sz w:val="28"/>
          <w:szCs w:val="28"/>
        </w:rPr>
        <w:t xml:space="preserve"> ≤ </w:t>
      </w:r>
      <w:r w:rsidRPr="00B1639B">
        <w:rPr>
          <w:i/>
          <w:sz w:val="28"/>
          <w:szCs w:val="28"/>
          <w:lang w:val="en-US"/>
        </w:rPr>
        <w:t>G</w:t>
      </w:r>
      <w:r w:rsidRPr="004266FA">
        <w:rPr>
          <w:i/>
          <w:sz w:val="28"/>
          <w:szCs w:val="28"/>
        </w:rPr>
        <w:t xml:space="preserve"> ≤ </w:t>
      </w:r>
      <w:r w:rsidRPr="00B1639B">
        <w:rPr>
          <w:i/>
          <w:sz w:val="28"/>
          <w:szCs w:val="28"/>
          <w:lang w:val="en-US"/>
        </w:rPr>
        <w:t>G</w:t>
      </w:r>
      <w:r>
        <w:rPr>
          <w:i/>
          <w:sz w:val="28"/>
          <w:szCs w:val="28"/>
          <w:vertAlign w:val="subscript"/>
          <w:lang w:val="en-US"/>
        </w:rPr>
        <w:t>max</w:t>
      </w:r>
    </w:p>
    <w:p w:rsidR="00AE7337" w:rsidRPr="004266FA" w:rsidRDefault="00AE7337" w:rsidP="008D7DD0">
      <w:pPr>
        <w:spacing w:line="360" w:lineRule="auto"/>
        <w:ind w:firstLine="567"/>
        <w:jc w:val="both"/>
        <w:rPr>
          <w:i/>
          <w:sz w:val="28"/>
          <w:szCs w:val="28"/>
          <w:vertAlign w:val="subscript"/>
        </w:rPr>
      </w:pPr>
      <w:r>
        <w:rPr>
          <w:i/>
          <w:sz w:val="28"/>
          <w:szCs w:val="28"/>
        </w:rPr>
        <w:t>0</w:t>
      </w:r>
      <w:r w:rsidRPr="004266FA">
        <w:rPr>
          <w:i/>
          <w:sz w:val="28"/>
          <w:szCs w:val="28"/>
        </w:rPr>
        <w:t xml:space="preserve"> ≤ </w:t>
      </w:r>
      <w:r>
        <w:rPr>
          <w:i/>
          <w:sz w:val="28"/>
          <w:szCs w:val="28"/>
          <w:lang w:val="en-US"/>
        </w:rPr>
        <w:t>n</w:t>
      </w:r>
      <w:r w:rsidRPr="004266FA">
        <w:rPr>
          <w:i/>
          <w:sz w:val="28"/>
          <w:szCs w:val="28"/>
        </w:rPr>
        <w:t xml:space="preserve"> ≤ </w:t>
      </w:r>
      <w:r>
        <w:rPr>
          <w:i/>
          <w:sz w:val="28"/>
          <w:szCs w:val="28"/>
          <w:lang w:val="en-US"/>
        </w:rPr>
        <w:t>n</w:t>
      </w:r>
      <w:r>
        <w:rPr>
          <w:i/>
          <w:sz w:val="28"/>
          <w:szCs w:val="28"/>
          <w:vertAlign w:val="subscript"/>
          <w:lang w:val="en-US"/>
        </w:rPr>
        <w:t>max</w:t>
      </w:r>
    </w:p>
    <w:p w:rsidR="00AE7337" w:rsidRPr="004266FA" w:rsidRDefault="00AE7337" w:rsidP="008D7DD0">
      <w:pPr>
        <w:spacing w:line="360" w:lineRule="auto"/>
        <w:ind w:firstLine="567"/>
        <w:jc w:val="both"/>
        <w:rPr>
          <w:i/>
          <w:sz w:val="28"/>
          <w:szCs w:val="28"/>
          <w:vertAlign w:val="subscript"/>
        </w:rPr>
      </w:pPr>
      <w:r>
        <w:rPr>
          <w:i/>
          <w:sz w:val="28"/>
          <w:szCs w:val="28"/>
        </w:rPr>
        <w:t>0</w:t>
      </w:r>
      <w:r w:rsidRPr="004266FA">
        <w:rPr>
          <w:i/>
          <w:sz w:val="28"/>
          <w:szCs w:val="28"/>
        </w:rPr>
        <w:t xml:space="preserve"> ≤ </w:t>
      </w:r>
      <w:r>
        <w:rPr>
          <w:i/>
          <w:sz w:val="28"/>
          <w:szCs w:val="28"/>
          <w:lang w:val="en-US"/>
        </w:rPr>
        <w:t>Q</w:t>
      </w:r>
      <w:r w:rsidRPr="004266FA">
        <w:rPr>
          <w:i/>
          <w:sz w:val="28"/>
          <w:szCs w:val="28"/>
        </w:rPr>
        <w:t xml:space="preserve"> ≤ </w:t>
      </w:r>
      <w:r>
        <w:rPr>
          <w:i/>
          <w:sz w:val="28"/>
          <w:szCs w:val="28"/>
          <w:lang w:val="en-US"/>
        </w:rPr>
        <w:t>Q</w:t>
      </w:r>
      <w:r>
        <w:rPr>
          <w:i/>
          <w:sz w:val="28"/>
          <w:szCs w:val="28"/>
          <w:vertAlign w:val="subscript"/>
          <w:lang w:val="en-US"/>
        </w:rPr>
        <w:t>max</w:t>
      </w:r>
    </w:p>
    <w:p w:rsidR="00AE7337" w:rsidRPr="00251EAC" w:rsidRDefault="00AE7337" w:rsidP="008D7DD0">
      <w:pPr>
        <w:spacing w:line="360" w:lineRule="auto"/>
        <w:ind w:firstLine="567"/>
        <w:jc w:val="both"/>
        <w:rPr>
          <w:sz w:val="28"/>
          <w:szCs w:val="28"/>
        </w:rPr>
      </w:pPr>
      <w:r>
        <w:rPr>
          <w:sz w:val="28"/>
          <w:szCs w:val="28"/>
        </w:rPr>
        <w:t xml:space="preserve">В практике бурения принято, что основным параметром управления является нагрузка на долото </w:t>
      </w:r>
      <w:r w:rsidRPr="004266FA">
        <w:rPr>
          <w:i/>
          <w:sz w:val="28"/>
          <w:szCs w:val="28"/>
          <w:lang w:val="en-US"/>
        </w:rPr>
        <w:t>G</w:t>
      </w:r>
      <w:r>
        <w:rPr>
          <w:sz w:val="28"/>
          <w:szCs w:val="28"/>
        </w:rPr>
        <w:t>, остальные параметры принимаются пост</w:t>
      </w:r>
      <w:r>
        <w:rPr>
          <w:sz w:val="28"/>
          <w:szCs w:val="28"/>
        </w:rPr>
        <w:t>о</w:t>
      </w:r>
      <w:r>
        <w:rPr>
          <w:sz w:val="28"/>
          <w:szCs w:val="28"/>
        </w:rPr>
        <w:t>янными, их значения зависят от интервала проходимых пород и изменяю</w:t>
      </w:r>
      <w:r>
        <w:rPr>
          <w:sz w:val="28"/>
          <w:szCs w:val="28"/>
        </w:rPr>
        <w:t>т</w:t>
      </w:r>
      <w:r>
        <w:rPr>
          <w:sz w:val="28"/>
          <w:szCs w:val="28"/>
        </w:rPr>
        <w:t>ся в проекте на бурении только при смене твёрдости породы. Поэтому м</w:t>
      </w:r>
      <w:r>
        <w:rPr>
          <w:sz w:val="28"/>
          <w:szCs w:val="28"/>
        </w:rPr>
        <w:t>о</w:t>
      </w:r>
      <w:r>
        <w:rPr>
          <w:sz w:val="28"/>
          <w:szCs w:val="28"/>
        </w:rPr>
        <w:t>дель (5) отражает принятые бурением принципы</w:t>
      </w:r>
      <w:r w:rsidRPr="00251EAC">
        <w:rPr>
          <w:sz w:val="28"/>
          <w:szCs w:val="28"/>
        </w:rPr>
        <w:t xml:space="preserve"> </w:t>
      </w:r>
      <w:r>
        <w:rPr>
          <w:sz w:val="28"/>
          <w:szCs w:val="28"/>
        </w:rPr>
        <w:t>– управлять осевой н</w:t>
      </w:r>
      <w:r>
        <w:rPr>
          <w:sz w:val="28"/>
          <w:szCs w:val="28"/>
        </w:rPr>
        <w:t>а</w:t>
      </w:r>
      <w:r>
        <w:rPr>
          <w:sz w:val="28"/>
          <w:szCs w:val="28"/>
        </w:rPr>
        <w:t xml:space="preserve">грузкой </w:t>
      </w:r>
      <w:r w:rsidRPr="00B80CA3">
        <w:rPr>
          <w:i/>
          <w:sz w:val="28"/>
          <w:szCs w:val="28"/>
          <w:lang w:val="en-US"/>
        </w:rPr>
        <w:t>G</w:t>
      </w:r>
      <w:r w:rsidRPr="00251EAC">
        <w:rPr>
          <w:sz w:val="28"/>
          <w:szCs w:val="28"/>
        </w:rPr>
        <w:t xml:space="preserve"> </w:t>
      </w:r>
      <w:r>
        <w:rPr>
          <w:sz w:val="28"/>
          <w:szCs w:val="28"/>
        </w:rPr>
        <w:t>при фиксированных оборотах</w:t>
      </w:r>
      <w:r w:rsidRPr="00251EAC">
        <w:rPr>
          <w:sz w:val="28"/>
          <w:szCs w:val="28"/>
        </w:rPr>
        <w:t xml:space="preserve"> </w:t>
      </w:r>
      <w:r w:rsidRPr="00B80CA3">
        <w:rPr>
          <w:i/>
          <w:sz w:val="28"/>
          <w:szCs w:val="28"/>
          <w:lang w:val="en-US"/>
        </w:rPr>
        <w:t>n</w:t>
      </w:r>
      <w:r w:rsidRPr="00251EAC">
        <w:rPr>
          <w:sz w:val="28"/>
          <w:szCs w:val="28"/>
        </w:rPr>
        <w:t xml:space="preserve"> </w:t>
      </w:r>
      <w:r>
        <w:rPr>
          <w:sz w:val="28"/>
          <w:szCs w:val="28"/>
        </w:rPr>
        <w:t xml:space="preserve">и расходе </w:t>
      </w:r>
      <w:r w:rsidRPr="00B80CA3">
        <w:rPr>
          <w:i/>
          <w:sz w:val="28"/>
          <w:szCs w:val="28"/>
          <w:lang w:val="en-US"/>
        </w:rPr>
        <w:t>Q</w:t>
      </w:r>
      <w:r w:rsidRPr="00251EAC">
        <w:rPr>
          <w:sz w:val="28"/>
          <w:szCs w:val="28"/>
        </w:rPr>
        <w:t>.</w:t>
      </w:r>
    </w:p>
    <w:p w:rsidR="00AE7337" w:rsidRDefault="00AE7337" w:rsidP="008D7DD0">
      <w:pPr>
        <w:spacing w:line="360" w:lineRule="auto"/>
        <w:ind w:firstLine="567"/>
        <w:jc w:val="both"/>
        <w:rPr>
          <w:sz w:val="28"/>
          <w:szCs w:val="28"/>
        </w:rPr>
      </w:pPr>
      <w:r>
        <w:rPr>
          <w:sz w:val="28"/>
          <w:szCs w:val="28"/>
        </w:rPr>
        <w:t xml:space="preserve">Для  проверки модели (5) на достоверность </w:t>
      </w:r>
      <w:r w:rsidRPr="00492107">
        <w:rPr>
          <w:sz w:val="28"/>
          <w:szCs w:val="28"/>
        </w:rPr>
        <w:t xml:space="preserve">в </w:t>
      </w:r>
      <w:r>
        <w:rPr>
          <w:sz w:val="28"/>
          <w:szCs w:val="28"/>
        </w:rPr>
        <w:t>филиале "Краснодар б</w:t>
      </w:r>
      <w:r>
        <w:rPr>
          <w:sz w:val="28"/>
          <w:szCs w:val="28"/>
        </w:rPr>
        <w:t>у</w:t>
      </w:r>
      <w:r>
        <w:rPr>
          <w:sz w:val="28"/>
          <w:szCs w:val="28"/>
        </w:rPr>
        <w:t xml:space="preserve">рение" </w:t>
      </w:r>
      <w:r w:rsidRPr="00492107">
        <w:rPr>
          <w:sz w:val="28"/>
          <w:szCs w:val="28"/>
        </w:rPr>
        <w:t>ООО "</w:t>
      </w:r>
      <w:r>
        <w:rPr>
          <w:sz w:val="28"/>
          <w:szCs w:val="28"/>
        </w:rPr>
        <w:t>Газпромбурение</w:t>
      </w:r>
      <w:r w:rsidRPr="00492107">
        <w:rPr>
          <w:sz w:val="28"/>
          <w:szCs w:val="28"/>
        </w:rPr>
        <w:t>"</w:t>
      </w:r>
      <w:r w:rsidRPr="00251EAC">
        <w:rPr>
          <w:sz w:val="28"/>
          <w:szCs w:val="28"/>
        </w:rPr>
        <w:t xml:space="preserve"> </w:t>
      </w:r>
      <w:r w:rsidRPr="00492107">
        <w:rPr>
          <w:sz w:val="28"/>
          <w:szCs w:val="28"/>
        </w:rPr>
        <w:t xml:space="preserve">были </w:t>
      </w:r>
      <w:r>
        <w:rPr>
          <w:sz w:val="28"/>
          <w:szCs w:val="28"/>
        </w:rPr>
        <w:t>получены</w:t>
      </w:r>
      <w:r w:rsidRPr="00492107">
        <w:rPr>
          <w:sz w:val="28"/>
          <w:szCs w:val="28"/>
        </w:rPr>
        <w:t xml:space="preserve"> экспериментальные да</w:t>
      </w:r>
      <w:r w:rsidRPr="00492107">
        <w:rPr>
          <w:sz w:val="28"/>
          <w:szCs w:val="28"/>
        </w:rPr>
        <w:t>н</w:t>
      </w:r>
      <w:r w:rsidRPr="00492107">
        <w:rPr>
          <w:sz w:val="28"/>
          <w:szCs w:val="28"/>
        </w:rPr>
        <w:t>ные суточных рапортов для различных интервалов бурения по 22 скваж</w:t>
      </w:r>
      <w:r w:rsidRPr="00492107">
        <w:rPr>
          <w:sz w:val="28"/>
          <w:szCs w:val="28"/>
        </w:rPr>
        <w:t>и</w:t>
      </w:r>
      <w:r w:rsidRPr="00492107">
        <w:rPr>
          <w:sz w:val="28"/>
          <w:szCs w:val="28"/>
        </w:rPr>
        <w:t>нам глубиной 1102</w:t>
      </w:r>
      <w:r>
        <w:rPr>
          <w:sz w:val="28"/>
          <w:szCs w:val="28"/>
        </w:rPr>
        <w:t xml:space="preserve"> </w:t>
      </w:r>
      <w:r w:rsidRPr="00492107">
        <w:rPr>
          <w:sz w:val="28"/>
          <w:szCs w:val="28"/>
        </w:rPr>
        <w:t>-</w:t>
      </w:r>
      <w:r>
        <w:rPr>
          <w:sz w:val="28"/>
          <w:szCs w:val="28"/>
        </w:rPr>
        <w:t xml:space="preserve"> </w:t>
      </w:r>
      <w:r w:rsidRPr="00492107">
        <w:rPr>
          <w:sz w:val="28"/>
          <w:szCs w:val="28"/>
        </w:rPr>
        <w:t>4114 метров, пробуренных в 2005-20</w:t>
      </w:r>
      <w:r>
        <w:rPr>
          <w:sz w:val="28"/>
          <w:szCs w:val="28"/>
        </w:rPr>
        <w:t>10</w:t>
      </w:r>
      <w:r w:rsidRPr="00492107">
        <w:rPr>
          <w:sz w:val="28"/>
          <w:szCs w:val="28"/>
        </w:rPr>
        <w:t xml:space="preserve"> году, </w:t>
      </w:r>
      <w:r>
        <w:rPr>
          <w:sz w:val="28"/>
          <w:szCs w:val="28"/>
        </w:rPr>
        <w:t xml:space="preserve">а также </w:t>
      </w:r>
      <w:r w:rsidRPr="00492107">
        <w:rPr>
          <w:sz w:val="28"/>
          <w:szCs w:val="28"/>
        </w:rPr>
        <w:t>данные из проектов на бурение скважин (получены в НПО "Бурение"</w:t>
      </w:r>
      <w:r>
        <w:rPr>
          <w:sz w:val="28"/>
          <w:szCs w:val="28"/>
        </w:rPr>
        <w:t>, г. Краснодар</w:t>
      </w:r>
      <w:r w:rsidRPr="00492107">
        <w:rPr>
          <w:sz w:val="28"/>
          <w:szCs w:val="28"/>
        </w:rPr>
        <w:t>)</w:t>
      </w:r>
      <w:r>
        <w:rPr>
          <w:sz w:val="28"/>
          <w:szCs w:val="28"/>
        </w:rPr>
        <w:t>. Использовались также</w:t>
      </w:r>
      <w:r w:rsidRPr="00492107">
        <w:rPr>
          <w:sz w:val="28"/>
          <w:szCs w:val="28"/>
        </w:rPr>
        <w:t xml:space="preserve"> экспериментальные данные по отр</w:t>
      </w:r>
      <w:r w:rsidRPr="00492107">
        <w:rPr>
          <w:sz w:val="28"/>
          <w:szCs w:val="28"/>
        </w:rPr>
        <w:t>а</w:t>
      </w:r>
      <w:r w:rsidRPr="00492107">
        <w:rPr>
          <w:sz w:val="28"/>
          <w:szCs w:val="28"/>
        </w:rPr>
        <w:t>ботке долот и оптимальных параметрах режима бурения из литературных источников [</w:t>
      </w:r>
      <w:r>
        <w:rPr>
          <w:sz w:val="28"/>
          <w:szCs w:val="28"/>
        </w:rPr>
        <w:t>1, 2, 4</w:t>
      </w:r>
      <w:r w:rsidRPr="00492107">
        <w:rPr>
          <w:sz w:val="28"/>
          <w:szCs w:val="28"/>
        </w:rPr>
        <w:t>, и др</w:t>
      </w:r>
      <w:r>
        <w:rPr>
          <w:sz w:val="28"/>
          <w:szCs w:val="28"/>
        </w:rPr>
        <w:t>.</w:t>
      </w:r>
      <w:r w:rsidRPr="00492107">
        <w:rPr>
          <w:sz w:val="28"/>
          <w:szCs w:val="28"/>
        </w:rPr>
        <w:t>]</w:t>
      </w:r>
      <w:r>
        <w:rPr>
          <w:sz w:val="28"/>
          <w:szCs w:val="28"/>
        </w:rPr>
        <w:t>.</w:t>
      </w:r>
    </w:p>
    <w:p w:rsidR="00AE7337" w:rsidRPr="00492107" w:rsidRDefault="00AE7337" w:rsidP="008D7DD0">
      <w:pPr>
        <w:spacing w:line="360" w:lineRule="auto"/>
        <w:ind w:firstLine="567"/>
        <w:jc w:val="both"/>
        <w:rPr>
          <w:sz w:val="28"/>
          <w:szCs w:val="28"/>
        </w:rPr>
      </w:pPr>
      <w:r w:rsidRPr="00492107">
        <w:rPr>
          <w:sz w:val="28"/>
          <w:szCs w:val="28"/>
        </w:rPr>
        <w:t xml:space="preserve">Результаты обработки </w:t>
      </w:r>
      <w:r>
        <w:rPr>
          <w:sz w:val="28"/>
          <w:szCs w:val="28"/>
        </w:rPr>
        <w:t xml:space="preserve">данных методом наименьших квадратов </w:t>
      </w:r>
      <w:r w:rsidRPr="00492107">
        <w:rPr>
          <w:sz w:val="28"/>
          <w:szCs w:val="28"/>
        </w:rPr>
        <w:t>пок</w:t>
      </w:r>
      <w:r w:rsidRPr="00492107">
        <w:rPr>
          <w:sz w:val="28"/>
          <w:szCs w:val="28"/>
        </w:rPr>
        <w:t>а</w:t>
      </w:r>
      <w:r w:rsidRPr="00492107">
        <w:rPr>
          <w:sz w:val="28"/>
          <w:szCs w:val="28"/>
        </w:rPr>
        <w:t xml:space="preserve">зали, что корреляция рассчитанных по формуле </w:t>
      </w:r>
      <w:r>
        <w:rPr>
          <w:sz w:val="28"/>
          <w:szCs w:val="28"/>
        </w:rPr>
        <w:t xml:space="preserve">(5) </w:t>
      </w:r>
      <w:r w:rsidRPr="00492107">
        <w:rPr>
          <w:sz w:val="28"/>
          <w:szCs w:val="28"/>
        </w:rPr>
        <w:t xml:space="preserve">и экспериментальных данных составляет от </w:t>
      </w:r>
      <w:r>
        <w:rPr>
          <w:sz w:val="28"/>
          <w:szCs w:val="28"/>
        </w:rPr>
        <w:t>71</w:t>
      </w:r>
      <w:r w:rsidRPr="00492107">
        <w:rPr>
          <w:sz w:val="28"/>
          <w:szCs w:val="28"/>
        </w:rPr>
        <w:t xml:space="preserve"> до </w:t>
      </w:r>
      <w:r>
        <w:rPr>
          <w:sz w:val="28"/>
          <w:szCs w:val="28"/>
        </w:rPr>
        <w:t>99</w:t>
      </w:r>
      <w:r w:rsidRPr="00492107">
        <w:rPr>
          <w:sz w:val="28"/>
          <w:szCs w:val="28"/>
        </w:rPr>
        <w:t xml:space="preserve">%, т.е. </w:t>
      </w:r>
      <w:r>
        <w:rPr>
          <w:sz w:val="28"/>
          <w:szCs w:val="28"/>
        </w:rPr>
        <w:t>функция</w:t>
      </w:r>
      <w:r w:rsidRPr="00492107">
        <w:rPr>
          <w:sz w:val="28"/>
          <w:szCs w:val="28"/>
        </w:rPr>
        <w:t xml:space="preserve"> пригодна для применения в качестве уравнения для оперативной оптимизации процесса</w:t>
      </w:r>
      <w:r>
        <w:rPr>
          <w:sz w:val="28"/>
          <w:szCs w:val="28"/>
        </w:rPr>
        <w:t xml:space="preserve"> бурения</w:t>
      </w:r>
      <w:r w:rsidRPr="00492107">
        <w:rPr>
          <w:sz w:val="28"/>
          <w:szCs w:val="28"/>
        </w:rPr>
        <w:t xml:space="preserve">. </w:t>
      </w:r>
    </w:p>
    <w:p w:rsidR="00AE7337" w:rsidRDefault="00AE7337" w:rsidP="008D7DD0">
      <w:pPr>
        <w:spacing w:line="360" w:lineRule="auto"/>
        <w:ind w:firstLine="567"/>
        <w:jc w:val="both"/>
        <w:rPr>
          <w:sz w:val="28"/>
          <w:szCs w:val="28"/>
        </w:rPr>
      </w:pPr>
      <w:r>
        <w:rPr>
          <w:sz w:val="28"/>
          <w:szCs w:val="28"/>
        </w:rPr>
        <w:t>Полученное уравнение регрессии имеет вид:</w:t>
      </w:r>
    </w:p>
    <w:p w:rsidR="00AE7337" w:rsidRDefault="00AE7337" w:rsidP="008D7DD0">
      <w:pPr>
        <w:spacing w:line="360" w:lineRule="auto"/>
        <w:ind w:firstLine="567"/>
        <w:jc w:val="center"/>
        <w:rPr>
          <w:sz w:val="28"/>
          <w:szCs w:val="28"/>
        </w:rPr>
      </w:pPr>
      <w:r w:rsidRPr="004D09AC">
        <w:rPr>
          <w:position w:val="-30"/>
          <w:sz w:val="28"/>
          <w:szCs w:val="28"/>
        </w:rPr>
        <w:object w:dxaOrig="4220" w:dyaOrig="760">
          <v:shape id="_x0000_i1035" type="#_x0000_t75" style="width:219.6pt;height:40.2pt" o:ole="">
            <v:imagedata r:id="rId26" o:title=""/>
          </v:shape>
          <o:OLEObject Type="Embed" ProgID="Equation.3" ShapeID="_x0000_i1035" DrawAspect="Content" ObjectID="_1490086902" r:id="rId27"/>
        </w:object>
      </w:r>
      <w:r>
        <w:rPr>
          <w:sz w:val="28"/>
          <w:szCs w:val="28"/>
        </w:rPr>
        <w:t>(6)</w:t>
      </w:r>
    </w:p>
    <w:p w:rsidR="00AE7337" w:rsidRDefault="00AE7337" w:rsidP="008D7DD0">
      <w:pPr>
        <w:spacing w:line="360" w:lineRule="auto"/>
        <w:ind w:firstLine="567"/>
        <w:jc w:val="both"/>
        <w:rPr>
          <w:sz w:val="28"/>
          <w:szCs w:val="28"/>
        </w:rPr>
      </w:pPr>
      <w:r w:rsidRPr="00492107">
        <w:rPr>
          <w:sz w:val="28"/>
          <w:szCs w:val="28"/>
        </w:rPr>
        <w:t xml:space="preserve">Наиболее </w:t>
      </w:r>
      <w:r>
        <w:rPr>
          <w:sz w:val="28"/>
          <w:szCs w:val="28"/>
        </w:rPr>
        <w:t>типичные</w:t>
      </w:r>
      <w:r w:rsidRPr="00492107">
        <w:rPr>
          <w:sz w:val="28"/>
          <w:szCs w:val="28"/>
        </w:rPr>
        <w:t xml:space="preserve"> буровые данные </w:t>
      </w:r>
      <w:r>
        <w:rPr>
          <w:sz w:val="28"/>
          <w:szCs w:val="28"/>
        </w:rPr>
        <w:t xml:space="preserve">из рапортов буровых мастеров </w:t>
      </w:r>
      <w:r w:rsidRPr="00492107">
        <w:rPr>
          <w:sz w:val="28"/>
          <w:szCs w:val="28"/>
        </w:rPr>
        <w:t xml:space="preserve">и </w:t>
      </w:r>
      <w:r>
        <w:rPr>
          <w:sz w:val="28"/>
          <w:szCs w:val="28"/>
        </w:rPr>
        <w:t>погрешность</w:t>
      </w:r>
      <w:r w:rsidRPr="00492107">
        <w:rPr>
          <w:sz w:val="28"/>
          <w:szCs w:val="28"/>
        </w:rPr>
        <w:t xml:space="preserve"> их аппроксимации регрессионным </w:t>
      </w:r>
      <w:r>
        <w:rPr>
          <w:sz w:val="28"/>
          <w:szCs w:val="28"/>
        </w:rPr>
        <w:t xml:space="preserve">уравнением (6) </w:t>
      </w:r>
      <w:r w:rsidRPr="00492107">
        <w:rPr>
          <w:sz w:val="28"/>
          <w:szCs w:val="28"/>
        </w:rPr>
        <w:t>приведены в табл.</w:t>
      </w:r>
      <w:r>
        <w:rPr>
          <w:sz w:val="28"/>
          <w:szCs w:val="28"/>
        </w:rPr>
        <w:t xml:space="preserve"> 2.</w:t>
      </w:r>
    </w:p>
    <w:p w:rsidR="00AE7337" w:rsidRPr="00D37D96" w:rsidRDefault="00AE7337" w:rsidP="008D7DD0">
      <w:pPr>
        <w:spacing w:line="360" w:lineRule="auto"/>
        <w:ind w:firstLine="567"/>
        <w:jc w:val="both"/>
        <w:rPr>
          <w:sz w:val="28"/>
          <w:szCs w:val="28"/>
        </w:rPr>
      </w:pPr>
      <w:r>
        <w:rPr>
          <w:sz w:val="28"/>
          <w:szCs w:val="28"/>
        </w:rPr>
        <w:t>Приближающая функция и опытные данные проводки скважин Кру</w:t>
      </w:r>
      <w:r>
        <w:rPr>
          <w:sz w:val="28"/>
          <w:szCs w:val="28"/>
        </w:rPr>
        <w:t>п</w:t>
      </w:r>
      <w:r>
        <w:rPr>
          <w:sz w:val="28"/>
          <w:szCs w:val="28"/>
        </w:rPr>
        <w:t>ская №1, Песчаная №7 и Восточно-Прибрежная №9 приведены на рис. 3.</w:t>
      </w: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center"/>
        <w:rPr>
          <w:sz w:val="28"/>
          <w:szCs w:val="28"/>
        </w:rPr>
      </w:pPr>
      <w:r>
        <w:rPr>
          <w:sz w:val="28"/>
          <w:szCs w:val="28"/>
        </w:rPr>
        <w:t>Таблица 2</w:t>
      </w:r>
    </w:p>
    <w:tbl>
      <w:tblPr>
        <w:tblW w:w="7905" w:type="dxa"/>
        <w:tblInd w:w="586" w:type="dxa"/>
        <w:tblLook w:val="00A0"/>
      </w:tblPr>
      <w:tblGrid>
        <w:gridCol w:w="851"/>
        <w:gridCol w:w="850"/>
        <w:gridCol w:w="888"/>
        <w:gridCol w:w="813"/>
        <w:gridCol w:w="913"/>
        <w:gridCol w:w="882"/>
        <w:gridCol w:w="913"/>
        <w:gridCol w:w="882"/>
        <w:gridCol w:w="913"/>
      </w:tblGrid>
      <w:tr w:rsidR="00AE7337" w:rsidRPr="00C86C11" w:rsidTr="00530B83">
        <w:trPr>
          <w:trHeight w:val="435"/>
        </w:trPr>
        <w:tc>
          <w:tcPr>
            <w:tcW w:w="851" w:type="dxa"/>
            <w:tcBorders>
              <w:top w:val="nil"/>
              <w:left w:val="nil"/>
              <w:bottom w:val="nil"/>
              <w:right w:val="nil"/>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p>
        </w:tc>
        <w:tc>
          <w:tcPr>
            <w:tcW w:w="850" w:type="dxa"/>
            <w:tcBorders>
              <w:top w:val="single" w:sz="8" w:space="0" w:color="auto"/>
              <w:left w:val="single" w:sz="8" w:space="0" w:color="auto"/>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G</w:t>
            </w:r>
            <w:r>
              <w:rPr>
                <w:rFonts w:ascii="Calibri" w:hAnsi="Calibri"/>
                <w:b/>
                <w:bCs/>
                <w:color w:val="000000"/>
                <w:sz w:val="22"/>
                <w:szCs w:val="22"/>
              </w:rPr>
              <w:t>,</w:t>
            </w:r>
          </w:p>
        </w:tc>
        <w:tc>
          <w:tcPr>
            <w:tcW w:w="888" w:type="dxa"/>
            <w:tcBorders>
              <w:top w:val="single" w:sz="8" w:space="0" w:color="auto"/>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V</w:t>
            </w:r>
            <w:r w:rsidRPr="00C86C11">
              <w:rPr>
                <w:rFonts w:ascii="Calibri" w:hAnsi="Calibri"/>
                <w:b/>
                <w:bCs/>
                <w:color w:val="000000"/>
              </w:rPr>
              <w:t xml:space="preserve">М </w:t>
            </w:r>
          </w:p>
        </w:tc>
        <w:tc>
          <w:tcPr>
            <w:tcW w:w="813" w:type="dxa"/>
            <w:tcBorders>
              <w:top w:val="single" w:sz="8" w:space="0" w:color="auto"/>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xml:space="preserve">Vm </w:t>
            </w:r>
          </w:p>
        </w:tc>
        <w:tc>
          <w:tcPr>
            <w:tcW w:w="913" w:type="dxa"/>
            <w:tcBorders>
              <w:top w:val="single" w:sz="8" w:space="0" w:color="auto"/>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18"/>
                <w:szCs w:val="18"/>
              </w:rPr>
            </w:pPr>
            <w:r w:rsidRPr="00C86C11">
              <w:rPr>
                <w:rFonts w:ascii="Calibri" w:hAnsi="Calibri"/>
                <w:b/>
                <w:bCs/>
                <w:color w:val="000000"/>
                <w:sz w:val="18"/>
                <w:szCs w:val="18"/>
              </w:rPr>
              <w:t>Погреш</w:t>
            </w:r>
            <w:r>
              <w:rPr>
                <w:rFonts w:ascii="Calibri" w:hAnsi="Calibri"/>
                <w:b/>
                <w:bCs/>
                <w:color w:val="000000"/>
                <w:sz w:val="18"/>
                <w:szCs w:val="18"/>
              </w:rPr>
              <w:t>н</w:t>
            </w:r>
            <w:r w:rsidRPr="00C86C11">
              <w:rPr>
                <w:rFonts w:ascii="Calibri" w:hAnsi="Calibri"/>
                <w:b/>
                <w:bCs/>
                <w:color w:val="000000"/>
                <w:sz w:val="18"/>
                <w:szCs w:val="18"/>
              </w:rPr>
              <w:t xml:space="preserve"> </w:t>
            </w:r>
          </w:p>
        </w:tc>
        <w:tc>
          <w:tcPr>
            <w:tcW w:w="882" w:type="dxa"/>
            <w:tcBorders>
              <w:top w:val="single" w:sz="8" w:space="0" w:color="auto"/>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xml:space="preserve">Vm </w:t>
            </w:r>
          </w:p>
        </w:tc>
        <w:tc>
          <w:tcPr>
            <w:tcW w:w="913" w:type="dxa"/>
            <w:tcBorders>
              <w:top w:val="single" w:sz="8" w:space="0" w:color="auto"/>
              <w:left w:val="nil"/>
              <w:bottom w:val="nil"/>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18"/>
                <w:szCs w:val="18"/>
              </w:rPr>
            </w:pPr>
            <w:r w:rsidRPr="00C86C11">
              <w:rPr>
                <w:rFonts w:ascii="Calibri" w:hAnsi="Calibri"/>
                <w:b/>
                <w:bCs/>
                <w:color w:val="000000"/>
                <w:sz w:val="18"/>
                <w:szCs w:val="18"/>
              </w:rPr>
              <w:t xml:space="preserve">Погрешн </w:t>
            </w:r>
          </w:p>
        </w:tc>
        <w:tc>
          <w:tcPr>
            <w:tcW w:w="882" w:type="dxa"/>
            <w:tcBorders>
              <w:top w:val="single" w:sz="8" w:space="0" w:color="auto"/>
              <w:left w:val="single" w:sz="8" w:space="0" w:color="auto"/>
              <w:bottom w:val="nil"/>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xml:space="preserve">Vm </w:t>
            </w:r>
          </w:p>
        </w:tc>
        <w:tc>
          <w:tcPr>
            <w:tcW w:w="913" w:type="dxa"/>
            <w:tcBorders>
              <w:top w:val="single" w:sz="8" w:space="0" w:color="auto"/>
              <w:left w:val="single" w:sz="8" w:space="0" w:color="auto"/>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18"/>
                <w:szCs w:val="18"/>
              </w:rPr>
            </w:pPr>
            <w:r w:rsidRPr="00C86C11">
              <w:rPr>
                <w:rFonts w:ascii="Calibri" w:hAnsi="Calibri"/>
                <w:b/>
                <w:bCs/>
                <w:color w:val="000000"/>
                <w:sz w:val="18"/>
                <w:szCs w:val="18"/>
              </w:rPr>
              <w:t xml:space="preserve">Погрешн </w:t>
            </w:r>
          </w:p>
        </w:tc>
      </w:tr>
      <w:tr w:rsidR="00AE7337" w:rsidRPr="00C86C11" w:rsidTr="00530B83">
        <w:trPr>
          <w:trHeight w:val="315"/>
        </w:trPr>
        <w:tc>
          <w:tcPr>
            <w:tcW w:w="851" w:type="dxa"/>
            <w:tcBorders>
              <w:top w:val="single" w:sz="8" w:space="0" w:color="auto"/>
              <w:left w:val="single" w:sz="8" w:space="0" w:color="auto"/>
              <w:bottom w:val="single" w:sz="4" w:space="0" w:color="auto"/>
              <w:right w:val="nil"/>
            </w:tcBorders>
            <w:shd w:val="clear" w:color="000000" w:fill="FFFF00"/>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k</w:t>
            </w:r>
          </w:p>
        </w:tc>
        <w:tc>
          <w:tcPr>
            <w:tcW w:w="850" w:type="dxa"/>
            <w:tcBorders>
              <w:top w:val="nil"/>
              <w:left w:val="single" w:sz="8" w:space="0" w:color="auto"/>
              <w:bottom w:val="single" w:sz="8" w:space="0" w:color="auto"/>
              <w:right w:val="single" w:sz="8" w:space="0" w:color="auto"/>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r>
              <w:rPr>
                <w:rFonts w:ascii="Calibri" w:hAnsi="Calibri"/>
                <w:b/>
                <w:bCs/>
                <w:color w:val="000000"/>
                <w:sz w:val="22"/>
                <w:szCs w:val="22"/>
              </w:rPr>
              <w:t>т</w:t>
            </w:r>
          </w:p>
        </w:tc>
        <w:tc>
          <w:tcPr>
            <w:tcW w:w="888" w:type="dxa"/>
            <w:tcBorders>
              <w:top w:val="nil"/>
              <w:left w:val="nil"/>
              <w:bottom w:val="single" w:sz="8" w:space="0" w:color="auto"/>
              <w:right w:val="single" w:sz="8" w:space="0" w:color="auto"/>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rPr>
            </w:pPr>
            <w:r w:rsidRPr="00C86C11">
              <w:rPr>
                <w:rFonts w:ascii="Calibri" w:hAnsi="Calibri"/>
                <w:b/>
                <w:bCs/>
                <w:color w:val="000000"/>
              </w:rPr>
              <w:t>модель</w:t>
            </w:r>
          </w:p>
        </w:tc>
        <w:tc>
          <w:tcPr>
            <w:tcW w:w="813" w:type="dxa"/>
            <w:tcBorders>
              <w:top w:val="nil"/>
              <w:left w:val="nil"/>
              <w:bottom w:val="single" w:sz="8" w:space="0" w:color="auto"/>
              <w:right w:val="single" w:sz="8" w:space="0" w:color="auto"/>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скв №1</w:t>
            </w:r>
          </w:p>
        </w:tc>
        <w:tc>
          <w:tcPr>
            <w:tcW w:w="913" w:type="dxa"/>
            <w:tcBorders>
              <w:top w:val="nil"/>
              <w:left w:val="nil"/>
              <w:bottom w:val="single" w:sz="8" w:space="0" w:color="auto"/>
              <w:right w:val="single" w:sz="8" w:space="0" w:color="auto"/>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rPr>
            </w:pPr>
            <w:r w:rsidRPr="00C86C11">
              <w:rPr>
                <w:rFonts w:ascii="Calibri" w:hAnsi="Calibri"/>
                <w:b/>
                <w:bCs/>
                <w:color w:val="000000"/>
              </w:rPr>
              <w:t>скв №1</w:t>
            </w:r>
          </w:p>
        </w:tc>
        <w:tc>
          <w:tcPr>
            <w:tcW w:w="882" w:type="dxa"/>
            <w:tcBorders>
              <w:top w:val="nil"/>
              <w:left w:val="nil"/>
              <w:bottom w:val="single" w:sz="8" w:space="0" w:color="auto"/>
              <w:right w:val="single" w:sz="8" w:space="0" w:color="auto"/>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скв №7</w:t>
            </w:r>
          </w:p>
        </w:tc>
        <w:tc>
          <w:tcPr>
            <w:tcW w:w="913" w:type="dxa"/>
            <w:tcBorders>
              <w:top w:val="nil"/>
              <w:left w:val="nil"/>
              <w:bottom w:val="single" w:sz="8" w:space="0" w:color="auto"/>
              <w:right w:val="single" w:sz="4" w:space="0" w:color="auto"/>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rPr>
            </w:pPr>
            <w:r w:rsidRPr="00C86C11">
              <w:rPr>
                <w:rFonts w:ascii="Calibri" w:hAnsi="Calibri"/>
                <w:b/>
                <w:bCs/>
                <w:color w:val="000000"/>
              </w:rPr>
              <w:t>скв №7</w:t>
            </w:r>
          </w:p>
        </w:tc>
        <w:tc>
          <w:tcPr>
            <w:tcW w:w="882" w:type="dxa"/>
            <w:tcBorders>
              <w:top w:val="nil"/>
              <w:left w:val="single" w:sz="8" w:space="0" w:color="auto"/>
              <w:bottom w:val="single" w:sz="8" w:space="0" w:color="auto"/>
              <w:right w:val="nil"/>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скв №9</w:t>
            </w:r>
          </w:p>
        </w:tc>
        <w:tc>
          <w:tcPr>
            <w:tcW w:w="913" w:type="dxa"/>
            <w:tcBorders>
              <w:top w:val="nil"/>
              <w:left w:val="single" w:sz="8" w:space="0" w:color="auto"/>
              <w:bottom w:val="single" w:sz="8" w:space="0" w:color="auto"/>
              <w:right w:val="single" w:sz="8" w:space="0" w:color="auto"/>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rPr>
            </w:pPr>
            <w:r>
              <w:rPr>
                <w:rFonts w:ascii="Calibri" w:hAnsi="Calibri"/>
                <w:b/>
                <w:bCs/>
                <w:color w:val="000000"/>
              </w:rPr>
              <w:t xml:space="preserve">скв </w:t>
            </w:r>
            <w:r w:rsidRPr="00C86C11">
              <w:rPr>
                <w:rFonts w:ascii="Calibri" w:hAnsi="Calibri"/>
                <w:b/>
                <w:bCs/>
                <w:color w:val="000000"/>
              </w:rPr>
              <w:t>№9</w:t>
            </w:r>
          </w:p>
        </w:tc>
      </w:tr>
      <w:tr w:rsidR="00AE7337" w:rsidRPr="00AE6EE5" w:rsidTr="00530B83">
        <w:trPr>
          <w:trHeight w:val="300"/>
        </w:trPr>
        <w:tc>
          <w:tcPr>
            <w:tcW w:w="851" w:type="dxa"/>
            <w:tcBorders>
              <w:top w:val="single" w:sz="8" w:space="0" w:color="auto"/>
              <w:left w:val="single" w:sz="8" w:space="0" w:color="auto"/>
              <w:bottom w:val="single" w:sz="4" w:space="0" w:color="auto"/>
              <w:right w:val="nil"/>
            </w:tcBorders>
            <w:noWrap/>
            <w:vAlign w:val="center"/>
          </w:tcPr>
          <w:p w:rsidR="00AE7337" w:rsidRPr="00AE6EE5" w:rsidRDefault="00AE7337" w:rsidP="00AE6EE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1</w:t>
            </w:r>
          </w:p>
        </w:tc>
        <w:tc>
          <w:tcPr>
            <w:tcW w:w="850" w:type="dxa"/>
            <w:tcBorders>
              <w:top w:val="nil"/>
              <w:left w:val="single" w:sz="8" w:space="0" w:color="auto"/>
              <w:bottom w:val="single" w:sz="4" w:space="0" w:color="auto"/>
              <w:right w:val="single" w:sz="8" w:space="0" w:color="auto"/>
            </w:tcBorders>
            <w:noWrap/>
            <w:vAlign w:val="center"/>
          </w:tcPr>
          <w:p w:rsidR="00AE7337" w:rsidRPr="00AE6EE5" w:rsidRDefault="00AE7337" w:rsidP="00AE6EE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2</w:t>
            </w:r>
          </w:p>
        </w:tc>
        <w:tc>
          <w:tcPr>
            <w:tcW w:w="888" w:type="dxa"/>
            <w:tcBorders>
              <w:top w:val="nil"/>
              <w:left w:val="nil"/>
              <w:bottom w:val="single" w:sz="4" w:space="0" w:color="auto"/>
              <w:right w:val="single" w:sz="8" w:space="0" w:color="auto"/>
            </w:tcBorders>
            <w:noWrap/>
            <w:vAlign w:val="center"/>
          </w:tcPr>
          <w:p w:rsidR="00AE7337" w:rsidRPr="00AE6EE5" w:rsidRDefault="00AE7337" w:rsidP="00AE6EE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4</w:t>
            </w:r>
          </w:p>
        </w:tc>
        <w:tc>
          <w:tcPr>
            <w:tcW w:w="813" w:type="dxa"/>
            <w:tcBorders>
              <w:top w:val="nil"/>
              <w:left w:val="nil"/>
              <w:bottom w:val="single" w:sz="4" w:space="0" w:color="auto"/>
              <w:right w:val="single" w:sz="8" w:space="0" w:color="auto"/>
            </w:tcBorders>
            <w:noWrap/>
            <w:vAlign w:val="center"/>
          </w:tcPr>
          <w:p w:rsidR="00AE7337" w:rsidRPr="00AE6EE5" w:rsidRDefault="00AE7337" w:rsidP="00AE6EE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5</w:t>
            </w:r>
          </w:p>
        </w:tc>
        <w:tc>
          <w:tcPr>
            <w:tcW w:w="913" w:type="dxa"/>
            <w:tcBorders>
              <w:top w:val="nil"/>
              <w:left w:val="nil"/>
              <w:bottom w:val="single" w:sz="4" w:space="0" w:color="auto"/>
              <w:right w:val="single" w:sz="8" w:space="0" w:color="auto"/>
            </w:tcBorders>
            <w:noWrap/>
            <w:vAlign w:val="center"/>
          </w:tcPr>
          <w:p w:rsidR="00AE7337" w:rsidRPr="00AE6EE5" w:rsidRDefault="00AE7337" w:rsidP="00AE6EE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6</w:t>
            </w:r>
          </w:p>
        </w:tc>
        <w:tc>
          <w:tcPr>
            <w:tcW w:w="882" w:type="dxa"/>
            <w:tcBorders>
              <w:top w:val="nil"/>
              <w:left w:val="nil"/>
              <w:bottom w:val="single" w:sz="4" w:space="0" w:color="auto"/>
              <w:right w:val="single" w:sz="8" w:space="0" w:color="auto"/>
            </w:tcBorders>
            <w:noWrap/>
            <w:vAlign w:val="center"/>
          </w:tcPr>
          <w:p w:rsidR="00AE7337" w:rsidRPr="00AE6EE5" w:rsidRDefault="00AE7337" w:rsidP="00AE6EE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7</w:t>
            </w:r>
          </w:p>
        </w:tc>
        <w:tc>
          <w:tcPr>
            <w:tcW w:w="913" w:type="dxa"/>
            <w:tcBorders>
              <w:top w:val="single" w:sz="4" w:space="0" w:color="auto"/>
              <w:left w:val="nil"/>
              <w:bottom w:val="single" w:sz="4" w:space="0" w:color="auto"/>
              <w:right w:val="nil"/>
            </w:tcBorders>
            <w:noWrap/>
            <w:vAlign w:val="center"/>
          </w:tcPr>
          <w:p w:rsidR="00AE7337" w:rsidRPr="00AE6EE5" w:rsidRDefault="00AE7337" w:rsidP="00AE6EE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8</w:t>
            </w:r>
          </w:p>
        </w:tc>
        <w:tc>
          <w:tcPr>
            <w:tcW w:w="882" w:type="dxa"/>
            <w:tcBorders>
              <w:top w:val="nil"/>
              <w:left w:val="single" w:sz="8" w:space="0" w:color="auto"/>
              <w:bottom w:val="single" w:sz="4" w:space="0" w:color="auto"/>
              <w:right w:val="single" w:sz="8" w:space="0" w:color="auto"/>
            </w:tcBorders>
            <w:noWrap/>
            <w:vAlign w:val="center"/>
          </w:tcPr>
          <w:p w:rsidR="00AE7337" w:rsidRPr="00AE6EE5" w:rsidRDefault="00AE7337" w:rsidP="00AE6EE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9</w:t>
            </w:r>
          </w:p>
        </w:tc>
        <w:tc>
          <w:tcPr>
            <w:tcW w:w="913" w:type="dxa"/>
            <w:tcBorders>
              <w:top w:val="single" w:sz="4" w:space="0" w:color="auto"/>
              <w:left w:val="nil"/>
              <w:bottom w:val="single" w:sz="4" w:space="0" w:color="auto"/>
              <w:right w:val="single" w:sz="8" w:space="0" w:color="auto"/>
            </w:tcBorders>
            <w:noWrap/>
            <w:vAlign w:val="center"/>
          </w:tcPr>
          <w:p w:rsidR="00AE7337" w:rsidRPr="00AE6EE5" w:rsidRDefault="00AE7337" w:rsidP="00AE6EE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10</w:t>
            </w:r>
          </w:p>
        </w:tc>
      </w:tr>
      <w:tr w:rsidR="00AE7337" w:rsidRPr="00C86C11" w:rsidTr="00530B83">
        <w:trPr>
          <w:trHeight w:val="300"/>
        </w:trPr>
        <w:tc>
          <w:tcPr>
            <w:tcW w:w="851" w:type="dxa"/>
            <w:tcBorders>
              <w:top w:val="single" w:sz="8" w:space="0" w:color="auto"/>
              <w:left w:val="single" w:sz="8" w:space="0" w:color="auto"/>
              <w:bottom w:val="single" w:sz="4" w:space="0" w:color="auto"/>
              <w:right w:val="nil"/>
            </w:tcBorders>
            <w:shd w:val="clear" w:color="000000" w:fill="FFFF00"/>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0,008</w:t>
            </w: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w:t>
            </w:r>
            <w:r>
              <w:rPr>
                <w:rFonts w:ascii="Calibri" w:hAnsi="Calibri"/>
                <w:b/>
                <w:bCs/>
                <w:color w:val="000000"/>
                <w:sz w:val="22"/>
                <w:szCs w:val="22"/>
              </w:rPr>
              <w:t>3</w:t>
            </w:r>
            <w:r w:rsidRPr="00C86C11">
              <w:rPr>
                <w:rFonts w:ascii="Calibri" w:hAnsi="Calibri"/>
                <w:b/>
                <w:bCs/>
                <w:color w:val="000000"/>
                <w:sz w:val="22"/>
                <w:szCs w:val="22"/>
              </w:rPr>
              <w:t>04</w:t>
            </w:r>
          </w:p>
        </w:tc>
        <w:tc>
          <w:tcPr>
            <w:tcW w:w="8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single" w:sz="4" w:space="0" w:color="auto"/>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single" w:sz="4" w:space="0" w:color="auto"/>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r w:rsidR="00AE7337" w:rsidRPr="00C86C11" w:rsidTr="00530B83">
        <w:trPr>
          <w:trHeight w:val="315"/>
        </w:trPr>
        <w:tc>
          <w:tcPr>
            <w:tcW w:w="851" w:type="dxa"/>
            <w:tcBorders>
              <w:top w:val="nil"/>
              <w:left w:val="single" w:sz="4" w:space="0" w:color="auto"/>
              <w:bottom w:val="nil"/>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0,16</w:t>
            </w:r>
          </w:p>
        </w:tc>
        <w:tc>
          <w:tcPr>
            <w:tcW w:w="813" w:type="dxa"/>
            <w:tcBorders>
              <w:top w:val="nil"/>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nil"/>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r w:rsidR="00AE7337" w:rsidRPr="00C86C11" w:rsidTr="00530B83">
        <w:trPr>
          <w:trHeight w:val="330"/>
        </w:trPr>
        <w:tc>
          <w:tcPr>
            <w:tcW w:w="851" w:type="dxa"/>
            <w:tcBorders>
              <w:top w:val="single" w:sz="8" w:space="0" w:color="auto"/>
              <w:left w:val="single" w:sz="8" w:space="0" w:color="auto"/>
              <w:bottom w:val="single" w:sz="4" w:space="0" w:color="auto"/>
              <w:right w:val="nil"/>
            </w:tcBorders>
            <w:shd w:val="clear" w:color="000000" w:fill="FFFF00"/>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Pr>
                <w:rFonts w:ascii="Calibri" w:hAnsi="Calibri"/>
                <w:b/>
                <w:bCs/>
                <w:color w:val="000000"/>
                <w:sz w:val="22"/>
                <w:szCs w:val="22"/>
                <w:lang w:val="en-US"/>
              </w:rPr>
              <w:t>n</w:t>
            </w:r>
            <w:r>
              <w:rPr>
                <w:rFonts w:ascii="Calibri" w:hAnsi="Calibri"/>
                <w:b/>
                <w:bCs/>
                <w:color w:val="000000"/>
                <w:sz w:val="22"/>
                <w:szCs w:val="22"/>
              </w:rPr>
              <w:t>, об/м</w:t>
            </w: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3</w:t>
            </w:r>
          </w:p>
        </w:tc>
        <w:tc>
          <w:tcPr>
            <w:tcW w:w="888"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0,35</w:t>
            </w:r>
          </w:p>
        </w:tc>
        <w:tc>
          <w:tcPr>
            <w:tcW w:w="813" w:type="dxa"/>
            <w:tcBorders>
              <w:top w:val="single" w:sz="4" w:space="0" w:color="auto"/>
              <w:left w:val="single" w:sz="8" w:space="0" w:color="auto"/>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single" w:sz="4" w:space="0" w:color="auto"/>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single" w:sz="8" w:space="0" w:color="auto"/>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0,26</w:t>
            </w:r>
          </w:p>
        </w:tc>
        <w:tc>
          <w:tcPr>
            <w:tcW w:w="913" w:type="dxa"/>
            <w:tcBorders>
              <w:top w:val="single" w:sz="8" w:space="0" w:color="auto"/>
              <w:left w:val="nil"/>
              <w:bottom w:val="single" w:sz="8"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25%</w:t>
            </w:r>
          </w:p>
        </w:tc>
        <w:tc>
          <w:tcPr>
            <w:tcW w:w="882" w:type="dxa"/>
            <w:tcBorders>
              <w:top w:val="single" w:sz="4" w:space="0" w:color="auto"/>
              <w:left w:val="single" w:sz="8" w:space="0" w:color="auto"/>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single" w:sz="4" w:space="0" w:color="auto"/>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r w:rsidR="00AE7337" w:rsidRPr="00C86C11" w:rsidTr="00530B83">
        <w:trPr>
          <w:trHeight w:val="315"/>
        </w:trPr>
        <w:tc>
          <w:tcPr>
            <w:tcW w:w="851" w:type="dxa"/>
            <w:tcBorders>
              <w:top w:val="single" w:sz="8" w:space="0" w:color="auto"/>
              <w:left w:val="single" w:sz="8" w:space="0" w:color="auto"/>
              <w:bottom w:val="single" w:sz="4" w:space="0" w:color="auto"/>
              <w:right w:val="nil"/>
            </w:tcBorders>
            <w:shd w:val="clear" w:color="000000" w:fill="FFFF00"/>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Pr>
                <w:rFonts w:ascii="Calibri" w:hAnsi="Calibri"/>
                <w:b/>
                <w:bCs/>
                <w:color w:val="000000"/>
                <w:sz w:val="22"/>
                <w:szCs w:val="22"/>
              </w:rPr>
              <w:t>40-</w:t>
            </w:r>
            <w:r w:rsidRPr="00C86C11">
              <w:rPr>
                <w:rFonts w:ascii="Calibri" w:hAnsi="Calibri"/>
                <w:b/>
                <w:bCs/>
                <w:color w:val="000000"/>
                <w:sz w:val="22"/>
                <w:szCs w:val="22"/>
              </w:rPr>
              <w:t>7</w:t>
            </w:r>
            <w:r>
              <w:rPr>
                <w:rFonts w:ascii="Calibri" w:hAnsi="Calibri"/>
                <w:b/>
                <w:bCs/>
                <w:color w:val="000000"/>
                <w:sz w:val="22"/>
                <w:szCs w:val="22"/>
              </w:rPr>
              <w:t>5</w:t>
            </w: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4</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0,62</w:t>
            </w:r>
          </w:p>
        </w:tc>
        <w:tc>
          <w:tcPr>
            <w:tcW w:w="813" w:type="dxa"/>
            <w:tcBorders>
              <w:top w:val="single" w:sz="8" w:space="0" w:color="auto"/>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0,48</w:t>
            </w:r>
          </w:p>
        </w:tc>
        <w:tc>
          <w:tcPr>
            <w:tcW w:w="913" w:type="dxa"/>
            <w:tcBorders>
              <w:top w:val="single" w:sz="8" w:space="0" w:color="auto"/>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22%</w:t>
            </w:r>
          </w:p>
        </w:tc>
        <w:tc>
          <w:tcPr>
            <w:tcW w:w="882"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0,80</w:t>
            </w:r>
          </w:p>
        </w:tc>
        <w:tc>
          <w:tcPr>
            <w:tcW w:w="913" w:type="dxa"/>
            <w:tcBorders>
              <w:top w:val="nil"/>
              <w:left w:val="nil"/>
              <w:bottom w:val="single" w:sz="8"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29%</w:t>
            </w:r>
          </w:p>
        </w:tc>
        <w:tc>
          <w:tcPr>
            <w:tcW w:w="882" w:type="dxa"/>
            <w:tcBorders>
              <w:top w:val="nil"/>
              <w:left w:val="single" w:sz="8" w:space="0" w:color="auto"/>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0,48</w:t>
            </w:r>
          </w:p>
        </w:tc>
        <w:tc>
          <w:tcPr>
            <w:tcW w:w="913" w:type="dxa"/>
            <w:tcBorders>
              <w:top w:val="single" w:sz="8" w:space="0" w:color="auto"/>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22%</w:t>
            </w:r>
          </w:p>
        </w:tc>
      </w:tr>
      <w:tr w:rsidR="00AE7337" w:rsidRPr="00C86C11" w:rsidTr="00530B83">
        <w:trPr>
          <w:trHeight w:val="315"/>
        </w:trPr>
        <w:tc>
          <w:tcPr>
            <w:tcW w:w="851" w:type="dxa"/>
            <w:tcBorders>
              <w:top w:val="nil"/>
              <w:left w:val="nil"/>
              <w:bottom w:val="nil"/>
              <w:right w:val="nil"/>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0,96</w:t>
            </w:r>
          </w:p>
        </w:tc>
        <w:tc>
          <w:tcPr>
            <w:tcW w:w="813" w:type="dxa"/>
            <w:tcBorders>
              <w:top w:val="nil"/>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1,20</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25%</w:t>
            </w:r>
          </w:p>
        </w:tc>
        <w:tc>
          <w:tcPr>
            <w:tcW w:w="882" w:type="dxa"/>
            <w:tcBorders>
              <w:top w:val="nil"/>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0,78</w:t>
            </w:r>
          </w:p>
        </w:tc>
        <w:tc>
          <w:tcPr>
            <w:tcW w:w="913" w:type="dxa"/>
            <w:tcBorders>
              <w:top w:val="nil"/>
              <w:left w:val="nil"/>
              <w:bottom w:val="nil"/>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19%</w:t>
            </w:r>
          </w:p>
        </w:tc>
        <w:tc>
          <w:tcPr>
            <w:tcW w:w="882" w:type="dxa"/>
            <w:tcBorders>
              <w:top w:val="nil"/>
              <w:left w:val="single" w:sz="8" w:space="0" w:color="auto"/>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0,75</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22%</w:t>
            </w:r>
          </w:p>
        </w:tc>
      </w:tr>
      <w:tr w:rsidR="00AE7337" w:rsidRPr="00C86C11" w:rsidTr="00530B83">
        <w:trPr>
          <w:trHeight w:val="330"/>
        </w:trPr>
        <w:tc>
          <w:tcPr>
            <w:tcW w:w="851" w:type="dxa"/>
            <w:tcBorders>
              <w:top w:val="single" w:sz="8" w:space="0" w:color="auto"/>
              <w:left w:val="single" w:sz="8" w:space="0" w:color="auto"/>
              <w:bottom w:val="single" w:sz="4" w:space="0" w:color="auto"/>
              <w:right w:val="nil"/>
            </w:tcBorders>
            <w:shd w:val="clear" w:color="000000" w:fill="FFFF00"/>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α</w:t>
            </w: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6</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1,37</w:t>
            </w:r>
          </w:p>
        </w:tc>
        <w:tc>
          <w:tcPr>
            <w:tcW w:w="813" w:type="dxa"/>
            <w:tcBorders>
              <w:top w:val="single" w:sz="8" w:space="0" w:color="auto"/>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1,3</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w:t>
            </w:r>
          </w:p>
        </w:tc>
        <w:tc>
          <w:tcPr>
            <w:tcW w:w="882" w:type="dxa"/>
            <w:tcBorders>
              <w:top w:val="single" w:sz="8" w:space="0" w:color="auto"/>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1,50</w:t>
            </w:r>
          </w:p>
        </w:tc>
        <w:tc>
          <w:tcPr>
            <w:tcW w:w="913" w:type="dxa"/>
            <w:tcBorders>
              <w:top w:val="single" w:sz="8" w:space="0" w:color="auto"/>
              <w:left w:val="nil"/>
              <w:bottom w:val="single" w:sz="8"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9%</w:t>
            </w:r>
          </w:p>
        </w:tc>
        <w:tc>
          <w:tcPr>
            <w:tcW w:w="882" w:type="dxa"/>
            <w:tcBorders>
              <w:top w:val="single" w:sz="8" w:space="0" w:color="auto"/>
              <w:left w:val="single" w:sz="8" w:space="0" w:color="auto"/>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1,30</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w:t>
            </w:r>
          </w:p>
        </w:tc>
      </w:tr>
      <w:tr w:rsidR="00AE7337" w:rsidRPr="00C86C11" w:rsidTr="00530B83">
        <w:trPr>
          <w:trHeight w:val="330"/>
        </w:trPr>
        <w:tc>
          <w:tcPr>
            <w:tcW w:w="851" w:type="dxa"/>
            <w:tcBorders>
              <w:top w:val="single" w:sz="8" w:space="0" w:color="auto"/>
              <w:left w:val="single" w:sz="8" w:space="0" w:color="auto"/>
              <w:bottom w:val="single" w:sz="4" w:space="0" w:color="auto"/>
              <w:right w:val="nil"/>
            </w:tcBorders>
            <w:shd w:val="clear" w:color="000000" w:fill="FFFF00"/>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0,3</w:t>
            </w: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7</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1,85</w:t>
            </w:r>
          </w:p>
        </w:tc>
        <w:tc>
          <w:tcPr>
            <w:tcW w:w="813" w:type="dxa"/>
            <w:tcBorders>
              <w:top w:val="nil"/>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2,00</w:t>
            </w:r>
          </w:p>
        </w:tc>
        <w:tc>
          <w:tcPr>
            <w:tcW w:w="913" w:type="dxa"/>
            <w:tcBorders>
              <w:top w:val="nil"/>
              <w:left w:val="nil"/>
              <w:bottom w:val="single" w:sz="8"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8%</w:t>
            </w:r>
          </w:p>
        </w:tc>
        <w:tc>
          <w:tcPr>
            <w:tcW w:w="882" w:type="dxa"/>
            <w:tcBorders>
              <w:top w:val="nil"/>
              <w:left w:val="single" w:sz="8" w:space="0" w:color="auto"/>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1,25</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32%</w:t>
            </w:r>
          </w:p>
        </w:tc>
      </w:tr>
      <w:tr w:rsidR="00AE7337" w:rsidRPr="00C86C11" w:rsidTr="00530B83">
        <w:trPr>
          <w:trHeight w:val="315"/>
        </w:trPr>
        <w:tc>
          <w:tcPr>
            <w:tcW w:w="851" w:type="dxa"/>
            <w:tcBorders>
              <w:top w:val="nil"/>
              <w:left w:val="nil"/>
              <w:bottom w:val="nil"/>
              <w:right w:val="nil"/>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8</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2,36</w:t>
            </w:r>
          </w:p>
        </w:tc>
        <w:tc>
          <w:tcPr>
            <w:tcW w:w="813" w:type="dxa"/>
            <w:tcBorders>
              <w:top w:val="single" w:sz="8" w:space="0" w:color="auto"/>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2,0</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15%</w:t>
            </w:r>
          </w:p>
        </w:tc>
        <w:tc>
          <w:tcPr>
            <w:tcW w:w="882" w:type="dxa"/>
            <w:tcBorders>
              <w:top w:val="single" w:sz="8" w:space="0" w:color="auto"/>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2,32</w:t>
            </w:r>
          </w:p>
        </w:tc>
        <w:tc>
          <w:tcPr>
            <w:tcW w:w="913" w:type="dxa"/>
            <w:tcBorders>
              <w:top w:val="nil"/>
              <w:left w:val="nil"/>
              <w:bottom w:val="single" w:sz="8"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w:t>
            </w:r>
          </w:p>
        </w:tc>
        <w:tc>
          <w:tcPr>
            <w:tcW w:w="882" w:type="dxa"/>
            <w:tcBorders>
              <w:top w:val="single" w:sz="8" w:space="0" w:color="auto"/>
              <w:left w:val="single" w:sz="8" w:space="0" w:color="auto"/>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1,81</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23%</w:t>
            </w:r>
          </w:p>
        </w:tc>
      </w:tr>
      <w:tr w:rsidR="00AE7337" w:rsidRPr="00C86C11" w:rsidTr="00530B83">
        <w:trPr>
          <w:trHeight w:val="315"/>
        </w:trPr>
        <w:tc>
          <w:tcPr>
            <w:tcW w:w="851" w:type="dxa"/>
            <w:tcBorders>
              <w:top w:val="single" w:sz="8" w:space="0" w:color="auto"/>
              <w:left w:val="single" w:sz="8" w:space="0" w:color="auto"/>
              <w:bottom w:val="single" w:sz="4" w:space="0" w:color="auto"/>
              <w:right w:val="nil"/>
            </w:tcBorders>
            <w:shd w:val="clear" w:color="000000" w:fill="FFFF00"/>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Q</w:t>
            </w:r>
            <w:r>
              <w:rPr>
                <w:rFonts w:ascii="Calibri" w:hAnsi="Calibri"/>
                <w:b/>
                <w:bCs/>
                <w:color w:val="000000"/>
                <w:sz w:val="22"/>
                <w:szCs w:val="22"/>
              </w:rPr>
              <w:t>,л/с</w:t>
            </w: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9</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2,91</w:t>
            </w:r>
          </w:p>
        </w:tc>
        <w:tc>
          <w:tcPr>
            <w:tcW w:w="8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3,42</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18%</w:t>
            </w:r>
          </w:p>
        </w:tc>
        <w:tc>
          <w:tcPr>
            <w:tcW w:w="882"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2,49</w:t>
            </w:r>
          </w:p>
        </w:tc>
        <w:tc>
          <w:tcPr>
            <w:tcW w:w="913" w:type="dxa"/>
            <w:tcBorders>
              <w:top w:val="nil"/>
              <w:left w:val="nil"/>
              <w:bottom w:val="single" w:sz="8"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14%</w:t>
            </w:r>
          </w:p>
        </w:tc>
        <w:tc>
          <w:tcPr>
            <w:tcW w:w="882" w:type="dxa"/>
            <w:tcBorders>
              <w:top w:val="nil"/>
              <w:left w:val="single" w:sz="8" w:space="0" w:color="auto"/>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2,94</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w:t>
            </w:r>
          </w:p>
        </w:tc>
      </w:tr>
      <w:tr w:rsidR="00AE7337" w:rsidRPr="00C86C11" w:rsidTr="00530B83">
        <w:trPr>
          <w:trHeight w:val="315"/>
        </w:trPr>
        <w:tc>
          <w:tcPr>
            <w:tcW w:w="851" w:type="dxa"/>
            <w:tcBorders>
              <w:top w:val="single" w:sz="8" w:space="0" w:color="auto"/>
              <w:left w:val="single" w:sz="8" w:space="0" w:color="auto"/>
              <w:bottom w:val="single" w:sz="4" w:space="0" w:color="auto"/>
              <w:right w:val="nil"/>
            </w:tcBorders>
            <w:shd w:val="clear" w:color="000000" w:fill="FFFF00"/>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w:t>
            </w:r>
            <w:r>
              <w:rPr>
                <w:rFonts w:ascii="Calibri" w:hAnsi="Calibri"/>
                <w:b/>
                <w:bCs/>
                <w:color w:val="000000"/>
                <w:sz w:val="22"/>
                <w:szCs w:val="22"/>
              </w:rPr>
              <w:t>0-33</w:t>
            </w: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10</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3,45</w:t>
            </w:r>
          </w:p>
        </w:tc>
        <w:tc>
          <w:tcPr>
            <w:tcW w:w="8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3,1</w:t>
            </w:r>
          </w:p>
        </w:tc>
        <w:tc>
          <w:tcPr>
            <w:tcW w:w="9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10%</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3,50</w:t>
            </w:r>
          </w:p>
        </w:tc>
        <w:tc>
          <w:tcPr>
            <w:tcW w:w="913"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w:t>
            </w:r>
          </w:p>
        </w:tc>
        <w:tc>
          <w:tcPr>
            <w:tcW w:w="882"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2,84</w:t>
            </w:r>
          </w:p>
        </w:tc>
        <w:tc>
          <w:tcPr>
            <w:tcW w:w="9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18%</w:t>
            </w:r>
          </w:p>
        </w:tc>
      </w:tr>
    </w:tbl>
    <w:p w:rsidR="00AE7337" w:rsidRDefault="00AE7337"/>
    <w:tbl>
      <w:tblPr>
        <w:tblW w:w="7905" w:type="dxa"/>
        <w:tblInd w:w="586" w:type="dxa"/>
        <w:tblLook w:val="00A0"/>
      </w:tblPr>
      <w:tblGrid>
        <w:gridCol w:w="851"/>
        <w:gridCol w:w="850"/>
        <w:gridCol w:w="888"/>
        <w:gridCol w:w="813"/>
        <w:gridCol w:w="913"/>
        <w:gridCol w:w="882"/>
        <w:gridCol w:w="913"/>
        <w:gridCol w:w="882"/>
        <w:gridCol w:w="913"/>
      </w:tblGrid>
      <w:tr w:rsidR="00AE7337" w:rsidRPr="00AE6EE5" w:rsidTr="00530B83">
        <w:trPr>
          <w:trHeight w:val="300"/>
        </w:trPr>
        <w:tc>
          <w:tcPr>
            <w:tcW w:w="851" w:type="dxa"/>
            <w:tcBorders>
              <w:top w:val="single" w:sz="4" w:space="0" w:color="auto"/>
              <w:left w:val="single" w:sz="4" w:space="0" w:color="auto"/>
              <w:bottom w:val="single" w:sz="4" w:space="0" w:color="auto"/>
              <w:right w:val="nil"/>
            </w:tcBorders>
            <w:noWrap/>
            <w:vAlign w:val="center"/>
          </w:tcPr>
          <w:p w:rsidR="00AE7337" w:rsidRPr="00AE6EE5" w:rsidRDefault="00AE7337" w:rsidP="00B2678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1</w:t>
            </w:r>
          </w:p>
        </w:tc>
        <w:tc>
          <w:tcPr>
            <w:tcW w:w="850" w:type="dxa"/>
            <w:tcBorders>
              <w:top w:val="single" w:sz="4" w:space="0" w:color="auto"/>
              <w:left w:val="single" w:sz="8" w:space="0" w:color="auto"/>
              <w:bottom w:val="single" w:sz="4" w:space="0" w:color="auto"/>
              <w:right w:val="single" w:sz="8" w:space="0" w:color="auto"/>
            </w:tcBorders>
            <w:noWrap/>
            <w:vAlign w:val="center"/>
          </w:tcPr>
          <w:p w:rsidR="00AE7337" w:rsidRPr="00AE6EE5" w:rsidRDefault="00AE7337" w:rsidP="00B2678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2</w:t>
            </w:r>
          </w:p>
        </w:tc>
        <w:tc>
          <w:tcPr>
            <w:tcW w:w="888" w:type="dxa"/>
            <w:tcBorders>
              <w:top w:val="single" w:sz="4" w:space="0" w:color="auto"/>
              <w:left w:val="nil"/>
              <w:bottom w:val="single" w:sz="4" w:space="0" w:color="auto"/>
              <w:right w:val="single" w:sz="8" w:space="0" w:color="auto"/>
            </w:tcBorders>
            <w:noWrap/>
            <w:vAlign w:val="center"/>
          </w:tcPr>
          <w:p w:rsidR="00AE7337" w:rsidRPr="00AE6EE5" w:rsidRDefault="00AE7337" w:rsidP="00B2678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4</w:t>
            </w:r>
          </w:p>
        </w:tc>
        <w:tc>
          <w:tcPr>
            <w:tcW w:w="813" w:type="dxa"/>
            <w:tcBorders>
              <w:top w:val="single" w:sz="4" w:space="0" w:color="auto"/>
              <w:left w:val="nil"/>
              <w:bottom w:val="single" w:sz="4" w:space="0" w:color="auto"/>
              <w:right w:val="single" w:sz="8" w:space="0" w:color="auto"/>
            </w:tcBorders>
            <w:noWrap/>
            <w:vAlign w:val="center"/>
          </w:tcPr>
          <w:p w:rsidR="00AE7337" w:rsidRPr="00AE6EE5" w:rsidRDefault="00AE7337" w:rsidP="00B2678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5</w:t>
            </w:r>
          </w:p>
        </w:tc>
        <w:tc>
          <w:tcPr>
            <w:tcW w:w="913" w:type="dxa"/>
            <w:tcBorders>
              <w:top w:val="single" w:sz="4" w:space="0" w:color="auto"/>
              <w:left w:val="nil"/>
              <w:bottom w:val="single" w:sz="4" w:space="0" w:color="auto"/>
              <w:right w:val="single" w:sz="8" w:space="0" w:color="auto"/>
            </w:tcBorders>
            <w:noWrap/>
            <w:vAlign w:val="center"/>
          </w:tcPr>
          <w:p w:rsidR="00AE7337" w:rsidRPr="00AE6EE5" w:rsidRDefault="00AE7337" w:rsidP="00B2678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6</w:t>
            </w:r>
          </w:p>
        </w:tc>
        <w:tc>
          <w:tcPr>
            <w:tcW w:w="882" w:type="dxa"/>
            <w:tcBorders>
              <w:top w:val="single" w:sz="4" w:space="0" w:color="auto"/>
              <w:left w:val="nil"/>
              <w:bottom w:val="single" w:sz="4" w:space="0" w:color="auto"/>
              <w:right w:val="single" w:sz="8" w:space="0" w:color="auto"/>
            </w:tcBorders>
            <w:noWrap/>
            <w:vAlign w:val="center"/>
          </w:tcPr>
          <w:p w:rsidR="00AE7337" w:rsidRPr="00AE6EE5" w:rsidRDefault="00AE7337" w:rsidP="00B2678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7</w:t>
            </w:r>
          </w:p>
        </w:tc>
        <w:tc>
          <w:tcPr>
            <w:tcW w:w="913" w:type="dxa"/>
            <w:tcBorders>
              <w:top w:val="single" w:sz="4" w:space="0" w:color="auto"/>
              <w:left w:val="nil"/>
              <w:bottom w:val="single" w:sz="4" w:space="0" w:color="auto"/>
              <w:right w:val="nil"/>
            </w:tcBorders>
            <w:noWrap/>
            <w:vAlign w:val="center"/>
          </w:tcPr>
          <w:p w:rsidR="00AE7337" w:rsidRPr="00AE6EE5" w:rsidRDefault="00AE7337" w:rsidP="00B2678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8</w:t>
            </w:r>
          </w:p>
        </w:tc>
        <w:tc>
          <w:tcPr>
            <w:tcW w:w="882" w:type="dxa"/>
            <w:tcBorders>
              <w:top w:val="single" w:sz="4" w:space="0" w:color="auto"/>
              <w:left w:val="single" w:sz="8" w:space="0" w:color="auto"/>
              <w:bottom w:val="single" w:sz="4" w:space="0" w:color="auto"/>
              <w:right w:val="single" w:sz="8" w:space="0" w:color="auto"/>
            </w:tcBorders>
            <w:noWrap/>
            <w:vAlign w:val="center"/>
          </w:tcPr>
          <w:p w:rsidR="00AE7337" w:rsidRPr="00AE6EE5" w:rsidRDefault="00AE7337" w:rsidP="00B2678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9</w:t>
            </w:r>
          </w:p>
        </w:tc>
        <w:tc>
          <w:tcPr>
            <w:tcW w:w="913" w:type="dxa"/>
            <w:tcBorders>
              <w:top w:val="single" w:sz="4" w:space="0" w:color="auto"/>
              <w:left w:val="nil"/>
              <w:bottom w:val="single" w:sz="4" w:space="0" w:color="auto"/>
              <w:right w:val="single" w:sz="4" w:space="0" w:color="auto"/>
            </w:tcBorders>
            <w:noWrap/>
            <w:vAlign w:val="center"/>
          </w:tcPr>
          <w:p w:rsidR="00AE7337" w:rsidRPr="00AE6EE5" w:rsidRDefault="00AE7337" w:rsidP="00B26785">
            <w:pPr>
              <w:widowControl/>
              <w:autoSpaceDE/>
              <w:autoSpaceDN/>
              <w:adjustRightInd/>
              <w:jc w:val="center"/>
              <w:rPr>
                <w:rFonts w:ascii="Calibri" w:hAnsi="Calibri"/>
                <w:bCs/>
                <w:color w:val="000000"/>
                <w:sz w:val="22"/>
                <w:szCs w:val="22"/>
              </w:rPr>
            </w:pPr>
            <w:r w:rsidRPr="00AE6EE5">
              <w:rPr>
                <w:rFonts w:ascii="Calibri" w:hAnsi="Calibri"/>
                <w:bCs/>
                <w:color w:val="000000"/>
                <w:sz w:val="22"/>
                <w:szCs w:val="22"/>
              </w:rPr>
              <w:t>10</w:t>
            </w:r>
          </w:p>
        </w:tc>
      </w:tr>
      <w:tr w:rsidR="00AE7337" w:rsidRPr="00C86C11" w:rsidTr="00530B83">
        <w:trPr>
          <w:trHeight w:val="315"/>
        </w:trPr>
        <w:tc>
          <w:tcPr>
            <w:tcW w:w="851" w:type="dxa"/>
            <w:tcBorders>
              <w:top w:val="nil"/>
              <w:left w:val="nil"/>
              <w:bottom w:val="nil"/>
              <w:right w:val="nil"/>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11</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3,98</w:t>
            </w:r>
          </w:p>
        </w:tc>
        <w:tc>
          <w:tcPr>
            <w:tcW w:w="813" w:type="dxa"/>
            <w:tcBorders>
              <w:top w:val="nil"/>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3,57</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10%</w:t>
            </w:r>
          </w:p>
        </w:tc>
      </w:tr>
      <w:tr w:rsidR="00AE7337" w:rsidRPr="00C86C11" w:rsidTr="00530B83">
        <w:trPr>
          <w:trHeight w:val="315"/>
        </w:trPr>
        <w:tc>
          <w:tcPr>
            <w:tcW w:w="851" w:type="dxa"/>
            <w:tcBorders>
              <w:top w:val="single" w:sz="8" w:space="0" w:color="auto"/>
              <w:left w:val="single" w:sz="8" w:space="0" w:color="auto"/>
              <w:bottom w:val="single" w:sz="4" w:space="0" w:color="auto"/>
              <w:right w:val="nil"/>
            </w:tcBorders>
            <w:shd w:val="clear" w:color="000000" w:fill="FFFF00"/>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β</w:t>
            </w: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12</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4,45</w:t>
            </w:r>
          </w:p>
        </w:tc>
        <w:tc>
          <w:tcPr>
            <w:tcW w:w="813" w:type="dxa"/>
            <w:tcBorders>
              <w:top w:val="single" w:sz="8" w:space="0" w:color="auto"/>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4,52</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3,65</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18%</w:t>
            </w:r>
          </w:p>
        </w:tc>
      </w:tr>
      <w:tr w:rsidR="00AE7337" w:rsidRPr="00C86C11" w:rsidTr="00530B83">
        <w:trPr>
          <w:trHeight w:val="315"/>
        </w:trPr>
        <w:tc>
          <w:tcPr>
            <w:tcW w:w="851" w:type="dxa"/>
            <w:tcBorders>
              <w:top w:val="single" w:sz="8" w:space="0" w:color="auto"/>
              <w:left w:val="single" w:sz="8" w:space="0" w:color="auto"/>
              <w:bottom w:val="single" w:sz="4" w:space="0" w:color="auto"/>
              <w:right w:val="nil"/>
            </w:tcBorders>
            <w:shd w:val="clear" w:color="000000" w:fill="FFFF00"/>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0,1</w:t>
            </w: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13</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4,85</w:t>
            </w:r>
          </w:p>
        </w:tc>
        <w:tc>
          <w:tcPr>
            <w:tcW w:w="813" w:type="dxa"/>
            <w:tcBorders>
              <w:top w:val="nil"/>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single" w:sz="4" w:space="0" w:color="auto"/>
              <w:bottom w:val="single" w:sz="4" w:space="0" w:color="auto"/>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r w:rsidR="00AE7337" w:rsidRPr="00C86C11" w:rsidTr="00530B83">
        <w:trPr>
          <w:trHeight w:val="315"/>
        </w:trPr>
        <w:tc>
          <w:tcPr>
            <w:tcW w:w="851" w:type="dxa"/>
            <w:tcBorders>
              <w:top w:val="nil"/>
              <w:left w:val="nil"/>
              <w:bottom w:val="nil"/>
              <w:right w:val="nil"/>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14</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5,16</w:t>
            </w:r>
          </w:p>
        </w:tc>
        <w:tc>
          <w:tcPr>
            <w:tcW w:w="813" w:type="dxa"/>
            <w:tcBorders>
              <w:top w:val="single" w:sz="8" w:space="0" w:color="auto"/>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5,56</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8%</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single" w:sz="4" w:space="0" w:color="auto"/>
              <w:bottom w:val="single" w:sz="4" w:space="0" w:color="auto"/>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r w:rsidR="00AE7337" w:rsidRPr="00C86C11" w:rsidTr="00530B83">
        <w:trPr>
          <w:trHeight w:val="315"/>
        </w:trPr>
        <w:tc>
          <w:tcPr>
            <w:tcW w:w="851" w:type="dxa"/>
            <w:tcBorders>
              <w:top w:val="single" w:sz="8" w:space="0" w:color="auto"/>
              <w:left w:val="single" w:sz="8" w:space="0" w:color="auto"/>
              <w:bottom w:val="single" w:sz="4" w:space="0" w:color="auto"/>
              <w:right w:val="nil"/>
            </w:tcBorders>
            <w:shd w:val="clear" w:color="000000" w:fill="FFFF00"/>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b^4</w:t>
            </w: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15</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5,37</w:t>
            </w:r>
          </w:p>
        </w:tc>
        <w:tc>
          <w:tcPr>
            <w:tcW w:w="8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5,00</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7%</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single" w:sz="4" w:space="0" w:color="auto"/>
              <w:bottom w:val="single" w:sz="4" w:space="0" w:color="auto"/>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r w:rsidR="00AE7337" w:rsidRPr="00C86C11" w:rsidTr="00530B83">
        <w:trPr>
          <w:trHeight w:val="315"/>
        </w:trPr>
        <w:tc>
          <w:tcPr>
            <w:tcW w:w="851" w:type="dxa"/>
            <w:tcBorders>
              <w:top w:val="single" w:sz="4" w:space="0" w:color="auto"/>
              <w:left w:val="single" w:sz="4" w:space="0" w:color="auto"/>
              <w:bottom w:val="single" w:sz="4" w:space="0" w:color="auto"/>
              <w:right w:val="nil"/>
            </w:tcBorders>
            <w:shd w:val="clear" w:color="000000" w:fill="FFFF00"/>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1,23E-05</w:t>
            </w:r>
          </w:p>
        </w:tc>
        <w:tc>
          <w:tcPr>
            <w:tcW w:w="850" w:type="dxa"/>
            <w:tcBorders>
              <w:top w:val="single" w:sz="4" w:space="0" w:color="auto"/>
              <w:left w:val="single" w:sz="8" w:space="0" w:color="auto"/>
              <w:bottom w:val="single" w:sz="4" w:space="0" w:color="auto"/>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16</w:t>
            </w:r>
          </w:p>
        </w:tc>
        <w:tc>
          <w:tcPr>
            <w:tcW w:w="888" w:type="dxa"/>
            <w:tcBorders>
              <w:top w:val="nil"/>
              <w:left w:val="single" w:sz="4"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5,49</w:t>
            </w:r>
          </w:p>
        </w:tc>
        <w:tc>
          <w:tcPr>
            <w:tcW w:w="813" w:type="dxa"/>
            <w:tcBorders>
              <w:top w:val="nil"/>
              <w:left w:val="nil"/>
              <w:bottom w:val="nil"/>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single" w:sz="4" w:space="0" w:color="auto"/>
              <w:bottom w:val="single" w:sz="4" w:space="0" w:color="auto"/>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r w:rsidR="00AE7337" w:rsidRPr="00C86C11" w:rsidTr="00530B83">
        <w:trPr>
          <w:trHeight w:val="315"/>
        </w:trPr>
        <w:tc>
          <w:tcPr>
            <w:tcW w:w="851" w:type="dxa"/>
            <w:tcBorders>
              <w:top w:val="single" w:sz="4" w:space="0" w:color="auto"/>
              <w:bottom w:val="nil"/>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50" w:type="dxa"/>
            <w:tcBorders>
              <w:top w:val="single" w:sz="4" w:space="0" w:color="auto"/>
              <w:left w:val="single" w:sz="4" w:space="0" w:color="auto"/>
              <w:bottom w:val="single" w:sz="4" w:space="0" w:color="auto"/>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17</w:t>
            </w:r>
          </w:p>
        </w:tc>
        <w:tc>
          <w:tcPr>
            <w:tcW w:w="888" w:type="dxa"/>
            <w:tcBorders>
              <w:top w:val="nil"/>
              <w:left w:val="single" w:sz="4"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5,52</w:t>
            </w:r>
          </w:p>
        </w:tc>
        <w:tc>
          <w:tcPr>
            <w:tcW w:w="813" w:type="dxa"/>
            <w:tcBorders>
              <w:top w:val="single" w:sz="8" w:space="0" w:color="auto"/>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6,30</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14%</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single" w:sz="4" w:space="0" w:color="auto"/>
              <w:bottom w:val="single" w:sz="4" w:space="0" w:color="auto"/>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r w:rsidR="00AE7337" w:rsidRPr="00C86C11" w:rsidTr="00530B83">
        <w:trPr>
          <w:trHeight w:val="300"/>
        </w:trPr>
        <w:tc>
          <w:tcPr>
            <w:tcW w:w="851" w:type="dxa"/>
            <w:tcBorders>
              <w:top w:val="nil"/>
              <w:left w:val="nil"/>
              <w:bottom w:val="nil"/>
              <w:right w:val="nil"/>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18</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5,48</w:t>
            </w:r>
          </w:p>
        </w:tc>
        <w:tc>
          <w:tcPr>
            <w:tcW w:w="8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single" w:sz="4" w:space="0" w:color="auto"/>
              <w:bottom w:val="single" w:sz="4" w:space="0" w:color="auto"/>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r w:rsidR="00AE7337" w:rsidRPr="00C86C11" w:rsidTr="00530B83">
        <w:trPr>
          <w:trHeight w:val="300"/>
        </w:trPr>
        <w:tc>
          <w:tcPr>
            <w:tcW w:w="851" w:type="dxa"/>
            <w:tcBorders>
              <w:top w:val="nil"/>
              <w:left w:val="nil"/>
              <w:bottom w:val="nil"/>
              <w:right w:val="nil"/>
            </w:tcBorders>
            <w:noWrap/>
            <w:vAlign w:val="bottom"/>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19</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5,37</w:t>
            </w:r>
          </w:p>
        </w:tc>
        <w:tc>
          <w:tcPr>
            <w:tcW w:w="8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single" w:sz="4" w:space="0" w:color="auto"/>
              <w:bottom w:val="single" w:sz="4" w:space="0" w:color="auto"/>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r w:rsidR="00AE7337" w:rsidRPr="00C86C11" w:rsidTr="00530B83">
        <w:trPr>
          <w:trHeight w:val="300"/>
        </w:trPr>
        <w:tc>
          <w:tcPr>
            <w:tcW w:w="851" w:type="dxa"/>
            <w:tcBorders>
              <w:top w:val="nil"/>
              <w:left w:val="nil"/>
              <w:bottom w:val="nil"/>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20</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5,22</w:t>
            </w:r>
          </w:p>
        </w:tc>
        <w:tc>
          <w:tcPr>
            <w:tcW w:w="8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single" w:sz="4" w:space="0" w:color="auto"/>
              <w:bottom w:val="single" w:sz="4" w:space="0" w:color="auto"/>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r w:rsidR="00AE7337" w:rsidRPr="00C86C11" w:rsidTr="00530B83">
        <w:trPr>
          <w:trHeight w:val="300"/>
        </w:trPr>
        <w:tc>
          <w:tcPr>
            <w:tcW w:w="851" w:type="dxa"/>
            <w:tcBorders>
              <w:top w:val="nil"/>
              <w:left w:val="nil"/>
              <w:bottom w:val="nil"/>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p>
        </w:tc>
        <w:tc>
          <w:tcPr>
            <w:tcW w:w="850"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21</w:t>
            </w:r>
          </w:p>
        </w:tc>
        <w:tc>
          <w:tcPr>
            <w:tcW w:w="888"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5,03</w:t>
            </w:r>
          </w:p>
        </w:tc>
        <w:tc>
          <w:tcPr>
            <w:tcW w:w="8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nil"/>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4"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4"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single" w:sz="4" w:space="0" w:color="auto"/>
              <w:bottom w:val="single" w:sz="4" w:space="0" w:color="auto"/>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r w:rsidR="00AE7337" w:rsidRPr="00C86C11" w:rsidTr="00530B83">
        <w:trPr>
          <w:trHeight w:val="315"/>
        </w:trPr>
        <w:tc>
          <w:tcPr>
            <w:tcW w:w="851" w:type="dxa"/>
            <w:tcBorders>
              <w:top w:val="nil"/>
              <w:left w:val="nil"/>
              <w:bottom w:val="nil"/>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p>
        </w:tc>
        <w:tc>
          <w:tcPr>
            <w:tcW w:w="850" w:type="dxa"/>
            <w:tcBorders>
              <w:top w:val="nil"/>
              <w:left w:val="single" w:sz="8" w:space="0" w:color="auto"/>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22</w:t>
            </w:r>
          </w:p>
        </w:tc>
        <w:tc>
          <w:tcPr>
            <w:tcW w:w="888"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4,83</w:t>
            </w:r>
          </w:p>
        </w:tc>
        <w:tc>
          <w:tcPr>
            <w:tcW w:w="8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nil"/>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nil"/>
              <w:bottom w:val="single" w:sz="8" w:space="0" w:color="auto"/>
              <w:right w:val="nil"/>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882" w:type="dxa"/>
            <w:tcBorders>
              <w:top w:val="nil"/>
              <w:left w:val="single" w:sz="8" w:space="0" w:color="auto"/>
              <w:bottom w:val="single" w:sz="8" w:space="0" w:color="auto"/>
              <w:right w:val="single" w:sz="8"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c>
          <w:tcPr>
            <w:tcW w:w="913" w:type="dxa"/>
            <w:tcBorders>
              <w:top w:val="nil"/>
              <w:left w:val="single" w:sz="4" w:space="0" w:color="auto"/>
              <w:bottom w:val="single" w:sz="8" w:space="0" w:color="auto"/>
              <w:right w:val="single" w:sz="4" w:space="0" w:color="auto"/>
            </w:tcBorders>
            <w:noWrap/>
            <w:vAlign w:val="center"/>
          </w:tcPr>
          <w:p w:rsidR="00AE7337" w:rsidRPr="00C86C11" w:rsidRDefault="00AE7337" w:rsidP="008D7DD0">
            <w:pPr>
              <w:widowControl/>
              <w:autoSpaceDE/>
              <w:autoSpaceDN/>
              <w:adjustRightInd/>
              <w:spacing w:line="360" w:lineRule="auto"/>
              <w:jc w:val="center"/>
              <w:rPr>
                <w:rFonts w:ascii="Calibri" w:hAnsi="Calibri"/>
                <w:b/>
                <w:bCs/>
                <w:color w:val="000000"/>
                <w:sz w:val="22"/>
                <w:szCs w:val="22"/>
              </w:rPr>
            </w:pPr>
            <w:r w:rsidRPr="00C86C11">
              <w:rPr>
                <w:rFonts w:ascii="Calibri" w:hAnsi="Calibri"/>
                <w:b/>
                <w:bCs/>
                <w:color w:val="000000"/>
                <w:sz w:val="22"/>
                <w:szCs w:val="22"/>
              </w:rPr>
              <w:t> </w:t>
            </w:r>
          </w:p>
        </w:tc>
      </w:tr>
    </w:tbl>
    <w:p w:rsidR="00AE7337" w:rsidRDefault="00AE7337" w:rsidP="008D7DD0">
      <w:pPr>
        <w:spacing w:line="360" w:lineRule="auto"/>
        <w:ind w:firstLine="567"/>
        <w:jc w:val="both"/>
        <w:rPr>
          <w:sz w:val="28"/>
          <w:szCs w:val="28"/>
        </w:rPr>
      </w:pPr>
    </w:p>
    <w:p w:rsidR="00AE7337" w:rsidRPr="00D37D96" w:rsidRDefault="00AE7337" w:rsidP="008D7DD0">
      <w:pPr>
        <w:spacing w:line="360" w:lineRule="auto"/>
        <w:ind w:firstLine="567"/>
        <w:jc w:val="both"/>
        <w:rPr>
          <w:sz w:val="28"/>
          <w:szCs w:val="28"/>
        </w:rPr>
      </w:pPr>
      <w:r w:rsidRPr="00C14719">
        <w:rPr>
          <w:noProof/>
          <w:sz w:val="28"/>
          <w:szCs w:val="28"/>
        </w:rPr>
        <w:pict>
          <v:shape id="Рисунок 27" o:spid="_x0000_i1036" type="#_x0000_t75" style="width:404.4pt;height:291.6pt;visibility:visible">
            <v:imagedata r:id="rId28" o:title="" croptop="20328f" cropbottom="13791f" cropleft="21381f" cropright="21115f"/>
          </v:shape>
        </w:pict>
      </w:r>
    </w:p>
    <w:p w:rsidR="00AE7337" w:rsidRDefault="00AE7337" w:rsidP="008D7DD0">
      <w:pPr>
        <w:spacing w:line="360" w:lineRule="auto"/>
        <w:ind w:firstLine="567"/>
        <w:jc w:val="both"/>
        <w:rPr>
          <w:sz w:val="28"/>
          <w:szCs w:val="28"/>
        </w:rPr>
      </w:pPr>
      <w:r>
        <w:rPr>
          <w:sz w:val="28"/>
          <w:szCs w:val="28"/>
        </w:rPr>
        <w:t>Рисунок 3  Опытные данные и регрессионная кривая функции (6)</w:t>
      </w:r>
    </w:p>
    <w:p w:rsidR="00AE7337" w:rsidRPr="00CB0F66"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p>
    <w:p w:rsidR="00AE7337" w:rsidRDefault="00AE7337" w:rsidP="008D7DD0">
      <w:pPr>
        <w:spacing w:line="360" w:lineRule="auto"/>
        <w:ind w:firstLine="567"/>
        <w:jc w:val="both"/>
        <w:rPr>
          <w:sz w:val="28"/>
          <w:szCs w:val="28"/>
        </w:rPr>
      </w:pPr>
      <w:r>
        <w:rPr>
          <w:sz w:val="28"/>
          <w:szCs w:val="28"/>
        </w:rPr>
        <w:t>Основные выводы и результаты:</w:t>
      </w:r>
    </w:p>
    <w:p w:rsidR="00AE7337" w:rsidRDefault="00AE7337" w:rsidP="00FB43FA">
      <w:pPr>
        <w:pStyle w:val="ListParagraph"/>
        <w:numPr>
          <w:ilvl w:val="0"/>
          <w:numId w:val="9"/>
        </w:numPr>
        <w:tabs>
          <w:tab w:val="left" w:pos="993"/>
        </w:tabs>
        <w:spacing w:line="360" w:lineRule="auto"/>
        <w:ind w:left="0" w:firstLine="567"/>
        <w:jc w:val="both"/>
        <w:rPr>
          <w:sz w:val="28"/>
          <w:szCs w:val="28"/>
        </w:rPr>
      </w:pPr>
      <w:r>
        <w:rPr>
          <w:sz w:val="28"/>
          <w:szCs w:val="28"/>
        </w:rPr>
        <w:t>Рисунок 3 подтверждает, что для Краснодарского края завис</w:t>
      </w:r>
      <w:r>
        <w:rPr>
          <w:sz w:val="28"/>
          <w:szCs w:val="28"/>
        </w:rPr>
        <w:t>и</w:t>
      </w:r>
      <w:r>
        <w:rPr>
          <w:sz w:val="28"/>
          <w:szCs w:val="28"/>
        </w:rPr>
        <w:t xml:space="preserve">мость механической скорости бурения от осевой нагрузки действительно описывается </w:t>
      </w:r>
      <w:r>
        <w:rPr>
          <w:sz w:val="28"/>
          <w:szCs w:val="28"/>
          <w:lang w:val="en-US"/>
        </w:rPr>
        <w:t>S</w:t>
      </w:r>
      <w:r>
        <w:rPr>
          <w:sz w:val="28"/>
          <w:szCs w:val="28"/>
        </w:rPr>
        <w:t xml:space="preserve"> – образной кривой Бингхэма .</w:t>
      </w:r>
    </w:p>
    <w:p w:rsidR="00AE7337" w:rsidRPr="00D1604B" w:rsidRDefault="00AE7337" w:rsidP="00B7392F">
      <w:pPr>
        <w:pStyle w:val="ListParagraph"/>
        <w:numPr>
          <w:ilvl w:val="0"/>
          <w:numId w:val="9"/>
        </w:numPr>
        <w:tabs>
          <w:tab w:val="left" w:pos="993"/>
        </w:tabs>
        <w:spacing w:line="360" w:lineRule="auto"/>
        <w:ind w:left="0" w:firstLine="567"/>
        <w:jc w:val="both"/>
        <w:rPr>
          <w:sz w:val="28"/>
          <w:szCs w:val="28"/>
        </w:rPr>
      </w:pPr>
      <w:r>
        <w:rPr>
          <w:sz w:val="28"/>
          <w:szCs w:val="28"/>
        </w:rPr>
        <w:t xml:space="preserve">Оптимальные режимы бурения на практике применяются только на некоторых интервалах проходки (скважина Крупская 1). </w:t>
      </w:r>
      <w:r w:rsidRPr="00D1604B">
        <w:rPr>
          <w:sz w:val="28"/>
          <w:szCs w:val="28"/>
        </w:rPr>
        <w:t xml:space="preserve"> </w:t>
      </w:r>
    </w:p>
    <w:p w:rsidR="00AE7337" w:rsidRDefault="00AE7337" w:rsidP="00FB43FA">
      <w:pPr>
        <w:pStyle w:val="ListParagraph"/>
        <w:numPr>
          <w:ilvl w:val="0"/>
          <w:numId w:val="9"/>
        </w:numPr>
        <w:tabs>
          <w:tab w:val="left" w:pos="993"/>
        </w:tabs>
        <w:spacing w:line="360" w:lineRule="auto"/>
        <w:ind w:left="0" w:firstLine="567"/>
        <w:jc w:val="both"/>
        <w:rPr>
          <w:sz w:val="28"/>
          <w:szCs w:val="28"/>
        </w:rPr>
      </w:pPr>
      <w:r>
        <w:rPr>
          <w:sz w:val="28"/>
          <w:szCs w:val="28"/>
        </w:rPr>
        <w:t>Для оптимального управления процессом бурения следует испол</w:t>
      </w:r>
      <w:r>
        <w:rPr>
          <w:sz w:val="28"/>
          <w:szCs w:val="28"/>
        </w:rPr>
        <w:t>ь</w:t>
      </w:r>
      <w:r>
        <w:rPr>
          <w:sz w:val="28"/>
          <w:szCs w:val="28"/>
        </w:rPr>
        <w:t>зовать модель механической скорости проходки (5,6), как соответству</w:t>
      </w:r>
      <w:r>
        <w:rPr>
          <w:sz w:val="28"/>
          <w:szCs w:val="28"/>
        </w:rPr>
        <w:t>ю</w:t>
      </w:r>
      <w:r>
        <w:rPr>
          <w:sz w:val="28"/>
          <w:szCs w:val="28"/>
        </w:rPr>
        <w:t xml:space="preserve">щую кривой М.Г. Бингхэма и имеющей явно выраженный экстремум. </w:t>
      </w:r>
    </w:p>
    <w:p w:rsidR="00AE7337" w:rsidRPr="00B567D9" w:rsidRDefault="00AE7337" w:rsidP="00BC04A1">
      <w:pPr>
        <w:jc w:val="both"/>
        <w:rPr>
          <w:sz w:val="28"/>
          <w:szCs w:val="28"/>
        </w:rPr>
      </w:pPr>
    </w:p>
    <w:p w:rsidR="00AE7337" w:rsidRPr="005662F1" w:rsidRDefault="00AE7337" w:rsidP="00BC71F5">
      <w:pPr>
        <w:tabs>
          <w:tab w:val="left" w:pos="284"/>
        </w:tabs>
        <w:spacing w:line="360" w:lineRule="auto"/>
        <w:jc w:val="center"/>
        <w:rPr>
          <w:b/>
          <w:sz w:val="24"/>
          <w:szCs w:val="24"/>
        </w:rPr>
      </w:pPr>
      <w:r w:rsidRPr="005662F1">
        <w:rPr>
          <w:b/>
          <w:sz w:val="24"/>
          <w:szCs w:val="24"/>
        </w:rPr>
        <w:t>Литература</w:t>
      </w:r>
    </w:p>
    <w:p w:rsidR="00AE7337" w:rsidRPr="005C5640" w:rsidRDefault="00AE7337" w:rsidP="005C5640">
      <w:pPr>
        <w:tabs>
          <w:tab w:val="left" w:pos="1134"/>
        </w:tabs>
        <w:ind w:firstLine="851"/>
        <w:rPr>
          <w:sz w:val="24"/>
          <w:szCs w:val="24"/>
        </w:rPr>
      </w:pPr>
      <w:bookmarkStart w:id="2" w:name="_Toc364627972"/>
      <w:bookmarkStart w:id="3" w:name="_Toc366010083"/>
      <w:r w:rsidRPr="005C5640">
        <w:rPr>
          <w:sz w:val="24"/>
          <w:szCs w:val="24"/>
        </w:rPr>
        <w:t>1 Бревдо Г.Д., Гериш К. Оптимизация параметров режима бурения. Обзорная информация, сер. "Бурение", М., ВНИИОЭНГ, 1980. – 59 с.</w:t>
      </w:r>
      <w:bookmarkEnd w:id="2"/>
      <w:bookmarkEnd w:id="3"/>
    </w:p>
    <w:p w:rsidR="00AE7337" w:rsidRPr="005C5640" w:rsidRDefault="00AE7337" w:rsidP="005C5640">
      <w:pPr>
        <w:tabs>
          <w:tab w:val="left" w:pos="1134"/>
          <w:tab w:val="num" w:pos="1843"/>
        </w:tabs>
        <w:ind w:firstLine="851"/>
        <w:jc w:val="both"/>
        <w:rPr>
          <w:sz w:val="24"/>
          <w:szCs w:val="24"/>
        </w:rPr>
      </w:pPr>
      <w:r w:rsidRPr="005C5640">
        <w:rPr>
          <w:color w:val="000000"/>
          <w:spacing w:val="-8"/>
          <w:sz w:val="24"/>
          <w:szCs w:val="24"/>
        </w:rPr>
        <w:t>2 Гулизаде М.П., Иманов К.С., Исхати Х.Н., Халимбеков Б.М. Адаптивное управл</w:t>
      </w:r>
      <w:r w:rsidRPr="005C5640">
        <w:rPr>
          <w:color w:val="000000"/>
          <w:spacing w:val="-8"/>
          <w:sz w:val="24"/>
          <w:szCs w:val="24"/>
        </w:rPr>
        <w:t>е</w:t>
      </w:r>
      <w:r w:rsidRPr="005C5640">
        <w:rPr>
          <w:color w:val="000000"/>
          <w:spacing w:val="-8"/>
          <w:sz w:val="24"/>
          <w:szCs w:val="24"/>
        </w:rPr>
        <w:t>ние процессом турбинного бурения скважин. Азербайджанское нефтяное хозяйство, 1972. №9.</w:t>
      </w:r>
    </w:p>
    <w:p w:rsidR="00AE7337" w:rsidRPr="005C5640" w:rsidRDefault="00AE7337" w:rsidP="005C5640">
      <w:pPr>
        <w:tabs>
          <w:tab w:val="left" w:pos="1134"/>
          <w:tab w:val="num" w:pos="1843"/>
        </w:tabs>
        <w:ind w:firstLine="851"/>
        <w:jc w:val="both"/>
        <w:rPr>
          <w:sz w:val="24"/>
          <w:szCs w:val="24"/>
        </w:rPr>
      </w:pPr>
      <w:r w:rsidRPr="005C5640">
        <w:rPr>
          <w:sz w:val="24"/>
          <w:szCs w:val="24"/>
        </w:rPr>
        <w:t>3 Погарский А.А. Автоматизация процесса бурения глубоких скважин. М.:, Недра, 1972.</w:t>
      </w:r>
    </w:p>
    <w:p w:rsidR="00AE7337" w:rsidRPr="00D867B5" w:rsidRDefault="00AE7337" w:rsidP="005C5640">
      <w:pPr>
        <w:tabs>
          <w:tab w:val="left" w:pos="284"/>
          <w:tab w:val="left" w:pos="1134"/>
          <w:tab w:val="num" w:pos="1843"/>
        </w:tabs>
        <w:ind w:firstLine="851"/>
        <w:jc w:val="both"/>
        <w:rPr>
          <w:color w:val="000000"/>
          <w:spacing w:val="-8"/>
          <w:sz w:val="24"/>
          <w:szCs w:val="24"/>
          <w:lang w:val="en-US"/>
        </w:rPr>
      </w:pPr>
      <w:r w:rsidRPr="005C5640">
        <w:rPr>
          <w:color w:val="000000"/>
          <w:spacing w:val="-8"/>
          <w:sz w:val="24"/>
          <w:szCs w:val="24"/>
        </w:rPr>
        <w:t>4 Погарский А.А., Чефранов К.А., Шишкин О.П. Оптимизация процессов глубокого бурения. М</w:t>
      </w:r>
      <w:r w:rsidRPr="00D867B5">
        <w:rPr>
          <w:color w:val="000000"/>
          <w:spacing w:val="-8"/>
          <w:sz w:val="24"/>
          <w:szCs w:val="24"/>
          <w:lang w:val="en-US"/>
        </w:rPr>
        <w:t xml:space="preserve">.: </w:t>
      </w:r>
      <w:r w:rsidRPr="005C5640">
        <w:rPr>
          <w:color w:val="000000"/>
          <w:spacing w:val="-8"/>
          <w:sz w:val="24"/>
          <w:szCs w:val="24"/>
        </w:rPr>
        <w:t>Недра</w:t>
      </w:r>
      <w:r w:rsidRPr="00D867B5">
        <w:rPr>
          <w:color w:val="000000"/>
          <w:spacing w:val="-8"/>
          <w:sz w:val="24"/>
          <w:szCs w:val="24"/>
          <w:lang w:val="en-US"/>
        </w:rPr>
        <w:t xml:space="preserve">, 1981. - 296 </w:t>
      </w:r>
      <w:r w:rsidRPr="005C5640">
        <w:rPr>
          <w:color w:val="000000"/>
          <w:spacing w:val="-8"/>
          <w:sz w:val="24"/>
          <w:szCs w:val="24"/>
        </w:rPr>
        <w:t>с</w:t>
      </w:r>
      <w:r w:rsidRPr="00D867B5">
        <w:rPr>
          <w:color w:val="000000"/>
          <w:spacing w:val="-8"/>
          <w:sz w:val="24"/>
          <w:szCs w:val="24"/>
          <w:lang w:val="en-US"/>
        </w:rPr>
        <w:t>.</w:t>
      </w:r>
    </w:p>
    <w:p w:rsidR="00AE7337" w:rsidRPr="005C5640" w:rsidRDefault="00AE7337" w:rsidP="005C5640">
      <w:pPr>
        <w:tabs>
          <w:tab w:val="left" w:pos="1134"/>
          <w:tab w:val="num" w:pos="1843"/>
        </w:tabs>
        <w:ind w:firstLine="851"/>
        <w:jc w:val="both"/>
        <w:rPr>
          <w:color w:val="000000"/>
          <w:spacing w:val="-8"/>
          <w:sz w:val="24"/>
          <w:szCs w:val="24"/>
          <w:lang w:val="en-US"/>
        </w:rPr>
      </w:pPr>
      <w:r w:rsidRPr="00F67FCE">
        <w:rPr>
          <w:color w:val="000000"/>
          <w:spacing w:val="-8"/>
          <w:sz w:val="24"/>
          <w:szCs w:val="24"/>
          <w:lang w:val="en-US"/>
        </w:rPr>
        <w:t>5</w:t>
      </w:r>
      <w:r w:rsidRPr="005C5640">
        <w:rPr>
          <w:color w:val="000000"/>
          <w:spacing w:val="-8"/>
          <w:sz w:val="24"/>
          <w:szCs w:val="24"/>
          <w:lang w:val="en-US"/>
        </w:rPr>
        <w:t xml:space="preserve"> Computerized drilling seen possible in 1980's. –Oil and Gas J. 1974/. Vol.72, #12, p. 57-59.</w:t>
      </w:r>
    </w:p>
    <w:p w:rsidR="00AE7337" w:rsidRPr="0090749E" w:rsidRDefault="00AE7337" w:rsidP="005C5640">
      <w:pPr>
        <w:tabs>
          <w:tab w:val="num" w:pos="993"/>
        </w:tabs>
        <w:ind w:left="993"/>
        <w:rPr>
          <w:sz w:val="24"/>
          <w:szCs w:val="24"/>
          <w:lang w:val="en-US"/>
        </w:rPr>
      </w:pPr>
    </w:p>
    <w:p w:rsidR="00AE7337" w:rsidRPr="00E6430B" w:rsidRDefault="00AE7337" w:rsidP="005C5640">
      <w:pPr>
        <w:tabs>
          <w:tab w:val="num" w:pos="993"/>
        </w:tabs>
        <w:ind w:left="993"/>
        <w:rPr>
          <w:b/>
          <w:sz w:val="24"/>
          <w:szCs w:val="24"/>
          <w:lang w:val="en-US"/>
        </w:rPr>
      </w:pPr>
      <w:r w:rsidRPr="00E6430B">
        <w:rPr>
          <w:b/>
          <w:sz w:val="24"/>
          <w:szCs w:val="24"/>
          <w:lang w:val="en-US"/>
        </w:rPr>
        <w:t>References</w:t>
      </w:r>
    </w:p>
    <w:p w:rsidR="00AE7337" w:rsidRPr="00E6430B" w:rsidRDefault="00AE7337" w:rsidP="005C5640">
      <w:pPr>
        <w:tabs>
          <w:tab w:val="num" w:pos="993"/>
        </w:tabs>
        <w:ind w:left="993"/>
        <w:rPr>
          <w:sz w:val="24"/>
          <w:szCs w:val="24"/>
          <w:lang w:val="en-US"/>
        </w:rPr>
      </w:pPr>
    </w:p>
    <w:p w:rsidR="00AE7337" w:rsidRPr="008E1DB4" w:rsidRDefault="00AE7337" w:rsidP="00F00D46">
      <w:pPr>
        <w:tabs>
          <w:tab w:val="num" w:pos="1560"/>
        </w:tabs>
        <w:ind w:firstLine="993"/>
        <w:rPr>
          <w:sz w:val="24"/>
          <w:szCs w:val="24"/>
          <w:lang w:val="en-US"/>
        </w:rPr>
      </w:pPr>
      <w:r w:rsidRPr="00F00D46">
        <w:rPr>
          <w:sz w:val="24"/>
          <w:szCs w:val="24"/>
          <w:lang w:val="en-US"/>
        </w:rPr>
        <w:t>1 Brevdo G.D., Gerish K. Optimizatsiia parametrov rezhima bureniia. Obzornaia informatsiia, ser. "Burenie", M., VNIIOENG, 1980. – 59 s.</w:t>
      </w:r>
      <w:r w:rsidRPr="008E1DB4">
        <w:rPr>
          <w:sz w:val="24"/>
          <w:szCs w:val="24"/>
          <w:lang w:val="en-US"/>
        </w:rPr>
        <w:t xml:space="preserve"> </w:t>
      </w:r>
    </w:p>
    <w:p w:rsidR="00AE7337" w:rsidRPr="008E1DB4" w:rsidRDefault="00AE7337" w:rsidP="00F00D46">
      <w:pPr>
        <w:tabs>
          <w:tab w:val="num" w:pos="1560"/>
        </w:tabs>
        <w:ind w:firstLine="993"/>
        <w:rPr>
          <w:sz w:val="24"/>
          <w:szCs w:val="24"/>
          <w:lang w:val="en-US"/>
        </w:rPr>
      </w:pPr>
      <w:r w:rsidRPr="008E1DB4">
        <w:rPr>
          <w:sz w:val="24"/>
          <w:szCs w:val="24"/>
          <w:lang w:val="en-US"/>
        </w:rPr>
        <w:t xml:space="preserve">2 </w:t>
      </w:r>
      <w:r w:rsidRPr="00F00D46">
        <w:rPr>
          <w:sz w:val="24"/>
          <w:szCs w:val="24"/>
          <w:lang w:val="en-US"/>
        </w:rPr>
        <w:t>Gulizade</w:t>
      </w:r>
      <w:r w:rsidRPr="008E1DB4">
        <w:rPr>
          <w:sz w:val="24"/>
          <w:szCs w:val="24"/>
          <w:lang w:val="en-US"/>
        </w:rPr>
        <w:t xml:space="preserve"> </w:t>
      </w:r>
      <w:r w:rsidRPr="00F00D46">
        <w:rPr>
          <w:sz w:val="24"/>
          <w:szCs w:val="24"/>
          <w:lang w:val="en-US"/>
        </w:rPr>
        <w:t>M</w:t>
      </w:r>
      <w:r w:rsidRPr="008E1DB4">
        <w:rPr>
          <w:sz w:val="24"/>
          <w:szCs w:val="24"/>
          <w:lang w:val="en-US"/>
        </w:rPr>
        <w:t>.</w:t>
      </w:r>
      <w:r w:rsidRPr="00F00D46">
        <w:rPr>
          <w:sz w:val="24"/>
          <w:szCs w:val="24"/>
          <w:lang w:val="en-US"/>
        </w:rPr>
        <w:t>P</w:t>
      </w:r>
      <w:r w:rsidRPr="008E1DB4">
        <w:rPr>
          <w:sz w:val="24"/>
          <w:szCs w:val="24"/>
          <w:lang w:val="en-US"/>
        </w:rPr>
        <w:t xml:space="preserve">., </w:t>
      </w:r>
      <w:r w:rsidRPr="00F00D46">
        <w:rPr>
          <w:sz w:val="24"/>
          <w:szCs w:val="24"/>
          <w:lang w:val="en-US"/>
        </w:rPr>
        <w:t>Imanov</w:t>
      </w:r>
      <w:r w:rsidRPr="008E1DB4">
        <w:rPr>
          <w:sz w:val="24"/>
          <w:szCs w:val="24"/>
          <w:lang w:val="en-US"/>
        </w:rPr>
        <w:t xml:space="preserve"> </w:t>
      </w:r>
      <w:r w:rsidRPr="00F00D46">
        <w:rPr>
          <w:sz w:val="24"/>
          <w:szCs w:val="24"/>
          <w:lang w:val="en-US"/>
        </w:rPr>
        <w:t>K</w:t>
      </w:r>
      <w:r w:rsidRPr="008E1DB4">
        <w:rPr>
          <w:sz w:val="24"/>
          <w:szCs w:val="24"/>
          <w:lang w:val="en-US"/>
        </w:rPr>
        <w:t>.</w:t>
      </w:r>
      <w:r w:rsidRPr="00F00D46">
        <w:rPr>
          <w:sz w:val="24"/>
          <w:szCs w:val="24"/>
          <w:lang w:val="en-US"/>
        </w:rPr>
        <w:t>S</w:t>
      </w:r>
      <w:r w:rsidRPr="008E1DB4">
        <w:rPr>
          <w:sz w:val="24"/>
          <w:szCs w:val="24"/>
          <w:lang w:val="en-US"/>
        </w:rPr>
        <w:t xml:space="preserve">., </w:t>
      </w:r>
      <w:r w:rsidRPr="00F00D46">
        <w:rPr>
          <w:sz w:val="24"/>
          <w:szCs w:val="24"/>
          <w:lang w:val="en-US"/>
        </w:rPr>
        <w:t>Iskhati</w:t>
      </w:r>
      <w:r w:rsidRPr="008E1DB4">
        <w:rPr>
          <w:sz w:val="24"/>
          <w:szCs w:val="24"/>
          <w:lang w:val="en-US"/>
        </w:rPr>
        <w:t xml:space="preserve"> </w:t>
      </w:r>
      <w:r w:rsidRPr="00F00D46">
        <w:rPr>
          <w:sz w:val="24"/>
          <w:szCs w:val="24"/>
          <w:lang w:val="en-US"/>
        </w:rPr>
        <w:t>Kh</w:t>
      </w:r>
      <w:r w:rsidRPr="008E1DB4">
        <w:rPr>
          <w:sz w:val="24"/>
          <w:szCs w:val="24"/>
          <w:lang w:val="en-US"/>
        </w:rPr>
        <w:t>.</w:t>
      </w:r>
      <w:r w:rsidRPr="00F00D46">
        <w:rPr>
          <w:sz w:val="24"/>
          <w:szCs w:val="24"/>
          <w:lang w:val="en-US"/>
        </w:rPr>
        <w:t>N</w:t>
      </w:r>
      <w:r w:rsidRPr="008E1DB4">
        <w:rPr>
          <w:sz w:val="24"/>
          <w:szCs w:val="24"/>
          <w:lang w:val="en-US"/>
        </w:rPr>
        <w:t xml:space="preserve">., </w:t>
      </w:r>
      <w:r w:rsidRPr="00F00D46">
        <w:rPr>
          <w:sz w:val="24"/>
          <w:szCs w:val="24"/>
          <w:lang w:val="en-US"/>
        </w:rPr>
        <w:t>Khalimbekov</w:t>
      </w:r>
      <w:r w:rsidRPr="008E1DB4">
        <w:rPr>
          <w:sz w:val="24"/>
          <w:szCs w:val="24"/>
          <w:lang w:val="en-US"/>
        </w:rPr>
        <w:t xml:space="preserve"> </w:t>
      </w:r>
      <w:r w:rsidRPr="00F00D46">
        <w:rPr>
          <w:sz w:val="24"/>
          <w:szCs w:val="24"/>
          <w:lang w:val="en-US"/>
        </w:rPr>
        <w:t>B</w:t>
      </w:r>
      <w:r w:rsidRPr="008E1DB4">
        <w:rPr>
          <w:sz w:val="24"/>
          <w:szCs w:val="24"/>
          <w:lang w:val="en-US"/>
        </w:rPr>
        <w:t>.</w:t>
      </w:r>
      <w:r w:rsidRPr="00F00D46">
        <w:rPr>
          <w:sz w:val="24"/>
          <w:szCs w:val="24"/>
          <w:lang w:val="en-US"/>
        </w:rPr>
        <w:t>M</w:t>
      </w:r>
      <w:r w:rsidRPr="008E1DB4">
        <w:rPr>
          <w:sz w:val="24"/>
          <w:szCs w:val="24"/>
          <w:lang w:val="en-US"/>
        </w:rPr>
        <w:t xml:space="preserve">. </w:t>
      </w:r>
      <w:r w:rsidRPr="00F00D46">
        <w:rPr>
          <w:sz w:val="24"/>
          <w:szCs w:val="24"/>
          <w:lang w:val="en-US"/>
        </w:rPr>
        <w:t>Adaptivnoe</w:t>
      </w:r>
      <w:r w:rsidRPr="008E1DB4">
        <w:rPr>
          <w:sz w:val="24"/>
          <w:szCs w:val="24"/>
          <w:lang w:val="en-US"/>
        </w:rPr>
        <w:t xml:space="preserve"> </w:t>
      </w:r>
      <w:r w:rsidRPr="00F00D46">
        <w:rPr>
          <w:sz w:val="24"/>
          <w:szCs w:val="24"/>
          <w:lang w:val="en-US"/>
        </w:rPr>
        <w:t>upravlenie</w:t>
      </w:r>
      <w:r w:rsidRPr="008E1DB4">
        <w:rPr>
          <w:sz w:val="24"/>
          <w:szCs w:val="24"/>
          <w:lang w:val="en-US"/>
        </w:rPr>
        <w:t xml:space="preserve"> </w:t>
      </w:r>
      <w:r w:rsidRPr="00F00D46">
        <w:rPr>
          <w:sz w:val="24"/>
          <w:szCs w:val="24"/>
          <w:lang w:val="en-US"/>
        </w:rPr>
        <w:t>protsessom</w:t>
      </w:r>
      <w:r w:rsidRPr="008E1DB4">
        <w:rPr>
          <w:sz w:val="24"/>
          <w:szCs w:val="24"/>
          <w:lang w:val="en-US"/>
        </w:rPr>
        <w:t xml:space="preserve"> </w:t>
      </w:r>
      <w:r w:rsidRPr="00F00D46">
        <w:rPr>
          <w:sz w:val="24"/>
          <w:szCs w:val="24"/>
          <w:lang w:val="en-US"/>
        </w:rPr>
        <w:t>turbinnogo</w:t>
      </w:r>
      <w:r w:rsidRPr="008E1DB4">
        <w:rPr>
          <w:sz w:val="24"/>
          <w:szCs w:val="24"/>
          <w:lang w:val="en-US"/>
        </w:rPr>
        <w:t xml:space="preserve"> </w:t>
      </w:r>
      <w:r w:rsidRPr="00F00D46">
        <w:rPr>
          <w:sz w:val="24"/>
          <w:szCs w:val="24"/>
          <w:lang w:val="en-US"/>
        </w:rPr>
        <w:t>bureniia</w:t>
      </w:r>
      <w:r w:rsidRPr="008E1DB4">
        <w:rPr>
          <w:sz w:val="24"/>
          <w:szCs w:val="24"/>
          <w:lang w:val="en-US"/>
        </w:rPr>
        <w:t xml:space="preserve"> </w:t>
      </w:r>
      <w:r w:rsidRPr="00F00D46">
        <w:rPr>
          <w:sz w:val="24"/>
          <w:szCs w:val="24"/>
          <w:lang w:val="en-US"/>
        </w:rPr>
        <w:t>skvazhin</w:t>
      </w:r>
      <w:r w:rsidRPr="008E1DB4">
        <w:rPr>
          <w:sz w:val="24"/>
          <w:szCs w:val="24"/>
          <w:lang w:val="en-US"/>
        </w:rPr>
        <w:t xml:space="preserve">. </w:t>
      </w:r>
      <w:r w:rsidRPr="00F00D46">
        <w:rPr>
          <w:sz w:val="24"/>
          <w:szCs w:val="24"/>
          <w:lang w:val="en-US"/>
        </w:rPr>
        <w:t>Azerbaidzhanskoe</w:t>
      </w:r>
      <w:r w:rsidRPr="008E1DB4">
        <w:rPr>
          <w:sz w:val="24"/>
          <w:szCs w:val="24"/>
          <w:lang w:val="en-US"/>
        </w:rPr>
        <w:t xml:space="preserve"> </w:t>
      </w:r>
      <w:r w:rsidRPr="00F00D46">
        <w:rPr>
          <w:sz w:val="24"/>
          <w:szCs w:val="24"/>
          <w:lang w:val="en-US"/>
        </w:rPr>
        <w:t>neftianoe</w:t>
      </w:r>
      <w:r w:rsidRPr="008E1DB4">
        <w:rPr>
          <w:sz w:val="24"/>
          <w:szCs w:val="24"/>
          <w:lang w:val="en-US"/>
        </w:rPr>
        <w:t xml:space="preserve"> </w:t>
      </w:r>
      <w:r w:rsidRPr="00F00D46">
        <w:rPr>
          <w:sz w:val="24"/>
          <w:szCs w:val="24"/>
          <w:lang w:val="en-US"/>
        </w:rPr>
        <w:t>khoziaistvo</w:t>
      </w:r>
      <w:r w:rsidRPr="008E1DB4">
        <w:rPr>
          <w:sz w:val="24"/>
          <w:szCs w:val="24"/>
          <w:lang w:val="en-US"/>
        </w:rPr>
        <w:t xml:space="preserve">, 1972. №9. </w:t>
      </w:r>
    </w:p>
    <w:p w:rsidR="00AE7337" w:rsidRPr="008E1DB4" w:rsidRDefault="00AE7337" w:rsidP="00F00D46">
      <w:pPr>
        <w:tabs>
          <w:tab w:val="num" w:pos="1560"/>
        </w:tabs>
        <w:ind w:firstLine="993"/>
        <w:rPr>
          <w:sz w:val="24"/>
          <w:szCs w:val="24"/>
          <w:lang w:val="en-US"/>
        </w:rPr>
      </w:pPr>
      <w:r w:rsidRPr="00D867B5">
        <w:rPr>
          <w:sz w:val="24"/>
          <w:szCs w:val="24"/>
          <w:lang w:val="en-US"/>
        </w:rPr>
        <w:t xml:space="preserve">3 </w:t>
      </w:r>
      <w:r w:rsidRPr="00F00D46">
        <w:rPr>
          <w:sz w:val="24"/>
          <w:szCs w:val="24"/>
          <w:lang w:val="en-US"/>
        </w:rPr>
        <w:t>Pogarskii</w:t>
      </w:r>
      <w:r w:rsidRPr="00D867B5">
        <w:rPr>
          <w:sz w:val="24"/>
          <w:szCs w:val="24"/>
          <w:lang w:val="en-US"/>
        </w:rPr>
        <w:t xml:space="preserve"> </w:t>
      </w:r>
      <w:r w:rsidRPr="00F00D46">
        <w:rPr>
          <w:sz w:val="24"/>
          <w:szCs w:val="24"/>
          <w:lang w:val="en-US"/>
        </w:rPr>
        <w:t>A</w:t>
      </w:r>
      <w:r w:rsidRPr="00D867B5">
        <w:rPr>
          <w:sz w:val="24"/>
          <w:szCs w:val="24"/>
          <w:lang w:val="en-US"/>
        </w:rPr>
        <w:t>.</w:t>
      </w:r>
      <w:r w:rsidRPr="00F00D46">
        <w:rPr>
          <w:sz w:val="24"/>
          <w:szCs w:val="24"/>
          <w:lang w:val="en-US"/>
        </w:rPr>
        <w:t>A</w:t>
      </w:r>
      <w:r w:rsidRPr="00D867B5">
        <w:rPr>
          <w:sz w:val="24"/>
          <w:szCs w:val="24"/>
          <w:lang w:val="en-US"/>
        </w:rPr>
        <w:t xml:space="preserve">. </w:t>
      </w:r>
      <w:r w:rsidRPr="00F00D46">
        <w:rPr>
          <w:sz w:val="24"/>
          <w:szCs w:val="24"/>
          <w:lang w:val="en-US"/>
        </w:rPr>
        <w:t>Avtomatizatsiia</w:t>
      </w:r>
      <w:r w:rsidRPr="00D867B5">
        <w:rPr>
          <w:sz w:val="24"/>
          <w:szCs w:val="24"/>
          <w:lang w:val="en-US"/>
        </w:rPr>
        <w:t xml:space="preserve"> </w:t>
      </w:r>
      <w:r w:rsidRPr="00F00D46">
        <w:rPr>
          <w:sz w:val="24"/>
          <w:szCs w:val="24"/>
          <w:lang w:val="en-US"/>
        </w:rPr>
        <w:t>protsessa</w:t>
      </w:r>
      <w:r w:rsidRPr="00D867B5">
        <w:rPr>
          <w:sz w:val="24"/>
          <w:szCs w:val="24"/>
          <w:lang w:val="en-US"/>
        </w:rPr>
        <w:t xml:space="preserve"> </w:t>
      </w:r>
      <w:r w:rsidRPr="00F00D46">
        <w:rPr>
          <w:sz w:val="24"/>
          <w:szCs w:val="24"/>
          <w:lang w:val="en-US"/>
        </w:rPr>
        <w:t>bureniia</w:t>
      </w:r>
      <w:r w:rsidRPr="00D867B5">
        <w:rPr>
          <w:sz w:val="24"/>
          <w:szCs w:val="24"/>
          <w:lang w:val="en-US"/>
        </w:rPr>
        <w:t xml:space="preserve"> </w:t>
      </w:r>
      <w:r w:rsidRPr="00F00D46">
        <w:rPr>
          <w:sz w:val="24"/>
          <w:szCs w:val="24"/>
          <w:lang w:val="en-US"/>
        </w:rPr>
        <w:t>glubokikh</w:t>
      </w:r>
      <w:r w:rsidRPr="00D867B5">
        <w:rPr>
          <w:sz w:val="24"/>
          <w:szCs w:val="24"/>
          <w:lang w:val="en-US"/>
        </w:rPr>
        <w:t xml:space="preserve"> </w:t>
      </w:r>
      <w:r w:rsidRPr="00F00D46">
        <w:rPr>
          <w:sz w:val="24"/>
          <w:szCs w:val="24"/>
          <w:lang w:val="en-US"/>
        </w:rPr>
        <w:t>skvazhin</w:t>
      </w:r>
      <w:r w:rsidRPr="00D867B5">
        <w:rPr>
          <w:sz w:val="24"/>
          <w:szCs w:val="24"/>
          <w:lang w:val="en-US"/>
        </w:rPr>
        <w:t xml:space="preserve">. </w:t>
      </w:r>
      <w:r w:rsidRPr="00F00D46">
        <w:rPr>
          <w:sz w:val="24"/>
          <w:szCs w:val="24"/>
          <w:lang w:val="en-US"/>
        </w:rPr>
        <w:t>M.:, N</w:t>
      </w:r>
      <w:r w:rsidRPr="00F00D46">
        <w:rPr>
          <w:sz w:val="24"/>
          <w:szCs w:val="24"/>
          <w:lang w:val="en-US"/>
        </w:rPr>
        <w:t>e</w:t>
      </w:r>
      <w:r w:rsidRPr="00F00D46">
        <w:rPr>
          <w:sz w:val="24"/>
          <w:szCs w:val="24"/>
          <w:lang w:val="en-US"/>
        </w:rPr>
        <w:t>dra, 1972.</w:t>
      </w:r>
      <w:r w:rsidRPr="008E1DB4">
        <w:rPr>
          <w:sz w:val="24"/>
          <w:szCs w:val="24"/>
          <w:lang w:val="en-US"/>
        </w:rPr>
        <w:t xml:space="preserve"> </w:t>
      </w:r>
    </w:p>
    <w:p w:rsidR="00AE7337" w:rsidRPr="00F00D46" w:rsidRDefault="00AE7337" w:rsidP="00F00D46">
      <w:pPr>
        <w:tabs>
          <w:tab w:val="num" w:pos="1560"/>
        </w:tabs>
        <w:ind w:firstLine="993"/>
        <w:rPr>
          <w:sz w:val="24"/>
          <w:szCs w:val="24"/>
          <w:lang w:val="en-US"/>
        </w:rPr>
      </w:pPr>
      <w:r w:rsidRPr="00F00D46">
        <w:rPr>
          <w:sz w:val="24"/>
          <w:szCs w:val="24"/>
          <w:lang w:val="en-US"/>
        </w:rPr>
        <w:t xml:space="preserve">4 Pogarskii A.A., Chefranov K.A., Shishkin O.P. Optimizatsiia protsessov glubokogo bureniia. M.: Nedra, 1981. - 296 s. </w:t>
      </w:r>
    </w:p>
    <w:p w:rsidR="00AE7337" w:rsidRPr="005C5640" w:rsidRDefault="00AE7337" w:rsidP="00F67FCE">
      <w:pPr>
        <w:tabs>
          <w:tab w:val="num" w:pos="1560"/>
        </w:tabs>
        <w:ind w:firstLine="993"/>
        <w:rPr>
          <w:color w:val="000000"/>
          <w:spacing w:val="-8"/>
          <w:sz w:val="24"/>
          <w:szCs w:val="24"/>
          <w:lang w:val="en-US"/>
        </w:rPr>
      </w:pPr>
      <w:r w:rsidRPr="00F00D46">
        <w:rPr>
          <w:sz w:val="24"/>
          <w:szCs w:val="24"/>
          <w:lang w:val="en-US"/>
        </w:rPr>
        <w:t xml:space="preserve">5 </w:t>
      </w:r>
      <w:r w:rsidRPr="005C5640">
        <w:rPr>
          <w:color w:val="000000"/>
          <w:spacing w:val="-8"/>
          <w:sz w:val="24"/>
          <w:szCs w:val="24"/>
          <w:lang w:val="en-US"/>
        </w:rPr>
        <w:t>Computerized drilling seen possible in 1980's. –Oil and Gas J. 1974/. Vol.72, #12, p. 57-59.</w:t>
      </w:r>
    </w:p>
    <w:p w:rsidR="00AE7337" w:rsidRPr="005C5640" w:rsidRDefault="00AE7337" w:rsidP="005C5640">
      <w:pPr>
        <w:jc w:val="both"/>
        <w:rPr>
          <w:sz w:val="24"/>
          <w:szCs w:val="24"/>
          <w:lang w:val="en-US"/>
        </w:rPr>
      </w:pPr>
    </w:p>
    <w:sectPr w:rsidR="00AE7337" w:rsidRPr="005C5640" w:rsidSect="00BE4CFC">
      <w:headerReference w:type="even" r:id="rId29"/>
      <w:headerReference w:type="default" r:id="rId30"/>
      <w:footerReference w:type="even" r:id="rId31"/>
      <w:footerReference w:type="default" r:id="rId32"/>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7337" w:rsidRDefault="00AE7337">
      <w:r>
        <w:separator/>
      </w:r>
    </w:p>
  </w:endnote>
  <w:endnote w:type="continuationSeparator" w:id="0">
    <w:p w:rsidR="00AE7337" w:rsidRDefault="00AE733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7337" w:rsidRDefault="00AE7337" w:rsidP="00BE136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E7337" w:rsidRDefault="00AE7337" w:rsidP="00C300C3">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7337" w:rsidRDefault="00AE7337">
    <w:pPr>
      <w:pStyle w:val="Footer"/>
    </w:pPr>
    <w:bookmarkStart w:id="4" w:name="OLE_LINK26"/>
    <w:r w:rsidRPr="00BE76F4">
      <w:rPr>
        <w:sz w:val="24"/>
        <w:szCs w:val="24"/>
      </w:rPr>
      <w:t>http://ej.kubagro.ru/2015/0</w:t>
    </w:r>
    <w:r w:rsidRPr="00BE76F4">
      <w:rPr>
        <w:sz w:val="24"/>
        <w:szCs w:val="24"/>
        <w:lang w:val="en-US"/>
      </w:rPr>
      <w:t>3</w:t>
    </w:r>
    <w:r w:rsidRPr="00BE76F4">
      <w:rPr>
        <w:sz w:val="24"/>
        <w:szCs w:val="24"/>
      </w:rPr>
      <w:t>/pdf/</w:t>
    </w:r>
    <w:r>
      <w:rPr>
        <w:sz w:val="24"/>
        <w:szCs w:val="24"/>
        <w:lang w:val="en-US"/>
      </w:rPr>
      <w:t>61</w:t>
    </w:r>
    <w:r w:rsidRPr="00BE76F4">
      <w:rPr>
        <w:sz w:val="24"/>
        <w:szCs w:val="24"/>
        <w:lang w:val="en-US"/>
      </w:rPr>
      <w:t>.</w:t>
    </w:r>
    <w:r w:rsidRPr="00BE76F4">
      <w:rPr>
        <w:sz w:val="24"/>
        <w:szCs w:val="24"/>
      </w:rPr>
      <w:t>pdf</w:t>
    </w:r>
    <w:bookmarkEnd w:id="4"/>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7337" w:rsidRDefault="00AE7337">
      <w:r>
        <w:separator/>
      </w:r>
    </w:p>
  </w:footnote>
  <w:footnote w:type="continuationSeparator" w:id="0">
    <w:p w:rsidR="00AE7337" w:rsidRDefault="00AE733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7337" w:rsidRDefault="00AE7337" w:rsidP="009C419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E7337" w:rsidRDefault="00AE7337" w:rsidP="00BE4CFC">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7337" w:rsidRPr="008C21A3" w:rsidRDefault="00AE7337" w:rsidP="009C4196">
    <w:pPr>
      <w:pStyle w:val="Header"/>
      <w:framePr w:wrap="around" w:vAnchor="text" w:hAnchor="margin" w:xAlign="right" w:y="1"/>
      <w:rPr>
        <w:rStyle w:val="PageNumber"/>
        <w:sz w:val="28"/>
        <w:szCs w:val="28"/>
      </w:rPr>
    </w:pPr>
    <w:r w:rsidRPr="008C21A3">
      <w:rPr>
        <w:rStyle w:val="PageNumber"/>
        <w:sz w:val="28"/>
        <w:szCs w:val="28"/>
      </w:rPr>
      <w:fldChar w:fldCharType="begin"/>
    </w:r>
    <w:r w:rsidRPr="008C21A3">
      <w:rPr>
        <w:rStyle w:val="PageNumber"/>
        <w:sz w:val="28"/>
        <w:szCs w:val="28"/>
      </w:rPr>
      <w:instrText xml:space="preserve">PAGE  </w:instrText>
    </w:r>
    <w:r w:rsidRPr="008C21A3">
      <w:rPr>
        <w:rStyle w:val="PageNumber"/>
        <w:sz w:val="28"/>
        <w:szCs w:val="28"/>
      </w:rPr>
      <w:fldChar w:fldCharType="separate"/>
    </w:r>
    <w:r>
      <w:rPr>
        <w:rStyle w:val="PageNumber"/>
        <w:noProof/>
        <w:sz w:val="28"/>
        <w:szCs w:val="28"/>
      </w:rPr>
      <w:t>13</w:t>
    </w:r>
    <w:r w:rsidRPr="008C21A3">
      <w:rPr>
        <w:rStyle w:val="PageNumber"/>
        <w:sz w:val="28"/>
        <w:szCs w:val="28"/>
      </w:rPr>
      <w:fldChar w:fldCharType="end"/>
    </w:r>
  </w:p>
  <w:p w:rsidR="00AE7337" w:rsidRDefault="00AE7337" w:rsidP="00BE4CFC">
    <w:pPr>
      <w:pStyle w:val="Header"/>
      <w:ind w:right="360"/>
    </w:pPr>
    <w:r w:rsidRPr="000866E2">
      <w:rPr>
        <w:sz w:val="24"/>
        <w:szCs w:val="24"/>
      </w:rPr>
      <w:t>Научный журнал КубГАУ, №107(0</w:t>
    </w:r>
    <w:r w:rsidRPr="000866E2">
      <w:rPr>
        <w:sz w:val="24"/>
        <w:szCs w:val="24"/>
        <w:lang w:val="en-US"/>
      </w:rPr>
      <w:t>3</w:t>
    </w:r>
    <w:r w:rsidRPr="000866E2">
      <w:rPr>
        <w:sz w:val="24"/>
        <w:szCs w:val="24"/>
      </w:rPr>
      <w:t>), 2015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FABA7F04"/>
    <w:lvl w:ilvl="0">
      <w:start w:val="1"/>
      <w:numFmt w:val="bullet"/>
      <w:lvlText w:val=""/>
      <w:lvlJc w:val="left"/>
      <w:pPr>
        <w:tabs>
          <w:tab w:val="num" w:pos="643"/>
        </w:tabs>
        <w:ind w:left="643" w:hanging="360"/>
      </w:pPr>
      <w:rPr>
        <w:rFonts w:ascii="Symbol" w:hAnsi="Symbol" w:hint="default"/>
      </w:rPr>
    </w:lvl>
  </w:abstractNum>
  <w:abstractNum w:abstractNumId="1">
    <w:nsid w:val="23715F6F"/>
    <w:multiLevelType w:val="hybridMultilevel"/>
    <w:tmpl w:val="FB628512"/>
    <w:lvl w:ilvl="0" w:tplc="AA80668E">
      <w:start w:val="1"/>
      <w:numFmt w:val="decimal"/>
      <w:lvlText w:val="%1."/>
      <w:lvlJc w:val="left"/>
      <w:pPr>
        <w:tabs>
          <w:tab w:val="num" w:pos="1353"/>
        </w:tabs>
        <w:ind w:left="1353" w:hanging="360"/>
      </w:pPr>
      <w:rPr>
        <w:rFonts w:cs="Times New Roman" w:hint="default"/>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731541D7"/>
    <w:multiLevelType w:val="hybridMultilevel"/>
    <w:tmpl w:val="148A301A"/>
    <w:lvl w:ilvl="0" w:tplc="9484FDB0">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1"/>
  </w:num>
  <w:num w:numId="8">
    <w:abstractNumId w:val="0"/>
  </w:num>
  <w:num w:numId="9">
    <w:abstractNumId w:val="2"/>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08"/>
  <w:autoHyphenation/>
  <w:hyphenationZone w:val="357"/>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300C3"/>
    <w:rsid w:val="00010D72"/>
    <w:rsid w:val="000157E1"/>
    <w:rsid w:val="00024B04"/>
    <w:rsid w:val="00036B9D"/>
    <w:rsid w:val="0005180F"/>
    <w:rsid w:val="000626B4"/>
    <w:rsid w:val="000670D7"/>
    <w:rsid w:val="0007278F"/>
    <w:rsid w:val="00085C75"/>
    <w:rsid w:val="000866E2"/>
    <w:rsid w:val="00086F5E"/>
    <w:rsid w:val="000A5552"/>
    <w:rsid w:val="000D6A96"/>
    <w:rsid w:val="000E0A62"/>
    <w:rsid w:val="000F2D81"/>
    <w:rsid w:val="000F31DD"/>
    <w:rsid w:val="000F5349"/>
    <w:rsid w:val="001035B1"/>
    <w:rsid w:val="00104515"/>
    <w:rsid w:val="001064B2"/>
    <w:rsid w:val="001335FB"/>
    <w:rsid w:val="00185A24"/>
    <w:rsid w:val="001B19FE"/>
    <w:rsid w:val="001B3B50"/>
    <w:rsid w:val="001B3E07"/>
    <w:rsid w:val="001C0B50"/>
    <w:rsid w:val="001C1ECE"/>
    <w:rsid w:val="001C600A"/>
    <w:rsid w:val="001D3A5B"/>
    <w:rsid w:val="001E5DD5"/>
    <w:rsid w:val="00204D42"/>
    <w:rsid w:val="00251EAC"/>
    <w:rsid w:val="002A5E01"/>
    <w:rsid w:val="002B174D"/>
    <w:rsid w:val="002E5BCA"/>
    <w:rsid w:val="00320AE6"/>
    <w:rsid w:val="00320DF4"/>
    <w:rsid w:val="003668FC"/>
    <w:rsid w:val="003758BF"/>
    <w:rsid w:val="00384C19"/>
    <w:rsid w:val="00394B0A"/>
    <w:rsid w:val="003A0629"/>
    <w:rsid w:val="00406184"/>
    <w:rsid w:val="004266FA"/>
    <w:rsid w:val="00445342"/>
    <w:rsid w:val="004606B3"/>
    <w:rsid w:val="004679A0"/>
    <w:rsid w:val="00470555"/>
    <w:rsid w:val="00471C6E"/>
    <w:rsid w:val="00472D9C"/>
    <w:rsid w:val="0048773F"/>
    <w:rsid w:val="00492107"/>
    <w:rsid w:val="004A08E6"/>
    <w:rsid w:val="004A74AF"/>
    <w:rsid w:val="004B7FC3"/>
    <w:rsid w:val="004C505C"/>
    <w:rsid w:val="004D09AC"/>
    <w:rsid w:val="004F4B61"/>
    <w:rsid w:val="00503DFE"/>
    <w:rsid w:val="00507155"/>
    <w:rsid w:val="00530B83"/>
    <w:rsid w:val="005344E4"/>
    <w:rsid w:val="00537DBA"/>
    <w:rsid w:val="00542492"/>
    <w:rsid w:val="00544511"/>
    <w:rsid w:val="00561866"/>
    <w:rsid w:val="00563D0C"/>
    <w:rsid w:val="005662F1"/>
    <w:rsid w:val="00572117"/>
    <w:rsid w:val="00572D1A"/>
    <w:rsid w:val="005734BA"/>
    <w:rsid w:val="0057763C"/>
    <w:rsid w:val="0058087C"/>
    <w:rsid w:val="005913A8"/>
    <w:rsid w:val="005B64F5"/>
    <w:rsid w:val="005C080A"/>
    <w:rsid w:val="005C3179"/>
    <w:rsid w:val="005C5640"/>
    <w:rsid w:val="005D05A4"/>
    <w:rsid w:val="00602F02"/>
    <w:rsid w:val="00643DEF"/>
    <w:rsid w:val="0066442D"/>
    <w:rsid w:val="0067239B"/>
    <w:rsid w:val="006D1867"/>
    <w:rsid w:val="006D319F"/>
    <w:rsid w:val="006F4251"/>
    <w:rsid w:val="0072583F"/>
    <w:rsid w:val="00726542"/>
    <w:rsid w:val="00727CAE"/>
    <w:rsid w:val="00745CFD"/>
    <w:rsid w:val="00762E66"/>
    <w:rsid w:val="007653EE"/>
    <w:rsid w:val="007B48BC"/>
    <w:rsid w:val="007E5EC2"/>
    <w:rsid w:val="007F6FFE"/>
    <w:rsid w:val="00820F86"/>
    <w:rsid w:val="00846E12"/>
    <w:rsid w:val="008557C8"/>
    <w:rsid w:val="0087033D"/>
    <w:rsid w:val="00873F68"/>
    <w:rsid w:val="00876F96"/>
    <w:rsid w:val="008A5AA6"/>
    <w:rsid w:val="008A6FF4"/>
    <w:rsid w:val="008C21A3"/>
    <w:rsid w:val="008C7F16"/>
    <w:rsid w:val="008D7DD0"/>
    <w:rsid w:val="008E1DB4"/>
    <w:rsid w:val="0090749E"/>
    <w:rsid w:val="00946EF2"/>
    <w:rsid w:val="00955F96"/>
    <w:rsid w:val="00956F39"/>
    <w:rsid w:val="009639DD"/>
    <w:rsid w:val="00982128"/>
    <w:rsid w:val="009972E5"/>
    <w:rsid w:val="009C0FB2"/>
    <w:rsid w:val="009C3FE6"/>
    <w:rsid w:val="009C4196"/>
    <w:rsid w:val="009F1264"/>
    <w:rsid w:val="00A05B65"/>
    <w:rsid w:val="00A155B0"/>
    <w:rsid w:val="00A25952"/>
    <w:rsid w:val="00A506CE"/>
    <w:rsid w:val="00A76036"/>
    <w:rsid w:val="00A85542"/>
    <w:rsid w:val="00AA3FD6"/>
    <w:rsid w:val="00AC081B"/>
    <w:rsid w:val="00AD18F7"/>
    <w:rsid w:val="00AE1C12"/>
    <w:rsid w:val="00AE6EE5"/>
    <w:rsid w:val="00AE7337"/>
    <w:rsid w:val="00B1639B"/>
    <w:rsid w:val="00B26785"/>
    <w:rsid w:val="00B32B9A"/>
    <w:rsid w:val="00B3348A"/>
    <w:rsid w:val="00B3434F"/>
    <w:rsid w:val="00B567D9"/>
    <w:rsid w:val="00B7392F"/>
    <w:rsid w:val="00B80CA3"/>
    <w:rsid w:val="00B82F7D"/>
    <w:rsid w:val="00B94355"/>
    <w:rsid w:val="00B970C1"/>
    <w:rsid w:val="00BC04A1"/>
    <w:rsid w:val="00BC0EDA"/>
    <w:rsid w:val="00BC71F5"/>
    <w:rsid w:val="00BE136A"/>
    <w:rsid w:val="00BE4CFC"/>
    <w:rsid w:val="00BE76F4"/>
    <w:rsid w:val="00C0687E"/>
    <w:rsid w:val="00C14719"/>
    <w:rsid w:val="00C26E6E"/>
    <w:rsid w:val="00C300C3"/>
    <w:rsid w:val="00C510D3"/>
    <w:rsid w:val="00C64452"/>
    <w:rsid w:val="00C86C11"/>
    <w:rsid w:val="00CA66A3"/>
    <w:rsid w:val="00CB0F66"/>
    <w:rsid w:val="00D055D3"/>
    <w:rsid w:val="00D057E9"/>
    <w:rsid w:val="00D07800"/>
    <w:rsid w:val="00D1604B"/>
    <w:rsid w:val="00D37D96"/>
    <w:rsid w:val="00D505B9"/>
    <w:rsid w:val="00D7705A"/>
    <w:rsid w:val="00D867B5"/>
    <w:rsid w:val="00DA08B1"/>
    <w:rsid w:val="00DB5AF2"/>
    <w:rsid w:val="00DF3796"/>
    <w:rsid w:val="00E05A46"/>
    <w:rsid w:val="00E226DA"/>
    <w:rsid w:val="00E6430B"/>
    <w:rsid w:val="00E743AC"/>
    <w:rsid w:val="00E74DDC"/>
    <w:rsid w:val="00EB02FD"/>
    <w:rsid w:val="00EB2C9B"/>
    <w:rsid w:val="00EB692B"/>
    <w:rsid w:val="00EC1253"/>
    <w:rsid w:val="00ED5730"/>
    <w:rsid w:val="00ED78A2"/>
    <w:rsid w:val="00EE7301"/>
    <w:rsid w:val="00EF49F5"/>
    <w:rsid w:val="00EF6D92"/>
    <w:rsid w:val="00F00D46"/>
    <w:rsid w:val="00F14ABE"/>
    <w:rsid w:val="00F42020"/>
    <w:rsid w:val="00F459FC"/>
    <w:rsid w:val="00F67FCE"/>
    <w:rsid w:val="00F7160D"/>
    <w:rsid w:val="00F837EF"/>
    <w:rsid w:val="00F84692"/>
    <w:rsid w:val="00F877C2"/>
    <w:rsid w:val="00FB43FA"/>
    <w:rsid w:val="00FE589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uiPriority="0" w:unhideWhenUsed="1"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C300C3"/>
    <w:pPr>
      <w:widowControl w:val="0"/>
      <w:autoSpaceDE w:val="0"/>
      <w:autoSpaceDN w:val="0"/>
      <w:adjustRightInd w:val="0"/>
    </w:pPr>
    <w:rPr>
      <w:sz w:val="20"/>
      <w:szCs w:val="20"/>
    </w:rPr>
  </w:style>
  <w:style w:type="paragraph" w:styleId="Heading1">
    <w:name w:val="heading 1"/>
    <w:basedOn w:val="Normal"/>
    <w:next w:val="Normal"/>
    <w:link w:val="Heading1Char"/>
    <w:uiPriority w:val="99"/>
    <w:qFormat/>
    <w:rsid w:val="008D7DD0"/>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9"/>
    <w:qFormat/>
    <w:rsid w:val="008D7DD0"/>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uiPriority w:val="99"/>
    <w:qFormat/>
    <w:rsid w:val="00C300C3"/>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99"/>
    <w:qFormat/>
    <w:rsid w:val="008D7DD0"/>
    <w:pPr>
      <w:keepNext/>
      <w:spacing w:before="240" w:after="60"/>
      <w:outlineLvl w:val="3"/>
    </w:pPr>
    <w:rPr>
      <w:b/>
      <w:bCs/>
      <w:sz w:val="28"/>
      <w:szCs w:val="28"/>
    </w:rPr>
  </w:style>
  <w:style w:type="paragraph" w:styleId="Heading5">
    <w:name w:val="heading 5"/>
    <w:basedOn w:val="Normal"/>
    <w:next w:val="Normal"/>
    <w:link w:val="Heading5Char"/>
    <w:uiPriority w:val="99"/>
    <w:qFormat/>
    <w:rsid w:val="008D7DD0"/>
    <w:pPr>
      <w:spacing w:before="240" w:after="60"/>
      <w:outlineLvl w:val="4"/>
    </w:pPr>
    <w:rPr>
      <w:b/>
      <w:bCs/>
      <w:i/>
      <w:iCs/>
      <w:sz w:val="26"/>
      <w:szCs w:val="26"/>
    </w:rPr>
  </w:style>
  <w:style w:type="paragraph" w:styleId="Heading6">
    <w:name w:val="heading 6"/>
    <w:basedOn w:val="Normal"/>
    <w:next w:val="Normal"/>
    <w:link w:val="Heading6Char"/>
    <w:uiPriority w:val="99"/>
    <w:qFormat/>
    <w:rsid w:val="008D7DD0"/>
    <w:pPr>
      <w:spacing w:before="240" w:after="60"/>
      <w:outlineLvl w:val="5"/>
    </w:pPr>
    <w:rPr>
      <w:b/>
      <w:bCs/>
      <w:sz w:val="22"/>
      <w:szCs w:val="22"/>
    </w:rPr>
  </w:style>
  <w:style w:type="paragraph" w:styleId="Heading7">
    <w:name w:val="heading 7"/>
    <w:basedOn w:val="Normal"/>
    <w:next w:val="Normal"/>
    <w:link w:val="Heading7Char"/>
    <w:uiPriority w:val="99"/>
    <w:qFormat/>
    <w:rsid w:val="008D7DD0"/>
    <w:pPr>
      <w:spacing w:before="240" w:after="60"/>
      <w:outlineLvl w:val="6"/>
    </w:pPr>
    <w:rPr>
      <w:sz w:val="24"/>
      <w:szCs w:val="24"/>
    </w:rPr>
  </w:style>
  <w:style w:type="paragraph" w:styleId="Heading9">
    <w:name w:val="heading 9"/>
    <w:basedOn w:val="Normal"/>
    <w:next w:val="Normal"/>
    <w:link w:val="Heading9Char"/>
    <w:uiPriority w:val="99"/>
    <w:qFormat/>
    <w:rsid w:val="008D7DD0"/>
    <w:pPr>
      <w:widowControl/>
      <w:autoSpaceDE/>
      <w:autoSpaceDN/>
      <w:adjustRightInd/>
      <w:spacing w:before="240" w:after="60"/>
      <w:outlineLvl w:val="8"/>
    </w:pPr>
    <w:rPr>
      <w:rFonts w:ascii="Arial" w:hAnsi="Arial" w:cs="Arial"/>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D7DD0"/>
    <w:rPr>
      <w:rFonts w:ascii="Arial" w:hAnsi="Arial" w:cs="Arial"/>
      <w:b/>
      <w:bCs/>
      <w:kern w:val="32"/>
      <w:sz w:val="32"/>
      <w:szCs w:val="32"/>
    </w:rPr>
  </w:style>
  <w:style w:type="character" w:customStyle="1" w:styleId="Heading2Char">
    <w:name w:val="Heading 2 Char"/>
    <w:basedOn w:val="DefaultParagraphFont"/>
    <w:link w:val="Heading2"/>
    <w:uiPriority w:val="99"/>
    <w:semiHidden/>
    <w:locked/>
    <w:rsid w:val="008D7DD0"/>
    <w:rPr>
      <w:rFonts w:ascii="Cambria" w:hAnsi="Cambria" w:cs="Times New Roman"/>
      <w:b/>
      <w:bCs/>
      <w:color w:val="4F81BD"/>
      <w:sz w:val="26"/>
      <w:szCs w:val="26"/>
    </w:rPr>
  </w:style>
  <w:style w:type="character" w:customStyle="1" w:styleId="Heading3Char">
    <w:name w:val="Heading 3 Char"/>
    <w:basedOn w:val="DefaultParagraphFont"/>
    <w:link w:val="Heading3"/>
    <w:uiPriority w:val="99"/>
    <w:semiHidden/>
    <w:locked/>
    <w:rsid w:val="00C14719"/>
    <w:rPr>
      <w:rFonts w:ascii="Cambria" w:hAnsi="Cambria" w:cs="Times New Roman"/>
      <w:b/>
      <w:bCs/>
      <w:sz w:val="26"/>
      <w:szCs w:val="26"/>
    </w:rPr>
  </w:style>
  <w:style w:type="character" w:customStyle="1" w:styleId="Heading4Char">
    <w:name w:val="Heading 4 Char"/>
    <w:basedOn w:val="DefaultParagraphFont"/>
    <w:link w:val="Heading4"/>
    <w:uiPriority w:val="99"/>
    <w:locked/>
    <w:rsid w:val="008D7DD0"/>
    <w:rPr>
      <w:rFonts w:cs="Times New Roman"/>
      <w:b/>
      <w:bCs/>
      <w:sz w:val="28"/>
      <w:szCs w:val="28"/>
    </w:rPr>
  </w:style>
  <w:style w:type="character" w:customStyle="1" w:styleId="Heading5Char">
    <w:name w:val="Heading 5 Char"/>
    <w:basedOn w:val="DefaultParagraphFont"/>
    <w:link w:val="Heading5"/>
    <w:uiPriority w:val="99"/>
    <w:locked/>
    <w:rsid w:val="008D7DD0"/>
    <w:rPr>
      <w:rFonts w:cs="Times New Roman"/>
      <w:b/>
      <w:bCs/>
      <w:i/>
      <w:iCs/>
      <w:sz w:val="26"/>
      <w:szCs w:val="26"/>
    </w:rPr>
  </w:style>
  <w:style w:type="character" w:customStyle="1" w:styleId="Heading6Char">
    <w:name w:val="Heading 6 Char"/>
    <w:basedOn w:val="DefaultParagraphFont"/>
    <w:link w:val="Heading6"/>
    <w:uiPriority w:val="99"/>
    <w:locked/>
    <w:rsid w:val="008D7DD0"/>
    <w:rPr>
      <w:rFonts w:cs="Times New Roman"/>
      <w:b/>
      <w:bCs/>
      <w:sz w:val="22"/>
      <w:szCs w:val="22"/>
    </w:rPr>
  </w:style>
  <w:style w:type="character" w:customStyle="1" w:styleId="Heading7Char">
    <w:name w:val="Heading 7 Char"/>
    <w:basedOn w:val="DefaultParagraphFont"/>
    <w:link w:val="Heading7"/>
    <w:uiPriority w:val="99"/>
    <w:locked/>
    <w:rsid w:val="008D7DD0"/>
    <w:rPr>
      <w:rFonts w:cs="Times New Roman"/>
      <w:sz w:val="24"/>
      <w:szCs w:val="24"/>
    </w:rPr>
  </w:style>
  <w:style w:type="character" w:customStyle="1" w:styleId="Heading9Char">
    <w:name w:val="Heading 9 Char"/>
    <w:basedOn w:val="DefaultParagraphFont"/>
    <w:link w:val="Heading9"/>
    <w:uiPriority w:val="99"/>
    <w:locked/>
    <w:rsid w:val="008D7DD0"/>
    <w:rPr>
      <w:rFonts w:ascii="Arial" w:hAnsi="Arial" w:cs="Arial"/>
      <w:sz w:val="22"/>
      <w:szCs w:val="22"/>
    </w:rPr>
  </w:style>
  <w:style w:type="paragraph" w:styleId="Footer">
    <w:name w:val="footer"/>
    <w:basedOn w:val="Normal"/>
    <w:link w:val="FooterChar"/>
    <w:uiPriority w:val="99"/>
    <w:rsid w:val="00C300C3"/>
    <w:pPr>
      <w:tabs>
        <w:tab w:val="center" w:pos="4677"/>
        <w:tab w:val="right" w:pos="9355"/>
      </w:tabs>
    </w:pPr>
  </w:style>
  <w:style w:type="character" w:customStyle="1" w:styleId="FooterChar">
    <w:name w:val="Footer Char"/>
    <w:basedOn w:val="DefaultParagraphFont"/>
    <w:link w:val="Footer"/>
    <w:uiPriority w:val="99"/>
    <w:semiHidden/>
    <w:locked/>
    <w:rsid w:val="00C14719"/>
    <w:rPr>
      <w:rFonts w:cs="Times New Roman"/>
      <w:sz w:val="20"/>
      <w:szCs w:val="20"/>
    </w:rPr>
  </w:style>
  <w:style w:type="character" w:styleId="PageNumber">
    <w:name w:val="page number"/>
    <w:basedOn w:val="DefaultParagraphFont"/>
    <w:uiPriority w:val="99"/>
    <w:rsid w:val="00C300C3"/>
    <w:rPr>
      <w:rFonts w:cs="Times New Roman"/>
    </w:rPr>
  </w:style>
  <w:style w:type="paragraph" w:styleId="BodyTextIndent">
    <w:name w:val="Body Text Indent"/>
    <w:basedOn w:val="Normal"/>
    <w:link w:val="BodyTextIndentChar"/>
    <w:uiPriority w:val="99"/>
    <w:rsid w:val="00F42020"/>
    <w:pPr>
      <w:spacing w:line="360" w:lineRule="auto"/>
      <w:ind w:left="3261"/>
    </w:pPr>
    <w:rPr>
      <w:sz w:val="28"/>
      <w:szCs w:val="28"/>
    </w:rPr>
  </w:style>
  <w:style w:type="character" w:customStyle="1" w:styleId="BodyTextIndentChar">
    <w:name w:val="Body Text Indent Char"/>
    <w:basedOn w:val="DefaultParagraphFont"/>
    <w:link w:val="BodyTextIndent"/>
    <w:uiPriority w:val="99"/>
    <w:locked/>
    <w:rsid w:val="00F42020"/>
    <w:rPr>
      <w:rFonts w:cs="Times New Roman"/>
      <w:sz w:val="28"/>
      <w:lang w:val="ru-RU" w:eastAsia="ru-RU"/>
    </w:rPr>
  </w:style>
  <w:style w:type="paragraph" w:styleId="Header">
    <w:name w:val="header"/>
    <w:basedOn w:val="Normal"/>
    <w:link w:val="HeaderChar"/>
    <w:uiPriority w:val="99"/>
    <w:rsid w:val="00BE4CFC"/>
    <w:pPr>
      <w:tabs>
        <w:tab w:val="center" w:pos="4677"/>
        <w:tab w:val="right" w:pos="9355"/>
      </w:tabs>
    </w:pPr>
  </w:style>
  <w:style w:type="character" w:customStyle="1" w:styleId="HeaderChar">
    <w:name w:val="Header Char"/>
    <w:basedOn w:val="DefaultParagraphFont"/>
    <w:link w:val="Header"/>
    <w:uiPriority w:val="99"/>
    <w:locked/>
    <w:rsid w:val="008D7DD0"/>
    <w:rPr>
      <w:rFonts w:cs="Times New Roman"/>
    </w:rPr>
  </w:style>
  <w:style w:type="table" w:styleId="TableGrid">
    <w:name w:val="Table Grid"/>
    <w:basedOn w:val="TableNormal"/>
    <w:uiPriority w:val="99"/>
    <w:rsid w:val="00BE4CFC"/>
    <w:pPr>
      <w:widowControl w:val="0"/>
      <w:autoSpaceDE w:val="0"/>
      <w:autoSpaceDN w:val="0"/>
      <w:adjustRightInd w:val="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rsid w:val="008D7DD0"/>
    <w:rPr>
      <w:rFonts w:ascii="Tahoma" w:hAnsi="Tahoma" w:cs="Tahoma"/>
      <w:sz w:val="16"/>
      <w:szCs w:val="16"/>
    </w:rPr>
  </w:style>
  <w:style w:type="character" w:customStyle="1" w:styleId="BalloonTextChar">
    <w:name w:val="Balloon Text Char"/>
    <w:basedOn w:val="DefaultParagraphFont"/>
    <w:link w:val="BalloonText"/>
    <w:uiPriority w:val="99"/>
    <w:locked/>
    <w:rsid w:val="008D7DD0"/>
    <w:rPr>
      <w:rFonts w:ascii="Tahoma" w:hAnsi="Tahoma" w:cs="Tahoma"/>
      <w:sz w:val="16"/>
      <w:szCs w:val="16"/>
    </w:rPr>
  </w:style>
  <w:style w:type="paragraph" w:styleId="TOC1">
    <w:name w:val="toc 1"/>
    <w:basedOn w:val="Normal"/>
    <w:next w:val="Normal"/>
    <w:autoRedefine/>
    <w:uiPriority w:val="99"/>
    <w:rsid w:val="008D7DD0"/>
    <w:pPr>
      <w:tabs>
        <w:tab w:val="left" w:pos="960"/>
        <w:tab w:val="right" w:leader="dot" w:pos="9639"/>
      </w:tabs>
      <w:spacing w:before="120" w:after="120" w:line="360" w:lineRule="auto"/>
      <w:ind w:firstLine="567"/>
    </w:pPr>
    <w:rPr>
      <w:noProof/>
      <w:sz w:val="28"/>
    </w:rPr>
  </w:style>
  <w:style w:type="paragraph" w:styleId="TOC2">
    <w:name w:val="toc 2"/>
    <w:basedOn w:val="Normal"/>
    <w:next w:val="Normal"/>
    <w:autoRedefine/>
    <w:uiPriority w:val="99"/>
    <w:rsid w:val="008D7DD0"/>
    <w:pPr>
      <w:tabs>
        <w:tab w:val="left" w:pos="880"/>
        <w:tab w:val="right" w:leader="dot" w:pos="9678"/>
      </w:tabs>
      <w:spacing w:line="360" w:lineRule="auto"/>
      <w:ind w:firstLine="567"/>
      <w:jc w:val="both"/>
    </w:pPr>
    <w:rPr>
      <w:noProof/>
      <w:sz w:val="28"/>
      <w:szCs w:val="28"/>
    </w:rPr>
  </w:style>
  <w:style w:type="paragraph" w:styleId="TOC3">
    <w:name w:val="toc 3"/>
    <w:basedOn w:val="Normal"/>
    <w:next w:val="Normal"/>
    <w:autoRedefine/>
    <w:uiPriority w:val="99"/>
    <w:rsid w:val="008D7DD0"/>
    <w:pPr>
      <w:tabs>
        <w:tab w:val="right" w:leader="dot" w:pos="9639"/>
      </w:tabs>
      <w:spacing w:line="360" w:lineRule="auto"/>
      <w:ind w:firstLine="567"/>
      <w:jc w:val="both"/>
    </w:pPr>
    <w:rPr>
      <w:noProof/>
      <w:sz w:val="28"/>
      <w:szCs w:val="28"/>
    </w:rPr>
  </w:style>
  <w:style w:type="character" w:styleId="Hyperlink">
    <w:name w:val="Hyperlink"/>
    <w:basedOn w:val="DefaultParagraphFont"/>
    <w:uiPriority w:val="99"/>
    <w:rsid w:val="008D7DD0"/>
    <w:rPr>
      <w:rFonts w:cs="Times New Roman"/>
      <w:color w:val="0000FF"/>
      <w:u w:val="single"/>
    </w:rPr>
  </w:style>
  <w:style w:type="paragraph" w:styleId="PlainText">
    <w:name w:val="Plain Text"/>
    <w:basedOn w:val="Normal"/>
    <w:link w:val="PlainTextChar"/>
    <w:uiPriority w:val="99"/>
    <w:rsid w:val="008D7DD0"/>
    <w:pPr>
      <w:widowControl/>
      <w:autoSpaceDE/>
      <w:autoSpaceDN/>
      <w:adjustRightInd/>
    </w:pPr>
    <w:rPr>
      <w:rFonts w:ascii="Courier New" w:hAnsi="Courier New"/>
    </w:rPr>
  </w:style>
  <w:style w:type="character" w:customStyle="1" w:styleId="PlainTextChar">
    <w:name w:val="Plain Text Char"/>
    <w:basedOn w:val="DefaultParagraphFont"/>
    <w:link w:val="PlainText"/>
    <w:uiPriority w:val="99"/>
    <w:locked/>
    <w:rsid w:val="008D7DD0"/>
    <w:rPr>
      <w:rFonts w:ascii="Courier New" w:hAnsi="Courier New" w:cs="Times New Roman"/>
    </w:rPr>
  </w:style>
  <w:style w:type="paragraph" w:customStyle="1" w:styleId="1">
    <w:name w:val="Обычный1"/>
    <w:uiPriority w:val="99"/>
    <w:rsid w:val="008D7DD0"/>
    <w:pPr>
      <w:spacing w:before="100" w:after="100"/>
    </w:pPr>
    <w:rPr>
      <w:sz w:val="24"/>
      <w:szCs w:val="20"/>
    </w:rPr>
  </w:style>
  <w:style w:type="paragraph" w:customStyle="1" w:styleId="10">
    <w:name w:val="Заг1"/>
    <w:basedOn w:val="Heading2"/>
    <w:uiPriority w:val="99"/>
    <w:rsid w:val="008D7DD0"/>
    <w:pPr>
      <w:keepLines w:val="0"/>
      <w:widowControl/>
      <w:autoSpaceDE/>
      <w:autoSpaceDN/>
      <w:adjustRightInd/>
      <w:spacing w:before="120"/>
      <w:jc w:val="center"/>
    </w:pPr>
    <w:rPr>
      <w:rFonts w:ascii="Times New Roman" w:hAnsi="Times New Roman"/>
      <w:b w:val="0"/>
      <w:bCs w:val="0"/>
      <w:color w:val="auto"/>
      <w:sz w:val="24"/>
      <w:szCs w:val="24"/>
    </w:rPr>
  </w:style>
  <w:style w:type="character" w:customStyle="1" w:styleId="a">
    <w:name w:val="Знак"/>
    <w:uiPriority w:val="99"/>
    <w:rsid w:val="008D7DD0"/>
    <w:rPr>
      <w:rFonts w:ascii="Arial" w:hAnsi="Arial"/>
      <w:b/>
      <w:kern w:val="32"/>
      <w:sz w:val="32"/>
      <w:lang w:val="ru-RU" w:eastAsia="ru-RU"/>
    </w:rPr>
  </w:style>
  <w:style w:type="paragraph" w:styleId="BodyTextIndent3">
    <w:name w:val="Body Text Indent 3"/>
    <w:basedOn w:val="Normal"/>
    <w:link w:val="BodyTextIndent3Char"/>
    <w:uiPriority w:val="99"/>
    <w:rsid w:val="008D7DD0"/>
    <w:pPr>
      <w:widowControl/>
      <w:autoSpaceDE/>
      <w:autoSpaceDN/>
      <w:adjustRightInd/>
      <w:spacing w:after="120"/>
      <w:ind w:left="283"/>
    </w:pPr>
    <w:rPr>
      <w:sz w:val="16"/>
      <w:szCs w:val="16"/>
    </w:rPr>
  </w:style>
  <w:style w:type="character" w:customStyle="1" w:styleId="BodyTextIndent3Char">
    <w:name w:val="Body Text Indent 3 Char"/>
    <w:basedOn w:val="DefaultParagraphFont"/>
    <w:link w:val="BodyTextIndent3"/>
    <w:uiPriority w:val="99"/>
    <w:locked/>
    <w:rsid w:val="008D7DD0"/>
    <w:rPr>
      <w:rFonts w:cs="Times New Roman"/>
      <w:sz w:val="16"/>
      <w:szCs w:val="16"/>
    </w:rPr>
  </w:style>
  <w:style w:type="character" w:customStyle="1" w:styleId="MTEquationSection">
    <w:name w:val="MTEquationSection"/>
    <w:uiPriority w:val="99"/>
    <w:rsid w:val="008D7DD0"/>
    <w:rPr>
      <w:vanish/>
      <w:color w:val="FF0000"/>
    </w:rPr>
  </w:style>
  <w:style w:type="paragraph" w:customStyle="1" w:styleId="MTDisplayEquation">
    <w:name w:val="MTDisplayEquation"/>
    <w:basedOn w:val="Normal"/>
    <w:next w:val="Normal"/>
    <w:uiPriority w:val="99"/>
    <w:rsid w:val="008D7DD0"/>
    <w:pPr>
      <w:widowControl/>
      <w:tabs>
        <w:tab w:val="center" w:pos="4680"/>
        <w:tab w:val="right" w:pos="9360"/>
      </w:tabs>
      <w:autoSpaceDE/>
      <w:autoSpaceDN/>
      <w:adjustRightInd/>
    </w:pPr>
    <w:rPr>
      <w:sz w:val="24"/>
      <w:szCs w:val="24"/>
    </w:rPr>
  </w:style>
  <w:style w:type="paragraph" w:styleId="NormalWeb">
    <w:name w:val="Normal (Web)"/>
    <w:basedOn w:val="Normal"/>
    <w:uiPriority w:val="99"/>
    <w:rsid w:val="008D7DD0"/>
    <w:pPr>
      <w:widowControl/>
      <w:autoSpaceDE/>
      <w:autoSpaceDN/>
      <w:adjustRightInd/>
      <w:spacing w:before="100" w:beforeAutospacing="1" w:after="100" w:afterAutospacing="1"/>
    </w:pPr>
    <w:rPr>
      <w:sz w:val="24"/>
      <w:szCs w:val="24"/>
    </w:rPr>
  </w:style>
  <w:style w:type="paragraph" w:styleId="List">
    <w:name w:val="List"/>
    <w:basedOn w:val="Normal"/>
    <w:uiPriority w:val="99"/>
    <w:rsid w:val="008D7DD0"/>
    <w:pPr>
      <w:ind w:left="283" w:hanging="283"/>
    </w:pPr>
  </w:style>
  <w:style w:type="paragraph" w:styleId="List2">
    <w:name w:val="List 2"/>
    <w:basedOn w:val="Normal"/>
    <w:uiPriority w:val="99"/>
    <w:rsid w:val="008D7DD0"/>
    <w:pPr>
      <w:ind w:left="566" w:hanging="283"/>
    </w:pPr>
  </w:style>
  <w:style w:type="paragraph" w:styleId="List3">
    <w:name w:val="List 3"/>
    <w:basedOn w:val="Normal"/>
    <w:uiPriority w:val="99"/>
    <w:rsid w:val="008D7DD0"/>
    <w:pPr>
      <w:ind w:left="849" w:hanging="283"/>
    </w:pPr>
  </w:style>
  <w:style w:type="paragraph" w:styleId="List4">
    <w:name w:val="List 4"/>
    <w:basedOn w:val="Normal"/>
    <w:uiPriority w:val="99"/>
    <w:rsid w:val="008D7DD0"/>
    <w:pPr>
      <w:ind w:left="1132" w:hanging="283"/>
    </w:pPr>
  </w:style>
  <w:style w:type="paragraph" w:styleId="ListBullet2">
    <w:name w:val="List Bullet 2"/>
    <w:basedOn w:val="Normal"/>
    <w:uiPriority w:val="99"/>
    <w:rsid w:val="008D7DD0"/>
    <w:pPr>
      <w:numPr>
        <w:numId w:val="3"/>
      </w:numPr>
    </w:pPr>
  </w:style>
  <w:style w:type="paragraph" w:styleId="Caption">
    <w:name w:val="caption"/>
    <w:basedOn w:val="Normal"/>
    <w:next w:val="Normal"/>
    <w:uiPriority w:val="99"/>
    <w:qFormat/>
    <w:rsid w:val="008D7DD0"/>
    <w:rPr>
      <w:b/>
      <w:bCs/>
    </w:rPr>
  </w:style>
  <w:style w:type="paragraph" w:styleId="BodyText">
    <w:name w:val="Body Text"/>
    <w:basedOn w:val="Normal"/>
    <w:link w:val="BodyTextChar"/>
    <w:uiPriority w:val="99"/>
    <w:rsid w:val="008D7DD0"/>
    <w:pPr>
      <w:spacing w:after="120"/>
    </w:pPr>
  </w:style>
  <w:style w:type="character" w:customStyle="1" w:styleId="BodyTextChar">
    <w:name w:val="Body Text Char"/>
    <w:basedOn w:val="DefaultParagraphFont"/>
    <w:link w:val="BodyText"/>
    <w:uiPriority w:val="99"/>
    <w:locked/>
    <w:rsid w:val="008D7DD0"/>
    <w:rPr>
      <w:rFonts w:cs="Times New Roman"/>
    </w:rPr>
  </w:style>
  <w:style w:type="paragraph" w:styleId="NormalIndent">
    <w:name w:val="Normal Indent"/>
    <w:basedOn w:val="Normal"/>
    <w:uiPriority w:val="99"/>
    <w:rsid w:val="008D7DD0"/>
    <w:pPr>
      <w:ind w:left="708"/>
    </w:pPr>
  </w:style>
  <w:style w:type="paragraph" w:customStyle="1" w:styleId="a0">
    <w:name w:val="Краткий обратный адрес"/>
    <w:basedOn w:val="Normal"/>
    <w:uiPriority w:val="99"/>
    <w:rsid w:val="008D7DD0"/>
  </w:style>
  <w:style w:type="paragraph" w:styleId="BodyTextFirstIndent">
    <w:name w:val="Body Text First Indent"/>
    <w:basedOn w:val="BodyText"/>
    <w:link w:val="BodyTextFirstIndentChar"/>
    <w:uiPriority w:val="99"/>
    <w:rsid w:val="008D7DD0"/>
    <w:pPr>
      <w:ind w:firstLine="210"/>
    </w:pPr>
  </w:style>
  <w:style w:type="character" w:customStyle="1" w:styleId="BodyTextFirstIndentChar">
    <w:name w:val="Body Text First Indent Char"/>
    <w:basedOn w:val="BodyTextChar"/>
    <w:link w:val="BodyTextFirstIndent"/>
    <w:uiPriority w:val="99"/>
    <w:locked/>
    <w:rsid w:val="008D7DD0"/>
  </w:style>
  <w:style w:type="paragraph" w:styleId="BodyTextFirstIndent2">
    <w:name w:val="Body Text First Indent 2"/>
    <w:basedOn w:val="BodyTextIndent"/>
    <w:link w:val="BodyTextFirstIndent2Char"/>
    <w:uiPriority w:val="99"/>
    <w:rsid w:val="008D7DD0"/>
    <w:pPr>
      <w:spacing w:after="120" w:line="240" w:lineRule="auto"/>
      <w:ind w:left="283" w:firstLine="210"/>
    </w:pPr>
    <w:rPr>
      <w:sz w:val="20"/>
      <w:szCs w:val="20"/>
    </w:rPr>
  </w:style>
  <w:style w:type="character" w:customStyle="1" w:styleId="BodyTextFirstIndent2Char">
    <w:name w:val="Body Text First Indent 2 Char"/>
    <w:basedOn w:val="BodyTextIndentChar"/>
    <w:link w:val="BodyTextFirstIndent2"/>
    <w:uiPriority w:val="99"/>
    <w:locked/>
    <w:rsid w:val="008D7DD0"/>
    <w:rPr>
      <w:szCs w:val="28"/>
      <w:lang w:bidi="ar-SA"/>
    </w:rPr>
  </w:style>
  <w:style w:type="paragraph" w:styleId="FootnoteText">
    <w:name w:val="footnote text"/>
    <w:basedOn w:val="Normal"/>
    <w:link w:val="FootnoteTextChar"/>
    <w:uiPriority w:val="99"/>
    <w:rsid w:val="008D7DD0"/>
    <w:pPr>
      <w:widowControl/>
      <w:autoSpaceDE/>
      <w:autoSpaceDN/>
      <w:adjustRightInd/>
    </w:pPr>
  </w:style>
  <w:style w:type="character" w:customStyle="1" w:styleId="FootnoteTextChar">
    <w:name w:val="Footnote Text Char"/>
    <w:basedOn w:val="DefaultParagraphFont"/>
    <w:link w:val="FootnoteText"/>
    <w:uiPriority w:val="99"/>
    <w:locked/>
    <w:rsid w:val="008D7DD0"/>
    <w:rPr>
      <w:rFonts w:cs="Times New Roman"/>
    </w:rPr>
  </w:style>
  <w:style w:type="character" w:styleId="FootnoteReference">
    <w:name w:val="footnote reference"/>
    <w:basedOn w:val="DefaultParagraphFont"/>
    <w:uiPriority w:val="99"/>
    <w:rsid w:val="008D7DD0"/>
    <w:rPr>
      <w:rFonts w:cs="Times New Roman"/>
      <w:vertAlign w:val="superscript"/>
    </w:rPr>
  </w:style>
  <w:style w:type="paragraph" w:customStyle="1" w:styleId="14pt">
    <w:name w:val="Обычный + 14 pt"/>
    <w:aliases w:val="по ширине"/>
    <w:basedOn w:val="Normal"/>
    <w:uiPriority w:val="99"/>
    <w:rsid w:val="008D7DD0"/>
    <w:pPr>
      <w:widowControl/>
      <w:shd w:val="clear" w:color="auto" w:fill="FFFFFF"/>
      <w:autoSpaceDE/>
      <w:autoSpaceDN/>
      <w:adjustRightInd/>
      <w:ind w:firstLine="900"/>
      <w:jc w:val="both"/>
    </w:pPr>
    <w:rPr>
      <w:bCs/>
      <w:sz w:val="28"/>
      <w:szCs w:val="28"/>
    </w:rPr>
  </w:style>
  <w:style w:type="paragraph" w:styleId="TOC4">
    <w:name w:val="toc 4"/>
    <w:basedOn w:val="Normal"/>
    <w:next w:val="Normal"/>
    <w:autoRedefine/>
    <w:uiPriority w:val="99"/>
    <w:rsid w:val="008D7DD0"/>
    <w:pPr>
      <w:tabs>
        <w:tab w:val="right" w:leader="dot" w:pos="9678"/>
      </w:tabs>
      <w:spacing w:line="360" w:lineRule="auto"/>
      <w:ind w:left="426"/>
    </w:pPr>
    <w:rPr>
      <w:noProof/>
      <w:sz w:val="28"/>
      <w:szCs w:val="28"/>
    </w:rPr>
  </w:style>
  <w:style w:type="paragraph" w:customStyle="1" w:styleId="11">
    <w:name w:val="Стиль1"/>
    <w:basedOn w:val="Normal"/>
    <w:uiPriority w:val="99"/>
    <w:rsid w:val="008D7DD0"/>
    <w:pPr>
      <w:keepNext/>
      <w:keepLines/>
      <w:suppressAutoHyphens/>
      <w:spacing w:before="240" w:after="120"/>
      <w:jc w:val="both"/>
      <w:outlineLvl w:val="1"/>
    </w:pPr>
    <w:rPr>
      <w:b/>
      <w:caps/>
      <w:sz w:val="28"/>
    </w:rPr>
  </w:style>
  <w:style w:type="paragraph" w:customStyle="1" w:styleId="a1">
    <w:name w:val="КР обычный текст"/>
    <w:basedOn w:val="Normal"/>
    <w:uiPriority w:val="99"/>
    <w:rsid w:val="008D7DD0"/>
    <w:pPr>
      <w:suppressAutoHyphens/>
      <w:ind w:firstLine="709"/>
      <w:jc w:val="both"/>
    </w:pPr>
    <w:rPr>
      <w:color w:val="000000"/>
    </w:rPr>
  </w:style>
  <w:style w:type="character" w:styleId="Strong">
    <w:name w:val="Strong"/>
    <w:basedOn w:val="DefaultParagraphFont"/>
    <w:uiPriority w:val="99"/>
    <w:qFormat/>
    <w:rsid w:val="008D7DD0"/>
    <w:rPr>
      <w:rFonts w:cs="Times New Roman"/>
      <w:b/>
    </w:rPr>
  </w:style>
  <w:style w:type="paragraph" w:customStyle="1" w:styleId="2">
    <w:name w:val="Обычный2"/>
    <w:uiPriority w:val="99"/>
    <w:rsid w:val="008D7DD0"/>
    <w:pPr>
      <w:spacing w:before="100" w:after="100"/>
    </w:pPr>
    <w:rPr>
      <w:sz w:val="24"/>
      <w:szCs w:val="20"/>
    </w:rPr>
  </w:style>
  <w:style w:type="paragraph" w:styleId="ListParagraph">
    <w:name w:val="List Paragraph"/>
    <w:basedOn w:val="Normal"/>
    <w:uiPriority w:val="99"/>
    <w:qFormat/>
    <w:rsid w:val="008D7DD0"/>
    <w:pPr>
      <w:ind w:left="708"/>
    </w:pPr>
  </w:style>
  <w:style w:type="paragraph" w:styleId="TOC5">
    <w:name w:val="toc 5"/>
    <w:basedOn w:val="Normal"/>
    <w:next w:val="Normal"/>
    <w:autoRedefine/>
    <w:uiPriority w:val="99"/>
    <w:rsid w:val="008D7DD0"/>
    <w:pPr>
      <w:widowControl/>
      <w:autoSpaceDE/>
      <w:autoSpaceDN/>
      <w:adjustRightInd/>
      <w:spacing w:after="100" w:line="276" w:lineRule="auto"/>
      <w:ind w:left="880"/>
    </w:pPr>
    <w:rPr>
      <w:rFonts w:ascii="Calibri" w:hAnsi="Calibri"/>
      <w:sz w:val="22"/>
      <w:szCs w:val="22"/>
    </w:rPr>
  </w:style>
  <w:style w:type="paragraph" w:styleId="TOC6">
    <w:name w:val="toc 6"/>
    <w:basedOn w:val="Normal"/>
    <w:next w:val="Normal"/>
    <w:autoRedefine/>
    <w:uiPriority w:val="99"/>
    <w:rsid w:val="008D7DD0"/>
    <w:pPr>
      <w:widowControl/>
      <w:autoSpaceDE/>
      <w:autoSpaceDN/>
      <w:adjustRightInd/>
      <w:spacing w:after="100" w:line="276" w:lineRule="auto"/>
      <w:ind w:left="1100"/>
    </w:pPr>
    <w:rPr>
      <w:rFonts w:ascii="Calibri" w:hAnsi="Calibri"/>
      <w:sz w:val="22"/>
      <w:szCs w:val="22"/>
    </w:rPr>
  </w:style>
  <w:style w:type="paragraph" w:styleId="TOC7">
    <w:name w:val="toc 7"/>
    <w:basedOn w:val="Normal"/>
    <w:next w:val="Normal"/>
    <w:autoRedefine/>
    <w:uiPriority w:val="99"/>
    <w:rsid w:val="008D7DD0"/>
    <w:pPr>
      <w:widowControl/>
      <w:autoSpaceDE/>
      <w:autoSpaceDN/>
      <w:adjustRightInd/>
      <w:spacing w:after="100" w:line="276" w:lineRule="auto"/>
      <w:ind w:left="1320"/>
    </w:pPr>
    <w:rPr>
      <w:rFonts w:ascii="Calibri" w:hAnsi="Calibri"/>
      <w:sz w:val="22"/>
      <w:szCs w:val="22"/>
    </w:rPr>
  </w:style>
  <w:style w:type="paragraph" w:styleId="TOC8">
    <w:name w:val="toc 8"/>
    <w:basedOn w:val="Normal"/>
    <w:next w:val="Normal"/>
    <w:autoRedefine/>
    <w:uiPriority w:val="99"/>
    <w:rsid w:val="008D7DD0"/>
    <w:pPr>
      <w:widowControl/>
      <w:autoSpaceDE/>
      <w:autoSpaceDN/>
      <w:adjustRightInd/>
      <w:spacing w:after="100" w:line="276" w:lineRule="auto"/>
      <w:ind w:left="1540"/>
    </w:pPr>
    <w:rPr>
      <w:rFonts w:ascii="Calibri" w:hAnsi="Calibri"/>
      <w:sz w:val="22"/>
      <w:szCs w:val="22"/>
    </w:rPr>
  </w:style>
  <w:style w:type="paragraph" w:styleId="TOC9">
    <w:name w:val="toc 9"/>
    <w:basedOn w:val="Normal"/>
    <w:next w:val="Normal"/>
    <w:autoRedefine/>
    <w:uiPriority w:val="99"/>
    <w:rsid w:val="008D7DD0"/>
    <w:pPr>
      <w:widowControl/>
      <w:autoSpaceDE/>
      <w:autoSpaceDN/>
      <w:adjustRightInd/>
      <w:spacing w:after="100" w:line="276" w:lineRule="auto"/>
      <w:ind w:left="1760"/>
    </w:pPr>
    <w:rPr>
      <w:rFonts w:ascii="Calibri" w:hAnsi="Calibri"/>
      <w:sz w:val="22"/>
      <w:szCs w:val="22"/>
    </w:rPr>
  </w:style>
  <w:style w:type="character" w:customStyle="1" w:styleId="Picturecaption">
    <w:name w:val="Picture caption_"/>
    <w:basedOn w:val="DefaultParagraphFont"/>
    <w:link w:val="Picturecaption0"/>
    <w:uiPriority w:val="99"/>
    <w:locked/>
    <w:rsid w:val="008D7DD0"/>
    <w:rPr>
      <w:rFonts w:cs="Times New Roman"/>
      <w:sz w:val="22"/>
      <w:szCs w:val="22"/>
      <w:shd w:val="clear" w:color="auto" w:fill="FFFFFF"/>
    </w:rPr>
  </w:style>
  <w:style w:type="paragraph" w:customStyle="1" w:styleId="Picturecaption0">
    <w:name w:val="Picture caption"/>
    <w:basedOn w:val="Normal"/>
    <w:link w:val="Picturecaption"/>
    <w:uiPriority w:val="99"/>
    <w:rsid w:val="008D7DD0"/>
    <w:pPr>
      <w:shd w:val="clear" w:color="auto" w:fill="FFFFFF"/>
      <w:autoSpaceDE/>
      <w:autoSpaceDN/>
      <w:adjustRightInd/>
      <w:spacing w:line="240" w:lineRule="atLeast"/>
    </w:pPr>
    <w:rPr>
      <w:spacing w:val="-1"/>
      <w:sz w:val="22"/>
      <w:szCs w:val="22"/>
    </w:rPr>
  </w:style>
  <w:style w:type="character" w:customStyle="1" w:styleId="PicturecaptionItalic">
    <w:name w:val="Picture caption + Italic"/>
    <w:aliases w:val="Spacing -2 pt"/>
    <w:basedOn w:val="Picturecaption"/>
    <w:uiPriority w:val="99"/>
    <w:rsid w:val="008D7DD0"/>
    <w:rPr>
      <w:i/>
      <w:iCs/>
      <w:color w:val="000000"/>
      <w:spacing w:val="-41"/>
      <w:w w:val="100"/>
      <w:position w:val="0"/>
      <w:lang w:val="ru-RU"/>
    </w:rPr>
  </w:style>
  <w:style w:type="character" w:customStyle="1" w:styleId="Picturecaption17pt">
    <w:name w:val="Picture caption + 17 pt"/>
    <w:aliases w:val="Bold,Italic,Spacing 0 pt"/>
    <w:basedOn w:val="Picturecaption"/>
    <w:uiPriority w:val="99"/>
    <w:rsid w:val="008D7DD0"/>
    <w:rPr>
      <w:b/>
      <w:bCs/>
      <w:i/>
      <w:iCs/>
      <w:color w:val="000000"/>
      <w:spacing w:val="0"/>
      <w:w w:val="100"/>
      <w:position w:val="0"/>
      <w:sz w:val="34"/>
      <w:szCs w:val="34"/>
    </w:rPr>
  </w:style>
  <w:style w:type="character" w:customStyle="1" w:styleId="Bodytext3">
    <w:name w:val="Body text (3)_"/>
    <w:basedOn w:val="DefaultParagraphFont"/>
    <w:link w:val="Bodytext30"/>
    <w:uiPriority w:val="99"/>
    <w:locked/>
    <w:rsid w:val="008D7DD0"/>
    <w:rPr>
      <w:rFonts w:ascii="Calibri" w:hAnsi="Calibri" w:cs="Calibri"/>
      <w:spacing w:val="-10"/>
      <w:sz w:val="23"/>
      <w:szCs w:val="23"/>
      <w:shd w:val="clear" w:color="auto" w:fill="FFFFFF"/>
    </w:rPr>
  </w:style>
  <w:style w:type="paragraph" w:customStyle="1" w:styleId="Bodytext30">
    <w:name w:val="Body text (3)"/>
    <w:basedOn w:val="Normal"/>
    <w:link w:val="Bodytext3"/>
    <w:uiPriority w:val="99"/>
    <w:rsid w:val="008D7DD0"/>
    <w:pPr>
      <w:shd w:val="clear" w:color="auto" w:fill="FFFFFF"/>
      <w:autoSpaceDE/>
      <w:autoSpaceDN/>
      <w:adjustRightInd/>
      <w:spacing w:before="540" w:after="60" w:line="240" w:lineRule="atLeast"/>
      <w:jc w:val="center"/>
    </w:pPr>
    <w:rPr>
      <w:rFonts w:ascii="Calibri" w:hAnsi="Calibri" w:cs="Calibri"/>
      <w:spacing w:val="-10"/>
      <w:sz w:val="23"/>
      <w:szCs w:val="23"/>
    </w:rPr>
  </w:style>
  <w:style w:type="character" w:customStyle="1" w:styleId="Bodytext0">
    <w:name w:val="Body text_"/>
    <w:basedOn w:val="DefaultParagraphFont"/>
    <w:link w:val="Bodytext1"/>
    <w:uiPriority w:val="99"/>
    <w:locked/>
    <w:rsid w:val="008D7DD0"/>
    <w:rPr>
      <w:rFonts w:cs="Times New Roman"/>
      <w:sz w:val="22"/>
      <w:szCs w:val="22"/>
      <w:shd w:val="clear" w:color="auto" w:fill="FFFFFF"/>
    </w:rPr>
  </w:style>
  <w:style w:type="paragraph" w:customStyle="1" w:styleId="Bodytext1">
    <w:name w:val="Body text"/>
    <w:basedOn w:val="Normal"/>
    <w:link w:val="Bodytext0"/>
    <w:uiPriority w:val="99"/>
    <w:rsid w:val="008D7DD0"/>
    <w:pPr>
      <w:shd w:val="clear" w:color="auto" w:fill="FFFFFF"/>
      <w:autoSpaceDE/>
      <w:autoSpaceDN/>
      <w:adjustRightInd/>
      <w:spacing w:before="60" w:after="420" w:line="276" w:lineRule="exact"/>
      <w:jc w:val="center"/>
    </w:pPr>
    <w:rPr>
      <w:spacing w:val="-1"/>
      <w:sz w:val="22"/>
      <w:szCs w:val="22"/>
    </w:rPr>
  </w:style>
  <w:style w:type="character" w:customStyle="1" w:styleId="Headerorfooter">
    <w:name w:val="Header or footer_"/>
    <w:basedOn w:val="DefaultParagraphFont"/>
    <w:link w:val="Headerorfooter0"/>
    <w:uiPriority w:val="99"/>
    <w:locked/>
    <w:rsid w:val="008D7DD0"/>
    <w:rPr>
      <w:rFonts w:ascii="Calibri" w:hAnsi="Calibri" w:cs="Calibri"/>
      <w:b/>
      <w:bCs/>
      <w:spacing w:val="-3"/>
      <w:sz w:val="30"/>
      <w:szCs w:val="30"/>
      <w:shd w:val="clear" w:color="auto" w:fill="FFFFFF"/>
    </w:rPr>
  </w:style>
  <w:style w:type="paragraph" w:customStyle="1" w:styleId="Headerorfooter0">
    <w:name w:val="Header or footer"/>
    <w:basedOn w:val="Normal"/>
    <w:link w:val="Headerorfooter"/>
    <w:uiPriority w:val="99"/>
    <w:rsid w:val="008D7DD0"/>
    <w:pPr>
      <w:shd w:val="clear" w:color="auto" w:fill="FFFFFF"/>
      <w:autoSpaceDE/>
      <w:autoSpaceDN/>
      <w:adjustRightInd/>
      <w:spacing w:line="240" w:lineRule="atLeast"/>
    </w:pPr>
    <w:rPr>
      <w:rFonts w:ascii="Calibri" w:hAnsi="Calibri" w:cs="Calibri"/>
      <w:b/>
      <w:bCs/>
      <w:spacing w:val="-3"/>
      <w:sz w:val="30"/>
      <w:szCs w:val="30"/>
    </w:rPr>
  </w:style>
  <w:style w:type="character" w:customStyle="1" w:styleId="BodytextCalibri">
    <w:name w:val="Body text + Calibri"/>
    <w:aliases w:val="11,5 pt,Spacing 0 pt1"/>
    <w:basedOn w:val="Bodytext0"/>
    <w:uiPriority w:val="99"/>
    <w:rsid w:val="008D7DD0"/>
    <w:rPr>
      <w:rFonts w:ascii="Calibri" w:hAnsi="Calibri" w:cs="Calibri"/>
      <w:color w:val="000000"/>
      <w:spacing w:val="-3"/>
      <w:w w:val="100"/>
      <w:position w:val="0"/>
      <w:sz w:val="23"/>
      <w:szCs w:val="23"/>
      <w:lang w:val="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ej.kubagro.ru/viewras.asp?id=2" TargetMode="External"/><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1.wmf"/><Relationship Id="rId3" Type="http://schemas.openxmlformats.org/officeDocument/2006/relationships/settings" Target="settings.xml"/><Relationship Id="rId21" Type="http://schemas.openxmlformats.org/officeDocument/2006/relationships/oleObject" Target="embeddings/oleObject6.bin"/><Relationship Id="rId34" Type="http://schemas.openxmlformats.org/officeDocument/2006/relationships/theme" Target="theme/theme1.xml"/><Relationship Id="rId7" Type="http://schemas.openxmlformats.org/officeDocument/2006/relationships/hyperlink" Target="http://ej.kubagro.ru/viewras.asp?id=2" TargetMode="Externa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oleObject" Target="embeddings/oleObject7.bin"/><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png"/><Relationship Id="rId28" Type="http://schemas.openxmlformats.org/officeDocument/2006/relationships/image" Target="media/image12.png"/><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4.wmf"/><Relationship Id="rId22" Type="http://schemas.openxmlformats.org/officeDocument/2006/relationships/image" Target="media/image8.png"/><Relationship Id="rId27" Type="http://schemas.openxmlformats.org/officeDocument/2006/relationships/oleObject" Target="embeddings/oleObject8.bin"/><Relationship Id="rId30"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366</TotalTime>
  <Pages>13</Pages>
  <Words>2539</Words>
  <Characters>14474</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Физическая модель механической скорости бурения</dc:title>
  <dc:subject/>
  <dc:creator>Admin</dc:creator>
  <cp:keywords/>
  <dc:description/>
  <cp:lastModifiedBy>Sergey</cp:lastModifiedBy>
  <cp:revision>19</cp:revision>
  <cp:lastPrinted>2011-10-09T20:34:00Z</cp:lastPrinted>
  <dcterms:created xsi:type="dcterms:W3CDTF">2015-02-11T18:23:00Z</dcterms:created>
  <dcterms:modified xsi:type="dcterms:W3CDTF">2015-04-09T09:15:00Z</dcterms:modified>
</cp:coreProperties>
</file>