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68" w:type="dxa"/>
        <w:tblInd w:w="228" w:type="dxa"/>
        <w:tblLook w:val="01E0"/>
      </w:tblPr>
      <w:tblGrid>
        <w:gridCol w:w="4470"/>
        <w:gridCol w:w="4698"/>
      </w:tblGrid>
      <w:tr w:rsidR="0018421E" w:rsidRPr="004D5DA4" w:rsidTr="00F2061D">
        <w:tc>
          <w:tcPr>
            <w:tcW w:w="4470" w:type="dxa"/>
          </w:tcPr>
          <w:p w:rsidR="0018421E" w:rsidRPr="004D5DA4" w:rsidRDefault="0018421E" w:rsidP="004D5DA4">
            <w:pPr>
              <w:spacing w:line="240" w:lineRule="auto"/>
              <w:jc w:val="left"/>
              <w:rPr>
                <w:rFonts w:ascii="Times New Roman" w:hAnsi="Times New Roman"/>
                <w:sz w:val="20"/>
                <w:szCs w:val="20"/>
              </w:rPr>
            </w:pPr>
            <w:bookmarkStart w:id="0" w:name="_GoBack"/>
            <w:bookmarkEnd w:id="0"/>
            <w:r w:rsidRPr="004D5DA4">
              <w:rPr>
                <w:rFonts w:ascii="Times New Roman" w:hAnsi="Times New Roman"/>
                <w:sz w:val="20"/>
                <w:szCs w:val="20"/>
              </w:rPr>
              <w:t xml:space="preserve">УДК 620  </w:t>
            </w:r>
          </w:p>
          <w:p w:rsidR="0018421E" w:rsidRPr="004D5DA4" w:rsidRDefault="0018421E" w:rsidP="004D5DA4">
            <w:pPr>
              <w:spacing w:line="240" w:lineRule="auto"/>
              <w:jc w:val="left"/>
              <w:rPr>
                <w:rFonts w:ascii="Times New Roman" w:hAnsi="Times New Roman"/>
                <w:sz w:val="20"/>
                <w:szCs w:val="20"/>
              </w:rPr>
            </w:pPr>
          </w:p>
          <w:p w:rsidR="0018421E" w:rsidRPr="004D5DA4" w:rsidRDefault="0018421E" w:rsidP="004D5DA4">
            <w:pPr>
              <w:spacing w:line="240" w:lineRule="auto"/>
              <w:jc w:val="left"/>
              <w:rPr>
                <w:rFonts w:ascii="Times New Roman" w:hAnsi="Times New Roman"/>
                <w:sz w:val="20"/>
                <w:szCs w:val="20"/>
              </w:rPr>
            </w:pPr>
            <w:r>
              <w:rPr>
                <w:rFonts w:ascii="Times New Roman" w:hAnsi="Times New Roman"/>
                <w:sz w:val="20"/>
                <w:szCs w:val="20"/>
                <w:lang w:val="en-US"/>
              </w:rPr>
              <w:t xml:space="preserve">05.00.00 </w:t>
            </w:r>
            <w:r w:rsidRPr="004D5DA4">
              <w:rPr>
                <w:rFonts w:ascii="Times New Roman" w:hAnsi="Times New Roman"/>
                <w:sz w:val="20"/>
                <w:szCs w:val="20"/>
              </w:rPr>
              <w:t>Технические науки</w:t>
            </w:r>
          </w:p>
        </w:tc>
        <w:tc>
          <w:tcPr>
            <w:tcW w:w="4698" w:type="dxa"/>
          </w:tcPr>
          <w:p w:rsidR="0018421E" w:rsidRPr="004D5DA4" w:rsidRDefault="0018421E" w:rsidP="004D5DA4">
            <w:pPr>
              <w:spacing w:line="240" w:lineRule="auto"/>
              <w:jc w:val="left"/>
              <w:rPr>
                <w:rFonts w:ascii="Times New Roman" w:hAnsi="Times New Roman"/>
                <w:sz w:val="20"/>
                <w:szCs w:val="20"/>
              </w:rPr>
            </w:pPr>
            <w:r w:rsidRPr="004D5DA4">
              <w:rPr>
                <w:rFonts w:ascii="Times New Roman" w:hAnsi="Times New Roman"/>
                <w:sz w:val="20"/>
                <w:szCs w:val="20"/>
                <w:lang w:val="en-US"/>
              </w:rPr>
              <w:t xml:space="preserve">UDC </w:t>
            </w:r>
            <w:r w:rsidRPr="004D5DA4">
              <w:rPr>
                <w:rFonts w:ascii="Times New Roman" w:hAnsi="Times New Roman"/>
                <w:sz w:val="20"/>
                <w:szCs w:val="20"/>
              </w:rPr>
              <w:t>620</w:t>
            </w:r>
          </w:p>
          <w:p w:rsidR="0018421E" w:rsidRPr="004D5DA4" w:rsidRDefault="0018421E" w:rsidP="004D5DA4">
            <w:pPr>
              <w:spacing w:line="240" w:lineRule="auto"/>
              <w:jc w:val="left"/>
              <w:rPr>
                <w:rFonts w:ascii="Times New Roman" w:hAnsi="Times New Roman"/>
                <w:sz w:val="20"/>
                <w:szCs w:val="20"/>
              </w:rPr>
            </w:pPr>
          </w:p>
          <w:p w:rsidR="0018421E" w:rsidRPr="004D5DA4" w:rsidRDefault="0018421E" w:rsidP="004D5DA4">
            <w:pPr>
              <w:spacing w:line="240" w:lineRule="auto"/>
              <w:jc w:val="left"/>
              <w:rPr>
                <w:rFonts w:ascii="Times New Roman" w:hAnsi="Times New Roman"/>
                <w:sz w:val="20"/>
                <w:szCs w:val="20"/>
                <w:lang w:val="en-US"/>
              </w:rPr>
            </w:pPr>
            <w:r w:rsidRPr="004D5DA4">
              <w:rPr>
                <w:rFonts w:ascii="Times New Roman" w:hAnsi="Times New Roman"/>
                <w:sz w:val="20"/>
                <w:szCs w:val="20"/>
                <w:lang w:val="en-US"/>
              </w:rPr>
              <w:t>Technical sciences</w:t>
            </w:r>
          </w:p>
        </w:tc>
      </w:tr>
      <w:tr w:rsidR="0018421E" w:rsidRPr="004D5DA4" w:rsidTr="00F2061D">
        <w:tc>
          <w:tcPr>
            <w:tcW w:w="4470" w:type="dxa"/>
          </w:tcPr>
          <w:p w:rsidR="0018421E" w:rsidRPr="004D5DA4" w:rsidRDefault="0018421E" w:rsidP="004D5DA4">
            <w:pPr>
              <w:spacing w:line="240" w:lineRule="auto"/>
              <w:jc w:val="left"/>
              <w:rPr>
                <w:rFonts w:ascii="Times New Roman" w:hAnsi="Times New Roman"/>
                <w:sz w:val="20"/>
                <w:szCs w:val="20"/>
              </w:rPr>
            </w:pPr>
          </w:p>
        </w:tc>
        <w:tc>
          <w:tcPr>
            <w:tcW w:w="4698" w:type="dxa"/>
          </w:tcPr>
          <w:p w:rsidR="0018421E" w:rsidRPr="004D5DA4" w:rsidRDefault="0018421E" w:rsidP="004D5DA4">
            <w:pPr>
              <w:spacing w:line="240" w:lineRule="auto"/>
              <w:jc w:val="left"/>
              <w:rPr>
                <w:rFonts w:ascii="Times New Roman" w:hAnsi="Times New Roman"/>
                <w:b/>
                <w:sz w:val="20"/>
                <w:szCs w:val="20"/>
                <w:lang w:val="en-US"/>
              </w:rPr>
            </w:pPr>
          </w:p>
        </w:tc>
      </w:tr>
      <w:tr w:rsidR="0018421E" w:rsidRPr="00397B12" w:rsidTr="00EF7B64">
        <w:tc>
          <w:tcPr>
            <w:tcW w:w="4470" w:type="dxa"/>
          </w:tcPr>
          <w:p w:rsidR="0018421E" w:rsidRPr="004D5DA4" w:rsidRDefault="0018421E" w:rsidP="004D5DA4">
            <w:pPr>
              <w:spacing w:line="240" w:lineRule="auto"/>
              <w:jc w:val="left"/>
              <w:rPr>
                <w:rFonts w:ascii="Times New Roman" w:hAnsi="Times New Roman"/>
                <w:b/>
                <w:sz w:val="20"/>
                <w:szCs w:val="20"/>
              </w:rPr>
            </w:pPr>
            <w:r w:rsidRPr="004D5DA4">
              <w:rPr>
                <w:rFonts w:ascii="Times New Roman" w:hAnsi="Times New Roman"/>
                <w:b/>
                <w:sz w:val="20"/>
                <w:szCs w:val="20"/>
              </w:rPr>
              <w:t>КОНСТРУКЦИЯ ЭКСПЕРИМЕНТАЛЬНОЙ УСТАНОВКИ ДЛЯ ИССЛЕДОВАНИЯ ПЛОТНОСТИ И ДАВЛЕНИЯ НАСЫЩЕННЫХ ПАРОВ (ДНП) НЕФТЕПРОДУТОВ</w:t>
            </w:r>
          </w:p>
        </w:tc>
        <w:tc>
          <w:tcPr>
            <w:tcW w:w="4698" w:type="dxa"/>
          </w:tcPr>
          <w:p w:rsidR="0018421E" w:rsidRPr="004D5DA4" w:rsidRDefault="0018421E" w:rsidP="004D5DA4">
            <w:pPr>
              <w:pStyle w:val="BodyText2"/>
              <w:ind w:right="0"/>
              <w:jc w:val="left"/>
              <w:rPr>
                <w:b/>
                <w:caps/>
                <w:sz w:val="20"/>
                <w:lang w:val="en-US"/>
              </w:rPr>
            </w:pPr>
            <w:r w:rsidRPr="004D5DA4">
              <w:rPr>
                <w:b/>
                <w:sz w:val="20"/>
                <w:lang w:val="en-US"/>
              </w:rPr>
              <w:t>CONSTRUCTION OF EXPERIMENTAL INSTALLATION FOR RESEARCHING OF DENSITY AND SATURATED VAPOR PRESSURE (SVP) OF PETROLEUM PRODUCTS</w:t>
            </w:r>
          </w:p>
        </w:tc>
      </w:tr>
      <w:tr w:rsidR="0018421E" w:rsidRPr="00397B12" w:rsidTr="00F2061D">
        <w:trPr>
          <w:trHeight w:val="170"/>
        </w:trPr>
        <w:tc>
          <w:tcPr>
            <w:tcW w:w="4470" w:type="dxa"/>
          </w:tcPr>
          <w:p w:rsidR="0018421E" w:rsidRPr="004D5DA4" w:rsidRDefault="0018421E" w:rsidP="004D5DA4">
            <w:pPr>
              <w:spacing w:line="240" w:lineRule="auto"/>
              <w:jc w:val="left"/>
              <w:rPr>
                <w:rFonts w:ascii="Times New Roman" w:hAnsi="Times New Roman"/>
                <w:sz w:val="20"/>
                <w:szCs w:val="20"/>
                <w:lang w:val="en-US"/>
              </w:rPr>
            </w:pPr>
          </w:p>
        </w:tc>
        <w:tc>
          <w:tcPr>
            <w:tcW w:w="4698" w:type="dxa"/>
          </w:tcPr>
          <w:p w:rsidR="0018421E" w:rsidRPr="004D5DA4" w:rsidRDefault="0018421E" w:rsidP="004D5DA4">
            <w:pPr>
              <w:spacing w:line="240" w:lineRule="auto"/>
              <w:jc w:val="left"/>
              <w:rPr>
                <w:rFonts w:ascii="Times New Roman" w:hAnsi="Times New Roman"/>
                <w:sz w:val="20"/>
                <w:szCs w:val="20"/>
                <w:lang w:val="en-US"/>
              </w:rPr>
            </w:pPr>
          </w:p>
        </w:tc>
      </w:tr>
      <w:tr w:rsidR="0018421E" w:rsidRPr="00397B12" w:rsidTr="00F2061D">
        <w:trPr>
          <w:trHeight w:val="1150"/>
        </w:trPr>
        <w:tc>
          <w:tcPr>
            <w:tcW w:w="4470" w:type="dxa"/>
          </w:tcPr>
          <w:p w:rsidR="0018421E" w:rsidRPr="004D5DA4" w:rsidRDefault="0018421E" w:rsidP="004D5DA4">
            <w:pPr>
              <w:spacing w:line="240" w:lineRule="auto"/>
              <w:jc w:val="left"/>
              <w:rPr>
                <w:rFonts w:ascii="Times New Roman" w:hAnsi="Times New Roman"/>
                <w:sz w:val="20"/>
                <w:szCs w:val="20"/>
              </w:rPr>
            </w:pPr>
            <w:bookmarkStart w:id="1" w:name="OLE_LINK1"/>
            <w:bookmarkStart w:id="2" w:name="OLE_LINK2"/>
            <w:r w:rsidRPr="004D5DA4">
              <w:rPr>
                <w:rFonts w:ascii="Times New Roman" w:hAnsi="Times New Roman"/>
                <w:sz w:val="20"/>
                <w:szCs w:val="20"/>
              </w:rPr>
              <w:t xml:space="preserve">Харченко Павел Михайлович </w:t>
            </w:r>
          </w:p>
          <w:p w:rsidR="0018421E" w:rsidRPr="004D5DA4" w:rsidRDefault="0018421E" w:rsidP="004D5DA4">
            <w:pPr>
              <w:spacing w:line="240" w:lineRule="auto"/>
              <w:jc w:val="left"/>
              <w:rPr>
                <w:rFonts w:ascii="Times New Roman" w:hAnsi="Times New Roman"/>
                <w:sz w:val="20"/>
                <w:szCs w:val="20"/>
              </w:rPr>
            </w:pPr>
            <w:r w:rsidRPr="004D5DA4">
              <w:rPr>
                <w:rFonts w:ascii="Times New Roman" w:hAnsi="Times New Roman"/>
                <w:sz w:val="20"/>
                <w:szCs w:val="20"/>
              </w:rPr>
              <w:t xml:space="preserve">к.т.н., доцент, доцент кафедры </w:t>
            </w:r>
          </w:p>
          <w:p w:rsidR="0018421E" w:rsidRPr="004D5DA4" w:rsidRDefault="0018421E" w:rsidP="004D5DA4">
            <w:pPr>
              <w:spacing w:line="240" w:lineRule="auto"/>
              <w:jc w:val="left"/>
              <w:rPr>
                <w:rFonts w:ascii="Times New Roman" w:hAnsi="Times New Roman"/>
                <w:sz w:val="20"/>
                <w:szCs w:val="20"/>
              </w:rPr>
            </w:pPr>
            <w:r w:rsidRPr="004D5DA4">
              <w:rPr>
                <w:rFonts w:ascii="Times New Roman" w:hAnsi="Times New Roman"/>
                <w:sz w:val="20"/>
                <w:szCs w:val="20"/>
              </w:rPr>
              <w:t xml:space="preserve">SPIN-код 4075-3151, 1960324@mail.ru </w:t>
            </w:r>
          </w:p>
          <w:p w:rsidR="0018421E" w:rsidRPr="004D5DA4" w:rsidRDefault="0018421E" w:rsidP="004D5DA4">
            <w:pPr>
              <w:spacing w:line="240" w:lineRule="auto"/>
              <w:jc w:val="left"/>
              <w:rPr>
                <w:rFonts w:ascii="Times New Roman" w:hAnsi="Times New Roman"/>
                <w:sz w:val="20"/>
                <w:szCs w:val="20"/>
              </w:rPr>
            </w:pPr>
          </w:p>
          <w:p w:rsidR="0018421E" w:rsidRPr="004D5DA4" w:rsidRDefault="0018421E" w:rsidP="004D5DA4">
            <w:pPr>
              <w:spacing w:line="240" w:lineRule="auto"/>
              <w:jc w:val="left"/>
              <w:rPr>
                <w:rFonts w:ascii="Times New Roman" w:hAnsi="Times New Roman"/>
                <w:sz w:val="20"/>
                <w:szCs w:val="20"/>
              </w:rPr>
            </w:pPr>
            <w:r w:rsidRPr="004D5DA4">
              <w:rPr>
                <w:rFonts w:ascii="Times New Roman" w:hAnsi="Times New Roman"/>
                <w:sz w:val="20"/>
                <w:szCs w:val="20"/>
              </w:rPr>
              <w:t xml:space="preserve">Тимофеев Виталий Павлович </w:t>
            </w:r>
          </w:p>
          <w:p w:rsidR="0018421E" w:rsidRPr="004D5DA4" w:rsidRDefault="0018421E" w:rsidP="004D5DA4">
            <w:pPr>
              <w:spacing w:line="240" w:lineRule="auto"/>
              <w:jc w:val="left"/>
              <w:rPr>
                <w:rFonts w:ascii="Times New Roman" w:hAnsi="Times New Roman"/>
                <w:sz w:val="20"/>
                <w:szCs w:val="20"/>
              </w:rPr>
            </w:pPr>
            <w:r w:rsidRPr="004D5DA4">
              <w:rPr>
                <w:rFonts w:ascii="Times New Roman" w:hAnsi="Times New Roman"/>
                <w:sz w:val="20"/>
                <w:szCs w:val="20"/>
              </w:rPr>
              <w:t xml:space="preserve">студент </w:t>
            </w:r>
          </w:p>
          <w:p w:rsidR="0018421E" w:rsidRPr="004D5DA4" w:rsidRDefault="0018421E" w:rsidP="004D5DA4">
            <w:pPr>
              <w:spacing w:line="240" w:lineRule="auto"/>
              <w:jc w:val="left"/>
              <w:rPr>
                <w:rFonts w:ascii="Times New Roman" w:hAnsi="Times New Roman"/>
                <w:sz w:val="20"/>
                <w:szCs w:val="20"/>
              </w:rPr>
            </w:pPr>
          </w:p>
          <w:p w:rsidR="0018421E" w:rsidRPr="004D5DA4" w:rsidRDefault="0018421E" w:rsidP="004D5DA4">
            <w:pPr>
              <w:spacing w:line="240" w:lineRule="auto"/>
              <w:jc w:val="left"/>
              <w:rPr>
                <w:rFonts w:ascii="Times New Roman" w:hAnsi="Times New Roman"/>
                <w:sz w:val="20"/>
                <w:szCs w:val="20"/>
              </w:rPr>
            </w:pPr>
            <w:r w:rsidRPr="004D5DA4">
              <w:rPr>
                <w:rFonts w:ascii="Times New Roman" w:hAnsi="Times New Roman"/>
                <w:sz w:val="20"/>
                <w:szCs w:val="20"/>
              </w:rPr>
              <w:t xml:space="preserve">Чижов Даниил Сергеевич </w:t>
            </w:r>
          </w:p>
          <w:p w:rsidR="0018421E" w:rsidRPr="004D5DA4" w:rsidRDefault="0018421E" w:rsidP="004D5DA4">
            <w:pPr>
              <w:spacing w:line="240" w:lineRule="auto"/>
              <w:jc w:val="left"/>
              <w:rPr>
                <w:rFonts w:ascii="Times New Roman" w:hAnsi="Times New Roman"/>
                <w:sz w:val="20"/>
                <w:szCs w:val="20"/>
              </w:rPr>
            </w:pPr>
            <w:r w:rsidRPr="004D5DA4">
              <w:rPr>
                <w:rFonts w:ascii="Times New Roman" w:hAnsi="Times New Roman"/>
                <w:sz w:val="20"/>
                <w:szCs w:val="20"/>
              </w:rPr>
              <w:t xml:space="preserve">студент </w:t>
            </w:r>
          </w:p>
          <w:p w:rsidR="0018421E" w:rsidRPr="004D5DA4" w:rsidRDefault="0018421E" w:rsidP="004D5DA4">
            <w:pPr>
              <w:spacing w:line="240" w:lineRule="auto"/>
              <w:jc w:val="left"/>
              <w:rPr>
                <w:rFonts w:ascii="Times New Roman" w:hAnsi="Times New Roman"/>
                <w:sz w:val="20"/>
                <w:szCs w:val="20"/>
              </w:rPr>
            </w:pPr>
          </w:p>
          <w:p w:rsidR="0018421E" w:rsidRPr="004D5DA4" w:rsidRDefault="0018421E" w:rsidP="004D5DA4">
            <w:pPr>
              <w:spacing w:line="240" w:lineRule="auto"/>
              <w:jc w:val="left"/>
              <w:rPr>
                <w:rFonts w:ascii="Times New Roman" w:hAnsi="Times New Roman"/>
                <w:sz w:val="20"/>
                <w:szCs w:val="20"/>
              </w:rPr>
            </w:pPr>
            <w:r w:rsidRPr="004D5DA4">
              <w:rPr>
                <w:rFonts w:ascii="Times New Roman" w:hAnsi="Times New Roman"/>
                <w:sz w:val="20"/>
                <w:szCs w:val="20"/>
              </w:rPr>
              <w:t>Лазарева Алина Андреевна</w:t>
            </w:r>
          </w:p>
          <w:bookmarkEnd w:id="1"/>
          <w:bookmarkEnd w:id="2"/>
          <w:p w:rsidR="0018421E" w:rsidRPr="004D5DA4" w:rsidRDefault="0018421E" w:rsidP="004D5DA4">
            <w:pPr>
              <w:spacing w:line="240" w:lineRule="auto"/>
              <w:jc w:val="left"/>
              <w:rPr>
                <w:rFonts w:ascii="Times New Roman" w:hAnsi="Times New Roman"/>
                <w:sz w:val="20"/>
                <w:szCs w:val="20"/>
              </w:rPr>
            </w:pPr>
            <w:r w:rsidRPr="004D5DA4">
              <w:rPr>
                <w:rFonts w:ascii="Times New Roman" w:hAnsi="Times New Roman"/>
                <w:sz w:val="20"/>
                <w:szCs w:val="20"/>
              </w:rPr>
              <w:t>студент</w:t>
            </w:r>
          </w:p>
          <w:p w:rsidR="0018421E" w:rsidRPr="004D5DA4" w:rsidRDefault="0018421E" w:rsidP="004D5DA4">
            <w:pPr>
              <w:spacing w:line="240" w:lineRule="auto"/>
              <w:jc w:val="left"/>
              <w:rPr>
                <w:rFonts w:ascii="Times New Roman" w:hAnsi="Times New Roman"/>
                <w:i/>
                <w:sz w:val="20"/>
                <w:szCs w:val="20"/>
              </w:rPr>
            </w:pPr>
            <w:r w:rsidRPr="004D5DA4">
              <w:rPr>
                <w:rFonts w:ascii="Times New Roman" w:hAnsi="Times New Roman"/>
                <w:i/>
                <w:sz w:val="20"/>
                <w:szCs w:val="20"/>
              </w:rPr>
              <w:t>ФГБОУ ВПО Кубанский государственный аграрный университет, Краснодар, Россия</w:t>
            </w:r>
          </w:p>
        </w:tc>
        <w:tc>
          <w:tcPr>
            <w:tcW w:w="4698" w:type="dxa"/>
          </w:tcPr>
          <w:p w:rsidR="0018421E" w:rsidRPr="004D5DA4" w:rsidRDefault="0018421E" w:rsidP="004D5DA4">
            <w:pPr>
              <w:spacing w:line="240" w:lineRule="auto"/>
              <w:jc w:val="left"/>
              <w:rPr>
                <w:rFonts w:ascii="Times New Roman" w:hAnsi="Times New Roman"/>
                <w:sz w:val="20"/>
                <w:szCs w:val="20"/>
                <w:lang w:val="en-US"/>
              </w:rPr>
            </w:pPr>
            <w:r w:rsidRPr="004D5DA4">
              <w:rPr>
                <w:rFonts w:ascii="Times New Roman" w:hAnsi="Times New Roman"/>
                <w:sz w:val="20"/>
                <w:szCs w:val="20"/>
                <w:lang w:val="en-US"/>
              </w:rPr>
              <w:t xml:space="preserve">Harchenko Pavel Mihailovich </w:t>
            </w:r>
          </w:p>
          <w:p w:rsidR="0018421E" w:rsidRPr="004D5DA4" w:rsidRDefault="0018421E" w:rsidP="004D5DA4">
            <w:pPr>
              <w:spacing w:line="240" w:lineRule="auto"/>
              <w:jc w:val="left"/>
              <w:rPr>
                <w:rFonts w:ascii="Times New Roman" w:hAnsi="Times New Roman"/>
                <w:sz w:val="20"/>
                <w:szCs w:val="20"/>
                <w:lang w:val="en-US"/>
              </w:rPr>
            </w:pPr>
            <w:r w:rsidRPr="004D5DA4">
              <w:rPr>
                <w:rFonts w:ascii="Times New Roman" w:hAnsi="Times New Roman"/>
                <w:sz w:val="20"/>
                <w:szCs w:val="20"/>
                <w:lang w:val="en-US"/>
              </w:rPr>
              <w:t xml:space="preserve">Candidate of Engineering sciences, associate professor </w:t>
            </w:r>
          </w:p>
          <w:p w:rsidR="0018421E" w:rsidRPr="004D5DA4" w:rsidRDefault="0018421E" w:rsidP="004D5DA4">
            <w:pPr>
              <w:spacing w:line="240" w:lineRule="auto"/>
              <w:jc w:val="left"/>
              <w:rPr>
                <w:rFonts w:ascii="Times New Roman" w:hAnsi="Times New Roman"/>
                <w:sz w:val="20"/>
                <w:szCs w:val="20"/>
                <w:lang w:val="en-US"/>
              </w:rPr>
            </w:pPr>
            <w:r w:rsidRPr="004D5DA4">
              <w:rPr>
                <w:rFonts w:ascii="Times New Roman" w:hAnsi="Times New Roman"/>
                <w:sz w:val="20"/>
                <w:szCs w:val="20"/>
                <w:lang w:val="en-US"/>
              </w:rPr>
              <w:t xml:space="preserve">SPIN-code 4075-3151, </w:t>
            </w:r>
            <w:hyperlink r:id="rId7" w:history="1">
              <w:r w:rsidRPr="004D5DA4">
                <w:rPr>
                  <w:rStyle w:val="Hyperlink"/>
                  <w:rFonts w:ascii="Times New Roman" w:hAnsi="Times New Roman"/>
                  <w:sz w:val="20"/>
                  <w:szCs w:val="20"/>
                  <w:lang w:val="en-US"/>
                </w:rPr>
                <w:t>1960324@mail.ru</w:t>
              </w:r>
            </w:hyperlink>
            <w:r w:rsidRPr="004D5DA4">
              <w:rPr>
                <w:rFonts w:ascii="Times New Roman" w:hAnsi="Times New Roman"/>
                <w:sz w:val="20"/>
                <w:szCs w:val="20"/>
                <w:lang w:val="en-US"/>
              </w:rPr>
              <w:t xml:space="preserve"> </w:t>
            </w:r>
          </w:p>
          <w:p w:rsidR="0018421E" w:rsidRPr="004D5DA4" w:rsidRDefault="0018421E" w:rsidP="004D5DA4">
            <w:pPr>
              <w:spacing w:line="240" w:lineRule="auto"/>
              <w:jc w:val="left"/>
              <w:rPr>
                <w:rFonts w:ascii="Times New Roman" w:hAnsi="Times New Roman"/>
                <w:sz w:val="20"/>
                <w:szCs w:val="20"/>
                <w:lang w:val="en-US"/>
              </w:rPr>
            </w:pPr>
          </w:p>
          <w:p w:rsidR="0018421E" w:rsidRPr="004D5DA4" w:rsidRDefault="0018421E" w:rsidP="004D5DA4">
            <w:pPr>
              <w:spacing w:line="240" w:lineRule="auto"/>
              <w:jc w:val="left"/>
              <w:rPr>
                <w:rFonts w:ascii="Times New Roman" w:hAnsi="Times New Roman"/>
                <w:sz w:val="20"/>
                <w:szCs w:val="20"/>
                <w:lang w:val="en-US"/>
              </w:rPr>
            </w:pPr>
            <w:r w:rsidRPr="004D5DA4">
              <w:rPr>
                <w:rFonts w:ascii="Times New Roman" w:hAnsi="Times New Roman"/>
                <w:sz w:val="20"/>
                <w:szCs w:val="20"/>
                <w:lang w:val="en-US"/>
              </w:rPr>
              <w:t xml:space="preserve">Timofeev Vitaliy Pavlovich </w:t>
            </w:r>
          </w:p>
          <w:p w:rsidR="0018421E" w:rsidRPr="004D5DA4" w:rsidRDefault="0018421E" w:rsidP="004D5DA4">
            <w:pPr>
              <w:spacing w:line="240" w:lineRule="auto"/>
              <w:jc w:val="left"/>
              <w:rPr>
                <w:rFonts w:ascii="Times New Roman" w:hAnsi="Times New Roman"/>
                <w:sz w:val="20"/>
                <w:szCs w:val="20"/>
                <w:lang w:val="en-US"/>
              </w:rPr>
            </w:pPr>
            <w:r w:rsidRPr="004D5DA4">
              <w:rPr>
                <w:rFonts w:ascii="Times New Roman" w:hAnsi="Times New Roman"/>
                <w:sz w:val="20"/>
                <w:szCs w:val="20"/>
                <w:lang w:val="en-US"/>
              </w:rPr>
              <w:t>student</w:t>
            </w:r>
          </w:p>
          <w:p w:rsidR="0018421E" w:rsidRPr="004D5DA4" w:rsidRDefault="0018421E" w:rsidP="004D5DA4">
            <w:pPr>
              <w:spacing w:line="240" w:lineRule="auto"/>
              <w:jc w:val="left"/>
              <w:rPr>
                <w:rFonts w:ascii="Times New Roman" w:hAnsi="Times New Roman"/>
                <w:sz w:val="20"/>
                <w:szCs w:val="20"/>
                <w:lang w:val="en-US"/>
              </w:rPr>
            </w:pPr>
          </w:p>
          <w:p w:rsidR="0018421E" w:rsidRPr="004D5DA4" w:rsidRDefault="0018421E" w:rsidP="004D5DA4">
            <w:pPr>
              <w:spacing w:line="240" w:lineRule="auto"/>
              <w:jc w:val="left"/>
              <w:rPr>
                <w:rFonts w:ascii="Times New Roman" w:hAnsi="Times New Roman"/>
                <w:sz w:val="20"/>
                <w:szCs w:val="20"/>
                <w:lang w:val="en-US"/>
              </w:rPr>
            </w:pPr>
            <w:r w:rsidRPr="004D5DA4">
              <w:rPr>
                <w:rFonts w:ascii="Times New Roman" w:hAnsi="Times New Roman"/>
                <w:sz w:val="20"/>
                <w:szCs w:val="20"/>
                <w:lang w:val="en-US"/>
              </w:rPr>
              <w:t xml:space="preserve">Chizhov Daniil Sergeevich </w:t>
            </w:r>
          </w:p>
          <w:p w:rsidR="0018421E" w:rsidRPr="004D5DA4" w:rsidRDefault="0018421E" w:rsidP="004D5DA4">
            <w:pPr>
              <w:spacing w:line="240" w:lineRule="auto"/>
              <w:jc w:val="left"/>
              <w:rPr>
                <w:rFonts w:ascii="Times New Roman" w:hAnsi="Times New Roman"/>
                <w:sz w:val="20"/>
                <w:szCs w:val="20"/>
                <w:lang w:val="en-US"/>
              </w:rPr>
            </w:pPr>
            <w:r w:rsidRPr="004D5DA4">
              <w:rPr>
                <w:rFonts w:ascii="Times New Roman" w:hAnsi="Times New Roman"/>
                <w:sz w:val="20"/>
                <w:szCs w:val="20"/>
                <w:lang w:val="en-US"/>
              </w:rPr>
              <w:t>student</w:t>
            </w:r>
          </w:p>
          <w:p w:rsidR="0018421E" w:rsidRPr="004D5DA4" w:rsidRDefault="0018421E" w:rsidP="004D5DA4">
            <w:pPr>
              <w:spacing w:line="240" w:lineRule="auto"/>
              <w:jc w:val="left"/>
              <w:rPr>
                <w:rFonts w:ascii="Times New Roman" w:hAnsi="Times New Roman"/>
                <w:sz w:val="20"/>
                <w:szCs w:val="20"/>
                <w:lang w:val="en-US"/>
              </w:rPr>
            </w:pPr>
          </w:p>
          <w:p w:rsidR="0018421E" w:rsidRPr="004D5DA4" w:rsidRDefault="0018421E" w:rsidP="004D5DA4">
            <w:pPr>
              <w:spacing w:line="240" w:lineRule="auto"/>
              <w:jc w:val="left"/>
              <w:rPr>
                <w:rFonts w:ascii="Times New Roman" w:hAnsi="Times New Roman"/>
                <w:sz w:val="20"/>
                <w:szCs w:val="20"/>
                <w:lang w:val="en-US"/>
              </w:rPr>
            </w:pPr>
            <w:r w:rsidRPr="004D5DA4">
              <w:rPr>
                <w:rFonts w:ascii="Times New Roman" w:hAnsi="Times New Roman"/>
                <w:sz w:val="20"/>
                <w:szCs w:val="20"/>
                <w:lang w:val="en-US"/>
              </w:rPr>
              <w:t>Lazareva Alina Andreevna</w:t>
            </w:r>
          </w:p>
          <w:p w:rsidR="0018421E" w:rsidRPr="004D5DA4" w:rsidRDefault="0018421E" w:rsidP="004D5DA4">
            <w:pPr>
              <w:spacing w:line="240" w:lineRule="auto"/>
              <w:jc w:val="left"/>
              <w:rPr>
                <w:rFonts w:ascii="Times New Roman" w:hAnsi="Times New Roman"/>
                <w:sz w:val="20"/>
                <w:szCs w:val="20"/>
                <w:lang w:val="en-US"/>
              </w:rPr>
            </w:pPr>
            <w:r w:rsidRPr="004D5DA4">
              <w:rPr>
                <w:rFonts w:ascii="Times New Roman" w:hAnsi="Times New Roman"/>
                <w:sz w:val="20"/>
                <w:szCs w:val="20"/>
                <w:lang w:val="en-US"/>
              </w:rPr>
              <w:t>student</w:t>
            </w:r>
          </w:p>
          <w:p w:rsidR="0018421E" w:rsidRPr="004D5DA4" w:rsidRDefault="0018421E" w:rsidP="004D5DA4">
            <w:pPr>
              <w:spacing w:line="240" w:lineRule="auto"/>
              <w:jc w:val="left"/>
              <w:rPr>
                <w:rFonts w:ascii="Times New Roman" w:hAnsi="Times New Roman"/>
                <w:i/>
                <w:sz w:val="20"/>
                <w:szCs w:val="20"/>
                <w:lang w:val="en-US"/>
              </w:rPr>
            </w:pPr>
            <w:smartTag w:uri="urn:schemas-microsoft-com:office:smarttags" w:element="PlaceName">
              <w:r w:rsidRPr="004D5DA4">
                <w:rPr>
                  <w:rFonts w:ascii="Times New Roman" w:hAnsi="Times New Roman"/>
                  <w:i/>
                  <w:sz w:val="20"/>
                  <w:szCs w:val="20"/>
                  <w:lang w:val="en-US"/>
                </w:rPr>
                <w:t>Kuban</w:t>
              </w:r>
            </w:smartTag>
            <w:r w:rsidRPr="004D5DA4">
              <w:rPr>
                <w:rFonts w:ascii="Times New Roman" w:hAnsi="Times New Roman"/>
                <w:i/>
                <w:sz w:val="20"/>
                <w:szCs w:val="20"/>
                <w:lang w:val="en-US"/>
              </w:rPr>
              <w:t xml:space="preserve"> </w:t>
            </w:r>
            <w:smartTag w:uri="urn:schemas-microsoft-com:office:smarttags" w:element="PlaceType">
              <w:r w:rsidRPr="004D5DA4">
                <w:rPr>
                  <w:rFonts w:ascii="Times New Roman" w:hAnsi="Times New Roman"/>
                  <w:i/>
                  <w:sz w:val="20"/>
                  <w:szCs w:val="20"/>
                  <w:lang w:val="en-US"/>
                </w:rPr>
                <w:t>State</w:t>
              </w:r>
            </w:smartTag>
            <w:r w:rsidRPr="004D5DA4">
              <w:rPr>
                <w:rFonts w:ascii="Times New Roman" w:hAnsi="Times New Roman"/>
                <w:i/>
                <w:sz w:val="20"/>
                <w:szCs w:val="20"/>
                <w:lang w:val="en-US"/>
              </w:rPr>
              <w:t xml:space="preserve"> </w:t>
            </w:r>
            <w:smartTag w:uri="urn:schemas-microsoft-com:office:smarttags" w:element="PlaceName">
              <w:r w:rsidRPr="004D5DA4">
                <w:rPr>
                  <w:rFonts w:ascii="Times New Roman" w:hAnsi="Times New Roman"/>
                  <w:i/>
                  <w:sz w:val="20"/>
                  <w:szCs w:val="20"/>
                  <w:lang w:val="en-US"/>
                </w:rPr>
                <w:t>Agrarian</w:t>
              </w:r>
            </w:smartTag>
            <w:r w:rsidRPr="004D5DA4">
              <w:rPr>
                <w:rFonts w:ascii="Times New Roman" w:hAnsi="Times New Roman"/>
                <w:i/>
                <w:sz w:val="20"/>
                <w:szCs w:val="20"/>
                <w:lang w:val="en-US"/>
              </w:rPr>
              <w:t xml:space="preserve"> </w:t>
            </w:r>
            <w:smartTag w:uri="urn:schemas-microsoft-com:office:smarttags" w:element="PlaceType">
              <w:r w:rsidRPr="004D5DA4">
                <w:rPr>
                  <w:rFonts w:ascii="Times New Roman" w:hAnsi="Times New Roman"/>
                  <w:i/>
                  <w:sz w:val="20"/>
                  <w:szCs w:val="20"/>
                  <w:lang w:val="en-US"/>
                </w:rPr>
                <w:t>University</w:t>
              </w:r>
            </w:smartTag>
            <w:r w:rsidRPr="004D5DA4">
              <w:rPr>
                <w:rFonts w:ascii="Times New Roman" w:hAnsi="Times New Roman"/>
                <w:i/>
                <w:sz w:val="20"/>
                <w:szCs w:val="20"/>
                <w:lang w:val="en-US"/>
              </w:rPr>
              <w:t xml:space="preserve">, </w:t>
            </w:r>
            <w:smartTag w:uri="urn:schemas-microsoft-com:office:smarttags" w:element="City">
              <w:smartTag w:uri="urn:schemas-microsoft-com:office:smarttags" w:element="place">
                <w:smartTag w:uri="urn:schemas-microsoft-com:office:smarttags" w:element="City">
                  <w:r w:rsidRPr="004D5DA4">
                    <w:rPr>
                      <w:rFonts w:ascii="Times New Roman" w:hAnsi="Times New Roman"/>
                      <w:i/>
                      <w:sz w:val="20"/>
                      <w:szCs w:val="20"/>
                      <w:lang w:val="en-US"/>
                    </w:rPr>
                    <w:t>Krasnodar</w:t>
                  </w:r>
                </w:smartTag>
                <w:r w:rsidRPr="004D5DA4">
                  <w:rPr>
                    <w:rFonts w:ascii="Times New Roman" w:hAnsi="Times New Roman"/>
                    <w:i/>
                    <w:sz w:val="20"/>
                    <w:szCs w:val="20"/>
                    <w:lang w:val="en-US"/>
                  </w:rPr>
                  <w:t xml:space="preserve">, </w:t>
                </w:r>
                <w:smartTag w:uri="urn:schemas-microsoft-com:office:smarttags" w:element="country-region">
                  <w:r w:rsidRPr="004D5DA4">
                    <w:rPr>
                      <w:rFonts w:ascii="Times New Roman" w:hAnsi="Times New Roman"/>
                      <w:i/>
                      <w:sz w:val="20"/>
                      <w:szCs w:val="20"/>
                      <w:lang w:val="en-US"/>
                    </w:rPr>
                    <w:t>Russia</w:t>
                  </w:r>
                </w:smartTag>
              </w:smartTag>
            </w:smartTag>
          </w:p>
        </w:tc>
      </w:tr>
      <w:tr w:rsidR="0018421E" w:rsidRPr="00397B12" w:rsidTr="00F2061D">
        <w:tc>
          <w:tcPr>
            <w:tcW w:w="4470" w:type="dxa"/>
          </w:tcPr>
          <w:p w:rsidR="0018421E" w:rsidRPr="004D5DA4" w:rsidRDefault="0018421E" w:rsidP="004D5DA4">
            <w:pPr>
              <w:spacing w:line="240" w:lineRule="auto"/>
              <w:jc w:val="left"/>
              <w:rPr>
                <w:rFonts w:ascii="Times New Roman" w:hAnsi="Times New Roman"/>
                <w:sz w:val="20"/>
                <w:szCs w:val="20"/>
                <w:lang w:val="en-US"/>
              </w:rPr>
            </w:pPr>
          </w:p>
        </w:tc>
        <w:tc>
          <w:tcPr>
            <w:tcW w:w="4698" w:type="dxa"/>
          </w:tcPr>
          <w:p w:rsidR="0018421E" w:rsidRPr="004D5DA4" w:rsidRDefault="0018421E" w:rsidP="004D5DA4">
            <w:pPr>
              <w:spacing w:line="240" w:lineRule="auto"/>
              <w:jc w:val="left"/>
              <w:rPr>
                <w:rFonts w:ascii="Times New Roman" w:hAnsi="Times New Roman"/>
                <w:sz w:val="20"/>
                <w:szCs w:val="20"/>
                <w:lang w:val="en-US"/>
              </w:rPr>
            </w:pPr>
          </w:p>
        </w:tc>
      </w:tr>
      <w:tr w:rsidR="0018421E" w:rsidRPr="00397B12" w:rsidTr="00F2061D">
        <w:tc>
          <w:tcPr>
            <w:tcW w:w="4470" w:type="dxa"/>
          </w:tcPr>
          <w:p w:rsidR="0018421E" w:rsidRPr="004D5DA4" w:rsidRDefault="0018421E" w:rsidP="004D5DA4">
            <w:pPr>
              <w:spacing w:line="240" w:lineRule="auto"/>
              <w:jc w:val="left"/>
              <w:rPr>
                <w:rFonts w:ascii="Times New Roman" w:hAnsi="Times New Roman"/>
                <w:sz w:val="20"/>
                <w:szCs w:val="20"/>
              </w:rPr>
            </w:pPr>
            <w:r w:rsidRPr="004D5DA4">
              <w:rPr>
                <w:rFonts w:ascii="Times New Roman" w:hAnsi="Times New Roman"/>
                <w:color w:val="000000"/>
                <w:sz w:val="20"/>
                <w:szCs w:val="20"/>
              </w:rPr>
              <w:t>Наиболее важными физическими свойствами, характеризующими вещество, являются плотность и давление насыщенных паров (ДНП). Это параметры необходимые при разработке новых технологических процессов в нефтеперерабатывающей и химической промышленности, проектировании трубопроводов, насосного оборудования, топливной аппаратуры и т.д. Существующие методы расчёта плотности вблизи и на линиях насыщения несовершенны, а нахождение аналитической зависимости ДНП нефтепродуктов от всех определяющих параметров связано с большими трудностями. Целью настоящей работы является экспериментальное исследование и разработка методов расчёта плотности (удельного объёма) вблизи и на линиях насыщения, а также давления насыщенных паров бензиновых прямогонных фракций, полученных из нефтей трёх месторождений: Мангышлакского, Троицко-Анастасьевского и Западно-Сибирского. Выбор объектов исследования обусловлен необходимостью создания методов расчёта плотности и ДНП нефтепродуктов, полученных из нефтей различного группового углеводородного состава. Область параметров состояния в настоящей работе по температуре (20÷320°</w:t>
            </w:r>
            <w:r w:rsidRPr="004D5DA4">
              <w:rPr>
                <w:rFonts w:ascii="Times New Roman" w:hAnsi="Times New Roman"/>
                <w:color w:val="000000"/>
                <w:sz w:val="20"/>
                <w:szCs w:val="20"/>
                <w:lang w:val="en-US"/>
              </w:rPr>
              <w:t>C</w:t>
            </w:r>
            <w:r w:rsidRPr="004D5DA4">
              <w:rPr>
                <w:rFonts w:ascii="Times New Roman" w:hAnsi="Times New Roman"/>
                <w:color w:val="000000"/>
                <w:sz w:val="20"/>
                <w:szCs w:val="20"/>
              </w:rPr>
              <w:t>) и давлению (0,03÷30 МПа) обеспечивает возможность исследования бензиновых фракций до сверхкритических областей. Измерение плотности и ДНП нефтяных фракций осуществлено с помощью специально созданной для этой цели экспериментальной установки</w:t>
            </w:r>
          </w:p>
        </w:tc>
        <w:tc>
          <w:tcPr>
            <w:tcW w:w="4698" w:type="dxa"/>
          </w:tcPr>
          <w:p w:rsidR="0018421E" w:rsidRPr="004D5DA4" w:rsidRDefault="0018421E" w:rsidP="004D5DA4">
            <w:pPr>
              <w:pStyle w:val="BodyText2"/>
              <w:ind w:right="0"/>
              <w:jc w:val="left"/>
              <w:rPr>
                <w:sz w:val="20"/>
                <w:lang w:val="en-US"/>
              </w:rPr>
            </w:pPr>
            <w:r w:rsidRPr="004D5DA4">
              <w:rPr>
                <w:sz w:val="20"/>
                <w:lang w:val="en-US"/>
              </w:rPr>
              <w:t xml:space="preserve">The most important physical properties that characterize the substance are density and saturated vapor pressure (SVP). These parameters are required for the development of new technical processes in the petroleum and chemical industries, design of pipelines, pumping and fuel equipment, etc. Existing methods for calculating of density near and on the saturation lines are imperfect, and finding of the analytic dependence of SVP of petroleum products from all defining parameters associated with great difficulties. The purpose of present work is an experimental research and development of methods for calculating the density (specific volume) near and on saturation lines, and saturated vapor pressure of gasoline straight-run fraction derived from petroleums from three fields: Mangyshlaksky, Trinity-Anastasevsky and West Siberian. The choice of objects for research is due to the necessity of creating methods for calculating of density and SVP of oils obtained from various hydrocarbon group composition petroleums. Area of state parameters in the present work by temperature (20 ÷ </w:t>
            </w:r>
            <w:smartTag w:uri="urn:schemas-microsoft-com:office:smarttags" w:element="metricconverter">
              <w:smartTagPr>
                <w:attr w:name="ProductID" w:val="320°C"/>
              </w:smartTagPr>
              <w:r w:rsidRPr="004D5DA4">
                <w:rPr>
                  <w:sz w:val="20"/>
                  <w:lang w:val="en-US"/>
                </w:rPr>
                <w:t>320°C</w:t>
              </w:r>
            </w:smartTag>
            <w:r w:rsidRPr="004D5DA4">
              <w:rPr>
                <w:sz w:val="20"/>
                <w:lang w:val="en-US"/>
              </w:rPr>
              <w:t>) and pressure (0,03 ÷ 30 MPa) provides the ability to research gasoline fractions to supercritical regions. Measurement of density and SVP of petroleum fractions performed with help of a specially created for this purpose experimental installation</w:t>
            </w:r>
          </w:p>
        </w:tc>
      </w:tr>
      <w:tr w:rsidR="0018421E" w:rsidRPr="00397B12" w:rsidTr="00F2061D">
        <w:tc>
          <w:tcPr>
            <w:tcW w:w="4470" w:type="dxa"/>
          </w:tcPr>
          <w:p w:rsidR="0018421E" w:rsidRPr="004D5DA4" w:rsidRDefault="0018421E" w:rsidP="004D5DA4">
            <w:pPr>
              <w:spacing w:line="240" w:lineRule="auto"/>
              <w:jc w:val="left"/>
              <w:rPr>
                <w:rFonts w:ascii="Times New Roman" w:hAnsi="Times New Roman"/>
                <w:sz w:val="20"/>
                <w:szCs w:val="20"/>
                <w:lang w:val="en-US"/>
              </w:rPr>
            </w:pPr>
          </w:p>
        </w:tc>
        <w:tc>
          <w:tcPr>
            <w:tcW w:w="4698" w:type="dxa"/>
          </w:tcPr>
          <w:p w:rsidR="0018421E" w:rsidRPr="004D5DA4" w:rsidRDefault="0018421E" w:rsidP="004D5DA4">
            <w:pPr>
              <w:spacing w:line="240" w:lineRule="auto"/>
              <w:jc w:val="left"/>
              <w:rPr>
                <w:rFonts w:ascii="Times New Roman" w:hAnsi="Times New Roman"/>
                <w:color w:val="FF0000"/>
                <w:sz w:val="20"/>
                <w:szCs w:val="20"/>
                <w:lang w:val="en-US"/>
              </w:rPr>
            </w:pPr>
          </w:p>
        </w:tc>
      </w:tr>
      <w:tr w:rsidR="0018421E" w:rsidRPr="00397B12" w:rsidTr="00F2061D">
        <w:tc>
          <w:tcPr>
            <w:tcW w:w="4470" w:type="dxa"/>
          </w:tcPr>
          <w:p w:rsidR="0018421E" w:rsidRPr="004D5DA4" w:rsidRDefault="0018421E" w:rsidP="004D5DA4">
            <w:pPr>
              <w:spacing w:line="240" w:lineRule="auto"/>
              <w:jc w:val="left"/>
              <w:rPr>
                <w:rFonts w:ascii="Times New Roman" w:hAnsi="Times New Roman"/>
                <w:sz w:val="20"/>
                <w:szCs w:val="20"/>
              </w:rPr>
            </w:pPr>
            <w:r w:rsidRPr="004D5DA4">
              <w:rPr>
                <w:rFonts w:ascii="Times New Roman" w:hAnsi="Times New Roman"/>
                <w:sz w:val="20"/>
                <w:szCs w:val="20"/>
              </w:rPr>
              <w:t>Ключевые слова: КОНСТРУКЦИЯ, УСТАНОВКА, ПЛОТНОСТЬ, ИЗМЕРЕНИЯ, ПОГРЕШНОСТЬ, РЕЗУЛЬТАТЫ, НЕФТЕПРОДУКТЫ, ДАВЛЕНИЕ НАСЫЩЕННЫХ ПАРОВ, ПЬЕЗОМЕТР</w:t>
            </w:r>
          </w:p>
        </w:tc>
        <w:tc>
          <w:tcPr>
            <w:tcW w:w="4698" w:type="dxa"/>
          </w:tcPr>
          <w:p w:rsidR="0018421E" w:rsidRPr="004D5DA4" w:rsidRDefault="0018421E" w:rsidP="004D5DA4">
            <w:pPr>
              <w:tabs>
                <w:tab w:val="left" w:pos="4160"/>
              </w:tabs>
              <w:spacing w:line="240" w:lineRule="auto"/>
              <w:jc w:val="left"/>
              <w:rPr>
                <w:rFonts w:ascii="Times New Roman" w:hAnsi="Times New Roman"/>
                <w:color w:val="FF0000"/>
                <w:sz w:val="20"/>
                <w:szCs w:val="20"/>
                <w:lang w:val="en-US"/>
              </w:rPr>
            </w:pPr>
            <w:r w:rsidRPr="004D5DA4">
              <w:rPr>
                <w:rFonts w:ascii="Times New Roman" w:hAnsi="Times New Roman"/>
                <w:sz w:val="20"/>
                <w:szCs w:val="20"/>
                <w:lang w:val="en-US"/>
              </w:rPr>
              <w:t>Keywords: CONSTRUCTION, INSTALLATION, DENSITY, MEASUREMENTS, ERROR, RESULTS, PETROLEUM PRODUCTS, SATURATED VAPOR PRESSURE, PIEZOMETER</w:t>
            </w:r>
          </w:p>
        </w:tc>
      </w:tr>
    </w:tbl>
    <w:p w:rsidR="0018421E" w:rsidRDefault="0018421E">
      <w:pPr>
        <w:rPr>
          <w:rFonts w:ascii="Times New Roman" w:hAnsi="Times New Roman"/>
          <w:b/>
          <w:sz w:val="28"/>
          <w:szCs w:val="28"/>
          <w:lang w:val="en-US"/>
        </w:rPr>
      </w:pPr>
    </w:p>
    <w:p w:rsidR="0018421E" w:rsidRPr="005F5CD3" w:rsidRDefault="0018421E">
      <w:pPr>
        <w:rPr>
          <w:rFonts w:ascii="Times New Roman" w:hAnsi="Times New Roman"/>
          <w:b/>
          <w:sz w:val="28"/>
          <w:szCs w:val="28"/>
          <w:lang w:val="en-US"/>
        </w:rPr>
      </w:pPr>
    </w:p>
    <w:p w:rsidR="0018421E" w:rsidRPr="0077613E" w:rsidRDefault="0018421E" w:rsidP="000775E6">
      <w:pPr>
        <w:jc w:val="both"/>
        <w:rPr>
          <w:rFonts w:ascii="Times New Roman" w:hAnsi="Times New Roman"/>
          <w:b/>
          <w:bCs/>
          <w:sz w:val="28"/>
          <w:szCs w:val="28"/>
        </w:rPr>
      </w:pPr>
      <w:r>
        <w:rPr>
          <w:rFonts w:ascii="Times New Roman" w:hAnsi="Times New Roman"/>
          <w:b/>
          <w:bCs/>
          <w:sz w:val="28"/>
          <w:szCs w:val="28"/>
        </w:rPr>
        <w:t>1. Принципиальная схема установки</w:t>
      </w:r>
    </w:p>
    <w:p w:rsidR="0018421E" w:rsidRDefault="0018421E" w:rsidP="000775E6">
      <w:pPr>
        <w:ind w:firstLine="708"/>
        <w:jc w:val="both"/>
        <w:rPr>
          <w:rFonts w:ascii="Times New Roman" w:hAnsi="Times New Roman"/>
          <w:bCs/>
          <w:sz w:val="28"/>
          <w:szCs w:val="28"/>
        </w:rPr>
      </w:pPr>
    </w:p>
    <w:p w:rsidR="0018421E" w:rsidRDefault="0018421E" w:rsidP="000775E6">
      <w:pPr>
        <w:ind w:firstLine="708"/>
        <w:jc w:val="both"/>
        <w:rPr>
          <w:rFonts w:ascii="Times New Roman" w:hAnsi="Times New Roman"/>
          <w:bCs/>
          <w:sz w:val="28"/>
          <w:szCs w:val="28"/>
        </w:rPr>
      </w:pPr>
      <w:r>
        <w:rPr>
          <w:rFonts w:ascii="Times New Roman" w:hAnsi="Times New Roman"/>
          <w:bCs/>
          <w:sz w:val="28"/>
          <w:szCs w:val="28"/>
        </w:rPr>
        <w:t>Принципиальная схема установки показана на рис. 1.</w:t>
      </w:r>
    </w:p>
    <w:p w:rsidR="0018421E" w:rsidRDefault="0018421E" w:rsidP="006C7999">
      <w:pPr>
        <w:jc w:val="both"/>
        <w:rPr>
          <w:rFonts w:ascii="Times New Roman" w:hAnsi="Times New Roman"/>
          <w:bCs/>
          <w:sz w:val="28"/>
          <w:szCs w:val="28"/>
        </w:rPr>
      </w:pPr>
      <w:r>
        <w:rPr>
          <w:rFonts w:ascii="Times New Roman" w:hAnsi="Times New Roman"/>
          <w:bCs/>
          <w:sz w:val="28"/>
          <w:szCs w:val="28"/>
        </w:rPr>
        <w:tab/>
        <w:t xml:space="preserve">Пьезометр 1 </w:t>
      </w:r>
      <w:r w:rsidRPr="00722EEC">
        <w:rPr>
          <w:rFonts w:ascii="Times New Roman" w:hAnsi="Times New Roman"/>
          <w:bCs/>
          <w:sz w:val="28"/>
          <w:szCs w:val="28"/>
        </w:rPr>
        <w:t xml:space="preserve">[3] </w:t>
      </w:r>
      <w:r>
        <w:rPr>
          <w:rFonts w:ascii="Times New Roman" w:hAnsi="Times New Roman"/>
          <w:bCs/>
          <w:sz w:val="28"/>
          <w:szCs w:val="28"/>
        </w:rPr>
        <w:t>расположен в жидкостном термостате 2. Внутри пьезометра находится мешалка с приводом от соленоида и образцовый платиновый термометр сопротивления. В качестве теплоносителя использовалась кремнийорганическая жидкость МПС-100, позволяющая работать при температурах от 20 до 320º</w:t>
      </w:r>
      <w:r>
        <w:rPr>
          <w:rFonts w:ascii="Times New Roman" w:hAnsi="Times New Roman"/>
          <w:bCs/>
          <w:sz w:val="28"/>
          <w:szCs w:val="28"/>
          <w:lang w:val="en-US"/>
        </w:rPr>
        <w:t>C</w:t>
      </w:r>
      <w:r>
        <w:rPr>
          <w:rFonts w:ascii="Times New Roman" w:hAnsi="Times New Roman"/>
          <w:bCs/>
          <w:sz w:val="28"/>
          <w:szCs w:val="28"/>
        </w:rPr>
        <w:t>. Перемешивание теплоносителя в термостате осуществляется мешалкой 3, охлаждение – с помощью холодильника 4. Трубчатый нагреватель 5 используется в качестве регулирующего. Вокруг обечайки термостата намотаны два основных нагревателя 6.</w:t>
      </w:r>
    </w:p>
    <w:p w:rsidR="0018421E" w:rsidRDefault="0018421E" w:rsidP="006C7999">
      <w:pPr>
        <w:jc w:val="both"/>
        <w:rPr>
          <w:rFonts w:ascii="Times New Roman" w:hAnsi="Times New Roman"/>
          <w:bCs/>
          <w:sz w:val="28"/>
          <w:szCs w:val="28"/>
        </w:rPr>
      </w:pPr>
      <w:r>
        <w:rPr>
          <w:rFonts w:ascii="Times New Roman" w:hAnsi="Times New Roman"/>
          <w:bCs/>
          <w:sz w:val="28"/>
          <w:szCs w:val="28"/>
        </w:rPr>
        <w:tab/>
        <w:t>В днище термостата расположен нагреватель 7. Для предотвращения оттоков тепла от пьезометра служит охранный нагреватель 8, намотанный на стойке пьезометра. Наружная поверхность термостата теплоизолированна слоем базальтовой ваты.</w:t>
      </w:r>
    </w:p>
    <w:p w:rsidR="0018421E" w:rsidRPr="00C365DF" w:rsidRDefault="0018421E" w:rsidP="00490319">
      <w:pPr>
        <w:jc w:val="both"/>
        <w:rPr>
          <w:rFonts w:ascii="Times New Roman" w:hAnsi="Times New Roman"/>
          <w:bCs/>
          <w:sz w:val="28"/>
          <w:szCs w:val="28"/>
        </w:rPr>
      </w:pPr>
      <w:r>
        <w:rPr>
          <w:rFonts w:ascii="Times New Roman" w:hAnsi="Times New Roman"/>
          <w:b/>
          <w:bCs/>
          <w:sz w:val="28"/>
          <w:szCs w:val="28"/>
        </w:rPr>
        <w:tab/>
      </w:r>
      <w:r>
        <w:rPr>
          <w:rFonts w:ascii="Times New Roman" w:hAnsi="Times New Roman"/>
          <w:bCs/>
          <w:sz w:val="28"/>
          <w:szCs w:val="28"/>
        </w:rPr>
        <w:t>Постоянная температура в термостате поддерживается с помощью системы автоматического регулирования, датчиком которой является регулирующий платиновый термометр сопротивления 9. Измерение температуры в термостате осуществляется образцовым платиновым термометром сопротивления 10, типа ПТС-1 1 разряда по компенсационной схеме с использованием потенциометра Р 363-2 класса 0,002.</w:t>
      </w:r>
    </w:p>
    <w:p w:rsidR="0018421E" w:rsidRDefault="0018421E" w:rsidP="00C365DF">
      <w:pPr>
        <w:ind w:firstLine="708"/>
        <w:jc w:val="both"/>
        <w:rPr>
          <w:rFonts w:ascii="Times New Roman" w:hAnsi="Times New Roman"/>
          <w:bCs/>
          <w:sz w:val="28"/>
          <w:szCs w:val="28"/>
        </w:rPr>
      </w:pPr>
      <w:r>
        <w:rPr>
          <w:rFonts w:ascii="Times New Roman" w:hAnsi="Times New Roman"/>
          <w:bCs/>
          <w:sz w:val="28"/>
          <w:szCs w:val="28"/>
        </w:rPr>
        <w:t>Пьезометр через капилляры сообщается с мембранным разделителем 11, являющимся нуль-индикатором системы измерения давления, вентилем-распределителем 12 и объёмомером 13.</w:t>
      </w:r>
    </w:p>
    <w:p w:rsidR="0018421E" w:rsidRDefault="0018421E" w:rsidP="00490319">
      <w:pPr>
        <w:jc w:val="both"/>
        <w:rPr>
          <w:rFonts w:ascii="Times New Roman" w:hAnsi="Times New Roman"/>
          <w:bCs/>
          <w:sz w:val="28"/>
          <w:szCs w:val="28"/>
        </w:rPr>
      </w:pPr>
      <w:r>
        <w:rPr>
          <w:rFonts w:ascii="Times New Roman" w:hAnsi="Times New Roman"/>
          <w:bCs/>
          <w:sz w:val="28"/>
          <w:szCs w:val="28"/>
        </w:rPr>
        <w:tab/>
        <w:t xml:space="preserve">Давление в пьезометре измеряется по компенсационному методу грузопоршневыми манометрами 14, типа МП-600, МП-60, МП-6 класса 0,05, а вблизи и ниже атмосферного – пружинными манометром и вакуумметром типа МО и ВО соответственно, класса 0,16. При давлениях ниже атмосферного к измерительной системе подключается сильфонный насос 15. </w:t>
      </w:r>
    </w:p>
    <w:p w:rsidR="0018421E" w:rsidRDefault="0018421E" w:rsidP="00490319">
      <w:pPr>
        <w:jc w:val="both"/>
        <w:rPr>
          <w:rFonts w:ascii="Times New Roman" w:hAnsi="Times New Roman"/>
          <w:bCs/>
          <w:sz w:val="28"/>
          <w:szCs w:val="28"/>
        </w:rPr>
      </w:pPr>
      <w:r>
        <w:rPr>
          <w:rFonts w:ascii="Times New Roman" w:hAnsi="Times New Roman"/>
          <w:bCs/>
          <w:sz w:val="28"/>
          <w:szCs w:val="28"/>
        </w:rPr>
        <w:tab/>
        <w:t>Для отделения масла грузопоршневого манометра от воды, используемой в качестве рабочей жидкости в нуль-индикаторе, установлен разделитель 16. Температура объёмомера, вентиля-распределителя, нуль-индикатора и всех коммуникаций поддерживается постоянной за счёт циркуляции воды термостата 17.</w:t>
      </w:r>
    </w:p>
    <w:p w:rsidR="0018421E" w:rsidRDefault="0018421E" w:rsidP="00490319">
      <w:pPr>
        <w:jc w:val="both"/>
        <w:rPr>
          <w:rFonts w:ascii="Times New Roman" w:hAnsi="Times New Roman"/>
          <w:bCs/>
          <w:sz w:val="28"/>
          <w:szCs w:val="28"/>
        </w:rPr>
      </w:pPr>
      <w:r>
        <w:rPr>
          <w:rFonts w:ascii="Times New Roman" w:hAnsi="Times New Roman"/>
          <w:bCs/>
          <w:sz w:val="28"/>
          <w:szCs w:val="28"/>
        </w:rPr>
        <w:tab/>
        <w:t>Для вакуумирования и заполнения пьезометра исследуемым веществом служат: вакуумный насос 18, расширительный сосуд 19 и вентиль 20.</w:t>
      </w:r>
    </w:p>
    <w:p w:rsidR="0018421E" w:rsidRDefault="0018421E" w:rsidP="00C365DF">
      <w:pPr>
        <w:jc w:val="both"/>
        <w:rPr>
          <w:rFonts w:ascii="Times New Roman" w:hAnsi="Times New Roman"/>
          <w:bCs/>
          <w:sz w:val="28"/>
          <w:szCs w:val="28"/>
        </w:rPr>
      </w:pPr>
      <w:r>
        <w:rPr>
          <w:rFonts w:ascii="Times New Roman" w:hAnsi="Times New Roman"/>
          <w:bCs/>
          <w:sz w:val="28"/>
          <w:szCs w:val="28"/>
        </w:rPr>
        <w:tab/>
        <w:t>Созданная экспериментальная установка позволяет проводить измерения плотности жидкости в диапазоне давлений от 0,03</w:t>
      </w:r>
      <w:r w:rsidRPr="006C7999">
        <w:rPr>
          <w:rFonts w:ascii="Times New Roman" w:hAnsi="Times New Roman"/>
          <w:b/>
          <w:bCs/>
          <w:sz w:val="28"/>
          <w:szCs w:val="28"/>
        </w:rPr>
        <w:t xml:space="preserve"> </w:t>
      </w:r>
      <w:r w:rsidRPr="001B2DFD">
        <w:rPr>
          <w:rFonts w:ascii="Times New Roman" w:hAnsi="Times New Roman"/>
          <w:bCs/>
          <w:sz w:val="28"/>
          <w:szCs w:val="28"/>
        </w:rPr>
        <w:t>до 30 М</w:t>
      </w:r>
      <w:r>
        <w:rPr>
          <w:rFonts w:ascii="Times New Roman" w:hAnsi="Times New Roman"/>
          <w:bCs/>
          <w:sz w:val="28"/>
          <w:szCs w:val="28"/>
        </w:rPr>
        <w:t>П</w:t>
      </w:r>
      <w:r w:rsidRPr="001B2DFD">
        <w:rPr>
          <w:rFonts w:ascii="Times New Roman" w:hAnsi="Times New Roman"/>
          <w:bCs/>
          <w:sz w:val="28"/>
          <w:szCs w:val="28"/>
        </w:rPr>
        <w:t>а</w:t>
      </w:r>
      <w:r>
        <w:rPr>
          <w:rFonts w:ascii="Times New Roman" w:hAnsi="Times New Roman"/>
          <w:bCs/>
          <w:sz w:val="28"/>
          <w:szCs w:val="28"/>
        </w:rPr>
        <w:t xml:space="preserve"> при температурах 20 – 320º</w:t>
      </w:r>
      <w:r>
        <w:rPr>
          <w:rFonts w:ascii="Times New Roman" w:hAnsi="Times New Roman"/>
          <w:bCs/>
          <w:sz w:val="28"/>
          <w:szCs w:val="28"/>
          <w:lang w:val="en-US"/>
        </w:rPr>
        <w:t>C</w:t>
      </w:r>
      <w:r>
        <w:rPr>
          <w:rFonts w:ascii="Times New Roman" w:hAnsi="Times New Roman"/>
          <w:bCs/>
          <w:sz w:val="28"/>
          <w:szCs w:val="28"/>
        </w:rPr>
        <w:t xml:space="preserve"> и давления насыщенных паров по статическому методу и методу изучения изотерм.</w:t>
      </w:r>
    </w:p>
    <w:p w:rsidR="0018421E" w:rsidRDefault="0018421E">
      <w:pPr>
        <w:rPr>
          <w:rFonts w:ascii="Times New Roman" w:hAnsi="Times New Roman"/>
          <w:bCs/>
          <w:sz w:val="28"/>
          <w:szCs w:val="28"/>
        </w:rPr>
      </w:pPr>
      <w:r>
        <w:rPr>
          <w:rFonts w:ascii="Times New Roman" w:hAnsi="Times New Roman"/>
          <w:bCs/>
          <w:sz w:val="28"/>
          <w:szCs w:val="28"/>
        </w:rPr>
        <w:br w:type="page"/>
      </w:r>
    </w:p>
    <w:p w:rsidR="0018421E" w:rsidRDefault="0018421E" w:rsidP="00EE4849">
      <w:pPr>
        <w:rPr>
          <w:rFonts w:ascii="Times New Roman" w:hAnsi="Times New Roman"/>
          <w:bCs/>
          <w:noProof/>
          <w:sz w:val="28"/>
          <w:szCs w:val="28"/>
          <w:lang w:eastAsia="ru-RU"/>
        </w:rPr>
      </w:pPr>
    </w:p>
    <w:p w:rsidR="0018421E" w:rsidRDefault="0018421E" w:rsidP="00EE4849">
      <w:pPr>
        <w:rPr>
          <w:rFonts w:ascii="Times New Roman" w:hAnsi="Times New Roman"/>
          <w:bCs/>
          <w:sz w:val="28"/>
          <w:szCs w:val="28"/>
        </w:rPr>
      </w:pPr>
      <w:r w:rsidRPr="00C921F0">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427.2pt;height:498pt;visibility:visible">
            <v:imagedata r:id="rId8" o:title="" croptop="5965f" cropbottom="5403f" cropleft="20336f" cropright="20517f"/>
          </v:shape>
        </w:pict>
      </w:r>
    </w:p>
    <w:p w:rsidR="0018421E" w:rsidRDefault="0018421E" w:rsidP="00EE4849">
      <w:pPr>
        <w:rPr>
          <w:rFonts w:ascii="Times New Roman" w:hAnsi="Times New Roman"/>
          <w:bCs/>
          <w:sz w:val="28"/>
          <w:szCs w:val="28"/>
        </w:rPr>
      </w:pPr>
    </w:p>
    <w:p w:rsidR="0018421E" w:rsidRDefault="0018421E" w:rsidP="00EE4849">
      <w:pPr>
        <w:rPr>
          <w:rFonts w:ascii="Times New Roman" w:hAnsi="Times New Roman"/>
          <w:sz w:val="28"/>
          <w:szCs w:val="28"/>
        </w:rPr>
      </w:pPr>
      <w:r w:rsidRPr="001C7384">
        <w:rPr>
          <w:rFonts w:ascii="Times New Roman" w:hAnsi="Times New Roman"/>
          <w:sz w:val="28"/>
          <w:szCs w:val="28"/>
        </w:rPr>
        <w:t xml:space="preserve">Рисунок 1 – Схема </w:t>
      </w:r>
      <w:r>
        <w:rPr>
          <w:rFonts w:ascii="Times New Roman" w:hAnsi="Times New Roman"/>
          <w:sz w:val="28"/>
          <w:szCs w:val="28"/>
        </w:rPr>
        <w:t>экспериментальной установки</w:t>
      </w:r>
    </w:p>
    <w:p w:rsidR="0018421E" w:rsidRDefault="0018421E" w:rsidP="00EE4849">
      <w:pPr>
        <w:rPr>
          <w:rFonts w:ascii="Times New Roman" w:hAnsi="Times New Roman"/>
          <w:bCs/>
          <w:sz w:val="28"/>
          <w:szCs w:val="28"/>
        </w:rPr>
      </w:pPr>
      <w:r>
        <w:rPr>
          <w:rFonts w:ascii="Times New Roman" w:hAnsi="Times New Roman"/>
          <w:bCs/>
          <w:sz w:val="28"/>
          <w:szCs w:val="28"/>
        </w:rPr>
        <w:br w:type="page"/>
      </w:r>
    </w:p>
    <w:p w:rsidR="0018421E" w:rsidRPr="0077613E" w:rsidRDefault="0018421E" w:rsidP="0077613E">
      <w:pPr>
        <w:jc w:val="both"/>
        <w:rPr>
          <w:rFonts w:ascii="Times New Roman" w:hAnsi="Times New Roman"/>
          <w:b/>
          <w:bCs/>
          <w:sz w:val="28"/>
          <w:szCs w:val="28"/>
        </w:rPr>
      </w:pPr>
      <w:r>
        <w:rPr>
          <w:rFonts w:ascii="Times New Roman" w:hAnsi="Times New Roman"/>
          <w:b/>
          <w:bCs/>
          <w:sz w:val="28"/>
          <w:szCs w:val="28"/>
        </w:rPr>
        <w:t xml:space="preserve">2. </w:t>
      </w:r>
      <w:r w:rsidRPr="0077613E">
        <w:rPr>
          <w:rFonts w:ascii="Times New Roman" w:hAnsi="Times New Roman"/>
          <w:b/>
          <w:bCs/>
          <w:sz w:val="28"/>
          <w:szCs w:val="28"/>
        </w:rPr>
        <w:t>Элементы конструкции установки</w:t>
      </w:r>
    </w:p>
    <w:p w:rsidR="0018421E" w:rsidRPr="00294DFA" w:rsidRDefault="0018421E" w:rsidP="0077613E">
      <w:pPr>
        <w:pStyle w:val="ListParagraph"/>
        <w:jc w:val="both"/>
        <w:rPr>
          <w:rFonts w:ascii="Times New Roman" w:hAnsi="Times New Roman"/>
          <w:b/>
          <w:bCs/>
          <w:sz w:val="28"/>
          <w:szCs w:val="28"/>
        </w:rPr>
      </w:pPr>
    </w:p>
    <w:p w:rsidR="0018421E" w:rsidRDefault="0018421E" w:rsidP="006C7999">
      <w:pPr>
        <w:jc w:val="both"/>
        <w:rPr>
          <w:rFonts w:ascii="Times New Roman" w:hAnsi="Times New Roman"/>
          <w:bCs/>
          <w:sz w:val="28"/>
          <w:szCs w:val="28"/>
        </w:rPr>
      </w:pPr>
      <w:r>
        <w:rPr>
          <w:rFonts w:ascii="Times New Roman" w:hAnsi="Times New Roman"/>
          <w:bCs/>
          <w:sz w:val="28"/>
          <w:szCs w:val="28"/>
        </w:rPr>
        <w:tab/>
        <w:t>2.1. Общая схема пьезометра и термометра представлена на рис. 2. Цилиндрический пьезометр 1 объёмом 110 см</w:t>
      </w:r>
      <w:r w:rsidRPr="00862BDA">
        <w:rPr>
          <w:rFonts w:ascii="Times New Roman" w:hAnsi="Times New Roman"/>
          <w:bCs/>
          <w:sz w:val="28"/>
          <w:szCs w:val="28"/>
          <w:vertAlign w:val="superscript"/>
        </w:rPr>
        <w:t>3</w:t>
      </w:r>
      <w:r>
        <w:rPr>
          <w:rFonts w:ascii="Times New Roman" w:hAnsi="Times New Roman"/>
          <w:bCs/>
          <w:sz w:val="28"/>
          <w:szCs w:val="28"/>
        </w:rPr>
        <w:t xml:space="preserve"> изготовлен из жаропрочной нержавеющей стали. Внутри пьезометра в специальном кармане 2 расположен образцовый платиновый термометр сопротивления ПТС-10 класса 0,02 с номинальным сопротивлением 10 Ом. Для перемешивания исследуемого вещества служит секционная падающая мешалка 3 с электромагнитным приводом, изготовленная из нержавеющей фольги. Капилляры 4 и 5 используются при промывке полости пьезометра и заполнения его исследуемым продуктом. Пьезометр помещается в жидкостный термостат 6. В качестве теплоносителя применена кремнийорганическая жидкость ПМС-100, позволяющая работать при температурах от 293 К до 600 К. Для обеспечения контроля за температурой термостата служит второй образцовый платиновый термометр сопротивления 7, а для регулирования температуры – регулирующий платиновый термометр 8, типа ТСП-10, сопротивлением 46 Ом. Перемешивание теплоносителя в термостате осуществляется мешалкой 9, а охлаждение – с помощью холодильника 10. Трубчатый нагреватель 11, мощностью 0,2 кВт, используется в качестве регулирующего. Вокруг обечайки намотаны основные нагреватели 12 и 13, мощностью 1 кВт каждый.</w:t>
      </w:r>
    </w:p>
    <w:p w:rsidR="0018421E" w:rsidRDefault="0018421E" w:rsidP="006C7999">
      <w:pPr>
        <w:jc w:val="both"/>
        <w:rPr>
          <w:rFonts w:ascii="Times New Roman" w:hAnsi="Times New Roman"/>
          <w:bCs/>
          <w:sz w:val="28"/>
          <w:szCs w:val="28"/>
        </w:rPr>
      </w:pPr>
      <w:r>
        <w:rPr>
          <w:rFonts w:ascii="Times New Roman" w:hAnsi="Times New Roman"/>
          <w:bCs/>
          <w:sz w:val="28"/>
          <w:szCs w:val="28"/>
        </w:rPr>
        <w:tab/>
        <w:t>В нижней части термостата расположен нагреватель 14 мощностью 0,5 кВт. Для предотвращения оттоков тепла с нижней части пьезометра служит нагреватель 15 мощностью 0,2 кВт. Наружная поверхность термостата теплоизолирована слоем базальтовой ваты.</w:t>
      </w:r>
    </w:p>
    <w:p w:rsidR="0018421E" w:rsidRDefault="0018421E" w:rsidP="006C7999">
      <w:pPr>
        <w:jc w:val="both"/>
        <w:rPr>
          <w:rFonts w:ascii="Times New Roman" w:hAnsi="Times New Roman"/>
          <w:bCs/>
          <w:sz w:val="28"/>
          <w:szCs w:val="28"/>
        </w:rPr>
      </w:pPr>
      <w:r>
        <w:rPr>
          <w:rFonts w:ascii="Times New Roman" w:hAnsi="Times New Roman"/>
          <w:bCs/>
          <w:sz w:val="28"/>
          <w:szCs w:val="28"/>
        </w:rPr>
        <w:tab/>
        <w:t>Постоянная температура в термостате поддерживалась с помощью системы автоматического регулирования, датчиком которой являлся термометр 8. При изменении температуры в термостате сигнал разбаланса</w:t>
      </w:r>
    </w:p>
    <w:p w:rsidR="0018421E" w:rsidRDefault="0018421E">
      <w:pPr>
        <w:rPr>
          <w:rFonts w:ascii="Times New Roman" w:hAnsi="Times New Roman"/>
          <w:bCs/>
          <w:noProof/>
          <w:sz w:val="28"/>
          <w:szCs w:val="28"/>
          <w:lang w:eastAsia="ru-RU"/>
        </w:rPr>
      </w:pPr>
    </w:p>
    <w:p w:rsidR="0018421E" w:rsidRDefault="0018421E">
      <w:pPr>
        <w:rPr>
          <w:rFonts w:ascii="Times New Roman" w:hAnsi="Times New Roman"/>
          <w:bCs/>
          <w:sz w:val="28"/>
          <w:szCs w:val="28"/>
        </w:rPr>
      </w:pPr>
      <w:r w:rsidRPr="00C921F0">
        <w:rPr>
          <w:rFonts w:ascii="Times New Roman" w:hAnsi="Times New Roman"/>
          <w:noProof/>
          <w:sz w:val="28"/>
          <w:szCs w:val="28"/>
          <w:lang w:eastAsia="ru-RU"/>
        </w:rPr>
        <w:pict>
          <v:shape id="Рисунок 9" o:spid="_x0000_i1026" type="#_x0000_t75" style="width:453pt;height:505.2pt;visibility:visible">
            <v:imagedata r:id="rId9" o:title="" cropbottom="5164f" cropleft="18643f" cropright="18713f"/>
          </v:shape>
        </w:pict>
      </w:r>
    </w:p>
    <w:p w:rsidR="0018421E" w:rsidRDefault="0018421E">
      <w:pPr>
        <w:rPr>
          <w:rFonts w:ascii="Times New Roman" w:hAnsi="Times New Roman"/>
          <w:bCs/>
          <w:sz w:val="28"/>
          <w:szCs w:val="28"/>
        </w:rPr>
      </w:pPr>
    </w:p>
    <w:p w:rsidR="0018421E" w:rsidRPr="001C7384" w:rsidRDefault="0018421E" w:rsidP="00EE4849">
      <w:pPr>
        <w:rPr>
          <w:rFonts w:ascii="Times New Roman" w:hAnsi="Times New Roman"/>
          <w:sz w:val="28"/>
          <w:szCs w:val="28"/>
        </w:rPr>
      </w:pPr>
      <w:r w:rsidRPr="001C7384">
        <w:rPr>
          <w:rFonts w:ascii="Times New Roman" w:hAnsi="Times New Roman"/>
          <w:sz w:val="28"/>
          <w:szCs w:val="28"/>
        </w:rPr>
        <w:t xml:space="preserve">Рисунок </w:t>
      </w:r>
      <w:r>
        <w:rPr>
          <w:rFonts w:ascii="Times New Roman" w:hAnsi="Times New Roman"/>
          <w:sz w:val="28"/>
          <w:szCs w:val="28"/>
        </w:rPr>
        <w:t>2</w:t>
      </w:r>
      <w:r w:rsidRPr="001C7384">
        <w:rPr>
          <w:rFonts w:ascii="Times New Roman" w:hAnsi="Times New Roman"/>
          <w:sz w:val="28"/>
          <w:szCs w:val="28"/>
        </w:rPr>
        <w:t xml:space="preserve"> –</w:t>
      </w:r>
      <w:r>
        <w:rPr>
          <w:rFonts w:ascii="Times New Roman" w:hAnsi="Times New Roman"/>
          <w:sz w:val="28"/>
          <w:szCs w:val="28"/>
        </w:rPr>
        <w:t xml:space="preserve"> Схема пьезометра и термостата</w:t>
      </w:r>
    </w:p>
    <w:p w:rsidR="0018421E" w:rsidRDefault="0018421E">
      <w:pPr>
        <w:rPr>
          <w:rFonts w:ascii="Times New Roman" w:hAnsi="Times New Roman"/>
          <w:bCs/>
          <w:sz w:val="28"/>
          <w:szCs w:val="28"/>
        </w:rPr>
      </w:pPr>
    </w:p>
    <w:p w:rsidR="0018421E" w:rsidRDefault="0018421E">
      <w:pPr>
        <w:rPr>
          <w:rFonts w:ascii="Times New Roman" w:hAnsi="Times New Roman"/>
          <w:bCs/>
          <w:sz w:val="28"/>
          <w:szCs w:val="28"/>
        </w:rPr>
      </w:pPr>
    </w:p>
    <w:p w:rsidR="0018421E" w:rsidRDefault="0018421E">
      <w:pPr>
        <w:rPr>
          <w:rFonts w:ascii="Times New Roman" w:hAnsi="Times New Roman"/>
          <w:bCs/>
          <w:sz w:val="28"/>
          <w:szCs w:val="28"/>
        </w:rPr>
      </w:pPr>
    </w:p>
    <w:p w:rsidR="0018421E" w:rsidRDefault="0018421E" w:rsidP="006C7999">
      <w:pPr>
        <w:jc w:val="both"/>
        <w:rPr>
          <w:rFonts w:ascii="Times New Roman" w:hAnsi="Times New Roman"/>
          <w:bCs/>
          <w:sz w:val="28"/>
          <w:szCs w:val="28"/>
        </w:rPr>
      </w:pPr>
      <w:r>
        <w:rPr>
          <w:rFonts w:ascii="Times New Roman" w:hAnsi="Times New Roman"/>
          <w:bCs/>
          <w:sz w:val="28"/>
          <w:szCs w:val="28"/>
        </w:rPr>
        <w:t>моста поступал на фотоусилитель Ф-116, где усиливался и подавался в цепь управления тиристорного регулятора температуры. Измерение температуры осуществлялось по компенсационной схеме с использованием потенциометра Р 363-2 класса 0,002 и образцовой катушки Р 331 1 класса. Колебание температуры в термостате не превышало 0,02 К.</w:t>
      </w:r>
    </w:p>
    <w:p w:rsidR="0018421E" w:rsidRDefault="0018421E" w:rsidP="006C7999">
      <w:pPr>
        <w:jc w:val="both"/>
        <w:rPr>
          <w:rFonts w:ascii="Times New Roman" w:hAnsi="Times New Roman"/>
          <w:bCs/>
          <w:sz w:val="28"/>
          <w:szCs w:val="28"/>
        </w:rPr>
      </w:pPr>
      <w:r>
        <w:rPr>
          <w:rFonts w:ascii="Times New Roman" w:hAnsi="Times New Roman"/>
          <w:bCs/>
          <w:sz w:val="28"/>
          <w:szCs w:val="28"/>
        </w:rPr>
        <w:tab/>
      </w:r>
    </w:p>
    <w:p w:rsidR="0018421E" w:rsidRDefault="0018421E" w:rsidP="000775E6">
      <w:pPr>
        <w:ind w:firstLine="708"/>
        <w:jc w:val="both"/>
        <w:rPr>
          <w:rFonts w:ascii="Times New Roman" w:hAnsi="Times New Roman"/>
          <w:bCs/>
          <w:sz w:val="28"/>
          <w:szCs w:val="28"/>
        </w:rPr>
      </w:pPr>
      <w:r>
        <w:rPr>
          <w:rFonts w:ascii="Times New Roman" w:hAnsi="Times New Roman"/>
          <w:bCs/>
          <w:sz w:val="28"/>
          <w:szCs w:val="28"/>
        </w:rPr>
        <w:t>2.2. В качестве нуль-индикатора в установке использован мембранный разделитель (рис.  3)</w:t>
      </w:r>
      <w:r w:rsidRPr="004D5DA4">
        <w:rPr>
          <w:rFonts w:ascii="Times New Roman" w:hAnsi="Times New Roman"/>
          <w:bCs/>
          <w:sz w:val="28"/>
          <w:szCs w:val="28"/>
        </w:rPr>
        <w:t xml:space="preserve"> [2]</w:t>
      </w:r>
      <w:r>
        <w:rPr>
          <w:rFonts w:ascii="Times New Roman" w:hAnsi="Times New Roman"/>
          <w:bCs/>
          <w:sz w:val="28"/>
          <w:szCs w:val="28"/>
        </w:rPr>
        <w:t xml:space="preserve">. Основным элементом конструкции разделителя являются фланцы 1 и 2, между которыми зажата мембрана 3, изготовленная из нержавеющей фольги толщиной 0,15 мм, диаметром 3,5 см. Сверху на корпус разделителя припаяна термостатирующая рубашка 4. В корпусе предусмотрено отверстие 5 для подачи воды из термостата. В винте 6 предусмотрено отверстие для впайки рабочего капилляра, идущего от пьезометра. В верхней части разделителя находится сердечник 7 привода секционной падающей мешалки, который приводится в движение от соленоида 8. Во фланце 1 имеется отверстие 9, соединяющее систему заполнения подмембранного пространства с атмосферой при поверке нулевого положения мембраны. Снизу во фланец 2 впаяна трубка 11, внутри которой находится шток 12 с ферритовым сердечником 13 на конце. Винт 14 и пружинка 15 служат для регулировки положения штока 12. Перемещение сердечника таким образом идентично перемещению мембраны. Это перемещение фиксируется цифровым вольтметром через дифференциально трансформаторную связь посредством соленоида 16. Направляющая втулка 17 служит для центровки штока 12. Чтобы исключить воздействие высоких температур на соленоид 16, использован водяной холодильник проточного типа 18. Во фланцах 1 и 2 предусмотрены отверстия 19 диаметром </w:t>
      </w:r>
      <w:r>
        <w:rPr>
          <w:rFonts w:ascii="Times New Roman" w:hAnsi="Times New Roman"/>
          <w:bCs/>
          <w:sz w:val="28"/>
          <w:szCs w:val="28"/>
          <w:lang w:val="en-US"/>
        </w:rPr>
        <w:t>d</w:t>
      </w:r>
      <w:r>
        <w:rPr>
          <w:rFonts w:ascii="Times New Roman" w:hAnsi="Times New Roman"/>
          <w:bCs/>
          <w:sz w:val="28"/>
          <w:szCs w:val="28"/>
        </w:rPr>
        <w:t xml:space="preserve"> </w:t>
      </w:r>
      <w:r w:rsidRPr="0006144E">
        <w:rPr>
          <w:rFonts w:ascii="Times New Roman" w:hAnsi="Times New Roman"/>
          <w:bCs/>
          <w:sz w:val="28"/>
          <w:szCs w:val="28"/>
        </w:rPr>
        <w:t>=</w:t>
      </w:r>
      <w:r>
        <w:rPr>
          <w:rFonts w:ascii="Times New Roman" w:hAnsi="Times New Roman"/>
          <w:bCs/>
          <w:sz w:val="28"/>
          <w:szCs w:val="28"/>
        </w:rPr>
        <w:t xml:space="preserve"> 0,5 мм, выполненные в виде гексогональной решётки. Они служат для подведения жидкости в под- и надмембранной пространство, и увеличения одностороннего перепада давления на мембрану. Допустимый односторонний перепад давления составляет 10 МПа. Чувствительность мембранного разделителя составляет 100 Па.</w:t>
      </w:r>
    </w:p>
    <w:p w:rsidR="0018421E" w:rsidRDefault="0018421E">
      <w:pPr>
        <w:rPr>
          <w:rFonts w:ascii="Times New Roman" w:hAnsi="Times New Roman"/>
          <w:bCs/>
          <w:sz w:val="28"/>
          <w:szCs w:val="28"/>
        </w:rPr>
      </w:pPr>
    </w:p>
    <w:p w:rsidR="0018421E" w:rsidRDefault="0018421E" w:rsidP="000775E6">
      <w:pPr>
        <w:ind w:firstLine="708"/>
        <w:jc w:val="both"/>
        <w:rPr>
          <w:rFonts w:ascii="Times New Roman" w:hAnsi="Times New Roman"/>
          <w:bCs/>
          <w:sz w:val="28"/>
          <w:szCs w:val="28"/>
        </w:rPr>
      </w:pPr>
      <w:r>
        <w:rPr>
          <w:rFonts w:ascii="Times New Roman" w:hAnsi="Times New Roman"/>
          <w:bCs/>
          <w:sz w:val="28"/>
          <w:szCs w:val="28"/>
        </w:rPr>
        <w:t>2.3. Заполнение пьезометра и изменение в нём количества исследуемой жидкости осуществляется с помощью плунжерного объёмомера (рис. 4). Основными элементами объёмомера являются корпус 1, изготовленный из стали Х18Н10Т и перемещающийся в нём шток 2, представляющий собой цилиндр из стали ЗХ13, отполированный и покрытый слоем хрома δ = 3 мк. Чтобы обеспечить постоянстве температуры объёмомера, в его корпусе выполнены каналы 3, по которым прокачивается жидкость из термостата. Ниппель 4 используется при подводе этой жидкости. Для предотвращения утечек исследуемого вещества из объёмомера между штоком и корпусом предусмотренно сальниковое уплотнение 5 с гидрозатвором. Затворной жидкостью является масло из грузопоршневого манометра, которое подаётся к гидрозатвору через ниппель 5 под давлением опыта. Отверстие 7 служит для впайки капилляра, по которому подаётся исследуемое вещество.</w:t>
      </w:r>
    </w:p>
    <w:p w:rsidR="0018421E" w:rsidRDefault="0018421E" w:rsidP="00740492">
      <w:pPr>
        <w:ind w:firstLine="708"/>
        <w:jc w:val="both"/>
        <w:rPr>
          <w:rFonts w:ascii="Times New Roman" w:hAnsi="Times New Roman"/>
          <w:bCs/>
          <w:sz w:val="28"/>
          <w:szCs w:val="28"/>
        </w:rPr>
      </w:pPr>
      <w:r>
        <w:rPr>
          <w:rFonts w:ascii="Times New Roman" w:hAnsi="Times New Roman"/>
          <w:bCs/>
          <w:sz w:val="28"/>
          <w:szCs w:val="28"/>
        </w:rPr>
        <w:t>Положение плунжера 8 контролируется по шкале с нониусом. Погрешность отсчёта перемещения штока составляет 0,05 мм, что соответствует погрешности измерения объёма ±0,02 см</w:t>
      </w:r>
      <w:r w:rsidRPr="00AE07C2">
        <w:rPr>
          <w:rFonts w:ascii="Times New Roman" w:hAnsi="Times New Roman"/>
          <w:bCs/>
          <w:sz w:val="28"/>
          <w:szCs w:val="28"/>
          <w:vertAlign w:val="superscript"/>
        </w:rPr>
        <w:t>3</w:t>
      </w:r>
      <w:r>
        <w:rPr>
          <w:rFonts w:ascii="Times New Roman" w:hAnsi="Times New Roman"/>
          <w:bCs/>
          <w:sz w:val="28"/>
          <w:szCs w:val="28"/>
        </w:rPr>
        <w:t>. Конструкция объёмомера позволяет работать с ним до давления 30 МПа.</w:t>
      </w:r>
    </w:p>
    <w:p w:rsidR="0018421E" w:rsidRDefault="0018421E" w:rsidP="00740492">
      <w:pPr>
        <w:ind w:firstLine="708"/>
        <w:jc w:val="both"/>
        <w:rPr>
          <w:rFonts w:ascii="Times New Roman" w:hAnsi="Times New Roman"/>
          <w:bCs/>
          <w:sz w:val="28"/>
          <w:szCs w:val="28"/>
        </w:rPr>
      </w:pPr>
    </w:p>
    <w:p w:rsidR="0018421E" w:rsidRDefault="0018421E" w:rsidP="00397B12">
      <w:pPr>
        <w:ind w:firstLine="708"/>
        <w:jc w:val="left"/>
        <w:rPr>
          <w:rFonts w:ascii="Times New Roman" w:hAnsi="Times New Roman"/>
          <w:bCs/>
          <w:sz w:val="28"/>
          <w:szCs w:val="28"/>
        </w:rPr>
      </w:pPr>
      <w:r>
        <w:rPr>
          <w:rFonts w:ascii="Times New Roman" w:hAnsi="Times New Roman"/>
          <w:bCs/>
          <w:sz w:val="28"/>
          <w:szCs w:val="28"/>
        </w:rPr>
        <w:t>2.4. Для создания вакуума в системе противодавления использован сильфонный насос (рис. 5)</w:t>
      </w:r>
      <w:r w:rsidRPr="0033503C">
        <w:rPr>
          <w:rFonts w:ascii="Times New Roman" w:hAnsi="Times New Roman"/>
          <w:bCs/>
          <w:sz w:val="28"/>
          <w:szCs w:val="28"/>
        </w:rPr>
        <w:t xml:space="preserve"> [8]</w:t>
      </w:r>
      <w:r>
        <w:rPr>
          <w:rFonts w:ascii="Times New Roman" w:hAnsi="Times New Roman"/>
          <w:bCs/>
          <w:sz w:val="28"/>
          <w:szCs w:val="28"/>
        </w:rPr>
        <w:t>. Внутри насоса находится сильфон 1, крепящийся с одной стороны к корпусу 2 насоса, с другой – к корпусу 3 подшипника 4. Вращением штока 5 осуществляется сжатие сильфона и создание вакуума внутри насоса.</w:t>
      </w:r>
      <w:r>
        <w:rPr>
          <w:rFonts w:ascii="Times New Roman" w:hAnsi="Times New Roman"/>
          <w:bCs/>
          <w:sz w:val="28"/>
          <w:szCs w:val="28"/>
        </w:rPr>
        <w:br w:type="page"/>
      </w:r>
    </w:p>
    <w:p w:rsidR="0018421E" w:rsidRDefault="0018421E" w:rsidP="001D5E4F">
      <w:pPr>
        <w:ind w:firstLine="708"/>
        <w:rPr>
          <w:rFonts w:ascii="Times New Roman" w:hAnsi="Times New Roman"/>
          <w:bCs/>
          <w:sz w:val="28"/>
          <w:szCs w:val="28"/>
        </w:rPr>
      </w:pPr>
      <w:r w:rsidRPr="00C921F0">
        <w:rPr>
          <w:rFonts w:ascii="Times New Roman" w:hAnsi="Times New Roman"/>
          <w:noProof/>
          <w:sz w:val="28"/>
          <w:szCs w:val="28"/>
          <w:lang w:eastAsia="ru-RU"/>
        </w:rPr>
        <w:pict>
          <v:shape id="Рисунок 6" o:spid="_x0000_i1027" type="#_x0000_t75" style="width:246pt;height:626.4pt;visibility:visible">
            <v:imagedata r:id="rId10" o:title="" croptop="5757f" cropbottom="6345f" cropleft="26771f" cropright="27058f"/>
          </v:shape>
        </w:pict>
      </w:r>
    </w:p>
    <w:p w:rsidR="0018421E" w:rsidRDefault="0018421E">
      <w:pPr>
        <w:rPr>
          <w:rFonts w:ascii="Times New Roman" w:hAnsi="Times New Roman"/>
          <w:bCs/>
          <w:sz w:val="28"/>
          <w:szCs w:val="28"/>
        </w:rPr>
      </w:pPr>
    </w:p>
    <w:p w:rsidR="0018421E" w:rsidRDefault="0018421E" w:rsidP="001D5E4F">
      <w:pPr>
        <w:rPr>
          <w:rFonts w:ascii="Times New Roman" w:hAnsi="Times New Roman"/>
          <w:sz w:val="28"/>
          <w:szCs w:val="28"/>
        </w:rPr>
      </w:pPr>
      <w:r w:rsidRPr="001C7384">
        <w:rPr>
          <w:rFonts w:ascii="Times New Roman" w:hAnsi="Times New Roman"/>
          <w:sz w:val="28"/>
          <w:szCs w:val="28"/>
        </w:rPr>
        <w:t xml:space="preserve">Рисунок </w:t>
      </w:r>
      <w:r>
        <w:rPr>
          <w:rFonts w:ascii="Times New Roman" w:hAnsi="Times New Roman"/>
          <w:sz w:val="28"/>
          <w:szCs w:val="28"/>
        </w:rPr>
        <w:t>3</w:t>
      </w:r>
      <w:r w:rsidRPr="001C7384">
        <w:rPr>
          <w:rFonts w:ascii="Times New Roman" w:hAnsi="Times New Roman"/>
          <w:sz w:val="28"/>
          <w:szCs w:val="28"/>
        </w:rPr>
        <w:t xml:space="preserve"> –</w:t>
      </w:r>
      <w:r>
        <w:rPr>
          <w:rFonts w:ascii="Times New Roman" w:hAnsi="Times New Roman"/>
          <w:sz w:val="28"/>
          <w:szCs w:val="28"/>
        </w:rPr>
        <w:t xml:space="preserve"> Схема мембранного разделителя</w:t>
      </w:r>
    </w:p>
    <w:p w:rsidR="0018421E" w:rsidRDefault="0018421E" w:rsidP="001D5E4F">
      <w:pPr>
        <w:rPr>
          <w:rFonts w:ascii="Times New Roman" w:hAnsi="Times New Roman"/>
          <w:bCs/>
          <w:sz w:val="28"/>
          <w:szCs w:val="28"/>
        </w:rPr>
      </w:pPr>
      <w:r w:rsidRPr="00C921F0">
        <w:rPr>
          <w:rFonts w:ascii="Times New Roman" w:hAnsi="Times New Roman"/>
          <w:noProof/>
          <w:sz w:val="28"/>
          <w:szCs w:val="28"/>
          <w:lang w:eastAsia="ru-RU"/>
        </w:rPr>
        <w:pict>
          <v:shape id="Рисунок 5" o:spid="_x0000_i1028" type="#_x0000_t75" style="width:291.6pt;height:641.4pt;visibility:visible">
            <v:imagedata r:id="rId11" o:title="" croptop="2468f" cropbottom="4712f" cropleft="25798f" cropright="25652f"/>
          </v:shape>
        </w:pict>
      </w:r>
    </w:p>
    <w:p w:rsidR="0018421E" w:rsidRDefault="0018421E" w:rsidP="001D5E4F">
      <w:pPr>
        <w:rPr>
          <w:rFonts w:ascii="Times New Roman" w:hAnsi="Times New Roman"/>
          <w:bCs/>
          <w:sz w:val="28"/>
          <w:szCs w:val="28"/>
        </w:rPr>
      </w:pPr>
    </w:p>
    <w:p w:rsidR="0018421E" w:rsidRPr="001C7384" w:rsidRDefault="0018421E" w:rsidP="001D5E4F">
      <w:pPr>
        <w:rPr>
          <w:rFonts w:ascii="Times New Roman" w:hAnsi="Times New Roman"/>
          <w:sz w:val="28"/>
          <w:szCs w:val="28"/>
        </w:rPr>
      </w:pPr>
      <w:r w:rsidRPr="001C7384">
        <w:rPr>
          <w:rFonts w:ascii="Times New Roman" w:hAnsi="Times New Roman"/>
          <w:sz w:val="28"/>
          <w:szCs w:val="28"/>
        </w:rPr>
        <w:t xml:space="preserve">Рисунок </w:t>
      </w:r>
      <w:r>
        <w:rPr>
          <w:rFonts w:ascii="Times New Roman" w:hAnsi="Times New Roman"/>
          <w:sz w:val="28"/>
          <w:szCs w:val="28"/>
        </w:rPr>
        <w:t>4</w:t>
      </w:r>
      <w:r w:rsidRPr="001C7384">
        <w:rPr>
          <w:rFonts w:ascii="Times New Roman" w:hAnsi="Times New Roman"/>
          <w:sz w:val="28"/>
          <w:szCs w:val="28"/>
        </w:rPr>
        <w:t xml:space="preserve"> – Схема </w:t>
      </w:r>
      <w:r>
        <w:rPr>
          <w:rFonts w:ascii="Times New Roman" w:hAnsi="Times New Roman"/>
          <w:sz w:val="28"/>
          <w:szCs w:val="28"/>
        </w:rPr>
        <w:t>объёмомера</w:t>
      </w:r>
      <w:r w:rsidRPr="001C7384">
        <w:rPr>
          <w:rFonts w:ascii="Times New Roman" w:hAnsi="Times New Roman"/>
          <w:sz w:val="28"/>
          <w:szCs w:val="28"/>
        </w:rPr>
        <w:t xml:space="preserve"> </w:t>
      </w:r>
    </w:p>
    <w:p w:rsidR="0018421E" w:rsidRDefault="0018421E" w:rsidP="001D5E4F">
      <w:pPr>
        <w:jc w:val="both"/>
        <w:rPr>
          <w:rFonts w:ascii="Times New Roman" w:hAnsi="Times New Roman"/>
          <w:bCs/>
          <w:noProof/>
          <w:sz w:val="28"/>
          <w:szCs w:val="28"/>
          <w:lang w:eastAsia="ru-RU"/>
        </w:rPr>
      </w:pPr>
    </w:p>
    <w:p w:rsidR="0018421E" w:rsidRDefault="0018421E" w:rsidP="001D5E4F">
      <w:pPr>
        <w:rPr>
          <w:rFonts w:ascii="Times New Roman" w:hAnsi="Times New Roman"/>
          <w:bCs/>
          <w:sz w:val="28"/>
          <w:szCs w:val="28"/>
        </w:rPr>
      </w:pPr>
      <w:r w:rsidRPr="00C921F0">
        <w:rPr>
          <w:rFonts w:ascii="Times New Roman" w:hAnsi="Times New Roman"/>
          <w:noProof/>
          <w:sz w:val="28"/>
          <w:szCs w:val="28"/>
          <w:lang w:eastAsia="ru-RU"/>
        </w:rPr>
        <w:pict>
          <v:shape id="Рисунок 10" o:spid="_x0000_i1029" type="#_x0000_t75" style="width:280.8pt;height:592.8pt;visibility:visible">
            <v:imagedata r:id="rId12" o:title="" croptop="2467f" cropbottom="4369f" cropleft="25361f" cropright="25219f"/>
          </v:shape>
        </w:pict>
      </w:r>
    </w:p>
    <w:p w:rsidR="0018421E" w:rsidRDefault="0018421E" w:rsidP="001D5E4F">
      <w:pPr>
        <w:rPr>
          <w:rFonts w:ascii="Times New Roman" w:hAnsi="Times New Roman"/>
          <w:bCs/>
          <w:sz w:val="28"/>
          <w:szCs w:val="28"/>
        </w:rPr>
      </w:pPr>
    </w:p>
    <w:p w:rsidR="0018421E" w:rsidRPr="001C7384" w:rsidRDefault="0018421E" w:rsidP="001D5E4F">
      <w:pPr>
        <w:rPr>
          <w:rFonts w:ascii="Times New Roman" w:hAnsi="Times New Roman"/>
          <w:sz w:val="28"/>
          <w:szCs w:val="28"/>
        </w:rPr>
      </w:pPr>
      <w:r w:rsidRPr="001C7384">
        <w:rPr>
          <w:rFonts w:ascii="Times New Roman" w:hAnsi="Times New Roman"/>
          <w:sz w:val="28"/>
          <w:szCs w:val="28"/>
        </w:rPr>
        <w:t xml:space="preserve">Рисунок </w:t>
      </w:r>
      <w:r>
        <w:rPr>
          <w:rFonts w:ascii="Times New Roman" w:hAnsi="Times New Roman"/>
          <w:sz w:val="28"/>
          <w:szCs w:val="28"/>
        </w:rPr>
        <w:t>5</w:t>
      </w:r>
      <w:r w:rsidRPr="001C7384">
        <w:rPr>
          <w:rFonts w:ascii="Times New Roman" w:hAnsi="Times New Roman"/>
          <w:sz w:val="28"/>
          <w:szCs w:val="28"/>
        </w:rPr>
        <w:t xml:space="preserve"> – Схема </w:t>
      </w:r>
      <w:r>
        <w:rPr>
          <w:rFonts w:ascii="Times New Roman" w:hAnsi="Times New Roman"/>
          <w:sz w:val="28"/>
          <w:szCs w:val="28"/>
        </w:rPr>
        <w:t>сильфонного насоса</w:t>
      </w:r>
    </w:p>
    <w:p w:rsidR="0018421E" w:rsidRPr="001D5E4F" w:rsidRDefault="0018421E" w:rsidP="001D5E4F">
      <w:pPr>
        <w:rPr>
          <w:rFonts w:ascii="Times New Roman" w:hAnsi="Times New Roman"/>
          <w:sz w:val="28"/>
          <w:szCs w:val="28"/>
        </w:rPr>
      </w:pPr>
    </w:p>
    <w:p w:rsidR="0018421E" w:rsidRPr="0006144E" w:rsidRDefault="0018421E" w:rsidP="00740492">
      <w:pPr>
        <w:ind w:firstLine="708"/>
        <w:jc w:val="both"/>
        <w:rPr>
          <w:rFonts w:ascii="Times New Roman" w:hAnsi="Times New Roman"/>
          <w:bCs/>
          <w:sz w:val="28"/>
          <w:szCs w:val="28"/>
        </w:rPr>
      </w:pPr>
      <w:r>
        <w:rPr>
          <w:rFonts w:ascii="Times New Roman" w:hAnsi="Times New Roman"/>
          <w:bCs/>
          <w:sz w:val="28"/>
          <w:szCs w:val="28"/>
        </w:rPr>
        <w:t>2.5. Вентиль-распределитель представлен на рис. 6. В корпусе 1 находятся три запорные иглы 2, 3 и 4. В отверстие 5 впаивается капилляр, сообщающий вентиль с полостью пьезометра, в отверстие 6 – капилляр, идущий к объёмомеру. Комбинируя между собой иглы 2, 3 и 4, можно сообщать между собой: объёмомер с пьезометром, пьезометр с выпускной иглой.</w:t>
      </w:r>
    </w:p>
    <w:p w:rsidR="0018421E" w:rsidRDefault="0018421E" w:rsidP="00740492">
      <w:pPr>
        <w:rPr>
          <w:rFonts w:ascii="Times New Roman" w:hAnsi="Times New Roman"/>
          <w:bCs/>
          <w:sz w:val="28"/>
          <w:szCs w:val="28"/>
        </w:rPr>
      </w:pPr>
    </w:p>
    <w:p w:rsidR="0018421E" w:rsidRDefault="0018421E" w:rsidP="00740492">
      <w:pPr>
        <w:rPr>
          <w:rFonts w:ascii="Times New Roman" w:hAnsi="Times New Roman"/>
          <w:bCs/>
          <w:noProof/>
          <w:sz w:val="28"/>
          <w:szCs w:val="28"/>
          <w:lang w:eastAsia="ru-RU"/>
        </w:rPr>
      </w:pPr>
    </w:p>
    <w:p w:rsidR="0018421E" w:rsidRDefault="0018421E" w:rsidP="00740492">
      <w:pPr>
        <w:rPr>
          <w:rFonts w:ascii="Times New Roman" w:hAnsi="Times New Roman"/>
          <w:bCs/>
          <w:sz w:val="28"/>
          <w:szCs w:val="28"/>
        </w:rPr>
      </w:pPr>
      <w:r w:rsidRPr="00C921F0">
        <w:rPr>
          <w:rFonts w:ascii="Times New Roman" w:hAnsi="Times New Roman"/>
          <w:noProof/>
          <w:sz w:val="28"/>
          <w:szCs w:val="28"/>
          <w:lang w:eastAsia="ru-RU"/>
        </w:rPr>
        <w:pict>
          <v:shape id="Рисунок 11" o:spid="_x0000_i1030" type="#_x0000_t75" style="width:422.4pt;height:367.2pt;rotation:-90;visibility:visible">
            <v:imagedata r:id="rId13" o:title="" cropleft="13084f" cropright="12603f"/>
          </v:shape>
        </w:pict>
      </w:r>
    </w:p>
    <w:p w:rsidR="0018421E" w:rsidRDefault="0018421E" w:rsidP="00740492">
      <w:pPr>
        <w:rPr>
          <w:rFonts w:ascii="Times New Roman" w:hAnsi="Times New Roman"/>
          <w:bCs/>
          <w:sz w:val="28"/>
          <w:szCs w:val="28"/>
        </w:rPr>
      </w:pPr>
    </w:p>
    <w:p w:rsidR="0018421E" w:rsidRPr="001C7384" w:rsidRDefault="0018421E" w:rsidP="001D5E4F">
      <w:pPr>
        <w:rPr>
          <w:rFonts w:ascii="Times New Roman" w:hAnsi="Times New Roman"/>
          <w:sz w:val="28"/>
          <w:szCs w:val="28"/>
        </w:rPr>
      </w:pPr>
      <w:r w:rsidRPr="001C7384">
        <w:rPr>
          <w:rFonts w:ascii="Times New Roman" w:hAnsi="Times New Roman"/>
          <w:sz w:val="28"/>
          <w:szCs w:val="28"/>
        </w:rPr>
        <w:t xml:space="preserve">Рисунок </w:t>
      </w:r>
      <w:r>
        <w:rPr>
          <w:rFonts w:ascii="Times New Roman" w:hAnsi="Times New Roman"/>
          <w:sz w:val="28"/>
          <w:szCs w:val="28"/>
        </w:rPr>
        <w:t>6</w:t>
      </w:r>
      <w:r w:rsidRPr="001C7384">
        <w:rPr>
          <w:rFonts w:ascii="Times New Roman" w:hAnsi="Times New Roman"/>
          <w:sz w:val="28"/>
          <w:szCs w:val="28"/>
        </w:rPr>
        <w:t xml:space="preserve"> – Схема </w:t>
      </w:r>
      <w:r>
        <w:rPr>
          <w:rFonts w:ascii="Times New Roman" w:hAnsi="Times New Roman"/>
          <w:sz w:val="28"/>
          <w:szCs w:val="28"/>
        </w:rPr>
        <w:t>вентиля-распределителя</w:t>
      </w:r>
      <w:r w:rsidRPr="001C7384">
        <w:rPr>
          <w:rFonts w:ascii="Times New Roman" w:hAnsi="Times New Roman"/>
          <w:sz w:val="28"/>
          <w:szCs w:val="28"/>
        </w:rPr>
        <w:t xml:space="preserve"> </w:t>
      </w:r>
    </w:p>
    <w:p w:rsidR="0018421E" w:rsidRPr="0049217C" w:rsidRDefault="0018421E" w:rsidP="001D5E4F">
      <w:pPr>
        <w:jc w:val="left"/>
        <w:rPr>
          <w:rFonts w:ascii="Times New Roman" w:hAnsi="Times New Roman"/>
          <w:b/>
          <w:bCs/>
          <w:sz w:val="24"/>
          <w:szCs w:val="24"/>
        </w:rPr>
      </w:pPr>
      <w:r>
        <w:rPr>
          <w:rFonts w:ascii="Times New Roman" w:hAnsi="Times New Roman"/>
          <w:bCs/>
          <w:sz w:val="28"/>
          <w:szCs w:val="28"/>
        </w:rPr>
        <w:br w:type="page"/>
      </w:r>
      <w:r w:rsidRPr="0049217C">
        <w:rPr>
          <w:rFonts w:ascii="Times New Roman" w:hAnsi="Times New Roman"/>
          <w:b/>
          <w:bCs/>
          <w:sz w:val="24"/>
          <w:szCs w:val="24"/>
        </w:rPr>
        <w:t>Список литературы</w:t>
      </w:r>
    </w:p>
    <w:p w:rsidR="0018421E" w:rsidRPr="0049217C" w:rsidRDefault="0018421E" w:rsidP="00740492">
      <w:pPr>
        <w:pStyle w:val="BodyTextIndent3"/>
        <w:spacing w:after="0" w:line="240" w:lineRule="auto"/>
        <w:ind w:left="0" w:firstLine="425"/>
        <w:jc w:val="both"/>
        <w:rPr>
          <w:rFonts w:ascii="Times New Roman" w:hAnsi="Times New Roman"/>
          <w:sz w:val="24"/>
          <w:szCs w:val="24"/>
          <w:lang w:eastAsia="ru-RU"/>
        </w:rPr>
      </w:pPr>
      <w:r w:rsidRPr="0049217C">
        <w:rPr>
          <w:rFonts w:ascii="Times New Roman" w:hAnsi="Times New Roman"/>
          <w:sz w:val="24"/>
          <w:szCs w:val="24"/>
        </w:rPr>
        <w:t>1. Харченко П. М. Методы исследования давления насыщенных паров и экспериментальные установки/ П. М. Харченко, В. П. Тимофеев, Д. С. Чижов//</w:t>
      </w:r>
      <w:r w:rsidRPr="0049217C">
        <w:rPr>
          <w:rFonts w:ascii="Times New Roman" w:hAnsi="Times New Roman"/>
          <w:sz w:val="24"/>
          <w:szCs w:val="24"/>
          <w:lang w:eastAsia="ru-RU"/>
        </w:rPr>
        <w:t>Научный журнал КубГАУ. – Краснодар. – 2014. – №106(02).</w:t>
      </w:r>
    </w:p>
    <w:p w:rsidR="0018421E" w:rsidRPr="0049217C" w:rsidRDefault="0018421E" w:rsidP="00740492">
      <w:pPr>
        <w:pStyle w:val="BodyTextIndent3"/>
        <w:spacing w:after="0" w:line="240" w:lineRule="auto"/>
        <w:ind w:left="0" w:firstLine="425"/>
        <w:jc w:val="both"/>
        <w:rPr>
          <w:rFonts w:ascii="Times New Roman" w:hAnsi="Times New Roman"/>
          <w:sz w:val="24"/>
          <w:szCs w:val="24"/>
        </w:rPr>
      </w:pPr>
      <w:r w:rsidRPr="0049217C">
        <w:rPr>
          <w:rFonts w:ascii="Times New Roman" w:hAnsi="Times New Roman"/>
          <w:sz w:val="24"/>
          <w:szCs w:val="24"/>
        </w:rPr>
        <w:t xml:space="preserve">2. А.с. СССР. Устройство для измерения давления/ П. М. Харченко (СССР). </w:t>
      </w:r>
      <w:r w:rsidRPr="0049217C">
        <w:rPr>
          <w:rFonts w:ascii="Times New Roman" w:hAnsi="Times New Roman"/>
          <w:sz w:val="24"/>
          <w:szCs w:val="24"/>
          <w:lang w:eastAsia="ru-RU"/>
        </w:rPr>
        <w:t>–</w:t>
      </w:r>
      <w:r w:rsidRPr="0049217C">
        <w:rPr>
          <w:rFonts w:ascii="Times New Roman" w:hAnsi="Times New Roman"/>
          <w:sz w:val="24"/>
          <w:szCs w:val="24"/>
        </w:rPr>
        <w:t xml:space="preserve"> №1413455; заявл. 26.02.86; опубл. 1.04.88.</w:t>
      </w:r>
    </w:p>
    <w:p w:rsidR="0018421E" w:rsidRPr="0049217C" w:rsidRDefault="0018421E" w:rsidP="00740492">
      <w:pPr>
        <w:pStyle w:val="BodyTextIndent3"/>
        <w:spacing w:after="0" w:line="240" w:lineRule="auto"/>
        <w:ind w:left="0" w:firstLine="425"/>
        <w:jc w:val="both"/>
        <w:rPr>
          <w:rFonts w:ascii="Times New Roman" w:hAnsi="Times New Roman"/>
          <w:sz w:val="24"/>
          <w:szCs w:val="24"/>
        </w:rPr>
      </w:pPr>
      <w:r w:rsidRPr="0049217C">
        <w:rPr>
          <w:rFonts w:ascii="Times New Roman" w:hAnsi="Times New Roman"/>
          <w:sz w:val="24"/>
          <w:szCs w:val="24"/>
        </w:rPr>
        <w:t xml:space="preserve">3. А.с. СССР. Пьезометр к плотномеру для жидкости/ П. М. Харченко (СССР). </w:t>
      </w:r>
      <w:r w:rsidRPr="0049217C">
        <w:rPr>
          <w:rFonts w:ascii="Times New Roman" w:hAnsi="Times New Roman"/>
          <w:sz w:val="24"/>
          <w:szCs w:val="24"/>
          <w:lang w:eastAsia="ru-RU"/>
        </w:rPr>
        <w:t>–</w:t>
      </w:r>
      <w:r w:rsidRPr="0049217C">
        <w:rPr>
          <w:rFonts w:ascii="Times New Roman" w:hAnsi="Times New Roman"/>
          <w:sz w:val="24"/>
          <w:szCs w:val="24"/>
        </w:rPr>
        <w:t xml:space="preserve"> №1103115; заявл. 13.05.82; опубл. 15.03.84.</w:t>
      </w:r>
    </w:p>
    <w:p w:rsidR="0018421E" w:rsidRPr="0049217C" w:rsidRDefault="0018421E" w:rsidP="00740492">
      <w:pPr>
        <w:pStyle w:val="BodyTextIndent3"/>
        <w:spacing w:after="0" w:line="240" w:lineRule="auto"/>
        <w:ind w:left="0" w:firstLine="425"/>
        <w:jc w:val="both"/>
        <w:rPr>
          <w:rFonts w:ascii="Times New Roman" w:hAnsi="Times New Roman"/>
          <w:sz w:val="24"/>
          <w:szCs w:val="24"/>
        </w:rPr>
      </w:pPr>
      <w:r w:rsidRPr="0049217C">
        <w:rPr>
          <w:rFonts w:ascii="Times New Roman" w:hAnsi="Times New Roman"/>
          <w:sz w:val="24"/>
          <w:szCs w:val="24"/>
        </w:rPr>
        <w:t>4. Харченко П. М. Определение критических параметров нефтяных фракций/ П. М. Харченко, В. П. Тимофеев//</w:t>
      </w:r>
      <w:r w:rsidRPr="0049217C">
        <w:rPr>
          <w:rFonts w:ascii="Times New Roman" w:hAnsi="Times New Roman"/>
          <w:sz w:val="24"/>
          <w:szCs w:val="24"/>
          <w:lang w:eastAsia="ru-RU"/>
        </w:rPr>
        <w:t>Научный журнал КубГАУ. – Краснодар. – 2014. – №103(09).</w:t>
      </w:r>
    </w:p>
    <w:p w:rsidR="0018421E" w:rsidRPr="0049217C" w:rsidRDefault="0018421E" w:rsidP="00740492">
      <w:pPr>
        <w:pStyle w:val="BodyTextIndent3"/>
        <w:spacing w:after="0" w:line="240" w:lineRule="auto"/>
        <w:ind w:left="0" w:firstLine="425"/>
        <w:jc w:val="both"/>
        <w:rPr>
          <w:rFonts w:ascii="Times New Roman" w:hAnsi="Times New Roman"/>
          <w:sz w:val="24"/>
          <w:szCs w:val="24"/>
        </w:rPr>
      </w:pPr>
      <w:r w:rsidRPr="0049217C">
        <w:rPr>
          <w:rFonts w:ascii="Times New Roman" w:hAnsi="Times New Roman"/>
          <w:sz w:val="24"/>
          <w:szCs w:val="24"/>
        </w:rPr>
        <w:t>5. Харченко П. М. Обобщение экспериментальных исследований бензиновых нефтяных фракций/ П. М. Харченко, В. П. Тимофеев//</w:t>
      </w:r>
      <w:r w:rsidRPr="0049217C">
        <w:rPr>
          <w:rFonts w:ascii="Times New Roman" w:hAnsi="Times New Roman"/>
          <w:sz w:val="24"/>
          <w:szCs w:val="24"/>
          <w:lang w:eastAsia="ru-RU"/>
        </w:rPr>
        <w:t>Научный журнал КубГАУ. – Краснодар. – 2014. – №99(05).</w:t>
      </w:r>
    </w:p>
    <w:p w:rsidR="0018421E" w:rsidRPr="0049217C" w:rsidRDefault="0018421E" w:rsidP="00740492">
      <w:pPr>
        <w:pStyle w:val="BodyTextIndent3"/>
        <w:spacing w:after="0" w:line="240" w:lineRule="auto"/>
        <w:ind w:left="0" w:firstLine="425"/>
        <w:jc w:val="both"/>
        <w:rPr>
          <w:rFonts w:ascii="Times New Roman" w:hAnsi="Times New Roman"/>
          <w:sz w:val="24"/>
          <w:szCs w:val="24"/>
        </w:rPr>
      </w:pPr>
      <w:r w:rsidRPr="0049217C">
        <w:rPr>
          <w:rFonts w:ascii="Times New Roman" w:hAnsi="Times New Roman"/>
          <w:sz w:val="24"/>
          <w:szCs w:val="24"/>
        </w:rPr>
        <w:t>6. Харченко П. М. Результаты экспериментальных исследований бензиновых нефтяных фракций/ П. М. Харченко, В. П. Тимофеев//</w:t>
      </w:r>
      <w:r w:rsidRPr="0049217C">
        <w:rPr>
          <w:rFonts w:ascii="Times New Roman" w:hAnsi="Times New Roman"/>
          <w:sz w:val="24"/>
          <w:szCs w:val="24"/>
          <w:lang w:eastAsia="ru-RU"/>
        </w:rPr>
        <w:t>Научный журнал КубГАУ. – Краснодар. – 2014. – №98(04).</w:t>
      </w:r>
    </w:p>
    <w:p w:rsidR="0018421E" w:rsidRPr="0049217C" w:rsidRDefault="0018421E" w:rsidP="00740492">
      <w:pPr>
        <w:pStyle w:val="BodyTextIndent3"/>
        <w:spacing w:after="0" w:line="240" w:lineRule="auto"/>
        <w:ind w:left="0" w:firstLine="425"/>
        <w:jc w:val="both"/>
        <w:rPr>
          <w:rFonts w:ascii="Times New Roman" w:hAnsi="Times New Roman"/>
          <w:sz w:val="24"/>
          <w:szCs w:val="24"/>
        </w:rPr>
      </w:pPr>
      <w:r w:rsidRPr="0049217C">
        <w:rPr>
          <w:rFonts w:ascii="Times New Roman" w:hAnsi="Times New Roman"/>
          <w:sz w:val="24"/>
          <w:szCs w:val="24"/>
        </w:rPr>
        <w:t xml:space="preserve">7. Харченко П. М. Исследование плотности и давления насыщенных пород нефтяных фракций / П. М. Харченко, В. П. Тимофеев// Труды КубГАУ. – Краснодар. – </w:t>
      </w:r>
      <w:r w:rsidRPr="0049217C">
        <w:rPr>
          <w:sz w:val="24"/>
          <w:szCs w:val="24"/>
        </w:rPr>
        <w:t xml:space="preserve"> </w:t>
      </w:r>
      <w:r w:rsidRPr="0049217C">
        <w:rPr>
          <w:rFonts w:ascii="Times New Roman" w:hAnsi="Times New Roman"/>
          <w:sz w:val="24"/>
          <w:szCs w:val="24"/>
        </w:rPr>
        <w:t>2012. – Т1. – №39. – С. 140 – 142.</w:t>
      </w:r>
    </w:p>
    <w:p w:rsidR="0018421E" w:rsidRPr="0049217C" w:rsidRDefault="0018421E" w:rsidP="00740492">
      <w:pPr>
        <w:pStyle w:val="BodyTextIndent3"/>
        <w:spacing w:after="0" w:line="240" w:lineRule="auto"/>
        <w:ind w:left="0" w:firstLine="425"/>
        <w:jc w:val="both"/>
        <w:rPr>
          <w:rFonts w:ascii="Times New Roman" w:hAnsi="Times New Roman"/>
          <w:sz w:val="24"/>
          <w:szCs w:val="24"/>
        </w:rPr>
      </w:pPr>
      <w:r w:rsidRPr="0049217C">
        <w:rPr>
          <w:rFonts w:ascii="Times New Roman" w:hAnsi="Times New Roman"/>
          <w:sz w:val="24"/>
          <w:szCs w:val="24"/>
        </w:rPr>
        <w:t>8. Харченко П. М. Экспериментальное исследование плотности и давления насыщенных паров нефтепродуктов: дис. … к.т.н. / П.М. Харченко; НИ им.Азизбекова А.Н. – Баку, 1988. – 118 с.</w:t>
      </w:r>
    </w:p>
    <w:p w:rsidR="0018421E" w:rsidRPr="0049217C" w:rsidRDefault="0018421E" w:rsidP="00740492">
      <w:pPr>
        <w:pStyle w:val="BodyTextIndent3"/>
        <w:spacing w:after="0" w:line="240" w:lineRule="auto"/>
        <w:ind w:left="0" w:firstLine="425"/>
        <w:jc w:val="both"/>
        <w:rPr>
          <w:rFonts w:ascii="Times New Roman" w:hAnsi="Times New Roman"/>
          <w:sz w:val="24"/>
          <w:szCs w:val="24"/>
        </w:rPr>
      </w:pPr>
      <w:r w:rsidRPr="0049217C">
        <w:rPr>
          <w:rFonts w:ascii="Times New Roman" w:hAnsi="Times New Roman"/>
          <w:sz w:val="24"/>
          <w:szCs w:val="24"/>
        </w:rPr>
        <w:t xml:space="preserve">9. Харченко П. М. Экспериментальная установка и методики исследования плотности и ДНП агропромышленных сточных вод/ П. М. Харченко, В. В. Христиченко, Н. А. Блощинский// Труды КубГАУ. – Краснодар. – </w:t>
      </w:r>
      <w:r w:rsidRPr="0049217C">
        <w:rPr>
          <w:sz w:val="24"/>
          <w:szCs w:val="24"/>
        </w:rPr>
        <w:t xml:space="preserve"> </w:t>
      </w:r>
      <w:r w:rsidRPr="0049217C">
        <w:rPr>
          <w:rFonts w:ascii="Times New Roman" w:hAnsi="Times New Roman"/>
          <w:sz w:val="24"/>
          <w:szCs w:val="24"/>
        </w:rPr>
        <w:t>2012. – Т1. – №37. – С. 238 – 242.</w:t>
      </w:r>
    </w:p>
    <w:p w:rsidR="0018421E" w:rsidRPr="0049217C" w:rsidRDefault="0018421E" w:rsidP="00740492">
      <w:pPr>
        <w:pStyle w:val="BodyTextIndent3"/>
        <w:spacing w:after="0" w:line="240" w:lineRule="auto"/>
        <w:ind w:left="0" w:firstLine="425"/>
        <w:jc w:val="both"/>
        <w:rPr>
          <w:rFonts w:ascii="Times New Roman" w:hAnsi="Times New Roman"/>
          <w:sz w:val="24"/>
          <w:szCs w:val="24"/>
        </w:rPr>
      </w:pPr>
      <w:r w:rsidRPr="0049217C">
        <w:rPr>
          <w:rFonts w:ascii="Times New Roman" w:hAnsi="Times New Roman"/>
          <w:sz w:val="24"/>
          <w:szCs w:val="24"/>
        </w:rPr>
        <w:t xml:space="preserve">10. Пат. 2297459 Российская Федерация, МПК </w:t>
      </w:r>
      <w:r w:rsidRPr="0049217C">
        <w:rPr>
          <w:rFonts w:ascii="Times New Roman" w:hAnsi="Times New Roman"/>
          <w:sz w:val="24"/>
          <w:szCs w:val="24"/>
          <w:lang w:val="en-US"/>
        </w:rPr>
        <w:t>C</w:t>
      </w:r>
      <w:r w:rsidRPr="0049217C">
        <w:rPr>
          <w:rFonts w:ascii="Times New Roman" w:hAnsi="Times New Roman"/>
          <w:sz w:val="24"/>
          <w:szCs w:val="24"/>
        </w:rPr>
        <w:t>21</w:t>
      </w:r>
      <w:r w:rsidRPr="0049217C">
        <w:rPr>
          <w:rFonts w:ascii="Times New Roman" w:hAnsi="Times New Roman"/>
          <w:sz w:val="24"/>
          <w:szCs w:val="24"/>
          <w:lang w:val="en-US"/>
        </w:rPr>
        <w:t>D</w:t>
      </w:r>
      <w:r w:rsidRPr="0049217C">
        <w:rPr>
          <w:rFonts w:ascii="Times New Roman" w:hAnsi="Times New Roman"/>
          <w:sz w:val="24"/>
          <w:szCs w:val="24"/>
        </w:rPr>
        <w:t>6/04. Способ термической обработки деталей машин / И. А. Потапенко, П. М. Харченко. - №2005131682/02; заявл. 12.10.2005; опубл. 20.04.2007, бюл. №11.</w:t>
      </w:r>
    </w:p>
    <w:p w:rsidR="0018421E" w:rsidRPr="0049217C" w:rsidRDefault="0018421E" w:rsidP="00740492">
      <w:pPr>
        <w:pStyle w:val="BodyTextIndent3"/>
        <w:spacing w:after="0" w:line="240" w:lineRule="auto"/>
        <w:ind w:left="0" w:firstLine="425"/>
        <w:jc w:val="both"/>
        <w:rPr>
          <w:rFonts w:ascii="Times New Roman" w:hAnsi="Times New Roman"/>
          <w:sz w:val="24"/>
          <w:szCs w:val="24"/>
        </w:rPr>
      </w:pPr>
      <w:r w:rsidRPr="0049217C">
        <w:rPr>
          <w:rFonts w:ascii="Times New Roman" w:hAnsi="Times New Roman"/>
          <w:sz w:val="24"/>
          <w:szCs w:val="24"/>
        </w:rPr>
        <w:t xml:space="preserve">11. Пат. 2181103 Российская Федерация, МПК </w:t>
      </w:r>
      <w:r w:rsidRPr="0049217C">
        <w:rPr>
          <w:rFonts w:ascii="Times New Roman" w:hAnsi="Times New Roman"/>
          <w:sz w:val="24"/>
          <w:szCs w:val="24"/>
          <w:lang w:val="en-US"/>
        </w:rPr>
        <w:t>C</w:t>
      </w:r>
      <w:r w:rsidRPr="0049217C">
        <w:rPr>
          <w:rFonts w:ascii="Times New Roman" w:hAnsi="Times New Roman"/>
          <w:sz w:val="24"/>
          <w:szCs w:val="24"/>
        </w:rPr>
        <w:t>01</w:t>
      </w:r>
      <w:r w:rsidRPr="0049217C">
        <w:rPr>
          <w:rFonts w:ascii="Times New Roman" w:hAnsi="Times New Roman"/>
          <w:sz w:val="24"/>
          <w:szCs w:val="24"/>
          <w:lang w:val="en-US"/>
        </w:rPr>
        <w:t>B</w:t>
      </w:r>
      <w:r w:rsidRPr="0049217C">
        <w:rPr>
          <w:rFonts w:ascii="Times New Roman" w:hAnsi="Times New Roman"/>
          <w:sz w:val="24"/>
          <w:szCs w:val="24"/>
        </w:rPr>
        <w:t>13/11. Термоадаптивный блок озонатор / В. К. Андрейчук, П. М. Харченко. -  №99121820/12; заявл. 19.10.1999; опубл. 10.04.2002, бюл. №10.</w:t>
      </w:r>
    </w:p>
    <w:p w:rsidR="0018421E" w:rsidRPr="0049217C" w:rsidRDefault="0018421E" w:rsidP="00740492">
      <w:pPr>
        <w:pStyle w:val="BodyTextIndent3"/>
        <w:spacing w:after="0" w:line="240" w:lineRule="auto"/>
        <w:ind w:left="0" w:firstLine="425"/>
        <w:jc w:val="both"/>
        <w:rPr>
          <w:rFonts w:ascii="Times New Roman" w:hAnsi="Times New Roman"/>
          <w:sz w:val="24"/>
          <w:szCs w:val="24"/>
        </w:rPr>
      </w:pPr>
      <w:r w:rsidRPr="0049217C">
        <w:rPr>
          <w:rFonts w:ascii="Times New Roman" w:hAnsi="Times New Roman"/>
          <w:sz w:val="24"/>
          <w:szCs w:val="24"/>
        </w:rPr>
        <w:t xml:space="preserve">12. Пат. 2299356 Российская Федерация, МПК </w:t>
      </w:r>
      <w:r w:rsidRPr="0049217C">
        <w:rPr>
          <w:rFonts w:ascii="Times New Roman" w:hAnsi="Times New Roman"/>
          <w:sz w:val="24"/>
          <w:szCs w:val="24"/>
          <w:lang w:val="en-US"/>
        </w:rPr>
        <w:t>F</w:t>
      </w:r>
      <w:r w:rsidRPr="0049217C">
        <w:rPr>
          <w:rFonts w:ascii="Times New Roman" w:hAnsi="Times New Roman"/>
          <w:sz w:val="24"/>
          <w:szCs w:val="24"/>
        </w:rPr>
        <w:t>03</w:t>
      </w:r>
      <w:r w:rsidRPr="0049217C">
        <w:rPr>
          <w:rFonts w:ascii="Times New Roman" w:hAnsi="Times New Roman"/>
          <w:sz w:val="24"/>
          <w:szCs w:val="24"/>
          <w:lang w:val="en-US"/>
        </w:rPr>
        <w:t>D</w:t>
      </w:r>
      <w:r w:rsidRPr="0049217C">
        <w:rPr>
          <w:rFonts w:ascii="Times New Roman" w:hAnsi="Times New Roman"/>
          <w:sz w:val="24"/>
          <w:szCs w:val="24"/>
        </w:rPr>
        <w:t>7/04. Ветроэнергетическая установка/ С. В. Оськин, Д. П. Харченко, П. М. Харченко. -  №2006105560/06; заявл. 22.02.2006; опубл. 20.05.2007, бюл. №14.</w:t>
      </w:r>
    </w:p>
    <w:p w:rsidR="0018421E" w:rsidRPr="0049217C" w:rsidRDefault="0018421E" w:rsidP="00740492">
      <w:pPr>
        <w:pStyle w:val="BodyTextIndent3"/>
        <w:spacing w:after="0" w:line="240" w:lineRule="auto"/>
        <w:ind w:left="0" w:firstLine="425"/>
        <w:jc w:val="both"/>
        <w:rPr>
          <w:rFonts w:ascii="Times New Roman" w:hAnsi="Times New Roman"/>
          <w:sz w:val="24"/>
          <w:szCs w:val="24"/>
        </w:rPr>
      </w:pPr>
      <w:r w:rsidRPr="0049217C">
        <w:rPr>
          <w:rFonts w:ascii="Times New Roman" w:hAnsi="Times New Roman"/>
          <w:sz w:val="24"/>
          <w:szCs w:val="24"/>
        </w:rPr>
        <w:t xml:space="preserve">13. Харченко П. М. Вентиляция производственных и коммунально-бытовых зданий/ П. М. Харченко, В. В. Христиченко, А. А. Тимофеюк// Труды КубГАУ. – Краснодар. – </w:t>
      </w:r>
      <w:r w:rsidRPr="0049217C">
        <w:rPr>
          <w:sz w:val="24"/>
          <w:szCs w:val="24"/>
        </w:rPr>
        <w:t xml:space="preserve"> </w:t>
      </w:r>
      <w:r w:rsidRPr="0049217C">
        <w:rPr>
          <w:rFonts w:ascii="Times New Roman" w:hAnsi="Times New Roman"/>
          <w:sz w:val="24"/>
          <w:szCs w:val="24"/>
        </w:rPr>
        <w:t>2012. – Т1. – №37. – С. 271 – 275.</w:t>
      </w:r>
    </w:p>
    <w:p w:rsidR="0018421E" w:rsidRPr="0049217C" w:rsidRDefault="0018421E" w:rsidP="00740492">
      <w:pPr>
        <w:pStyle w:val="BodyTextIndent3"/>
        <w:spacing w:after="0" w:line="240" w:lineRule="auto"/>
        <w:ind w:left="0" w:firstLine="425"/>
        <w:jc w:val="both"/>
        <w:rPr>
          <w:rFonts w:ascii="Times New Roman" w:hAnsi="Times New Roman"/>
          <w:sz w:val="24"/>
          <w:szCs w:val="24"/>
        </w:rPr>
      </w:pPr>
      <w:r w:rsidRPr="0049217C">
        <w:rPr>
          <w:rFonts w:ascii="Times New Roman" w:hAnsi="Times New Roman"/>
          <w:sz w:val="24"/>
          <w:szCs w:val="24"/>
        </w:rPr>
        <w:t xml:space="preserve">14. Харченко П. М. Расчёт вентиляции и отопления производственного здания/ П. М. Харченко, В. П. Тимофеев// Труды КубГАУ. – Краснодар. – </w:t>
      </w:r>
      <w:r w:rsidRPr="0049217C">
        <w:rPr>
          <w:sz w:val="24"/>
          <w:szCs w:val="24"/>
        </w:rPr>
        <w:t xml:space="preserve"> </w:t>
      </w:r>
      <w:r w:rsidRPr="0049217C">
        <w:rPr>
          <w:rFonts w:ascii="Times New Roman" w:hAnsi="Times New Roman"/>
          <w:sz w:val="24"/>
          <w:szCs w:val="24"/>
        </w:rPr>
        <w:t>2013. – Т1. – №42. – С. 152 – 155.</w:t>
      </w:r>
    </w:p>
    <w:p w:rsidR="0018421E" w:rsidRPr="004D5DA4" w:rsidRDefault="0018421E" w:rsidP="00740492">
      <w:pPr>
        <w:pStyle w:val="BodyTextIndent3"/>
        <w:spacing w:after="0" w:line="240" w:lineRule="auto"/>
        <w:ind w:left="0" w:firstLine="425"/>
        <w:jc w:val="both"/>
        <w:rPr>
          <w:rFonts w:ascii="Times New Roman" w:hAnsi="Times New Roman"/>
          <w:sz w:val="24"/>
          <w:szCs w:val="24"/>
        </w:rPr>
      </w:pPr>
    </w:p>
    <w:p w:rsidR="0018421E" w:rsidRPr="004D5DA4" w:rsidRDefault="0018421E" w:rsidP="00740492">
      <w:pPr>
        <w:pStyle w:val="BodyTextIndent3"/>
        <w:spacing w:after="0" w:line="240" w:lineRule="auto"/>
        <w:ind w:left="0" w:firstLine="425"/>
        <w:jc w:val="both"/>
        <w:rPr>
          <w:rFonts w:ascii="Times New Roman" w:hAnsi="Times New Roman"/>
          <w:sz w:val="24"/>
          <w:szCs w:val="24"/>
        </w:rPr>
      </w:pPr>
    </w:p>
    <w:p w:rsidR="0018421E" w:rsidRPr="0049217C" w:rsidRDefault="0018421E" w:rsidP="00740492">
      <w:pPr>
        <w:spacing w:line="240" w:lineRule="auto"/>
        <w:jc w:val="both"/>
        <w:rPr>
          <w:rFonts w:ascii="Times New Roman" w:hAnsi="Times New Roman"/>
          <w:b/>
          <w:bCs/>
          <w:sz w:val="24"/>
          <w:szCs w:val="24"/>
        </w:rPr>
      </w:pPr>
      <w:r>
        <w:rPr>
          <w:rFonts w:ascii="Times New Roman" w:hAnsi="Times New Roman"/>
          <w:b/>
          <w:bCs/>
          <w:sz w:val="24"/>
          <w:szCs w:val="24"/>
          <w:lang w:val="en-US"/>
        </w:rPr>
        <w:t>References</w:t>
      </w:r>
    </w:p>
    <w:p w:rsidR="0018421E" w:rsidRPr="0049217C" w:rsidRDefault="0018421E" w:rsidP="00740492">
      <w:pPr>
        <w:spacing w:line="240" w:lineRule="auto"/>
        <w:ind w:firstLine="708"/>
        <w:jc w:val="both"/>
        <w:rPr>
          <w:rFonts w:ascii="Times New Roman" w:hAnsi="Times New Roman"/>
          <w:b/>
          <w:bCs/>
          <w:sz w:val="24"/>
          <w:szCs w:val="24"/>
        </w:rPr>
      </w:pPr>
    </w:p>
    <w:p w:rsidR="0018421E" w:rsidRPr="0049217C" w:rsidRDefault="0018421E" w:rsidP="00740492">
      <w:pPr>
        <w:spacing w:line="240" w:lineRule="auto"/>
        <w:ind w:firstLine="708"/>
        <w:jc w:val="both"/>
        <w:rPr>
          <w:rFonts w:ascii="Times New Roman" w:hAnsi="Times New Roman"/>
          <w:sz w:val="24"/>
          <w:szCs w:val="24"/>
        </w:rPr>
      </w:pPr>
      <w:r w:rsidRPr="0049217C">
        <w:rPr>
          <w:rFonts w:ascii="Times New Roman" w:hAnsi="Times New Roman"/>
          <w:sz w:val="24"/>
          <w:szCs w:val="24"/>
        </w:rPr>
        <w:t xml:space="preserve">1. </w:t>
      </w:r>
      <w:r w:rsidRPr="0049217C">
        <w:rPr>
          <w:rFonts w:ascii="Times New Roman" w:hAnsi="Times New Roman"/>
          <w:sz w:val="24"/>
          <w:szCs w:val="24"/>
          <w:lang w:val="en-US"/>
        </w:rPr>
        <w:t>Harchenko</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M</w:t>
      </w:r>
      <w:r w:rsidRPr="0049217C">
        <w:rPr>
          <w:rFonts w:ascii="Times New Roman" w:hAnsi="Times New Roman"/>
          <w:sz w:val="24"/>
          <w:szCs w:val="24"/>
        </w:rPr>
        <w:t xml:space="preserve">. </w:t>
      </w:r>
      <w:r w:rsidRPr="0049217C">
        <w:rPr>
          <w:rFonts w:ascii="Times New Roman" w:hAnsi="Times New Roman"/>
          <w:sz w:val="24"/>
          <w:szCs w:val="24"/>
          <w:lang w:val="en-US"/>
        </w:rPr>
        <w:t>Metodi</w:t>
      </w:r>
      <w:r w:rsidRPr="0049217C">
        <w:rPr>
          <w:rFonts w:ascii="Times New Roman" w:hAnsi="Times New Roman"/>
          <w:sz w:val="24"/>
          <w:szCs w:val="24"/>
        </w:rPr>
        <w:t xml:space="preserve"> </w:t>
      </w:r>
      <w:r w:rsidRPr="0049217C">
        <w:rPr>
          <w:rFonts w:ascii="Times New Roman" w:hAnsi="Times New Roman"/>
          <w:sz w:val="24"/>
          <w:szCs w:val="24"/>
          <w:lang w:val="en-US"/>
        </w:rPr>
        <w:t>issledovaniya</w:t>
      </w:r>
      <w:r w:rsidRPr="0049217C">
        <w:rPr>
          <w:rFonts w:ascii="Times New Roman" w:hAnsi="Times New Roman"/>
          <w:sz w:val="24"/>
          <w:szCs w:val="24"/>
        </w:rPr>
        <w:t xml:space="preserve"> </w:t>
      </w:r>
      <w:r w:rsidRPr="0049217C">
        <w:rPr>
          <w:rFonts w:ascii="Times New Roman" w:hAnsi="Times New Roman"/>
          <w:sz w:val="24"/>
          <w:szCs w:val="24"/>
          <w:lang w:val="en-US"/>
        </w:rPr>
        <w:t>davleniya</w:t>
      </w:r>
      <w:r w:rsidRPr="0049217C">
        <w:rPr>
          <w:rFonts w:ascii="Times New Roman" w:hAnsi="Times New Roman"/>
          <w:sz w:val="24"/>
          <w:szCs w:val="24"/>
        </w:rPr>
        <w:t xml:space="preserve"> </w:t>
      </w:r>
      <w:r w:rsidRPr="0049217C">
        <w:rPr>
          <w:rFonts w:ascii="Times New Roman" w:hAnsi="Times New Roman"/>
          <w:sz w:val="24"/>
          <w:szCs w:val="24"/>
          <w:lang w:val="en-US"/>
        </w:rPr>
        <w:t>nasischennih</w:t>
      </w:r>
      <w:r w:rsidRPr="0049217C">
        <w:rPr>
          <w:rFonts w:ascii="Times New Roman" w:hAnsi="Times New Roman"/>
          <w:sz w:val="24"/>
          <w:szCs w:val="24"/>
        </w:rPr>
        <w:t xml:space="preserve"> </w:t>
      </w:r>
      <w:r w:rsidRPr="0049217C">
        <w:rPr>
          <w:rFonts w:ascii="Times New Roman" w:hAnsi="Times New Roman"/>
          <w:sz w:val="24"/>
          <w:szCs w:val="24"/>
          <w:lang w:val="en-US"/>
        </w:rPr>
        <w:t>parov</w:t>
      </w:r>
      <w:r w:rsidRPr="0049217C">
        <w:rPr>
          <w:rFonts w:ascii="Times New Roman" w:hAnsi="Times New Roman"/>
          <w:sz w:val="24"/>
          <w:szCs w:val="24"/>
        </w:rPr>
        <w:t xml:space="preserve"> </w:t>
      </w:r>
      <w:r w:rsidRPr="0049217C">
        <w:rPr>
          <w:rFonts w:ascii="Times New Roman" w:hAnsi="Times New Roman"/>
          <w:sz w:val="24"/>
          <w:szCs w:val="24"/>
          <w:lang w:val="en-US"/>
        </w:rPr>
        <w:t>I</w:t>
      </w:r>
      <w:r w:rsidRPr="0049217C">
        <w:rPr>
          <w:rFonts w:ascii="Times New Roman" w:hAnsi="Times New Roman"/>
          <w:sz w:val="24"/>
          <w:szCs w:val="24"/>
        </w:rPr>
        <w:t xml:space="preserve"> </w:t>
      </w:r>
      <w:r w:rsidRPr="0049217C">
        <w:rPr>
          <w:rFonts w:ascii="Times New Roman" w:hAnsi="Times New Roman"/>
          <w:sz w:val="24"/>
          <w:szCs w:val="24"/>
          <w:lang w:val="en-US"/>
        </w:rPr>
        <w:t>eksperimentalnie</w:t>
      </w:r>
      <w:r w:rsidRPr="0049217C">
        <w:rPr>
          <w:rFonts w:ascii="Times New Roman" w:hAnsi="Times New Roman"/>
          <w:sz w:val="24"/>
          <w:szCs w:val="24"/>
        </w:rPr>
        <w:t xml:space="preserve"> </w:t>
      </w:r>
      <w:r w:rsidRPr="0049217C">
        <w:rPr>
          <w:rFonts w:ascii="Times New Roman" w:hAnsi="Times New Roman"/>
          <w:sz w:val="24"/>
          <w:szCs w:val="24"/>
          <w:lang w:val="en-US"/>
        </w:rPr>
        <w:t>ustanovki</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M</w:t>
      </w:r>
      <w:r w:rsidRPr="0049217C">
        <w:rPr>
          <w:rFonts w:ascii="Times New Roman" w:hAnsi="Times New Roman"/>
          <w:sz w:val="24"/>
          <w:szCs w:val="24"/>
        </w:rPr>
        <w:t xml:space="preserve">. </w:t>
      </w:r>
      <w:r w:rsidRPr="0049217C">
        <w:rPr>
          <w:rFonts w:ascii="Times New Roman" w:hAnsi="Times New Roman"/>
          <w:sz w:val="24"/>
          <w:szCs w:val="24"/>
          <w:lang w:val="en-US"/>
        </w:rPr>
        <w:t>Harchenko</w:t>
      </w:r>
      <w:r w:rsidRPr="0049217C">
        <w:rPr>
          <w:rFonts w:ascii="Times New Roman" w:hAnsi="Times New Roman"/>
          <w:sz w:val="24"/>
          <w:szCs w:val="24"/>
        </w:rPr>
        <w:t xml:space="preserve">, </w:t>
      </w:r>
      <w:r w:rsidRPr="0049217C">
        <w:rPr>
          <w:rFonts w:ascii="Times New Roman" w:hAnsi="Times New Roman"/>
          <w:sz w:val="24"/>
          <w:szCs w:val="24"/>
          <w:lang w:val="en-US"/>
        </w:rPr>
        <w:t>V</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Timofeev</w:t>
      </w:r>
      <w:r w:rsidRPr="0049217C">
        <w:rPr>
          <w:rFonts w:ascii="Times New Roman" w:hAnsi="Times New Roman"/>
          <w:sz w:val="24"/>
          <w:szCs w:val="24"/>
        </w:rPr>
        <w:t xml:space="preserve">, </w:t>
      </w:r>
      <w:r w:rsidRPr="0049217C">
        <w:rPr>
          <w:rFonts w:ascii="Times New Roman" w:hAnsi="Times New Roman"/>
          <w:sz w:val="24"/>
          <w:szCs w:val="24"/>
          <w:lang w:val="en-US"/>
        </w:rPr>
        <w:t>D</w:t>
      </w:r>
      <w:r w:rsidRPr="0049217C">
        <w:rPr>
          <w:rFonts w:ascii="Times New Roman" w:hAnsi="Times New Roman"/>
          <w:sz w:val="24"/>
          <w:szCs w:val="24"/>
        </w:rPr>
        <w:t xml:space="preserve">. </w:t>
      </w:r>
      <w:r w:rsidRPr="0049217C">
        <w:rPr>
          <w:rFonts w:ascii="Times New Roman" w:hAnsi="Times New Roman"/>
          <w:sz w:val="24"/>
          <w:szCs w:val="24"/>
          <w:lang w:val="en-US"/>
        </w:rPr>
        <w:t>S</w:t>
      </w:r>
      <w:r w:rsidRPr="0049217C">
        <w:rPr>
          <w:rFonts w:ascii="Times New Roman" w:hAnsi="Times New Roman"/>
          <w:sz w:val="24"/>
          <w:szCs w:val="24"/>
        </w:rPr>
        <w:t xml:space="preserve">. </w:t>
      </w:r>
      <w:r w:rsidRPr="0049217C">
        <w:rPr>
          <w:rFonts w:ascii="Times New Roman" w:hAnsi="Times New Roman"/>
          <w:sz w:val="24"/>
          <w:szCs w:val="24"/>
          <w:lang w:val="en-US"/>
        </w:rPr>
        <w:t>Chizhov</w:t>
      </w:r>
      <w:r w:rsidRPr="0049217C">
        <w:rPr>
          <w:rFonts w:ascii="Times New Roman" w:hAnsi="Times New Roman"/>
          <w:sz w:val="24"/>
          <w:szCs w:val="24"/>
        </w:rPr>
        <w:t>//</w:t>
      </w:r>
      <w:r w:rsidRPr="0049217C">
        <w:rPr>
          <w:rFonts w:ascii="Times New Roman" w:hAnsi="Times New Roman"/>
          <w:sz w:val="24"/>
          <w:szCs w:val="24"/>
          <w:lang w:val="en-US"/>
        </w:rPr>
        <w:t>Nauchniy</w:t>
      </w:r>
      <w:r w:rsidRPr="0049217C">
        <w:rPr>
          <w:rFonts w:ascii="Times New Roman" w:hAnsi="Times New Roman"/>
          <w:sz w:val="24"/>
          <w:szCs w:val="24"/>
        </w:rPr>
        <w:t xml:space="preserve"> </w:t>
      </w:r>
      <w:r w:rsidRPr="0049217C">
        <w:rPr>
          <w:rFonts w:ascii="Times New Roman" w:hAnsi="Times New Roman"/>
          <w:sz w:val="24"/>
          <w:szCs w:val="24"/>
          <w:lang w:val="en-US"/>
        </w:rPr>
        <w:t>zhurnal</w:t>
      </w:r>
      <w:r w:rsidRPr="0049217C">
        <w:rPr>
          <w:rFonts w:ascii="Times New Roman" w:hAnsi="Times New Roman"/>
          <w:sz w:val="24"/>
          <w:szCs w:val="24"/>
        </w:rPr>
        <w:t xml:space="preserve"> </w:t>
      </w:r>
      <w:r w:rsidRPr="0049217C">
        <w:rPr>
          <w:rFonts w:ascii="Times New Roman" w:hAnsi="Times New Roman"/>
          <w:sz w:val="24"/>
          <w:szCs w:val="24"/>
          <w:lang w:val="en-US"/>
        </w:rPr>
        <w:t>KubGAU</w:t>
      </w:r>
      <w:r w:rsidRPr="0049217C">
        <w:rPr>
          <w:rFonts w:ascii="Times New Roman" w:hAnsi="Times New Roman"/>
          <w:sz w:val="24"/>
          <w:szCs w:val="24"/>
        </w:rPr>
        <w:t xml:space="preserve">. – </w:t>
      </w:r>
      <w:r w:rsidRPr="0049217C">
        <w:rPr>
          <w:rFonts w:ascii="Times New Roman" w:hAnsi="Times New Roman"/>
          <w:sz w:val="24"/>
          <w:szCs w:val="24"/>
          <w:lang w:val="en-US"/>
        </w:rPr>
        <w:t>Krasnodar</w:t>
      </w:r>
      <w:r w:rsidRPr="0049217C">
        <w:rPr>
          <w:rFonts w:ascii="Times New Roman" w:hAnsi="Times New Roman"/>
          <w:sz w:val="24"/>
          <w:szCs w:val="24"/>
        </w:rPr>
        <w:t xml:space="preserve">. – 2014. – №106(02). </w:t>
      </w:r>
    </w:p>
    <w:p w:rsidR="0018421E" w:rsidRPr="0049217C" w:rsidRDefault="0018421E" w:rsidP="00B65F83">
      <w:pPr>
        <w:pStyle w:val="BodyTextIndent3"/>
        <w:spacing w:after="0" w:line="240" w:lineRule="auto"/>
        <w:ind w:left="0" w:firstLine="425"/>
        <w:jc w:val="both"/>
        <w:rPr>
          <w:rFonts w:ascii="Times New Roman" w:hAnsi="Times New Roman"/>
          <w:sz w:val="24"/>
          <w:szCs w:val="24"/>
        </w:rPr>
      </w:pPr>
      <w:r w:rsidRPr="0049217C">
        <w:rPr>
          <w:rFonts w:ascii="Times New Roman" w:hAnsi="Times New Roman"/>
          <w:sz w:val="24"/>
          <w:szCs w:val="24"/>
        </w:rPr>
        <w:t xml:space="preserve">2. </w:t>
      </w:r>
      <w:r w:rsidRPr="0049217C">
        <w:rPr>
          <w:rFonts w:ascii="Times New Roman" w:hAnsi="Times New Roman"/>
          <w:sz w:val="24"/>
          <w:szCs w:val="24"/>
          <w:lang w:val="en-US"/>
        </w:rPr>
        <w:t>A</w:t>
      </w:r>
      <w:r w:rsidRPr="0049217C">
        <w:rPr>
          <w:rFonts w:ascii="Times New Roman" w:hAnsi="Times New Roman"/>
          <w:sz w:val="24"/>
          <w:szCs w:val="24"/>
        </w:rPr>
        <w:t>.</w:t>
      </w:r>
      <w:r w:rsidRPr="0049217C">
        <w:rPr>
          <w:rFonts w:ascii="Times New Roman" w:hAnsi="Times New Roman"/>
          <w:sz w:val="24"/>
          <w:szCs w:val="24"/>
          <w:lang w:val="en-US"/>
        </w:rPr>
        <w:t>s</w:t>
      </w:r>
      <w:r w:rsidRPr="0049217C">
        <w:rPr>
          <w:rFonts w:ascii="Times New Roman" w:hAnsi="Times New Roman"/>
          <w:sz w:val="24"/>
          <w:szCs w:val="24"/>
        </w:rPr>
        <w:t xml:space="preserve">. </w:t>
      </w:r>
      <w:r w:rsidRPr="0049217C">
        <w:rPr>
          <w:rFonts w:ascii="Times New Roman" w:hAnsi="Times New Roman"/>
          <w:sz w:val="24"/>
          <w:szCs w:val="24"/>
          <w:lang w:val="en-US"/>
        </w:rPr>
        <w:t>SSSR</w:t>
      </w:r>
      <w:r w:rsidRPr="0049217C">
        <w:rPr>
          <w:rFonts w:ascii="Times New Roman" w:hAnsi="Times New Roman"/>
          <w:sz w:val="24"/>
          <w:szCs w:val="24"/>
        </w:rPr>
        <w:t xml:space="preserve">. </w:t>
      </w:r>
      <w:r w:rsidRPr="0049217C">
        <w:rPr>
          <w:rFonts w:ascii="Times New Roman" w:hAnsi="Times New Roman"/>
          <w:sz w:val="24"/>
          <w:szCs w:val="24"/>
          <w:lang w:val="en-US"/>
        </w:rPr>
        <w:t>Ustroistvo</w:t>
      </w:r>
      <w:r w:rsidRPr="0049217C">
        <w:rPr>
          <w:rFonts w:ascii="Times New Roman" w:hAnsi="Times New Roman"/>
          <w:sz w:val="24"/>
          <w:szCs w:val="24"/>
        </w:rPr>
        <w:t xml:space="preserve"> </w:t>
      </w:r>
      <w:r w:rsidRPr="0049217C">
        <w:rPr>
          <w:rFonts w:ascii="Times New Roman" w:hAnsi="Times New Roman"/>
          <w:sz w:val="24"/>
          <w:szCs w:val="24"/>
          <w:lang w:val="en-US"/>
        </w:rPr>
        <w:t>dlya</w:t>
      </w:r>
      <w:r w:rsidRPr="0049217C">
        <w:rPr>
          <w:rFonts w:ascii="Times New Roman" w:hAnsi="Times New Roman"/>
          <w:sz w:val="24"/>
          <w:szCs w:val="24"/>
        </w:rPr>
        <w:t xml:space="preserve"> </w:t>
      </w:r>
      <w:r w:rsidRPr="0049217C">
        <w:rPr>
          <w:rFonts w:ascii="Times New Roman" w:hAnsi="Times New Roman"/>
          <w:sz w:val="24"/>
          <w:szCs w:val="24"/>
          <w:lang w:val="en-US"/>
        </w:rPr>
        <w:t>izmereniya</w:t>
      </w:r>
      <w:r w:rsidRPr="0049217C">
        <w:rPr>
          <w:rFonts w:ascii="Times New Roman" w:hAnsi="Times New Roman"/>
          <w:sz w:val="24"/>
          <w:szCs w:val="24"/>
        </w:rPr>
        <w:t xml:space="preserve"> </w:t>
      </w:r>
      <w:r w:rsidRPr="0049217C">
        <w:rPr>
          <w:rFonts w:ascii="Times New Roman" w:hAnsi="Times New Roman"/>
          <w:sz w:val="24"/>
          <w:szCs w:val="24"/>
          <w:lang w:val="en-US"/>
        </w:rPr>
        <w:t>davleniya</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M</w:t>
      </w:r>
      <w:r w:rsidRPr="0049217C">
        <w:rPr>
          <w:rFonts w:ascii="Times New Roman" w:hAnsi="Times New Roman"/>
          <w:sz w:val="24"/>
          <w:szCs w:val="24"/>
        </w:rPr>
        <w:t xml:space="preserve">. </w:t>
      </w:r>
      <w:r w:rsidRPr="0049217C">
        <w:rPr>
          <w:rFonts w:ascii="Times New Roman" w:hAnsi="Times New Roman"/>
          <w:sz w:val="24"/>
          <w:szCs w:val="24"/>
          <w:lang w:val="en-US"/>
        </w:rPr>
        <w:t>Harchenko</w:t>
      </w:r>
      <w:r w:rsidRPr="0049217C">
        <w:rPr>
          <w:rFonts w:ascii="Times New Roman" w:hAnsi="Times New Roman"/>
          <w:sz w:val="24"/>
          <w:szCs w:val="24"/>
        </w:rPr>
        <w:t xml:space="preserve"> (</w:t>
      </w:r>
      <w:r w:rsidRPr="0049217C">
        <w:rPr>
          <w:rFonts w:ascii="Times New Roman" w:hAnsi="Times New Roman"/>
          <w:sz w:val="24"/>
          <w:szCs w:val="24"/>
          <w:lang w:val="en-US"/>
        </w:rPr>
        <w:t>SSSR</w:t>
      </w:r>
      <w:r w:rsidRPr="0049217C">
        <w:rPr>
          <w:rFonts w:ascii="Times New Roman" w:hAnsi="Times New Roman"/>
          <w:sz w:val="24"/>
          <w:szCs w:val="24"/>
        </w:rPr>
        <w:t xml:space="preserve">). </w:t>
      </w:r>
      <w:r w:rsidRPr="0049217C">
        <w:rPr>
          <w:rFonts w:ascii="Times New Roman" w:hAnsi="Times New Roman"/>
          <w:sz w:val="24"/>
          <w:szCs w:val="24"/>
          <w:lang w:eastAsia="ru-RU"/>
        </w:rPr>
        <w:t>–</w:t>
      </w:r>
      <w:r w:rsidRPr="0049217C">
        <w:rPr>
          <w:rFonts w:ascii="Times New Roman" w:hAnsi="Times New Roman"/>
          <w:sz w:val="24"/>
          <w:szCs w:val="24"/>
        </w:rPr>
        <w:t xml:space="preserve"> №1413455; </w:t>
      </w:r>
      <w:r w:rsidRPr="0049217C">
        <w:rPr>
          <w:rFonts w:ascii="Times New Roman" w:hAnsi="Times New Roman"/>
          <w:sz w:val="24"/>
          <w:szCs w:val="24"/>
          <w:lang w:val="en-US"/>
        </w:rPr>
        <w:t>zayavl</w:t>
      </w:r>
      <w:r w:rsidRPr="0049217C">
        <w:rPr>
          <w:rFonts w:ascii="Times New Roman" w:hAnsi="Times New Roman"/>
          <w:sz w:val="24"/>
          <w:szCs w:val="24"/>
        </w:rPr>
        <w:t xml:space="preserve">. 26.02.86; </w:t>
      </w:r>
      <w:r w:rsidRPr="0049217C">
        <w:rPr>
          <w:rFonts w:ascii="Times New Roman" w:hAnsi="Times New Roman"/>
          <w:sz w:val="24"/>
          <w:szCs w:val="24"/>
          <w:lang w:val="en-US"/>
        </w:rPr>
        <w:t>opubl</w:t>
      </w:r>
      <w:r w:rsidRPr="0049217C">
        <w:rPr>
          <w:rFonts w:ascii="Times New Roman" w:hAnsi="Times New Roman"/>
          <w:sz w:val="24"/>
          <w:szCs w:val="24"/>
        </w:rPr>
        <w:t>. 1.04.88.</w:t>
      </w:r>
    </w:p>
    <w:p w:rsidR="0018421E" w:rsidRPr="0049217C" w:rsidRDefault="0018421E" w:rsidP="00B65F83">
      <w:pPr>
        <w:spacing w:line="240" w:lineRule="auto"/>
        <w:ind w:firstLine="708"/>
        <w:jc w:val="both"/>
        <w:rPr>
          <w:rFonts w:ascii="Times New Roman" w:hAnsi="Times New Roman"/>
          <w:sz w:val="24"/>
          <w:szCs w:val="24"/>
        </w:rPr>
      </w:pPr>
      <w:r w:rsidRPr="0049217C">
        <w:rPr>
          <w:rFonts w:ascii="Times New Roman" w:hAnsi="Times New Roman"/>
          <w:sz w:val="24"/>
          <w:szCs w:val="24"/>
        </w:rPr>
        <w:t xml:space="preserve">3. </w:t>
      </w:r>
      <w:r w:rsidRPr="0049217C">
        <w:rPr>
          <w:rFonts w:ascii="Times New Roman" w:hAnsi="Times New Roman"/>
          <w:sz w:val="24"/>
          <w:szCs w:val="24"/>
          <w:lang w:val="en-US"/>
        </w:rPr>
        <w:t>A</w:t>
      </w:r>
      <w:r w:rsidRPr="0049217C">
        <w:rPr>
          <w:rFonts w:ascii="Times New Roman" w:hAnsi="Times New Roman"/>
          <w:sz w:val="24"/>
          <w:szCs w:val="24"/>
        </w:rPr>
        <w:t>.</w:t>
      </w:r>
      <w:r w:rsidRPr="0049217C">
        <w:rPr>
          <w:rFonts w:ascii="Times New Roman" w:hAnsi="Times New Roman"/>
          <w:sz w:val="24"/>
          <w:szCs w:val="24"/>
          <w:lang w:val="en-US"/>
        </w:rPr>
        <w:t>s</w:t>
      </w:r>
      <w:r w:rsidRPr="0049217C">
        <w:rPr>
          <w:rFonts w:ascii="Times New Roman" w:hAnsi="Times New Roman"/>
          <w:sz w:val="24"/>
          <w:szCs w:val="24"/>
        </w:rPr>
        <w:t xml:space="preserve">. </w:t>
      </w:r>
      <w:r w:rsidRPr="0049217C">
        <w:rPr>
          <w:rFonts w:ascii="Times New Roman" w:hAnsi="Times New Roman"/>
          <w:sz w:val="24"/>
          <w:szCs w:val="24"/>
          <w:lang w:val="en-US"/>
        </w:rPr>
        <w:t>SSSR</w:t>
      </w:r>
      <w:r w:rsidRPr="0049217C">
        <w:rPr>
          <w:rFonts w:ascii="Times New Roman" w:hAnsi="Times New Roman"/>
          <w:sz w:val="24"/>
          <w:szCs w:val="24"/>
        </w:rPr>
        <w:t xml:space="preserve">. </w:t>
      </w:r>
      <w:r w:rsidRPr="0049217C">
        <w:rPr>
          <w:rFonts w:ascii="Times New Roman" w:hAnsi="Times New Roman"/>
          <w:sz w:val="24"/>
          <w:szCs w:val="24"/>
          <w:lang w:val="en-US"/>
        </w:rPr>
        <w:t>Piezometr</w:t>
      </w:r>
      <w:r w:rsidRPr="0049217C">
        <w:rPr>
          <w:rFonts w:ascii="Times New Roman" w:hAnsi="Times New Roman"/>
          <w:sz w:val="24"/>
          <w:szCs w:val="24"/>
        </w:rPr>
        <w:t xml:space="preserve"> </w:t>
      </w:r>
      <w:r w:rsidRPr="0049217C">
        <w:rPr>
          <w:rFonts w:ascii="Times New Roman" w:hAnsi="Times New Roman"/>
          <w:sz w:val="24"/>
          <w:szCs w:val="24"/>
          <w:lang w:val="en-US"/>
        </w:rPr>
        <w:t>k</w:t>
      </w:r>
      <w:r w:rsidRPr="0049217C">
        <w:rPr>
          <w:rFonts w:ascii="Times New Roman" w:hAnsi="Times New Roman"/>
          <w:sz w:val="24"/>
          <w:szCs w:val="24"/>
        </w:rPr>
        <w:t xml:space="preserve"> </w:t>
      </w:r>
      <w:r w:rsidRPr="0049217C">
        <w:rPr>
          <w:rFonts w:ascii="Times New Roman" w:hAnsi="Times New Roman"/>
          <w:sz w:val="24"/>
          <w:szCs w:val="24"/>
          <w:lang w:val="en-US"/>
        </w:rPr>
        <w:t>plotnomeru</w:t>
      </w:r>
      <w:r w:rsidRPr="0049217C">
        <w:rPr>
          <w:rFonts w:ascii="Times New Roman" w:hAnsi="Times New Roman"/>
          <w:sz w:val="24"/>
          <w:szCs w:val="24"/>
        </w:rPr>
        <w:t xml:space="preserve"> </w:t>
      </w:r>
      <w:r w:rsidRPr="0049217C">
        <w:rPr>
          <w:rFonts w:ascii="Times New Roman" w:hAnsi="Times New Roman"/>
          <w:sz w:val="24"/>
          <w:szCs w:val="24"/>
          <w:lang w:val="en-US"/>
        </w:rPr>
        <w:t>dlya</w:t>
      </w:r>
      <w:r w:rsidRPr="0049217C">
        <w:rPr>
          <w:rFonts w:ascii="Times New Roman" w:hAnsi="Times New Roman"/>
          <w:sz w:val="24"/>
          <w:szCs w:val="24"/>
        </w:rPr>
        <w:t xml:space="preserve"> </w:t>
      </w:r>
      <w:r w:rsidRPr="0049217C">
        <w:rPr>
          <w:rFonts w:ascii="Times New Roman" w:hAnsi="Times New Roman"/>
          <w:sz w:val="24"/>
          <w:szCs w:val="24"/>
          <w:lang w:val="en-US"/>
        </w:rPr>
        <w:t>zhidkosti</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M</w:t>
      </w:r>
      <w:r w:rsidRPr="0049217C">
        <w:rPr>
          <w:rFonts w:ascii="Times New Roman" w:hAnsi="Times New Roman"/>
          <w:sz w:val="24"/>
          <w:szCs w:val="24"/>
        </w:rPr>
        <w:t xml:space="preserve">. </w:t>
      </w:r>
      <w:r w:rsidRPr="0049217C">
        <w:rPr>
          <w:rFonts w:ascii="Times New Roman" w:hAnsi="Times New Roman"/>
          <w:sz w:val="24"/>
          <w:szCs w:val="24"/>
          <w:lang w:val="en-US"/>
        </w:rPr>
        <w:t>Harchenko</w:t>
      </w:r>
      <w:r w:rsidRPr="0049217C">
        <w:rPr>
          <w:rFonts w:ascii="Times New Roman" w:hAnsi="Times New Roman"/>
          <w:sz w:val="24"/>
          <w:szCs w:val="24"/>
        </w:rPr>
        <w:t xml:space="preserve"> (</w:t>
      </w:r>
      <w:r w:rsidRPr="0049217C">
        <w:rPr>
          <w:rFonts w:ascii="Times New Roman" w:hAnsi="Times New Roman"/>
          <w:sz w:val="24"/>
          <w:szCs w:val="24"/>
          <w:lang w:val="en-US"/>
        </w:rPr>
        <w:t>SSSR</w:t>
      </w:r>
      <w:r w:rsidRPr="0049217C">
        <w:rPr>
          <w:rFonts w:ascii="Times New Roman" w:hAnsi="Times New Roman"/>
          <w:sz w:val="24"/>
          <w:szCs w:val="24"/>
        </w:rPr>
        <w:t xml:space="preserve">). </w:t>
      </w:r>
      <w:r w:rsidRPr="0049217C">
        <w:rPr>
          <w:rFonts w:ascii="Times New Roman" w:hAnsi="Times New Roman"/>
          <w:sz w:val="24"/>
          <w:szCs w:val="24"/>
          <w:lang w:eastAsia="ru-RU"/>
        </w:rPr>
        <w:t>–</w:t>
      </w:r>
      <w:r w:rsidRPr="0049217C">
        <w:rPr>
          <w:rFonts w:ascii="Times New Roman" w:hAnsi="Times New Roman"/>
          <w:sz w:val="24"/>
          <w:szCs w:val="24"/>
        </w:rPr>
        <w:t xml:space="preserve"> №1103115; </w:t>
      </w:r>
      <w:r w:rsidRPr="0049217C">
        <w:rPr>
          <w:rFonts w:ascii="Times New Roman" w:hAnsi="Times New Roman"/>
          <w:sz w:val="24"/>
          <w:szCs w:val="24"/>
          <w:lang w:val="en-US"/>
        </w:rPr>
        <w:t>zayavl</w:t>
      </w:r>
      <w:r w:rsidRPr="0049217C">
        <w:rPr>
          <w:rFonts w:ascii="Times New Roman" w:hAnsi="Times New Roman"/>
          <w:sz w:val="24"/>
          <w:szCs w:val="24"/>
        </w:rPr>
        <w:t xml:space="preserve">. 13.05.82; </w:t>
      </w:r>
      <w:r w:rsidRPr="0049217C">
        <w:rPr>
          <w:rFonts w:ascii="Times New Roman" w:hAnsi="Times New Roman"/>
          <w:sz w:val="24"/>
          <w:szCs w:val="24"/>
          <w:lang w:val="en-US"/>
        </w:rPr>
        <w:t>opubl</w:t>
      </w:r>
      <w:r w:rsidRPr="0049217C">
        <w:rPr>
          <w:rFonts w:ascii="Times New Roman" w:hAnsi="Times New Roman"/>
          <w:sz w:val="24"/>
          <w:szCs w:val="24"/>
        </w:rPr>
        <w:t>. 15.03.84.</w:t>
      </w:r>
    </w:p>
    <w:p w:rsidR="0018421E" w:rsidRPr="0049217C" w:rsidRDefault="0018421E" w:rsidP="00740492">
      <w:pPr>
        <w:spacing w:line="240" w:lineRule="auto"/>
        <w:ind w:firstLine="708"/>
        <w:jc w:val="both"/>
        <w:rPr>
          <w:rFonts w:ascii="Times New Roman" w:hAnsi="Times New Roman"/>
          <w:sz w:val="24"/>
          <w:szCs w:val="24"/>
        </w:rPr>
      </w:pPr>
      <w:r w:rsidRPr="0049217C">
        <w:rPr>
          <w:rFonts w:ascii="Times New Roman" w:hAnsi="Times New Roman"/>
          <w:sz w:val="24"/>
          <w:szCs w:val="24"/>
        </w:rPr>
        <w:t xml:space="preserve">4. </w:t>
      </w:r>
      <w:r w:rsidRPr="0049217C">
        <w:rPr>
          <w:rFonts w:ascii="Times New Roman" w:hAnsi="Times New Roman"/>
          <w:sz w:val="24"/>
          <w:szCs w:val="24"/>
          <w:lang w:val="en-US"/>
        </w:rPr>
        <w:t>Harchenko</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M</w:t>
      </w:r>
      <w:r w:rsidRPr="0049217C">
        <w:rPr>
          <w:rFonts w:ascii="Times New Roman" w:hAnsi="Times New Roman"/>
          <w:sz w:val="24"/>
          <w:szCs w:val="24"/>
        </w:rPr>
        <w:t xml:space="preserve">. </w:t>
      </w:r>
      <w:r w:rsidRPr="0049217C">
        <w:rPr>
          <w:rFonts w:ascii="Times New Roman" w:hAnsi="Times New Roman"/>
          <w:sz w:val="24"/>
          <w:szCs w:val="24"/>
          <w:lang w:val="en-US"/>
        </w:rPr>
        <w:t>Opredelenie</w:t>
      </w:r>
      <w:r w:rsidRPr="0049217C">
        <w:rPr>
          <w:rFonts w:ascii="Times New Roman" w:hAnsi="Times New Roman"/>
          <w:sz w:val="24"/>
          <w:szCs w:val="24"/>
        </w:rPr>
        <w:t xml:space="preserve"> </w:t>
      </w:r>
      <w:r w:rsidRPr="0049217C">
        <w:rPr>
          <w:rFonts w:ascii="Times New Roman" w:hAnsi="Times New Roman"/>
          <w:sz w:val="24"/>
          <w:szCs w:val="24"/>
          <w:lang w:val="en-US"/>
        </w:rPr>
        <w:t>kriticheskih</w:t>
      </w:r>
      <w:r w:rsidRPr="0049217C">
        <w:rPr>
          <w:rFonts w:ascii="Times New Roman" w:hAnsi="Times New Roman"/>
          <w:sz w:val="24"/>
          <w:szCs w:val="24"/>
        </w:rPr>
        <w:t xml:space="preserve"> </w:t>
      </w:r>
      <w:r w:rsidRPr="0049217C">
        <w:rPr>
          <w:rFonts w:ascii="Times New Roman" w:hAnsi="Times New Roman"/>
          <w:sz w:val="24"/>
          <w:szCs w:val="24"/>
          <w:lang w:val="en-US"/>
        </w:rPr>
        <w:t>parametrov</w:t>
      </w:r>
      <w:r w:rsidRPr="0049217C">
        <w:rPr>
          <w:rFonts w:ascii="Times New Roman" w:hAnsi="Times New Roman"/>
          <w:sz w:val="24"/>
          <w:szCs w:val="24"/>
        </w:rPr>
        <w:t xml:space="preserve"> </w:t>
      </w:r>
      <w:r w:rsidRPr="0049217C">
        <w:rPr>
          <w:rFonts w:ascii="Times New Roman" w:hAnsi="Times New Roman"/>
          <w:sz w:val="24"/>
          <w:szCs w:val="24"/>
          <w:lang w:val="en-US"/>
        </w:rPr>
        <w:t>neftyanih</w:t>
      </w:r>
      <w:r w:rsidRPr="0049217C">
        <w:rPr>
          <w:rFonts w:ascii="Times New Roman" w:hAnsi="Times New Roman"/>
          <w:sz w:val="24"/>
          <w:szCs w:val="24"/>
        </w:rPr>
        <w:t xml:space="preserve"> </w:t>
      </w:r>
      <w:r w:rsidRPr="0049217C">
        <w:rPr>
          <w:rFonts w:ascii="Times New Roman" w:hAnsi="Times New Roman"/>
          <w:sz w:val="24"/>
          <w:szCs w:val="24"/>
          <w:lang w:val="en-US"/>
        </w:rPr>
        <w:t>frakciy</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M</w:t>
      </w:r>
      <w:r w:rsidRPr="0049217C">
        <w:rPr>
          <w:rFonts w:ascii="Times New Roman" w:hAnsi="Times New Roman"/>
          <w:sz w:val="24"/>
          <w:szCs w:val="24"/>
        </w:rPr>
        <w:t xml:space="preserve">. </w:t>
      </w:r>
      <w:r w:rsidRPr="0049217C">
        <w:rPr>
          <w:rFonts w:ascii="Times New Roman" w:hAnsi="Times New Roman"/>
          <w:sz w:val="24"/>
          <w:szCs w:val="24"/>
          <w:lang w:val="en-US"/>
        </w:rPr>
        <w:t>Harchenko</w:t>
      </w:r>
      <w:r w:rsidRPr="0049217C">
        <w:rPr>
          <w:rFonts w:ascii="Times New Roman" w:hAnsi="Times New Roman"/>
          <w:sz w:val="24"/>
          <w:szCs w:val="24"/>
        </w:rPr>
        <w:t xml:space="preserve">, </w:t>
      </w:r>
      <w:r w:rsidRPr="0049217C">
        <w:rPr>
          <w:rFonts w:ascii="Times New Roman" w:hAnsi="Times New Roman"/>
          <w:sz w:val="24"/>
          <w:szCs w:val="24"/>
          <w:lang w:val="en-US"/>
        </w:rPr>
        <w:t>V</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Timofeev</w:t>
      </w:r>
      <w:r w:rsidRPr="0049217C">
        <w:rPr>
          <w:rFonts w:ascii="Times New Roman" w:hAnsi="Times New Roman"/>
          <w:sz w:val="24"/>
          <w:szCs w:val="24"/>
        </w:rPr>
        <w:t>//</w:t>
      </w:r>
      <w:r w:rsidRPr="0049217C">
        <w:rPr>
          <w:rFonts w:ascii="Times New Roman" w:hAnsi="Times New Roman"/>
          <w:sz w:val="24"/>
          <w:szCs w:val="24"/>
          <w:lang w:val="en-US"/>
        </w:rPr>
        <w:t>Nauchniy</w:t>
      </w:r>
      <w:r w:rsidRPr="0049217C">
        <w:rPr>
          <w:rFonts w:ascii="Times New Roman" w:hAnsi="Times New Roman"/>
          <w:sz w:val="24"/>
          <w:szCs w:val="24"/>
        </w:rPr>
        <w:t xml:space="preserve"> </w:t>
      </w:r>
      <w:r w:rsidRPr="0049217C">
        <w:rPr>
          <w:rFonts w:ascii="Times New Roman" w:hAnsi="Times New Roman"/>
          <w:sz w:val="24"/>
          <w:szCs w:val="24"/>
          <w:lang w:val="en-US"/>
        </w:rPr>
        <w:t>zhurnal</w:t>
      </w:r>
      <w:r w:rsidRPr="0049217C">
        <w:rPr>
          <w:rFonts w:ascii="Times New Roman" w:hAnsi="Times New Roman"/>
          <w:sz w:val="24"/>
          <w:szCs w:val="24"/>
        </w:rPr>
        <w:t xml:space="preserve"> </w:t>
      </w:r>
      <w:r w:rsidRPr="0049217C">
        <w:rPr>
          <w:rFonts w:ascii="Times New Roman" w:hAnsi="Times New Roman"/>
          <w:sz w:val="24"/>
          <w:szCs w:val="24"/>
          <w:lang w:val="en-US"/>
        </w:rPr>
        <w:t>KubGAU</w:t>
      </w:r>
      <w:r w:rsidRPr="0049217C">
        <w:rPr>
          <w:rFonts w:ascii="Times New Roman" w:hAnsi="Times New Roman"/>
          <w:sz w:val="24"/>
          <w:szCs w:val="24"/>
        </w:rPr>
        <w:t xml:space="preserve">. – </w:t>
      </w:r>
      <w:r w:rsidRPr="0049217C">
        <w:rPr>
          <w:rFonts w:ascii="Times New Roman" w:hAnsi="Times New Roman"/>
          <w:sz w:val="24"/>
          <w:szCs w:val="24"/>
          <w:lang w:val="en-US"/>
        </w:rPr>
        <w:t>Krasnodar</w:t>
      </w:r>
      <w:r w:rsidRPr="0049217C">
        <w:rPr>
          <w:rFonts w:ascii="Times New Roman" w:hAnsi="Times New Roman"/>
          <w:sz w:val="24"/>
          <w:szCs w:val="24"/>
        </w:rPr>
        <w:t xml:space="preserve">. – 2014. – №103(09). </w:t>
      </w:r>
    </w:p>
    <w:p w:rsidR="0018421E" w:rsidRPr="0049217C" w:rsidRDefault="0018421E" w:rsidP="00740492">
      <w:pPr>
        <w:spacing w:line="240" w:lineRule="auto"/>
        <w:ind w:firstLine="708"/>
        <w:jc w:val="both"/>
        <w:rPr>
          <w:rFonts w:ascii="Times New Roman" w:hAnsi="Times New Roman"/>
          <w:sz w:val="24"/>
          <w:szCs w:val="24"/>
        </w:rPr>
      </w:pPr>
      <w:r w:rsidRPr="0049217C">
        <w:rPr>
          <w:rFonts w:ascii="Times New Roman" w:hAnsi="Times New Roman"/>
          <w:sz w:val="24"/>
          <w:szCs w:val="24"/>
        </w:rPr>
        <w:t xml:space="preserve">5. </w:t>
      </w:r>
      <w:r w:rsidRPr="0049217C">
        <w:rPr>
          <w:rFonts w:ascii="Times New Roman" w:hAnsi="Times New Roman"/>
          <w:sz w:val="24"/>
          <w:szCs w:val="24"/>
          <w:lang w:val="en-US"/>
        </w:rPr>
        <w:t>Harchenko</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M</w:t>
      </w:r>
      <w:r w:rsidRPr="0049217C">
        <w:rPr>
          <w:rFonts w:ascii="Times New Roman" w:hAnsi="Times New Roman"/>
          <w:sz w:val="24"/>
          <w:szCs w:val="24"/>
        </w:rPr>
        <w:t xml:space="preserve">. </w:t>
      </w:r>
      <w:r w:rsidRPr="0049217C">
        <w:rPr>
          <w:rFonts w:ascii="Times New Roman" w:hAnsi="Times New Roman"/>
          <w:sz w:val="24"/>
          <w:szCs w:val="24"/>
          <w:lang w:val="en-US"/>
        </w:rPr>
        <w:t>Obobschenie</w:t>
      </w:r>
      <w:r w:rsidRPr="0049217C">
        <w:rPr>
          <w:rFonts w:ascii="Times New Roman" w:hAnsi="Times New Roman"/>
          <w:sz w:val="24"/>
          <w:szCs w:val="24"/>
        </w:rPr>
        <w:t xml:space="preserve"> </w:t>
      </w:r>
      <w:r w:rsidRPr="0049217C">
        <w:rPr>
          <w:rFonts w:ascii="Times New Roman" w:hAnsi="Times New Roman"/>
          <w:sz w:val="24"/>
          <w:szCs w:val="24"/>
          <w:lang w:val="en-US"/>
        </w:rPr>
        <w:t>eksperimentalnih</w:t>
      </w:r>
      <w:r w:rsidRPr="0049217C">
        <w:rPr>
          <w:rFonts w:ascii="Times New Roman" w:hAnsi="Times New Roman"/>
          <w:sz w:val="24"/>
          <w:szCs w:val="24"/>
        </w:rPr>
        <w:t xml:space="preserve"> </w:t>
      </w:r>
      <w:r w:rsidRPr="0049217C">
        <w:rPr>
          <w:rFonts w:ascii="Times New Roman" w:hAnsi="Times New Roman"/>
          <w:sz w:val="24"/>
          <w:szCs w:val="24"/>
          <w:lang w:val="en-US"/>
        </w:rPr>
        <w:t>issledovaniy</w:t>
      </w:r>
      <w:r w:rsidRPr="0049217C">
        <w:rPr>
          <w:rFonts w:ascii="Times New Roman" w:hAnsi="Times New Roman"/>
          <w:sz w:val="24"/>
          <w:szCs w:val="24"/>
        </w:rPr>
        <w:t xml:space="preserve"> </w:t>
      </w:r>
      <w:r w:rsidRPr="0049217C">
        <w:rPr>
          <w:rFonts w:ascii="Times New Roman" w:hAnsi="Times New Roman"/>
          <w:sz w:val="24"/>
          <w:szCs w:val="24"/>
          <w:lang w:val="en-US"/>
        </w:rPr>
        <w:t>benzinovih</w:t>
      </w:r>
      <w:r w:rsidRPr="0049217C">
        <w:rPr>
          <w:rFonts w:ascii="Times New Roman" w:hAnsi="Times New Roman"/>
          <w:sz w:val="24"/>
          <w:szCs w:val="24"/>
        </w:rPr>
        <w:t xml:space="preserve"> </w:t>
      </w:r>
      <w:r w:rsidRPr="0049217C">
        <w:rPr>
          <w:rFonts w:ascii="Times New Roman" w:hAnsi="Times New Roman"/>
          <w:sz w:val="24"/>
          <w:szCs w:val="24"/>
          <w:lang w:val="en-US"/>
        </w:rPr>
        <w:t>i</w:t>
      </w:r>
      <w:r w:rsidRPr="0049217C">
        <w:rPr>
          <w:rFonts w:ascii="Times New Roman" w:hAnsi="Times New Roman"/>
          <w:sz w:val="24"/>
          <w:szCs w:val="24"/>
        </w:rPr>
        <w:t xml:space="preserve"> </w:t>
      </w:r>
      <w:r w:rsidRPr="0049217C">
        <w:rPr>
          <w:rFonts w:ascii="Times New Roman" w:hAnsi="Times New Roman"/>
          <w:sz w:val="24"/>
          <w:szCs w:val="24"/>
          <w:lang w:val="en-US"/>
        </w:rPr>
        <w:t>neftyanih</w:t>
      </w:r>
      <w:r w:rsidRPr="0049217C">
        <w:rPr>
          <w:rFonts w:ascii="Times New Roman" w:hAnsi="Times New Roman"/>
          <w:sz w:val="24"/>
          <w:szCs w:val="24"/>
        </w:rPr>
        <w:t xml:space="preserve"> </w:t>
      </w:r>
      <w:r w:rsidRPr="0049217C">
        <w:rPr>
          <w:rFonts w:ascii="Times New Roman" w:hAnsi="Times New Roman"/>
          <w:sz w:val="24"/>
          <w:szCs w:val="24"/>
          <w:lang w:val="en-US"/>
        </w:rPr>
        <w:t>frakciy</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M</w:t>
      </w:r>
      <w:r w:rsidRPr="0049217C">
        <w:rPr>
          <w:rFonts w:ascii="Times New Roman" w:hAnsi="Times New Roman"/>
          <w:sz w:val="24"/>
          <w:szCs w:val="24"/>
        </w:rPr>
        <w:t xml:space="preserve">. </w:t>
      </w:r>
      <w:r w:rsidRPr="0049217C">
        <w:rPr>
          <w:rFonts w:ascii="Times New Roman" w:hAnsi="Times New Roman"/>
          <w:sz w:val="24"/>
          <w:szCs w:val="24"/>
          <w:lang w:val="en-US"/>
        </w:rPr>
        <w:t>Harchenko</w:t>
      </w:r>
      <w:r w:rsidRPr="0049217C">
        <w:rPr>
          <w:rFonts w:ascii="Times New Roman" w:hAnsi="Times New Roman"/>
          <w:sz w:val="24"/>
          <w:szCs w:val="24"/>
        </w:rPr>
        <w:t xml:space="preserve">, </w:t>
      </w:r>
      <w:r w:rsidRPr="0049217C">
        <w:rPr>
          <w:rFonts w:ascii="Times New Roman" w:hAnsi="Times New Roman"/>
          <w:sz w:val="24"/>
          <w:szCs w:val="24"/>
          <w:lang w:val="en-US"/>
        </w:rPr>
        <w:t>V</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Timofeev</w:t>
      </w:r>
      <w:r w:rsidRPr="0049217C">
        <w:rPr>
          <w:rFonts w:ascii="Times New Roman" w:hAnsi="Times New Roman"/>
          <w:sz w:val="24"/>
          <w:szCs w:val="24"/>
        </w:rPr>
        <w:t>//</w:t>
      </w:r>
      <w:r w:rsidRPr="0049217C">
        <w:rPr>
          <w:rFonts w:ascii="Times New Roman" w:hAnsi="Times New Roman"/>
          <w:sz w:val="24"/>
          <w:szCs w:val="24"/>
          <w:lang w:val="en-US"/>
        </w:rPr>
        <w:t>Nauchniy</w:t>
      </w:r>
      <w:r w:rsidRPr="0049217C">
        <w:rPr>
          <w:rFonts w:ascii="Times New Roman" w:hAnsi="Times New Roman"/>
          <w:sz w:val="24"/>
          <w:szCs w:val="24"/>
        </w:rPr>
        <w:t xml:space="preserve"> </w:t>
      </w:r>
      <w:r w:rsidRPr="0049217C">
        <w:rPr>
          <w:rFonts w:ascii="Times New Roman" w:hAnsi="Times New Roman"/>
          <w:sz w:val="24"/>
          <w:szCs w:val="24"/>
          <w:lang w:val="en-US"/>
        </w:rPr>
        <w:t>zhurnal</w:t>
      </w:r>
      <w:r w:rsidRPr="0049217C">
        <w:rPr>
          <w:rFonts w:ascii="Times New Roman" w:hAnsi="Times New Roman"/>
          <w:sz w:val="24"/>
          <w:szCs w:val="24"/>
        </w:rPr>
        <w:t xml:space="preserve"> </w:t>
      </w:r>
      <w:r w:rsidRPr="0049217C">
        <w:rPr>
          <w:rFonts w:ascii="Times New Roman" w:hAnsi="Times New Roman"/>
          <w:sz w:val="24"/>
          <w:szCs w:val="24"/>
          <w:lang w:val="en-US"/>
        </w:rPr>
        <w:t>KubGAU</w:t>
      </w:r>
      <w:r w:rsidRPr="0049217C">
        <w:rPr>
          <w:rFonts w:ascii="Times New Roman" w:hAnsi="Times New Roman"/>
          <w:sz w:val="24"/>
          <w:szCs w:val="24"/>
        </w:rPr>
        <w:t xml:space="preserve">. – </w:t>
      </w:r>
      <w:r w:rsidRPr="0049217C">
        <w:rPr>
          <w:rFonts w:ascii="Times New Roman" w:hAnsi="Times New Roman"/>
          <w:sz w:val="24"/>
          <w:szCs w:val="24"/>
          <w:lang w:val="en-US"/>
        </w:rPr>
        <w:t>Krasnodar</w:t>
      </w:r>
      <w:r w:rsidRPr="0049217C">
        <w:rPr>
          <w:rFonts w:ascii="Times New Roman" w:hAnsi="Times New Roman"/>
          <w:sz w:val="24"/>
          <w:szCs w:val="24"/>
        </w:rPr>
        <w:t xml:space="preserve">. – 2014. – №99(05). </w:t>
      </w:r>
    </w:p>
    <w:p w:rsidR="0018421E" w:rsidRPr="0049217C" w:rsidRDefault="0018421E" w:rsidP="00740492">
      <w:pPr>
        <w:spacing w:line="240" w:lineRule="auto"/>
        <w:ind w:firstLine="708"/>
        <w:jc w:val="both"/>
        <w:rPr>
          <w:rFonts w:ascii="Times New Roman" w:hAnsi="Times New Roman"/>
          <w:sz w:val="24"/>
          <w:szCs w:val="24"/>
        </w:rPr>
      </w:pPr>
      <w:r w:rsidRPr="0049217C">
        <w:rPr>
          <w:rFonts w:ascii="Times New Roman" w:hAnsi="Times New Roman"/>
          <w:sz w:val="24"/>
          <w:szCs w:val="24"/>
        </w:rPr>
        <w:t xml:space="preserve">6. </w:t>
      </w:r>
      <w:r w:rsidRPr="0049217C">
        <w:rPr>
          <w:rFonts w:ascii="Times New Roman" w:hAnsi="Times New Roman"/>
          <w:sz w:val="24"/>
          <w:szCs w:val="24"/>
          <w:lang w:val="en-US"/>
        </w:rPr>
        <w:t>Harchenko</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M</w:t>
      </w:r>
      <w:r w:rsidRPr="0049217C">
        <w:rPr>
          <w:rFonts w:ascii="Times New Roman" w:hAnsi="Times New Roman"/>
          <w:sz w:val="24"/>
          <w:szCs w:val="24"/>
        </w:rPr>
        <w:t xml:space="preserve">. </w:t>
      </w:r>
      <w:r w:rsidRPr="0049217C">
        <w:rPr>
          <w:rFonts w:ascii="Times New Roman" w:hAnsi="Times New Roman"/>
          <w:sz w:val="24"/>
          <w:szCs w:val="24"/>
          <w:lang w:val="en-US"/>
        </w:rPr>
        <w:t>Rezultati</w:t>
      </w:r>
      <w:r w:rsidRPr="0049217C">
        <w:rPr>
          <w:rFonts w:ascii="Times New Roman" w:hAnsi="Times New Roman"/>
          <w:sz w:val="24"/>
          <w:szCs w:val="24"/>
        </w:rPr>
        <w:t xml:space="preserve"> </w:t>
      </w:r>
      <w:r w:rsidRPr="0049217C">
        <w:rPr>
          <w:rFonts w:ascii="Times New Roman" w:hAnsi="Times New Roman"/>
          <w:sz w:val="24"/>
          <w:szCs w:val="24"/>
          <w:lang w:val="en-US"/>
        </w:rPr>
        <w:t>eksperimentalnih</w:t>
      </w:r>
      <w:r w:rsidRPr="0049217C">
        <w:rPr>
          <w:rFonts w:ascii="Times New Roman" w:hAnsi="Times New Roman"/>
          <w:sz w:val="24"/>
          <w:szCs w:val="24"/>
        </w:rPr>
        <w:t xml:space="preserve"> </w:t>
      </w:r>
      <w:r w:rsidRPr="0049217C">
        <w:rPr>
          <w:rFonts w:ascii="Times New Roman" w:hAnsi="Times New Roman"/>
          <w:sz w:val="24"/>
          <w:szCs w:val="24"/>
          <w:lang w:val="en-US"/>
        </w:rPr>
        <w:t>issledovaniy</w:t>
      </w:r>
      <w:r w:rsidRPr="0049217C">
        <w:rPr>
          <w:rFonts w:ascii="Times New Roman" w:hAnsi="Times New Roman"/>
          <w:sz w:val="24"/>
          <w:szCs w:val="24"/>
        </w:rPr>
        <w:t xml:space="preserve"> </w:t>
      </w:r>
      <w:r w:rsidRPr="0049217C">
        <w:rPr>
          <w:rFonts w:ascii="Times New Roman" w:hAnsi="Times New Roman"/>
          <w:sz w:val="24"/>
          <w:szCs w:val="24"/>
          <w:lang w:val="en-US"/>
        </w:rPr>
        <w:t>benzinovih</w:t>
      </w:r>
      <w:r w:rsidRPr="0049217C">
        <w:rPr>
          <w:rFonts w:ascii="Times New Roman" w:hAnsi="Times New Roman"/>
          <w:sz w:val="24"/>
          <w:szCs w:val="24"/>
        </w:rPr>
        <w:t xml:space="preserve"> </w:t>
      </w:r>
      <w:r w:rsidRPr="0049217C">
        <w:rPr>
          <w:rFonts w:ascii="Times New Roman" w:hAnsi="Times New Roman"/>
          <w:sz w:val="24"/>
          <w:szCs w:val="24"/>
          <w:lang w:val="en-US"/>
        </w:rPr>
        <w:t>i</w:t>
      </w:r>
      <w:r w:rsidRPr="0049217C">
        <w:rPr>
          <w:rFonts w:ascii="Times New Roman" w:hAnsi="Times New Roman"/>
          <w:sz w:val="24"/>
          <w:szCs w:val="24"/>
        </w:rPr>
        <w:t xml:space="preserve"> </w:t>
      </w:r>
      <w:r w:rsidRPr="0049217C">
        <w:rPr>
          <w:rFonts w:ascii="Times New Roman" w:hAnsi="Times New Roman"/>
          <w:sz w:val="24"/>
          <w:szCs w:val="24"/>
          <w:lang w:val="en-US"/>
        </w:rPr>
        <w:t>neftyanih</w:t>
      </w:r>
      <w:r w:rsidRPr="0049217C">
        <w:rPr>
          <w:rFonts w:ascii="Times New Roman" w:hAnsi="Times New Roman"/>
          <w:sz w:val="24"/>
          <w:szCs w:val="24"/>
        </w:rPr>
        <w:t xml:space="preserve"> </w:t>
      </w:r>
      <w:r w:rsidRPr="0049217C">
        <w:rPr>
          <w:rFonts w:ascii="Times New Roman" w:hAnsi="Times New Roman"/>
          <w:sz w:val="24"/>
          <w:szCs w:val="24"/>
          <w:lang w:val="en-US"/>
        </w:rPr>
        <w:t>frakciy</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M</w:t>
      </w:r>
      <w:r w:rsidRPr="0049217C">
        <w:rPr>
          <w:rFonts w:ascii="Times New Roman" w:hAnsi="Times New Roman"/>
          <w:sz w:val="24"/>
          <w:szCs w:val="24"/>
        </w:rPr>
        <w:t xml:space="preserve">. </w:t>
      </w:r>
      <w:r w:rsidRPr="0049217C">
        <w:rPr>
          <w:rFonts w:ascii="Times New Roman" w:hAnsi="Times New Roman"/>
          <w:sz w:val="24"/>
          <w:szCs w:val="24"/>
          <w:lang w:val="en-US"/>
        </w:rPr>
        <w:t>Harchenko</w:t>
      </w:r>
      <w:r w:rsidRPr="0049217C">
        <w:rPr>
          <w:rFonts w:ascii="Times New Roman" w:hAnsi="Times New Roman"/>
          <w:sz w:val="24"/>
          <w:szCs w:val="24"/>
        </w:rPr>
        <w:t xml:space="preserve">, </w:t>
      </w:r>
      <w:r w:rsidRPr="0049217C">
        <w:rPr>
          <w:rFonts w:ascii="Times New Roman" w:hAnsi="Times New Roman"/>
          <w:sz w:val="24"/>
          <w:szCs w:val="24"/>
          <w:lang w:val="en-US"/>
        </w:rPr>
        <w:t>V</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Timofeev</w:t>
      </w:r>
      <w:r w:rsidRPr="0049217C">
        <w:rPr>
          <w:rFonts w:ascii="Times New Roman" w:hAnsi="Times New Roman"/>
          <w:sz w:val="24"/>
          <w:szCs w:val="24"/>
        </w:rPr>
        <w:t>//</w:t>
      </w:r>
      <w:r w:rsidRPr="0049217C">
        <w:rPr>
          <w:rFonts w:ascii="Times New Roman" w:hAnsi="Times New Roman"/>
          <w:sz w:val="24"/>
          <w:szCs w:val="24"/>
          <w:lang w:val="en-US"/>
        </w:rPr>
        <w:t>Nauchniy</w:t>
      </w:r>
      <w:r w:rsidRPr="0049217C">
        <w:rPr>
          <w:rFonts w:ascii="Times New Roman" w:hAnsi="Times New Roman"/>
          <w:sz w:val="24"/>
          <w:szCs w:val="24"/>
        </w:rPr>
        <w:t xml:space="preserve"> </w:t>
      </w:r>
      <w:r w:rsidRPr="0049217C">
        <w:rPr>
          <w:rFonts w:ascii="Times New Roman" w:hAnsi="Times New Roman"/>
          <w:sz w:val="24"/>
          <w:szCs w:val="24"/>
          <w:lang w:val="en-US"/>
        </w:rPr>
        <w:t>zhurnal</w:t>
      </w:r>
      <w:r w:rsidRPr="0049217C">
        <w:rPr>
          <w:rFonts w:ascii="Times New Roman" w:hAnsi="Times New Roman"/>
          <w:sz w:val="24"/>
          <w:szCs w:val="24"/>
        </w:rPr>
        <w:t xml:space="preserve"> </w:t>
      </w:r>
      <w:r w:rsidRPr="0049217C">
        <w:rPr>
          <w:rFonts w:ascii="Times New Roman" w:hAnsi="Times New Roman"/>
          <w:sz w:val="24"/>
          <w:szCs w:val="24"/>
          <w:lang w:val="en-US"/>
        </w:rPr>
        <w:t>KubGAU</w:t>
      </w:r>
      <w:r w:rsidRPr="0049217C">
        <w:rPr>
          <w:rFonts w:ascii="Times New Roman" w:hAnsi="Times New Roman"/>
          <w:sz w:val="24"/>
          <w:szCs w:val="24"/>
        </w:rPr>
        <w:t xml:space="preserve">. – </w:t>
      </w:r>
      <w:r w:rsidRPr="0049217C">
        <w:rPr>
          <w:rFonts w:ascii="Times New Roman" w:hAnsi="Times New Roman"/>
          <w:sz w:val="24"/>
          <w:szCs w:val="24"/>
          <w:lang w:val="en-US"/>
        </w:rPr>
        <w:t>Krasnodar</w:t>
      </w:r>
      <w:r w:rsidRPr="0049217C">
        <w:rPr>
          <w:rFonts w:ascii="Times New Roman" w:hAnsi="Times New Roman"/>
          <w:sz w:val="24"/>
          <w:szCs w:val="24"/>
        </w:rPr>
        <w:t xml:space="preserve">. – 2014. – №98(04). </w:t>
      </w:r>
    </w:p>
    <w:p w:rsidR="0018421E" w:rsidRPr="0049217C" w:rsidRDefault="0018421E" w:rsidP="00740492">
      <w:pPr>
        <w:spacing w:line="240" w:lineRule="auto"/>
        <w:ind w:firstLine="708"/>
        <w:jc w:val="both"/>
        <w:rPr>
          <w:rFonts w:ascii="Times New Roman" w:hAnsi="Times New Roman"/>
          <w:sz w:val="24"/>
          <w:szCs w:val="24"/>
        </w:rPr>
      </w:pPr>
      <w:r w:rsidRPr="0049217C">
        <w:rPr>
          <w:rFonts w:ascii="Times New Roman" w:hAnsi="Times New Roman"/>
          <w:sz w:val="24"/>
          <w:szCs w:val="24"/>
        </w:rPr>
        <w:t xml:space="preserve">7. </w:t>
      </w:r>
      <w:r w:rsidRPr="0049217C">
        <w:rPr>
          <w:rFonts w:ascii="Times New Roman" w:hAnsi="Times New Roman"/>
          <w:sz w:val="24"/>
          <w:szCs w:val="24"/>
          <w:lang w:val="en-US"/>
        </w:rPr>
        <w:t>Harchenko</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M</w:t>
      </w:r>
      <w:r w:rsidRPr="0049217C">
        <w:rPr>
          <w:rFonts w:ascii="Times New Roman" w:hAnsi="Times New Roman"/>
          <w:sz w:val="24"/>
          <w:szCs w:val="24"/>
        </w:rPr>
        <w:t xml:space="preserve">. </w:t>
      </w:r>
      <w:r w:rsidRPr="0049217C">
        <w:rPr>
          <w:rFonts w:ascii="Times New Roman" w:hAnsi="Times New Roman"/>
          <w:sz w:val="24"/>
          <w:szCs w:val="24"/>
          <w:lang w:val="en-US"/>
        </w:rPr>
        <w:t>Issledovanie</w:t>
      </w:r>
      <w:r w:rsidRPr="0049217C">
        <w:rPr>
          <w:rFonts w:ascii="Times New Roman" w:hAnsi="Times New Roman"/>
          <w:sz w:val="24"/>
          <w:szCs w:val="24"/>
        </w:rPr>
        <w:t xml:space="preserve"> </w:t>
      </w:r>
      <w:r w:rsidRPr="0049217C">
        <w:rPr>
          <w:rFonts w:ascii="Times New Roman" w:hAnsi="Times New Roman"/>
          <w:sz w:val="24"/>
          <w:szCs w:val="24"/>
          <w:lang w:val="en-US"/>
        </w:rPr>
        <w:t>plotnosti</w:t>
      </w:r>
      <w:r w:rsidRPr="0049217C">
        <w:rPr>
          <w:rFonts w:ascii="Times New Roman" w:hAnsi="Times New Roman"/>
          <w:sz w:val="24"/>
          <w:szCs w:val="24"/>
        </w:rPr>
        <w:t xml:space="preserve"> </w:t>
      </w:r>
      <w:r w:rsidRPr="0049217C">
        <w:rPr>
          <w:rFonts w:ascii="Times New Roman" w:hAnsi="Times New Roman"/>
          <w:sz w:val="24"/>
          <w:szCs w:val="24"/>
          <w:lang w:val="en-US"/>
        </w:rPr>
        <w:t>i</w:t>
      </w:r>
      <w:r w:rsidRPr="0049217C">
        <w:rPr>
          <w:rFonts w:ascii="Times New Roman" w:hAnsi="Times New Roman"/>
          <w:sz w:val="24"/>
          <w:szCs w:val="24"/>
        </w:rPr>
        <w:t xml:space="preserve"> </w:t>
      </w:r>
      <w:r w:rsidRPr="0049217C">
        <w:rPr>
          <w:rFonts w:ascii="Times New Roman" w:hAnsi="Times New Roman"/>
          <w:sz w:val="24"/>
          <w:szCs w:val="24"/>
          <w:lang w:val="en-US"/>
        </w:rPr>
        <w:t>davleniya</w:t>
      </w:r>
      <w:r w:rsidRPr="0049217C">
        <w:rPr>
          <w:rFonts w:ascii="Times New Roman" w:hAnsi="Times New Roman"/>
          <w:sz w:val="24"/>
          <w:szCs w:val="24"/>
        </w:rPr>
        <w:t xml:space="preserve"> </w:t>
      </w:r>
      <w:r w:rsidRPr="0049217C">
        <w:rPr>
          <w:rFonts w:ascii="Times New Roman" w:hAnsi="Times New Roman"/>
          <w:sz w:val="24"/>
          <w:szCs w:val="24"/>
          <w:lang w:val="en-US"/>
        </w:rPr>
        <w:t>nasischennih</w:t>
      </w:r>
      <w:r w:rsidRPr="0049217C">
        <w:rPr>
          <w:rFonts w:ascii="Times New Roman" w:hAnsi="Times New Roman"/>
          <w:sz w:val="24"/>
          <w:szCs w:val="24"/>
        </w:rPr>
        <w:t xml:space="preserve"> </w:t>
      </w:r>
      <w:r w:rsidRPr="0049217C">
        <w:rPr>
          <w:rFonts w:ascii="Times New Roman" w:hAnsi="Times New Roman"/>
          <w:sz w:val="24"/>
          <w:szCs w:val="24"/>
          <w:lang w:val="en-US"/>
        </w:rPr>
        <w:t>porod</w:t>
      </w:r>
      <w:r w:rsidRPr="0049217C">
        <w:rPr>
          <w:rFonts w:ascii="Times New Roman" w:hAnsi="Times New Roman"/>
          <w:sz w:val="24"/>
          <w:szCs w:val="24"/>
        </w:rPr>
        <w:t xml:space="preserve"> </w:t>
      </w:r>
      <w:r w:rsidRPr="0049217C">
        <w:rPr>
          <w:rFonts w:ascii="Times New Roman" w:hAnsi="Times New Roman"/>
          <w:sz w:val="24"/>
          <w:szCs w:val="24"/>
          <w:lang w:val="en-US"/>
        </w:rPr>
        <w:t>neftyanih</w:t>
      </w:r>
      <w:r w:rsidRPr="0049217C">
        <w:rPr>
          <w:rFonts w:ascii="Times New Roman" w:hAnsi="Times New Roman"/>
          <w:sz w:val="24"/>
          <w:szCs w:val="24"/>
        </w:rPr>
        <w:t xml:space="preserve"> </w:t>
      </w:r>
      <w:r w:rsidRPr="0049217C">
        <w:rPr>
          <w:rFonts w:ascii="Times New Roman" w:hAnsi="Times New Roman"/>
          <w:sz w:val="24"/>
          <w:szCs w:val="24"/>
          <w:lang w:val="en-US"/>
        </w:rPr>
        <w:t>frakciy</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M</w:t>
      </w:r>
      <w:r w:rsidRPr="0049217C">
        <w:rPr>
          <w:rFonts w:ascii="Times New Roman" w:hAnsi="Times New Roman"/>
          <w:sz w:val="24"/>
          <w:szCs w:val="24"/>
        </w:rPr>
        <w:t xml:space="preserve">. </w:t>
      </w:r>
      <w:r w:rsidRPr="0049217C">
        <w:rPr>
          <w:rFonts w:ascii="Times New Roman" w:hAnsi="Times New Roman"/>
          <w:sz w:val="24"/>
          <w:szCs w:val="24"/>
          <w:lang w:val="en-US"/>
        </w:rPr>
        <w:t>Harchenko</w:t>
      </w:r>
      <w:r w:rsidRPr="0049217C">
        <w:rPr>
          <w:rFonts w:ascii="Times New Roman" w:hAnsi="Times New Roman"/>
          <w:sz w:val="24"/>
          <w:szCs w:val="24"/>
        </w:rPr>
        <w:t xml:space="preserve">, </w:t>
      </w:r>
      <w:r w:rsidRPr="0049217C">
        <w:rPr>
          <w:rFonts w:ascii="Times New Roman" w:hAnsi="Times New Roman"/>
          <w:sz w:val="24"/>
          <w:szCs w:val="24"/>
          <w:lang w:val="en-US"/>
        </w:rPr>
        <w:t>V</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Timofeev</w:t>
      </w:r>
      <w:r w:rsidRPr="0049217C">
        <w:rPr>
          <w:rFonts w:ascii="Times New Roman" w:hAnsi="Times New Roman"/>
          <w:sz w:val="24"/>
          <w:szCs w:val="24"/>
        </w:rPr>
        <w:t xml:space="preserve">// </w:t>
      </w:r>
      <w:r w:rsidRPr="0049217C">
        <w:rPr>
          <w:rFonts w:ascii="Times New Roman" w:hAnsi="Times New Roman"/>
          <w:sz w:val="24"/>
          <w:szCs w:val="24"/>
          <w:lang w:val="en-US"/>
        </w:rPr>
        <w:t>Trudi</w:t>
      </w:r>
      <w:r w:rsidRPr="0049217C">
        <w:rPr>
          <w:rFonts w:ascii="Times New Roman" w:hAnsi="Times New Roman"/>
          <w:sz w:val="24"/>
          <w:szCs w:val="24"/>
        </w:rPr>
        <w:t xml:space="preserve"> </w:t>
      </w:r>
      <w:r w:rsidRPr="0049217C">
        <w:rPr>
          <w:rFonts w:ascii="Times New Roman" w:hAnsi="Times New Roman"/>
          <w:sz w:val="24"/>
          <w:szCs w:val="24"/>
          <w:lang w:val="en-US"/>
        </w:rPr>
        <w:t>KubGAU</w:t>
      </w:r>
      <w:r w:rsidRPr="0049217C">
        <w:rPr>
          <w:rFonts w:ascii="Times New Roman" w:hAnsi="Times New Roman"/>
          <w:sz w:val="24"/>
          <w:szCs w:val="24"/>
        </w:rPr>
        <w:t xml:space="preserve">. – </w:t>
      </w:r>
      <w:r w:rsidRPr="0049217C">
        <w:rPr>
          <w:rFonts w:ascii="Times New Roman" w:hAnsi="Times New Roman"/>
          <w:sz w:val="24"/>
          <w:szCs w:val="24"/>
          <w:lang w:val="en-US"/>
        </w:rPr>
        <w:t>Krasnodar</w:t>
      </w:r>
      <w:r w:rsidRPr="0049217C">
        <w:rPr>
          <w:rFonts w:ascii="Times New Roman" w:hAnsi="Times New Roman"/>
          <w:sz w:val="24"/>
          <w:szCs w:val="24"/>
        </w:rPr>
        <w:t xml:space="preserve">. – 2012. – </w:t>
      </w:r>
      <w:r w:rsidRPr="0049217C">
        <w:rPr>
          <w:rFonts w:ascii="Times New Roman" w:hAnsi="Times New Roman"/>
          <w:sz w:val="24"/>
          <w:szCs w:val="24"/>
          <w:lang w:val="en-US"/>
        </w:rPr>
        <w:t>T</w:t>
      </w:r>
      <w:r w:rsidRPr="0049217C">
        <w:rPr>
          <w:rFonts w:ascii="Times New Roman" w:hAnsi="Times New Roman"/>
          <w:sz w:val="24"/>
          <w:szCs w:val="24"/>
        </w:rPr>
        <w:t xml:space="preserve">1. – №39. – </w:t>
      </w:r>
      <w:r w:rsidRPr="0049217C">
        <w:rPr>
          <w:rFonts w:ascii="Times New Roman" w:hAnsi="Times New Roman"/>
          <w:sz w:val="24"/>
          <w:szCs w:val="24"/>
          <w:lang w:val="en-US"/>
        </w:rPr>
        <w:t>S</w:t>
      </w:r>
      <w:r w:rsidRPr="0049217C">
        <w:rPr>
          <w:rFonts w:ascii="Times New Roman" w:hAnsi="Times New Roman"/>
          <w:sz w:val="24"/>
          <w:szCs w:val="24"/>
        </w:rPr>
        <w:t>. 140 – 142.</w:t>
      </w:r>
    </w:p>
    <w:p w:rsidR="0018421E" w:rsidRPr="0049217C" w:rsidRDefault="0018421E" w:rsidP="00740492">
      <w:pPr>
        <w:spacing w:line="240" w:lineRule="auto"/>
        <w:ind w:firstLine="708"/>
        <w:jc w:val="both"/>
        <w:rPr>
          <w:rFonts w:ascii="Times New Roman" w:hAnsi="Times New Roman"/>
          <w:sz w:val="24"/>
          <w:szCs w:val="24"/>
        </w:rPr>
      </w:pPr>
      <w:r w:rsidRPr="0049217C">
        <w:rPr>
          <w:rFonts w:ascii="Times New Roman" w:hAnsi="Times New Roman"/>
          <w:sz w:val="24"/>
          <w:szCs w:val="24"/>
        </w:rPr>
        <w:t xml:space="preserve">8. </w:t>
      </w:r>
      <w:r w:rsidRPr="0049217C">
        <w:rPr>
          <w:rFonts w:ascii="Times New Roman" w:hAnsi="Times New Roman"/>
          <w:sz w:val="24"/>
          <w:szCs w:val="24"/>
          <w:lang w:val="en-US"/>
        </w:rPr>
        <w:t>Harchenko</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M</w:t>
      </w:r>
      <w:r w:rsidRPr="0049217C">
        <w:rPr>
          <w:rFonts w:ascii="Times New Roman" w:hAnsi="Times New Roman"/>
          <w:sz w:val="24"/>
          <w:szCs w:val="24"/>
        </w:rPr>
        <w:t xml:space="preserve">. </w:t>
      </w:r>
      <w:r w:rsidRPr="0049217C">
        <w:rPr>
          <w:rFonts w:ascii="Times New Roman" w:hAnsi="Times New Roman"/>
          <w:sz w:val="24"/>
          <w:szCs w:val="24"/>
          <w:lang w:val="en-US"/>
        </w:rPr>
        <w:t>Eksperimentalnoe</w:t>
      </w:r>
      <w:r w:rsidRPr="0049217C">
        <w:rPr>
          <w:rFonts w:ascii="Times New Roman" w:hAnsi="Times New Roman"/>
          <w:sz w:val="24"/>
          <w:szCs w:val="24"/>
        </w:rPr>
        <w:t xml:space="preserve"> </w:t>
      </w:r>
      <w:r w:rsidRPr="0049217C">
        <w:rPr>
          <w:rFonts w:ascii="Times New Roman" w:hAnsi="Times New Roman"/>
          <w:sz w:val="24"/>
          <w:szCs w:val="24"/>
          <w:lang w:val="en-US"/>
        </w:rPr>
        <w:t>issledovanie</w:t>
      </w:r>
      <w:r w:rsidRPr="0049217C">
        <w:rPr>
          <w:rFonts w:ascii="Times New Roman" w:hAnsi="Times New Roman"/>
          <w:sz w:val="24"/>
          <w:szCs w:val="24"/>
        </w:rPr>
        <w:t xml:space="preserve"> </w:t>
      </w:r>
      <w:r w:rsidRPr="0049217C">
        <w:rPr>
          <w:rFonts w:ascii="Times New Roman" w:hAnsi="Times New Roman"/>
          <w:sz w:val="24"/>
          <w:szCs w:val="24"/>
          <w:lang w:val="en-US"/>
        </w:rPr>
        <w:t>plotnosti</w:t>
      </w:r>
      <w:r w:rsidRPr="0049217C">
        <w:rPr>
          <w:rFonts w:ascii="Times New Roman" w:hAnsi="Times New Roman"/>
          <w:sz w:val="24"/>
          <w:szCs w:val="24"/>
        </w:rPr>
        <w:t xml:space="preserve"> </w:t>
      </w:r>
      <w:r w:rsidRPr="0049217C">
        <w:rPr>
          <w:rFonts w:ascii="Times New Roman" w:hAnsi="Times New Roman"/>
          <w:sz w:val="24"/>
          <w:szCs w:val="24"/>
          <w:lang w:val="en-US"/>
        </w:rPr>
        <w:t>i</w:t>
      </w:r>
      <w:r w:rsidRPr="0049217C">
        <w:rPr>
          <w:rFonts w:ascii="Times New Roman" w:hAnsi="Times New Roman"/>
          <w:sz w:val="24"/>
          <w:szCs w:val="24"/>
        </w:rPr>
        <w:t xml:space="preserve"> </w:t>
      </w:r>
      <w:r w:rsidRPr="0049217C">
        <w:rPr>
          <w:rFonts w:ascii="Times New Roman" w:hAnsi="Times New Roman"/>
          <w:sz w:val="24"/>
          <w:szCs w:val="24"/>
          <w:lang w:val="en-US"/>
        </w:rPr>
        <w:t>davleniya</w:t>
      </w:r>
      <w:r w:rsidRPr="0049217C">
        <w:rPr>
          <w:rFonts w:ascii="Times New Roman" w:hAnsi="Times New Roman"/>
          <w:sz w:val="24"/>
          <w:szCs w:val="24"/>
        </w:rPr>
        <w:t xml:space="preserve"> </w:t>
      </w:r>
      <w:r w:rsidRPr="0049217C">
        <w:rPr>
          <w:rFonts w:ascii="Times New Roman" w:hAnsi="Times New Roman"/>
          <w:sz w:val="24"/>
          <w:szCs w:val="24"/>
          <w:lang w:val="en-US"/>
        </w:rPr>
        <w:t>nasischennih</w:t>
      </w:r>
      <w:r w:rsidRPr="0049217C">
        <w:rPr>
          <w:rFonts w:ascii="Times New Roman" w:hAnsi="Times New Roman"/>
          <w:sz w:val="24"/>
          <w:szCs w:val="24"/>
        </w:rPr>
        <w:t xml:space="preserve"> </w:t>
      </w:r>
      <w:r w:rsidRPr="0049217C">
        <w:rPr>
          <w:rFonts w:ascii="Times New Roman" w:hAnsi="Times New Roman"/>
          <w:sz w:val="24"/>
          <w:szCs w:val="24"/>
          <w:lang w:val="en-US"/>
        </w:rPr>
        <w:t>parov</w:t>
      </w:r>
      <w:r w:rsidRPr="0049217C">
        <w:rPr>
          <w:rFonts w:ascii="Times New Roman" w:hAnsi="Times New Roman"/>
          <w:sz w:val="24"/>
          <w:szCs w:val="24"/>
        </w:rPr>
        <w:t xml:space="preserve"> </w:t>
      </w:r>
      <w:r w:rsidRPr="0049217C">
        <w:rPr>
          <w:rFonts w:ascii="Times New Roman" w:hAnsi="Times New Roman"/>
          <w:sz w:val="24"/>
          <w:szCs w:val="24"/>
          <w:lang w:val="en-US"/>
        </w:rPr>
        <w:t>nefteproduktov</w:t>
      </w:r>
      <w:r w:rsidRPr="0049217C">
        <w:rPr>
          <w:rFonts w:ascii="Times New Roman" w:hAnsi="Times New Roman"/>
          <w:sz w:val="24"/>
          <w:szCs w:val="24"/>
        </w:rPr>
        <w:t xml:space="preserve">: </w:t>
      </w:r>
      <w:r w:rsidRPr="0049217C">
        <w:rPr>
          <w:rFonts w:ascii="Times New Roman" w:hAnsi="Times New Roman"/>
          <w:sz w:val="24"/>
          <w:szCs w:val="24"/>
          <w:lang w:val="en-US"/>
        </w:rPr>
        <w:t>dis</w:t>
      </w:r>
      <w:r w:rsidRPr="0049217C">
        <w:rPr>
          <w:rFonts w:ascii="Times New Roman" w:hAnsi="Times New Roman"/>
          <w:sz w:val="24"/>
          <w:szCs w:val="24"/>
        </w:rPr>
        <w:t xml:space="preserve">. … </w:t>
      </w:r>
      <w:r w:rsidRPr="0049217C">
        <w:rPr>
          <w:rFonts w:ascii="Times New Roman" w:hAnsi="Times New Roman"/>
          <w:sz w:val="24"/>
          <w:szCs w:val="24"/>
          <w:lang w:val="en-US"/>
        </w:rPr>
        <w:t>k</w:t>
      </w:r>
      <w:r w:rsidRPr="0049217C">
        <w:rPr>
          <w:rFonts w:ascii="Times New Roman" w:hAnsi="Times New Roman"/>
          <w:sz w:val="24"/>
          <w:szCs w:val="24"/>
        </w:rPr>
        <w:t>.</w:t>
      </w:r>
      <w:r w:rsidRPr="0049217C">
        <w:rPr>
          <w:rFonts w:ascii="Times New Roman" w:hAnsi="Times New Roman"/>
          <w:sz w:val="24"/>
          <w:szCs w:val="24"/>
          <w:lang w:val="en-US"/>
        </w:rPr>
        <w:t>t</w:t>
      </w:r>
      <w:r w:rsidRPr="0049217C">
        <w:rPr>
          <w:rFonts w:ascii="Times New Roman" w:hAnsi="Times New Roman"/>
          <w:sz w:val="24"/>
          <w:szCs w:val="24"/>
        </w:rPr>
        <w:t>.</w:t>
      </w:r>
      <w:r w:rsidRPr="0049217C">
        <w:rPr>
          <w:rFonts w:ascii="Times New Roman" w:hAnsi="Times New Roman"/>
          <w:sz w:val="24"/>
          <w:szCs w:val="24"/>
          <w:lang w:val="en-US"/>
        </w:rPr>
        <w:t>n</w:t>
      </w:r>
      <w:r w:rsidRPr="0049217C">
        <w:rPr>
          <w:rFonts w:ascii="Times New Roman" w:hAnsi="Times New Roman"/>
          <w:sz w:val="24"/>
          <w:szCs w:val="24"/>
        </w:rPr>
        <w:t xml:space="preserve">. / </w:t>
      </w:r>
      <w:r w:rsidRPr="0049217C">
        <w:rPr>
          <w:rFonts w:ascii="Times New Roman" w:hAnsi="Times New Roman"/>
          <w:sz w:val="24"/>
          <w:szCs w:val="24"/>
          <w:lang w:val="en-US"/>
        </w:rPr>
        <w:t>P</w:t>
      </w:r>
      <w:r w:rsidRPr="0049217C">
        <w:rPr>
          <w:rFonts w:ascii="Times New Roman" w:hAnsi="Times New Roman"/>
          <w:sz w:val="24"/>
          <w:szCs w:val="24"/>
        </w:rPr>
        <w:t>.</w:t>
      </w:r>
      <w:r w:rsidRPr="0049217C">
        <w:rPr>
          <w:rFonts w:ascii="Times New Roman" w:hAnsi="Times New Roman"/>
          <w:sz w:val="24"/>
          <w:szCs w:val="24"/>
          <w:lang w:val="en-US"/>
        </w:rPr>
        <w:t>M</w:t>
      </w:r>
      <w:r w:rsidRPr="0049217C">
        <w:rPr>
          <w:rFonts w:ascii="Times New Roman" w:hAnsi="Times New Roman"/>
          <w:sz w:val="24"/>
          <w:szCs w:val="24"/>
        </w:rPr>
        <w:t>.</w:t>
      </w:r>
      <w:r w:rsidRPr="0049217C">
        <w:rPr>
          <w:rFonts w:ascii="Times New Roman" w:hAnsi="Times New Roman"/>
          <w:sz w:val="24"/>
          <w:szCs w:val="24"/>
          <w:lang w:val="en-US"/>
        </w:rPr>
        <w:t>Harchenko</w:t>
      </w:r>
      <w:r w:rsidRPr="0049217C">
        <w:rPr>
          <w:rFonts w:ascii="Times New Roman" w:hAnsi="Times New Roman"/>
          <w:sz w:val="24"/>
          <w:szCs w:val="24"/>
        </w:rPr>
        <w:t xml:space="preserve">; </w:t>
      </w:r>
      <w:r w:rsidRPr="0049217C">
        <w:rPr>
          <w:rFonts w:ascii="Times New Roman" w:hAnsi="Times New Roman"/>
          <w:sz w:val="24"/>
          <w:szCs w:val="24"/>
          <w:lang w:val="en-US"/>
        </w:rPr>
        <w:t>NI</w:t>
      </w:r>
      <w:r w:rsidRPr="0049217C">
        <w:rPr>
          <w:rFonts w:ascii="Times New Roman" w:hAnsi="Times New Roman"/>
          <w:sz w:val="24"/>
          <w:szCs w:val="24"/>
        </w:rPr>
        <w:t xml:space="preserve"> </w:t>
      </w:r>
      <w:r w:rsidRPr="0049217C">
        <w:rPr>
          <w:rFonts w:ascii="Times New Roman" w:hAnsi="Times New Roman"/>
          <w:sz w:val="24"/>
          <w:szCs w:val="24"/>
          <w:lang w:val="en-US"/>
        </w:rPr>
        <w:t>im</w:t>
      </w:r>
      <w:r w:rsidRPr="0049217C">
        <w:rPr>
          <w:rFonts w:ascii="Times New Roman" w:hAnsi="Times New Roman"/>
          <w:sz w:val="24"/>
          <w:szCs w:val="24"/>
        </w:rPr>
        <w:t>.</w:t>
      </w:r>
      <w:r w:rsidRPr="0049217C">
        <w:rPr>
          <w:rFonts w:ascii="Times New Roman" w:hAnsi="Times New Roman"/>
          <w:sz w:val="24"/>
          <w:szCs w:val="24"/>
          <w:lang w:val="en-US"/>
        </w:rPr>
        <w:t>Azizbekova</w:t>
      </w:r>
      <w:r w:rsidRPr="0049217C">
        <w:rPr>
          <w:rFonts w:ascii="Times New Roman" w:hAnsi="Times New Roman"/>
          <w:sz w:val="24"/>
          <w:szCs w:val="24"/>
        </w:rPr>
        <w:t xml:space="preserve"> </w:t>
      </w:r>
      <w:r w:rsidRPr="0049217C">
        <w:rPr>
          <w:rFonts w:ascii="Times New Roman" w:hAnsi="Times New Roman"/>
          <w:sz w:val="24"/>
          <w:szCs w:val="24"/>
          <w:lang w:val="en-US"/>
        </w:rPr>
        <w:t>A</w:t>
      </w:r>
      <w:r w:rsidRPr="0049217C">
        <w:rPr>
          <w:rFonts w:ascii="Times New Roman" w:hAnsi="Times New Roman"/>
          <w:sz w:val="24"/>
          <w:szCs w:val="24"/>
        </w:rPr>
        <w:t>.</w:t>
      </w:r>
      <w:r w:rsidRPr="0049217C">
        <w:rPr>
          <w:rFonts w:ascii="Times New Roman" w:hAnsi="Times New Roman"/>
          <w:sz w:val="24"/>
          <w:szCs w:val="24"/>
          <w:lang w:val="en-US"/>
        </w:rPr>
        <w:t>N</w:t>
      </w:r>
      <w:r w:rsidRPr="0049217C">
        <w:rPr>
          <w:rFonts w:ascii="Times New Roman" w:hAnsi="Times New Roman"/>
          <w:sz w:val="24"/>
          <w:szCs w:val="24"/>
        </w:rPr>
        <w:t xml:space="preserve">. – </w:t>
      </w:r>
      <w:r w:rsidRPr="0049217C">
        <w:rPr>
          <w:rFonts w:ascii="Times New Roman" w:hAnsi="Times New Roman"/>
          <w:sz w:val="24"/>
          <w:szCs w:val="24"/>
          <w:lang w:val="en-US"/>
        </w:rPr>
        <w:t>Baku</w:t>
      </w:r>
      <w:r w:rsidRPr="0049217C">
        <w:rPr>
          <w:rFonts w:ascii="Times New Roman" w:hAnsi="Times New Roman"/>
          <w:sz w:val="24"/>
          <w:szCs w:val="24"/>
        </w:rPr>
        <w:t xml:space="preserve">, 1988. – 188 </w:t>
      </w:r>
      <w:r w:rsidRPr="0049217C">
        <w:rPr>
          <w:rFonts w:ascii="Times New Roman" w:hAnsi="Times New Roman"/>
          <w:sz w:val="24"/>
          <w:szCs w:val="24"/>
          <w:lang w:val="en-US"/>
        </w:rPr>
        <w:t>s</w:t>
      </w:r>
      <w:r w:rsidRPr="0049217C">
        <w:rPr>
          <w:rFonts w:ascii="Times New Roman" w:hAnsi="Times New Roman"/>
          <w:sz w:val="24"/>
          <w:szCs w:val="24"/>
        </w:rPr>
        <w:t>.</w:t>
      </w:r>
    </w:p>
    <w:p w:rsidR="0018421E" w:rsidRPr="0049217C" w:rsidRDefault="0018421E" w:rsidP="00740492">
      <w:pPr>
        <w:spacing w:line="240" w:lineRule="auto"/>
        <w:ind w:firstLine="708"/>
        <w:jc w:val="both"/>
        <w:rPr>
          <w:rFonts w:ascii="Times New Roman" w:hAnsi="Times New Roman"/>
          <w:sz w:val="24"/>
          <w:szCs w:val="24"/>
        </w:rPr>
      </w:pPr>
      <w:r w:rsidRPr="0049217C">
        <w:rPr>
          <w:rFonts w:ascii="Times New Roman" w:hAnsi="Times New Roman"/>
          <w:sz w:val="24"/>
          <w:szCs w:val="24"/>
        </w:rPr>
        <w:t xml:space="preserve">9. </w:t>
      </w:r>
      <w:r w:rsidRPr="0049217C">
        <w:rPr>
          <w:rFonts w:ascii="Times New Roman" w:hAnsi="Times New Roman"/>
          <w:sz w:val="24"/>
          <w:szCs w:val="24"/>
          <w:lang w:val="en-US"/>
        </w:rPr>
        <w:t>Harchenko</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M</w:t>
      </w:r>
      <w:r w:rsidRPr="0049217C">
        <w:rPr>
          <w:rFonts w:ascii="Times New Roman" w:hAnsi="Times New Roman"/>
          <w:sz w:val="24"/>
          <w:szCs w:val="24"/>
        </w:rPr>
        <w:t xml:space="preserve">. </w:t>
      </w:r>
      <w:r w:rsidRPr="0049217C">
        <w:rPr>
          <w:rFonts w:ascii="Times New Roman" w:hAnsi="Times New Roman"/>
          <w:sz w:val="24"/>
          <w:szCs w:val="24"/>
          <w:lang w:val="en-US"/>
        </w:rPr>
        <w:t>Eksperimentalnaya</w:t>
      </w:r>
      <w:r w:rsidRPr="0049217C">
        <w:rPr>
          <w:rFonts w:ascii="Times New Roman" w:hAnsi="Times New Roman"/>
          <w:sz w:val="24"/>
          <w:szCs w:val="24"/>
        </w:rPr>
        <w:t xml:space="preserve"> </w:t>
      </w:r>
      <w:r w:rsidRPr="0049217C">
        <w:rPr>
          <w:rFonts w:ascii="Times New Roman" w:hAnsi="Times New Roman"/>
          <w:sz w:val="24"/>
          <w:szCs w:val="24"/>
          <w:lang w:val="en-US"/>
        </w:rPr>
        <w:t>ustanovka</w:t>
      </w:r>
      <w:r w:rsidRPr="0049217C">
        <w:rPr>
          <w:rFonts w:ascii="Times New Roman" w:hAnsi="Times New Roman"/>
          <w:sz w:val="24"/>
          <w:szCs w:val="24"/>
        </w:rPr>
        <w:t xml:space="preserve"> </w:t>
      </w:r>
      <w:r w:rsidRPr="0049217C">
        <w:rPr>
          <w:rFonts w:ascii="Times New Roman" w:hAnsi="Times New Roman"/>
          <w:sz w:val="24"/>
          <w:szCs w:val="24"/>
          <w:lang w:val="en-US"/>
        </w:rPr>
        <w:t>i</w:t>
      </w:r>
      <w:r w:rsidRPr="0049217C">
        <w:rPr>
          <w:rFonts w:ascii="Times New Roman" w:hAnsi="Times New Roman"/>
          <w:sz w:val="24"/>
          <w:szCs w:val="24"/>
        </w:rPr>
        <w:t xml:space="preserve"> </w:t>
      </w:r>
      <w:r w:rsidRPr="0049217C">
        <w:rPr>
          <w:rFonts w:ascii="Times New Roman" w:hAnsi="Times New Roman"/>
          <w:sz w:val="24"/>
          <w:szCs w:val="24"/>
          <w:lang w:val="en-US"/>
        </w:rPr>
        <w:t>metodiki</w:t>
      </w:r>
      <w:r w:rsidRPr="0049217C">
        <w:rPr>
          <w:rFonts w:ascii="Times New Roman" w:hAnsi="Times New Roman"/>
          <w:sz w:val="24"/>
          <w:szCs w:val="24"/>
        </w:rPr>
        <w:t xml:space="preserve"> </w:t>
      </w:r>
      <w:r w:rsidRPr="0049217C">
        <w:rPr>
          <w:rFonts w:ascii="Times New Roman" w:hAnsi="Times New Roman"/>
          <w:sz w:val="24"/>
          <w:szCs w:val="24"/>
          <w:lang w:val="en-US"/>
        </w:rPr>
        <w:t>issledovaniya</w:t>
      </w:r>
      <w:r w:rsidRPr="0049217C">
        <w:rPr>
          <w:rFonts w:ascii="Times New Roman" w:hAnsi="Times New Roman"/>
          <w:sz w:val="24"/>
          <w:szCs w:val="24"/>
        </w:rPr>
        <w:t xml:space="preserve"> </w:t>
      </w:r>
      <w:r w:rsidRPr="0049217C">
        <w:rPr>
          <w:rFonts w:ascii="Times New Roman" w:hAnsi="Times New Roman"/>
          <w:sz w:val="24"/>
          <w:szCs w:val="24"/>
          <w:lang w:val="en-US"/>
        </w:rPr>
        <w:t>plotnosti</w:t>
      </w:r>
      <w:r w:rsidRPr="0049217C">
        <w:rPr>
          <w:rFonts w:ascii="Times New Roman" w:hAnsi="Times New Roman"/>
          <w:sz w:val="24"/>
          <w:szCs w:val="24"/>
        </w:rPr>
        <w:t xml:space="preserve"> </w:t>
      </w:r>
      <w:r w:rsidRPr="0049217C">
        <w:rPr>
          <w:rFonts w:ascii="Times New Roman" w:hAnsi="Times New Roman"/>
          <w:sz w:val="24"/>
          <w:szCs w:val="24"/>
          <w:lang w:val="en-US"/>
        </w:rPr>
        <w:t>i</w:t>
      </w:r>
      <w:r w:rsidRPr="0049217C">
        <w:rPr>
          <w:rFonts w:ascii="Times New Roman" w:hAnsi="Times New Roman"/>
          <w:sz w:val="24"/>
          <w:szCs w:val="24"/>
        </w:rPr>
        <w:t xml:space="preserve"> </w:t>
      </w:r>
      <w:r w:rsidRPr="0049217C">
        <w:rPr>
          <w:rFonts w:ascii="Times New Roman" w:hAnsi="Times New Roman"/>
          <w:sz w:val="24"/>
          <w:szCs w:val="24"/>
          <w:lang w:val="en-US"/>
        </w:rPr>
        <w:t>DNP</w:t>
      </w:r>
      <w:r w:rsidRPr="0049217C">
        <w:rPr>
          <w:rFonts w:ascii="Times New Roman" w:hAnsi="Times New Roman"/>
          <w:sz w:val="24"/>
          <w:szCs w:val="24"/>
        </w:rPr>
        <w:t xml:space="preserve"> </w:t>
      </w:r>
      <w:r w:rsidRPr="0049217C">
        <w:rPr>
          <w:rFonts w:ascii="Times New Roman" w:hAnsi="Times New Roman"/>
          <w:sz w:val="24"/>
          <w:szCs w:val="24"/>
          <w:lang w:val="en-US"/>
        </w:rPr>
        <w:t>agropromishlennih</w:t>
      </w:r>
      <w:r w:rsidRPr="0049217C">
        <w:rPr>
          <w:rFonts w:ascii="Times New Roman" w:hAnsi="Times New Roman"/>
          <w:sz w:val="24"/>
          <w:szCs w:val="24"/>
        </w:rPr>
        <w:t xml:space="preserve"> </w:t>
      </w:r>
      <w:r w:rsidRPr="0049217C">
        <w:rPr>
          <w:rFonts w:ascii="Times New Roman" w:hAnsi="Times New Roman"/>
          <w:sz w:val="24"/>
          <w:szCs w:val="24"/>
          <w:lang w:val="en-US"/>
        </w:rPr>
        <w:t>stochnih</w:t>
      </w:r>
      <w:r w:rsidRPr="0049217C">
        <w:rPr>
          <w:rFonts w:ascii="Times New Roman" w:hAnsi="Times New Roman"/>
          <w:sz w:val="24"/>
          <w:szCs w:val="24"/>
        </w:rPr>
        <w:t xml:space="preserve"> </w:t>
      </w:r>
      <w:r w:rsidRPr="0049217C">
        <w:rPr>
          <w:rFonts w:ascii="Times New Roman" w:hAnsi="Times New Roman"/>
          <w:sz w:val="24"/>
          <w:szCs w:val="24"/>
          <w:lang w:val="en-US"/>
        </w:rPr>
        <w:t>vod</w:t>
      </w:r>
      <w:r w:rsidRPr="0049217C">
        <w:rPr>
          <w:rFonts w:ascii="Times New Roman" w:hAnsi="Times New Roman"/>
          <w:sz w:val="24"/>
          <w:szCs w:val="24"/>
        </w:rPr>
        <w:t xml:space="preserve">/ </w:t>
      </w:r>
      <w:r w:rsidRPr="0049217C">
        <w:rPr>
          <w:rFonts w:ascii="Times New Roman" w:hAnsi="Times New Roman"/>
          <w:sz w:val="24"/>
          <w:szCs w:val="24"/>
          <w:lang w:val="en-US"/>
        </w:rPr>
        <w:t>P</w:t>
      </w:r>
      <w:r w:rsidRPr="0049217C">
        <w:rPr>
          <w:rFonts w:ascii="Times New Roman" w:hAnsi="Times New Roman"/>
          <w:sz w:val="24"/>
          <w:szCs w:val="24"/>
        </w:rPr>
        <w:t xml:space="preserve">. </w:t>
      </w:r>
      <w:r w:rsidRPr="0049217C">
        <w:rPr>
          <w:rFonts w:ascii="Times New Roman" w:hAnsi="Times New Roman"/>
          <w:sz w:val="24"/>
          <w:szCs w:val="24"/>
          <w:lang w:val="en-US"/>
        </w:rPr>
        <w:t>M</w:t>
      </w:r>
      <w:r w:rsidRPr="0049217C">
        <w:rPr>
          <w:rFonts w:ascii="Times New Roman" w:hAnsi="Times New Roman"/>
          <w:sz w:val="24"/>
          <w:szCs w:val="24"/>
        </w:rPr>
        <w:t xml:space="preserve">. </w:t>
      </w:r>
      <w:r w:rsidRPr="0049217C">
        <w:rPr>
          <w:rFonts w:ascii="Times New Roman" w:hAnsi="Times New Roman"/>
          <w:sz w:val="24"/>
          <w:szCs w:val="24"/>
          <w:lang w:val="en-US"/>
        </w:rPr>
        <w:t>Harchenko</w:t>
      </w:r>
      <w:r w:rsidRPr="0049217C">
        <w:rPr>
          <w:rFonts w:ascii="Times New Roman" w:hAnsi="Times New Roman"/>
          <w:sz w:val="24"/>
          <w:szCs w:val="24"/>
        </w:rPr>
        <w:t xml:space="preserve">, </w:t>
      </w:r>
      <w:r w:rsidRPr="0049217C">
        <w:rPr>
          <w:rFonts w:ascii="Times New Roman" w:hAnsi="Times New Roman"/>
          <w:sz w:val="24"/>
          <w:szCs w:val="24"/>
          <w:lang w:val="en-US"/>
        </w:rPr>
        <w:t>N</w:t>
      </w:r>
      <w:r w:rsidRPr="0049217C">
        <w:rPr>
          <w:rFonts w:ascii="Times New Roman" w:hAnsi="Times New Roman"/>
          <w:sz w:val="24"/>
          <w:szCs w:val="24"/>
        </w:rPr>
        <w:t xml:space="preserve">. </w:t>
      </w:r>
      <w:r w:rsidRPr="0049217C">
        <w:rPr>
          <w:rFonts w:ascii="Times New Roman" w:hAnsi="Times New Roman"/>
          <w:sz w:val="24"/>
          <w:szCs w:val="24"/>
          <w:lang w:val="en-US"/>
        </w:rPr>
        <w:t>A</w:t>
      </w:r>
      <w:r w:rsidRPr="0049217C">
        <w:rPr>
          <w:rFonts w:ascii="Times New Roman" w:hAnsi="Times New Roman"/>
          <w:sz w:val="24"/>
          <w:szCs w:val="24"/>
        </w:rPr>
        <w:t xml:space="preserve">. </w:t>
      </w:r>
      <w:r w:rsidRPr="0049217C">
        <w:rPr>
          <w:rFonts w:ascii="Times New Roman" w:hAnsi="Times New Roman"/>
          <w:sz w:val="24"/>
          <w:szCs w:val="24"/>
          <w:lang w:val="en-US"/>
        </w:rPr>
        <w:t>Bloschinskiy</w:t>
      </w:r>
      <w:r w:rsidRPr="0049217C">
        <w:rPr>
          <w:rFonts w:ascii="Times New Roman" w:hAnsi="Times New Roman"/>
          <w:sz w:val="24"/>
          <w:szCs w:val="24"/>
        </w:rPr>
        <w:t xml:space="preserve">// </w:t>
      </w:r>
      <w:r w:rsidRPr="0049217C">
        <w:rPr>
          <w:rFonts w:ascii="Times New Roman" w:hAnsi="Times New Roman"/>
          <w:sz w:val="24"/>
          <w:szCs w:val="24"/>
          <w:lang w:val="en-US"/>
        </w:rPr>
        <w:t>Trudi</w:t>
      </w:r>
      <w:r w:rsidRPr="0049217C">
        <w:rPr>
          <w:rFonts w:ascii="Times New Roman" w:hAnsi="Times New Roman"/>
          <w:sz w:val="24"/>
          <w:szCs w:val="24"/>
        </w:rPr>
        <w:t xml:space="preserve"> </w:t>
      </w:r>
      <w:r w:rsidRPr="0049217C">
        <w:rPr>
          <w:rFonts w:ascii="Times New Roman" w:hAnsi="Times New Roman"/>
          <w:sz w:val="24"/>
          <w:szCs w:val="24"/>
          <w:lang w:val="en-US"/>
        </w:rPr>
        <w:t>KubGAU</w:t>
      </w:r>
      <w:r w:rsidRPr="0049217C">
        <w:rPr>
          <w:rFonts w:ascii="Times New Roman" w:hAnsi="Times New Roman"/>
          <w:sz w:val="24"/>
          <w:szCs w:val="24"/>
        </w:rPr>
        <w:t xml:space="preserve">. – </w:t>
      </w:r>
      <w:r w:rsidRPr="0049217C">
        <w:rPr>
          <w:rFonts w:ascii="Times New Roman" w:hAnsi="Times New Roman"/>
          <w:sz w:val="24"/>
          <w:szCs w:val="24"/>
          <w:lang w:val="en-US"/>
        </w:rPr>
        <w:t>Krasnodar</w:t>
      </w:r>
      <w:r w:rsidRPr="0049217C">
        <w:rPr>
          <w:rFonts w:ascii="Times New Roman" w:hAnsi="Times New Roman"/>
          <w:sz w:val="24"/>
          <w:szCs w:val="24"/>
        </w:rPr>
        <w:t xml:space="preserve">. – 2012. – </w:t>
      </w:r>
      <w:r w:rsidRPr="0049217C">
        <w:rPr>
          <w:rFonts w:ascii="Times New Roman" w:hAnsi="Times New Roman"/>
          <w:sz w:val="24"/>
          <w:szCs w:val="24"/>
          <w:lang w:val="en-US"/>
        </w:rPr>
        <w:t>T</w:t>
      </w:r>
      <w:r w:rsidRPr="0049217C">
        <w:rPr>
          <w:rFonts w:ascii="Times New Roman" w:hAnsi="Times New Roman"/>
          <w:sz w:val="24"/>
          <w:szCs w:val="24"/>
        </w:rPr>
        <w:t xml:space="preserve">1. – №37. – </w:t>
      </w:r>
      <w:r w:rsidRPr="0049217C">
        <w:rPr>
          <w:rFonts w:ascii="Times New Roman" w:hAnsi="Times New Roman"/>
          <w:sz w:val="24"/>
          <w:szCs w:val="24"/>
          <w:lang w:val="en-US"/>
        </w:rPr>
        <w:t>S</w:t>
      </w:r>
      <w:r w:rsidRPr="0049217C">
        <w:rPr>
          <w:rFonts w:ascii="Times New Roman" w:hAnsi="Times New Roman"/>
          <w:sz w:val="24"/>
          <w:szCs w:val="24"/>
        </w:rPr>
        <w:t>. 238 – 242.</w:t>
      </w:r>
    </w:p>
    <w:p w:rsidR="0018421E" w:rsidRPr="0049217C" w:rsidRDefault="0018421E" w:rsidP="00740492">
      <w:pPr>
        <w:pStyle w:val="BodyTextIndent3"/>
        <w:spacing w:after="0" w:line="240" w:lineRule="auto"/>
        <w:ind w:left="0" w:firstLine="425"/>
        <w:jc w:val="both"/>
        <w:rPr>
          <w:rFonts w:ascii="Times New Roman" w:hAnsi="Times New Roman"/>
          <w:sz w:val="24"/>
          <w:szCs w:val="24"/>
          <w:lang w:val="en-US"/>
        </w:rPr>
      </w:pPr>
      <w:r w:rsidRPr="0049217C">
        <w:rPr>
          <w:rFonts w:ascii="Times New Roman" w:hAnsi="Times New Roman"/>
          <w:sz w:val="24"/>
          <w:szCs w:val="24"/>
          <w:lang w:val="en-US"/>
        </w:rPr>
        <w:t>10. Pat. 2297459 Rossiiskaya Federaciya, MPK C21D6/04. Sposob termicheskoy obrabotki detaley mashin/ I. A. Potapenko, P. M. Harchenko. - №2005131682/02; zayavl. 12.10.2005; opubl. 20.04.2007, bul. №11.</w:t>
      </w:r>
    </w:p>
    <w:p w:rsidR="0018421E" w:rsidRPr="0049217C" w:rsidRDefault="0018421E" w:rsidP="00740492">
      <w:pPr>
        <w:pStyle w:val="BodyTextIndent3"/>
        <w:spacing w:after="0" w:line="240" w:lineRule="auto"/>
        <w:ind w:left="0" w:firstLine="425"/>
        <w:jc w:val="both"/>
        <w:rPr>
          <w:rFonts w:ascii="Times New Roman" w:hAnsi="Times New Roman"/>
          <w:sz w:val="24"/>
          <w:szCs w:val="24"/>
          <w:lang w:val="en-US"/>
        </w:rPr>
      </w:pPr>
      <w:r w:rsidRPr="0049217C">
        <w:rPr>
          <w:rFonts w:ascii="Times New Roman" w:hAnsi="Times New Roman"/>
          <w:sz w:val="24"/>
          <w:szCs w:val="24"/>
          <w:lang w:val="en-US"/>
        </w:rPr>
        <w:t>11. Pat. 2181103 Rossiiskaya Federaciya, MPK C01B13/11. Termoadaptivniy blok ozonatora/ V. K. Andreychuk, P. M. Harchenko. -  №99121820/12; zayavl. 19.10.1999; opubl. 10.04.2002, bul. №10.</w:t>
      </w:r>
    </w:p>
    <w:p w:rsidR="0018421E" w:rsidRPr="0049217C" w:rsidRDefault="0018421E" w:rsidP="00740492">
      <w:pPr>
        <w:pStyle w:val="BodyTextIndent3"/>
        <w:spacing w:after="0" w:line="240" w:lineRule="auto"/>
        <w:ind w:left="0" w:firstLine="425"/>
        <w:jc w:val="both"/>
        <w:rPr>
          <w:rFonts w:ascii="Times New Roman" w:hAnsi="Times New Roman"/>
          <w:sz w:val="24"/>
          <w:szCs w:val="24"/>
          <w:lang w:val="en-US"/>
        </w:rPr>
      </w:pPr>
      <w:r w:rsidRPr="0049217C">
        <w:rPr>
          <w:rFonts w:ascii="Times New Roman" w:hAnsi="Times New Roman"/>
          <w:sz w:val="24"/>
          <w:szCs w:val="24"/>
          <w:lang w:val="en-US"/>
        </w:rPr>
        <w:t>12. Pat. 2299356 Rossiiskaya Federaciya, MPK F03D7/04. Vetroenergeticheskaya ustanovka/ S. V. Oskin, D. P. Harchenko, P. M. Harchenko. -  №2006105560/06; zayavl. 22.02.2006; opubl. 20.05.2007, bul. №14.</w:t>
      </w:r>
    </w:p>
    <w:p w:rsidR="0018421E" w:rsidRPr="0049217C" w:rsidRDefault="0018421E" w:rsidP="00B65F83">
      <w:pPr>
        <w:spacing w:line="240" w:lineRule="auto"/>
        <w:ind w:firstLine="425"/>
        <w:jc w:val="both"/>
        <w:rPr>
          <w:rFonts w:ascii="Times New Roman" w:hAnsi="Times New Roman"/>
          <w:sz w:val="24"/>
          <w:szCs w:val="24"/>
          <w:lang w:val="en-US"/>
        </w:rPr>
      </w:pPr>
      <w:r w:rsidRPr="0049217C">
        <w:rPr>
          <w:rFonts w:ascii="Times New Roman" w:hAnsi="Times New Roman"/>
          <w:sz w:val="24"/>
          <w:szCs w:val="24"/>
          <w:lang w:val="en-US"/>
        </w:rPr>
        <w:t>13. Harchenko P. M. Ventilyaciya proizvodstvennih i kommunalno-bitovih zdaniy/ P. M. Harchenko, V. V. Hristichenko, A. A. Timofeyuk// Trudi KubGAU. – Krasnodar. – 2012. – T1. – №37. – S. 271 – 275.</w:t>
      </w:r>
    </w:p>
    <w:p w:rsidR="0018421E" w:rsidRPr="0049217C" w:rsidRDefault="0018421E" w:rsidP="00740492">
      <w:pPr>
        <w:spacing w:line="240" w:lineRule="auto"/>
        <w:ind w:firstLine="708"/>
        <w:jc w:val="both"/>
        <w:rPr>
          <w:rFonts w:ascii="Times New Roman" w:hAnsi="Times New Roman"/>
          <w:sz w:val="24"/>
          <w:szCs w:val="24"/>
          <w:lang w:val="en-US"/>
        </w:rPr>
      </w:pPr>
      <w:r w:rsidRPr="0049217C">
        <w:rPr>
          <w:rFonts w:ascii="Times New Roman" w:hAnsi="Times New Roman"/>
          <w:sz w:val="24"/>
          <w:szCs w:val="24"/>
          <w:lang w:val="en-US"/>
        </w:rPr>
        <w:t>14. Harchenko P. M. Raschet ventilyacii i otopleniya proizvodstvennogo zdaniya/ P. M. Harchenko, V. P. Timofeev// Trudi KubGAU. – Krasnodar. – 2013. – T1. – №42. – S. 152 – 155.</w:t>
      </w:r>
    </w:p>
    <w:p w:rsidR="0018421E" w:rsidRPr="00F02CF5" w:rsidRDefault="0018421E" w:rsidP="00740492">
      <w:pPr>
        <w:spacing w:line="240" w:lineRule="auto"/>
        <w:jc w:val="both"/>
        <w:rPr>
          <w:rFonts w:ascii="Times New Roman" w:hAnsi="Times New Roman"/>
          <w:sz w:val="28"/>
          <w:szCs w:val="28"/>
          <w:lang w:val="en-US"/>
        </w:rPr>
      </w:pPr>
    </w:p>
    <w:sectPr w:rsidR="0018421E" w:rsidRPr="00F02CF5" w:rsidSect="000E78CE">
      <w:headerReference w:type="even" r:id="rId14"/>
      <w:headerReference w:type="default" r:id="rId15"/>
      <w:footerReference w:type="default" r:id="rId16"/>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8421E" w:rsidRDefault="0018421E" w:rsidP="005221C7">
      <w:pPr>
        <w:spacing w:line="240" w:lineRule="auto"/>
      </w:pPr>
      <w:r>
        <w:separator/>
      </w:r>
    </w:p>
  </w:endnote>
  <w:endnote w:type="continuationSeparator" w:id="0">
    <w:p w:rsidR="0018421E" w:rsidRDefault="0018421E" w:rsidP="005221C7">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21E" w:rsidRPr="002B7E6C" w:rsidRDefault="0018421E" w:rsidP="002B7E6C">
    <w:pPr>
      <w:pStyle w:val="Footer"/>
      <w:jc w:val="both"/>
      <w:rPr>
        <w:lang w:val="en-US"/>
      </w:rPr>
    </w:pPr>
    <w:bookmarkStart w:id="3" w:name="OLE_LINK26"/>
    <w:r w:rsidRPr="00BE76F4">
      <w:rPr>
        <w:rFonts w:ascii="Times New Roman" w:hAnsi="Times New Roman"/>
        <w:sz w:val="24"/>
        <w:szCs w:val="24"/>
      </w:rPr>
      <w:t>http://ej.kubagro.ru/2015/0</w:t>
    </w:r>
    <w:r w:rsidRPr="00BE76F4">
      <w:rPr>
        <w:rFonts w:ascii="Times New Roman" w:hAnsi="Times New Roman"/>
        <w:sz w:val="24"/>
        <w:szCs w:val="24"/>
        <w:lang w:val="en-US"/>
      </w:rPr>
      <w:t>3</w:t>
    </w:r>
    <w:r w:rsidRPr="00BE76F4">
      <w:rPr>
        <w:rFonts w:ascii="Times New Roman" w:hAnsi="Times New Roman"/>
        <w:sz w:val="24"/>
        <w:szCs w:val="24"/>
      </w:rPr>
      <w:t>/pdf/</w:t>
    </w:r>
    <w:r>
      <w:rPr>
        <w:rFonts w:ascii="Times New Roman" w:hAnsi="Times New Roman"/>
        <w:sz w:val="24"/>
        <w:szCs w:val="24"/>
        <w:lang w:val="en-US"/>
      </w:rPr>
      <w:t>54</w:t>
    </w:r>
    <w:r w:rsidRPr="00BE76F4">
      <w:rPr>
        <w:rFonts w:ascii="Times New Roman" w:hAnsi="Times New Roman"/>
        <w:sz w:val="24"/>
        <w:szCs w:val="24"/>
        <w:lang w:val="en-US"/>
      </w:rPr>
      <w:t>.</w:t>
    </w:r>
    <w:r w:rsidRPr="00BE76F4">
      <w:rPr>
        <w:rFonts w:ascii="Times New Roman" w:hAnsi="Times New Roman"/>
        <w:sz w:val="24"/>
        <w:szCs w:val="24"/>
      </w:rPr>
      <w:t>pdf</w:t>
    </w:r>
    <w:bookmarkEnd w:id="3"/>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8421E" w:rsidRDefault="0018421E" w:rsidP="005221C7">
      <w:pPr>
        <w:spacing w:line="240" w:lineRule="auto"/>
      </w:pPr>
      <w:r>
        <w:separator/>
      </w:r>
    </w:p>
  </w:footnote>
  <w:footnote w:type="continuationSeparator" w:id="0">
    <w:p w:rsidR="0018421E" w:rsidRDefault="0018421E" w:rsidP="005221C7">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21E" w:rsidRDefault="0018421E" w:rsidP="00D01F7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8421E" w:rsidRDefault="0018421E" w:rsidP="00D00135">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8421E" w:rsidRPr="00D00135" w:rsidRDefault="0018421E" w:rsidP="00D01F7A">
    <w:pPr>
      <w:pStyle w:val="Header"/>
      <w:framePr w:wrap="around" w:vAnchor="text" w:hAnchor="margin" w:xAlign="right" w:y="1"/>
      <w:rPr>
        <w:rStyle w:val="PageNumber"/>
        <w:rFonts w:ascii="Times New Roman" w:hAnsi="Times New Roman"/>
        <w:sz w:val="28"/>
        <w:szCs w:val="28"/>
      </w:rPr>
    </w:pPr>
    <w:r w:rsidRPr="00D00135">
      <w:rPr>
        <w:rStyle w:val="PageNumber"/>
        <w:rFonts w:ascii="Times New Roman" w:hAnsi="Times New Roman"/>
        <w:sz w:val="28"/>
        <w:szCs w:val="28"/>
      </w:rPr>
      <w:fldChar w:fldCharType="begin"/>
    </w:r>
    <w:r w:rsidRPr="00D00135">
      <w:rPr>
        <w:rStyle w:val="PageNumber"/>
        <w:rFonts w:ascii="Times New Roman" w:hAnsi="Times New Roman"/>
        <w:sz w:val="28"/>
        <w:szCs w:val="28"/>
      </w:rPr>
      <w:instrText xml:space="preserve">PAGE  </w:instrText>
    </w:r>
    <w:r w:rsidRPr="00D00135">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D00135">
      <w:rPr>
        <w:rStyle w:val="PageNumber"/>
        <w:rFonts w:ascii="Times New Roman" w:hAnsi="Times New Roman"/>
        <w:sz w:val="28"/>
        <w:szCs w:val="28"/>
      </w:rPr>
      <w:fldChar w:fldCharType="end"/>
    </w:r>
  </w:p>
  <w:p w:rsidR="0018421E" w:rsidRPr="00D00135" w:rsidRDefault="0018421E" w:rsidP="00D00135">
    <w:pPr>
      <w:pStyle w:val="Header"/>
      <w:ind w:right="360"/>
      <w:jc w:val="both"/>
      <w:rPr>
        <w:rFonts w:ascii="Times New Roman" w:hAnsi="Times New Roman"/>
        <w:sz w:val="28"/>
        <w:szCs w:val="28"/>
        <w:lang w:val="en-US"/>
      </w:rPr>
    </w:pPr>
    <w:r w:rsidRPr="000866E2">
      <w:rPr>
        <w:rFonts w:ascii="Times New Roman" w:hAnsi="Times New Roman"/>
        <w:sz w:val="24"/>
        <w:szCs w:val="24"/>
      </w:rPr>
      <w:t>Научный журнал КубГАУ, №107(0</w:t>
    </w:r>
    <w:r w:rsidRPr="000866E2">
      <w:rPr>
        <w:rFonts w:ascii="Times New Roman" w:hAnsi="Times New Roman"/>
        <w:sz w:val="24"/>
        <w:szCs w:val="24"/>
        <w:lang w:val="en-US"/>
      </w:rPr>
      <w:t>3</w:t>
    </w:r>
    <w:r w:rsidRPr="000866E2">
      <w:rPr>
        <w:rFonts w:ascii="Times New Roman" w:hAnsi="Times New Roman"/>
        <w:sz w:val="24"/>
        <w:szCs w:val="24"/>
      </w:rPr>
      <w:t>), 2015 года</w:t>
    </w:r>
  </w:p>
  <w:p w:rsidR="0018421E" w:rsidRDefault="0018421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72AF7"/>
    <w:multiLevelType w:val="hybridMultilevel"/>
    <w:tmpl w:val="D952A3E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4AA9732F"/>
    <w:multiLevelType w:val="hybridMultilevel"/>
    <w:tmpl w:val="97C2733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33D5E"/>
    <w:rsid w:val="00006ADC"/>
    <w:rsid w:val="0001110C"/>
    <w:rsid w:val="00021053"/>
    <w:rsid w:val="00027EA6"/>
    <w:rsid w:val="00053517"/>
    <w:rsid w:val="0006144E"/>
    <w:rsid w:val="000620F3"/>
    <w:rsid w:val="00073A48"/>
    <w:rsid w:val="000775E6"/>
    <w:rsid w:val="00082C4E"/>
    <w:rsid w:val="000866E2"/>
    <w:rsid w:val="000954F5"/>
    <w:rsid w:val="000A1E43"/>
    <w:rsid w:val="000B727F"/>
    <w:rsid w:val="000C74C8"/>
    <w:rsid w:val="000D64E3"/>
    <w:rsid w:val="000E0A51"/>
    <w:rsid w:val="000E78CE"/>
    <w:rsid w:val="001001F1"/>
    <w:rsid w:val="00120A8C"/>
    <w:rsid w:val="00147B11"/>
    <w:rsid w:val="001504F6"/>
    <w:rsid w:val="00180935"/>
    <w:rsid w:val="0018421E"/>
    <w:rsid w:val="0019498A"/>
    <w:rsid w:val="001A0725"/>
    <w:rsid w:val="001A28A1"/>
    <w:rsid w:val="001B2DFD"/>
    <w:rsid w:val="001B6C9A"/>
    <w:rsid w:val="001C31E4"/>
    <w:rsid w:val="001C7384"/>
    <w:rsid w:val="001D5132"/>
    <w:rsid w:val="001D5E4F"/>
    <w:rsid w:val="001E36A2"/>
    <w:rsid w:val="001E6C33"/>
    <w:rsid w:val="002228FC"/>
    <w:rsid w:val="0024547D"/>
    <w:rsid w:val="0026041A"/>
    <w:rsid w:val="002628EE"/>
    <w:rsid w:val="002673FC"/>
    <w:rsid w:val="00284FD5"/>
    <w:rsid w:val="00285D22"/>
    <w:rsid w:val="00293AA1"/>
    <w:rsid w:val="00294DFA"/>
    <w:rsid w:val="002A72DC"/>
    <w:rsid w:val="002B7E6C"/>
    <w:rsid w:val="00305E01"/>
    <w:rsid w:val="00311ED7"/>
    <w:rsid w:val="0033503C"/>
    <w:rsid w:val="00343358"/>
    <w:rsid w:val="00364DBC"/>
    <w:rsid w:val="0039018F"/>
    <w:rsid w:val="00392EE2"/>
    <w:rsid w:val="00397B12"/>
    <w:rsid w:val="003A50E0"/>
    <w:rsid w:val="003C2797"/>
    <w:rsid w:val="003D049D"/>
    <w:rsid w:val="003D1784"/>
    <w:rsid w:val="003D66FA"/>
    <w:rsid w:val="003E167D"/>
    <w:rsid w:val="003E2CF2"/>
    <w:rsid w:val="00406BA0"/>
    <w:rsid w:val="00411ADF"/>
    <w:rsid w:val="0042036E"/>
    <w:rsid w:val="004510A4"/>
    <w:rsid w:val="00490319"/>
    <w:rsid w:val="0049217C"/>
    <w:rsid w:val="004D3F88"/>
    <w:rsid w:val="004D5DA4"/>
    <w:rsid w:val="004E42CE"/>
    <w:rsid w:val="004F5246"/>
    <w:rsid w:val="005019CF"/>
    <w:rsid w:val="005221C7"/>
    <w:rsid w:val="005272F2"/>
    <w:rsid w:val="00530FD2"/>
    <w:rsid w:val="00534BF9"/>
    <w:rsid w:val="00534ED7"/>
    <w:rsid w:val="005570F1"/>
    <w:rsid w:val="005958C6"/>
    <w:rsid w:val="005A1119"/>
    <w:rsid w:val="005B2C05"/>
    <w:rsid w:val="005B5C0E"/>
    <w:rsid w:val="005B6FB7"/>
    <w:rsid w:val="005D1681"/>
    <w:rsid w:val="005E0338"/>
    <w:rsid w:val="005E7C29"/>
    <w:rsid w:val="005F5CD3"/>
    <w:rsid w:val="00612FC8"/>
    <w:rsid w:val="00635AF0"/>
    <w:rsid w:val="00637D33"/>
    <w:rsid w:val="00682409"/>
    <w:rsid w:val="006946FA"/>
    <w:rsid w:val="006A185C"/>
    <w:rsid w:val="006C7999"/>
    <w:rsid w:val="006D2FDE"/>
    <w:rsid w:val="006F478D"/>
    <w:rsid w:val="00700D37"/>
    <w:rsid w:val="00706C83"/>
    <w:rsid w:val="00706D28"/>
    <w:rsid w:val="00722EEC"/>
    <w:rsid w:val="00723305"/>
    <w:rsid w:val="00725146"/>
    <w:rsid w:val="007321E9"/>
    <w:rsid w:val="00732740"/>
    <w:rsid w:val="00740492"/>
    <w:rsid w:val="00741E3D"/>
    <w:rsid w:val="0074348B"/>
    <w:rsid w:val="007603F8"/>
    <w:rsid w:val="00760DB1"/>
    <w:rsid w:val="007645FB"/>
    <w:rsid w:val="00773E06"/>
    <w:rsid w:val="00774F80"/>
    <w:rsid w:val="0077613E"/>
    <w:rsid w:val="00777A48"/>
    <w:rsid w:val="0078073C"/>
    <w:rsid w:val="00790C20"/>
    <w:rsid w:val="007952F3"/>
    <w:rsid w:val="007C5FEB"/>
    <w:rsid w:val="007E1355"/>
    <w:rsid w:val="007F168D"/>
    <w:rsid w:val="007F7659"/>
    <w:rsid w:val="00825659"/>
    <w:rsid w:val="008317C5"/>
    <w:rsid w:val="00840E64"/>
    <w:rsid w:val="00862BDA"/>
    <w:rsid w:val="00871611"/>
    <w:rsid w:val="00885E86"/>
    <w:rsid w:val="00887E5A"/>
    <w:rsid w:val="00892177"/>
    <w:rsid w:val="008C0E70"/>
    <w:rsid w:val="008E310F"/>
    <w:rsid w:val="008E716A"/>
    <w:rsid w:val="008F3030"/>
    <w:rsid w:val="008F42DC"/>
    <w:rsid w:val="009558A8"/>
    <w:rsid w:val="00962D8C"/>
    <w:rsid w:val="009E26F1"/>
    <w:rsid w:val="00A01316"/>
    <w:rsid w:val="00A0135D"/>
    <w:rsid w:val="00A2532E"/>
    <w:rsid w:val="00A4454A"/>
    <w:rsid w:val="00A71D21"/>
    <w:rsid w:val="00A901A9"/>
    <w:rsid w:val="00A930E4"/>
    <w:rsid w:val="00AB6184"/>
    <w:rsid w:val="00AD07D4"/>
    <w:rsid w:val="00AD1251"/>
    <w:rsid w:val="00AE07C2"/>
    <w:rsid w:val="00AE44FE"/>
    <w:rsid w:val="00B00A93"/>
    <w:rsid w:val="00B11EB0"/>
    <w:rsid w:val="00B47477"/>
    <w:rsid w:val="00B61F6E"/>
    <w:rsid w:val="00B65F83"/>
    <w:rsid w:val="00B72F7B"/>
    <w:rsid w:val="00B764F7"/>
    <w:rsid w:val="00B85679"/>
    <w:rsid w:val="00BB0956"/>
    <w:rsid w:val="00BB733F"/>
    <w:rsid w:val="00BC6DB2"/>
    <w:rsid w:val="00BD0E92"/>
    <w:rsid w:val="00BE6969"/>
    <w:rsid w:val="00BE76F4"/>
    <w:rsid w:val="00C00EBD"/>
    <w:rsid w:val="00C06FF5"/>
    <w:rsid w:val="00C25C2A"/>
    <w:rsid w:val="00C33B0E"/>
    <w:rsid w:val="00C34371"/>
    <w:rsid w:val="00C365DF"/>
    <w:rsid w:val="00C60322"/>
    <w:rsid w:val="00C61BAD"/>
    <w:rsid w:val="00C63D52"/>
    <w:rsid w:val="00C65043"/>
    <w:rsid w:val="00C84ED4"/>
    <w:rsid w:val="00C85654"/>
    <w:rsid w:val="00C921F0"/>
    <w:rsid w:val="00CA2167"/>
    <w:rsid w:val="00CE1C30"/>
    <w:rsid w:val="00CE2337"/>
    <w:rsid w:val="00CF1C26"/>
    <w:rsid w:val="00D00135"/>
    <w:rsid w:val="00D01F7A"/>
    <w:rsid w:val="00D04891"/>
    <w:rsid w:val="00D24F1C"/>
    <w:rsid w:val="00D26391"/>
    <w:rsid w:val="00D27890"/>
    <w:rsid w:val="00D31A8A"/>
    <w:rsid w:val="00D33D5E"/>
    <w:rsid w:val="00D61EAC"/>
    <w:rsid w:val="00D72637"/>
    <w:rsid w:val="00D80642"/>
    <w:rsid w:val="00D87C0D"/>
    <w:rsid w:val="00DA1C28"/>
    <w:rsid w:val="00DB3D30"/>
    <w:rsid w:val="00DC1F44"/>
    <w:rsid w:val="00DC2392"/>
    <w:rsid w:val="00DC3405"/>
    <w:rsid w:val="00DE316D"/>
    <w:rsid w:val="00DE423F"/>
    <w:rsid w:val="00DE4A55"/>
    <w:rsid w:val="00DE5AF5"/>
    <w:rsid w:val="00DF1E2C"/>
    <w:rsid w:val="00E04AEA"/>
    <w:rsid w:val="00E17EFA"/>
    <w:rsid w:val="00E27282"/>
    <w:rsid w:val="00E32FA9"/>
    <w:rsid w:val="00E557C4"/>
    <w:rsid w:val="00E80A7B"/>
    <w:rsid w:val="00ED1D78"/>
    <w:rsid w:val="00EE17F9"/>
    <w:rsid w:val="00EE4843"/>
    <w:rsid w:val="00EE4849"/>
    <w:rsid w:val="00EE6B88"/>
    <w:rsid w:val="00EF7B64"/>
    <w:rsid w:val="00F02CF5"/>
    <w:rsid w:val="00F105D4"/>
    <w:rsid w:val="00F2061D"/>
    <w:rsid w:val="00F3045D"/>
    <w:rsid w:val="00F30665"/>
    <w:rsid w:val="00F334D2"/>
    <w:rsid w:val="00F657C5"/>
    <w:rsid w:val="00F8076C"/>
    <w:rsid w:val="00F93743"/>
    <w:rsid w:val="00F96F52"/>
    <w:rsid w:val="00FF1637"/>
    <w:rsid w:val="00FF7485"/>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2F7B"/>
    <w:pPr>
      <w:spacing w:line="360" w:lineRule="auto"/>
      <w:jc w:val="center"/>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84FD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3E2CF2"/>
    <w:rPr>
      <w:rFonts w:cs="Times New Roman"/>
      <w:color w:val="808080"/>
    </w:rPr>
  </w:style>
  <w:style w:type="paragraph" w:styleId="BalloonText">
    <w:name w:val="Balloon Text"/>
    <w:basedOn w:val="Normal"/>
    <w:link w:val="BalloonTextChar"/>
    <w:uiPriority w:val="99"/>
    <w:semiHidden/>
    <w:rsid w:val="003E2CF2"/>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E2CF2"/>
    <w:rPr>
      <w:rFonts w:ascii="Tahoma" w:hAnsi="Tahoma" w:cs="Tahoma"/>
      <w:sz w:val="16"/>
      <w:szCs w:val="16"/>
    </w:rPr>
  </w:style>
  <w:style w:type="paragraph" w:styleId="BodyText2">
    <w:name w:val="Body Text 2"/>
    <w:basedOn w:val="Normal"/>
    <w:link w:val="BodyText2Char"/>
    <w:uiPriority w:val="99"/>
    <w:rsid w:val="005F5CD3"/>
    <w:pPr>
      <w:spacing w:line="240" w:lineRule="auto"/>
      <w:ind w:right="-766"/>
      <w:jc w:val="both"/>
    </w:pPr>
    <w:rPr>
      <w:rFonts w:ascii="Times New Roman" w:eastAsia="Times New Roman" w:hAnsi="Times New Roman"/>
      <w:sz w:val="28"/>
      <w:szCs w:val="20"/>
      <w:lang w:eastAsia="ru-RU"/>
    </w:rPr>
  </w:style>
  <w:style w:type="character" w:customStyle="1" w:styleId="BodyText2Char">
    <w:name w:val="Body Text 2 Char"/>
    <w:basedOn w:val="DefaultParagraphFont"/>
    <w:link w:val="BodyText2"/>
    <w:uiPriority w:val="99"/>
    <w:locked/>
    <w:rsid w:val="005F5CD3"/>
    <w:rPr>
      <w:rFonts w:ascii="Times New Roman" w:hAnsi="Times New Roman" w:cs="Times New Roman"/>
      <w:sz w:val="20"/>
      <w:szCs w:val="20"/>
      <w:lang w:eastAsia="ru-RU"/>
    </w:rPr>
  </w:style>
  <w:style w:type="character" w:styleId="Hyperlink">
    <w:name w:val="Hyperlink"/>
    <w:basedOn w:val="DefaultParagraphFont"/>
    <w:uiPriority w:val="99"/>
    <w:rsid w:val="005F5CD3"/>
    <w:rPr>
      <w:rFonts w:cs="Times New Roman"/>
      <w:color w:val="0000FF"/>
      <w:u w:val="single"/>
    </w:rPr>
  </w:style>
  <w:style w:type="character" w:customStyle="1" w:styleId="second-text">
    <w:name w:val="second-text"/>
    <w:basedOn w:val="DefaultParagraphFont"/>
    <w:uiPriority w:val="99"/>
    <w:rsid w:val="005F5CD3"/>
    <w:rPr>
      <w:rFonts w:cs="Times New Roman"/>
    </w:rPr>
  </w:style>
  <w:style w:type="paragraph" w:styleId="BodyTextIndent3">
    <w:name w:val="Body Text Indent 3"/>
    <w:basedOn w:val="Normal"/>
    <w:link w:val="BodyTextIndent3Char"/>
    <w:uiPriority w:val="99"/>
    <w:rsid w:val="00C06FF5"/>
    <w:pPr>
      <w:spacing w:after="120"/>
      <w:ind w:left="283"/>
    </w:pPr>
    <w:rPr>
      <w:sz w:val="16"/>
      <w:szCs w:val="16"/>
    </w:rPr>
  </w:style>
  <w:style w:type="character" w:customStyle="1" w:styleId="BodyTextIndent3Char">
    <w:name w:val="Body Text Indent 3 Char"/>
    <w:basedOn w:val="DefaultParagraphFont"/>
    <w:link w:val="BodyTextIndent3"/>
    <w:uiPriority w:val="99"/>
    <w:locked/>
    <w:rsid w:val="00C06FF5"/>
    <w:rPr>
      <w:rFonts w:cs="Times New Roman"/>
      <w:sz w:val="16"/>
      <w:szCs w:val="16"/>
    </w:rPr>
  </w:style>
  <w:style w:type="paragraph" w:styleId="ListParagraph">
    <w:name w:val="List Paragraph"/>
    <w:basedOn w:val="Normal"/>
    <w:uiPriority w:val="99"/>
    <w:qFormat/>
    <w:rsid w:val="00294DFA"/>
    <w:pPr>
      <w:ind w:left="720"/>
      <w:contextualSpacing/>
    </w:pPr>
  </w:style>
  <w:style w:type="paragraph" w:styleId="Header">
    <w:name w:val="header"/>
    <w:basedOn w:val="Normal"/>
    <w:link w:val="HeaderChar"/>
    <w:uiPriority w:val="99"/>
    <w:rsid w:val="005221C7"/>
    <w:pPr>
      <w:tabs>
        <w:tab w:val="center" w:pos="4677"/>
        <w:tab w:val="right" w:pos="9355"/>
      </w:tabs>
      <w:spacing w:line="240" w:lineRule="auto"/>
    </w:pPr>
  </w:style>
  <w:style w:type="character" w:customStyle="1" w:styleId="HeaderChar">
    <w:name w:val="Header Char"/>
    <w:basedOn w:val="DefaultParagraphFont"/>
    <w:link w:val="Header"/>
    <w:uiPriority w:val="99"/>
    <w:locked/>
    <w:rsid w:val="005221C7"/>
    <w:rPr>
      <w:rFonts w:cs="Times New Roman"/>
    </w:rPr>
  </w:style>
  <w:style w:type="paragraph" w:styleId="Footer">
    <w:name w:val="footer"/>
    <w:basedOn w:val="Normal"/>
    <w:link w:val="FooterChar"/>
    <w:uiPriority w:val="99"/>
    <w:rsid w:val="005221C7"/>
    <w:pPr>
      <w:tabs>
        <w:tab w:val="center" w:pos="4677"/>
        <w:tab w:val="right" w:pos="9355"/>
      </w:tabs>
      <w:spacing w:line="240" w:lineRule="auto"/>
    </w:pPr>
  </w:style>
  <w:style w:type="character" w:customStyle="1" w:styleId="FooterChar">
    <w:name w:val="Footer Char"/>
    <w:basedOn w:val="DefaultParagraphFont"/>
    <w:link w:val="Footer"/>
    <w:uiPriority w:val="99"/>
    <w:locked/>
    <w:rsid w:val="005221C7"/>
    <w:rPr>
      <w:rFonts w:cs="Times New Roman"/>
    </w:rPr>
  </w:style>
  <w:style w:type="character" w:styleId="PageNumber">
    <w:name w:val="page number"/>
    <w:basedOn w:val="DefaultParagraphFont"/>
    <w:uiPriority w:val="99"/>
    <w:rsid w:val="00D00135"/>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1960324@mail.ru" TargetMode="Externa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jpe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276</TotalTime>
  <Pages>14</Pages>
  <Words>2547</Words>
  <Characters>14521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Flash</dc:creator>
  <cp:keywords/>
  <dc:description/>
  <cp:lastModifiedBy>Sergey</cp:lastModifiedBy>
  <cp:revision>35</cp:revision>
  <dcterms:created xsi:type="dcterms:W3CDTF">2015-03-07T09:36:00Z</dcterms:created>
  <dcterms:modified xsi:type="dcterms:W3CDTF">2015-04-03T16:32:00Z</dcterms:modified>
</cp:coreProperties>
</file>