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ayout w:type="fixed"/>
        <w:tblLook w:val="00A0"/>
      </w:tblPr>
      <w:tblGrid>
        <w:gridCol w:w="4786"/>
        <w:gridCol w:w="4536"/>
      </w:tblGrid>
      <w:tr w:rsidR="00391C01" w:rsidRPr="009E4474" w:rsidTr="00171555">
        <w:tc>
          <w:tcPr>
            <w:tcW w:w="478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eastAsia="SimSun" w:hAnsi="Times New Roman"/>
                <w:b/>
                <w:caps/>
                <w:color w:val="FF0000"/>
                <w:kern w:val="32"/>
                <w:sz w:val="20"/>
                <w:szCs w:val="20"/>
                <w:lang w:eastAsia="hi-IN" w:bidi="hi-IN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>УДК 338.24.2</w:t>
            </w:r>
          </w:p>
        </w:tc>
        <w:tc>
          <w:tcPr>
            <w:tcW w:w="453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>UDC 338.24.2</w:t>
            </w:r>
          </w:p>
        </w:tc>
      </w:tr>
      <w:tr w:rsidR="00391C01" w:rsidRPr="00DC1DB6" w:rsidTr="00171555">
        <w:tc>
          <w:tcPr>
            <w:tcW w:w="4786" w:type="dxa"/>
          </w:tcPr>
          <w:p w:rsidR="00391C01" w:rsidRPr="00DC1DB6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1C01" w:rsidRPr="00DC1DB6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DB6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391C01" w:rsidRPr="00DC1DB6" w:rsidRDefault="00391C01" w:rsidP="00DC1DB6">
            <w:pPr>
              <w:spacing w:after="0" w:line="240" w:lineRule="auto"/>
              <w:rPr>
                <w:rFonts w:ascii="Times New Roman" w:eastAsia="SimSun" w:hAnsi="Times New Roman"/>
                <w:b/>
                <w:caps/>
                <w:kern w:val="32"/>
                <w:sz w:val="20"/>
                <w:szCs w:val="20"/>
                <w:lang w:eastAsia="hi-IN" w:bidi="hi-IN"/>
              </w:rPr>
            </w:pPr>
          </w:p>
        </w:tc>
        <w:tc>
          <w:tcPr>
            <w:tcW w:w="4536" w:type="dxa"/>
          </w:tcPr>
          <w:p w:rsidR="00391C01" w:rsidRPr="00DC1DB6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1C01" w:rsidRPr="00DC1DB6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1DB6">
              <w:rPr>
                <w:rFonts w:ascii="Times New Roman" w:hAnsi="Times New Roman"/>
                <w:sz w:val="20"/>
                <w:szCs w:val="20"/>
                <w:lang w:val="en-US"/>
              </w:rPr>
              <w:t>Economical sciences</w:t>
            </w:r>
          </w:p>
        </w:tc>
      </w:tr>
      <w:tr w:rsidR="00391C01" w:rsidRPr="00634BB7" w:rsidTr="00171555">
        <w:tc>
          <w:tcPr>
            <w:tcW w:w="4786" w:type="dxa"/>
          </w:tcPr>
          <w:p w:rsidR="00391C01" w:rsidRPr="009E4474" w:rsidRDefault="00391C01" w:rsidP="00DC1DB6">
            <w:pPr>
              <w:pStyle w:val="Default"/>
              <w:rPr>
                <w:b/>
                <w:caps/>
                <w:color w:val="auto"/>
                <w:sz w:val="20"/>
                <w:szCs w:val="20"/>
              </w:rPr>
            </w:pPr>
            <w:r w:rsidRPr="009E4474">
              <w:rPr>
                <w:rStyle w:val="hl"/>
                <w:b/>
                <w:caps/>
                <w:color w:val="auto"/>
                <w:sz w:val="20"/>
                <w:szCs w:val="20"/>
              </w:rPr>
              <w:t>Контроллинг</w:t>
            </w:r>
            <w:r w:rsidRPr="009E4474">
              <w:rPr>
                <w:b/>
                <w:caps/>
                <w:color w:val="auto"/>
                <w:sz w:val="20"/>
                <w:szCs w:val="20"/>
              </w:rPr>
              <w:t>, как организационно-методический комплекс поддержки модернизации и управления в области здравоохранения</w:t>
            </w:r>
          </w:p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CONTROLLING AS ORGANIZATIONAL AND METHODICAL COMPLEX OF SUPPORT OF MODERNIZATION AND MANAGEMENT IN THE FIELD OF HEALTH CARE</w:t>
            </w:r>
          </w:p>
        </w:tc>
      </w:tr>
      <w:tr w:rsidR="00391C01" w:rsidRPr="00634BB7" w:rsidTr="00171555">
        <w:tc>
          <w:tcPr>
            <w:tcW w:w="4786" w:type="dxa"/>
          </w:tcPr>
          <w:p w:rsidR="00391C01" w:rsidRPr="00634BB7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>Мирошниченко Марина Александровна</w:t>
            </w:r>
          </w:p>
          <w:p w:rsidR="00391C01" w:rsidRPr="00634BB7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>к</w:t>
            </w:r>
            <w:r w:rsidRPr="00634BB7">
              <w:rPr>
                <w:rFonts w:ascii="Times New Roman" w:hAnsi="Times New Roman"/>
                <w:sz w:val="20"/>
                <w:szCs w:val="20"/>
              </w:rPr>
              <w:t>.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э</w:t>
            </w:r>
            <w:r w:rsidRPr="00634BB7">
              <w:rPr>
                <w:rFonts w:ascii="Times New Roman" w:hAnsi="Times New Roman"/>
                <w:sz w:val="20"/>
                <w:szCs w:val="20"/>
              </w:rPr>
              <w:t>.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н</w:t>
            </w:r>
            <w:r w:rsidRPr="00634B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  <w:p w:rsidR="00391C01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 – 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3997-9450</w:t>
            </w:r>
          </w:p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9E447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marina_kgu@mail.ru</w:t>
              </w:r>
            </w:hyperlink>
          </w:p>
        </w:tc>
        <w:tc>
          <w:tcPr>
            <w:tcW w:w="4536" w:type="dxa"/>
          </w:tcPr>
          <w:p w:rsidR="00391C01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Miroshnichenko Marina Aleksandrovna</w:t>
            </w:r>
          </w:p>
          <w:p w:rsidR="00391C01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:rsidR="00391C01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SPIN – code 3997-9450</w:t>
            </w:r>
          </w:p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9E447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marina_kgu@mail.ru</w:t>
              </w:r>
            </w:hyperlink>
          </w:p>
        </w:tc>
      </w:tr>
      <w:tr w:rsidR="00391C01" w:rsidRPr="00634BB7" w:rsidTr="00171555">
        <w:tc>
          <w:tcPr>
            <w:tcW w:w="4786" w:type="dxa"/>
          </w:tcPr>
          <w:p w:rsidR="00391C01" w:rsidRPr="00634BB7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91C01" w:rsidRPr="009E4474" w:rsidTr="00171555">
        <w:tc>
          <w:tcPr>
            <w:tcW w:w="478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pacing w:val="6"/>
                <w:sz w:val="20"/>
                <w:szCs w:val="20"/>
              </w:rPr>
              <w:t>Манукян</w:t>
            </w:r>
            <w:r w:rsidRPr="009E4474"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  <w:t xml:space="preserve"> </w:t>
            </w:r>
            <w:r w:rsidRPr="009E4474">
              <w:rPr>
                <w:rFonts w:ascii="Times New Roman" w:hAnsi="Times New Roman"/>
                <w:spacing w:val="6"/>
                <w:sz w:val="20"/>
                <w:szCs w:val="20"/>
              </w:rPr>
              <w:t>Артур Владимирович</w:t>
            </w:r>
          </w:p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>студент 2 курса магистратуры «Менеджмент»</w:t>
            </w:r>
          </w:p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>dok.archi@gmail.com</w:t>
            </w:r>
          </w:p>
        </w:tc>
        <w:tc>
          <w:tcPr>
            <w:tcW w:w="4536" w:type="dxa"/>
          </w:tcPr>
          <w:p w:rsidR="00391C01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Manukyan Artur Vladimirovich</w:t>
            </w:r>
          </w:p>
          <w:p w:rsidR="00391C01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nd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cours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magistracy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</w:p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hyperlink r:id="rId9" w:history="1">
              <w:r w:rsidRPr="004033B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dok.archi@gmail.com</w:t>
              </w:r>
            </w:hyperlink>
          </w:p>
        </w:tc>
      </w:tr>
      <w:tr w:rsidR="00391C01" w:rsidRPr="00634BB7" w:rsidTr="00171555">
        <w:tc>
          <w:tcPr>
            <w:tcW w:w="478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  <w:r w:rsidRPr="009E4474">
              <w:rPr>
                <w:rFonts w:ascii="Times New Roman" w:hAnsi="Times New Roman"/>
                <w:i/>
                <w:iCs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53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university, Krasnodar, Russia</w:t>
            </w:r>
          </w:p>
        </w:tc>
      </w:tr>
      <w:tr w:rsidR="00391C01" w:rsidRPr="00634BB7" w:rsidTr="00171555">
        <w:tc>
          <w:tcPr>
            <w:tcW w:w="478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391C01" w:rsidRPr="00634BB7" w:rsidTr="00171555">
        <w:tc>
          <w:tcPr>
            <w:tcW w:w="4786" w:type="dxa"/>
          </w:tcPr>
          <w:p w:rsidR="00391C01" w:rsidRPr="009E4474" w:rsidRDefault="00391C01" w:rsidP="00DC1DB6">
            <w:pPr>
              <w:tabs>
                <w:tab w:val="left" w:pos="567"/>
                <w:tab w:val="right" w:leader="dot" w:pos="93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 xml:space="preserve">Обоснование необходимости и перспектив использования контроллинга в механизме управления многопрофильным медицинским центром является актуальной проблемой в настоящее время. Рассмотрена концепция внедрения контроллинга, как организационно-методического комплекса поддержки модернизации и управления в области здравоохранения. Дан анализ сущности, задач и функций контроллинга медицинского учреждения, достоинства и возможности применения контроллинга в лечебно-профилактическом учреждении (ЛПУ) в системе администрирования. Контроллинг способен оказывать влияние на принятие административных решений на разных уровнях. Применения </w:t>
            </w:r>
            <w:r w:rsidRPr="009E4474">
              <w:rPr>
                <w:rFonts w:ascii="Times New Roman" w:hAnsi="Times New Roman"/>
                <w:iCs/>
                <w:sz w:val="20"/>
                <w:szCs w:val="20"/>
              </w:rPr>
              <w:t xml:space="preserve">в административной системе 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ЛПТ контроллинга позволит осуществить следующие виды деятельности</w:t>
            </w:r>
            <w:r w:rsidRPr="000D4D60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зучить параметры администрирования и определить качество цели медицинской деятельности и показатели, оценивающие их результат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пределить направление деятельности в специальности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азработать информационную поддержку администрирования</w:t>
            </w:r>
            <w:r>
              <w:rPr>
                <w:rFonts w:ascii="Times New Roman" w:hAnsi="Times New Roman"/>
                <w:sz w:val="20"/>
                <w:szCs w:val="20"/>
              </w:rPr>
              <w:t>; с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координировать процесс планирования на уровне межврачебного и междисциплинарного взаимодействия; прогнозировать работу ЛПУ</w:t>
            </w:r>
            <w:r>
              <w:rPr>
                <w:rFonts w:ascii="Times New Roman" w:hAnsi="Times New Roman"/>
                <w:sz w:val="20"/>
                <w:szCs w:val="20"/>
              </w:rPr>
              <w:t>; р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азработать структуру учета деятельности, достаточно детализированную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 xml:space="preserve"> с определением расходов на осуществление работы ЛПУ</w:t>
            </w:r>
            <w:r>
              <w:rPr>
                <w:rFonts w:ascii="Times New Roman" w:hAnsi="Times New Roman"/>
                <w:sz w:val="20"/>
                <w:szCs w:val="20"/>
              </w:rPr>
              <w:t>; п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олучить возможность оценить работу ЛПУ на муниципальном уровне и на уровне субъекта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; р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>азработать унифицированную оценку способов и показателей, позволяющих сравнить результаты администрирования на всех этапах медицинской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; и</w:t>
            </w:r>
            <w:r w:rsidRPr="009E4474">
              <w:rPr>
                <w:rFonts w:ascii="Times New Roman" w:hAnsi="Times New Roman"/>
                <w:sz w:val="20"/>
                <w:szCs w:val="20"/>
              </w:rPr>
              <w:t xml:space="preserve">спользовать предложения на основе анализа и оценки плановых и учетных данных о медицинской деятельности и руководствоваться ими при принятии управленческих решений </w:t>
            </w:r>
            <w:r>
              <w:rPr>
                <w:rFonts w:ascii="Times New Roman" w:hAnsi="Times New Roman"/>
                <w:sz w:val="20"/>
                <w:szCs w:val="20"/>
              </w:rPr>
              <w:t>на различных уровнях управления</w:t>
            </w:r>
          </w:p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Justification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need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prospects of us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controlling in the mechanism of management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versatile medical center is an actual problem now. The concept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introduction of controlling, as organizational and methodical complex of support of modernization and management in the field of health care is considered. The analysis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essence,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tasks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functions of controlling of medical institution, advantage and possibility of application of controlling in the treatment-and-prophylactic establishment (TAPE) in system of administration is given. Controlling is capable to have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impact on adoption of administrative decisions at the different levels. Applications in a management system of LPT of controlling will allow carry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out the following kinds of activity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study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parameters of administration and to define the quality of the purpose of medical activity and indicators estimating their result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define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activity in specialty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develop information support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administration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coordinate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process of planning at the level of intermedical and interdisciplinary interaction; to predict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work of LPU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develop the structure of the accounting of activity which is rather detailed with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definition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expenses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work of LPU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have an opportunity to estimate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work of LPU at the municipal level and at the level of the subject of the Russian Federation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develop the unified assessment of the ways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indicators allowing to compare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results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administration at all stages of medical activity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t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 use offers on the basis of the analysis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assessment of planned and registration data on medical activity and to be guided by them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when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making administrative decisions at va</w:t>
            </w: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rious levels of management</w:t>
            </w:r>
          </w:p>
        </w:tc>
      </w:tr>
      <w:tr w:rsidR="00391C01" w:rsidRPr="00634BB7" w:rsidTr="00171555">
        <w:tc>
          <w:tcPr>
            <w:tcW w:w="478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E4474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9E4474">
              <w:rPr>
                <w:rFonts w:ascii="Times New Roman" w:hAnsi="Times New Roman"/>
                <w:caps/>
                <w:sz w:val="20"/>
                <w:szCs w:val="20"/>
              </w:rPr>
              <w:t>администрированиЕ, ЗДРАВООХРАНЕНИЕ, КАЧЕСТВО, КОНТРОЛЛИНГ, МОДЕРНИЗАЦИЯ, ПРОЕКТ, УПРАВЛЕНИЕ</w:t>
            </w:r>
          </w:p>
        </w:tc>
        <w:tc>
          <w:tcPr>
            <w:tcW w:w="4536" w:type="dxa"/>
          </w:tcPr>
          <w:p w:rsidR="00391C01" w:rsidRPr="009E4474" w:rsidRDefault="00391C01" w:rsidP="00DC1DB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9E4474">
              <w:rPr>
                <w:rFonts w:ascii="Times New Roman" w:hAnsi="Times New Roman"/>
                <w:sz w:val="20"/>
                <w:szCs w:val="20"/>
                <w:lang w:val="en-US"/>
              </w:rPr>
              <w:t>Keywords: ADMINISTRATION, HEALTH CARE, QUALITY, CONTROLLING, MODERNIZATION, PROJECT, MANAGEMENT</w:t>
            </w:r>
          </w:p>
        </w:tc>
      </w:tr>
    </w:tbl>
    <w:p w:rsidR="00391C01" w:rsidRPr="00BF7C1F" w:rsidRDefault="00391C01" w:rsidP="001A54A4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391C01" w:rsidRPr="00241660" w:rsidRDefault="00391C01" w:rsidP="001A54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Российское здравоохранение, в течение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последнего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десятилетия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находится в состоянии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реформ. Осуществление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национального Приоритетного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проекта «Здоровье», реализация и внедрение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новых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форм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взаимодействия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различных уровней власти,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меняющиеся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 xml:space="preserve">финансово </w:t>
      </w:r>
      <w:r>
        <w:rPr>
          <w:rFonts w:ascii="Times New Roman" w:hAnsi="Times New Roman"/>
          <w:sz w:val="28"/>
          <w:szCs w:val="28"/>
        </w:rPr>
        <w:t>–</w:t>
      </w:r>
      <w:r w:rsidRPr="00241660">
        <w:rPr>
          <w:rFonts w:ascii="Times New Roman" w:hAnsi="Times New Roman"/>
          <w:sz w:val="28"/>
          <w:szCs w:val="28"/>
        </w:rPr>
        <w:t xml:space="preserve"> экономические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направления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работы медицинских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учреждений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требуют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на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данный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момент стратегической расстановки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приоритетов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в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развитии учреждений здравоохранения.</w:t>
      </w:r>
    </w:p>
    <w:p w:rsidR="00391C01" w:rsidRPr="00241660" w:rsidRDefault="00391C01" w:rsidP="001A54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Административные процессы в российской медицине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неразрывны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с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общими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принципами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маркетинга и менеджмента. Однако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в системе здравоохранения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имеются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свои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отличия и особенности, связанные с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большой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долей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неавтоматизированного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труда,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творческим подходом медицинского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персонала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установлении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диагноза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назначении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необходимого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лечения, большой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неопределённостью прогнозов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особыми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отношениями между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врачом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и пациентом.</w:t>
      </w:r>
    </w:p>
    <w:p w:rsidR="00391C01" w:rsidRPr="00241660" w:rsidRDefault="00391C01" w:rsidP="001A54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Современные рыночные отношения в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системе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российского здравоохранения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требует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руководителя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пристального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внимания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процессу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управления, принятия взвешенных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решений, которые способствуют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работать без</w:t>
      </w:r>
      <w:r w:rsidRPr="000F6999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убытков лечебно-профилактическому учреждению, удовлетворяя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запросы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сохраняя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качество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оказываемой помощи. Поэтому исследование в этой обла</w:t>
      </w:r>
      <w:r>
        <w:rPr>
          <w:rFonts w:ascii="Times New Roman" w:hAnsi="Times New Roman"/>
          <w:sz w:val="28"/>
          <w:szCs w:val="28"/>
        </w:rPr>
        <w:t>сти актуально, что подтверждает.</w:t>
      </w:r>
    </w:p>
    <w:p w:rsidR="00391C01" w:rsidRPr="00241660" w:rsidRDefault="00391C01" w:rsidP="001A54A4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41660">
        <w:rPr>
          <w:sz w:val="28"/>
          <w:szCs w:val="28"/>
        </w:rPr>
        <w:t xml:space="preserve">Во-первых, реформы последних двадцати лет проводимых в учреждениях здравоохранения способствуют временному эффекту: улучшение </w:t>
      </w:r>
      <w:r w:rsidRPr="00241660">
        <w:rPr>
          <w:rStyle w:val="hl"/>
          <w:sz w:val="28"/>
          <w:szCs w:val="28"/>
        </w:rPr>
        <w:t xml:space="preserve">обеспечения </w:t>
      </w:r>
      <w:r w:rsidRPr="00241660">
        <w:rPr>
          <w:sz w:val="28"/>
          <w:szCs w:val="28"/>
        </w:rPr>
        <w:t xml:space="preserve">оборудованием, транспортом, изменения в обеспечении финансами, в том числе и внедрение системы медицинского </w:t>
      </w:r>
      <w:r w:rsidRPr="00241660">
        <w:rPr>
          <w:rStyle w:val="hl"/>
          <w:sz w:val="28"/>
          <w:szCs w:val="28"/>
        </w:rPr>
        <w:t>страхования</w:t>
      </w:r>
      <w:r w:rsidRPr="00241660">
        <w:rPr>
          <w:sz w:val="28"/>
          <w:szCs w:val="28"/>
        </w:rPr>
        <w:t xml:space="preserve">, упорядочение полномочий органов власти в здравоохранении не дают ожидаемого эффекта. </w:t>
      </w:r>
    </w:p>
    <w:p w:rsidR="00391C01" w:rsidRPr="00241660" w:rsidRDefault="00391C01" w:rsidP="001A54A4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41660">
        <w:rPr>
          <w:sz w:val="28"/>
          <w:szCs w:val="28"/>
        </w:rPr>
        <w:t>Во-вторых, решения и активные действия, прилагаемые в отношении модернизации системы здравоохранения, чаще всего носят противоречивый характер,</w:t>
      </w:r>
      <w:r w:rsidRPr="0061226B">
        <w:rPr>
          <w:sz w:val="28"/>
          <w:szCs w:val="28"/>
        </w:rPr>
        <w:t xml:space="preserve"> </w:t>
      </w:r>
      <w:r w:rsidRPr="00241660">
        <w:rPr>
          <w:sz w:val="28"/>
          <w:szCs w:val="28"/>
        </w:rPr>
        <w:t>глядя через призму самого администрирования: они не до конца спланированы, слабо снабжены ресурсами, не координируют мероприятия</w:t>
      </w:r>
      <w:r w:rsidRPr="0061226B">
        <w:rPr>
          <w:sz w:val="28"/>
          <w:szCs w:val="28"/>
        </w:rPr>
        <w:t xml:space="preserve"> </w:t>
      </w:r>
      <w:r w:rsidRPr="00241660">
        <w:rPr>
          <w:rStyle w:val="hl"/>
          <w:sz w:val="28"/>
          <w:szCs w:val="28"/>
        </w:rPr>
        <w:t>управленческого</w:t>
      </w:r>
      <w:r w:rsidRPr="00241660">
        <w:rPr>
          <w:sz w:val="28"/>
          <w:szCs w:val="28"/>
        </w:rPr>
        <w:t xml:space="preserve"> учета, применяют не всегда достоверные данные анализа</w:t>
      </w:r>
      <w:r w:rsidRPr="0061226B">
        <w:rPr>
          <w:sz w:val="28"/>
          <w:szCs w:val="28"/>
        </w:rPr>
        <w:t xml:space="preserve"> </w:t>
      </w:r>
      <w:r w:rsidRPr="00241660">
        <w:rPr>
          <w:sz w:val="28"/>
          <w:szCs w:val="28"/>
        </w:rPr>
        <w:t xml:space="preserve">и неполноценные оценки результата. Рекомендованные условия получения административных решений исполняются без участия заинтересованных лиц, и вместе с многоуровневым контролем со стороны вышестоящих организаций вызывает непонимание и неприятие предлагаемых реформ </w:t>
      </w:r>
      <w:r>
        <w:rPr>
          <w:sz w:val="28"/>
          <w:szCs w:val="28"/>
        </w:rPr>
        <w:t>изменения в здравоохранении РФ.</w:t>
      </w:r>
    </w:p>
    <w:p w:rsidR="00391C01" w:rsidRPr="00241660" w:rsidRDefault="00391C01" w:rsidP="001A54A4">
      <w:pPr>
        <w:tabs>
          <w:tab w:val="left" w:pos="567"/>
          <w:tab w:val="right" w:leader="dot" w:pos="93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В-третьих,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существует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 xml:space="preserve">потребность применения и разработки условий для внедрения такого многофункционального комплекса, как </w:t>
      </w:r>
      <w:r w:rsidRPr="00241660">
        <w:rPr>
          <w:rStyle w:val="hl"/>
          <w:rFonts w:ascii="Times New Roman" w:hAnsi="Times New Roman"/>
          <w:sz w:val="28"/>
          <w:szCs w:val="28"/>
        </w:rPr>
        <w:t>контроллинг,</w:t>
      </w:r>
      <w:r w:rsidRPr="0061226B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241660">
        <w:rPr>
          <w:rStyle w:val="hl"/>
          <w:rFonts w:ascii="Times New Roman" w:hAnsi="Times New Roman"/>
          <w:sz w:val="28"/>
          <w:szCs w:val="28"/>
        </w:rPr>
        <w:t>который</w:t>
      </w:r>
      <w:r w:rsidRPr="0061226B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241660">
        <w:rPr>
          <w:rStyle w:val="hl"/>
          <w:rFonts w:ascii="Times New Roman" w:hAnsi="Times New Roman"/>
          <w:sz w:val="28"/>
          <w:szCs w:val="28"/>
        </w:rPr>
        <w:t>способствует по своему определению активной</w:t>
      </w:r>
      <w:r w:rsidRPr="0061226B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поддержке модернизации и администрирования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в медицине РФ; социальная необходимость оптимизировать работу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по проведению реформ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здравоохранения с перспективой использования технологии контроллинга.</w:t>
      </w:r>
    </w:p>
    <w:p w:rsidR="00391C01" w:rsidRPr="00241660" w:rsidRDefault="00391C01" w:rsidP="001A54A4">
      <w:pPr>
        <w:tabs>
          <w:tab w:val="left" w:pos="567"/>
          <w:tab w:val="right" w:leader="dot" w:pos="93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Поэтому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обоснование необходимости и перспектив использования контроллинга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 xml:space="preserve">в механизме управления многопрофильным медицинским центром является актуальной проблемой в настоящее время. </w:t>
      </w:r>
    </w:p>
    <w:p w:rsidR="00391C01" w:rsidRPr="00241660" w:rsidRDefault="00391C01" w:rsidP="001A54A4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41660">
        <w:rPr>
          <w:sz w:val="28"/>
          <w:szCs w:val="28"/>
        </w:rPr>
        <w:t xml:space="preserve">Возможность использования технологий контроллинга, как варианта экономической работы, одного из важных механизмов в управлении современного здравоохранения и совершенствования медицинской деятельности в целом, доказывает, что особенность управления здравоохранением, особенно в период его реформации с использованием контроллинга является самобытной и необычной для отечественной </w:t>
      </w:r>
      <w:r w:rsidRPr="00241660">
        <w:rPr>
          <w:sz w:val="28"/>
          <w:szCs w:val="28"/>
        </w:rPr>
        <w:br/>
        <w:t xml:space="preserve">науки [1]. </w:t>
      </w:r>
    </w:p>
    <w:p w:rsidR="00391C01" w:rsidRPr="00C10A3B" w:rsidRDefault="00391C01" w:rsidP="001A54A4">
      <w:pPr>
        <w:tabs>
          <w:tab w:val="left" w:pos="567"/>
          <w:tab w:val="right" w:leader="dot" w:pos="93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 xml:space="preserve">Принцип строительства системы здравоохранения в РФ на период до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20 г"/>
          </w:smartTagPr>
          <w:r w:rsidRPr="00241660">
            <w:rPr>
              <w:rFonts w:ascii="Times New Roman" w:hAnsi="Times New Roman"/>
              <w:sz w:val="28"/>
              <w:szCs w:val="28"/>
            </w:rPr>
            <w:t>2020 г</w:t>
          </w:r>
        </w:smartTag>
      </w:smartTag>
      <w:r w:rsidRPr="00241660">
        <w:rPr>
          <w:rFonts w:ascii="Times New Roman" w:hAnsi="Times New Roman"/>
          <w:sz w:val="28"/>
          <w:szCs w:val="28"/>
        </w:rPr>
        <w:t xml:space="preserve">. заключается в использовании главных направлений вхождение данной сферы в число </w:t>
      </w:r>
      <w:r w:rsidRPr="00241660">
        <w:rPr>
          <w:rFonts w:ascii="Times New Roman" w:hAnsi="Times New Roman"/>
          <w:iCs/>
          <w:sz w:val="28"/>
          <w:szCs w:val="28"/>
        </w:rPr>
        <w:t xml:space="preserve">генераторов национального человеческого </w:t>
      </w:r>
      <w:r w:rsidRPr="00241660">
        <w:rPr>
          <w:rFonts w:ascii="Times New Roman" w:hAnsi="Times New Roman"/>
          <w:iCs/>
          <w:sz w:val="28"/>
          <w:szCs w:val="28"/>
        </w:rPr>
        <w:br/>
        <w:t>капитала</w:t>
      </w:r>
      <w:r w:rsidRPr="003742A9">
        <w:rPr>
          <w:rFonts w:ascii="Times New Roman" w:hAnsi="Times New Roman"/>
          <w:iCs/>
          <w:sz w:val="28"/>
          <w:szCs w:val="28"/>
        </w:rPr>
        <w:t xml:space="preserve"> </w:t>
      </w:r>
      <w:r w:rsidRPr="00C10A3B">
        <w:rPr>
          <w:rFonts w:ascii="Times New Roman" w:hAnsi="Times New Roman"/>
          <w:iCs/>
          <w:sz w:val="28"/>
          <w:szCs w:val="28"/>
        </w:rPr>
        <w:t>[2].</w:t>
      </w:r>
      <w:r w:rsidRPr="000F6999">
        <w:rPr>
          <w:rFonts w:ascii="Times New Roman" w:hAnsi="Times New Roman"/>
          <w:iCs/>
          <w:sz w:val="28"/>
          <w:szCs w:val="28"/>
        </w:rPr>
        <w:t xml:space="preserve"> </w:t>
      </w:r>
      <w:r w:rsidRPr="00C10A3B">
        <w:rPr>
          <w:rFonts w:ascii="Times New Roman" w:hAnsi="Times New Roman"/>
          <w:sz w:val="28"/>
          <w:szCs w:val="28"/>
        </w:rPr>
        <w:t xml:space="preserve">К приметным </w:t>
      </w:r>
      <w:r w:rsidRPr="00C10A3B">
        <w:rPr>
          <w:rFonts w:ascii="Times New Roman" w:hAnsi="Times New Roman"/>
          <w:iCs/>
          <w:sz w:val="28"/>
          <w:szCs w:val="28"/>
        </w:rPr>
        <w:t>трендам развития</w:t>
      </w:r>
      <w:r w:rsidRPr="0061226B">
        <w:rPr>
          <w:rFonts w:ascii="Times New Roman" w:hAnsi="Times New Roman"/>
          <w:iCs/>
          <w:sz w:val="28"/>
          <w:szCs w:val="28"/>
        </w:rPr>
        <w:t xml:space="preserve"> </w:t>
      </w:r>
      <w:r w:rsidRPr="00C10A3B">
        <w:rPr>
          <w:rFonts w:ascii="Times New Roman" w:hAnsi="Times New Roman"/>
          <w:sz w:val="28"/>
          <w:szCs w:val="28"/>
        </w:rPr>
        <w:t xml:space="preserve">российского здравоохранения относятся: </w:t>
      </w:r>
    </w:p>
    <w:p w:rsidR="00391C01" w:rsidRPr="00241660" w:rsidRDefault="00391C01" w:rsidP="001A54A4">
      <w:pPr>
        <w:pStyle w:val="Default"/>
        <w:numPr>
          <w:ilvl w:val="0"/>
          <w:numId w:val="3"/>
        </w:numPr>
        <w:tabs>
          <w:tab w:val="clear" w:pos="720"/>
          <w:tab w:val="num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увеличение потребностей среди населения качественной медицинской помощи;</w:t>
      </w:r>
    </w:p>
    <w:p w:rsidR="00391C01" w:rsidRPr="00241660" w:rsidRDefault="00391C01" w:rsidP="001A54A4">
      <w:pPr>
        <w:pStyle w:val="Default"/>
        <w:numPr>
          <w:ilvl w:val="0"/>
          <w:numId w:val="3"/>
        </w:numPr>
        <w:tabs>
          <w:tab w:val="clear" w:pos="720"/>
          <w:tab w:val="num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поступление в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медицинские учреждения ультрасовременного сложного диагностического оборудования и приборов (ДОП) и средств информатизации административного и лечебно – диагностического процессов (</w:t>
      </w:r>
      <w:r>
        <w:rPr>
          <w:color w:val="auto"/>
          <w:sz w:val="28"/>
          <w:szCs w:val="28"/>
        </w:rPr>
        <w:t>ЛДП</w:t>
      </w:r>
      <w:r w:rsidRPr="00241660">
        <w:rPr>
          <w:color w:val="auto"/>
          <w:sz w:val="28"/>
          <w:szCs w:val="28"/>
        </w:rPr>
        <w:t>);</w:t>
      </w:r>
    </w:p>
    <w:p w:rsidR="00391C01" w:rsidRPr="00241660" w:rsidRDefault="00391C01" w:rsidP="001A54A4">
      <w:pPr>
        <w:pStyle w:val="Default"/>
        <w:numPr>
          <w:ilvl w:val="0"/>
          <w:numId w:val="3"/>
        </w:numPr>
        <w:tabs>
          <w:tab w:val="clear" w:pos="720"/>
          <w:tab w:val="num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приглашение высококвалифицированных специалистов в медицинские учреждения и признание приоритетного направления повышение квалификации медицинского персонала [3, 4].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На сегодняшний день очевидно явное </w:t>
      </w:r>
      <w:r w:rsidRPr="00241660">
        <w:rPr>
          <w:iCs/>
          <w:color w:val="auto"/>
          <w:sz w:val="28"/>
          <w:szCs w:val="28"/>
        </w:rPr>
        <w:t>противоречие,</w:t>
      </w:r>
      <w:r w:rsidRPr="0061226B">
        <w:rPr>
          <w:iCs/>
          <w:color w:val="auto"/>
          <w:sz w:val="28"/>
          <w:szCs w:val="28"/>
        </w:rPr>
        <w:t xml:space="preserve"> </w:t>
      </w:r>
      <w:r w:rsidRPr="00241660">
        <w:rPr>
          <w:iCs/>
          <w:color w:val="auto"/>
          <w:sz w:val="28"/>
          <w:szCs w:val="28"/>
        </w:rPr>
        <w:t xml:space="preserve">с одной стороны наличие потребностей людей в качественной медицинской помощи, и с другой отсутствии у государства возможности её обеспечить. </w:t>
      </w:r>
      <w:r w:rsidRPr="00241660">
        <w:rPr>
          <w:color w:val="auto"/>
          <w:sz w:val="28"/>
          <w:szCs w:val="28"/>
        </w:rPr>
        <w:t>Наиболее очевидно это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iCs/>
          <w:color w:val="auto"/>
          <w:sz w:val="28"/>
          <w:szCs w:val="28"/>
        </w:rPr>
        <w:t>противоречие</w:t>
      </w:r>
      <w:r w:rsidRPr="0061226B">
        <w:rPr>
          <w:iCs/>
          <w:color w:val="auto"/>
          <w:sz w:val="28"/>
          <w:szCs w:val="28"/>
        </w:rPr>
        <w:t xml:space="preserve"> </w:t>
      </w:r>
      <w:r w:rsidRPr="00241660">
        <w:rPr>
          <w:iCs/>
          <w:color w:val="auto"/>
          <w:sz w:val="28"/>
          <w:szCs w:val="28"/>
        </w:rPr>
        <w:t>появляется</w:t>
      </w:r>
      <w:r w:rsidRPr="00241660">
        <w:rPr>
          <w:color w:val="auto"/>
          <w:sz w:val="28"/>
          <w:szCs w:val="28"/>
        </w:rPr>
        <w:t xml:space="preserve"> на уровне высокотехнологичного медицинского центра (ВМЦ). Оно отражается на его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слабом финансировании и соответственно плавно переходит в низкое качество медицинской помощи населению. Что в своей сумме отражается на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удовлетворённости пациентов качест</w:t>
      </w:r>
      <w:r>
        <w:rPr>
          <w:color w:val="auto"/>
          <w:sz w:val="28"/>
          <w:szCs w:val="28"/>
        </w:rPr>
        <w:t>вом медицинской помощи в целом.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На наш взгляд, </w:t>
      </w:r>
      <w:r w:rsidRPr="00241660">
        <w:rPr>
          <w:iCs/>
          <w:color w:val="auto"/>
          <w:sz w:val="28"/>
          <w:szCs w:val="28"/>
        </w:rPr>
        <w:t>важной проблемой</w:t>
      </w:r>
      <w:r w:rsidRPr="0061226B">
        <w:rPr>
          <w:iCs/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современного здравоохранения является не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рациональный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расход различных ресурсов. К основным причинам «торможения» реформы относятся некачественная деятельность и слабое развитие системы администрирования, низкая инфраструктура в медицинских учреждениях, недооценка инноваций менеджмента.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iCs/>
          <w:color w:val="auto"/>
          <w:sz w:val="28"/>
          <w:szCs w:val="28"/>
        </w:rPr>
        <w:t>Состояние дореформенного здравоохранения</w:t>
      </w:r>
      <w:r w:rsidRPr="0061226B">
        <w:rPr>
          <w:iCs/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в России характеризу</w:t>
      </w:r>
      <w:r>
        <w:rPr>
          <w:color w:val="auto"/>
          <w:sz w:val="28"/>
          <w:szCs w:val="28"/>
        </w:rPr>
        <w:t>ется рядом признаков, а именно:</w:t>
      </w:r>
    </w:p>
    <w:p w:rsidR="00391C01" w:rsidRPr="00241660" w:rsidRDefault="00391C01" w:rsidP="001A54A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поток средств, направляемых на здравоохранение, отстает от экономически развитых стран мира и постепенно сокращается с 3,7% ВВП в 2013 г. до 3,5% в 2014 г.; </w:t>
      </w:r>
    </w:p>
    <w:p w:rsidR="00391C01" w:rsidRPr="00241660" w:rsidRDefault="00391C01" w:rsidP="001A54A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дефицит бюджета Фонда обязательного медицинского страхования </w:t>
      </w:r>
      <w:r>
        <w:rPr>
          <w:color w:val="auto"/>
          <w:sz w:val="28"/>
          <w:szCs w:val="28"/>
        </w:rPr>
        <w:t>(</w:t>
      </w:r>
      <w:r w:rsidRPr="00241660">
        <w:rPr>
          <w:color w:val="auto"/>
          <w:sz w:val="28"/>
          <w:szCs w:val="28"/>
        </w:rPr>
        <w:t>ОМС</w:t>
      </w:r>
      <w:r>
        <w:rPr>
          <w:color w:val="auto"/>
          <w:sz w:val="28"/>
          <w:szCs w:val="28"/>
        </w:rPr>
        <w:t xml:space="preserve">) </w:t>
      </w:r>
      <w:r w:rsidRPr="00241660">
        <w:rPr>
          <w:color w:val="auto"/>
          <w:sz w:val="28"/>
          <w:szCs w:val="28"/>
        </w:rPr>
        <w:t xml:space="preserve">по данным Счетной палаты постоянно увеличивается и в 2014 г. может достичь 55 млрд. руб.; </w:t>
      </w:r>
    </w:p>
    <w:p w:rsidR="00391C01" w:rsidRPr="00241660" w:rsidRDefault="00391C01" w:rsidP="001A54A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уровень высокотехнологичной медицинской помощи в три раза меньше, а дефицит лекарственных средств в поликлиниках в 4,6 раза ниже, чем в странах ЕС; </w:t>
      </w:r>
    </w:p>
    <w:p w:rsidR="00391C01" w:rsidRPr="00241660" w:rsidRDefault="00391C01" w:rsidP="001A54A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уменьшение показателя смертности застыло на уровне 13,1 (на 1 тыс. населения) [3].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Управляется лечебно-профилактическое учреждение (ЛПУ) по «старинке». Изменился уровень и содержание медицинской помощи, меняется модель здравоохранения, изменились источники и механизмы финансирования, техническая, технологическая и диагностическая база. Но необходимых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изменений в медицинских организациях со стороны администрирования не произошло [4].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На сегодняшний день в период преобразований системы российского здравоохранения приоритетными являются сложности в экономике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и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администрировании. Чтобы с ними справиться нужно, представить руководству и внедрить в работу учреждений методы современной науки в области экономики и инновационные методики администрирования [5].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Лица, стоящие во главе учреждения, это люди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способные разбираться </w:t>
      </w:r>
      <w:r>
        <w:rPr>
          <w:color w:val="auto"/>
          <w:sz w:val="28"/>
          <w:szCs w:val="28"/>
        </w:rPr>
        <w:t>в</w:t>
      </w:r>
      <w:r w:rsidRPr="00241660">
        <w:rPr>
          <w:color w:val="auto"/>
          <w:sz w:val="28"/>
          <w:szCs w:val="28"/>
        </w:rPr>
        <w:t xml:space="preserve"> экономических, организационно-управленческих, исследовательских, правовых и технологических вопросах. Медицинские учреждения должны строить систему учета расходов и уровень результатов (медицинская помощь) на основе технологий контроллинга [6]. Существует необходимость применения </w:t>
      </w:r>
      <w:r w:rsidRPr="00241660">
        <w:rPr>
          <w:iCs/>
          <w:color w:val="auto"/>
          <w:sz w:val="28"/>
          <w:szCs w:val="28"/>
        </w:rPr>
        <w:t xml:space="preserve">в административной системе </w:t>
      </w:r>
      <w:r w:rsidRPr="00241660">
        <w:rPr>
          <w:color w:val="auto"/>
          <w:sz w:val="28"/>
          <w:szCs w:val="28"/>
        </w:rPr>
        <w:t xml:space="preserve">ЛПУ своеобразной </w:t>
      </w:r>
      <w:r w:rsidRPr="00241660">
        <w:rPr>
          <w:iCs/>
          <w:color w:val="auto"/>
          <w:sz w:val="28"/>
          <w:szCs w:val="28"/>
        </w:rPr>
        <w:t>составляющей этой системы,</w:t>
      </w:r>
      <w:r w:rsidRPr="0061226B">
        <w:rPr>
          <w:iCs/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выражаемой следующими аспектами: 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введением системы стандартизации в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оплату труда персонала, которая базируется на определении групп однородных медицинских организаций со сходной и прозрачной структурой и уровнем расходов на медицинскую помощь; 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необходимостью паспортизации сходных групп медицинской помощи и введения стандартных ставок стоимости; 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обеспечение прозрачности и персонального учета объема оказанной помощи по каждому пациенту; 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проведение калькуляции совокупных расходов на оказание помощи в соответствии с каталогом и нормативами; 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калькуляция и учет дополнительных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медицинских процедур; 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определение нижнего порога качества медицинской помощи для восстановления пациента; 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оптимизация закупок, возможность готовить ряд медицинских препаратов и реагентов в учреждении, заключение договоров с производителями и их дилерами напрямую и на продолжительный срок;</w:t>
      </w:r>
    </w:p>
    <w:p w:rsidR="00391C01" w:rsidRPr="00241660" w:rsidRDefault="00391C01" w:rsidP="001A54A4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минимизация затрат на сервис ДОП.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iCs/>
          <w:color w:val="auto"/>
          <w:sz w:val="28"/>
          <w:szCs w:val="28"/>
        </w:rPr>
        <w:t xml:space="preserve">И в качестве такой составляющей в системе администрирования </w:t>
      </w:r>
      <w:r w:rsidRPr="00241660">
        <w:rPr>
          <w:color w:val="auto"/>
          <w:sz w:val="28"/>
          <w:szCs w:val="28"/>
        </w:rPr>
        <w:t xml:space="preserve">ЛПУ предлагаем использовать контроллинг. </w:t>
      </w:r>
      <w:r w:rsidRPr="00241660">
        <w:rPr>
          <w:iCs/>
          <w:color w:val="auto"/>
          <w:sz w:val="28"/>
          <w:szCs w:val="28"/>
        </w:rPr>
        <w:t xml:space="preserve">Контроллинг в медицинском учреждении </w:t>
      </w:r>
      <w:r w:rsidRPr="00241660">
        <w:rPr>
          <w:color w:val="auto"/>
          <w:sz w:val="28"/>
          <w:szCs w:val="28"/>
        </w:rPr>
        <w:t xml:space="preserve">можно представить как обеспечение медицинского руководства интеллектуальным сопровождением – взаимосвязь человеческого интеллекта, возможностей </w:t>
      </w:r>
      <w:r w:rsidRPr="00241660">
        <w:rPr>
          <w:iCs/>
          <w:color w:val="auto"/>
          <w:sz w:val="28"/>
          <w:szCs w:val="28"/>
        </w:rPr>
        <w:t xml:space="preserve">системного </w:t>
      </w:r>
      <w:r w:rsidRPr="00241660">
        <w:rPr>
          <w:color w:val="auto"/>
          <w:sz w:val="28"/>
          <w:szCs w:val="28"/>
        </w:rPr>
        <w:t xml:space="preserve">администрирования, использование планов инфраструктуры, ресурсов, инжиниринга и информативности для мониторинга состояния, </w:t>
      </w:r>
      <w:r w:rsidRPr="00241660">
        <w:rPr>
          <w:iCs/>
          <w:color w:val="auto"/>
          <w:sz w:val="28"/>
          <w:szCs w:val="28"/>
        </w:rPr>
        <w:t xml:space="preserve">обнаружение </w:t>
      </w:r>
      <w:r w:rsidRPr="00241660">
        <w:rPr>
          <w:color w:val="auto"/>
          <w:sz w:val="28"/>
          <w:szCs w:val="28"/>
        </w:rPr>
        <w:t xml:space="preserve">проблем деятельности и роста, </w:t>
      </w:r>
      <w:r w:rsidRPr="00241660">
        <w:rPr>
          <w:iCs/>
          <w:color w:val="auto"/>
          <w:sz w:val="28"/>
          <w:szCs w:val="28"/>
        </w:rPr>
        <w:t xml:space="preserve">получение </w:t>
      </w:r>
      <w:r w:rsidRPr="00241660">
        <w:rPr>
          <w:color w:val="auto"/>
          <w:sz w:val="28"/>
          <w:szCs w:val="28"/>
        </w:rPr>
        <w:t xml:space="preserve">вариантов административных решений и </w:t>
      </w:r>
      <w:r w:rsidRPr="00241660">
        <w:rPr>
          <w:iCs/>
          <w:color w:val="auto"/>
          <w:sz w:val="28"/>
          <w:szCs w:val="28"/>
        </w:rPr>
        <w:t>использование</w:t>
      </w:r>
      <w:r w:rsidRPr="00241660">
        <w:rPr>
          <w:color w:val="auto"/>
          <w:sz w:val="28"/>
          <w:szCs w:val="28"/>
        </w:rPr>
        <w:t xml:space="preserve"> принятых.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Контроллинг в инфраструктуре ВМЦ - это контроллинг оперативный. Его главное направление – уменьшить затраты направленные на качественную медицинскую помощь населению</w:t>
      </w:r>
      <w:r w:rsidRPr="0061226B">
        <w:rPr>
          <w:color w:val="auto"/>
          <w:sz w:val="28"/>
          <w:szCs w:val="28"/>
        </w:rPr>
        <w:t>[7]</w:t>
      </w:r>
      <w:r w:rsidRPr="00241660">
        <w:rPr>
          <w:color w:val="auto"/>
          <w:sz w:val="28"/>
          <w:szCs w:val="28"/>
        </w:rPr>
        <w:t xml:space="preserve">. Анализ работы ВМЦ на рынке услуг обнаружил ряд особенных моментов: </w:t>
      </w:r>
    </w:p>
    <w:p w:rsidR="00391C01" w:rsidRPr="00241660" w:rsidRDefault="00391C01" w:rsidP="001A54A4">
      <w:pPr>
        <w:pStyle w:val="Default"/>
        <w:numPr>
          <w:ilvl w:val="0"/>
          <w:numId w:val="6"/>
        </w:numPr>
        <w:tabs>
          <w:tab w:val="clear" w:pos="720"/>
          <w:tab w:val="num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увеличение разнообразия видов предоставляемой медицинской помощи населению и качество администрирования ВМЦ не соответствует внедрению в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лечебно – диагностический процесс нового сложного </w:t>
      </w:r>
      <w:r>
        <w:rPr>
          <w:color w:val="auto"/>
          <w:sz w:val="28"/>
          <w:szCs w:val="28"/>
        </w:rPr>
        <w:t xml:space="preserve">диагностического </w:t>
      </w:r>
      <w:r w:rsidRPr="00241660">
        <w:rPr>
          <w:color w:val="auto"/>
          <w:sz w:val="28"/>
          <w:szCs w:val="28"/>
        </w:rPr>
        <w:t xml:space="preserve">оборудования и приборов и желанию получения качественной помощи; </w:t>
      </w:r>
    </w:p>
    <w:p w:rsidR="00391C01" w:rsidRPr="00241660" w:rsidRDefault="00391C01" w:rsidP="001A54A4">
      <w:pPr>
        <w:pStyle w:val="Default"/>
        <w:numPr>
          <w:ilvl w:val="0"/>
          <w:numId w:val="6"/>
        </w:numPr>
        <w:tabs>
          <w:tab w:val="clear" w:pos="720"/>
          <w:tab w:val="num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руководители ЛПУ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в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большинстве имеют только медицинское образование и соответственно совмещают работу по руководству с лечебно – диагностическим процессом и его обеспечению.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В связи с тем, что понятие медицинской помощи ассоциируется с новым понятием – медицинская услуга, контроллинг готов стать необходимой составляющей частью этой высокотехнологичной услуги.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Особенно важным является внедрение контроллинга в структуру Фонда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ОМС в систему здравоохранения (в зону финансового менед</w:t>
      </w:r>
      <w:r>
        <w:rPr>
          <w:color w:val="auto"/>
          <w:sz w:val="28"/>
          <w:szCs w:val="28"/>
        </w:rPr>
        <w:t>жмента, вложений, инноваций</w:t>
      </w:r>
      <w:r w:rsidRPr="00241660">
        <w:rPr>
          <w:color w:val="auto"/>
          <w:sz w:val="28"/>
          <w:szCs w:val="28"/>
        </w:rPr>
        <w:t>). Информационно-аналитическая и составляющая контроллинга соответствует функциям Фонда ОМС. Фонд ОМС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может широко использовать методологию, возможности контроллинга служащие для улучшения деятельности ЛПУ и улучшении качества медицинской помощи. Распределение возможностей администрирования инфраструктуры ВМЦ и лечебно-диагностических процессов способствует совершенствованию профессионализма в руководстве, ухода от его «ремесленнического характера» [8] и позволяет медицинскому персоналу заниматься работой по профилю.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iCs/>
          <w:color w:val="auto"/>
          <w:sz w:val="28"/>
          <w:szCs w:val="28"/>
        </w:rPr>
      </w:pPr>
      <w:r w:rsidRPr="00241660">
        <w:rPr>
          <w:iCs/>
          <w:color w:val="auto"/>
          <w:sz w:val="28"/>
          <w:szCs w:val="28"/>
        </w:rPr>
        <w:t>Контроллинг</w:t>
      </w:r>
      <w:r w:rsidRPr="003742A9">
        <w:rPr>
          <w:iCs/>
          <w:color w:val="auto"/>
          <w:sz w:val="28"/>
          <w:szCs w:val="28"/>
        </w:rPr>
        <w:t xml:space="preserve"> </w:t>
      </w:r>
      <w:r w:rsidRPr="00241660">
        <w:rPr>
          <w:iCs/>
          <w:color w:val="auto"/>
          <w:sz w:val="28"/>
          <w:szCs w:val="28"/>
        </w:rPr>
        <w:t xml:space="preserve">в системе ЛПУ, представляет собой, многокомпонентный комплекс поддержки руководства учреждения, обеспечивает целостность в администрировании социально-экономических процессов, при котором планирование, координация, мониторинг, аудит, контроль и информационные составляющие объединены друг с другом.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Применяя контроллинг к экономической составляющей работы ЛПУ, его задачами являются: оптимальное состояние руководства учреждением определенного вида деятельности; качественный учёт производимых действий и их итоги; систематизация планов, контроля и анализа производительности; использование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системы мотивации персонала на улучшение качества работы; механизация учёта и администрирования.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Так как здравоохранение и социальная услуга соответствует по классификации одному роду деятельности, </w:t>
      </w:r>
      <w:r w:rsidRPr="00241660">
        <w:rPr>
          <w:iCs/>
          <w:color w:val="auto"/>
          <w:sz w:val="28"/>
          <w:szCs w:val="28"/>
        </w:rPr>
        <w:t>объектом контроллинга</w:t>
      </w:r>
      <w:r w:rsidRPr="0061226B">
        <w:rPr>
          <w:iCs/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в здравоохранения считается работы по выполнению целей и задач, в соответствии с Общероссийским классификатором видов экономической деятельности [9].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iCs/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По мнению Кушхова К.А. контроллинг в здравоохранении можно определить как </w:t>
      </w:r>
      <w:r w:rsidRPr="00241660">
        <w:rPr>
          <w:iCs/>
          <w:color w:val="auto"/>
          <w:sz w:val="28"/>
          <w:szCs w:val="28"/>
        </w:rPr>
        <w:t>организационно-методический</w:t>
      </w:r>
      <w:r w:rsidRPr="0061226B">
        <w:rPr>
          <w:iCs/>
          <w:color w:val="auto"/>
          <w:sz w:val="28"/>
          <w:szCs w:val="28"/>
        </w:rPr>
        <w:t xml:space="preserve"> </w:t>
      </w:r>
      <w:r w:rsidRPr="00241660">
        <w:rPr>
          <w:iCs/>
          <w:color w:val="auto"/>
          <w:sz w:val="28"/>
          <w:szCs w:val="28"/>
        </w:rPr>
        <w:t>комплекс поддержки управления сферой деятельности на федеральном, региональном и муниципальном уровнях, а также деятельностью медицинских организаций различных форм собственности и организационно-правовых форм, деятельностью медицинских работников</w:t>
      </w:r>
      <w:r w:rsidRPr="00C927E0">
        <w:rPr>
          <w:iCs/>
          <w:color w:val="auto"/>
          <w:sz w:val="28"/>
          <w:szCs w:val="28"/>
        </w:rPr>
        <w:t xml:space="preserve"> </w:t>
      </w:r>
      <w:r w:rsidRPr="00241660">
        <w:rPr>
          <w:iCs/>
          <w:color w:val="auto"/>
          <w:sz w:val="28"/>
          <w:szCs w:val="28"/>
        </w:rPr>
        <w:t>[10].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Контроллинг являясь составляющей единицей экономики, имеет много направлений и распространяется на весь состав руководства в системе здравоохранении. Он способен оказывать влияние на порядок работы учреждений, способен влиять на принятие административных решений на разных уровнях, предполагает системный подход в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применении разных принципов руководства и объединяет их в сложный механизм администрирования направления рода деятельности. Применительно</w:t>
      </w:r>
      <w:r w:rsidRPr="00C927E0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к системе здравоохранения этот</w:t>
      </w:r>
      <w:r w:rsidRPr="00C927E0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механизм имеет три ракурса [10]: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1) функциональные области и процессы управления;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2) элементы управления;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3) задачи управления.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Этот механизм преодолевает разночтения по руководству здравоохранением на уровне ЛПУ, муниципальной собственности, субъекта Федерации и на уровне Российской Федерации в целом [10].</w:t>
      </w:r>
    </w:p>
    <w:p w:rsidR="00391C01" w:rsidRPr="00241660" w:rsidRDefault="00391C01" w:rsidP="001A54A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Так как система контроллинга влияет на все стороны руководства,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оказывая ему организационное и методическое сопровождение, существует потребность рассмотреть способность контроллинга влиять на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процесс модернизации здравоохранения в целом.</w:t>
      </w:r>
    </w:p>
    <w:p w:rsidR="00391C01" w:rsidRPr="00241660" w:rsidRDefault="00391C01" w:rsidP="001A54A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Вышеперечисленные направления контроллинга различаются при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администрировании ЛПУ и отношениями врача и пациента. Поэтому они должны быть конкретными и зависимыми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 w:rsidRPr="00241660">
        <w:rPr>
          <w:rFonts w:ascii="Times New Roman" w:hAnsi="Times New Roman"/>
          <w:sz w:val="28"/>
          <w:szCs w:val="28"/>
        </w:rPr>
        <w:t>от направления административного</w:t>
      </w:r>
      <w:r w:rsidRPr="006122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воздействия.</w:t>
      </w:r>
    </w:p>
    <w:p w:rsidR="00391C01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С изменениями правового положения учреждений в сфере здравоохранения, реализация функций управления становится актуальной для всех организационно-правовых форм медицинских организаций и, особенно, для бюджетных и автономных медицинских учреждений</w:t>
      </w:r>
      <w:r w:rsidRPr="00C927E0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[11], которые будут работать в рамках по выполнению государственных и муниципальных заданий. Функции контроллинга должны быть подготовленными к такой ситуации. В первую очередь это относится к работе по перепрофилированию ЛПУ в новые организационно-правовые формы.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Не менее актуальным является планирование работы новых учреждений, оценка их деятельности на начальном этапе через проведение анализа результатов, учет расходов при выполнении государственного и муниципального задания, контроль их работы, принятие грамотных аналитических административных решений по улучшению качества работы учреждений «нового» типа [12]. 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Как работает контроллинг можно представить, сравнив с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работой фондов обязательного медицинского страхования, так как они способны использовать функции контроллинга, его организационные, методологические и методические возможности комплексно, для улучшения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организованности и оказания медицинской помощи на уровне работы ЛПУ.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Основные функции контроллинга применимые к современному управлению здравоохранением:</w:t>
      </w:r>
    </w:p>
    <w:p w:rsidR="00391C01" w:rsidRPr="00241660" w:rsidRDefault="00391C01" w:rsidP="001A54A4">
      <w:pPr>
        <w:pStyle w:val="ListParagraph"/>
        <w:numPr>
          <w:ilvl w:val="0"/>
          <w:numId w:val="6"/>
        </w:numPr>
        <w:tabs>
          <w:tab w:val="clear" w:pos="720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нормативно-правовое обеспечение;</w:t>
      </w:r>
    </w:p>
    <w:p w:rsidR="00391C01" w:rsidRPr="00241660" w:rsidRDefault="00391C01" w:rsidP="001A54A4">
      <w:pPr>
        <w:pStyle w:val="ListParagraph"/>
        <w:numPr>
          <w:ilvl w:val="0"/>
          <w:numId w:val="6"/>
        </w:numPr>
        <w:tabs>
          <w:tab w:val="clear" w:pos="720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планирование медицинской помощи;</w:t>
      </w:r>
    </w:p>
    <w:p w:rsidR="00391C01" w:rsidRPr="00241660" w:rsidRDefault="00391C01" w:rsidP="001A54A4">
      <w:pPr>
        <w:pStyle w:val="ListParagraph"/>
        <w:numPr>
          <w:ilvl w:val="0"/>
          <w:numId w:val="6"/>
        </w:numPr>
        <w:tabs>
          <w:tab w:val="clear" w:pos="720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информационное обеспечение деятельности;</w:t>
      </w:r>
    </w:p>
    <w:p w:rsidR="00391C01" w:rsidRPr="00241660" w:rsidRDefault="00391C01" w:rsidP="001A54A4">
      <w:pPr>
        <w:pStyle w:val="ListParagraph"/>
        <w:numPr>
          <w:ilvl w:val="0"/>
          <w:numId w:val="6"/>
        </w:numPr>
        <w:tabs>
          <w:tab w:val="clear" w:pos="720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мониторинг деятельности;</w:t>
      </w:r>
    </w:p>
    <w:p w:rsidR="00391C01" w:rsidRPr="00241660" w:rsidRDefault="00391C01" w:rsidP="001A54A4">
      <w:pPr>
        <w:pStyle w:val="ListParagraph"/>
        <w:numPr>
          <w:ilvl w:val="0"/>
          <w:numId w:val="6"/>
        </w:numPr>
        <w:tabs>
          <w:tab w:val="clear" w:pos="720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внутриведомственный аудит;</w:t>
      </w:r>
    </w:p>
    <w:p w:rsidR="00391C01" w:rsidRPr="00241660" w:rsidRDefault="00391C01" w:rsidP="001A54A4">
      <w:pPr>
        <w:pStyle w:val="ListParagraph"/>
        <w:numPr>
          <w:ilvl w:val="0"/>
          <w:numId w:val="6"/>
        </w:numPr>
        <w:tabs>
          <w:tab w:val="clear" w:pos="720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контроль и анализ промежуточных результатов;</w:t>
      </w:r>
    </w:p>
    <w:p w:rsidR="00391C01" w:rsidRPr="00241660" w:rsidRDefault="00391C01" w:rsidP="001A54A4">
      <w:pPr>
        <w:pStyle w:val="ListParagraph"/>
        <w:numPr>
          <w:ilvl w:val="0"/>
          <w:numId w:val="6"/>
        </w:numPr>
        <w:tabs>
          <w:tab w:val="clear" w:pos="720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1660">
        <w:rPr>
          <w:rFonts w:ascii="Times New Roman" w:hAnsi="Times New Roman"/>
          <w:sz w:val="28"/>
          <w:szCs w:val="28"/>
        </w:rPr>
        <w:t>контроль и оценка окончательных результатов [13].</w:t>
      </w:r>
    </w:p>
    <w:p w:rsidR="00391C01" w:rsidRPr="00241660" w:rsidRDefault="00391C01" w:rsidP="001A54A4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Таким образом, использование контроллинга, как инструмента модернизации медицинской деятельности позволит: </w:t>
      </w:r>
    </w:p>
    <w:p w:rsidR="00391C01" w:rsidRPr="00241660" w:rsidRDefault="00391C01" w:rsidP="001A54A4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Изучить параметры администрирования и определить качество цели медицинской деятельности и показатели, оценивающие их результат; изучить </w:t>
      </w:r>
      <w:r w:rsidRPr="006A3744">
        <w:rPr>
          <w:color w:val="auto"/>
          <w:sz w:val="28"/>
          <w:szCs w:val="28"/>
        </w:rPr>
        <w:t>устремленность</w:t>
      </w:r>
      <w:r w:rsidRPr="00241660">
        <w:rPr>
          <w:color w:val="auto"/>
          <w:sz w:val="28"/>
          <w:szCs w:val="28"/>
        </w:rPr>
        <w:t xml:space="preserve"> деятельности врача; определить направление деятельности в специальности (терапия, хирургия и др.); разработать информационную поддержку администрирования; скоординировать процесс планирования на уровне межврачебного и междисциплинарного взаимодействия. </w:t>
      </w:r>
    </w:p>
    <w:p w:rsidR="00391C01" w:rsidRPr="00241660" w:rsidRDefault="00391C01" w:rsidP="001A54A4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Совершенствовать порядок при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 xml:space="preserve">поступлении, сборе и обобщении информации, нужной для принятия административных решений по работе ЛПУ. </w:t>
      </w:r>
    </w:p>
    <w:p w:rsidR="00391C01" w:rsidRPr="00241660" w:rsidRDefault="00391C01" w:rsidP="001A54A4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Разработать структуру учета деятельности, достаточно детализированную с определением расходов на осуществление работы ЛПУ.</w:t>
      </w:r>
    </w:p>
    <w:p w:rsidR="00391C01" w:rsidRPr="00241660" w:rsidRDefault="00391C01" w:rsidP="001A54A4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 xml:space="preserve">Способствовать возможности делать прогнозы работы ЛПУ, имея в основе </w:t>
      </w:r>
      <w:r>
        <w:rPr>
          <w:color w:val="auto"/>
          <w:sz w:val="28"/>
          <w:szCs w:val="28"/>
        </w:rPr>
        <w:t>выявленные</w:t>
      </w:r>
      <w:r w:rsidRPr="00241660">
        <w:rPr>
          <w:color w:val="auto"/>
          <w:sz w:val="28"/>
          <w:szCs w:val="28"/>
        </w:rPr>
        <w:t xml:space="preserve"> причин</w:t>
      </w:r>
      <w:r>
        <w:rPr>
          <w:color w:val="auto"/>
          <w:sz w:val="28"/>
          <w:szCs w:val="28"/>
        </w:rPr>
        <w:t>ы</w:t>
      </w:r>
      <w:r w:rsidRPr="00241660">
        <w:rPr>
          <w:color w:val="auto"/>
          <w:sz w:val="28"/>
          <w:szCs w:val="28"/>
        </w:rPr>
        <w:t>, влияющи</w:t>
      </w:r>
      <w:r>
        <w:rPr>
          <w:color w:val="auto"/>
          <w:sz w:val="28"/>
          <w:szCs w:val="28"/>
        </w:rPr>
        <w:t>е</w:t>
      </w:r>
      <w:r w:rsidRPr="00241660">
        <w:rPr>
          <w:color w:val="auto"/>
          <w:sz w:val="28"/>
          <w:szCs w:val="28"/>
        </w:rPr>
        <w:t xml:space="preserve"> на эту работу. </w:t>
      </w:r>
    </w:p>
    <w:p w:rsidR="00391C01" w:rsidRPr="00241660" w:rsidRDefault="00391C01" w:rsidP="001A54A4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Получить возможность оценить работу ЛПУ на муниципальном уровне и на уровне субъекта Российской Федерации.</w:t>
      </w:r>
    </w:p>
    <w:p w:rsidR="00391C01" w:rsidRPr="00241660" w:rsidRDefault="00391C01" w:rsidP="001A54A4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Разработать унифицированную оценку способов и показателей, позволяющих сравнить результаты администрирования на всех этапах медицинской деятельности.</w:t>
      </w:r>
    </w:p>
    <w:p w:rsidR="00391C01" w:rsidRPr="00241660" w:rsidRDefault="00391C01" w:rsidP="001A54A4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567"/>
        <w:jc w:val="both"/>
        <w:rPr>
          <w:color w:val="auto"/>
          <w:sz w:val="28"/>
          <w:szCs w:val="28"/>
        </w:rPr>
      </w:pPr>
      <w:r w:rsidRPr="00241660">
        <w:rPr>
          <w:color w:val="auto"/>
          <w:sz w:val="28"/>
          <w:szCs w:val="28"/>
        </w:rPr>
        <w:t>Использовать свои предложения на основе анализа и оценки плановых и учетных данных о медицинской деятельности и руководствоваться ими при</w:t>
      </w:r>
      <w:r w:rsidRPr="0061226B">
        <w:rPr>
          <w:color w:val="auto"/>
          <w:sz w:val="28"/>
          <w:szCs w:val="28"/>
        </w:rPr>
        <w:t xml:space="preserve"> </w:t>
      </w:r>
      <w:r w:rsidRPr="00241660">
        <w:rPr>
          <w:color w:val="auto"/>
          <w:sz w:val="28"/>
          <w:szCs w:val="28"/>
        </w:rPr>
        <w:t>принятии управленческих решений на различных уровнях управления.</w:t>
      </w:r>
    </w:p>
    <w:p w:rsidR="00391C01" w:rsidRPr="00241660" w:rsidRDefault="00391C01" w:rsidP="001A54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1C01" w:rsidRPr="00225BFD" w:rsidRDefault="00391C01" w:rsidP="001A54A4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225BFD">
        <w:rPr>
          <w:rFonts w:ascii="Times New Roman" w:hAnsi="Times New Roman"/>
          <w:b/>
          <w:bCs/>
          <w:sz w:val="24"/>
          <w:szCs w:val="24"/>
          <w:lang w:eastAsia="en-US"/>
        </w:rPr>
        <w:t>Библиографический список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</w:pPr>
      <w:r w:rsidRPr="008F556C">
        <w:t>Ермоленко В.В. Вопросы развития теории и практики контроллинга в России / Экономика знаний: проблемы управления формированием и развитием: материалы VI Междунар. науч. - практ. конф. / отв. ред. В.В. Ермоленко, М.Р. Закарян. Краснодар: Кубанский гос. ун-т, 2014. 205 с.</w:t>
      </w:r>
    </w:p>
    <w:p w:rsidR="00391C01" w:rsidRPr="008F556C" w:rsidRDefault="00391C01" w:rsidP="001A54A4">
      <w:pPr>
        <w:pStyle w:val="ListParagraph"/>
        <w:numPr>
          <w:ilvl w:val="0"/>
          <w:numId w:val="1"/>
        </w:numPr>
        <w:tabs>
          <w:tab w:val="clear" w:pos="720"/>
          <w:tab w:val="num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556C">
        <w:rPr>
          <w:rFonts w:ascii="Times New Roman" w:hAnsi="Times New Roman"/>
          <w:sz w:val="24"/>
          <w:szCs w:val="24"/>
        </w:rPr>
        <w:t xml:space="preserve">Концепция развития системы здравоохранения в РФ на период до 2020 г.  URL: </w:t>
      </w:r>
      <w:hyperlink r:id="rId10" w:history="1">
        <w:r w:rsidRPr="008F556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http://nrma.ru/reform/zdr_conception_2020.shtm</w:t>
        </w:r>
      </w:hyperlink>
      <w:r w:rsidRPr="008F556C">
        <w:rPr>
          <w:rFonts w:ascii="Times New Roman" w:hAnsi="Times New Roman"/>
          <w:sz w:val="24"/>
          <w:szCs w:val="24"/>
        </w:rPr>
        <w:t xml:space="preserve"> (дата обращения: 20.02.2015).</w:t>
      </w:r>
    </w:p>
    <w:p w:rsidR="00391C01" w:rsidRPr="008F556C" w:rsidRDefault="00391C01" w:rsidP="001A54A4">
      <w:pPr>
        <w:pStyle w:val="ListParagraph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556C">
        <w:rPr>
          <w:rFonts w:ascii="Times New Roman" w:hAnsi="Times New Roman"/>
          <w:sz w:val="24"/>
          <w:szCs w:val="24"/>
        </w:rPr>
        <w:t>Здравоохранение в России. 2013: статистический сборник: [официальное издание] / Федеральная служба гос. статистики (Росстат). - Москва: [б. и.], 2013. 380 с.</w:t>
      </w:r>
    </w:p>
    <w:p w:rsidR="00391C01" w:rsidRPr="008F556C" w:rsidRDefault="00391C01" w:rsidP="001A54A4">
      <w:pPr>
        <w:pStyle w:val="ListParagraph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556C">
        <w:rPr>
          <w:rFonts w:ascii="Times New Roman" w:hAnsi="Times New Roman"/>
          <w:sz w:val="24"/>
          <w:szCs w:val="24"/>
        </w:rPr>
        <w:t xml:space="preserve">План мероприятий развития здравоохранения Краснодарского края на период до 2020 года // URL: </w:t>
      </w:r>
      <w:hyperlink r:id="rId11" w:history="1">
        <w:r w:rsidRPr="008F556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www.kubanadm.ru</w:t>
        </w:r>
      </w:hyperlink>
      <w:r w:rsidRPr="008F556C">
        <w:rPr>
          <w:rFonts w:ascii="Times New Roman" w:hAnsi="Times New Roman"/>
          <w:sz w:val="24"/>
          <w:szCs w:val="24"/>
        </w:rPr>
        <w:t xml:space="preserve"> (дата обращения: 21.02.2015).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color w:val="auto"/>
        </w:rPr>
      </w:pPr>
      <w:r w:rsidRPr="008F556C">
        <w:rPr>
          <w:color w:val="auto"/>
        </w:rPr>
        <w:t>Контроллинг: учебник для студентов вузов / А.М. Карминский, С.Г. Фалько, А.А. Жевага, Н.Ю. Иванова; [под ред. А.М. Карминского, С.Г. Фалько]. - [3-е изд., дораб.]. – М.: ФОРУМ: ИНФРА-М, 2013. 335 с.</w:t>
      </w:r>
    </w:p>
    <w:p w:rsidR="00391C01" w:rsidRPr="008F556C" w:rsidRDefault="00391C01" w:rsidP="001A54A4">
      <w:pPr>
        <w:pStyle w:val="ListParagraph"/>
        <w:numPr>
          <w:ilvl w:val="0"/>
          <w:numId w:val="1"/>
        </w:numPr>
        <w:tabs>
          <w:tab w:val="clear" w:pos="720"/>
          <w:tab w:val="num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556C">
        <w:rPr>
          <w:rFonts w:ascii="Times New Roman" w:hAnsi="Times New Roman"/>
          <w:sz w:val="24"/>
          <w:szCs w:val="24"/>
        </w:rPr>
        <w:t>Вебер Ю., Шеффер У. Введение в контроллинг: Пер. с нем./Под ред. и с предисл. проф., д.э.н. С.Г. Фалько. М.: НП «Объединение контроллеров», 2014. 416 с.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color w:val="auto"/>
        </w:rPr>
      </w:pPr>
      <w:r w:rsidRPr="008F556C">
        <w:t>Дорган С., Картер К., Лейтон Д. Значимость эффективного управления больницами// Health</w:t>
      </w:r>
      <w:r>
        <w:t xml:space="preserve"> </w:t>
      </w:r>
      <w:r w:rsidRPr="008F556C">
        <w:t>International, 2011. № 11. URL: http://vestnikmckinsey.ru (дата обращения: 12.02.2015).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color w:val="auto"/>
        </w:rPr>
      </w:pPr>
      <w:r w:rsidRPr="008F556C">
        <w:t>Улумбекова Г.Э. Здравоохранение России. Что надо делать? Научное обоснование «Стратегии развития здравоохранения РФ до 2020 года». М., ГЭОТАР-Медиа, 2010. 592 с.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color w:val="auto"/>
        </w:rPr>
      </w:pPr>
      <w:r w:rsidRPr="008F556C">
        <w:rPr>
          <w:color w:val="auto"/>
        </w:rPr>
        <w:t xml:space="preserve">Общероссийский </w:t>
      </w:r>
      <w:r w:rsidRPr="008F556C">
        <w:t xml:space="preserve">классификатор видов экономической деятельности ОК 029-2001 (КДЕС Ред. 1) // </w:t>
      </w:r>
      <w:r w:rsidRPr="008F556C">
        <w:rPr>
          <w:lang w:val="en-US"/>
        </w:rPr>
        <w:t>URL</w:t>
      </w:r>
      <w:r w:rsidRPr="008F556C">
        <w:rPr>
          <w:color w:val="auto"/>
        </w:rPr>
        <w:t xml:space="preserve">: </w:t>
      </w:r>
      <w:hyperlink r:id="rId12" w:history="1">
        <w:r w:rsidRPr="008F556C">
          <w:rPr>
            <w:rStyle w:val="Hyperlink"/>
            <w:color w:val="auto"/>
            <w:u w:val="none"/>
          </w:rPr>
          <w:t>http://base.garant.ru</w:t>
        </w:r>
      </w:hyperlink>
      <w:r w:rsidRPr="008F556C">
        <w:t xml:space="preserve"> (дата обращения 13.02.2015).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</w:pPr>
      <w:r w:rsidRPr="008F556C">
        <w:rPr>
          <w:bCs/>
        </w:rPr>
        <w:t>Кушхов К.А. Контроллинг в здравоохранении: возможности и перспективы // Социальная политика и социальное партнерство. 2012. №3.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</w:pPr>
      <w:r w:rsidRPr="008F556C">
        <w:t>Федеральный Закон «О внесении изменений в отдельные законодательные акты Российской Федерации в связи совершенствованием правового положения государственных (муниципальных) учреждений» № 83-ФЗ от 8 мая 2010 года.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color w:val="auto"/>
        </w:rPr>
      </w:pPr>
      <w:r w:rsidRPr="008F556C">
        <w:t>Мирошниченко М.А. Мирошниченко А.А. Интеграция</w:t>
      </w:r>
      <w:r w:rsidRPr="008F556C">
        <w:rPr>
          <w:rFonts w:eastAsia="SimSun"/>
        </w:rPr>
        <w:t xml:space="preserve"> сбалансированной системы показателей и системы менеджмента качества</w:t>
      </w:r>
      <w:r w:rsidRPr="008F556C">
        <w:t xml:space="preserve">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  </w:t>
      </w:r>
      <w:r w:rsidRPr="008F556C">
        <w:rPr>
          <w:lang w:val="en-US"/>
        </w:rPr>
        <w:t>URL</w:t>
      </w:r>
      <w:r w:rsidRPr="008F556C">
        <w:t xml:space="preserve">: </w:t>
      </w:r>
      <w:hyperlink r:id="rId13" w:history="1">
        <w:r w:rsidRPr="008F556C">
          <w:rPr>
            <w:rStyle w:val="Hyperlink"/>
            <w:color w:val="auto"/>
            <w:u w:val="none"/>
          </w:rPr>
          <w:t>http://ej.kubagro.ru/2014/07/pdf/83.pdf</w:t>
        </w:r>
      </w:hyperlink>
      <w:r w:rsidRPr="008F556C">
        <w:t>.(дата обращения: 1</w:t>
      </w:r>
      <w:r w:rsidRPr="008F556C">
        <w:rPr>
          <w:lang w:val="en-US"/>
        </w:rPr>
        <w:t>8</w:t>
      </w:r>
      <w:r w:rsidRPr="008F556C">
        <w:t>.02.2015).</w:t>
      </w:r>
    </w:p>
    <w:p w:rsidR="00391C01" w:rsidRPr="008F556C" w:rsidRDefault="00391C01" w:rsidP="001A54A4">
      <w:pPr>
        <w:pStyle w:val="Default"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</w:pPr>
      <w:r w:rsidRPr="008F556C">
        <w:t>Мирошниченко М.А. Контроллинг – система управления развитием корпоративных организаций // Контроллинг. Москва, 2009. №32.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391C01" w:rsidRPr="005F1B30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F1B30">
        <w:rPr>
          <w:rFonts w:ascii="Times New Roman" w:hAnsi="Times New Roman"/>
          <w:bCs/>
          <w:sz w:val="24"/>
          <w:szCs w:val="24"/>
          <w:lang w:val="en-US"/>
        </w:rPr>
        <w:t xml:space="preserve">1. Ermolenko V.V. Voprosy razvitija teorii i praktiki kontrollinga v Rossii / Jekonomika znanij: problemy upravlenija formirovaniem i razvitiem: materialy VI Mezhdunar. nauch. - prakt. konf. / otv. red. V.V. Ermolenko, M.R. Zakarjan. Krasnodar: Kubanskij gos. un-t, 2014. 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>205 s.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2.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>Koncepcija razvitija sistemy zdravoohranenija v RF na period do 2020 g.  URL: http://nrma.ru/reform/zdr_conception_2020.shtm (data obrashhenija: 20.02.2015).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3.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>Zdravoohranenie v Rossii. 2013: statisticheskij sbornik: [oficial'noe izdanie] / Federal'naja sluzhba gos. statistiki (Rosstat). - Moskva: [b. i.], 2013. 380 s.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4.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>Plan meroprijatij razvitija zdravoohranenija Krasnodarskogo kraja na period do 2020 goda // URL: www.kubanadm.ru (data obrashhenija: 21.02.2015).</w:t>
      </w:r>
    </w:p>
    <w:p w:rsidR="00391C01" w:rsidRPr="00B54744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5.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 xml:space="preserve">Kontrolling: uchebnik dlja studentov vuzov / A.M. Karminskij, S.G. Fal'ko, A.A. Zhevaga, N.Ju. Ivanova; [pod red. A.M. Karminskogo, S.G. Fal'ko]. - [3-e izd., dorab.]. – M.: FORUM: INFRA-M, 2013. </w:t>
      </w:r>
      <w:r w:rsidRPr="00B54744">
        <w:rPr>
          <w:rFonts w:ascii="Times New Roman" w:hAnsi="Times New Roman"/>
          <w:bCs/>
          <w:sz w:val="24"/>
          <w:szCs w:val="24"/>
          <w:lang w:val="en-US"/>
        </w:rPr>
        <w:t>335 s.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6.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>Veber Ju., Sheffer U. Vvedenie v kontrolling: Per. s nem./Pod red. i s predisl. prof., d.je.n. S.G. Fal'ko. M.: NP «Ob#edinenie kontrollerov», 2014. 416 s.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7.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>Dorgan S., Karter K., Lejton D. Znachimost' jeffektivnogo upravlenija bol'nicami// Health International, 2011. № 11. URL: http://vestnikmckinsey.ru (data obrashhenija: 12.02.2015).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8.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 xml:space="preserve"> Ulumbekova G.Je. Zdravoohranenie Rossii. Chto nado delat'? Nauchnoe obosnovanie «Strategii razvitija zdravoohranenija RF do 2020 goda». M., GJeOTAR-Media, 2010. 592 s.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9.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>Obshherossijskij klassifikator vidov jekonomicheskoj dejatel'nosti OK 029-2001 (KDES Red. 1) // URL: http://base.garant.ru (data obrashhenija 13.02.2015).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10.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 xml:space="preserve"> Kushhov K.A. Kontrolling v zdravoohranenii: vozmozhnosti i perspektivy // Social'naja politika i social'noe partnerstvo. 2012. № 3.</w:t>
      </w:r>
    </w:p>
    <w:p w:rsidR="00391C01" w:rsidRPr="008F556C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11.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 xml:space="preserve"> Federal'nyj Zakon «O vnesenii izmenenij v otdel'nye zakonodatel'nye akty Rossijskoj Federacii v svjazi sovershenstvovaniem pravovogo polozhenija gosudarstvennyh (municipal'nyh) uchrezhdenij» № 83-FZ ot 8 maja 2010 goda.</w:t>
      </w:r>
    </w:p>
    <w:p w:rsidR="00391C01" w:rsidRPr="005F1B30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12.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 xml:space="preserve">Miroshnichenko M.A. Miroshnichenko A.A. Integracija sbalansirovannoj sistemy pokazatelej i sistemy menedzhmenta kachestva // Politematicheskij setevoj jelektronnyj nauchnyj zhurnal Kubanskogo gosudarstvennogo agrarnogo universiteta (Nauchnyj zhurnal KubGAU) [Jelektronnyj resurs]. – Krasnodar: KubGAU, 2014. – №07(101).  </w:t>
      </w:r>
      <w:r w:rsidRPr="005F1B30">
        <w:rPr>
          <w:rFonts w:ascii="Times New Roman" w:hAnsi="Times New Roman"/>
          <w:bCs/>
          <w:sz w:val="24"/>
          <w:szCs w:val="24"/>
          <w:lang w:val="en-US"/>
        </w:rPr>
        <w:t>URL: http://ej.kubagro.ru/2014/07/pdf/83.pdf. (data obrashhenija: 18.02.2015).</w:t>
      </w:r>
    </w:p>
    <w:p w:rsidR="00391C01" w:rsidRPr="00C81814" w:rsidRDefault="00391C01" w:rsidP="005F1B30">
      <w:pPr>
        <w:pStyle w:val="ListParagraph"/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56C">
        <w:rPr>
          <w:rFonts w:ascii="Times New Roman" w:hAnsi="Times New Roman"/>
          <w:bCs/>
          <w:sz w:val="24"/>
          <w:szCs w:val="24"/>
          <w:lang w:val="en-US"/>
        </w:rPr>
        <w:t>13.</w:t>
      </w:r>
      <w:r w:rsidRPr="008F556C">
        <w:rPr>
          <w:rFonts w:ascii="Times New Roman" w:hAnsi="Times New Roman"/>
          <w:bCs/>
          <w:sz w:val="24"/>
          <w:szCs w:val="24"/>
          <w:lang w:val="en-US"/>
        </w:rPr>
        <w:tab/>
        <w:t xml:space="preserve">Miroshnichenko M.A. Kontrolling – sistema upravlenija razvitiem korporativnyh organizacij // Kontrolling. </w:t>
      </w:r>
      <w:r w:rsidRPr="008F556C">
        <w:rPr>
          <w:rFonts w:ascii="Times New Roman" w:hAnsi="Times New Roman"/>
          <w:bCs/>
          <w:sz w:val="24"/>
          <w:szCs w:val="24"/>
        </w:rPr>
        <w:t>Moskva, 2009. № 32.</w:t>
      </w:r>
    </w:p>
    <w:sectPr w:rsidR="00391C01" w:rsidRPr="00C81814" w:rsidSect="008C242F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1418" w:right="1418" w:bottom="1418" w:left="1418" w:header="719" w:footer="7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C01" w:rsidRDefault="00391C01" w:rsidP="004356EE">
      <w:pPr>
        <w:spacing w:after="0" w:line="240" w:lineRule="auto"/>
      </w:pPr>
      <w:r>
        <w:separator/>
      </w:r>
    </w:p>
  </w:endnote>
  <w:endnote w:type="continuationSeparator" w:id="0">
    <w:p w:rsidR="00391C01" w:rsidRDefault="00391C01" w:rsidP="0043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01" w:rsidRPr="008C242F" w:rsidRDefault="00391C01" w:rsidP="008C242F">
    <w:pPr>
      <w:pStyle w:val="Footer"/>
      <w:rPr>
        <w:rFonts w:ascii="Times New Roman" w:hAnsi="Times New Roman"/>
        <w:sz w:val="28"/>
        <w:lang w:val="en-US"/>
      </w:rPr>
    </w:pPr>
    <w:bookmarkStart w:id="0" w:name="OLE_LINK26"/>
    <w:r w:rsidRPr="00BE76F4">
      <w:rPr>
        <w:rFonts w:ascii="Times New Roman" w:hAnsi="Times New Roman"/>
        <w:sz w:val="24"/>
        <w:szCs w:val="24"/>
      </w:rPr>
      <w:t>http://ej.kubagro.ru/2015/0</w:t>
    </w:r>
    <w:r w:rsidRPr="00BE76F4">
      <w:rPr>
        <w:rFonts w:ascii="Times New Roman" w:hAnsi="Times New Roman"/>
        <w:sz w:val="24"/>
        <w:szCs w:val="24"/>
        <w:lang w:val="en-US"/>
      </w:rPr>
      <w:t>3</w:t>
    </w:r>
    <w:r w:rsidRPr="00BE76F4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50</w:t>
    </w:r>
    <w:r w:rsidRPr="00BE76F4">
      <w:rPr>
        <w:rFonts w:ascii="Times New Roman" w:hAnsi="Times New Roman"/>
        <w:sz w:val="24"/>
        <w:szCs w:val="24"/>
        <w:lang w:val="en-US"/>
      </w:rPr>
      <w:t>.</w:t>
    </w:r>
    <w:r w:rsidRPr="00BE76F4">
      <w:rPr>
        <w:rFonts w:ascii="Times New Roman" w:hAnsi="Times New Roman"/>
        <w:sz w:val="24"/>
        <w:szCs w:val="24"/>
      </w:rPr>
      <w:t>pdf</w:t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C01" w:rsidRDefault="00391C01" w:rsidP="004356EE">
      <w:pPr>
        <w:spacing w:after="0" w:line="240" w:lineRule="auto"/>
      </w:pPr>
      <w:r>
        <w:separator/>
      </w:r>
    </w:p>
  </w:footnote>
  <w:footnote w:type="continuationSeparator" w:id="0">
    <w:p w:rsidR="00391C01" w:rsidRDefault="00391C01" w:rsidP="00435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01" w:rsidRDefault="00391C01" w:rsidP="00D01F7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1C01" w:rsidRDefault="00391C01" w:rsidP="00634BB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01" w:rsidRPr="00634BB7" w:rsidRDefault="00391C01" w:rsidP="00D01F7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34BB7">
      <w:rPr>
        <w:rStyle w:val="PageNumber"/>
        <w:rFonts w:ascii="Times New Roman" w:hAnsi="Times New Roman"/>
        <w:sz w:val="28"/>
        <w:szCs w:val="28"/>
      </w:rPr>
      <w:fldChar w:fldCharType="begin"/>
    </w:r>
    <w:r w:rsidRPr="00634BB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34BB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634BB7">
      <w:rPr>
        <w:rStyle w:val="PageNumber"/>
        <w:rFonts w:ascii="Times New Roman" w:hAnsi="Times New Roman"/>
        <w:sz w:val="28"/>
        <w:szCs w:val="28"/>
      </w:rPr>
      <w:fldChar w:fldCharType="end"/>
    </w:r>
  </w:p>
  <w:p w:rsidR="00391C01" w:rsidRDefault="00391C01" w:rsidP="00634BB7">
    <w:pPr>
      <w:pStyle w:val="Header"/>
      <w:ind w:right="360"/>
    </w:pPr>
    <w:r w:rsidRPr="000866E2">
      <w:rPr>
        <w:rFonts w:ascii="Times New Roman" w:hAnsi="Times New Roman"/>
        <w:sz w:val="24"/>
        <w:szCs w:val="24"/>
      </w:rPr>
      <w:t>Научный журнал КубГАУ, №107(0</w:t>
    </w:r>
    <w:r w:rsidRPr="000866E2">
      <w:rPr>
        <w:rFonts w:ascii="Times New Roman" w:hAnsi="Times New Roman"/>
        <w:sz w:val="24"/>
        <w:szCs w:val="24"/>
        <w:lang w:val="en-US"/>
      </w:rPr>
      <w:t>3</w:t>
    </w:r>
    <w:r w:rsidRPr="000866E2">
      <w:rPr>
        <w:rFonts w:ascii="Times New Roman" w:hAnsi="Times New Roman"/>
        <w:sz w:val="24"/>
        <w:szCs w:val="24"/>
      </w:rPr>
      <w:t>), 2015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01" w:rsidRDefault="00391C01" w:rsidP="00D01F7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91C01" w:rsidRPr="00634BB7" w:rsidRDefault="00391C01" w:rsidP="00634BB7">
    <w:pPr>
      <w:pStyle w:val="Header"/>
      <w:ind w:right="360"/>
    </w:pPr>
    <w:r w:rsidRPr="000866E2">
      <w:rPr>
        <w:rFonts w:ascii="Times New Roman" w:hAnsi="Times New Roman"/>
        <w:sz w:val="24"/>
        <w:szCs w:val="24"/>
      </w:rPr>
      <w:t>Научный журнал КубГАУ, №107(0</w:t>
    </w:r>
    <w:r w:rsidRPr="000866E2">
      <w:rPr>
        <w:rFonts w:ascii="Times New Roman" w:hAnsi="Times New Roman"/>
        <w:sz w:val="24"/>
        <w:szCs w:val="24"/>
        <w:lang w:val="en-US"/>
      </w:rPr>
      <w:t>3</w:t>
    </w:r>
    <w:r w:rsidRPr="000866E2">
      <w:rPr>
        <w:rFonts w:ascii="Times New Roman" w:hAnsi="Times New Roman"/>
        <w:sz w:val="24"/>
        <w:szCs w:val="24"/>
      </w:rPr>
      <w:t>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1F8"/>
    <w:multiLevelType w:val="hybridMultilevel"/>
    <w:tmpl w:val="20E8E88E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95BF0"/>
    <w:multiLevelType w:val="hybridMultilevel"/>
    <w:tmpl w:val="8F9A76FA"/>
    <w:lvl w:ilvl="0" w:tplc="B91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76351"/>
    <w:multiLevelType w:val="hybridMultilevel"/>
    <w:tmpl w:val="3356CCD2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DF0C0E"/>
    <w:multiLevelType w:val="hybridMultilevel"/>
    <w:tmpl w:val="2A66F068"/>
    <w:lvl w:ilvl="0" w:tplc="B9161F0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249477EF"/>
    <w:multiLevelType w:val="hybridMultilevel"/>
    <w:tmpl w:val="A91E8914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170688"/>
    <w:multiLevelType w:val="hybridMultilevel"/>
    <w:tmpl w:val="83969CBE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CC0A3B"/>
    <w:multiLevelType w:val="hybridMultilevel"/>
    <w:tmpl w:val="3B34A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1F38AA"/>
    <w:multiLevelType w:val="hybridMultilevel"/>
    <w:tmpl w:val="3F868C4A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EB6C2F"/>
    <w:multiLevelType w:val="multilevel"/>
    <w:tmpl w:val="4D02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5F1179"/>
    <w:multiLevelType w:val="hybridMultilevel"/>
    <w:tmpl w:val="288E28EC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036DD7"/>
    <w:multiLevelType w:val="hybridMultilevel"/>
    <w:tmpl w:val="4F689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56501C"/>
    <w:multiLevelType w:val="hybridMultilevel"/>
    <w:tmpl w:val="156E7B9C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7C2CC4"/>
    <w:multiLevelType w:val="hybridMultilevel"/>
    <w:tmpl w:val="2F6462D8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A56808"/>
    <w:multiLevelType w:val="hybridMultilevel"/>
    <w:tmpl w:val="83C495AA"/>
    <w:lvl w:ilvl="0" w:tplc="39667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F591F8E"/>
    <w:multiLevelType w:val="hybridMultilevel"/>
    <w:tmpl w:val="9962DCEE"/>
    <w:lvl w:ilvl="0" w:tplc="B91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05D96"/>
    <w:multiLevelType w:val="hybridMultilevel"/>
    <w:tmpl w:val="355C552A"/>
    <w:lvl w:ilvl="0" w:tplc="B9161F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BB5233"/>
    <w:multiLevelType w:val="hybridMultilevel"/>
    <w:tmpl w:val="7D4C61D6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16"/>
  </w:num>
  <w:num w:numId="8">
    <w:abstractNumId w:val="10"/>
  </w:num>
  <w:num w:numId="9">
    <w:abstractNumId w:val="12"/>
  </w:num>
  <w:num w:numId="10">
    <w:abstractNumId w:val="9"/>
  </w:num>
  <w:num w:numId="11">
    <w:abstractNumId w:val="11"/>
  </w:num>
  <w:num w:numId="12">
    <w:abstractNumId w:val="7"/>
  </w:num>
  <w:num w:numId="13">
    <w:abstractNumId w:val="15"/>
  </w:num>
  <w:num w:numId="14">
    <w:abstractNumId w:val="4"/>
  </w:num>
  <w:num w:numId="15">
    <w:abstractNumId w:val="0"/>
  </w:num>
  <w:num w:numId="16">
    <w:abstractNumId w:val="8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684"/>
    <w:rsid w:val="00001F01"/>
    <w:rsid w:val="000038D8"/>
    <w:rsid w:val="00003CFA"/>
    <w:rsid w:val="00010470"/>
    <w:rsid w:val="0001117B"/>
    <w:rsid w:val="000155EC"/>
    <w:rsid w:val="0001772E"/>
    <w:rsid w:val="00020A53"/>
    <w:rsid w:val="000232D6"/>
    <w:rsid w:val="00024B3E"/>
    <w:rsid w:val="00031981"/>
    <w:rsid w:val="00035936"/>
    <w:rsid w:val="0004033D"/>
    <w:rsid w:val="000404DD"/>
    <w:rsid w:val="000441AC"/>
    <w:rsid w:val="000517D0"/>
    <w:rsid w:val="000570FD"/>
    <w:rsid w:val="00057757"/>
    <w:rsid w:val="00061280"/>
    <w:rsid w:val="00064E40"/>
    <w:rsid w:val="00070E3F"/>
    <w:rsid w:val="00071F6B"/>
    <w:rsid w:val="00074B6C"/>
    <w:rsid w:val="00076451"/>
    <w:rsid w:val="00076CD0"/>
    <w:rsid w:val="00081C78"/>
    <w:rsid w:val="00082E79"/>
    <w:rsid w:val="000866E2"/>
    <w:rsid w:val="00087BBB"/>
    <w:rsid w:val="000914E4"/>
    <w:rsid w:val="000916C2"/>
    <w:rsid w:val="00092346"/>
    <w:rsid w:val="00093C66"/>
    <w:rsid w:val="00095A1A"/>
    <w:rsid w:val="000973F5"/>
    <w:rsid w:val="00097E0E"/>
    <w:rsid w:val="000A078C"/>
    <w:rsid w:val="000A1E8E"/>
    <w:rsid w:val="000A28FC"/>
    <w:rsid w:val="000A7D21"/>
    <w:rsid w:val="000B3F34"/>
    <w:rsid w:val="000B6CB0"/>
    <w:rsid w:val="000C4F62"/>
    <w:rsid w:val="000C5071"/>
    <w:rsid w:val="000D4D60"/>
    <w:rsid w:val="000D650D"/>
    <w:rsid w:val="000D7059"/>
    <w:rsid w:val="000D7933"/>
    <w:rsid w:val="000E66FF"/>
    <w:rsid w:val="000E6A00"/>
    <w:rsid w:val="000E7686"/>
    <w:rsid w:val="000E79A3"/>
    <w:rsid w:val="000F0510"/>
    <w:rsid w:val="000F11E1"/>
    <w:rsid w:val="000F4A51"/>
    <w:rsid w:val="000F4B13"/>
    <w:rsid w:val="000F6999"/>
    <w:rsid w:val="000F75C0"/>
    <w:rsid w:val="00100900"/>
    <w:rsid w:val="00100943"/>
    <w:rsid w:val="00103A6A"/>
    <w:rsid w:val="00105B16"/>
    <w:rsid w:val="00106DC4"/>
    <w:rsid w:val="00115471"/>
    <w:rsid w:val="00116558"/>
    <w:rsid w:val="0012034E"/>
    <w:rsid w:val="001227DD"/>
    <w:rsid w:val="00122986"/>
    <w:rsid w:val="00124BC1"/>
    <w:rsid w:val="00130769"/>
    <w:rsid w:val="0013143E"/>
    <w:rsid w:val="00132CC9"/>
    <w:rsid w:val="0013537F"/>
    <w:rsid w:val="00136675"/>
    <w:rsid w:val="00144C81"/>
    <w:rsid w:val="00156365"/>
    <w:rsid w:val="00171555"/>
    <w:rsid w:val="001724D0"/>
    <w:rsid w:val="00172C83"/>
    <w:rsid w:val="00173AD9"/>
    <w:rsid w:val="00176127"/>
    <w:rsid w:val="00176A78"/>
    <w:rsid w:val="0017729C"/>
    <w:rsid w:val="0017731B"/>
    <w:rsid w:val="0017786D"/>
    <w:rsid w:val="001814B7"/>
    <w:rsid w:val="00181631"/>
    <w:rsid w:val="001832D6"/>
    <w:rsid w:val="001840D1"/>
    <w:rsid w:val="00184F02"/>
    <w:rsid w:val="00185543"/>
    <w:rsid w:val="00185889"/>
    <w:rsid w:val="00186CC2"/>
    <w:rsid w:val="001A11E8"/>
    <w:rsid w:val="001A371D"/>
    <w:rsid w:val="001A398D"/>
    <w:rsid w:val="001A54A4"/>
    <w:rsid w:val="001A5537"/>
    <w:rsid w:val="001B0A35"/>
    <w:rsid w:val="001B1815"/>
    <w:rsid w:val="001B2FF6"/>
    <w:rsid w:val="001B30DA"/>
    <w:rsid w:val="001C2023"/>
    <w:rsid w:val="001C4814"/>
    <w:rsid w:val="001C7A7A"/>
    <w:rsid w:val="001C7AA4"/>
    <w:rsid w:val="001D0467"/>
    <w:rsid w:val="001D1D8A"/>
    <w:rsid w:val="001D3999"/>
    <w:rsid w:val="001E0C45"/>
    <w:rsid w:val="001E37C0"/>
    <w:rsid w:val="001E7720"/>
    <w:rsid w:val="001F0DD2"/>
    <w:rsid w:val="001F5448"/>
    <w:rsid w:val="001F5BA2"/>
    <w:rsid w:val="001F5DB8"/>
    <w:rsid w:val="001F72DA"/>
    <w:rsid w:val="00204CA1"/>
    <w:rsid w:val="00205A3B"/>
    <w:rsid w:val="00211EED"/>
    <w:rsid w:val="00213753"/>
    <w:rsid w:val="00214742"/>
    <w:rsid w:val="00216071"/>
    <w:rsid w:val="00216397"/>
    <w:rsid w:val="00220E22"/>
    <w:rsid w:val="00223656"/>
    <w:rsid w:val="00225BFD"/>
    <w:rsid w:val="00230310"/>
    <w:rsid w:val="002333D9"/>
    <w:rsid w:val="00235550"/>
    <w:rsid w:val="00237326"/>
    <w:rsid w:val="002415D7"/>
    <w:rsid w:val="00241660"/>
    <w:rsid w:val="00244006"/>
    <w:rsid w:val="00244F09"/>
    <w:rsid w:val="00246706"/>
    <w:rsid w:val="0024720A"/>
    <w:rsid w:val="00255318"/>
    <w:rsid w:val="00260165"/>
    <w:rsid w:val="0026024F"/>
    <w:rsid w:val="00264F26"/>
    <w:rsid w:val="00267C71"/>
    <w:rsid w:val="00267DCF"/>
    <w:rsid w:val="00275470"/>
    <w:rsid w:val="002774DF"/>
    <w:rsid w:val="0028289F"/>
    <w:rsid w:val="00294399"/>
    <w:rsid w:val="00295696"/>
    <w:rsid w:val="002965C7"/>
    <w:rsid w:val="00296AEB"/>
    <w:rsid w:val="002A002C"/>
    <w:rsid w:val="002A3C72"/>
    <w:rsid w:val="002A3F67"/>
    <w:rsid w:val="002A6485"/>
    <w:rsid w:val="002A6A4B"/>
    <w:rsid w:val="002B45B2"/>
    <w:rsid w:val="002B4701"/>
    <w:rsid w:val="002B4F7B"/>
    <w:rsid w:val="002B565D"/>
    <w:rsid w:val="002C2B14"/>
    <w:rsid w:val="002D0B26"/>
    <w:rsid w:val="002D65F0"/>
    <w:rsid w:val="002D7FFB"/>
    <w:rsid w:val="002F3791"/>
    <w:rsid w:val="002F5EBF"/>
    <w:rsid w:val="00300179"/>
    <w:rsid w:val="003005AE"/>
    <w:rsid w:val="00301DDF"/>
    <w:rsid w:val="0030476B"/>
    <w:rsid w:val="003068D7"/>
    <w:rsid w:val="00307C76"/>
    <w:rsid w:val="00311F1E"/>
    <w:rsid w:val="0031244A"/>
    <w:rsid w:val="003129F4"/>
    <w:rsid w:val="00313750"/>
    <w:rsid w:val="00314C50"/>
    <w:rsid w:val="003155F9"/>
    <w:rsid w:val="00317A69"/>
    <w:rsid w:val="00317FBC"/>
    <w:rsid w:val="00320AEE"/>
    <w:rsid w:val="00322925"/>
    <w:rsid w:val="00325D4F"/>
    <w:rsid w:val="003271A1"/>
    <w:rsid w:val="003320C7"/>
    <w:rsid w:val="003413FB"/>
    <w:rsid w:val="003430CD"/>
    <w:rsid w:val="003439C2"/>
    <w:rsid w:val="00343B80"/>
    <w:rsid w:val="00343CAF"/>
    <w:rsid w:val="0034415B"/>
    <w:rsid w:val="00346A81"/>
    <w:rsid w:val="003475EE"/>
    <w:rsid w:val="00350A1D"/>
    <w:rsid w:val="0035176A"/>
    <w:rsid w:val="00351A89"/>
    <w:rsid w:val="00354D86"/>
    <w:rsid w:val="003553DE"/>
    <w:rsid w:val="00356C75"/>
    <w:rsid w:val="00362B66"/>
    <w:rsid w:val="00364334"/>
    <w:rsid w:val="00366703"/>
    <w:rsid w:val="00367085"/>
    <w:rsid w:val="00367DD1"/>
    <w:rsid w:val="003742A9"/>
    <w:rsid w:val="00375D72"/>
    <w:rsid w:val="00380A69"/>
    <w:rsid w:val="0038190B"/>
    <w:rsid w:val="00384594"/>
    <w:rsid w:val="0038567D"/>
    <w:rsid w:val="00385893"/>
    <w:rsid w:val="00391C01"/>
    <w:rsid w:val="00392FE4"/>
    <w:rsid w:val="003956B1"/>
    <w:rsid w:val="003A155F"/>
    <w:rsid w:val="003A202B"/>
    <w:rsid w:val="003A2F99"/>
    <w:rsid w:val="003A5A5F"/>
    <w:rsid w:val="003A69D9"/>
    <w:rsid w:val="003B3919"/>
    <w:rsid w:val="003C7B0C"/>
    <w:rsid w:val="003D07F6"/>
    <w:rsid w:val="003D0FC7"/>
    <w:rsid w:val="003D2F07"/>
    <w:rsid w:val="003D4743"/>
    <w:rsid w:val="003D4F05"/>
    <w:rsid w:val="003D7F72"/>
    <w:rsid w:val="003E324E"/>
    <w:rsid w:val="003E43FF"/>
    <w:rsid w:val="003E5B1D"/>
    <w:rsid w:val="003F0100"/>
    <w:rsid w:val="003F087D"/>
    <w:rsid w:val="003F2257"/>
    <w:rsid w:val="003F5255"/>
    <w:rsid w:val="003F6FFB"/>
    <w:rsid w:val="004033B0"/>
    <w:rsid w:val="00406247"/>
    <w:rsid w:val="0040639E"/>
    <w:rsid w:val="00407FD1"/>
    <w:rsid w:val="00410B8A"/>
    <w:rsid w:val="00411C6E"/>
    <w:rsid w:val="00420C11"/>
    <w:rsid w:val="00420DF3"/>
    <w:rsid w:val="00425BA6"/>
    <w:rsid w:val="004260F7"/>
    <w:rsid w:val="00431AB6"/>
    <w:rsid w:val="00433404"/>
    <w:rsid w:val="004356EE"/>
    <w:rsid w:val="00435AE2"/>
    <w:rsid w:val="00436829"/>
    <w:rsid w:val="00437B7F"/>
    <w:rsid w:val="004400C4"/>
    <w:rsid w:val="004414B0"/>
    <w:rsid w:val="00445CCA"/>
    <w:rsid w:val="004501B1"/>
    <w:rsid w:val="004503A8"/>
    <w:rsid w:val="004577F4"/>
    <w:rsid w:val="00460478"/>
    <w:rsid w:val="00463C6A"/>
    <w:rsid w:val="004701BE"/>
    <w:rsid w:val="00470B73"/>
    <w:rsid w:val="00476B97"/>
    <w:rsid w:val="00476F15"/>
    <w:rsid w:val="00477587"/>
    <w:rsid w:val="004800AB"/>
    <w:rsid w:val="00484938"/>
    <w:rsid w:val="00484E50"/>
    <w:rsid w:val="004850F0"/>
    <w:rsid w:val="00496560"/>
    <w:rsid w:val="004A3F31"/>
    <w:rsid w:val="004A4C98"/>
    <w:rsid w:val="004A54F9"/>
    <w:rsid w:val="004A64CD"/>
    <w:rsid w:val="004A6590"/>
    <w:rsid w:val="004B2008"/>
    <w:rsid w:val="004C3DF1"/>
    <w:rsid w:val="004C42C3"/>
    <w:rsid w:val="004C43D2"/>
    <w:rsid w:val="004C6F09"/>
    <w:rsid w:val="004C722C"/>
    <w:rsid w:val="004D2080"/>
    <w:rsid w:val="004D37A8"/>
    <w:rsid w:val="004D3B46"/>
    <w:rsid w:val="004D4232"/>
    <w:rsid w:val="004D45AB"/>
    <w:rsid w:val="004D5BE2"/>
    <w:rsid w:val="004D6E20"/>
    <w:rsid w:val="004D7E0B"/>
    <w:rsid w:val="004E237C"/>
    <w:rsid w:val="004E57F2"/>
    <w:rsid w:val="004E6A8F"/>
    <w:rsid w:val="004E6ED4"/>
    <w:rsid w:val="004F4F7D"/>
    <w:rsid w:val="004F573E"/>
    <w:rsid w:val="00501447"/>
    <w:rsid w:val="0050145F"/>
    <w:rsid w:val="00501639"/>
    <w:rsid w:val="00501C4D"/>
    <w:rsid w:val="00503E55"/>
    <w:rsid w:val="00506B85"/>
    <w:rsid w:val="00510176"/>
    <w:rsid w:val="00510DD8"/>
    <w:rsid w:val="005121F6"/>
    <w:rsid w:val="005125D0"/>
    <w:rsid w:val="005125E6"/>
    <w:rsid w:val="00512B4F"/>
    <w:rsid w:val="005134B3"/>
    <w:rsid w:val="0051364E"/>
    <w:rsid w:val="00513DDA"/>
    <w:rsid w:val="0051515B"/>
    <w:rsid w:val="00515AE1"/>
    <w:rsid w:val="00520141"/>
    <w:rsid w:val="00521291"/>
    <w:rsid w:val="00523682"/>
    <w:rsid w:val="005236D0"/>
    <w:rsid w:val="00523E37"/>
    <w:rsid w:val="005253A3"/>
    <w:rsid w:val="00532652"/>
    <w:rsid w:val="005341BF"/>
    <w:rsid w:val="00541E27"/>
    <w:rsid w:val="005438DE"/>
    <w:rsid w:val="00544B8C"/>
    <w:rsid w:val="00554F48"/>
    <w:rsid w:val="00557F84"/>
    <w:rsid w:val="00557F95"/>
    <w:rsid w:val="00562C68"/>
    <w:rsid w:val="00566A32"/>
    <w:rsid w:val="00567DAE"/>
    <w:rsid w:val="005711F9"/>
    <w:rsid w:val="0057281B"/>
    <w:rsid w:val="00573E80"/>
    <w:rsid w:val="00577E03"/>
    <w:rsid w:val="00582DD6"/>
    <w:rsid w:val="005854EF"/>
    <w:rsid w:val="0059044F"/>
    <w:rsid w:val="0059062D"/>
    <w:rsid w:val="005976BC"/>
    <w:rsid w:val="005A09FA"/>
    <w:rsid w:val="005A18A3"/>
    <w:rsid w:val="005A41F5"/>
    <w:rsid w:val="005A4695"/>
    <w:rsid w:val="005B0033"/>
    <w:rsid w:val="005B243B"/>
    <w:rsid w:val="005B2F17"/>
    <w:rsid w:val="005B7248"/>
    <w:rsid w:val="005C1AE0"/>
    <w:rsid w:val="005C2791"/>
    <w:rsid w:val="005D29D0"/>
    <w:rsid w:val="005D7444"/>
    <w:rsid w:val="005E15BC"/>
    <w:rsid w:val="005E3543"/>
    <w:rsid w:val="005E6455"/>
    <w:rsid w:val="005F1B30"/>
    <w:rsid w:val="005F27CB"/>
    <w:rsid w:val="005F598E"/>
    <w:rsid w:val="005F5E77"/>
    <w:rsid w:val="005F6BFD"/>
    <w:rsid w:val="0060138B"/>
    <w:rsid w:val="00602033"/>
    <w:rsid w:val="00605136"/>
    <w:rsid w:val="00611568"/>
    <w:rsid w:val="0061226B"/>
    <w:rsid w:val="0061351D"/>
    <w:rsid w:val="00614C7F"/>
    <w:rsid w:val="00615EC7"/>
    <w:rsid w:val="0062189E"/>
    <w:rsid w:val="006222BD"/>
    <w:rsid w:val="006313FC"/>
    <w:rsid w:val="00632BBE"/>
    <w:rsid w:val="00634BB7"/>
    <w:rsid w:val="00634FBF"/>
    <w:rsid w:val="00635831"/>
    <w:rsid w:val="00637BF6"/>
    <w:rsid w:val="0064116D"/>
    <w:rsid w:val="00642166"/>
    <w:rsid w:val="006445AE"/>
    <w:rsid w:val="00646999"/>
    <w:rsid w:val="00651ED4"/>
    <w:rsid w:val="00653137"/>
    <w:rsid w:val="006552D9"/>
    <w:rsid w:val="006557FE"/>
    <w:rsid w:val="00655E0D"/>
    <w:rsid w:val="006635F2"/>
    <w:rsid w:val="0066415D"/>
    <w:rsid w:val="006674CA"/>
    <w:rsid w:val="00671FF5"/>
    <w:rsid w:val="006747E2"/>
    <w:rsid w:val="0067734B"/>
    <w:rsid w:val="00684D5C"/>
    <w:rsid w:val="00692006"/>
    <w:rsid w:val="00695B1F"/>
    <w:rsid w:val="00696310"/>
    <w:rsid w:val="006A122A"/>
    <w:rsid w:val="006A1B63"/>
    <w:rsid w:val="006A3655"/>
    <w:rsid w:val="006A3744"/>
    <w:rsid w:val="006A37A0"/>
    <w:rsid w:val="006B2192"/>
    <w:rsid w:val="006B3161"/>
    <w:rsid w:val="006B3E77"/>
    <w:rsid w:val="006C0519"/>
    <w:rsid w:val="006C2047"/>
    <w:rsid w:val="006C664B"/>
    <w:rsid w:val="006D4F8C"/>
    <w:rsid w:val="006E042E"/>
    <w:rsid w:val="006E4633"/>
    <w:rsid w:val="006E779F"/>
    <w:rsid w:val="006F0C84"/>
    <w:rsid w:val="006F72A4"/>
    <w:rsid w:val="00700211"/>
    <w:rsid w:val="00700796"/>
    <w:rsid w:val="00700FE0"/>
    <w:rsid w:val="0070274E"/>
    <w:rsid w:val="00702AD0"/>
    <w:rsid w:val="00706B4F"/>
    <w:rsid w:val="00720A67"/>
    <w:rsid w:val="00720E6C"/>
    <w:rsid w:val="00725C10"/>
    <w:rsid w:val="00726D6A"/>
    <w:rsid w:val="007276F6"/>
    <w:rsid w:val="00731182"/>
    <w:rsid w:val="00735A2F"/>
    <w:rsid w:val="00740676"/>
    <w:rsid w:val="00741F5A"/>
    <w:rsid w:val="00744B16"/>
    <w:rsid w:val="00744E84"/>
    <w:rsid w:val="00745C47"/>
    <w:rsid w:val="007539D6"/>
    <w:rsid w:val="00754133"/>
    <w:rsid w:val="0075492A"/>
    <w:rsid w:val="00757E71"/>
    <w:rsid w:val="00760796"/>
    <w:rsid w:val="0076098E"/>
    <w:rsid w:val="00762684"/>
    <w:rsid w:val="00766068"/>
    <w:rsid w:val="00767592"/>
    <w:rsid w:val="007727A0"/>
    <w:rsid w:val="00773CCD"/>
    <w:rsid w:val="007754D5"/>
    <w:rsid w:val="00776D62"/>
    <w:rsid w:val="00777EE0"/>
    <w:rsid w:val="00782196"/>
    <w:rsid w:val="00786529"/>
    <w:rsid w:val="00786CA6"/>
    <w:rsid w:val="0079638F"/>
    <w:rsid w:val="007A050D"/>
    <w:rsid w:val="007A0D85"/>
    <w:rsid w:val="007A6F9F"/>
    <w:rsid w:val="007B400A"/>
    <w:rsid w:val="007B516B"/>
    <w:rsid w:val="007B51BE"/>
    <w:rsid w:val="007B5572"/>
    <w:rsid w:val="007C5579"/>
    <w:rsid w:val="007C5CC7"/>
    <w:rsid w:val="007C783C"/>
    <w:rsid w:val="007D0A6A"/>
    <w:rsid w:val="007D0AA7"/>
    <w:rsid w:val="007D5D0B"/>
    <w:rsid w:val="007E692E"/>
    <w:rsid w:val="007E6E5D"/>
    <w:rsid w:val="007E77DC"/>
    <w:rsid w:val="007F56F7"/>
    <w:rsid w:val="007F7741"/>
    <w:rsid w:val="008045D4"/>
    <w:rsid w:val="0080480B"/>
    <w:rsid w:val="00804B96"/>
    <w:rsid w:val="00804F00"/>
    <w:rsid w:val="008064C2"/>
    <w:rsid w:val="00811EB1"/>
    <w:rsid w:val="00812216"/>
    <w:rsid w:val="008134C8"/>
    <w:rsid w:val="00816F09"/>
    <w:rsid w:val="00817CD9"/>
    <w:rsid w:val="0082379A"/>
    <w:rsid w:val="00831C62"/>
    <w:rsid w:val="0083480A"/>
    <w:rsid w:val="00835A14"/>
    <w:rsid w:val="00836EAC"/>
    <w:rsid w:val="00840290"/>
    <w:rsid w:val="00846722"/>
    <w:rsid w:val="00846A08"/>
    <w:rsid w:val="008473EE"/>
    <w:rsid w:val="0084799C"/>
    <w:rsid w:val="00847E3B"/>
    <w:rsid w:val="008527E7"/>
    <w:rsid w:val="00854C3C"/>
    <w:rsid w:val="00856025"/>
    <w:rsid w:val="0085630A"/>
    <w:rsid w:val="0085769B"/>
    <w:rsid w:val="008608B8"/>
    <w:rsid w:val="008611C5"/>
    <w:rsid w:val="0086158F"/>
    <w:rsid w:val="0086293D"/>
    <w:rsid w:val="00863BD4"/>
    <w:rsid w:val="0086550A"/>
    <w:rsid w:val="00867158"/>
    <w:rsid w:val="0087218C"/>
    <w:rsid w:val="008748C8"/>
    <w:rsid w:val="00880F21"/>
    <w:rsid w:val="00881339"/>
    <w:rsid w:val="00882415"/>
    <w:rsid w:val="00893AC4"/>
    <w:rsid w:val="008956CA"/>
    <w:rsid w:val="00896952"/>
    <w:rsid w:val="008A1872"/>
    <w:rsid w:val="008A26AD"/>
    <w:rsid w:val="008A62FD"/>
    <w:rsid w:val="008B19EE"/>
    <w:rsid w:val="008B25FB"/>
    <w:rsid w:val="008B28F9"/>
    <w:rsid w:val="008C242F"/>
    <w:rsid w:val="008C2AEB"/>
    <w:rsid w:val="008C5047"/>
    <w:rsid w:val="008C7A97"/>
    <w:rsid w:val="008D2F88"/>
    <w:rsid w:val="008E00EC"/>
    <w:rsid w:val="008E141C"/>
    <w:rsid w:val="008E1B5C"/>
    <w:rsid w:val="008E20DB"/>
    <w:rsid w:val="008E7E1F"/>
    <w:rsid w:val="008F3950"/>
    <w:rsid w:val="008F556C"/>
    <w:rsid w:val="00910274"/>
    <w:rsid w:val="00911D26"/>
    <w:rsid w:val="00913F18"/>
    <w:rsid w:val="00915E77"/>
    <w:rsid w:val="00917E5A"/>
    <w:rsid w:val="00922871"/>
    <w:rsid w:val="0092322F"/>
    <w:rsid w:val="0092387C"/>
    <w:rsid w:val="00924C4C"/>
    <w:rsid w:val="00925A42"/>
    <w:rsid w:val="00930583"/>
    <w:rsid w:val="00931D95"/>
    <w:rsid w:val="00934CB9"/>
    <w:rsid w:val="00934EAC"/>
    <w:rsid w:val="00937414"/>
    <w:rsid w:val="009374E0"/>
    <w:rsid w:val="00942ACF"/>
    <w:rsid w:val="009439EC"/>
    <w:rsid w:val="00944CF2"/>
    <w:rsid w:val="00945A0F"/>
    <w:rsid w:val="00946A35"/>
    <w:rsid w:val="009471C6"/>
    <w:rsid w:val="00951958"/>
    <w:rsid w:val="00951BED"/>
    <w:rsid w:val="00952DF9"/>
    <w:rsid w:val="00955BCA"/>
    <w:rsid w:val="00955F42"/>
    <w:rsid w:val="00961E29"/>
    <w:rsid w:val="0096230E"/>
    <w:rsid w:val="00963D50"/>
    <w:rsid w:val="00964289"/>
    <w:rsid w:val="0096474E"/>
    <w:rsid w:val="009647DD"/>
    <w:rsid w:val="00967FBC"/>
    <w:rsid w:val="00971CE6"/>
    <w:rsid w:val="00972598"/>
    <w:rsid w:val="00973AF2"/>
    <w:rsid w:val="00976230"/>
    <w:rsid w:val="0098046B"/>
    <w:rsid w:val="00980E5D"/>
    <w:rsid w:val="00982389"/>
    <w:rsid w:val="0098268E"/>
    <w:rsid w:val="009934D3"/>
    <w:rsid w:val="0099536E"/>
    <w:rsid w:val="009B0386"/>
    <w:rsid w:val="009B255E"/>
    <w:rsid w:val="009B545A"/>
    <w:rsid w:val="009B5543"/>
    <w:rsid w:val="009B6308"/>
    <w:rsid w:val="009B7FBD"/>
    <w:rsid w:val="009C052A"/>
    <w:rsid w:val="009C0B12"/>
    <w:rsid w:val="009C187F"/>
    <w:rsid w:val="009C1C5D"/>
    <w:rsid w:val="009C3442"/>
    <w:rsid w:val="009C4BC4"/>
    <w:rsid w:val="009D0791"/>
    <w:rsid w:val="009D2A66"/>
    <w:rsid w:val="009D2DFE"/>
    <w:rsid w:val="009D5BF9"/>
    <w:rsid w:val="009E3079"/>
    <w:rsid w:val="009E3FC3"/>
    <w:rsid w:val="009E4474"/>
    <w:rsid w:val="009E448C"/>
    <w:rsid w:val="009E55B4"/>
    <w:rsid w:val="009E6EC3"/>
    <w:rsid w:val="009F1120"/>
    <w:rsid w:val="009F16C4"/>
    <w:rsid w:val="009F2886"/>
    <w:rsid w:val="009F7A9C"/>
    <w:rsid w:val="00A00469"/>
    <w:rsid w:val="00A0183C"/>
    <w:rsid w:val="00A04C13"/>
    <w:rsid w:val="00A054BB"/>
    <w:rsid w:val="00A06545"/>
    <w:rsid w:val="00A07B1F"/>
    <w:rsid w:val="00A10A6A"/>
    <w:rsid w:val="00A167C4"/>
    <w:rsid w:val="00A21F08"/>
    <w:rsid w:val="00A246AA"/>
    <w:rsid w:val="00A25472"/>
    <w:rsid w:val="00A265E6"/>
    <w:rsid w:val="00A268C6"/>
    <w:rsid w:val="00A309B4"/>
    <w:rsid w:val="00A339A6"/>
    <w:rsid w:val="00A364CE"/>
    <w:rsid w:val="00A36E9C"/>
    <w:rsid w:val="00A53BD2"/>
    <w:rsid w:val="00A55F07"/>
    <w:rsid w:val="00A604C1"/>
    <w:rsid w:val="00A60D18"/>
    <w:rsid w:val="00A6490E"/>
    <w:rsid w:val="00A66C99"/>
    <w:rsid w:val="00A7019C"/>
    <w:rsid w:val="00A71334"/>
    <w:rsid w:val="00A7175D"/>
    <w:rsid w:val="00A76BF0"/>
    <w:rsid w:val="00A76E10"/>
    <w:rsid w:val="00A83BDF"/>
    <w:rsid w:val="00A87EBD"/>
    <w:rsid w:val="00A90890"/>
    <w:rsid w:val="00A9235D"/>
    <w:rsid w:val="00A92E24"/>
    <w:rsid w:val="00A9389B"/>
    <w:rsid w:val="00AA19F2"/>
    <w:rsid w:val="00AA48E4"/>
    <w:rsid w:val="00AA4CDF"/>
    <w:rsid w:val="00AA513A"/>
    <w:rsid w:val="00AA5F80"/>
    <w:rsid w:val="00AA792D"/>
    <w:rsid w:val="00AB0D3C"/>
    <w:rsid w:val="00AB547C"/>
    <w:rsid w:val="00AC212C"/>
    <w:rsid w:val="00AC2629"/>
    <w:rsid w:val="00AC37F5"/>
    <w:rsid w:val="00AC3B3E"/>
    <w:rsid w:val="00AC3C01"/>
    <w:rsid w:val="00AC4C4B"/>
    <w:rsid w:val="00AC4F7E"/>
    <w:rsid w:val="00AD0B9E"/>
    <w:rsid w:val="00AD1FBF"/>
    <w:rsid w:val="00AD2CD8"/>
    <w:rsid w:val="00AD5A96"/>
    <w:rsid w:val="00AD72E9"/>
    <w:rsid w:val="00AE7B55"/>
    <w:rsid w:val="00AF276D"/>
    <w:rsid w:val="00AF2830"/>
    <w:rsid w:val="00AF4EF5"/>
    <w:rsid w:val="00B0083B"/>
    <w:rsid w:val="00B02ED4"/>
    <w:rsid w:val="00B0335B"/>
    <w:rsid w:val="00B03914"/>
    <w:rsid w:val="00B057FA"/>
    <w:rsid w:val="00B1174F"/>
    <w:rsid w:val="00B14FBE"/>
    <w:rsid w:val="00B1654E"/>
    <w:rsid w:val="00B20B48"/>
    <w:rsid w:val="00B240E4"/>
    <w:rsid w:val="00B30009"/>
    <w:rsid w:val="00B36090"/>
    <w:rsid w:val="00B37721"/>
    <w:rsid w:val="00B4025B"/>
    <w:rsid w:val="00B42F36"/>
    <w:rsid w:val="00B4311F"/>
    <w:rsid w:val="00B4468B"/>
    <w:rsid w:val="00B4507A"/>
    <w:rsid w:val="00B466FA"/>
    <w:rsid w:val="00B474C9"/>
    <w:rsid w:val="00B513A3"/>
    <w:rsid w:val="00B53B0D"/>
    <w:rsid w:val="00B54744"/>
    <w:rsid w:val="00B557AB"/>
    <w:rsid w:val="00B56BAA"/>
    <w:rsid w:val="00B611D4"/>
    <w:rsid w:val="00B62154"/>
    <w:rsid w:val="00B64B12"/>
    <w:rsid w:val="00B651F1"/>
    <w:rsid w:val="00B65226"/>
    <w:rsid w:val="00B70F38"/>
    <w:rsid w:val="00B80641"/>
    <w:rsid w:val="00B8213D"/>
    <w:rsid w:val="00B8467C"/>
    <w:rsid w:val="00B8620B"/>
    <w:rsid w:val="00B907A0"/>
    <w:rsid w:val="00B9328B"/>
    <w:rsid w:val="00B978E9"/>
    <w:rsid w:val="00BA044C"/>
    <w:rsid w:val="00BA41EB"/>
    <w:rsid w:val="00BA7AA6"/>
    <w:rsid w:val="00BB5D58"/>
    <w:rsid w:val="00BB6D4F"/>
    <w:rsid w:val="00BB71A0"/>
    <w:rsid w:val="00BC0FF1"/>
    <w:rsid w:val="00BC3B6D"/>
    <w:rsid w:val="00BC61D0"/>
    <w:rsid w:val="00BD013D"/>
    <w:rsid w:val="00BD1A8A"/>
    <w:rsid w:val="00BD1C08"/>
    <w:rsid w:val="00BD3477"/>
    <w:rsid w:val="00BD5E37"/>
    <w:rsid w:val="00BE3CF3"/>
    <w:rsid w:val="00BE76F4"/>
    <w:rsid w:val="00BF16C8"/>
    <w:rsid w:val="00BF7C1F"/>
    <w:rsid w:val="00C007EB"/>
    <w:rsid w:val="00C00F91"/>
    <w:rsid w:val="00C0235B"/>
    <w:rsid w:val="00C05A02"/>
    <w:rsid w:val="00C0673E"/>
    <w:rsid w:val="00C073CD"/>
    <w:rsid w:val="00C10A3B"/>
    <w:rsid w:val="00C10BEF"/>
    <w:rsid w:val="00C142E8"/>
    <w:rsid w:val="00C15F6A"/>
    <w:rsid w:val="00C160B1"/>
    <w:rsid w:val="00C20464"/>
    <w:rsid w:val="00C21289"/>
    <w:rsid w:val="00C24DCF"/>
    <w:rsid w:val="00C306FE"/>
    <w:rsid w:val="00C3113B"/>
    <w:rsid w:val="00C333EF"/>
    <w:rsid w:val="00C4399F"/>
    <w:rsid w:val="00C4474B"/>
    <w:rsid w:val="00C4661A"/>
    <w:rsid w:val="00C508AF"/>
    <w:rsid w:val="00C539A1"/>
    <w:rsid w:val="00C54108"/>
    <w:rsid w:val="00C603DE"/>
    <w:rsid w:val="00C61CE0"/>
    <w:rsid w:val="00C634FF"/>
    <w:rsid w:val="00C6369D"/>
    <w:rsid w:val="00C670B8"/>
    <w:rsid w:val="00C70CA8"/>
    <w:rsid w:val="00C73C16"/>
    <w:rsid w:val="00C769A1"/>
    <w:rsid w:val="00C771F3"/>
    <w:rsid w:val="00C81814"/>
    <w:rsid w:val="00C87A1F"/>
    <w:rsid w:val="00C90035"/>
    <w:rsid w:val="00C9080E"/>
    <w:rsid w:val="00C927E0"/>
    <w:rsid w:val="00C95AD1"/>
    <w:rsid w:val="00C95F27"/>
    <w:rsid w:val="00C970A7"/>
    <w:rsid w:val="00C975BF"/>
    <w:rsid w:val="00CA37F8"/>
    <w:rsid w:val="00CA5ECD"/>
    <w:rsid w:val="00CA7B42"/>
    <w:rsid w:val="00CB16B5"/>
    <w:rsid w:val="00CB2450"/>
    <w:rsid w:val="00CB2C2E"/>
    <w:rsid w:val="00CC0FB6"/>
    <w:rsid w:val="00CC2AF1"/>
    <w:rsid w:val="00CC58C4"/>
    <w:rsid w:val="00CC6CB2"/>
    <w:rsid w:val="00CC6E90"/>
    <w:rsid w:val="00CD1A35"/>
    <w:rsid w:val="00CD5093"/>
    <w:rsid w:val="00CD53E0"/>
    <w:rsid w:val="00CD585F"/>
    <w:rsid w:val="00CD7886"/>
    <w:rsid w:val="00CE3D37"/>
    <w:rsid w:val="00CF27DA"/>
    <w:rsid w:val="00CF2A9A"/>
    <w:rsid w:val="00CF6EB2"/>
    <w:rsid w:val="00D01CE6"/>
    <w:rsid w:val="00D01F7A"/>
    <w:rsid w:val="00D02D82"/>
    <w:rsid w:val="00D10C37"/>
    <w:rsid w:val="00D13DB2"/>
    <w:rsid w:val="00D16DF3"/>
    <w:rsid w:val="00D2194F"/>
    <w:rsid w:val="00D21D33"/>
    <w:rsid w:val="00D265EF"/>
    <w:rsid w:val="00D27A61"/>
    <w:rsid w:val="00D325F1"/>
    <w:rsid w:val="00D345D9"/>
    <w:rsid w:val="00D356AA"/>
    <w:rsid w:val="00D434C4"/>
    <w:rsid w:val="00D4754B"/>
    <w:rsid w:val="00D47638"/>
    <w:rsid w:val="00D515CC"/>
    <w:rsid w:val="00D51AED"/>
    <w:rsid w:val="00D548FF"/>
    <w:rsid w:val="00D5659F"/>
    <w:rsid w:val="00D630AC"/>
    <w:rsid w:val="00D64E27"/>
    <w:rsid w:val="00D7412F"/>
    <w:rsid w:val="00D8064C"/>
    <w:rsid w:val="00D82C5D"/>
    <w:rsid w:val="00D83B64"/>
    <w:rsid w:val="00D84AED"/>
    <w:rsid w:val="00D85766"/>
    <w:rsid w:val="00D90C9C"/>
    <w:rsid w:val="00D90FC3"/>
    <w:rsid w:val="00DA0EB4"/>
    <w:rsid w:val="00DA1563"/>
    <w:rsid w:val="00DA5EF4"/>
    <w:rsid w:val="00DA6AFE"/>
    <w:rsid w:val="00DB12DE"/>
    <w:rsid w:val="00DB2051"/>
    <w:rsid w:val="00DB21F3"/>
    <w:rsid w:val="00DB39B4"/>
    <w:rsid w:val="00DB4196"/>
    <w:rsid w:val="00DB4B36"/>
    <w:rsid w:val="00DB7A33"/>
    <w:rsid w:val="00DC1DB6"/>
    <w:rsid w:val="00DC1E3E"/>
    <w:rsid w:val="00DC2CD6"/>
    <w:rsid w:val="00DC3AB1"/>
    <w:rsid w:val="00DC3E08"/>
    <w:rsid w:val="00DC3E22"/>
    <w:rsid w:val="00DC43E0"/>
    <w:rsid w:val="00DC63DB"/>
    <w:rsid w:val="00DC7411"/>
    <w:rsid w:val="00DD4D39"/>
    <w:rsid w:val="00DE19C7"/>
    <w:rsid w:val="00DE3ECA"/>
    <w:rsid w:val="00DE4362"/>
    <w:rsid w:val="00DE60A5"/>
    <w:rsid w:val="00DE73E1"/>
    <w:rsid w:val="00DE7E57"/>
    <w:rsid w:val="00DF1BFE"/>
    <w:rsid w:val="00DF4A04"/>
    <w:rsid w:val="00DF7F43"/>
    <w:rsid w:val="00E00253"/>
    <w:rsid w:val="00E0381F"/>
    <w:rsid w:val="00E04A77"/>
    <w:rsid w:val="00E06C02"/>
    <w:rsid w:val="00E108A4"/>
    <w:rsid w:val="00E135BB"/>
    <w:rsid w:val="00E209B4"/>
    <w:rsid w:val="00E20C54"/>
    <w:rsid w:val="00E2205B"/>
    <w:rsid w:val="00E23F90"/>
    <w:rsid w:val="00E240CD"/>
    <w:rsid w:val="00E2479A"/>
    <w:rsid w:val="00E254A2"/>
    <w:rsid w:val="00E326E6"/>
    <w:rsid w:val="00E35477"/>
    <w:rsid w:val="00E354FD"/>
    <w:rsid w:val="00E35971"/>
    <w:rsid w:val="00E42B5F"/>
    <w:rsid w:val="00E45891"/>
    <w:rsid w:val="00E5125D"/>
    <w:rsid w:val="00E54284"/>
    <w:rsid w:val="00E60326"/>
    <w:rsid w:val="00E62DF7"/>
    <w:rsid w:val="00E67F2D"/>
    <w:rsid w:val="00E72D77"/>
    <w:rsid w:val="00E73975"/>
    <w:rsid w:val="00E76801"/>
    <w:rsid w:val="00E76A52"/>
    <w:rsid w:val="00E76DD9"/>
    <w:rsid w:val="00E8009E"/>
    <w:rsid w:val="00E80A9D"/>
    <w:rsid w:val="00E80AE4"/>
    <w:rsid w:val="00E82897"/>
    <w:rsid w:val="00E835F0"/>
    <w:rsid w:val="00E84E12"/>
    <w:rsid w:val="00E84F94"/>
    <w:rsid w:val="00E85063"/>
    <w:rsid w:val="00E856DB"/>
    <w:rsid w:val="00E90FCA"/>
    <w:rsid w:val="00E96887"/>
    <w:rsid w:val="00E96FEC"/>
    <w:rsid w:val="00E97298"/>
    <w:rsid w:val="00EA2507"/>
    <w:rsid w:val="00EA3B3F"/>
    <w:rsid w:val="00EA4CE0"/>
    <w:rsid w:val="00EA6EC8"/>
    <w:rsid w:val="00EB1749"/>
    <w:rsid w:val="00EB271A"/>
    <w:rsid w:val="00EB37CC"/>
    <w:rsid w:val="00EC0499"/>
    <w:rsid w:val="00EC05BF"/>
    <w:rsid w:val="00EC11F1"/>
    <w:rsid w:val="00EC35BF"/>
    <w:rsid w:val="00EC71A9"/>
    <w:rsid w:val="00ED0F91"/>
    <w:rsid w:val="00ED4EC0"/>
    <w:rsid w:val="00ED7062"/>
    <w:rsid w:val="00EE1990"/>
    <w:rsid w:val="00EE30DB"/>
    <w:rsid w:val="00EE6033"/>
    <w:rsid w:val="00EF276A"/>
    <w:rsid w:val="00EF3AE4"/>
    <w:rsid w:val="00EF4C79"/>
    <w:rsid w:val="00F0187A"/>
    <w:rsid w:val="00F03B36"/>
    <w:rsid w:val="00F04853"/>
    <w:rsid w:val="00F07969"/>
    <w:rsid w:val="00F07FD9"/>
    <w:rsid w:val="00F11134"/>
    <w:rsid w:val="00F1118E"/>
    <w:rsid w:val="00F204ED"/>
    <w:rsid w:val="00F20518"/>
    <w:rsid w:val="00F20DA7"/>
    <w:rsid w:val="00F315A9"/>
    <w:rsid w:val="00F32BB1"/>
    <w:rsid w:val="00F33EFF"/>
    <w:rsid w:val="00F357BA"/>
    <w:rsid w:val="00F401A4"/>
    <w:rsid w:val="00F41EB7"/>
    <w:rsid w:val="00F4298C"/>
    <w:rsid w:val="00F43ABE"/>
    <w:rsid w:val="00F450BD"/>
    <w:rsid w:val="00F4598D"/>
    <w:rsid w:val="00F516EF"/>
    <w:rsid w:val="00F51A3A"/>
    <w:rsid w:val="00F5285A"/>
    <w:rsid w:val="00F5577A"/>
    <w:rsid w:val="00F55EC5"/>
    <w:rsid w:val="00F60836"/>
    <w:rsid w:val="00F66C6A"/>
    <w:rsid w:val="00F71A18"/>
    <w:rsid w:val="00F75B42"/>
    <w:rsid w:val="00F75CB5"/>
    <w:rsid w:val="00F75FE9"/>
    <w:rsid w:val="00F7752F"/>
    <w:rsid w:val="00F77A54"/>
    <w:rsid w:val="00F816B9"/>
    <w:rsid w:val="00F82FF8"/>
    <w:rsid w:val="00F83393"/>
    <w:rsid w:val="00F84FF8"/>
    <w:rsid w:val="00F8780E"/>
    <w:rsid w:val="00F93635"/>
    <w:rsid w:val="00F9412F"/>
    <w:rsid w:val="00F960CA"/>
    <w:rsid w:val="00F9666E"/>
    <w:rsid w:val="00F96714"/>
    <w:rsid w:val="00FA3EC8"/>
    <w:rsid w:val="00FA73ED"/>
    <w:rsid w:val="00FA7470"/>
    <w:rsid w:val="00FA759C"/>
    <w:rsid w:val="00FA7E6F"/>
    <w:rsid w:val="00FB231E"/>
    <w:rsid w:val="00FB2AB4"/>
    <w:rsid w:val="00FC36FF"/>
    <w:rsid w:val="00FC69C0"/>
    <w:rsid w:val="00FC7BE6"/>
    <w:rsid w:val="00FD60C8"/>
    <w:rsid w:val="00FD657F"/>
    <w:rsid w:val="00FD67E9"/>
    <w:rsid w:val="00FE3C17"/>
    <w:rsid w:val="00FF006C"/>
    <w:rsid w:val="00FF0826"/>
    <w:rsid w:val="00FF2BE8"/>
    <w:rsid w:val="00FF76B2"/>
    <w:rsid w:val="00FF7861"/>
    <w:rsid w:val="00FF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6C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111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DE7E57"/>
    <w:pPr>
      <w:keepNext/>
      <w:keepLines/>
      <w:spacing w:before="200" w:after="0" w:line="360" w:lineRule="auto"/>
      <w:outlineLvl w:val="1"/>
    </w:pPr>
    <w:rPr>
      <w:rFonts w:ascii="Times New Roman" w:hAnsi="Times New Roman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51BE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27C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764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51BED"/>
    <w:rPr>
      <w:rFonts w:ascii="Cambria" w:hAnsi="Cambria" w:cs="Times New Roman"/>
      <w:b/>
      <w:b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rsid w:val="0076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26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3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56E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3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56EE"/>
    <w:rPr>
      <w:rFonts w:cs="Times New Roman"/>
    </w:rPr>
  </w:style>
  <w:style w:type="paragraph" w:styleId="ListParagraph">
    <w:name w:val="List Paragraph"/>
    <w:basedOn w:val="Normal"/>
    <w:uiPriority w:val="99"/>
    <w:qFormat/>
    <w:rsid w:val="00963D50"/>
    <w:pPr>
      <w:ind w:left="720"/>
      <w:contextualSpacing/>
    </w:pPr>
  </w:style>
  <w:style w:type="table" w:styleId="TableGrid">
    <w:name w:val="Table Grid"/>
    <w:basedOn w:val="TableNormal"/>
    <w:uiPriority w:val="99"/>
    <w:rsid w:val="00E4589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0639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534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341B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3F6FFB"/>
    <w:rPr>
      <w:rFonts w:cs="Times New Roman"/>
    </w:rPr>
  </w:style>
  <w:style w:type="character" w:styleId="Hyperlink">
    <w:name w:val="Hyperlink"/>
    <w:basedOn w:val="DefaultParagraphFont"/>
    <w:uiPriority w:val="99"/>
    <w:rsid w:val="005C2791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BD1A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1A8A"/>
    <w:rPr>
      <w:rFonts w:cs="Times New Roman"/>
    </w:rPr>
  </w:style>
  <w:style w:type="paragraph" w:styleId="NormalWeb">
    <w:name w:val="Normal (Web)"/>
    <w:basedOn w:val="Normal"/>
    <w:uiPriority w:val="99"/>
    <w:rsid w:val="00B450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1E7720"/>
    <w:rPr>
      <w:rFonts w:cs="Times New Roman"/>
    </w:rPr>
  </w:style>
  <w:style w:type="paragraph" w:styleId="Caption">
    <w:name w:val="caption"/>
    <w:basedOn w:val="Normal"/>
    <w:uiPriority w:val="99"/>
    <w:qFormat/>
    <w:locked/>
    <w:rsid w:val="00512B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l">
    <w:name w:val="hl"/>
    <w:basedOn w:val="DefaultParagraphFont"/>
    <w:uiPriority w:val="99"/>
    <w:rsid w:val="00816F09"/>
    <w:rPr>
      <w:rFonts w:cs="Times New Roman"/>
    </w:rPr>
  </w:style>
  <w:style w:type="paragraph" w:customStyle="1" w:styleId="1">
    <w:name w:val="Без интервала1"/>
    <w:uiPriority w:val="99"/>
    <w:rsid w:val="003129F4"/>
    <w:pPr>
      <w:spacing w:line="360" w:lineRule="auto"/>
      <w:jc w:val="both"/>
    </w:pPr>
    <w:rPr>
      <w:rFonts w:ascii="Times New Roman" w:hAnsi="Times New Roman"/>
      <w:sz w:val="28"/>
    </w:rPr>
  </w:style>
  <w:style w:type="character" w:customStyle="1" w:styleId="FontStyle80">
    <w:name w:val="Font Style80"/>
    <w:basedOn w:val="DefaultParagraphFont"/>
    <w:uiPriority w:val="99"/>
    <w:rsid w:val="00244006"/>
    <w:rPr>
      <w:rFonts w:ascii="Times New Roman" w:hAnsi="Times New Roman" w:cs="Times New Roman"/>
      <w:sz w:val="18"/>
      <w:szCs w:val="1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DE7E57"/>
    <w:rPr>
      <w:rFonts w:cs="Times New Roman"/>
      <w:b/>
      <w:bCs/>
      <w:sz w:val="26"/>
      <w:szCs w:val="26"/>
      <w:lang w:val="ru-RU" w:eastAsia="ru-RU" w:bidi="ar-SA"/>
    </w:rPr>
  </w:style>
  <w:style w:type="character" w:styleId="FollowedHyperlink">
    <w:name w:val="FollowedHyperlink"/>
    <w:basedOn w:val="DefaultParagraphFont"/>
    <w:uiPriority w:val="99"/>
    <w:rsid w:val="00AD1FBF"/>
    <w:rPr>
      <w:rFonts w:cs="Times New Roman"/>
      <w:color w:val="800080"/>
      <w:u w:val="single"/>
    </w:rPr>
  </w:style>
  <w:style w:type="paragraph" w:customStyle="1" w:styleId="body1">
    <w:name w:val="body1"/>
    <w:basedOn w:val="Normal"/>
    <w:uiPriority w:val="99"/>
    <w:rsid w:val="00AD0B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D0B9E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634BB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38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386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38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73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73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73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735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735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735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73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735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735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735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4735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735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735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735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4735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47354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4735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47354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47354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3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3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73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73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73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73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73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735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735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735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735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735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735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735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4735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735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735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735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4735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47354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47354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4735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4735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3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_kgu@mail.ru" TargetMode="External"/><Relationship Id="rId13" Type="http://schemas.openxmlformats.org/officeDocument/2006/relationships/hyperlink" Target="http://ej.kubagro.ru/2014/07/pdf/83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ina_kgu@mail.ru" TargetMode="External"/><Relationship Id="rId12" Type="http://schemas.openxmlformats.org/officeDocument/2006/relationships/hyperlink" Target="http://base.garant.r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&#1052;&#1072;&#1088;&#1080;&#1085;&#1072;\AppData\Local\Microsoft\Windows\Temporary%20Internet%20Files\Content.Outlook\ZRS9ZY0Y\www.kubanadm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nrma.ru/reform/zdr_conception_2020.shtm%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dok.archi@g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2746</TotalTime>
  <Pages>12</Pages>
  <Words>3693</Words>
  <Characters>21055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Владелец</dc:creator>
  <cp:keywords/>
  <dc:description/>
  <cp:lastModifiedBy>Sergey</cp:lastModifiedBy>
  <cp:revision>10</cp:revision>
  <cp:lastPrinted>2015-03-05T17:50:00Z</cp:lastPrinted>
  <dcterms:created xsi:type="dcterms:W3CDTF">2015-03-05T17:50:00Z</dcterms:created>
  <dcterms:modified xsi:type="dcterms:W3CDTF">2015-04-03T16:18:00Z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834179912</vt:i4>
  </property>
  <property fmtid="{D5CDD505-2E9C-101B-9397-08002B2CF9AE}" pid="3" name="_NewReviewCycle">
    <vt:lpwstr/>
  </property>
  <property fmtid="{D5CDD505-2E9C-101B-9397-08002B2CF9AE}" pid="4" name="_EmailSubject">
    <vt:lpwstr>Статья в журнал!</vt:lpwstr>
  </property>
  <property fmtid="{D5CDD505-2E9C-101B-9397-08002B2CF9AE}" pid="5" name="_AuthorEmail">
    <vt:lpwstr>marina_kgu@mail.ru</vt:lpwstr>
  </property>
  <property fmtid="{D5CDD505-2E9C-101B-9397-08002B2CF9AE}" pid="6" name="_AuthorEmailDisplayName">
    <vt:lpwstr>Мирошниченко Марина Александровна</vt:lpwstr>
  </property>
  <property fmtid="{D5CDD505-2E9C-101B-9397-08002B2CF9AE}" pid="7" name="_PreviousAdHocReviewCycleID">
    <vt:i4>-859593552</vt:i4>
  </property>
  <property fmtid="{D5CDD505-2E9C-101B-9397-08002B2CF9AE}" pid="8" name="_ReviewingToolsShownOnce">
    <vt:lpwstr/>
  </property>
</Properties>
</file>