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1"/>
      </w:tblGrid>
      <w:tr w:rsidR="00C725D3" w:rsidRPr="00F73929" w:rsidTr="00F73929">
        <w:tc>
          <w:tcPr>
            <w:tcW w:w="4530" w:type="dxa"/>
          </w:tcPr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</w:rPr>
              <w:t>УДК 332.334.4</w:t>
            </w:r>
          </w:p>
        </w:tc>
        <w:tc>
          <w:tcPr>
            <w:tcW w:w="4531" w:type="dxa"/>
          </w:tcPr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UDC 332.334.4</w:t>
            </w:r>
          </w:p>
        </w:tc>
      </w:tr>
      <w:tr w:rsidR="00C725D3" w:rsidRPr="00F73929" w:rsidTr="00F73929">
        <w:tc>
          <w:tcPr>
            <w:tcW w:w="4530" w:type="dxa"/>
          </w:tcPr>
          <w:p w:rsidR="00C725D3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05.00.00 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Экономические науки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C725D3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C725D3" w:rsidRPr="00AD73E5" w:rsidTr="00F73929">
        <w:tc>
          <w:tcPr>
            <w:tcW w:w="4530" w:type="dxa"/>
          </w:tcPr>
          <w:p w:rsidR="00C725D3" w:rsidRPr="00F73929" w:rsidRDefault="00C725D3" w:rsidP="00F7392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3929">
              <w:rPr>
                <w:rFonts w:ascii="Times New Roman" w:hAnsi="Times New Roman"/>
                <w:b/>
                <w:sz w:val="20"/>
                <w:szCs w:val="20"/>
              </w:rPr>
              <w:t>ЭКОНОМИЧЕСКАЯ ЭФФЕКТИВНОСТЬ ИСПОЛЬЗОВАНИЯ ЗЕМЕЛЬНЫХ РЕСУРСОВ В СЕЛЬСКОХОЗЯЙСТВЕННЫХ ОРГАНИЗАЦИЯХ КРАСНОДАРСКОГО КРАЯ</w:t>
            </w:r>
          </w:p>
          <w:p w:rsidR="00C725D3" w:rsidRPr="00F73929" w:rsidRDefault="00C725D3" w:rsidP="00F7392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7392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ECONOMIC EFFICIENCY OF USE OF GROUND RESOURCES IN AGRICULTURAL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COMPANIES </w:t>
            </w:r>
            <w:r w:rsidRPr="00F7392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F73929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7392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</w:t>
            </w:r>
          </w:p>
        </w:tc>
      </w:tr>
      <w:tr w:rsidR="00C725D3" w:rsidRPr="00AD73E5" w:rsidTr="00F73929">
        <w:tc>
          <w:tcPr>
            <w:tcW w:w="4530" w:type="dxa"/>
          </w:tcPr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</w:rPr>
              <w:t>Косников Сергей Николаевич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</w:rPr>
              <w:t>к.э.н, доцент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</w:rPr>
              <w:t>РИНЦ SPIN-kod=2343-6742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3929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3929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Kosnikov Sergey Nikolayevich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Cand.Sci.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Econ.,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RSCI 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=2343-6742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F7392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Kuban</w:t>
                  </w:r>
                </w:smartTag>
                <w:r w:rsidRPr="00F7392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F7392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F7392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F7392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Agrarian</w:t>
                  </w:r>
                </w:smartTag>
                <w:r w:rsidRPr="00F7392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F7392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  <w:r w:rsidRPr="00F7392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F7392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F7392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F7392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25D3" w:rsidRPr="00AD73E5" w:rsidTr="00F73929">
        <w:tc>
          <w:tcPr>
            <w:tcW w:w="4530" w:type="dxa"/>
          </w:tcPr>
          <w:p w:rsidR="00C725D3" w:rsidRPr="00292AA1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</w:rPr>
              <w:t>Земельные ресурсы являются основой сельскох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о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зяйственного производства, вопрос повышения эффективности их использования является всегда актуальным. Целью данной статьи является эк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о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номическая оценка использования земельных ресурсов в сельскохозяйственных организациях Краснодарского края. Оценка экономической э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ф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фективности осуществлялась в два этапа: исхо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д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ная совокупность сельскохозяйственных орган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и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заций с помощью методов кластерного анализа разбивается на однородные группы; для каждого кластера строится производственная функция, отражающая зависимость между стоимостью в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а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ловой продукции от площади сельскохозяйстве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ных угодий, среднегодового количества работн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и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ков, среднегодовая стоимость основных и об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о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ротных средств. Проведенный анализ позволил выделить пять однородных групп сельскохозя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й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ственных организаций. Анализ производственных функции показал, что предприятия первого кл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а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стера используют сельскохозяйственные угодья с максимальной эффективностью, стоимость вал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о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 xml:space="preserve">вой продукции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F73929">
                <w:rPr>
                  <w:rFonts w:ascii="Times New Roman" w:hAnsi="Times New Roman"/>
                  <w:sz w:val="20"/>
                  <w:szCs w:val="20"/>
                </w:rPr>
                <w:t>1 га</w:t>
              </w:r>
            </w:smartTag>
            <w:r w:rsidRPr="00F73929">
              <w:rPr>
                <w:rFonts w:ascii="Times New Roman" w:hAnsi="Times New Roman"/>
                <w:sz w:val="20"/>
                <w:szCs w:val="20"/>
              </w:rPr>
              <w:t xml:space="preserve"> сельскохозяйственных угодий составила 70,1 тыс. руб., а степень вли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я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ния сельскохозяйственных угодий на стоимость валовой продукции достигает максимального значения и составляет 83%. Сельскохозяйстве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ные организации, вошедшие в кластеры три и пять, имеют минимальную эффективность и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с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пользования сельскохозяйственных угодий – 20,3 и 21,2 тыс. руб. соответственно. На основе пров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е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денного анализа выработаны рекомендации п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о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зволяющие повысить эффективность земельных ресурсов: использовать в производстве лучшие сорта, устойчивые к комплексу болезней и вред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и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телей; соблюдать оптимальные сроки уборки урожая, обработки почвы и защиты насаждений; использовать энерго-, ресурсо-сберегающих и почвозащитных технологий; повышать и сохр</w:t>
            </w:r>
            <w:r w:rsidRPr="00F73929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нять плодородие почв</w:t>
            </w:r>
          </w:p>
          <w:p w:rsidR="00C725D3" w:rsidRPr="00292AA1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C725D3" w:rsidRPr="00F73929" w:rsidRDefault="00C725D3" w:rsidP="00F73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Land resources are the basis of agricultural produ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tion, the issue of increasing the efficiency of their use is always relevant. The purpose of this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to estimate the economic use of land resources in the agricultural organizations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F73929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region. Cost-effectiveness analysis was carried out in two stages: an initial set of agricultural organizations with the help of cluster analysis is divided into homogen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ous groups; for each cluster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constructed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production function, which reflects the relationship between the value of the gross output of the agricu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tural land area, the average annual number of e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ployees, the average annual value of fixed and cu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rent assets. The analysis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has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allowed identifying h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mogeneous groups of five agricultural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companies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nalysis of the production function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has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show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that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companies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first cluster of agricultural land use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lands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maximum efficiency, the gross output value of </w:t>
            </w:r>
            <w:smartTag w:uri="urn:schemas-microsoft-com:office:smarttags" w:element="City">
              <w:smartTag w:uri="urn:schemas-microsoft-com:office:smarttags" w:element="metricconverter">
                <w:smartTagPr>
                  <w:attr w:name="ProductID" w:val="1 hectare"/>
                </w:smartTagPr>
                <w:r w:rsidRPr="00F73929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1 hectare</w:t>
                </w:r>
              </w:smartTag>
            </w:smartTag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agricultural land was 70,1 thousand rubles, and the degree of influence of agricultural land on the value of gross output reaches its maximum value and is 83%. Agricultural organ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zations included in clusters of three and five, have a minimum efficiency of agricultural land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 use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– 20,3 and 21,2 thousand rubles respectively. Based on the analysis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 have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made recommendations that i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prove the efficiency of land: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use the best varieties that are resistant to a range of diseases and pests in the production;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observe the optimum time of ha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vesting, cultivation and protection of plants;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use smart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ergy and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resource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saving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technologies, as well as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soil conservation technologies;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</w:t>
            </w: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improve and maintain soil fertility</w:t>
            </w:r>
          </w:p>
        </w:tc>
      </w:tr>
      <w:tr w:rsidR="00C725D3" w:rsidRPr="00AD73E5" w:rsidTr="00F73929">
        <w:tc>
          <w:tcPr>
            <w:tcW w:w="4530" w:type="dxa"/>
          </w:tcPr>
          <w:p w:rsidR="00C725D3" w:rsidRPr="00F73929" w:rsidRDefault="00C725D3" w:rsidP="00F7392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929">
              <w:rPr>
                <w:rFonts w:ascii="Times New Roman" w:hAnsi="Times New Roman"/>
                <w:sz w:val="20"/>
                <w:szCs w:val="20"/>
              </w:rPr>
              <w:t>Ключевые слова: ЭКОНОМИЧЕСКАЯ ЭФФЕКТИВНОСТЬ, ЗЕМЕЛЬНЫЕ РЕСУРСЫ, ОЦЕНКА ЗЕМЕЛЬ, КЛАСТЕРНЫЙ АНАЛИЗ, ПРОИЗВОДСТВЕННЫЙ ПОТЕНЦИАЛ, ПРОИЗВОДСТВЕННАЯ ФУНКЦИЯ</w:t>
            </w:r>
          </w:p>
        </w:tc>
        <w:tc>
          <w:tcPr>
            <w:tcW w:w="4531" w:type="dxa"/>
          </w:tcPr>
          <w:p w:rsidR="00C725D3" w:rsidRPr="00F73929" w:rsidRDefault="00C725D3" w:rsidP="00F73929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929">
              <w:rPr>
                <w:rFonts w:ascii="Times New Roman" w:hAnsi="Times New Roman"/>
                <w:sz w:val="20"/>
                <w:szCs w:val="20"/>
                <w:lang w:val="en-US"/>
              </w:rPr>
              <w:t>Keywords: ECONOMIC EFFICIENCY, LAND RESOURCES, LAND VALUATION, CLUSTER ANALYSIS, PRODUCTION CAPACITY, PRODUCTION FUNCTION</w:t>
            </w:r>
          </w:p>
        </w:tc>
      </w:tr>
    </w:tbl>
    <w:p w:rsidR="00C725D3" w:rsidRDefault="00C725D3" w:rsidP="00E428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C725D3" w:rsidRPr="00E26FED" w:rsidRDefault="00C725D3" w:rsidP="00E428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FED">
        <w:rPr>
          <w:rFonts w:ascii="Times New Roman" w:hAnsi="Times New Roman"/>
          <w:sz w:val="28"/>
          <w:szCs w:val="28"/>
        </w:rPr>
        <w:t>Результаты сельскохозяйственного производства зависят от уровня использования имеющихся производственных ресурсов, в первую очередь земельных. Экономическая эффективность использования земли характ</w:t>
      </w:r>
      <w:r w:rsidRPr="00E26FED">
        <w:rPr>
          <w:rFonts w:ascii="Times New Roman" w:hAnsi="Times New Roman"/>
          <w:sz w:val="28"/>
          <w:szCs w:val="28"/>
        </w:rPr>
        <w:t>е</w:t>
      </w:r>
      <w:r w:rsidRPr="00E26FED">
        <w:rPr>
          <w:rFonts w:ascii="Times New Roman" w:hAnsi="Times New Roman"/>
          <w:sz w:val="28"/>
          <w:szCs w:val="28"/>
        </w:rPr>
        <w:t>ризуется сопоставлением этих результатов с площадью или стоимостью земли. Но, учитывая особый характер этого ресурса (ограниченный размер, длительный период возобновления и т.д.), расчет эффективности здесь имеет некоторую специфику. Использование земли в сельском хозяйстве считается эффективным и рациональным, когда не только увеличивается выход продукции с единицы площади, повышается ее качество, снижаются затраты на ее единицу; необходимо также, чтобы сохранялось или пов</w:t>
      </w:r>
      <w:r w:rsidRPr="00E26FED">
        <w:rPr>
          <w:rFonts w:ascii="Times New Roman" w:hAnsi="Times New Roman"/>
          <w:sz w:val="28"/>
          <w:szCs w:val="28"/>
        </w:rPr>
        <w:t>ы</w:t>
      </w:r>
      <w:r w:rsidRPr="00E26FED">
        <w:rPr>
          <w:rFonts w:ascii="Times New Roman" w:hAnsi="Times New Roman"/>
          <w:sz w:val="28"/>
          <w:szCs w:val="28"/>
        </w:rPr>
        <w:t>шалось плодородие почвы, обеспечивалась охрана окружающей среды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6FE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</w:t>
      </w:r>
      <w:r w:rsidRPr="00E26FED">
        <w:rPr>
          <w:rFonts w:ascii="Times New Roman" w:hAnsi="Times New Roman"/>
          <w:sz w:val="28"/>
          <w:szCs w:val="28"/>
        </w:rPr>
        <w:t>].</w:t>
      </w:r>
    </w:p>
    <w:p w:rsidR="00C725D3" w:rsidRDefault="00C725D3" w:rsidP="002331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F2A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данной статьи</w:t>
      </w:r>
      <w:r w:rsidRPr="00C51F2A">
        <w:rPr>
          <w:rFonts w:ascii="Times New Roman" w:hAnsi="Times New Roman"/>
          <w:sz w:val="28"/>
          <w:szCs w:val="28"/>
        </w:rPr>
        <w:t xml:space="preserve"> является экономическ</w:t>
      </w:r>
      <w:r>
        <w:rPr>
          <w:rFonts w:ascii="Times New Roman" w:hAnsi="Times New Roman"/>
          <w:sz w:val="28"/>
          <w:szCs w:val="28"/>
        </w:rPr>
        <w:t>ая</w:t>
      </w:r>
      <w:r w:rsidRPr="00C51F2A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а</w:t>
      </w:r>
      <w:r w:rsidRPr="00C51F2A">
        <w:rPr>
          <w:rFonts w:ascii="Times New Roman" w:hAnsi="Times New Roman"/>
          <w:sz w:val="28"/>
          <w:szCs w:val="28"/>
        </w:rPr>
        <w:t xml:space="preserve"> использования </w:t>
      </w:r>
      <w:r w:rsidRPr="003478B1">
        <w:rPr>
          <w:rFonts w:ascii="Times New Roman" w:hAnsi="Times New Roman"/>
          <w:sz w:val="28"/>
          <w:szCs w:val="28"/>
        </w:rPr>
        <w:t>земельных ресурсов</w:t>
      </w:r>
      <w:r w:rsidRPr="00C51F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сельскохозяйственных организациях Краснодарск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края </w:t>
      </w:r>
      <w:r w:rsidRPr="00C51F2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повышение их эффективности</w:t>
      </w:r>
      <w:r w:rsidRPr="003478B1">
        <w:rPr>
          <w:rFonts w:ascii="Times New Roman" w:hAnsi="Times New Roman"/>
          <w:sz w:val="28"/>
          <w:szCs w:val="28"/>
        </w:rPr>
        <w:t>.</w:t>
      </w:r>
    </w:p>
    <w:p w:rsidR="00C725D3" w:rsidRDefault="00C725D3" w:rsidP="003478B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оценки были определены следующие этапы: и</w:t>
      </w:r>
      <w:r w:rsidRPr="00DF22E4">
        <w:rPr>
          <w:rFonts w:ascii="Times New Roman" w:hAnsi="Times New Roman"/>
          <w:sz w:val="28"/>
          <w:szCs w:val="28"/>
        </w:rPr>
        <w:t>схо</w:t>
      </w:r>
      <w:r w:rsidRPr="00DF22E4">
        <w:rPr>
          <w:rFonts w:ascii="Times New Roman" w:hAnsi="Times New Roman"/>
          <w:sz w:val="28"/>
          <w:szCs w:val="28"/>
        </w:rPr>
        <w:t>д</w:t>
      </w:r>
      <w:r w:rsidRPr="00DF22E4">
        <w:rPr>
          <w:rFonts w:ascii="Times New Roman" w:hAnsi="Times New Roman"/>
          <w:sz w:val="28"/>
          <w:szCs w:val="28"/>
        </w:rPr>
        <w:t xml:space="preserve">ная совокупность </w:t>
      </w:r>
      <w:r>
        <w:rPr>
          <w:rFonts w:ascii="Times New Roman" w:hAnsi="Times New Roman"/>
          <w:sz w:val="28"/>
          <w:szCs w:val="28"/>
        </w:rPr>
        <w:t>организаций</w:t>
      </w:r>
      <w:r w:rsidRPr="00DF22E4">
        <w:rPr>
          <w:rFonts w:ascii="Times New Roman" w:hAnsi="Times New Roman"/>
          <w:sz w:val="28"/>
          <w:szCs w:val="28"/>
        </w:rPr>
        <w:t xml:space="preserve"> с помощью методов кластерного анализа разбивается на однородные группы</w:t>
      </w:r>
      <w:r>
        <w:rPr>
          <w:rFonts w:ascii="Times New Roman" w:hAnsi="Times New Roman"/>
          <w:sz w:val="28"/>
          <w:szCs w:val="28"/>
        </w:rPr>
        <w:t>; д</w:t>
      </w:r>
      <w:r w:rsidRPr="00DF22E4">
        <w:rPr>
          <w:rFonts w:ascii="Times New Roman" w:hAnsi="Times New Roman"/>
          <w:sz w:val="28"/>
          <w:szCs w:val="28"/>
        </w:rPr>
        <w:t>ля каждого кластера строится прои</w:t>
      </w:r>
      <w:r w:rsidRPr="00DF22E4">
        <w:rPr>
          <w:rFonts w:ascii="Times New Roman" w:hAnsi="Times New Roman"/>
          <w:sz w:val="28"/>
          <w:szCs w:val="28"/>
        </w:rPr>
        <w:t>з</w:t>
      </w:r>
      <w:r w:rsidRPr="00DF22E4">
        <w:rPr>
          <w:rFonts w:ascii="Times New Roman" w:hAnsi="Times New Roman"/>
          <w:sz w:val="28"/>
          <w:szCs w:val="28"/>
        </w:rPr>
        <w:t xml:space="preserve">водственная функция, отражающая зависимость </w:t>
      </w:r>
      <w:r>
        <w:rPr>
          <w:rFonts w:ascii="Times New Roman" w:hAnsi="Times New Roman"/>
          <w:sz w:val="28"/>
          <w:szCs w:val="28"/>
        </w:rPr>
        <w:t>между стоимостью</w:t>
      </w:r>
      <w:r w:rsidRPr="00DF22E4">
        <w:rPr>
          <w:rFonts w:ascii="Times New Roman" w:hAnsi="Times New Roman"/>
          <w:sz w:val="28"/>
          <w:szCs w:val="28"/>
        </w:rPr>
        <w:t xml:space="preserve"> вал</w:t>
      </w:r>
      <w:r w:rsidRPr="00DF22E4">
        <w:rPr>
          <w:rFonts w:ascii="Times New Roman" w:hAnsi="Times New Roman"/>
          <w:sz w:val="28"/>
          <w:szCs w:val="28"/>
        </w:rPr>
        <w:t>о</w:t>
      </w:r>
      <w:r w:rsidRPr="00DF22E4">
        <w:rPr>
          <w:rFonts w:ascii="Times New Roman" w:hAnsi="Times New Roman"/>
          <w:sz w:val="28"/>
          <w:szCs w:val="28"/>
        </w:rPr>
        <w:t>вой продукции от площад</w:t>
      </w:r>
      <w:r>
        <w:rPr>
          <w:rFonts w:ascii="Times New Roman" w:hAnsi="Times New Roman"/>
          <w:sz w:val="28"/>
          <w:szCs w:val="28"/>
        </w:rPr>
        <w:t>и</w:t>
      </w:r>
      <w:r w:rsidRPr="00DF22E4">
        <w:rPr>
          <w:rFonts w:ascii="Times New Roman" w:hAnsi="Times New Roman"/>
          <w:sz w:val="28"/>
          <w:szCs w:val="28"/>
        </w:rPr>
        <w:t xml:space="preserve"> сельскохозяйственных угодий, среднегодово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DF22E4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а</w:t>
      </w:r>
      <w:r w:rsidRPr="00DF22E4">
        <w:rPr>
          <w:rFonts w:ascii="Times New Roman" w:hAnsi="Times New Roman"/>
          <w:sz w:val="28"/>
          <w:szCs w:val="28"/>
        </w:rPr>
        <w:t xml:space="preserve"> работников, среднегодовая стоимость основных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F22E4">
        <w:rPr>
          <w:rFonts w:ascii="Times New Roman" w:hAnsi="Times New Roman"/>
          <w:sz w:val="28"/>
          <w:szCs w:val="28"/>
        </w:rPr>
        <w:t>оборотных средств.</w:t>
      </w:r>
    </w:p>
    <w:p w:rsidR="00C725D3" w:rsidRPr="00901C44" w:rsidRDefault="00C725D3" w:rsidP="00901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C44">
        <w:rPr>
          <w:rFonts w:ascii="Times New Roman" w:hAnsi="Times New Roman"/>
          <w:sz w:val="28"/>
          <w:szCs w:val="28"/>
        </w:rPr>
        <w:t>В качестве кластерообразующих признаков были выбраны показат</w:t>
      </w:r>
      <w:r w:rsidRPr="00901C44">
        <w:rPr>
          <w:rFonts w:ascii="Times New Roman" w:hAnsi="Times New Roman"/>
          <w:sz w:val="28"/>
          <w:szCs w:val="28"/>
        </w:rPr>
        <w:t>е</w:t>
      </w:r>
      <w:r w:rsidRPr="00901C44">
        <w:rPr>
          <w:rFonts w:ascii="Times New Roman" w:hAnsi="Times New Roman"/>
          <w:sz w:val="28"/>
          <w:szCs w:val="28"/>
        </w:rPr>
        <w:t xml:space="preserve">ли: </w:t>
      </w:r>
      <w:r>
        <w:rPr>
          <w:rFonts w:ascii="Times New Roman" w:hAnsi="Times New Roman"/>
          <w:sz w:val="28"/>
          <w:szCs w:val="28"/>
        </w:rPr>
        <w:t>эффективность использо</w:t>
      </w:r>
      <w:r w:rsidRPr="00E26FED">
        <w:rPr>
          <w:rFonts w:ascii="Times New Roman" w:hAnsi="Times New Roman"/>
          <w:sz w:val="28"/>
          <w:szCs w:val="28"/>
        </w:rPr>
        <w:t xml:space="preserve">вания земельных ресурсов </w:t>
      </w:r>
      <w:r>
        <w:rPr>
          <w:rFonts w:ascii="Times New Roman" w:hAnsi="Times New Roman"/>
          <w:sz w:val="28"/>
          <w:szCs w:val="28"/>
        </w:rPr>
        <w:t xml:space="preserve">(стоимость </w:t>
      </w:r>
      <w:r w:rsidRPr="00901C44">
        <w:rPr>
          <w:rFonts w:ascii="Times New Roman" w:hAnsi="Times New Roman"/>
          <w:sz w:val="28"/>
          <w:szCs w:val="28"/>
        </w:rPr>
        <w:t xml:space="preserve">валовой продукции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901C44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901C44">
        <w:rPr>
          <w:rFonts w:ascii="Times New Roman" w:hAnsi="Times New Roman"/>
          <w:sz w:val="28"/>
          <w:szCs w:val="28"/>
        </w:rPr>
        <w:t xml:space="preserve"> сельхозугодий</w:t>
      </w:r>
      <w:r>
        <w:rPr>
          <w:rFonts w:ascii="Times New Roman" w:hAnsi="Times New Roman"/>
          <w:sz w:val="28"/>
          <w:szCs w:val="28"/>
        </w:rPr>
        <w:t>)</w:t>
      </w:r>
      <w:r w:rsidRPr="00901C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</w:t>
      </w:r>
      <w:r w:rsidRPr="00E26FED">
        <w:rPr>
          <w:rFonts w:ascii="Times New Roman" w:hAnsi="Times New Roman"/>
          <w:sz w:val="28"/>
          <w:szCs w:val="28"/>
        </w:rPr>
        <w:t>рудооснащенность</w:t>
      </w:r>
      <w:r>
        <w:rPr>
          <w:rFonts w:ascii="Times New Roman" w:hAnsi="Times New Roman"/>
          <w:sz w:val="28"/>
          <w:szCs w:val="28"/>
        </w:rPr>
        <w:t xml:space="preserve"> (площадь </w:t>
      </w:r>
      <w:r w:rsidRPr="00901C44">
        <w:rPr>
          <w:rFonts w:ascii="Times New Roman" w:hAnsi="Times New Roman"/>
          <w:sz w:val="28"/>
          <w:szCs w:val="28"/>
        </w:rPr>
        <w:t>сельхоз</w:t>
      </w:r>
      <w:r w:rsidRPr="00901C44">
        <w:rPr>
          <w:rFonts w:ascii="Times New Roman" w:hAnsi="Times New Roman"/>
          <w:sz w:val="28"/>
          <w:szCs w:val="28"/>
        </w:rPr>
        <w:t>у</w:t>
      </w:r>
      <w:r w:rsidRPr="00901C44">
        <w:rPr>
          <w:rFonts w:ascii="Times New Roman" w:hAnsi="Times New Roman"/>
          <w:sz w:val="28"/>
          <w:szCs w:val="28"/>
        </w:rPr>
        <w:t>годий на 1000 работников</w:t>
      </w:r>
      <w:r>
        <w:rPr>
          <w:rFonts w:ascii="Times New Roman" w:hAnsi="Times New Roman"/>
          <w:sz w:val="28"/>
          <w:szCs w:val="28"/>
        </w:rPr>
        <w:t>)</w:t>
      </w:r>
      <w:r w:rsidRPr="00901C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ф</w:t>
      </w:r>
      <w:r w:rsidRPr="00E26FED">
        <w:rPr>
          <w:rFonts w:ascii="Times New Roman" w:hAnsi="Times New Roman"/>
          <w:sz w:val="28"/>
          <w:szCs w:val="28"/>
        </w:rPr>
        <w:t>ондооснащенность</w:t>
      </w:r>
      <w:r>
        <w:rPr>
          <w:rFonts w:ascii="Times New Roman" w:hAnsi="Times New Roman"/>
          <w:sz w:val="28"/>
          <w:szCs w:val="28"/>
        </w:rPr>
        <w:t xml:space="preserve"> (стоимость </w:t>
      </w:r>
      <w:r w:rsidRPr="00901C44">
        <w:rPr>
          <w:rFonts w:ascii="Times New Roman" w:hAnsi="Times New Roman"/>
          <w:sz w:val="28"/>
          <w:szCs w:val="28"/>
        </w:rPr>
        <w:t xml:space="preserve">основных средств на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901C44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901C44">
        <w:rPr>
          <w:rFonts w:ascii="Times New Roman" w:hAnsi="Times New Roman"/>
          <w:sz w:val="28"/>
          <w:szCs w:val="28"/>
        </w:rPr>
        <w:t xml:space="preserve"> сельхозугодий</w:t>
      </w:r>
      <w:r>
        <w:rPr>
          <w:rFonts w:ascii="Times New Roman" w:hAnsi="Times New Roman"/>
          <w:sz w:val="28"/>
          <w:szCs w:val="28"/>
        </w:rPr>
        <w:t>) и о</w:t>
      </w:r>
      <w:r w:rsidRPr="00E26FED">
        <w:rPr>
          <w:rFonts w:ascii="Times New Roman" w:hAnsi="Times New Roman"/>
          <w:sz w:val="28"/>
          <w:szCs w:val="28"/>
        </w:rPr>
        <w:t>беспеченность оборотными средствами</w:t>
      </w:r>
      <w:r>
        <w:rPr>
          <w:rFonts w:ascii="Times New Roman" w:hAnsi="Times New Roman"/>
          <w:sz w:val="28"/>
          <w:szCs w:val="28"/>
        </w:rPr>
        <w:t xml:space="preserve"> (стоимость </w:t>
      </w:r>
      <w:r w:rsidRPr="00901C44">
        <w:rPr>
          <w:rFonts w:ascii="Times New Roman" w:hAnsi="Times New Roman"/>
          <w:sz w:val="28"/>
          <w:szCs w:val="28"/>
        </w:rPr>
        <w:t xml:space="preserve">оборотных средств </w:t>
      </w:r>
      <w:smartTag w:uri="urn:schemas-microsoft-com:office:smarttags" w:element="City">
        <w:smartTag w:uri="urn:schemas-microsoft-com:office:smarttags" w:element="metricconverter">
          <w:smartTagPr>
            <w:attr w:name="ProductID" w:val="1 га"/>
          </w:smartTagPr>
          <w:r w:rsidRPr="00901C44">
            <w:rPr>
              <w:rFonts w:ascii="Times New Roman" w:hAnsi="Times New Roman"/>
              <w:sz w:val="28"/>
              <w:szCs w:val="28"/>
            </w:rPr>
            <w:t>1 га</w:t>
          </w:r>
        </w:smartTag>
      </w:smartTag>
      <w:r w:rsidRPr="00901C44">
        <w:rPr>
          <w:rFonts w:ascii="Times New Roman" w:hAnsi="Times New Roman"/>
          <w:sz w:val="28"/>
          <w:szCs w:val="28"/>
        </w:rPr>
        <w:t xml:space="preserve"> сельхозугодий</w:t>
      </w:r>
      <w:r>
        <w:rPr>
          <w:rFonts w:ascii="Times New Roman" w:hAnsi="Times New Roman"/>
          <w:sz w:val="28"/>
          <w:szCs w:val="28"/>
        </w:rPr>
        <w:t>).</w:t>
      </w:r>
    </w:p>
    <w:p w:rsidR="00C725D3" w:rsidRDefault="00C725D3" w:rsidP="00901C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C44">
        <w:rPr>
          <w:rFonts w:ascii="Times New Roman" w:hAnsi="Times New Roman"/>
          <w:sz w:val="28"/>
          <w:szCs w:val="28"/>
        </w:rPr>
        <w:t xml:space="preserve">Объектом исследования являются </w:t>
      </w:r>
      <w:r w:rsidRPr="00552C1E">
        <w:rPr>
          <w:rFonts w:ascii="Times New Roman" w:hAnsi="Times New Roman"/>
          <w:sz w:val="28"/>
          <w:szCs w:val="28"/>
        </w:rPr>
        <w:t>сельскохозяйственн</w:t>
      </w:r>
      <w:r>
        <w:rPr>
          <w:rFonts w:ascii="Times New Roman" w:hAnsi="Times New Roman"/>
          <w:sz w:val="28"/>
          <w:szCs w:val="28"/>
        </w:rPr>
        <w:t>ые</w:t>
      </w:r>
      <w:r w:rsidRPr="00552C1E">
        <w:rPr>
          <w:rFonts w:ascii="Times New Roman" w:hAnsi="Times New Roman"/>
          <w:sz w:val="28"/>
          <w:szCs w:val="28"/>
        </w:rPr>
        <w:t xml:space="preserve"> </w:t>
      </w:r>
      <w:r w:rsidRPr="00DA2E51">
        <w:rPr>
          <w:rFonts w:ascii="Times New Roman" w:hAnsi="Times New Roman"/>
          <w:sz w:val="28"/>
          <w:szCs w:val="28"/>
        </w:rPr>
        <w:t>организ</w:t>
      </w:r>
      <w:r w:rsidRPr="00DA2E51">
        <w:rPr>
          <w:rFonts w:ascii="Times New Roman" w:hAnsi="Times New Roman"/>
          <w:sz w:val="28"/>
          <w:szCs w:val="28"/>
        </w:rPr>
        <w:t>а</w:t>
      </w:r>
      <w:r w:rsidRPr="00DA2E51">
        <w:rPr>
          <w:rFonts w:ascii="Times New Roman" w:hAnsi="Times New Roman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и</w:t>
      </w:r>
      <w:r w:rsidRPr="00DA2E51">
        <w:rPr>
          <w:rFonts w:ascii="Times New Roman" w:hAnsi="Times New Roman"/>
          <w:sz w:val="28"/>
          <w:szCs w:val="28"/>
        </w:rPr>
        <w:t xml:space="preserve"> </w:t>
      </w:r>
      <w:r w:rsidRPr="00901C44">
        <w:rPr>
          <w:rFonts w:ascii="Times New Roman" w:hAnsi="Times New Roman"/>
          <w:sz w:val="28"/>
          <w:szCs w:val="28"/>
        </w:rPr>
        <w:t>Краснодарского края. Информационной базой исследования послуж</w:t>
      </w:r>
      <w:r w:rsidRPr="00901C44">
        <w:rPr>
          <w:rFonts w:ascii="Times New Roman" w:hAnsi="Times New Roman"/>
          <w:sz w:val="28"/>
          <w:szCs w:val="28"/>
        </w:rPr>
        <w:t>и</w:t>
      </w:r>
      <w:r w:rsidRPr="00901C44">
        <w:rPr>
          <w:rFonts w:ascii="Times New Roman" w:hAnsi="Times New Roman"/>
          <w:sz w:val="28"/>
          <w:szCs w:val="28"/>
        </w:rPr>
        <w:t xml:space="preserve">ли данные </w:t>
      </w:r>
      <w:r>
        <w:rPr>
          <w:rFonts w:ascii="Times New Roman" w:hAnsi="Times New Roman"/>
          <w:sz w:val="28"/>
          <w:szCs w:val="28"/>
        </w:rPr>
        <w:t>бухгалтерской отчетности за</w:t>
      </w:r>
      <w:r w:rsidRPr="00901C44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13 г"/>
          </w:smartTagPr>
          <w:r w:rsidRPr="00901C44">
            <w:rPr>
              <w:rFonts w:ascii="Times New Roman" w:hAnsi="Times New Roman"/>
              <w:sz w:val="28"/>
              <w:szCs w:val="28"/>
            </w:rPr>
            <w:t>2013 г</w:t>
          </w:r>
        </w:smartTag>
      </w:smartTag>
      <w:r w:rsidRPr="00901C44">
        <w:rPr>
          <w:rFonts w:ascii="Times New Roman" w:hAnsi="Times New Roman"/>
          <w:sz w:val="28"/>
          <w:szCs w:val="28"/>
        </w:rPr>
        <w:t>. Расчеты проводились с и</w:t>
      </w:r>
      <w:r w:rsidRPr="00901C44">
        <w:rPr>
          <w:rFonts w:ascii="Times New Roman" w:hAnsi="Times New Roman"/>
          <w:sz w:val="28"/>
          <w:szCs w:val="28"/>
        </w:rPr>
        <w:t>с</w:t>
      </w:r>
      <w:r w:rsidRPr="00901C44">
        <w:rPr>
          <w:rFonts w:ascii="Times New Roman" w:hAnsi="Times New Roman"/>
          <w:sz w:val="28"/>
          <w:szCs w:val="28"/>
        </w:rPr>
        <w:t>пользованием статистического программного обеспечения Statistica.</w:t>
      </w:r>
    </w:p>
    <w:p w:rsidR="00C725D3" w:rsidRDefault="00C725D3" w:rsidP="00DF22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C44">
        <w:rPr>
          <w:rFonts w:ascii="Times New Roman" w:hAnsi="Times New Roman"/>
          <w:sz w:val="28"/>
          <w:szCs w:val="28"/>
        </w:rPr>
        <w:t xml:space="preserve">Характеристика </w:t>
      </w:r>
      <w:r>
        <w:rPr>
          <w:rFonts w:ascii="Times New Roman" w:hAnsi="Times New Roman"/>
          <w:sz w:val="28"/>
          <w:szCs w:val="28"/>
        </w:rPr>
        <w:t xml:space="preserve">групп </w:t>
      </w:r>
      <w:r w:rsidRPr="00901C44">
        <w:rPr>
          <w:rFonts w:ascii="Times New Roman" w:hAnsi="Times New Roman"/>
          <w:sz w:val="28"/>
          <w:szCs w:val="28"/>
        </w:rPr>
        <w:t>сельскохозяйственн</w:t>
      </w:r>
      <w:r>
        <w:rPr>
          <w:rFonts w:ascii="Times New Roman" w:hAnsi="Times New Roman"/>
          <w:sz w:val="28"/>
          <w:szCs w:val="28"/>
        </w:rPr>
        <w:t xml:space="preserve">ых организаций </w:t>
      </w:r>
      <w:r w:rsidRPr="00901C44">
        <w:rPr>
          <w:rFonts w:ascii="Times New Roman" w:hAnsi="Times New Roman"/>
          <w:sz w:val="28"/>
          <w:szCs w:val="28"/>
        </w:rPr>
        <w:t>Красн</w:t>
      </w:r>
      <w:r w:rsidRPr="00901C44">
        <w:rPr>
          <w:rFonts w:ascii="Times New Roman" w:hAnsi="Times New Roman"/>
          <w:sz w:val="28"/>
          <w:szCs w:val="28"/>
        </w:rPr>
        <w:t>о</w:t>
      </w:r>
      <w:r w:rsidRPr="00901C44">
        <w:rPr>
          <w:rFonts w:ascii="Times New Roman" w:hAnsi="Times New Roman"/>
          <w:sz w:val="28"/>
          <w:szCs w:val="28"/>
        </w:rPr>
        <w:t>дарского края</w:t>
      </w:r>
      <w:r>
        <w:rPr>
          <w:rFonts w:ascii="Times New Roman" w:hAnsi="Times New Roman"/>
          <w:sz w:val="28"/>
          <w:szCs w:val="28"/>
        </w:rPr>
        <w:t>,</w:t>
      </w:r>
      <w:r w:rsidRPr="00901C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полученных в результате кластерного анализа представлена на рисунке </w:t>
      </w:r>
      <w:r w:rsidRPr="00901C44">
        <w:rPr>
          <w:rFonts w:ascii="Times New Roman" w:hAnsi="Times New Roman"/>
          <w:sz w:val="28"/>
          <w:szCs w:val="28"/>
        </w:rPr>
        <w:t>1.</w:t>
      </w:r>
    </w:p>
    <w:p w:rsidR="00C725D3" w:rsidRDefault="00C725D3" w:rsidP="00E211C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89.4pt;height:214.2pt;visibility:visible">
            <v:imagedata r:id="rId7" o:title=""/>
          </v:shape>
        </w:pict>
      </w:r>
    </w:p>
    <w:p w:rsidR="00C725D3" w:rsidRPr="00A376F7" w:rsidRDefault="00C725D3" w:rsidP="004F50AA">
      <w:pPr>
        <w:pStyle w:val="Caption"/>
        <w:suppressAutoHyphens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A376F7">
        <w:rPr>
          <w:rFonts w:ascii="Times New Roman" w:hAnsi="Times New Roman"/>
          <w:i w:val="0"/>
          <w:color w:val="auto"/>
          <w:sz w:val="28"/>
          <w:szCs w:val="28"/>
        </w:rPr>
        <w:t xml:space="preserve">Рисунок </w:t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instrText xml:space="preserve"> SEQ Рисунок \* ARABIC </w:instrText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1</w:t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– </w:t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t xml:space="preserve">Характеристика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групп сельскохозяйственных </w:t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t>организациях Краснодарского края по кластероо</w:t>
      </w:r>
      <w:r>
        <w:rPr>
          <w:rFonts w:ascii="Times New Roman" w:hAnsi="Times New Roman"/>
          <w:i w:val="0"/>
          <w:color w:val="auto"/>
          <w:sz w:val="28"/>
          <w:szCs w:val="28"/>
        </w:rPr>
        <w:t>б</w:t>
      </w:r>
      <w:r w:rsidRPr="00A376F7">
        <w:rPr>
          <w:rFonts w:ascii="Times New Roman" w:hAnsi="Times New Roman"/>
          <w:i w:val="0"/>
          <w:color w:val="auto"/>
          <w:sz w:val="28"/>
          <w:szCs w:val="28"/>
        </w:rPr>
        <w:t>разующим признакам</w:t>
      </w:r>
    </w:p>
    <w:p w:rsidR="00C725D3" w:rsidRDefault="00C725D3" w:rsidP="00DF22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Проведенный анализ позволил выделить пять однородных групп сельскохозяйственных организаций с различным уровнем эффективности использования земельных ресурсов. </w:t>
      </w:r>
      <w:r w:rsidRPr="004F50AA">
        <w:rPr>
          <w:rFonts w:ascii="Times New Roman" w:hAnsi="Times New Roman"/>
          <w:sz w:val="28"/>
          <w:szCs w:val="28"/>
        </w:rPr>
        <w:t>Технологическая эффективность и</w:t>
      </w:r>
      <w:r w:rsidRPr="004F50AA">
        <w:rPr>
          <w:rFonts w:ascii="Times New Roman" w:hAnsi="Times New Roman"/>
          <w:sz w:val="28"/>
          <w:szCs w:val="28"/>
        </w:rPr>
        <w:t>с</w:t>
      </w:r>
      <w:r w:rsidRPr="004F50AA">
        <w:rPr>
          <w:rFonts w:ascii="Times New Roman" w:hAnsi="Times New Roman"/>
          <w:sz w:val="28"/>
          <w:szCs w:val="28"/>
        </w:rPr>
        <w:t>пользования земли по кластерам</w:t>
      </w:r>
      <w:r>
        <w:rPr>
          <w:rFonts w:ascii="Times New Roman" w:hAnsi="Times New Roman"/>
          <w:sz w:val="28"/>
          <w:szCs w:val="28"/>
        </w:rPr>
        <w:t xml:space="preserve"> представлена в таблице 1.</w:t>
      </w:r>
    </w:p>
    <w:p w:rsidR="00C725D3" w:rsidRDefault="00C725D3" w:rsidP="00D64D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первый кластер вошли предприятия, производящие продукцию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расли растениеводства. На долю этих предприятий приходится менее 1% сельскохозяйственных угодий. Основными производителями овощей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крытого грунта являются ООО «Кубанские консервы» </w:t>
      </w:r>
      <w:r w:rsidRPr="00DF4DD0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DF4DD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он и </w:t>
      </w:r>
      <w:r w:rsidRPr="00DF4DD0">
        <w:rPr>
          <w:rFonts w:ascii="Times New Roman" w:hAnsi="Times New Roman"/>
          <w:sz w:val="28"/>
          <w:szCs w:val="28"/>
        </w:rPr>
        <w:t xml:space="preserve">ООО </w:t>
      </w:r>
      <w:r>
        <w:rPr>
          <w:rFonts w:ascii="Times New Roman" w:hAnsi="Times New Roman"/>
          <w:sz w:val="28"/>
          <w:szCs w:val="28"/>
        </w:rPr>
        <w:t>«</w:t>
      </w:r>
      <w:r w:rsidRPr="00DF4DD0">
        <w:rPr>
          <w:rFonts w:ascii="Times New Roman" w:hAnsi="Times New Roman"/>
          <w:sz w:val="28"/>
          <w:szCs w:val="28"/>
        </w:rPr>
        <w:t>Кристалл-Агро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F4DD0">
        <w:rPr>
          <w:rFonts w:ascii="Times New Roman" w:hAnsi="Times New Roman"/>
          <w:sz w:val="28"/>
          <w:szCs w:val="28"/>
        </w:rPr>
        <w:t>Выселковск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DF4DD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айона, валовой сбор составил 68,4%.</w:t>
      </w:r>
      <w:r w:rsidRPr="00DF4DD0">
        <w:rPr>
          <w:rFonts w:ascii="Times New Roman" w:hAnsi="Times New Roman"/>
          <w:sz w:val="28"/>
          <w:szCs w:val="28"/>
        </w:rPr>
        <w:t xml:space="preserve"> </w:t>
      </w:r>
    </w:p>
    <w:p w:rsidR="00C725D3" w:rsidRPr="00AD73E5" w:rsidRDefault="00C725D3" w:rsidP="00AD73E5">
      <w:pPr>
        <w:pStyle w:val="Caption"/>
        <w:keepNext/>
        <w:suppressAutoHyphens/>
        <w:rPr>
          <w:rFonts w:ascii="Times New Roman" w:hAnsi="Times New Roman"/>
          <w:i w:val="0"/>
          <w:color w:val="auto"/>
          <w:sz w:val="26"/>
          <w:szCs w:val="26"/>
        </w:rPr>
      </w:pPr>
      <w:r w:rsidRPr="00AD73E5">
        <w:rPr>
          <w:rFonts w:ascii="Times New Roman" w:hAnsi="Times New Roman"/>
          <w:i w:val="0"/>
          <w:color w:val="auto"/>
          <w:sz w:val="26"/>
          <w:szCs w:val="26"/>
        </w:rPr>
        <w:t xml:space="preserve">Таблица </w:t>
      </w:r>
      <w:r w:rsidRPr="00AD73E5">
        <w:rPr>
          <w:rFonts w:ascii="Times New Roman" w:hAnsi="Times New Roman"/>
          <w:i w:val="0"/>
          <w:color w:val="auto"/>
          <w:sz w:val="26"/>
          <w:szCs w:val="26"/>
        </w:rPr>
        <w:fldChar w:fldCharType="begin"/>
      </w:r>
      <w:r w:rsidRPr="00AD73E5">
        <w:rPr>
          <w:rFonts w:ascii="Times New Roman" w:hAnsi="Times New Roman"/>
          <w:i w:val="0"/>
          <w:color w:val="auto"/>
          <w:sz w:val="26"/>
          <w:szCs w:val="26"/>
        </w:rPr>
        <w:instrText xml:space="preserve"> SEQ Таблица \* ARABIC </w:instrText>
      </w:r>
      <w:r w:rsidRPr="00AD73E5">
        <w:rPr>
          <w:rFonts w:ascii="Times New Roman" w:hAnsi="Times New Roman"/>
          <w:i w:val="0"/>
          <w:color w:val="auto"/>
          <w:sz w:val="26"/>
          <w:szCs w:val="26"/>
        </w:rPr>
        <w:fldChar w:fldCharType="separate"/>
      </w:r>
      <w:r w:rsidRPr="00AD73E5">
        <w:rPr>
          <w:rFonts w:ascii="Times New Roman" w:hAnsi="Times New Roman"/>
          <w:i w:val="0"/>
          <w:noProof/>
          <w:color w:val="auto"/>
          <w:sz w:val="26"/>
          <w:szCs w:val="26"/>
        </w:rPr>
        <w:t>1</w:t>
      </w:r>
      <w:r w:rsidRPr="00AD73E5">
        <w:rPr>
          <w:rFonts w:ascii="Times New Roman" w:hAnsi="Times New Roman"/>
          <w:i w:val="0"/>
          <w:color w:val="auto"/>
          <w:sz w:val="26"/>
          <w:szCs w:val="26"/>
        </w:rPr>
        <w:fldChar w:fldCharType="end"/>
      </w:r>
      <w:r w:rsidRPr="00AD73E5">
        <w:rPr>
          <w:rFonts w:ascii="Times New Roman" w:hAnsi="Times New Roman"/>
          <w:i w:val="0"/>
          <w:color w:val="auto"/>
          <w:sz w:val="26"/>
          <w:szCs w:val="26"/>
        </w:rPr>
        <w:t xml:space="preserve"> – Технологическая эффективность использования земельных ресурсов в сельскохозяйственных организациях Краснодарского края по кластерам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1"/>
        <w:gridCol w:w="1041"/>
        <w:gridCol w:w="1041"/>
        <w:gridCol w:w="1064"/>
        <w:gridCol w:w="1064"/>
        <w:gridCol w:w="1041"/>
      </w:tblGrid>
      <w:tr w:rsidR="00C725D3" w:rsidRPr="00F73929" w:rsidTr="00F73929">
        <w:trPr>
          <w:trHeight w:val="644"/>
        </w:trPr>
        <w:tc>
          <w:tcPr>
            <w:tcW w:w="3931" w:type="dxa"/>
            <w:vAlign w:val="center"/>
          </w:tcPr>
          <w:p w:rsidR="00C725D3" w:rsidRPr="00F73929" w:rsidRDefault="00C725D3" w:rsidP="00F7392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7" w:type="dxa"/>
          </w:tcPr>
          <w:p w:rsidR="00C725D3" w:rsidRPr="00F73929" w:rsidRDefault="00C725D3" w:rsidP="00F7392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1</w:t>
            </w:r>
          </w:p>
        </w:tc>
        <w:tc>
          <w:tcPr>
            <w:tcW w:w="1002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2</w:t>
            </w:r>
          </w:p>
        </w:tc>
        <w:tc>
          <w:tcPr>
            <w:tcW w:w="1064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3</w:t>
            </w:r>
          </w:p>
        </w:tc>
        <w:tc>
          <w:tcPr>
            <w:tcW w:w="1064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4</w:t>
            </w:r>
          </w:p>
        </w:tc>
        <w:tc>
          <w:tcPr>
            <w:tcW w:w="1002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5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Количество организаций, ед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Площадь сельскохозяйственных угодий, га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13232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204444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466735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793530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543806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Удельный вес пашни в структуре сельскохозяйственных угодий, %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96,9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95,6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Площадь, га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10259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196198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447850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768965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520119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зерна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4727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99992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200797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402865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266329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сахарной свеклы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16456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32078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41491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9599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подсолнечника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962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14314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38562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83284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61040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картофеля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559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овощей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2987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623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1076</w:t>
            </w:r>
          </w:p>
        </w:tc>
      </w:tr>
      <w:tr w:rsidR="00C725D3" w:rsidRPr="00F73929" w:rsidTr="00F73929">
        <w:tc>
          <w:tcPr>
            <w:tcW w:w="3931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Урожайность, ц/га</w:t>
            </w: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3931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зерна</w:t>
            </w:r>
          </w:p>
        </w:tc>
        <w:tc>
          <w:tcPr>
            <w:tcW w:w="997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сахарной свеклы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534,5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478,5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535,8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499,3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457,0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подсолнечника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картофеля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213,5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146,3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овощей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91,5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143,3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133,6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132,2</w:t>
            </w:r>
          </w:p>
        </w:tc>
      </w:tr>
      <w:tr w:rsidR="00C725D3" w:rsidRPr="00F73929" w:rsidTr="00F73929">
        <w:tc>
          <w:tcPr>
            <w:tcW w:w="3931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Валовой сбор, т</w:t>
            </w: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3931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зерна</w:t>
            </w:r>
          </w:p>
        </w:tc>
        <w:tc>
          <w:tcPr>
            <w:tcW w:w="997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26825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556474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1113050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2209055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1228530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сахарной свеклы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14025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811266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1803253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2156460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437317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подсолнечника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2086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44502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120977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240594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144070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картофеля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11605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10199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овощей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31620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1946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3674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1657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7323</w:t>
            </w:r>
          </w:p>
        </w:tc>
      </w:tr>
      <w:tr w:rsidR="00C725D3" w:rsidRPr="00F73929" w:rsidTr="00F73929">
        <w:tc>
          <w:tcPr>
            <w:tcW w:w="3931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Поголовье, гол</w:t>
            </w: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3931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крупного рогатого скота</w:t>
            </w:r>
          </w:p>
        </w:tc>
        <w:tc>
          <w:tcPr>
            <w:tcW w:w="997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45121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145426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100511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20123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коров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18181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51170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40937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7006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свиней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10695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79950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24795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7078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овец и коз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3235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3289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613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лошадей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519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птицы всех видов и возрастов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5516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5D3" w:rsidRPr="00F73929" w:rsidTr="00F73929">
        <w:tc>
          <w:tcPr>
            <w:tcW w:w="3931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Произведено, т</w:t>
            </w: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3931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мяса КРС</w:t>
            </w:r>
          </w:p>
        </w:tc>
        <w:tc>
          <w:tcPr>
            <w:tcW w:w="997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1296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9231</w:t>
            </w:r>
          </w:p>
        </w:tc>
        <w:tc>
          <w:tcPr>
            <w:tcW w:w="106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6032</w:t>
            </w:r>
          </w:p>
        </w:tc>
        <w:tc>
          <w:tcPr>
            <w:tcW w:w="1002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2753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мясо свиней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17006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132309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45701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9521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молока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996191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3012107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2376263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321604</w:t>
            </w:r>
          </w:p>
        </w:tc>
      </w:tr>
      <w:tr w:rsidR="00C725D3" w:rsidRPr="00F73929" w:rsidTr="00F73929">
        <w:tc>
          <w:tcPr>
            <w:tcW w:w="3931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яиц куриных</w:t>
            </w:r>
          </w:p>
        </w:tc>
        <w:tc>
          <w:tcPr>
            <w:tcW w:w="997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2771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161486</w:t>
            </w:r>
          </w:p>
        </w:tc>
        <w:tc>
          <w:tcPr>
            <w:tcW w:w="106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965</w:t>
            </w:r>
          </w:p>
        </w:tc>
        <w:tc>
          <w:tcPr>
            <w:tcW w:w="1002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725D3" w:rsidRDefault="00C725D3" w:rsidP="002C69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Набольшая урожайность сахарной свеклы была получена в </w:t>
      </w:r>
      <w:r w:rsidRPr="008B5121">
        <w:rPr>
          <w:rFonts w:ascii="Times New Roman" w:hAnsi="Times New Roman"/>
          <w:sz w:val="28"/>
          <w:szCs w:val="28"/>
        </w:rPr>
        <w:t>ООО</w:t>
      </w:r>
      <w:r>
        <w:rPr>
          <w:rFonts w:ascii="Times New Roman" w:hAnsi="Times New Roman"/>
          <w:sz w:val="28"/>
          <w:szCs w:val="28"/>
        </w:rPr>
        <w:t> </w:t>
      </w:r>
      <w:r w:rsidRPr="008B5121">
        <w:rPr>
          <w:rFonts w:ascii="Times New Roman" w:hAnsi="Times New Roman"/>
          <w:sz w:val="28"/>
          <w:szCs w:val="28"/>
        </w:rPr>
        <w:t>«Кристалл-Агро» Выселковского района</w:t>
      </w:r>
      <w:r>
        <w:rPr>
          <w:rFonts w:ascii="Times New Roman" w:hAnsi="Times New Roman"/>
          <w:sz w:val="28"/>
          <w:szCs w:val="28"/>
        </w:rPr>
        <w:t xml:space="preserve"> (547 ц/га) и О</w:t>
      </w:r>
      <w:r w:rsidRPr="00DF4DD0">
        <w:rPr>
          <w:rFonts w:ascii="Times New Roman" w:hAnsi="Times New Roman"/>
          <w:sz w:val="28"/>
          <w:szCs w:val="28"/>
        </w:rPr>
        <w:t xml:space="preserve">ОО </w:t>
      </w:r>
      <w:r>
        <w:rPr>
          <w:rFonts w:ascii="Times New Roman" w:hAnsi="Times New Roman"/>
          <w:sz w:val="28"/>
          <w:szCs w:val="28"/>
        </w:rPr>
        <w:t>«</w:t>
      </w:r>
      <w:r w:rsidRPr="00DF4DD0">
        <w:rPr>
          <w:rFonts w:ascii="Times New Roman" w:hAnsi="Times New Roman"/>
          <w:sz w:val="28"/>
          <w:szCs w:val="28"/>
        </w:rPr>
        <w:t>Союз- Агро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F4DD0">
        <w:rPr>
          <w:rFonts w:ascii="Times New Roman" w:hAnsi="Times New Roman"/>
          <w:sz w:val="28"/>
          <w:szCs w:val="28"/>
        </w:rPr>
        <w:t>Гулькевичск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DF4DD0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 (522 ц/га).</w:t>
      </w:r>
    </w:p>
    <w:p w:rsidR="00C725D3" w:rsidRPr="002C695D" w:rsidRDefault="00C725D3" w:rsidP="002C69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Предприятия второго кластера сосредоточены на производстве ка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тофеля, валовой сбор составил 50,6%. Основными производителями ка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тофеля являются </w:t>
      </w:r>
      <w:r w:rsidRPr="002C695D">
        <w:rPr>
          <w:rFonts w:ascii="Times New Roman" w:hAnsi="Times New Roman"/>
          <w:sz w:val="28"/>
          <w:szCs w:val="28"/>
        </w:rPr>
        <w:t>ОАО</w:t>
      </w:r>
      <w:r>
        <w:rPr>
          <w:rFonts w:ascii="Times New Roman" w:hAnsi="Times New Roman"/>
          <w:sz w:val="28"/>
          <w:szCs w:val="28"/>
        </w:rPr>
        <w:t> </w:t>
      </w:r>
      <w:r w:rsidRPr="002C695D">
        <w:rPr>
          <w:rFonts w:ascii="Times New Roman" w:hAnsi="Times New Roman"/>
          <w:sz w:val="28"/>
          <w:szCs w:val="28"/>
        </w:rPr>
        <w:t xml:space="preserve">ПЗ </w:t>
      </w:r>
      <w:r>
        <w:rPr>
          <w:rFonts w:ascii="Times New Roman" w:hAnsi="Times New Roman"/>
          <w:sz w:val="28"/>
          <w:szCs w:val="28"/>
        </w:rPr>
        <w:t>«</w:t>
      </w:r>
      <w:r w:rsidRPr="002C695D">
        <w:rPr>
          <w:rFonts w:ascii="Times New Roman" w:hAnsi="Times New Roman"/>
          <w:sz w:val="28"/>
          <w:szCs w:val="28"/>
        </w:rPr>
        <w:t>Урупский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Отрадненск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 (341 ц/га),</w:t>
      </w:r>
      <w:r w:rsidRPr="002C695D">
        <w:rPr>
          <w:rFonts w:ascii="Times New Roman" w:hAnsi="Times New Roman"/>
          <w:sz w:val="28"/>
          <w:szCs w:val="28"/>
        </w:rPr>
        <w:t xml:space="preserve"> ЗАО </w:t>
      </w:r>
      <w:r>
        <w:rPr>
          <w:rFonts w:ascii="Times New Roman" w:hAnsi="Times New Roman"/>
          <w:sz w:val="28"/>
          <w:szCs w:val="28"/>
        </w:rPr>
        <w:t>«</w:t>
      </w:r>
      <w:r w:rsidRPr="002C695D">
        <w:rPr>
          <w:rFonts w:ascii="Times New Roman" w:hAnsi="Times New Roman"/>
          <w:sz w:val="28"/>
          <w:szCs w:val="28"/>
        </w:rPr>
        <w:t>Племзавод Гулькевичский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Гулькевичск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 (286 ц/га), </w:t>
      </w:r>
      <w:r w:rsidRPr="002C695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</w:t>
      </w:r>
      <w:r w:rsidRPr="002C695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 </w:t>
      </w:r>
      <w:r w:rsidRPr="002C695D">
        <w:rPr>
          <w:rFonts w:ascii="Times New Roman" w:hAnsi="Times New Roman"/>
          <w:sz w:val="28"/>
          <w:szCs w:val="28"/>
        </w:rPr>
        <w:t xml:space="preserve">АФ </w:t>
      </w:r>
      <w:r>
        <w:rPr>
          <w:rFonts w:ascii="Times New Roman" w:hAnsi="Times New Roman"/>
          <w:sz w:val="28"/>
          <w:szCs w:val="28"/>
        </w:rPr>
        <w:t>«</w:t>
      </w:r>
      <w:r w:rsidRPr="002C695D">
        <w:rPr>
          <w:rFonts w:ascii="Times New Roman" w:hAnsi="Times New Roman"/>
          <w:sz w:val="28"/>
          <w:szCs w:val="28"/>
        </w:rPr>
        <w:t>Нива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Гулькевичск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</w:t>
      </w:r>
      <w:r w:rsidRPr="002C69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(123 ц/га) и </w:t>
      </w:r>
      <w:r w:rsidRPr="002C695D">
        <w:rPr>
          <w:rFonts w:ascii="Times New Roman" w:hAnsi="Times New Roman"/>
          <w:sz w:val="28"/>
          <w:szCs w:val="28"/>
        </w:rPr>
        <w:t>Олимп Кубани</w:t>
      </w:r>
      <w:r>
        <w:rPr>
          <w:rFonts w:ascii="Times New Roman" w:hAnsi="Times New Roman"/>
          <w:sz w:val="28"/>
          <w:szCs w:val="28"/>
        </w:rPr>
        <w:t xml:space="preserve"> г. Краснодар (104 ц/га). Наибольшая урожайность зерна получена в ООО «</w:t>
      </w:r>
      <w:r w:rsidRPr="002C695D">
        <w:rPr>
          <w:rFonts w:ascii="Times New Roman" w:hAnsi="Times New Roman"/>
          <w:sz w:val="28"/>
          <w:szCs w:val="28"/>
        </w:rPr>
        <w:t>Сельскохозяйственная компания "Октябрь"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Калининск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айона, ОАО «</w:t>
      </w:r>
      <w:r w:rsidRPr="002C695D">
        <w:rPr>
          <w:rFonts w:ascii="Times New Roman" w:hAnsi="Times New Roman"/>
          <w:sz w:val="28"/>
          <w:szCs w:val="28"/>
        </w:rPr>
        <w:t>Племзавод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695D">
        <w:rPr>
          <w:rFonts w:ascii="Times New Roman" w:hAnsi="Times New Roman"/>
          <w:sz w:val="28"/>
          <w:szCs w:val="28"/>
        </w:rPr>
        <w:t>Дружба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Калининск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айона, </w:t>
      </w:r>
      <w:r w:rsidRPr="002C695D">
        <w:rPr>
          <w:rFonts w:ascii="Times New Roman" w:hAnsi="Times New Roman"/>
          <w:sz w:val="28"/>
          <w:szCs w:val="28"/>
        </w:rPr>
        <w:t>ЗАО</w:t>
      </w:r>
      <w:r>
        <w:rPr>
          <w:rFonts w:ascii="Times New Roman" w:hAnsi="Times New Roman"/>
          <w:sz w:val="28"/>
          <w:szCs w:val="28"/>
        </w:rPr>
        <w:t> САФ «</w:t>
      </w:r>
      <w:r w:rsidRPr="002C695D">
        <w:rPr>
          <w:rFonts w:ascii="Times New Roman" w:hAnsi="Times New Roman"/>
          <w:sz w:val="28"/>
          <w:szCs w:val="28"/>
        </w:rPr>
        <w:t>Русь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Тимаше</w:t>
      </w:r>
      <w:r w:rsidRPr="002C695D">
        <w:rPr>
          <w:rFonts w:ascii="Times New Roman" w:hAnsi="Times New Roman"/>
          <w:sz w:val="28"/>
          <w:szCs w:val="28"/>
        </w:rPr>
        <w:t>в</w:t>
      </w:r>
      <w:r w:rsidRPr="002C695D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айона, ОАО АФП «</w:t>
      </w:r>
      <w:r w:rsidRPr="002C695D">
        <w:rPr>
          <w:rFonts w:ascii="Times New Roman" w:hAnsi="Times New Roman"/>
          <w:sz w:val="28"/>
          <w:szCs w:val="28"/>
        </w:rPr>
        <w:t>Нива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Каневск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 и </w:t>
      </w:r>
      <w:r w:rsidRPr="002C695D">
        <w:rPr>
          <w:rFonts w:ascii="Times New Roman" w:hAnsi="Times New Roman"/>
          <w:sz w:val="28"/>
          <w:szCs w:val="28"/>
        </w:rPr>
        <w:t xml:space="preserve">ОАО </w:t>
      </w:r>
      <w:r>
        <w:rPr>
          <w:rFonts w:ascii="Times New Roman" w:hAnsi="Times New Roman"/>
          <w:sz w:val="28"/>
          <w:szCs w:val="28"/>
        </w:rPr>
        <w:t>«</w:t>
      </w:r>
      <w:r w:rsidRPr="002C695D">
        <w:rPr>
          <w:rFonts w:ascii="Times New Roman" w:hAnsi="Times New Roman"/>
          <w:sz w:val="28"/>
          <w:szCs w:val="28"/>
        </w:rPr>
        <w:t>Кубанская степь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C695D">
        <w:rPr>
          <w:rFonts w:ascii="Times New Roman" w:hAnsi="Times New Roman"/>
          <w:sz w:val="28"/>
          <w:szCs w:val="28"/>
        </w:rPr>
        <w:t>Каневск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2C695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айона. Предприятиями этого кластера произведено 15% молока. </w:t>
      </w:r>
    </w:p>
    <w:p w:rsidR="00C725D3" w:rsidRPr="008B5121" w:rsidRDefault="00C725D3" w:rsidP="008B51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Организации третьего кластера имеют наибольшее поголовье КРС (46,7%), коров (43,6%), коров (43,6%), свиней (65,3%), лошадей (42,9%) и птицы всех видов и возрастов (95,2%). Основными производителями мяса являются </w:t>
      </w:r>
      <w:r w:rsidRPr="008B5121">
        <w:rPr>
          <w:rFonts w:ascii="Times New Roman" w:hAnsi="Times New Roman"/>
          <w:sz w:val="28"/>
          <w:szCs w:val="28"/>
        </w:rPr>
        <w:t>Агрокомплекс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121">
        <w:rPr>
          <w:rFonts w:ascii="Times New Roman" w:hAnsi="Times New Roman"/>
          <w:sz w:val="28"/>
          <w:szCs w:val="28"/>
        </w:rPr>
        <w:t>Выселковск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8B512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айона, </w:t>
      </w:r>
      <w:r w:rsidRPr="008B5121">
        <w:rPr>
          <w:rFonts w:ascii="Times New Roman" w:hAnsi="Times New Roman"/>
          <w:sz w:val="28"/>
          <w:szCs w:val="28"/>
        </w:rPr>
        <w:t xml:space="preserve">СПК </w:t>
      </w:r>
      <w:r>
        <w:rPr>
          <w:rFonts w:ascii="Times New Roman" w:hAnsi="Times New Roman"/>
          <w:sz w:val="28"/>
          <w:szCs w:val="28"/>
        </w:rPr>
        <w:t>«</w:t>
      </w:r>
      <w:r w:rsidRPr="008B5121">
        <w:rPr>
          <w:rFonts w:ascii="Times New Roman" w:hAnsi="Times New Roman"/>
          <w:sz w:val="28"/>
          <w:szCs w:val="28"/>
        </w:rPr>
        <w:t>Новоалексеевский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B5121">
        <w:rPr>
          <w:rFonts w:ascii="Times New Roman" w:hAnsi="Times New Roman"/>
          <w:sz w:val="28"/>
          <w:szCs w:val="28"/>
        </w:rPr>
        <w:t>Курганинск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8B512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айона, </w:t>
      </w:r>
      <w:r w:rsidRPr="008B5121">
        <w:rPr>
          <w:rFonts w:ascii="Times New Roman" w:hAnsi="Times New Roman"/>
          <w:sz w:val="28"/>
          <w:szCs w:val="28"/>
        </w:rPr>
        <w:t>СПК</w:t>
      </w:r>
      <w:r>
        <w:rPr>
          <w:rFonts w:ascii="Times New Roman" w:hAnsi="Times New Roman"/>
          <w:sz w:val="28"/>
          <w:szCs w:val="28"/>
        </w:rPr>
        <w:t> «</w:t>
      </w:r>
      <w:r w:rsidRPr="008B5121">
        <w:rPr>
          <w:rFonts w:ascii="Times New Roman" w:hAnsi="Times New Roman"/>
          <w:sz w:val="28"/>
          <w:szCs w:val="28"/>
        </w:rPr>
        <w:t>Колхоз им. В.И.Ленина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B5121">
        <w:rPr>
          <w:rFonts w:ascii="Times New Roman" w:hAnsi="Times New Roman"/>
          <w:sz w:val="28"/>
          <w:szCs w:val="28"/>
        </w:rPr>
        <w:t>Новокубанск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8B512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айона, </w:t>
      </w:r>
      <w:r w:rsidRPr="008B5121">
        <w:rPr>
          <w:rFonts w:ascii="Times New Roman" w:hAnsi="Times New Roman"/>
          <w:sz w:val="28"/>
          <w:szCs w:val="28"/>
        </w:rPr>
        <w:t>Кореновское ФГУП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B5121">
        <w:rPr>
          <w:rFonts w:ascii="Times New Roman" w:hAnsi="Times New Roman"/>
          <w:sz w:val="28"/>
          <w:szCs w:val="28"/>
        </w:rPr>
        <w:t xml:space="preserve">ООО </w:t>
      </w:r>
      <w:r>
        <w:rPr>
          <w:rFonts w:ascii="Times New Roman" w:hAnsi="Times New Roman"/>
          <w:sz w:val="28"/>
          <w:szCs w:val="28"/>
        </w:rPr>
        <w:t>«</w:t>
      </w:r>
      <w:r w:rsidRPr="008B5121">
        <w:rPr>
          <w:rFonts w:ascii="Times New Roman" w:hAnsi="Times New Roman"/>
          <w:sz w:val="28"/>
          <w:szCs w:val="28"/>
        </w:rPr>
        <w:t>Агросоюз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B5121">
        <w:rPr>
          <w:rFonts w:ascii="Times New Roman" w:hAnsi="Times New Roman"/>
          <w:sz w:val="28"/>
          <w:szCs w:val="28"/>
        </w:rPr>
        <w:t>Тихорецк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8B512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айона.</w:t>
      </w:r>
    </w:p>
    <w:p w:rsidR="00C725D3" w:rsidRPr="008B5121" w:rsidRDefault="00C725D3" w:rsidP="008B51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долю предприятий четвертого и пятого кластеров приходится 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лее 50% производства зерна, сахарной свеклы и подсолнечника. Однако проведенный анализ показал, что эффективность использования земли в этих организациях самая низкая. Так на 1 га сельскохозяйственных угодий приходится около 26,2 тыс. руб. валовой продукции и около 5,8 тыс. руб. прибыли, что в 3 и 8 раз соответственно меньше чем в предприятиях 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вого кластера (таблица 2).</w:t>
      </w:r>
    </w:p>
    <w:p w:rsidR="00C725D3" w:rsidRPr="009E56F4" w:rsidRDefault="00C725D3" w:rsidP="00E211CF">
      <w:pPr>
        <w:pStyle w:val="Caption"/>
        <w:keepNext/>
        <w:suppressAutoHyphens/>
        <w:ind w:left="1843" w:hanging="1843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9E56F4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2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– Экономическая эффективность использования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земельных ресурсов в </w:t>
      </w:r>
      <w:r w:rsidRPr="00552C1E">
        <w:rPr>
          <w:rFonts w:ascii="Times New Roman" w:hAnsi="Times New Roman"/>
          <w:i w:val="0"/>
          <w:color w:val="auto"/>
          <w:sz w:val="28"/>
          <w:szCs w:val="28"/>
        </w:rPr>
        <w:t xml:space="preserve">сельскохозяйственных </w:t>
      </w:r>
      <w:r>
        <w:rPr>
          <w:rFonts w:ascii="Times New Roman" w:hAnsi="Times New Roman"/>
          <w:i w:val="0"/>
          <w:color w:val="auto"/>
          <w:sz w:val="28"/>
          <w:szCs w:val="28"/>
        </w:rPr>
        <w:t>организациях Краснодарского края по кластерам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42"/>
        <w:gridCol w:w="1041"/>
        <w:gridCol w:w="1041"/>
        <w:gridCol w:w="1041"/>
        <w:gridCol w:w="1041"/>
        <w:gridCol w:w="1041"/>
      </w:tblGrid>
      <w:tr w:rsidR="00C725D3" w:rsidRPr="00F73929" w:rsidTr="00F73929">
        <w:trPr>
          <w:trHeight w:val="644"/>
        </w:trPr>
        <w:tc>
          <w:tcPr>
            <w:tcW w:w="4042" w:type="dxa"/>
            <w:vAlign w:val="center"/>
          </w:tcPr>
          <w:p w:rsidR="00C725D3" w:rsidRPr="00F73929" w:rsidRDefault="00C725D3" w:rsidP="00F7392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03" w:type="dxa"/>
          </w:tcPr>
          <w:p w:rsidR="00C725D3" w:rsidRPr="00F73929" w:rsidRDefault="00C725D3" w:rsidP="00F7392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1</w:t>
            </w:r>
          </w:p>
        </w:tc>
        <w:tc>
          <w:tcPr>
            <w:tcW w:w="1004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2</w:t>
            </w:r>
          </w:p>
        </w:tc>
        <w:tc>
          <w:tcPr>
            <w:tcW w:w="1003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3</w:t>
            </w:r>
          </w:p>
        </w:tc>
        <w:tc>
          <w:tcPr>
            <w:tcW w:w="1004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4</w:t>
            </w:r>
          </w:p>
        </w:tc>
        <w:tc>
          <w:tcPr>
            <w:tcW w:w="1004" w:type="dxa"/>
          </w:tcPr>
          <w:p w:rsidR="00C725D3" w:rsidRPr="00F73929" w:rsidRDefault="00C725D3" w:rsidP="00F7392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Кластер 5</w:t>
            </w:r>
          </w:p>
        </w:tc>
      </w:tr>
      <w:tr w:rsidR="00C725D3" w:rsidRPr="00F73929" w:rsidTr="00F73929">
        <w:tc>
          <w:tcPr>
            <w:tcW w:w="4042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Приходится на 1 га сельскохозяйс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т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венных угодий, тыс. руб.:</w:t>
            </w: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4042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валовой продукции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валового дохода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48,6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чистого дохода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товарной продукции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154,4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прибыли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50,8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C725D3" w:rsidRPr="00F73929" w:rsidTr="00F73929">
        <w:tc>
          <w:tcPr>
            <w:tcW w:w="4042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Приходится на 1 га пашни, тыс. руб.:</w:t>
            </w: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4042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валовой продукции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111,2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валового дохода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чистого дохода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товарной продукции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199,2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прибыли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C725D3" w:rsidRPr="00F73929" w:rsidTr="00F73929">
        <w:tc>
          <w:tcPr>
            <w:tcW w:w="4042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Получено на 100 га пашни, ц:</w:t>
            </w: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4042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зерна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2614,8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2836,3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2485,3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2872,8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2362,0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сахарной свеклы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1060,0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3968,2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3863,5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2717,6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804,2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подсолнечника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203,3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226,8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270,1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картофеля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</w:t>
            </w:r>
            <w:r w:rsidRPr="00F73929">
              <w:t xml:space="preserve"> 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овощей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3082,2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мяса свиней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C725D3" w:rsidRPr="00F73929" w:rsidTr="00F73929">
        <w:tc>
          <w:tcPr>
            <w:tcW w:w="4042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Получено на 100 га с/х угодий, ц:</w:t>
            </w: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4042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молока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487,3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645,4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299,5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мяса КРС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725D3" w:rsidRPr="00F73929" w:rsidTr="00F73929">
        <w:tc>
          <w:tcPr>
            <w:tcW w:w="4042" w:type="dxa"/>
            <w:tcBorders>
              <w:bottom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Уровень рентабельности, %:</w:t>
            </w: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5D3" w:rsidRPr="00F73929" w:rsidTr="00F73929">
        <w:tc>
          <w:tcPr>
            <w:tcW w:w="4042" w:type="dxa"/>
            <w:tcBorders>
              <w:top w:val="nil"/>
            </w:tcBorders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по чистому доходу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1003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  <w:tc>
          <w:tcPr>
            <w:tcW w:w="1004" w:type="dxa"/>
            <w:tcBorders>
              <w:top w:val="nil"/>
            </w:tcBorders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</w:tr>
      <w:tr w:rsidR="00C725D3" w:rsidRPr="00F73929" w:rsidTr="00F73929">
        <w:tc>
          <w:tcPr>
            <w:tcW w:w="4042" w:type="dxa"/>
          </w:tcPr>
          <w:p w:rsidR="00C725D3" w:rsidRPr="00F73929" w:rsidRDefault="00C725D3" w:rsidP="00F7392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− по прибыли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  <w:tc>
          <w:tcPr>
            <w:tcW w:w="1003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004" w:type="dxa"/>
            <w:vAlign w:val="bottom"/>
          </w:tcPr>
          <w:p w:rsidR="00C725D3" w:rsidRPr="00F73929" w:rsidRDefault="00C725D3" w:rsidP="00F7392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</w:tr>
    </w:tbl>
    <w:p w:rsidR="00C725D3" w:rsidRDefault="00C725D3" w:rsidP="00554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5D3" w:rsidRDefault="00C725D3" w:rsidP="00554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Следующим этапом анализа эффективности использования земли является расчет </w:t>
      </w:r>
      <w:r w:rsidRPr="00A11A2E">
        <w:rPr>
          <w:rFonts w:ascii="Times New Roman" w:hAnsi="Times New Roman"/>
          <w:sz w:val="28"/>
          <w:szCs w:val="28"/>
        </w:rPr>
        <w:t>производственн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A11A2E">
        <w:rPr>
          <w:rFonts w:ascii="Times New Roman" w:hAnsi="Times New Roman"/>
          <w:sz w:val="28"/>
          <w:szCs w:val="28"/>
        </w:rPr>
        <w:t>функци</w:t>
      </w:r>
      <w:r>
        <w:rPr>
          <w:rFonts w:ascii="Times New Roman" w:hAnsi="Times New Roman"/>
          <w:sz w:val="28"/>
          <w:szCs w:val="28"/>
        </w:rPr>
        <w:t>и</w:t>
      </w:r>
      <w:r w:rsidRPr="00A11A2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благодаря которой можно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ределить </w:t>
      </w:r>
      <w:r w:rsidRPr="00A11A2E">
        <w:rPr>
          <w:rFonts w:ascii="Times New Roman" w:hAnsi="Times New Roman"/>
          <w:sz w:val="28"/>
          <w:szCs w:val="28"/>
        </w:rPr>
        <w:t xml:space="preserve">зависимость между стоимостью валовой продукции </w:t>
      </w:r>
      <w:r>
        <w:rPr>
          <w:rFonts w:ascii="Times New Roman" w:hAnsi="Times New Roman"/>
          <w:sz w:val="28"/>
          <w:szCs w:val="28"/>
        </w:rPr>
        <w:t xml:space="preserve">и основными ресурсами организации: </w:t>
      </w:r>
      <w:r w:rsidRPr="00A11A2E">
        <w:rPr>
          <w:rFonts w:ascii="Times New Roman" w:hAnsi="Times New Roman"/>
          <w:sz w:val="28"/>
          <w:szCs w:val="28"/>
        </w:rPr>
        <w:t>площади сельскохозяй</w:t>
      </w:r>
      <w:r>
        <w:rPr>
          <w:rFonts w:ascii="Times New Roman" w:hAnsi="Times New Roman"/>
          <w:sz w:val="28"/>
          <w:szCs w:val="28"/>
        </w:rPr>
        <w:t>ственных угодий, среднег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довой численности </w:t>
      </w:r>
      <w:r w:rsidRPr="00A11A2E">
        <w:rPr>
          <w:rFonts w:ascii="Times New Roman" w:hAnsi="Times New Roman"/>
          <w:sz w:val="28"/>
          <w:szCs w:val="28"/>
        </w:rPr>
        <w:t>работников, стоимост</w:t>
      </w:r>
      <w:r>
        <w:rPr>
          <w:rFonts w:ascii="Times New Roman" w:hAnsi="Times New Roman"/>
          <w:sz w:val="28"/>
          <w:szCs w:val="28"/>
        </w:rPr>
        <w:t>и</w:t>
      </w:r>
      <w:r w:rsidRPr="00A11A2E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с</w:t>
      </w:r>
      <w:r w:rsidRPr="00A11A2E">
        <w:rPr>
          <w:rFonts w:ascii="Times New Roman" w:hAnsi="Times New Roman"/>
          <w:sz w:val="28"/>
          <w:szCs w:val="28"/>
        </w:rPr>
        <w:t>новных и оборотных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C725D3" w:rsidRPr="0055457B" w:rsidRDefault="00C725D3" w:rsidP="00554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можно использовать методику, предложенную професс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ром Смагиным Б.И., которая </w:t>
      </w:r>
      <w:r w:rsidRPr="0055457B">
        <w:rPr>
          <w:rFonts w:ascii="Times New Roman" w:hAnsi="Times New Roman"/>
          <w:sz w:val="28"/>
          <w:szCs w:val="28"/>
        </w:rPr>
        <w:t>позволяет определять эффективность отдел</w:t>
      </w:r>
      <w:r w:rsidRPr="0055457B">
        <w:rPr>
          <w:rFonts w:ascii="Times New Roman" w:hAnsi="Times New Roman"/>
          <w:sz w:val="28"/>
          <w:szCs w:val="28"/>
        </w:rPr>
        <w:t>ь</w:t>
      </w:r>
      <w:r w:rsidRPr="0055457B">
        <w:rPr>
          <w:rFonts w:ascii="Times New Roman" w:hAnsi="Times New Roman"/>
          <w:sz w:val="28"/>
          <w:szCs w:val="28"/>
        </w:rPr>
        <w:t>но взятого ресурса, не искаженного влиянием эффективности других р</w:t>
      </w:r>
      <w:r w:rsidRPr="0055457B">
        <w:rPr>
          <w:rFonts w:ascii="Times New Roman" w:hAnsi="Times New Roman"/>
          <w:sz w:val="28"/>
          <w:szCs w:val="28"/>
        </w:rPr>
        <w:t>е</w:t>
      </w:r>
      <w:r w:rsidRPr="0055457B">
        <w:rPr>
          <w:rFonts w:ascii="Times New Roman" w:hAnsi="Times New Roman"/>
          <w:sz w:val="28"/>
          <w:szCs w:val="28"/>
        </w:rPr>
        <w:t>сурсов, и основан</w:t>
      </w:r>
      <w:r>
        <w:rPr>
          <w:rFonts w:ascii="Times New Roman" w:hAnsi="Times New Roman"/>
          <w:sz w:val="28"/>
          <w:szCs w:val="28"/>
        </w:rPr>
        <w:t>а</w:t>
      </w:r>
      <w:r w:rsidRPr="0055457B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57B">
        <w:rPr>
          <w:rFonts w:ascii="Times New Roman" w:hAnsi="Times New Roman"/>
          <w:sz w:val="28"/>
          <w:szCs w:val="28"/>
        </w:rPr>
        <w:t>необходимости выделения из полученного эффекта той части, которая обусловлена действием этого ресурса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57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15</w:t>
      </w:r>
      <w:r w:rsidRPr="0055457B">
        <w:rPr>
          <w:rFonts w:ascii="Times New Roman" w:hAnsi="Times New Roman"/>
          <w:sz w:val="28"/>
          <w:szCs w:val="28"/>
        </w:rPr>
        <w:t>].</w:t>
      </w:r>
    </w:p>
    <w:p w:rsidR="00C725D3" w:rsidRDefault="00C725D3" w:rsidP="00B03E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примера, рассмотрим расчет производственной </w:t>
      </w:r>
      <w:r w:rsidRPr="00B03EA8">
        <w:rPr>
          <w:rFonts w:ascii="Times New Roman" w:hAnsi="Times New Roman"/>
          <w:sz w:val="28"/>
          <w:szCs w:val="28"/>
        </w:rPr>
        <w:t>функци</w:t>
      </w:r>
      <w:r>
        <w:rPr>
          <w:rFonts w:ascii="Times New Roman" w:hAnsi="Times New Roman"/>
          <w:sz w:val="28"/>
          <w:szCs w:val="28"/>
        </w:rPr>
        <w:t>и</w:t>
      </w:r>
      <w:r w:rsidRPr="00B03EA8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сельскохозяйственных организаций Краснодарского края за 2013 г. вошедших во второй кластер (формула 1).</w:t>
      </w:r>
    </w:p>
    <w:tbl>
      <w:tblPr>
        <w:tblW w:w="0" w:type="auto"/>
        <w:tblLook w:val="00A0"/>
      </w:tblPr>
      <w:tblGrid>
        <w:gridCol w:w="7933"/>
        <w:gridCol w:w="1127"/>
      </w:tblGrid>
      <w:tr w:rsidR="00C725D3" w:rsidRPr="00F73929" w:rsidTr="00F73929">
        <w:tc>
          <w:tcPr>
            <w:tcW w:w="7933" w:type="dxa"/>
          </w:tcPr>
          <w:p w:rsidR="00C725D3" w:rsidRPr="00F73929" w:rsidRDefault="00C725D3" w:rsidP="00F73929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eastAsia="Times New Roman"/>
              </w:rPr>
              <w:object w:dxaOrig="9345" w:dyaOrig="1005">
                <v:shape id="_x0000_i1026" type="#_x0000_t75" style="width:247.8pt;height:28.2pt" o:ole="">
                  <v:imagedata r:id="rId8" o:title=""/>
                </v:shape>
                <o:OLEObject Type="Embed" ProgID="Paint.Picture" ShapeID="_x0000_i1026" DrawAspect="Content" ObjectID="_1489592774" r:id="rId9"/>
              </w:object>
            </w:r>
          </w:p>
        </w:tc>
        <w:tc>
          <w:tcPr>
            <w:tcW w:w="1127" w:type="dxa"/>
            <w:vAlign w:val="center"/>
          </w:tcPr>
          <w:p w:rsidR="00C725D3" w:rsidRPr="00F73929" w:rsidRDefault="00C725D3" w:rsidP="00F7392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</w:tbl>
    <w:p w:rsidR="00C725D3" w:rsidRPr="000219C6" w:rsidRDefault="00C725D3" w:rsidP="00B03EA8">
      <w:pPr>
        <w:tabs>
          <w:tab w:val="left" w:pos="709"/>
          <w:tab w:val="left" w:pos="1134"/>
          <w:tab w:val="left" w:pos="1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ab/>
      </w:r>
      <w:r w:rsidRPr="000219C6">
        <w:rPr>
          <w:rFonts w:ascii="Times New Roman" w:hAnsi="Times New Roman"/>
          <w:i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  <w:t xml:space="preserve">стоимость </w:t>
      </w:r>
      <w:r w:rsidRPr="000219C6">
        <w:rPr>
          <w:rFonts w:ascii="Times New Roman" w:hAnsi="Times New Roman"/>
          <w:sz w:val="28"/>
          <w:szCs w:val="28"/>
        </w:rPr>
        <w:t>валов</w:t>
      </w:r>
      <w:r>
        <w:rPr>
          <w:rFonts w:ascii="Times New Roman" w:hAnsi="Times New Roman"/>
          <w:sz w:val="28"/>
          <w:szCs w:val="28"/>
        </w:rPr>
        <w:t>ой</w:t>
      </w:r>
      <w:r w:rsidRPr="000219C6">
        <w:rPr>
          <w:rFonts w:ascii="Times New Roman" w:hAnsi="Times New Roman"/>
          <w:sz w:val="28"/>
          <w:szCs w:val="28"/>
        </w:rPr>
        <w:t xml:space="preserve"> продукци</w:t>
      </w:r>
      <w:r>
        <w:rPr>
          <w:rFonts w:ascii="Times New Roman" w:hAnsi="Times New Roman"/>
          <w:sz w:val="28"/>
          <w:szCs w:val="28"/>
        </w:rPr>
        <w:t>й, млн. руб;</w:t>
      </w:r>
    </w:p>
    <w:p w:rsidR="00C725D3" w:rsidRPr="000219C6" w:rsidRDefault="00C725D3" w:rsidP="00B03EA8">
      <w:pPr>
        <w:tabs>
          <w:tab w:val="left" w:pos="1134"/>
          <w:tab w:val="left" w:pos="1418"/>
        </w:tabs>
        <w:spacing w:after="0" w:line="36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0219C6">
        <w:rPr>
          <w:rFonts w:ascii="Times New Roman" w:hAnsi="Times New Roman"/>
          <w:i/>
          <w:sz w:val="28"/>
          <w:szCs w:val="28"/>
        </w:rPr>
        <w:t>х</w:t>
      </w:r>
      <w:r w:rsidRPr="000219C6">
        <w:rPr>
          <w:rFonts w:ascii="Times New Roman" w:hAnsi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0219C6">
        <w:rPr>
          <w:rFonts w:ascii="Times New Roman" w:hAnsi="Times New Roman"/>
          <w:sz w:val="28"/>
          <w:szCs w:val="28"/>
        </w:rPr>
        <w:t>площадь сельскохозяйственных угодий, га;</w:t>
      </w:r>
    </w:p>
    <w:p w:rsidR="00C725D3" w:rsidRPr="000219C6" w:rsidRDefault="00C725D3" w:rsidP="00B03EA8">
      <w:pPr>
        <w:tabs>
          <w:tab w:val="left" w:pos="1134"/>
          <w:tab w:val="left" w:pos="1418"/>
        </w:tabs>
        <w:spacing w:after="0" w:line="36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0219C6">
        <w:rPr>
          <w:rFonts w:ascii="Times New Roman" w:hAnsi="Times New Roman"/>
          <w:i/>
          <w:sz w:val="28"/>
          <w:szCs w:val="28"/>
        </w:rPr>
        <w:t>х</w:t>
      </w:r>
      <w:r w:rsidRPr="000219C6">
        <w:rPr>
          <w:rFonts w:ascii="Times New Roman" w:hAnsi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0219C6">
        <w:rPr>
          <w:rFonts w:ascii="Times New Roman" w:hAnsi="Times New Roman"/>
          <w:sz w:val="28"/>
          <w:szCs w:val="28"/>
        </w:rPr>
        <w:t>среднегодовая численность работников, чел.;</w:t>
      </w:r>
    </w:p>
    <w:p w:rsidR="00C725D3" w:rsidRPr="000219C6" w:rsidRDefault="00C725D3" w:rsidP="00B03EA8">
      <w:pPr>
        <w:tabs>
          <w:tab w:val="left" w:pos="1134"/>
          <w:tab w:val="left" w:pos="1418"/>
        </w:tabs>
        <w:spacing w:after="0" w:line="36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0219C6">
        <w:rPr>
          <w:rFonts w:ascii="Times New Roman" w:hAnsi="Times New Roman"/>
          <w:i/>
          <w:sz w:val="28"/>
          <w:szCs w:val="28"/>
        </w:rPr>
        <w:t>х</w:t>
      </w:r>
      <w:r w:rsidRPr="000219C6">
        <w:rPr>
          <w:rFonts w:ascii="Times New Roman" w:hAnsi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0219C6">
        <w:rPr>
          <w:rFonts w:ascii="Times New Roman" w:hAnsi="Times New Roman"/>
          <w:sz w:val="28"/>
          <w:szCs w:val="28"/>
        </w:rPr>
        <w:t>среднегодовая стоимость основных производственных фондов, тыс. руб.;</w:t>
      </w:r>
    </w:p>
    <w:p w:rsidR="00C725D3" w:rsidRDefault="00C725D3" w:rsidP="00B03EA8">
      <w:pPr>
        <w:tabs>
          <w:tab w:val="left" w:pos="1134"/>
          <w:tab w:val="left" w:pos="1418"/>
        </w:tabs>
        <w:spacing w:after="0" w:line="36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0219C6">
        <w:rPr>
          <w:rFonts w:ascii="Times New Roman" w:hAnsi="Times New Roman"/>
          <w:i/>
          <w:sz w:val="28"/>
          <w:szCs w:val="28"/>
        </w:rPr>
        <w:t>х</w:t>
      </w:r>
      <w:r w:rsidRPr="000219C6">
        <w:rPr>
          <w:rFonts w:ascii="Times New Roman" w:hAnsi="Times New Roman"/>
          <w:i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0219C6">
        <w:rPr>
          <w:rFonts w:ascii="Times New Roman" w:hAnsi="Times New Roman"/>
          <w:sz w:val="28"/>
          <w:szCs w:val="28"/>
        </w:rPr>
        <w:t>среднегодовая стоимость оборотных средств, тыс. руб.</w:t>
      </w:r>
    </w:p>
    <w:p w:rsidR="00C725D3" w:rsidRPr="0055457B" w:rsidRDefault="00C725D3" w:rsidP="00554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5457B">
        <w:rPr>
          <w:rFonts w:ascii="Times New Roman" w:hAnsi="Times New Roman"/>
          <w:sz w:val="28"/>
          <w:szCs w:val="28"/>
        </w:rPr>
        <w:t>оказатель эффективности 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57B">
        <w:rPr>
          <w:rFonts w:ascii="Times New Roman" w:hAnsi="Times New Roman"/>
          <w:sz w:val="28"/>
          <w:szCs w:val="28"/>
        </w:rPr>
        <w:t>земли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457B">
        <w:rPr>
          <w:rFonts w:ascii="Times New Roman" w:hAnsi="Times New Roman"/>
          <w:sz w:val="28"/>
          <w:szCs w:val="28"/>
        </w:rPr>
        <w:t>на основании пр</w:t>
      </w:r>
      <w:r w:rsidRPr="0055457B">
        <w:rPr>
          <w:rFonts w:ascii="Times New Roman" w:hAnsi="Times New Roman"/>
          <w:sz w:val="28"/>
          <w:szCs w:val="28"/>
        </w:rPr>
        <w:t>о</w:t>
      </w:r>
      <w:r w:rsidRPr="0055457B">
        <w:rPr>
          <w:rFonts w:ascii="Times New Roman" w:hAnsi="Times New Roman"/>
          <w:sz w:val="28"/>
          <w:szCs w:val="28"/>
        </w:rPr>
        <w:t>изводственной функции</w:t>
      </w:r>
      <w:r>
        <w:rPr>
          <w:rFonts w:ascii="Times New Roman" w:hAnsi="Times New Roman"/>
          <w:sz w:val="28"/>
          <w:szCs w:val="28"/>
        </w:rPr>
        <w:t xml:space="preserve"> представлен в формуле 2.</w:t>
      </w:r>
    </w:p>
    <w:tbl>
      <w:tblPr>
        <w:tblW w:w="0" w:type="auto"/>
        <w:tblLook w:val="00A0"/>
      </w:tblPr>
      <w:tblGrid>
        <w:gridCol w:w="7933"/>
        <w:gridCol w:w="1127"/>
      </w:tblGrid>
      <w:tr w:rsidR="00C725D3" w:rsidRPr="00F73929" w:rsidTr="00F73929">
        <w:tc>
          <w:tcPr>
            <w:tcW w:w="7933" w:type="dxa"/>
          </w:tcPr>
          <w:p w:rsidR="00C725D3" w:rsidRPr="00F73929" w:rsidRDefault="00C725D3" w:rsidP="00F7392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eastAsia="Times New Roman"/>
              </w:rPr>
              <w:object w:dxaOrig="9105" w:dyaOrig="1365">
                <v:shape id="_x0000_i1027" type="#_x0000_t75" style="width:241.2pt;height:35.4pt" o:ole="">
                  <v:imagedata r:id="rId10" o:title=""/>
                </v:shape>
                <o:OLEObject Type="Embed" ProgID="Paint.Picture" ShapeID="_x0000_i1027" DrawAspect="Content" ObjectID="_1489592775" r:id="rId11"/>
              </w:object>
            </w:r>
          </w:p>
        </w:tc>
        <w:tc>
          <w:tcPr>
            <w:tcW w:w="1127" w:type="dxa"/>
            <w:vAlign w:val="center"/>
          </w:tcPr>
          <w:p w:rsidR="00C725D3" w:rsidRPr="00F73929" w:rsidRDefault="00C725D3" w:rsidP="00F7392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</w:tr>
    </w:tbl>
    <w:p w:rsidR="00C725D3" w:rsidRDefault="00C725D3" w:rsidP="009A36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611">
        <w:rPr>
          <w:rFonts w:ascii="Times New Roman" w:hAnsi="Times New Roman"/>
          <w:sz w:val="28"/>
          <w:szCs w:val="28"/>
        </w:rPr>
        <w:t xml:space="preserve">Вычислим эластичность производства для сельскохозяйственных предприятий </w:t>
      </w:r>
      <w:r>
        <w:rPr>
          <w:rFonts w:ascii="Times New Roman" w:hAnsi="Times New Roman"/>
          <w:sz w:val="28"/>
          <w:szCs w:val="28"/>
        </w:rPr>
        <w:t>второго кластера</w:t>
      </w:r>
      <w:r w:rsidRPr="009A3611">
        <w:rPr>
          <w:rFonts w:ascii="Times New Roman" w:hAnsi="Times New Roman"/>
          <w:sz w:val="28"/>
          <w:szCs w:val="28"/>
        </w:rPr>
        <w:t xml:space="preserve"> (сумма част</w:t>
      </w:r>
      <w:r>
        <w:rPr>
          <w:rFonts w:ascii="Times New Roman" w:hAnsi="Times New Roman"/>
          <w:sz w:val="28"/>
          <w:szCs w:val="28"/>
        </w:rPr>
        <w:t>ных коэффициентов эластичн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сти):</w:t>
      </w:r>
    </w:p>
    <w:p w:rsidR="00C725D3" w:rsidRPr="0055457B" w:rsidRDefault="00C725D3" w:rsidP="0020508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E7840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3" o:spid="_x0000_i1028" type="#_x0000_t75" style="width:245.4pt;height:42.6pt;visibility:visible">
            <v:imagedata r:id="rId12" o:title=""/>
          </v:shape>
        </w:pict>
      </w:r>
    </w:p>
    <w:p w:rsidR="00C725D3" w:rsidRDefault="00C725D3" w:rsidP="00711E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611">
        <w:rPr>
          <w:rFonts w:ascii="Times New Roman" w:hAnsi="Times New Roman"/>
          <w:sz w:val="28"/>
          <w:szCs w:val="28"/>
        </w:rPr>
        <w:t>Коэффициент детерминации для этой функции</w:t>
      </w:r>
      <w:r>
        <w:rPr>
          <w:rFonts w:ascii="Times New Roman" w:hAnsi="Times New Roman"/>
          <w:sz w:val="28"/>
          <w:szCs w:val="28"/>
        </w:rPr>
        <w:t xml:space="preserve"> составляет 0,918.</w:t>
      </w:r>
    </w:p>
    <w:p w:rsidR="00C725D3" w:rsidRDefault="00C725D3" w:rsidP="00711E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валовой продукции, полученная сельскохозяйственными организациями, вошедшими во второй кластер, составила </w:t>
      </w:r>
      <w:r w:rsidRPr="00BC7020">
        <w:rPr>
          <w:rFonts w:ascii="Times New Roman" w:hAnsi="Times New Roman"/>
          <w:sz w:val="28"/>
          <w:szCs w:val="28"/>
        </w:rPr>
        <w:t>10897,5</w:t>
      </w:r>
      <w:r>
        <w:rPr>
          <w:rFonts w:ascii="Times New Roman" w:hAnsi="Times New Roman"/>
          <w:sz w:val="28"/>
          <w:szCs w:val="28"/>
        </w:rPr>
        <w:t xml:space="preserve"> млн. руб. Эффективность совокупного воздействия всех факторов, рассчитанная по формуле 3, составила </w:t>
      </w:r>
      <w:r w:rsidRPr="00BC7020">
        <w:rPr>
          <w:rFonts w:ascii="Times New Roman" w:hAnsi="Times New Roman"/>
          <w:sz w:val="28"/>
          <w:szCs w:val="28"/>
        </w:rPr>
        <w:t>100</w:t>
      </w:r>
      <w:r w:rsidRPr="00486881">
        <w:rPr>
          <w:rFonts w:ascii="Times New Roman" w:hAnsi="Times New Roman"/>
          <w:sz w:val="28"/>
          <w:szCs w:val="28"/>
        </w:rPr>
        <w:t>03</w:t>
      </w:r>
      <w:r w:rsidRPr="00BC7020">
        <w:rPr>
          <w:rFonts w:ascii="Times New Roman" w:hAnsi="Times New Roman"/>
          <w:sz w:val="28"/>
          <w:szCs w:val="28"/>
        </w:rPr>
        <w:t>,</w:t>
      </w:r>
      <w:r w:rsidRPr="00486881">
        <w:rPr>
          <w:rFonts w:ascii="Times New Roman" w:hAnsi="Times New Roman"/>
          <w:sz w:val="28"/>
          <w:szCs w:val="28"/>
        </w:rPr>
        <w:t>9</w:t>
      </w:r>
      <w:r w:rsidRPr="00BC7020">
        <w:rPr>
          <w:rFonts w:ascii="Times New Roman" w:hAnsi="Times New Roman"/>
          <w:sz w:val="28"/>
          <w:szCs w:val="28"/>
        </w:rPr>
        <w:t xml:space="preserve"> млн. руб.</w:t>
      </w:r>
    </w:p>
    <w:tbl>
      <w:tblPr>
        <w:tblW w:w="9212" w:type="dxa"/>
        <w:tblLook w:val="00A0"/>
      </w:tblPr>
      <w:tblGrid>
        <w:gridCol w:w="7938"/>
        <w:gridCol w:w="1274"/>
      </w:tblGrid>
      <w:tr w:rsidR="00C725D3" w:rsidRPr="00F73929" w:rsidTr="00F73929">
        <w:tc>
          <w:tcPr>
            <w:tcW w:w="7938" w:type="dxa"/>
          </w:tcPr>
          <w:p w:rsidR="00C725D3" w:rsidRPr="00F73929" w:rsidRDefault="00C725D3" w:rsidP="00F73929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Y 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sym w:font="Symbol" w:char="F0D7"/>
            </w: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274" w:type="dxa"/>
            <w:vAlign w:val="center"/>
          </w:tcPr>
          <w:p w:rsidR="00C725D3" w:rsidRPr="00F73929" w:rsidRDefault="00C725D3" w:rsidP="00F7392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(3)</w:t>
            </w:r>
          </w:p>
        </w:tc>
      </w:tr>
    </w:tbl>
    <w:p w:rsidR="00C725D3" w:rsidRPr="005C02A6" w:rsidRDefault="00C725D3" w:rsidP="005C0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Стоимость валовой продукции в размере </w:t>
      </w:r>
      <w:r w:rsidRPr="00BC702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93</w:t>
      </w:r>
      <w:r w:rsidRPr="00BC702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 млн. руб (</w:t>
      </w:r>
      <w:r w:rsidRPr="00BC7020">
        <w:rPr>
          <w:rFonts w:ascii="Times New Roman" w:hAnsi="Times New Roman"/>
          <w:sz w:val="28"/>
          <w:szCs w:val="28"/>
        </w:rPr>
        <w:t xml:space="preserve">10897,5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486881">
        <w:rPr>
          <w:rFonts w:ascii="Times New Roman" w:hAnsi="Times New Roman"/>
          <w:sz w:val="28"/>
          <w:szCs w:val="28"/>
        </w:rPr>
        <w:t>10003,9</w:t>
      </w:r>
      <w:r>
        <w:rPr>
          <w:rFonts w:ascii="Times New Roman" w:hAnsi="Times New Roman"/>
          <w:sz w:val="28"/>
          <w:szCs w:val="28"/>
        </w:rPr>
        <w:t xml:space="preserve">) </w:t>
      </w:r>
      <w:r w:rsidRPr="005C02A6">
        <w:rPr>
          <w:rFonts w:ascii="Times New Roman" w:hAnsi="Times New Roman"/>
          <w:sz w:val="28"/>
          <w:szCs w:val="28"/>
        </w:rPr>
        <w:t>обусловлен</w:t>
      </w:r>
      <w:r>
        <w:rPr>
          <w:rFonts w:ascii="Times New Roman" w:hAnsi="Times New Roman"/>
          <w:sz w:val="28"/>
          <w:szCs w:val="28"/>
        </w:rPr>
        <w:t>а</w:t>
      </w:r>
      <w:r w:rsidRPr="005C02A6">
        <w:rPr>
          <w:rFonts w:ascii="Times New Roman" w:hAnsi="Times New Roman"/>
          <w:sz w:val="28"/>
          <w:szCs w:val="28"/>
        </w:rPr>
        <w:t xml:space="preserve"> влиянием неучтенных факторов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25D3" w:rsidRDefault="00C725D3" w:rsidP="005C0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сельскохозяйственных угодий организаций, вошедших во второй кластер составила </w:t>
      </w:r>
      <w:r w:rsidRPr="00BC7020">
        <w:rPr>
          <w:rFonts w:ascii="Times New Roman" w:hAnsi="Times New Roman"/>
          <w:sz w:val="28"/>
          <w:szCs w:val="28"/>
        </w:rPr>
        <w:t>204444,0</w:t>
      </w:r>
      <w:r>
        <w:rPr>
          <w:rFonts w:ascii="Times New Roman" w:hAnsi="Times New Roman"/>
          <w:sz w:val="28"/>
          <w:szCs w:val="28"/>
        </w:rPr>
        <w:t xml:space="preserve"> га. </w:t>
      </w:r>
    </w:p>
    <w:p w:rsidR="00C725D3" w:rsidRDefault="00C725D3" w:rsidP="005C0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Степень влияния сельскохозяйственных угодий на стоимость вал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продукции составила:</w:t>
      </w:r>
    </w:p>
    <w:p w:rsidR="00C725D3" w:rsidRDefault="00C725D3" w:rsidP="0020508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E7840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" o:spid="_x0000_i1029" type="#_x0000_t75" style="width:112.2pt;height:33pt;visibility:visible">
            <v:imagedata r:id="rId13" o:title=""/>
          </v:shape>
        </w:pict>
      </w:r>
    </w:p>
    <w:p w:rsidR="00C725D3" w:rsidRDefault="00C725D3" w:rsidP="005C0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Эффективность </w:t>
      </w:r>
      <w:r w:rsidRPr="005C02A6">
        <w:rPr>
          <w:rFonts w:ascii="Times New Roman" w:hAnsi="Times New Roman"/>
          <w:sz w:val="28"/>
          <w:szCs w:val="28"/>
        </w:rPr>
        <w:t xml:space="preserve">использования сельскохозяйственных </w:t>
      </w:r>
      <w:r>
        <w:rPr>
          <w:rFonts w:ascii="Times New Roman" w:hAnsi="Times New Roman"/>
          <w:sz w:val="28"/>
          <w:szCs w:val="28"/>
        </w:rPr>
        <w:t>угодий в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низациях, вошедшими во второй кластер:</w:t>
      </w:r>
    </w:p>
    <w:p w:rsidR="00C725D3" w:rsidRDefault="00C725D3" w:rsidP="0020508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E7840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30" type="#_x0000_t75" style="width:177pt;height:33pt;visibility:visible">
            <v:imagedata r:id="rId14" o:title=""/>
          </v:shape>
        </w:pict>
      </w:r>
    </w:p>
    <w:p w:rsidR="00C725D3" w:rsidRDefault="00C725D3" w:rsidP="00B17E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E17">
        <w:rPr>
          <w:rFonts w:ascii="Times New Roman" w:hAnsi="Times New Roman"/>
          <w:sz w:val="28"/>
          <w:szCs w:val="28"/>
        </w:rPr>
        <w:t>Таким образом, в 20</w:t>
      </w:r>
      <w:r>
        <w:rPr>
          <w:rFonts w:ascii="Times New Roman" w:hAnsi="Times New Roman"/>
          <w:sz w:val="28"/>
          <w:szCs w:val="28"/>
        </w:rPr>
        <w:t>13</w:t>
      </w:r>
      <w:r w:rsidRPr="00B17E17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в сельскохозяйственных организациях Краснодарского края, вошедших во второй кластер, стоимость </w:t>
      </w:r>
      <w:r w:rsidRPr="00B17E17">
        <w:rPr>
          <w:rFonts w:ascii="Times New Roman" w:hAnsi="Times New Roman"/>
          <w:sz w:val="28"/>
          <w:szCs w:val="28"/>
        </w:rPr>
        <w:t>валовой продукции на 1 га сельскохозяйственных угодий составил</w:t>
      </w:r>
      <w:r>
        <w:rPr>
          <w:rFonts w:ascii="Times New Roman" w:hAnsi="Times New Roman"/>
          <w:sz w:val="28"/>
          <w:szCs w:val="28"/>
        </w:rPr>
        <w:t>а</w:t>
      </w:r>
      <w:r w:rsidRPr="00B17E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36,0 тыс. руб.</w:t>
      </w:r>
    </w:p>
    <w:p w:rsidR="00C725D3" w:rsidRDefault="00C725D3" w:rsidP="005C0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э</w:t>
      </w:r>
      <w:r w:rsidRPr="00B17E17">
        <w:rPr>
          <w:rFonts w:ascii="Times New Roman" w:hAnsi="Times New Roman"/>
          <w:sz w:val="28"/>
          <w:szCs w:val="28"/>
        </w:rPr>
        <w:t>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B17E17">
        <w:rPr>
          <w:rFonts w:ascii="Times New Roman" w:hAnsi="Times New Roman"/>
          <w:sz w:val="28"/>
          <w:szCs w:val="28"/>
        </w:rPr>
        <w:t xml:space="preserve"> использования сельскохозяйственных угодий</w:t>
      </w:r>
      <w:r>
        <w:rPr>
          <w:rFonts w:ascii="Times New Roman" w:hAnsi="Times New Roman"/>
          <w:sz w:val="28"/>
          <w:szCs w:val="28"/>
        </w:rPr>
        <w:t xml:space="preserve"> для всех кластеров представлены в таблице 3.</w:t>
      </w:r>
    </w:p>
    <w:p w:rsidR="00C725D3" w:rsidRPr="009E56F4" w:rsidRDefault="00C725D3" w:rsidP="00284233">
      <w:pPr>
        <w:pStyle w:val="Caption"/>
        <w:keepNext/>
        <w:suppressAutoHyphens/>
        <w:spacing w:after="120"/>
        <w:ind w:left="1560" w:hanging="156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9E56F4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begin"/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instrText xml:space="preserve"> SEQ Таблица \* ARABIC </w:instrTex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8"/>
          <w:szCs w:val="28"/>
        </w:rPr>
        <w:t>3</w:t>
      </w:r>
      <w:r w:rsidRPr="009E56F4">
        <w:rPr>
          <w:rFonts w:ascii="Times New Roman" w:hAnsi="Times New Roman"/>
          <w:i w:val="0"/>
          <w:color w:val="auto"/>
          <w:sz w:val="28"/>
          <w:szCs w:val="28"/>
        </w:rPr>
        <w:fldChar w:fldCharType="end"/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– </w:t>
      </w:r>
      <w:r w:rsidRPr="00B17E17">
        <w:rPr>
          <w:rFonts w:ascii="Times New Roman" w:hAnsi="Times New Roman"/>
          <w:i w:val="0"/>
          <w:color w:val="auto"/>
          <w:sz w:val="28"/>
          <w:szCs w:val="28"/>
        </w:rPr>
        <w:t>Расчет эффективност</w:t>
      </w:r>
      <w:r>
        <w:rPr>
          <w:rFonts w:ascii="Times New Roman" w:hAnsi="Times New Roman"/>
          <w:i w:val="0"/>
          <w:color w:val="auto"/>
          <w:sz w:val="28"/>
          <w:szCs w:val="28"/>
        </w:rPr>
        <w:t>и</w:t>
      </w:r>
      <w:r w:rsidRPr="00B17E17">
        <w:rPr>
          <w:rFonts w:ascii="Times New Roman" w:hAnsi="Times New Roman"/>
          <w:i w:val="0"/>
          <w:color w:val="auto"/>
          <w:sz w:val="28"/>
          <w:szCs w:val="28"/>
        </w:rPr>
        <w:t xml:space="preserve"> использ</w:t>
      </w:r>
      <w:r>
        <w:rPr>
          <w:rFonts w:ascii="Times New Roman" w:hAnsi="Times New Roman"/>
          <w:i w:val="0"/>
          <w:color w:val="auto"/>
          <w:sz w:val="28"/>
          <w:szCs w:val="28"/>
        </w:rPr>
        <w:t>ования земельных ресурсов</w:t>
      </w:r>
      <w:r w:rsidRPr="00284233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в </w:t>
      </w:r>
      <w:r w:rsidRPr="00552C1E">
        <w:rPr>
          <w:rFonts w:ascii="Times New Roman" w:hAnsi="Times New Roman"/>
          <w:i w:val="0"/>
          <w:color w:val="auto"/>
          <w:sz w:val="28"/>
          <w:szCs w:val="28"/>
        </w:rPr>
        <w:t xml:space="preserve">сельскохозяйственных </w:t>
      </w:r>
      <w:r>
        <w:rPr>
          <w:rFonts w:ascii="Times New Roman" w:hAnsi="Times New Roman"/>
          <w:i w:val="0"/>
          <w:color w:val="auto"/>
          <w:sz w:val="28"/>
          <w:szCs w:val="28"/>
        </w:rPr>
        <w:t>организациях Краснодарского края по кластерам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7"/>
        <w:gridCol w:w="567"/>
        <w:gridCol w:w="624"/>
        <w:gridCol w:w="624"/>
        <w:gridCol w:w="624"/>
        <w:gridCol w:w="624"/>
        <w:gridCol w:w="624"/>
        <w:gridCol w:w="737"/>
        <w:gridCol w:w="907"/>
        <w:gridCol w:w="907"/>
        <w:gridCol w:w="1191"/>
        <w:gridCol w:w="907"/>
      </w:tblGrid>
      <w:tr w:rsidR="00C725D3" w:rsidRPr="00F73929" w:rsidTr="00F73929">
        <w:tc>
          <w:tcPr>
            <w:tcW w:w="737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Кл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а</w:t>
            </w:r>
            <w:r w:rsidRPr="00F73929">
              <w:rPr>
                <w:rFonts w:ascii="Times New Roman" w:hAnsi="Times New Roman"/>
                <w:sz w:val="24"/>
                <w:szCs w:val="24"/>
              </w:rPr>
              <w:t>стер</w:t>
            </w:r>
          </w:p>
        </w:tc>
        <w:tc>
          <w:tcPr>
            <w:tcW w:w="567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392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4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624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</w:pP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624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</w:pP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624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</w:pP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624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737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3929">
              <w:rPr>
                <w:rFonts w:eastAsia="Times New Roman"/>
              </w:rPr>
              <w:object w:dxaOrig="1080" w:dyaOrig="1020">
                <v:shape id="_x0000_i1031" type="#_x0000_t75" style="width:25.2pt;height:24pt" o:ole="">
                  <v:imagedata r:id="rId15" o:title=""/>
                </v:shape>
                <o:OLEObject Type="Embed" ProgID="Paint.Picture" ShapeID="_x0000_i1031" DrawAspect="Content" ObjectID="_1489592776" r:id="rId16"/>
              </w:object>
            </w:r>
          </w:p>
        </w:tc>
        <w:tc>
          <w:tcPr>
            <w:tcW w:w="907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СВП, млн руб</w:t>
            </w:r>
          </w:p>
        </w:tc>
        <w:tc>
          <w:tcPr>
            <w:tcW w:w="907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Э,</w:t>
            </w:r>
            <w:r w:rsidRPr="00F73929">
              <w:rPr>
                <w:rFonts w:ascii="Times New Roman" w:hAnsi="Times New Roman"/>
                <w:i/>
                <w:sz w:val="24"/>
                <w:szCs w:val="24"/>
              </w:rPr>
              <w:br/>
              <w:t>млн руб</w:t>
            </w:r>
          </w:p>
        </w:tc>
        <w:tc>
          <w:tcPr>
            <w:tcW w:w="1191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Площадь с.х. уг</w:t>
            </w: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дий, тыс. га</w:t>
            </w:r>
          </w:p>
        </w:tc>
        <w:tc>
          <w:tcPr>
            <w:tcW w:w="907" w:type="dxa"/>
            <w:vAlign w:val="center"/>
          </w:tcPr>
          <w:p w:rsidR="00C725D3" w:rsidRPr="00F73929" w:rsidRDefault="00C725D3" w:rsidP="00F7392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r w:rsidRPr="00F73929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з</w:t>
            </w:r>
            <w:r w:rsidRPr="00F73929">
              <w:rPr>
                <w:rFonts w:ascii="Times New Roman" w:hAnsi="Times New Roman"/>
                <w:i/>
                <w:sz w:val="24"/>
                <w:szCs w:val="24"/>
              </w:rPr>
              <w:t>, тыс. руб</w:t>
            </w:r>
          </w:p>
        </w:tc>
      </w:tr>
      <w:tr w:rsidR="00C725D3" w:rsidRPr="00F73929" w:rsidTr="00F73929"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855,3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0,738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0,055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0,095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0,980</w:t>
            </w:r>
          </w:p>
        </w:tc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0,889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1140,9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1118,0</w:t>
            </w:r>
          </w:p>
        </w:tc>
        <w:tc>
          <w:tcPr>
            <w:tcW w:w="1191" w:type="dxa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70,1</w:t>
            </w:r>
          </w:p>
        </w:tc>
      </w:tr>
      <w:tr w:rsidR="00C725D3" w:rsidRPr="00F73929" w:rsidTr="00F73929"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0,699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0,149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0,097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0,918</w:t>
            </w:r>
          </w:p>
        </w:tc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0,950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10897,5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10003,9</w:t>
            </w:r>
          </w:p>
        </w:tc>
        <w:tc>
          <w:tcPr>
            <w:tcW w:w="1191" w:type="dxa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204,4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C725D3" w:rsidRPr="00F73929" w:rsidTr="00F73929"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0,314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0,133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0,242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0,255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0,999</w:t>
            </w:r>
          </w:p>
        </w:tc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0,944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29710,3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29680,5</w:t>
            </w:r>
          </w:p>
        </w:tc>
        <w:tc>
          <w:tcPr>
            <w:tcW w:w="1191" w:type="dxa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C725D3" w:rsidRPr="00F73929" w:rsidTr="00F73929"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0,778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0,201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0,021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0,990</w:t>
            </w:r>
          </w:p>
        </w:tc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1,001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32860,0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32531,4</w:t>
            </w:r>
          </w:p>
        </w:tc>
        <w:tc>
          <w:tcPr>
            <w:tcW w:w="1191" w:type="dxa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793,5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</w:tr>
      <w:tr w:rsidR="00C725D3" w:rsidRPr="00F73929" w:rsidTr="00F73929"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0,872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0,161</w:t>
            </w:r>
          </w:p>
        </w:tc>
        <w:tc>
          <w:tcPr>
            <w:tcW w:w="624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0,946</w:t>
            </w:r>
          </w:p>
        </w:tc>
        <w:tc>
          <w:tcPr>
            <w:tcW w:w="73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1,067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14271,4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13500,7</w:t>
            </w:r>
          </w:p>
        </w:tc>
        <w:tc>
          <w:tcPr>
            <w:tcW w:w="1191" w:type="dxa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543,8</w:t>
            </w:r>
          </w:p>
        </w:tc>
        <w:tc>
          <w:tcPr>
            <w:tcW w:w="907" w:type="dxa"/>
            <w:vAlign w:val="bottom"/>
          </w:tcPr>
          <w:p w:rsidR="00C725D3" w:rsidRPr="00F73929" w:rsidRDefault="00C725D3" w:rsidP="00F73929">
            <w:pPr>
              <w:spacing w:after="0" w:line="276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929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</w:tbl>
    <w:p w:rsidR="00C725D3" w:rsidRDefault="00C725D3" w:rsidP="00711E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5D3" w:rsidRDefault="00C725D3" w:rsidP="00711E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позволяют сделать выводы, что предприятия первого кл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стера используют сельскохозяйственные угодья с максимальной эффе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тивностью, </w:t>
      </w:r>
      <w:r w:rsidRPr="00284233">
        <w:rPr>
          <w:rFonts w:ascii="Times New Roman" w:hAnsi="Times New Roman"/>
          <w:sz w:val="28"/>
          <w:szCs w:val="28"/>
        </w:rPr>
        <w:t xml:space="preserve">стоимость валовой продукции на 1 га сельскохозяйственных угодий составила </w:t>
      </w:r>
      <w:r>
        <w:rPr>
          <w:rFonts w:ascii="Times New Roman" w:hAnsi="Times New Roman"/>
          <w:sz w:val="28"/>
          <w:szCs w:val="28"/>
        </w:rPr>
        <w:t>70</w:t>
      </w:r>
      <w:r w:rsidRPr="0028423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284233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., а степень влияния сельскохозяйственных угодий на стоимость валовой продукции достигает максимального знач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и составляет 83%.</w:t>
      </w:r>
    </w:p>
    <w:p w:rsidR="00C725D3" w:rsidRDefault="00C725D3" w:rsidP="00711E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Сельскохозяйственные организации, вошедшие в кластеры три и пять, имеют минимальную эффективность использования 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венных угодий – 20,3 и 21,2 тыс. руб. соответственно. Особенностью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низаций этих кластеров является высокий уровень </w:t>
      </w:r>
      <w:r w:rsidRPr="00071564">
        <w:rPr>
          <w:rFonts w:ascii="Times New Roman" w:hAnsi="Times New Roman"/>
          <w:sz w:val="28"/>
          <w:szCs w:val="28"/>
        </w:rPr>
        <w:t xml:space="preserve">влияния </w:t>
      </w:r>
      <w:r>
        <w:rPr>
          <w:rFonts w:ascii="Times New Roman" w:hAnsi="Times New Roman"/>
          <w:sz w:val="28"/>
          <w:szCs w:val="28"/>
        </w:rPr>
        <w:t>оборотных средств</w:t>
      </w:r>
      <w:r w:rsidRPr="00071564">
        <w:rPr>
          <w:rFonts w:ascii="Times New Roman" w:hAnsi="Times New Roman"/>
          <w:sz w:val="28"/>
          <w:szCs w:val="28"/>
        </w:rPr>
        <w:t xml:space="preserve"> на стоимость валовой продукции</w:t>
      </w:r>
      <w:r>
        <w:rPr>
          <w:rFonts w:ascii="Times New Roman" w:hAnsi="Times New Roman"/>
          <w:sz w:val="28"/>
          <w:szCs w:val="28"/>
        </w:rPr>
        <w:t xml:space="preserve"> – 27% и 15% соответственно.</w:t>
      </w:r>
    </w:p>
    <w:p w:rsidR="00C725D3" w:rsidRPr="0046655B" w:rsidRDefault="00C725D3" w:rsidP="00C51F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4D99">
        <w:rPr>
          <w:rFonts w:ascii="Times New Roman" w:hAnsi="Times New Roman"/>
          <w:sz w:val="28"/>
          <w:szCs w:val="28"/>
        </w:rPr>
        <w:t>Таким образом, применение данного подхода позволяет всесторонне и полно оценить экономическую эффективность использования земельных ресурсов сельскохозяйственных организаций Краснодарского края и выр</w:t>
      </w:r>
      <w:r w:rsidRPr="00D64D99">
        <w:rPr>
          <w:rFonts w:ascii="Times New Roman" w:hAnsi="Times New Roman"/>
          <w:sz w:val="28"/>
          <w:szCs w:val="28"/>
        </w:rPr>
        <w:t>а</w:t>
      </w:r>
      <w:r w:rsidRPr="00D64D99">
        <w:rPr>
          <w:rFonts w:ascii="Times New Roman" w:hAnsi="Times New Roman"/>
          <w:sz w:val="28"/>
          <w:szCs w:val="28"/>
        </w:rPr>
        <w:t>ботать ряд мероприятий, способствующих повышению экономической эффективности использования основного средства производства: испол</w:t>
      </w:r>
      <w:r w:rsidRPr="00D64D99">
        <w:rPr>
          <w:rFonts w:ascii="Times New Roman" w:hAnsi="Times New Roman"/>
          <w:sz w:val="28"/>
          <w:szCs w:val="28"/>
        </w:rPr>
        <w:t>ь</w:t>
      </w:r>
      <w:r w:rsidRPr="00D64D99">
        <w:rPr>
          <w:rFonts w:ascii="Times New Roman" w:hAnsi="Times New Roman"/>
          <w:sz w:val="28"/>
          <w:szCs w:val="28"/>
        </w:rPr>
        <w:t>зовать в производстве наилучших сортов для условий хозяйства, устойч</w:t>
      </w:r>
      <w:r w:rsidRPr="00D64D99">
        <w:rPr>
          <w:rFonts w:ascii="Times New Roman" w:hAnsi="Times New Roman"/>
          <w:sz w:val="28"/>
          <w:szCs w:val="28"/>
        </w:rPr>
        <w:t>и</w:t>
      </w:r>
      <w:r w:rsidRPr="00D64D99">
        <w:rPr>
          <w:rFonts w:ascii="Times New Roman" w:hAnsi="Times New Roman"/>
          <w:sz w:val="28"/>
          <w:szCs w:val="28"/>
        </w:rPr>
        <w:t>вых к комплексу болезней и вредителей; соблюдение оптимальных сроков уборки урожая, обработки почвы и защиты насаждений, широкое испол</w:t>
      </w:r>
      <w:r w:rsidRPr="00D64D99">
        <w:rPr>
          <w:rFonts w:ascii="Times New Roman" w:hAnsi="Times New Roman"/>
          <w:sz w:val="28"/>
          <w:szCs w:val="28"/>
        </w:rPr>
        <w:t>ь</w:t>
      </w:r>
      <w:r w:rsidRPr="00D64D99">
        <w:rPr>
          <w:rFonts w:ascii="Times New Roman" w:hAnsi="Times New Roman"/>
          <w:sz w:val="28"/>
          <w:szCs w:val="28"/>
        </w:rPr>
        <w:t>зование энерго-, ресурсосберегающих и почвозащитных технологий, н</w:t>
      </w:r>
      <w:r w:rsidRPr="00D64D99">
        <w:rPr>
          <w:rFonts w:ascii="Times New Roman" w:hAnsi="Times New Roman"/>
          <w:sz w:val="28"/>
          <w:szCs w:val="28"/>
        </w:rPr>
        <w:t>о</w:t>
      </w:r>
      <w:r w:rsidRPr="00D64D99">
        <w:rPr>
          <w:rFonts w:ascii="Times New Roman" w:hAnsi="Times New Roman"/>
          <w:sz w:val="28"/>
          <w:szCs w:val="28"/>
        </w:rPr>
        <w:t>вых систем машин обработки и уборки урожая; повышать, сохранять пл</w:t>
      </w:r>
      <w:r w:rsidRPr="00D64D99">
        <w:rPr>
          <w:rFonts w:ascii="Times New Roman" w:hAnsi="Times New Roman"/>
          <w:sz w:val="28"/>
          <w:szCs w:val="28"/>
        </w:rPr>
        <w:t>о</w:t>
      </w:r>
      <w:r w:rsidRPr="00D64D99">
        <w:rPr>
          <w:rFonts w:ascii="Times New Roman" w:hAnsi="Times New Roman"/>
          <w:sz w:val="28"/>
          <w:szCs w:val="28"/>
        </w:rPr>
        <w:t>дородие и охрану почв.</w:t>
      </w:r>
    </w:p>
    <w:p w:rsidR="00C725D3" w:rsidRPr="001709EC" w:rsidRDefault="00C725D3" w:rsidP="009532C9">
      <w:pPr>
        <w:spacing w:before="120" w:after="12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1709EC">
        <w:rPr>
          <w:rFonts w:ascii="Times New Roman" w:hAnsi="Times New Roman"/>
          <w:sz w:val="24"/>
          <w:szCs w:val="24"/>
        </w:rPr>
        <w:t>ЛИТЕРАТУРА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 xml:space="preserve">Бурда А. Г. Моделирование экономики : учеб. пособие для вузов. В 2-х частях. Часть 1. Основы моделирования и оптимизации экономики // А. Г. Бурда, Г. П. Бурда, А. Г. Бурда. – Краснодар : КубГАУ, 2005. 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Бурда А. Г. Моделирование экономики : учеб. пособие для вузов. В 2-х частях. Часть 2. Методы моделирования производства и рынка // А. Г. Бурда, Г. П. Бу</w:t>
      </w:r>
      <w:r w:rsidRPr="00D64D99">
        <w:rPr>
          <w:rFonts w:ascii="Times New Roman" w:hAnsi="Times New Roman"/>
          <w:sz w:val="24"/>
          <w:szCs w:val="24"/>
        </w:rPr>
        <w:t>р</w:t>
      </w:r>
      <w:r w:rsidRPr="00D64D99">
        <w:rPr>
          <w:rFonts w:ascii="Times New Roman" w:hAnsi="Times New Roman"/>
          <w:sz w:val="24"/>
          <w:szCs w:val="24"/>
        </w:rPr>
        <w:t>да, А. Г. Бурда. – Краснодар : КубГАУ, 2005.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Бурда Г.П. Методы оптимальных решений и теория игр : пособие для в</w:t>
      </w:r>
      <w:r w:rsidRPr="00D64D99">
        <w:rPr>
          <w:rFonts w:ascii="Times New Roman" w:hAnsi="Times New Roman"/>
          <w:sz w:val="24"/>
          <w:szCs w:val="24"/>
        </w:rPr>
        <w:t>у</w:t>
      </w:r>
      <w:r w:rsidRPr="00D64D99">
        <w:rPr>
          <w:rFonts w:ascii="Times New Roman" w:hAnsi="Times New Roman"/>
          <w:sz w:val="24"/>
          <w:szCs w:val="24"/>
        </w:rPr>
        <w:t>зов // Г. П. Бурда, А. Г. Бурда – Краснодар : КубГАУ, 2011. – 491 с.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Егоров Е.А. Разработка механизмов формирования предложений научно-технических программ агропромышленного комплекса на основе анализа инновацио</w:t>
      </w:r>
      <w:r w:rsidRPr="00D64D99">
        <w:rPr>
          <w:rFonts w:ascii="Times New Roman" w:hAnsi="Times New Roman"/>
          <w:sz w:val="24"/>
          <w:szCs w:val="24"/>
        </w:rPr>
        <w:t>н</w:t>
      </w:r>
      <w:r w:rsidRPr="00D64D99">
        <w:rPr>
          <w:rFonts w:ascii="Times New Roman" w:hAnsi="Times New Roman"/>
          <w:sz w:val="24"/>
          <w:szCs w:val="24"/>
        </w:rPr>
        <w:t>ной восприимчивости производственных субъектов /  Егоров Е.А., Ильина И.А., Зар</w:t>
      </w:r>
      <w:r w:rsidRPr="00D64D99">
        <w:rPr>
          <w:rFonts w:ascii="Times New Roman" w:hAnsi="Times New Roman"/>
          <w:sz w:val="24"/>
          <w:szCs w:val="24"/>
        </w:rPr>
        <w:t>е</w:t>
      </w:r>
      <w:r w:rsidRPr="00D64D99">
        <w:rPr>
          <w:rFonts w:ascii="Times New Roman" w:hAnsi="Times New Roman"/>
          <w:sz w:val="24"/>
          <w:szCs w:val="24"/>
        </w:rPr>
        <w:t>мук Р.Ш., Мирончук В.А. // Наука Кубани. - 2007. - № 5. - С. 62-68.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Ковалева К.А. Построение системы информационной безопасн</w:t>
      </w:r>
      <w:r w:rsidRPr="00D64D99">
        <w:rPr>
          <w:rFonts w:ascii="Times New Roman" w:hAnsi="Times New Roman"/>
          <w:sz w:val="24"/>
          <w:szCs w:val="24"/>
        </w:rPr>
        <w:t>о</w:t>
      </w:r>
      <w:r w:rsidRPr="00D64D99">
        <w:rPr>
          <w:rFonts w:ascii="Times New Roman" w:hAnsi="Times New Roman"/>
          <w:sz w:val="24"/>
          <w:szCs w:val="24"/>
        </w:rPr>
        <w:t>сти/Ковалева К.А., Глущенко Р.В., Международный студенческий научный вестник. 2014. № 1. С. 38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Ковалева К.А. Системы информационной безопасности и их постро</w:t>
      </w:r>
      <w:r w:rsidRPr="00D64D99">
        <w:rPr>
          <w:rFonts w:ascii="Times New Roman" w:hAnsi="Times New Roman"/>
          <w:sz w:val="24"/>
          <w:szCs w:val="24"/>
        </w:rPr>
        <w:t>е</w:t>
      </w:r>
      <w:r w:rsidRPr="00D64D99">
        <w:rPr>
          <w:rFonts w:ascii="Times New Roman" w:hAnsi="Times New Roman"/>
          <w:sz w:val="24"/>
          <w:szCs w:val="24"/>
        </w:rPr>
        <w:t>ние/Ковалева К.А., Попова Е.В. В сборнике: Современные технологии управления - 2014 Сборник материалов международной научной конференции. Киров, 2014. С. 1853-1862.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Комиссарова К.А. Экономико-математическое моделирование деятельн</w:t>
      </w:r>
      <w:r w:rsidRPr="00D64D99">
        <w:rPr>
          <w:rFonts w:ascii="Times New Roman" w:hAnsi="Times New Roman"/>
          <w:sz w:val="24"/>
          <w:szCs w:val="24"/>
        </w:rPr>
        <w:t>о</w:t>
      </w:r>
      <w:r w:rsidRPr="00D64D99">
        <w:rPr>
          <w:rFonts w:ascii="Times New Roman" w:hAnsi="Times New Roman"/>
          <w:sz w:val="24"/>
          <w:szCs w:val="24"/>
        </w:rPr>
        <w:t>сти страховых компаний методами нелинейной динамики: автореф. дисс. … канд. экон. наук / Комиссарова К.А. СГУ. – Ставрополь, 2006. – 24с.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Косников С. Н. Диверсификация производства как фактор развития эк</w:t>
      </w:r>
      <w:r w:rsidRPr="00D64D99">
        <w:rPr>
          <w:rFonts w:ascii="Times New Roman" w:hAnsi="Times New Roman"/>
          <w:sz w:val="24"/>
          <w:szCs w:val="24"/>
        </w:rPr>
        <w:t>о</w:t>
      </w:r>
      <w:r w:rsidRPr="00D64D99">
        <w:rPr>
          <w:rFonts w:ascii="Times New Roman" w:hAnsi="Times New Roman"/>
          <w:sz w:val="24"/>
          <w:szCs w:val="24"/>
        </w:rPr>
        <w:t>номического потенциала предприятий АПК Кубани / Косников С. Н., Шалагинова Е. С. // Политематический сетевой электронный научный журнал Кубанского государстве</w:t>
      </w:r>
      <w:r w:rsidRPr="00D64D99">
        <w:rPr>
          <w:rFonts w:ascii="Times New Roman" w:hAnsi="Times New Roman"/>
          <w:sz w:val="24"/>
          <w:szCs w:val="24"/>
        </w:rPr>
        <w:t>н</w:t>
      </w:r>
      <w:r w:rsidRPr="00D64D99">
        <w:rPr>
          <w:rFonts w:ascii="Times New Roman" w:hAnsi="Times New Roman"/>
          <w:sz w:val="24"/>
          <w:szCs w:val="24"/>
        </w:rPr>
        <w:t>ного аграрного университета (Научный журнал КубГАУ) [Электронный ресурс]. – Краснодар: КубГАУ, 2015. – №02(106). – IDA [article ID]: 1061501005. – Режим дост</w:t>
      </w:r>
      <w:r w:rsidRPr="00D64D99">
        <w:rPr>
          <w:rFonts w:ascii="Times New Roman" w:hAnsi="Times New Roman"/>
          <w:sz w:val="24"/>
          <w:szCs w:val="24"/>
        </w:rPr>
        <w:t>у</w:t>
      </w:r>
      <w:r w:rsidRPr="00D64D99">
        <w:rPr>
          <w:rFonts w:ascii="Times New Roman" w:hAnsi="Times New Roman"/>
          <w:sz w:val="24"/>
          <w:szCs w:val="24"/>
        </w:rPr>
        <w:t>па: http://ej.kubagro.ru/2015/02/pdf/05.pdf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Косников С. Н. Дифференциация предприятий АПК Краснодарского края по производственному потенциалу методом многомерного статистического анализа / Косников С. Н., Шалагинова Е. С. // Политематический сетевой электронный научный журнал Кубанского государственного аграрного университета (Научный журнал Ку</w:t>
      </w:r>
      <w:r w:rsidRPr="00D64D99">
        <w:rPr>
          <w:rFonts w:ascii="Times New Roman" w:hAnsi="Times New Roman"/>
          <w:sz w:val="24"/>
          <w:szCs w:val="24"/>
        </w:rPr>
        <w:t>б</w:t>
      </w:r>
      <w:r w:rsidRPr="00D64D99">
        <w:rPr>
          <w:rFonts w:ascii="Times New Roman" w:hAnsi="Times New Roman"/>
          <w:sz w:val="24"/>
          <w:szCs w:val="24"/>
        </w:rPr>
        <w:t xml:space="preserve">ГАУ) [Электронный ресурс]. – Краснодар: КубГАУ, 2015. – №02(106).  – IDA [article ID]: 1061501006. – Режим доступа: </w:t>
      </w:r>
      <w:hyperlink r:id="rId17" w:history="1">
        <w:r w:rsidRPr="00D64D99">
          <w:rPr>
            <w:rStyle w:val="Hyperlink"/>
            <w:rFonts w:ascii="Times New Roman" w:hAnsi="Times New Roman"/>
            <w:sz w:val="24"/>
            <w:szCs w:val="24"/>
          </w:rPr>
          <w:t>http://ej.kubagro.ru/2015/02/pdf/06.pdf</w:t>
        </w:r>
      </w:hyperlink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Косников С. Н. Оценка эффективности использования производственного потенциала сельскохозяйственных предприятий и развитие сельских территорий // Труды Кубанского государственного аграрного университета. – 2014. – № 5(50). – С. 13-18.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Косников С. Н. Совершенствование методических подходов к оценке уровня экономического развития сельских территорий Краснодарского Края / Косников С. Н. // Политематический сетевой электронный научный журнал Кубанского госуда</w:t>
      </w:r>
      <w:r w:rsidRPr="00D64D99">
        <w:rPr>
          <w:rFonts w:ascii="Times New Roman" w:hAnsi="Times New Roman"/>
          <w:sz w:val="24"/>
          <w:szCs w:val="24"/>
        </w:rPr>
        <w:t>р</w:t>
      </w:r>
      <w:r w:rsidRPr="00D64D99">
        <w:rPr>
          <w:rFonts w:ascii="Times New Roman" w:hAnsi="Times New Roman"/>
          <w:sz w:val="24"/>
          <w:szCs w:val="24"/>
        </w:rPr>
        <w:t>ственного аграрного университета (Научный журнал КубГАУ) [Электронный ресурс]. – Краснодар : КубГАУ, 2014. – №10(104).  – IDA [article ID]: 1041410007. – Режим дост</w:t>
      </w:r>
      <w:r w:rsidRPr="00D64D99">
        <w:rPr>
          <w:rFonts w:ascii="Times New Roman" w:hAnsi="Times New Roman"/>
          <w:sz w:val="24"/>
          <w:szCs w:val="24"/>
        </w:rPr>
        <w:t>у</w:t>
      </w:r>
      <w:r w:rsidRPr="00D64D99">
        <w:rPr>
          <w:rFonts w:ascii="Times New Roman" w:hAnsi="Times New Roman"/>
          <w:sz w:val="24"/>
          <w:szCs w:val="24"/>
        </w:rPr>
        <w:t>па : http://ej.kubagro.ru/2014/10/pdf/07.pdf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Минаков И.А. Экономика отраслей АПК / И. А. Минаков, Н. И. Куликов, О. В. Соколов и др.; Под ред. И. А. Минакова. - М.: КолосС, 2004. -464 с. (Учебники и учебные пособия для студентов ВУЗов).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Мирончук В. А. Принципы организации инновационной деятельности в сфере научного предпринимательства / Мирончук В. А., Шолин Ю. А. // Политемат</w:t>
      </w:r>
      <w:r w:rsidRPr="00D64D99">
        <w:rPr>
          <w:rFonts w:ascii="Times New Roman" w:hAnsi="Times New Roman"/>
          <w:sz w:val="24"/>
          <w:szCs w:val="24"/>
        </w:rPr>
        <w:t>и</w:t>
      </w:r>
      <w:r w:rsidRPr="00D64D99">
        <w:rPr>
          <w:rFonts w:ascii="Times New Roman" w:hAnsi="Times New Roman"/>
          <w:sz w:val="24"/>
          <w:szCs w:val="24"/>
        </w:rPr>
        <w:t xml:space="preserve">ческий сетевой электронный научный журнал Кубанского государственного аграрного университета (Научный журнал КубГАУ) [Электронный ресурс], 2014. – 10(104). - С. 842-858. - IDA [article ID]: 0961402023. – Режим доступа: http:// </w:t>
      </w:r>
      <w:hyperlink r:id="rId18" w:history="1">
        <w:r w:rsidRPr="00D64D99">
          <w:rPr>
            <w:rStyle w:val="Hyperlink"/>
            <w:rFonts w:ascii="Times New Roman" w:hAnsi="Times New Roman"/>
            <w:sz w:val="24"/>
            <w:szCs w:val="24"/>
          </w:rPr>
          <w:t>http://ej.kubagro.ru/2014/10/pdf/62.pdf</w:t>
        </w:r>
      </w:hyperlink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Сафронов А.М. Оценка экономики современной России под углом зрения формального и реального обобществления хозяйственного процесса // Вестник Ад</w:t>
      </w:r>
      <w:r w:rsidRPr="00D64D99">
        <w:rPr>
          <w:rFonts w:ascii="Times New Roman" w:hAnsi="Times New Roman"/>
          <w:sz w:val="24"/>
          <w:szCs w:val="24"/>
        </w:rPr>
        <w:t>ы</w:t>
      </w:r>
      <w:r w:rsidRPr="00D64D99">
        <w:rPr>
          <w:rFonts w:ascii="Times New Roman" w:hAnsi="Times New Roman"/>
          <w:sz w:val="24"/>
          <w:szCs w:val="24"/>
        </w:rPr>
        <w:t>гейского государственного университета. Серия 5: Экономика. – 2013. - №3 (127). – С.45-50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Смагин Б. И. Эффективность использования ресурсного потенциала в а</w:t>
      </w:r>
      <w:r w:rsidRPr="00D64D99">
        <w:rPr>
          <w:rFonts w:ascii="Times New Roman" w:hAnsi="Times New Roman"/>
          <w:sz w:val="24"/>
          <w:szCs w:val="24"/>
        </w:rPr>
        <w:t>г</w:t>
      </w:r>
      <w:r w:rsidRPr="00D64D99">
        <w:rPr>
          <w:rFonts w:ascii="Times New Roman" w:hAnsi="Times New Roman"/>
          <w:sz w:val="24"/>
          <w:szCs w:val="24"/>
        </w:rPr>
        <w:t>рарном производстве / Б. И. Смагин, В. В. Акиндинов. – Мичуринск: Издательство МГАУ, 2007. – 150 с.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Трубилин А.И. Система организации взаимодействия субъектов в рамках организационно-функциональной модели единого информационно-инновационного пространств АПК Кубани / Трубилин А.И., Мирончук В.А., Сорочинская Е.М., Ильина И.А. // Труды Кубанского государственного аграрного университета. - 2009. - № 18. - С. 7-13.</w:t>
      </w:r>
    </w:p>
    <w:p w:rsidR="00C725D3" w:rsidRPr="00D64D99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Шичиях Р. А. Методические подходы к оценке эффективности програм</w:t>
      </w:r>
      <w:r w:rsidRPr="00D64D99">
        <w:rPr>
          <w:rFonts w:ascii="Times New Roman" w:hAnsi="Times New Roman"/>
          <w:sz w:val="24"/>
          <w:szCs w:val="24"/>
        </w:rPr>
        <w:t>м</w:t>
      </w:r>
      <w:r w:rsidRPr="00D64D99">
        <w:rPr>
          <w:rFonts w:ascii="Times New Roman" w:hAnsi="Times New Roman"/>
          <w:sz w:val="24"/>
          <w:szCs w:val="24"/>
        </w:rPr>
        <w:t>но-целевого управления развитием агроэкономических систем региона (на материалах плодово-ягодного подкомплекса Краснодарского края) /  Р. А. Шичиях, И. Н. Путилина, С. Н. Сычанина // Политематический сетевой электронный научный журнал Кубанск</w:t>
      </w:r>
      <w:r w:rsidRPr="00D64D99">
        <w:rPr>
          <w:rFonts w:ascii="Times New Roman" w:hAnsi="Times New Roman"/>
          <w:sz w:val="24"/>
          <w:szCs w:val="24"/>
        </w:rPr>
        <w:t>о</w:t>
      </w:r>
      <w:r w:rsidRPr="00D64D99">
        <w:rPr>
          <w:rFonts w:ascii="Times New Roman" w:hAnsi="Times New Roman"/>
          <w:sz w:val="24"/>
          <w:szCs w:val="24"/>
        </w:rPr>
        <w:t xml:space="preserve">го государственного аграрного университета (Научный журнал КубГАУ) [Электронный ресурс]. – Краснодар: КубГАУ, 2013. – №08(092). С. 1044 – 1053. – IDA [article ID]: 0921308070. – Режим доступа: http://ej.kubagro.ru/2013/08/pdf/70.pdf. </w:t>
      </w:r>
    </w:p>
    <w:p w:rsidR="00C725D3" w:rsidRDefault="00C725D3" w:rsidP="00D64D99">
      <w:pPr>
        <w:pStyle w:val="ListParagraph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4D99">
        <w:rPr>
          <w:rFonts w:ascii="Times New Roman" w:hAnsi="Times New Roman"/>
          <w:sz w:val="24"/>
          <w:szCs w:val="24"/>
        </w:rPr>
        <w:t>Шичиях Р. А. Формирование кластерных структур управления реги</w:t>
      </w:r>
      <w:r w:rsidRPr="00D64D99">
        <w:rPr>
          <w:rFonts w:ascii="Times New Roman" w:hAnsi="Times New Roman"/>
          <w:sz w:val="24"/>
          <w:szCs w:val="24"/>
        </w:rPr>
        <w:t>о</w:t>
      </w:r>
      <w:r w:rsidRPr="00D64D99">
        <w:rPr>
          <w:rFonts w:ascii="Times New Roman" w:hAnsi="Times New Roman"/>
          <w:sz w:val="24"/>
          <w:szCs w:val="24"/>
        </w:rPr>
        <w:t xml:space="preserve">нальной экономикой /  Р. А. Шичиях, О. В. Ломакина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№05(089). С. 1177 – 1184. – IDA [article ID]: 0891305080. – Режим доступа: http://ej.kubagro.ru/2013/05/pdf/80.pdf. </w:t>
      </w:r>
    </w:p>
    <w:p w:rsidR="00C725D3" w:rsidRPr="00D64D99" w:rsidRDefault="00C725D3" w:rsidP="00D64D99">
      <w:pPr>
        <w:pStyle w:val="ListParagraph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C725D3" w:rsidRDefault="00C725D3" w:rsidP="00D64D9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val="en-US"/>
        </w:rPr>
      </w:pPr>
      <w:r w:rsidRPr="000E0E75">
        <w:rPr>
          <w:rFonts w:ascii="Times New Roman" w:hAnsi="Times New Roman"/>
          <w:sz w:val="24"/>
          <w:szCs w:val="24"/>
          <w:lang w:val="en-US"/>
        </w:rPr>
        <w:t>REFERENCES</w:t>
      </w:r>
    </w:p>
    <w:p w:rsidR="00C725D3" w:rsidRPr="00D64D99" w:rsidRDefault="00C725D3" w:rsidP="00D64D9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8"/>
          <w:szCs w:val="28"/>
          <w:lang w:val="en-US"/>
        </w:rPr>
        <w:t>1.</w:t>
      </w:r>
      <w:r w:rsidRPr="00D64D99">
        <w:rPr>
          <w:rFonts w:ascii="Times New Roman" w:hAnsi="Times New Roman"/>
          <w:sz w:val="28"/>
          <w:szCs w:val="28"/>
          <w:lang w:val="en-US"/>
        </w:rPr>
        <w:tab/>
      </w:r>
      <w:r w:rsidRPr="00D64D99">
        <w:rPr>
          <w:rFonts w:ascii="Times New Roman" w:hAnsi="Times New Roman"/>
          <w:sz w:val="24"/>
          <w:szCs w:val="24"/>
          <w:lang w:val="en-US"/>
        </w:rPr>
        <w:t xml:space="preserve">Burda A. G. Modelirovanie jekonomiki : ucheb. posobie dlja vuzov. V 2-h chastjah. Chast' 1. Osnovy modelirovanija i optimizacii jekonomiki // A. G. Burda, G. P. Burda, A. G. Burda. – Krasnodar : KubGAU, 2005. 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2.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Burda A. G. Modelirovanie jekonomiki : ucheb. posobie dlja vuzov. V 2-h chastjah. Chast' 2. Metody modelirovanija proizvodstva i rynka // A. G. Burda, G. P. Bur-da, A. G. Burda. – Krasnodar : KubGAU, 2005.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3.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Burda G.P. Metody optimal'nyh reshenij i teorija igr : posobie dlja vu-zov // G. P. Burda, A. G. Burda – Krasnodar : KubGAU, 2011. – 491 s.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4.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Egorov E.A. Razrabotka mehanizmov formirovanija predlozhenij nauchno-tehnicheskih programm agropromyshlennogo kompleksa na osnove analiza innovaci-onnoj vospriimchivosti proizvodstvennyh sub#ektov /  Egorov E.A., Il'ina I.A., Za-remuk R.Sh., M</w:t>
      </w:r>
      <w:r w:rsidRPr="00D64D99">
        <w:rPr>
          <w:rFonts w:ascii="Times New Roman" w:hAnsi="Times New Roman"/>
          <w:sz w:val="24"/>
          <w:szCs w:val="24"/>
          <w:lang w:val="en-US"/>
        </w:rPr>
        <w:t>i</w:t>
      </w:r>
      <w:r w:rsidRPr="00D64D99">
        <w:rPr>
          <w:rFonts w:ascii="Times New Roman" w:hAnsi="Times New Roman"/>
          <w:sz w:val="24"/>
          <w:szCs w:val="24"/>
          <w:lang w:val="en-US"/>
        </w:rPr>
        <w:t>ronchuk V.A. // Nauka Kubani. - 2007. - № 5. - S. 62-68.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5.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Kovaleva K.A. Postroenie sistemy informacionnoj bezopasno-sti/Kovaleva K.A., Glushhenko R.V., Mezhdunarodnyj studencheskij nauchnyj vestnik. 2014. № 1. S. 38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6.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Kovaleva K.A. Sistemy informacionnoj bezopasnosti i ih postroe-nie/Kovaleva K.A., Popova E.V. V sbornike: Sovremennye tehnologii upravlenija - 2014 Sbornik materi</w:t>
      </w:r>
      <w:r w:rsidRPr="00D64D99">
        <w:rPr>
          <w:rFonts w:ascii="Times New Roman" w:hAnsi="Times New Roman"/>
          <w:sz w:val="24"/>
          <w:szCs w:val="24"/>
          <w:lang w:val="en-US"/>
        </w:rPr>
        <w:t>a</w:t>
      </w:r>
      <w:r w:rsidRPr="00D64D99">
        <w:rPr>
          <w:rFonts w:ascii="Times New Roman" w:hAnsi="Times New Roman"/>
          <w:sz w:val="24"/>
          <w:szCs w:val="24"/>
          <w:lang w:val="en-US"/>
        </w:rPr>
        <w:t>lov mezhdunarodnoj nauchnoj konferencii. Kirov, 2014. S. 1853-1862.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7.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Komissarova K.A. Jekonomiko-matematicheskoe modelirovanie dejatel'no-sti strahovyh kompanij metodami nelinejnoj dinamiki: avtoref. diss. … kand. jekon. nauk / K</w:t>
      </w:r>
      <w:r w:rsidRPr="00D64D99">
        <w:rPr>
          <w:rFonts w:ascii="Times New Roman" w:hAnsi="Times New Roman"/>
          <w:sz w:val="24"/>
          <w:szCs w:val="24"/>
          <w:lang w:val="en-US"/>
        </w:rPr>
        <w:t>o</w:t>
      </w:r>
      <w:r w:rsidRPr="00D64D99">
        <w:rPr>
          <w:rFonts w:ascii="Times New Roman" w:hAnsi="Times New Roman"/>
          <w:sz w:val="24"/>
          <w:szCs w:val="24"/>
          <w:lang w:val="en-US"/>
        </w:rPr>
        <w:t>missarova K.A. SGU. – Stavropol', 2006. – 24s.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8.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Kosnikov S. N. Diversifikacija proizvodstva kak faktor razvitija jeko-nomicheskogo potenciala predprijatij APK Kubani / Kosnikov S. N., Shalaginova E. S. // Politematicheskij setevoj jelektronnyj nauchnyj zhurnal Kubanskogo gosudar-stvennogo agrarnogo universiteta (Nauchnyj zhurnal KubGAU) [Jelektronnyj resurs]. – Krasnodar: KubGAU, 2015. – №02(106).  – IDA [article ID]: 1061501005. – Rezhim do-stupa: http://ej.kubagro.ru/2015/02/pdf/05.pdf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9.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Kosnikov S. N. Differenciacija predprijatij APK Krasnodarskogo kraja po pr</w:t>
      </w:r>
      <w:r w:rsidRPr="00D64D99">
        <w:rPr>
          <w:rFonts w:ascii="Times New Roman" w:hAnsi="Times New Roman"/>
          <w:sz w:val="24"/>
          <w:szCs w:val="24"/>
          <w:lang w:val="en-US"/>
        </w:rPr>
        <w:t>o</w:t>
      </w:r>
      <w:r w:rsidRPr="00D64D99">
        <w:rPr>
          <w:rFonts w:ascii="Times New Roman" w:hAnsi="Times New Roman"/>
          <w:sz w:val="24"/>
          <w:szCs w:val="24"/>
          <w:lang w:val="en-US"/>
        </w:rPr>
        <w:t>izvodstvennomu potencialu metodom mnogomernogo statisticheskogo ana-liza / Kosnikov S. N., Shalaginova E. S. // Politematicheskij setevoj jelektronnyj nauchnyj zhurnal Kubanskogo gosudarstvennogo agrarnogo universiteta (Nauchnyj zhurnal KubGAU) [Jelektronnyj resurs]. – Krasnodar: KubGAU, 2015. – №02(106).  – IDA [article ID]: 1061501006. – Rezhim do</w:t>
      </w:r>
      <w:r w:rsidRPr="00D64D99">
        <w:rPr>
          <w:rFonts w:ascii="Times New Roman" w:hAnsi="Times New Roman"/>
          <w:sz w:val="24"/>
          <w:szCs w:val="24"/>
          <w:lang w:val="en-US"/>
        </w:rPr>
        <w:t>s</w:t>
      </w:r>
      <w:r w:rsidRPr="00D64D99">
        <w:rPr>
          <w:rFonts w:ascii="Times New Roman" w:hAnsi="Times New Roman"/>
          <w:sz w:val="24"/>
          <w:szCs w:val="24"/>
          <w:lang w:val="en-US"/>
        </w:rPr>
        <w:t>tupa: http://ej.kubagro.ru/2015/02/pdf/06.pdf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10.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Kosnikov S. N. Ocenka jeffektivnosti ispol'zovanija proizvodstvenno-go p</w:t>
      </w:r>
      <w:r w:rsidRPr="00D64D99">
        <w:rPr>
          <w:rFonts w:ascii="Times New Roman" w:hAnsi="Times New Roman"/>
          <w:sz w:val="24"/>
          <w:szCs w:val="24"/>
          <w:lang w:val="en-US"/>
        </w:rPr>
        <w:t>o</w:t>
      </w:r>
      <w:r w:rsidRPr="00D64D99">
        <w:rPr>
          <w:rFonts w:ascii="Times New Roman" w:hAnsi="Times New Roman"/>
          <w:sz w:val="24"/>
          <w:szCs w:val="24"/>
          <w:lang w:val="en-US"/>
        </w:rPr>
        <w:t>tenciala sel'skohozjajstvennyh predprijatij i razvitie sel'skih territorij // Trudy Kubanskogo gosudarstvennogo agrarnogo universiteta. – 2014. – № 5(50). – S. 13-18.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11.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Kosnikov S. N. Sovershenstvovanie metodicheskih podhodov k ocenke uro</w:t>
      </w:r>
      <w:r w:rsidRPr="00D64D99">
        <w:rPr>
          <w:rFonts w:ascii="Times New Roman" w:hAnsi="Times New Roman"/>
          <w:sz w:val="24"/>
          <w:szCs w:val="24"/>
          <w:lang w:val="en-US"/>
        </w:rPr>
        <w:t>v</w:t>
      </w:r>
      <w:r w:rsidRPr="00D64D99">
        <w:rPr>
          <w:rFonts w:ascii="Times New Roman" w:hAnsi="Times New Roman"/>
          <w:sz w:val="24"/>
          <w:szCs w:val="24"/>
          <w:lang w:val="en-US"/>
        </w:rPr>
        <w:t>nja jekonomicheskogo razvitija sel'skih territorij Krasnodarskogo Kraja / Kosni-kov S. N. // Politematicheskij setevoj jelektronnyj nauchnyj zhurnal Kubanskogo gos-udarstvennogo agrarnogo universiteta (Nauchnyj zhurnal KubGAU) [Jelektronnyj re-surs]. – Krasnodar : KubGAU, 2014. – №10(104).  – IDA [article ID]: 1041410007. – Re-zhim dostupa : http://ej.kubagro.ru/2014/10/pdf/07.pdf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12.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Minakov I.A. Jekonomika otraslej APK / I. A. Minakov, N. I. Kuli-kov, O. V. Sokolov i dr.; Pod red. I. A. Minakova. - M.: KolosS, 2004. -464 s. (Uchebni-ki i uchebnye posobija dlja studentov VUZov).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13.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Mironchuk V. A. Principy organizacii innovacionnoj dejatel'nosti v sfere nauchnogo predprinimatel'stva / Mironchuk V. A., Sholin Ju. A. // Politemati-cheskij setevoj jelektronnyj nauchnyj zhurnal Kubanskogo gosudarstvennogo agrarnogo universiteta (Nauc</w:t>
      </w:r>
      <w:r w:rsidRPr="00D64D99">
        <w:rPr>
          <w:rFonts w:ascii="Times New Roman" w:hAnsi="Times New Roman"/>
          <w:sz w:val="24"/>
          <w:szCs w:val="24"/>
          <w:lang w:val="en-US"/>
        </w:rPr>
        <w:t>h</w:t>
      </w:r>
      <w:r w:rsidRPr="00D64D99">
        <w:rPr>
          <w:rFonts w:ascii="Times New Roman" w:hAnsi="Times New Roman"/>
          <w:sz w:val="24"/>
          <w:szCs w:val="24"/>
          <w:lang w:val="en-US"/>
        </w:rPr>
        <w:t>nyj zhurnal KubGAU) [Jelektronnyj resurs], 2014. – 10(104). - S. 842-858. - IDA [article ID]: 0961402023. – Rezhim dostupa: http:// http://ej.kubagro.ru/2014/10/pdf/62.pdf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14.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Safronov A.M. Ocenka jekonomiki sovremennoj Rossii pod uglom zre-nija formal'nogo i real'nogo obobshhestvlenija hozjajstvennogo processa // Vestnik Adygejskogo gosudarstvennogo universiteta. Serija 5: Jekonomika. – 2013. - №3 (127). – S.45-50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15.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Smagin B. I. Jeffektivnost' ispol'zovanija resursnogo potenciala v ag-rarnom proizvodstve / B. I. Smagin, V. V. Akindinov. – Michurinsk: Izdatel'stvo MGAU, 2007. – 150 s.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64D99">
        <w:rPr>
          <w:rFonts w:ascii="Times New Roman" w:hAnsi="Times New Roman"/>
          <w:sz w:val="24"/>
          <w:szCs w:val="24"/>
          <w:lang w:val="en-US"/>
        </w:rPr>
        <w:t>16.</w:t>
      </w:r>
      <w:r w:rsidRPr="00D64D99">
        <w:rPr>
          <w:rFonts w:ascii="Times New Roman" w:hAnsi="Times New Roman"/>
          <w:sz w:val="24"/>
          <w:szCs w:val="24"/>
          <w:lang w:val="en-US"/>
        </w:rPr>
        <w:tab/>
        <w:t>Trubilin A.I. Sistema organizacii vzaimodejstvija sub#ektov v ramkah organ</w:t>
      </w:r>
      <w:r w:rsidRPr="00D64D99">
        <w:rPr>
          <w:rFonts w:ascii="Times New Roman" w:hAnsi="Times New Roman"/>
          <w:sz w:val="24"/>
          <w:szCs w:val="24"/>
          <w:lang w:val="en-US"/>
        </w:rPr>
        <w:t>i</w:t>
      </w:r>
      <w:r w:rsidRPr="00D64D99">
        <w:rPr>
          <w:rFonts w:ascii="Times New Roman" w:hAnsi="Times New Roman"/>
          <w:sz w:val="24"/>
          <w:szCs w:val="24"/>
          <w:lang w:val="en-US"/>
        </w:rPr>
        <w:t>zacionno-funkcional'noj modeli edinogo informacionno-innovacionnogo prostranstv APK Kubani / Trubilin A.I., Mironchuk V.A., Sorochinskaja E.M., Il'ina I.A. // Trudy Kubanskogo gosudarstvennogo agrarnogo universiteta. - 2009. - № 18. - S. 7-13.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211CF">
        <w:rPr>
          <w:rFonts w:ascii="Times New Roman" w:hAnsi="Times New Roman"/>
          <w:sz w:val="24"/>
          <w:szCs w:val="24"/>
          <w:lang w:val="en-US"/>
        </w:rPr>
        <w:t>17.</w:t>
      </w:r>
      <w:r w:rsidRPr="00E211CF">
        <w:rPr>
          <w:rFonts w:ascii="Times New Roman" w:hAnsi="Times New Roman"/>
          <w:sz w:val="24"/>
          <w:szCs w:val="24"/>
          <w:lang w:val="en-US"/>
        </w:rPr>
        <w:tab/>
        <w:t>Shichijah R. A. Metodicheskie podhody k ocenke jeffektivnosti program-mno-celevogo upravlenija razvitiem agrojekonomicheskih sistem regiona (na materia-lah plodovo-jagodnogo podkompleksa Krasnodarskogo kraja) /  R. A. Shichijah, I. N. Pu-tilina, S. N. S</w:t>
      </w:r>
      <w:r w:rsidRPr="00E211CF">
        <w:rPr>
          <w:rFonts w:ascii="Times New Roman" w:hAnsi="Times New Roman"/>
          <w:sz w:val="24"/>
          <w:szCs w:val="24"/>
          <w:lang w:val="en-US"/>
        </w:rPr>
        <w:t>y</w:t>
      </w:r>
      <w:r w:rsidRPr="00E211CF">
        <w:rPr>
          <w:rFonts w:ascii="Times New Roman" w:hAnsi="Times New Roman"/>
          <w:sz w:val="24"/>
          <w:szCs w:val="24"/>
          <w:lang w:val="en-US"/>
        </w:rPr>
        <w:t>chanina // Politematicheskij setevoj jelektronnyj nauchnyj zhurnal Kubanskogo gosudarstve</w:t>
      </w:r>
      <w:r w:rsidRPr="00E211CF">
        <w:rPr>
          <w:rFonts w:ascii="Times New Roman" w:hAnsi="Times New Roman"/>
          <w:sz w:val="24"/>
          <w:szCs w:val="24"/>
          <w:lang w:val="en-US"/>
        </w:rPr>
        <w:t>n</w:t>
      </w:r>
      <w:r w:rsidRPr="00E211CF">
        <w:rPr>
          <w:rFonts w:ascii="Times New Roman" w:hAnsi="Times New Roman"/>
          <w:sz w:val="24"/>
          <w:szCs w:val="24"/>
          <w:lang w:val="en-US"/>
        </w:rPr>
        <w:t xml:space="preserve">nogo agrarnogo universiteta (Nauchnyj zhurnal KubGAU) [Jelektronnyj resurs]. – Krasnodar: KubGAU, 2013. – №08(092). </w:t>
      </w:r>
      <w:r w:rsidRPr="00D64D99">
        <w:rPr>
          <w:rFonts w:ascii="Times New Roman" w:hAnsi="Times New Roman"/>
          <w:sz w:val="24"/>
          <w:szCs w:val="24"/>
          <w:lang w:val="en-US"/>
        </w:rPr>
        <w:t xml:space="preserve">S. 1044 – 1053. – IDA [article ID]: 0921308070. – Rezhim dostupa: http://ej.kubagro.ru/2013/08/pdf/70.pdf. </w:t>
      </w:r>
    </w:p>
    <w:p w:rsidR="00C725D3" w:rsidRPr="00D64D99" w:rsidRDefault="00C725D3" w:rsidP="00D64D9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211CF">
        <w:rPr>
          <w:rFonts w:ascii="Times New Roman" w:hAnsi="Times New Roman"/>
          <w:sz w:val="24"/>
          <w:szCs w:val="24"/>
          <w:lang w:val="en-US"/>
        </w:rPr>
        <w:t>18.</w:t>
      </w:r>
      <w:r w:rsidRPr="00E211CF">
        <w:rPr>
          <w:rFonts w:ascii="Times New Roman" w:hAnsi="Times New Roman"/>
          <w:sz w:val="24"/>
          <w:szCs w:val="24"/>
          <w:lang w:val="en-US"/>
        </w:rPr>
        <w:tab/>
        <w:t>Shichijah R. A. Formirovanie klasternyh struktur upravlenija regio-nal'noj j</w:t>
      </w:r>
      <w:r w:rsidRPr="00E211CF">
        <w:rPr>
          <w:rFonts w:ascii="Times New Roman" w:hAnsi="Times New Roman"/>
          <w:sz w:val="24"/>
          <w:szCs w:val="24"/>
          <w:lang w:val="en-US"/>
        </w:rPr>
        <w:t>e</w:t>
      </w:r>
      <w:r w:rsidRPr="00E211CF">
        <w:rPr>
          <w:rFonts w:ascii="Times New Roman" w:hAnsi="Times New Roman"/>
          <w:sz w:val="24"/>
          <w:szCs w:val="24"/>
          <w:lang w:val="en-US"/>
        </w:rPr>
        <w:t xml:space="preserve">konomikoj /  R. A. Shichijah, O. V. Lomakina // Politematicheskij setevoj jelektronnyj nauchnyj zhurnal Kubanskogo gosudarstvennogo agrarnogo universiteta (Nauchnyj zhurnal KubGAU) [Jelektronnyj resurs]. – Krasnodar: KubGAU, 2013. – №05(089). </w:t>
      </w:r>
      <w:r w:rsidRPr="00D64D99">
        <w:rPr>
          <w:rFonts w:ascii="Times New Roman" w:hAnsi="Times New Roman"/>
          <w:sz w:val="24"/>
          <w:szCs w:val="24"/>
          <w:lang w:val="en-US"/>
        </w:rPr>
        <w:t>S. 1177 – 1184. – IDA [article ID]: 0891305080. – Rezhim dostupa: http://ej.kubagro.ru/2013/05/pdf/80.pdf.</w:t>
      </w:r>
    </w:p>
    <w:sectPr w:rsidR="00C725D3" w:rsidRPr="00D64D99" w:rsidSect="00EC6AA4">
      <w:headerReference w:type="even" r:id="rId19"/>
      <w:headerReference w:type="default" r:id="rId20"/>
      <w:footerReference w:type="defaul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5D3" w:rsidRDefault="00C725D3" w:rsidP="00666A6E">
      <w:pPr>
        <w:spacing w:after="0" w:line="240" w:lineRule="auto"/>
      </w:pPr>
      <w:r>
        <w:separator/>
      </w:r>
    </w:p>
  </w:endnote>
  <w:endnote w:type="continuationSeparator" w:id="0">
    <w:p w:rsidR="00C725D3" w:rsidRDefault="00C725D3" w:rsidP="0066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5D3" w:rsidRDefault="00C725D3">
    <w:pPr>
      <w:pStyle w:val="Footer"/>
    </w:pPr>
    <w:bookmarkStart w:id="1" w:name="OLE_LINK26"/>
    <w:r w:rsidRPr="00BE76F4">
      <w:rPr>
        <w:rFonts w:ascii="Times New Roman" w:hAnsi="Times New Roman"/>
        <w:sz w:val="24"/>
        <w:szCs w:val="24"/>
      </w:rPr>
      <w:t>http://ej.kubagro.ru/2015/0</w:t>
    </w:r>
    <w:r w:rsidRPr="00BE76F4">
      <w:rPr>
        <w:rFonts w:ascii="Times New Roman" w:hAnsi="Times New Roman"/>
        <w:sz w:val="24"/>
        <w:szCs w:val="24"/>
        <w:lang w:val="en-US"/>
      </w:rPr>
      <w:t>3</w:t>
    </w:r>
    <w:r w:rsidRPr="00BE76F4">
      <w:rPr>
        <w:rFonts w:ascii="Times New Roman" w:hAnsi="Times New Roman"/>
        <w:sz w:val="24"/>
        <w:szCs w:val="24"/>
      </w:rPr>
      <w:t>/pdf/</w:t>
    </w:r>
    <w:r w:rsidRPr="00BE76F4"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  <w:lang w:val="en-US"/>
      </w:rPr>
      <w:t>8</w:t>
    </w:r>
    <w:r w:rsidRPr="00BE76F4">
      <w:rPr>
        <w:rFonts w:ascii="Times New Roman" w:hAnsi="Times New Roman"/>
        <w:sz w:val="24"/>
        <w:szCs w:val="24"/>
        <w:lang w:val="en-US"/>
      </w:rPr>
      <w:t>.</w:t>
    </w:r>
    <w:r w:rsidRPr="00BE76F4">
      <w:rPr>
        <w:rFonts w:ascii="Times New Roman" w:hAnsi="Times New Roman"/>
        <w:sz w:val="24"/>
        <w:szCs w:val="24"/>
      </w:rPr>
      <w:t>pdf</w:t>
    </w:r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5D3" w:rsidRDefault="00C725D3" w:rsidP="00666A6E">
      <w:pPr>
        <w:spacing w:after="0" w:line="240" w:lineRule="auto"/>
      </w:pPr>
      <w:r>
        <w:separator/>
      </w:r>
    </w:p>
  </w:footnote>
  <w:footnote w:type="continuationSeparator" w:id="0">
    <w:p w:rsidR="00C725D3" w:rsidRDefault="00C725D3" w:rsidP="00666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5D3" w:rsidRDefault="00C725D3" w:rsidP="00D01F7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5D3" w:rsidRDefault="00C725D3" w:rsidP="004F1A1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5D3" w:rsidRPr="004F1A12" w:rsidRDefault="00C725D3" w:rsidP="00D01F7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F1A12">
      <w:rPr>
        <w:rStyle w:val="PageNumber"/>
        <w:rFonts w:ascii="Times New Roman" w:hAnsi="Times New Roman"/>
        <w:sz w:val="28"/>
        <w:szCs w:val="28"/>
      </w:rPr>
      <w:fldChar w:fldCharType="begin"/>
    </w:r>
    <w:r w:rsidRPr="004F1A1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F1A1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4F1A12">
      <w:rPr>
        <w:rStyle w:val="PageNumber"/>
        <w:rFonts w:ascii="Times New Roman" w:hAnsi="Times New Roman"/>
        <w:sz w:val="28"/>
        <w:szCs w:val="28"/>
      </w:rPr>
      <w:fldChar w:fldCharType="end"/>
    </w:r>
  </w:p>
  <w:p w:rsidR="00C725D3" w:rsidRPr="004F1A12" w:rsidRDefault="00C725D3" w:rsidP="004F1A12">
    <w:pPr>
      <w:pStyle w:val="Header"/>
      <w:ind w:right="360"/>
      <w:rPr>
        <w:lang w:val="en-US"/>
      </w:rPr>
    </w:pPr>
    <w:r w:rsidRPr="000866E2">
      <w:rPr>
        <w:rFonts w:ascii="Times New Roman" w:hAnsi="Times New Roman"/>
        <w:sz w:val="24"/>
        <w:szCs w:val="24"/>
      </w:rPr>
      <w:t>Научный журнал КубГАУ, №107(0</w:t>
    </w:r>
    <w:r w:rsidRPr="000866E2">
      <w:rPr>
        <w:rFonts w:ascii="Times New Roman" w:hAnsi="Times New Roman"/>
        <w:sz w:val="24"/>
        <w:szCs w:val="24"/>
        <w:lang w:val="en-US"/>
      </w:rPr>
      <w:t>3</w:t>
    </w:r>
    <w:r w:rsidRPr="000866E2">
      <w:rPr>
        <w:rFonts w:ascii="Times New Roman" w:hAnsi="Times New Roman"/>
        <w:sz w:val="24"/>
        <w:szCs w:val="24"/>
      </w:rPr>
      <w:t>), 2015 года</w:t>
    </w:r>
  </w:p>
  <w:p w:rsidR="00C725D3" w:rsidRDefault="00C725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061"/>
    <w:multiLevelType w:val="hybridMultilevel"/>
    <w:tmpl w:val="ABF8DCE2"/>
    <w:lvl w:ilvl="0" w:tplc="A6069E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2D4445"/>
    <w:multiLevelType w:val="hybridMultilevel"/>
    <w:tmpl w:val="22F448DC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94F6F"/>
    <w:multiLevelType w:val="hybridMultilevel"/>
    <w:tmpl w:val="44469AFC"/>
    <w:lvl w:ilvl="0" w:tplc="A6069E7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0BE4356"/>
    <w:multiLevelType w:val="hybridMultilevel"/>
    <w:tmpl w:val="9EB4E0BA"/>
    <w:lvl w:ilvl="0" w:tplc="6768907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2AA83CD6"/>
    <w:multiLevelType w:val="hybridMultilevel"/>
    <w:tmpl w:val="25F0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6970B3"/>
    <w:multiLevelType w:val="hybridMultilevel"/>
    <w:tmpl w:val="EEFA8E36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10108"/>
    <w:multiLevelType w:val="hybridMultilevel"/>
    <w:tmpl w:val="013EE0A0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50D58"/>
    <w:multiLevelType w:val="hybridMultilevel"/>
    <w:tmpl w:val="566CE1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6B20FC5"/>
    <w:multiLevelType w:val="hybridMultilevel"/>
    <w:tmpl w:val="6C7E962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>
    <w:nsid w:val="3CD32233"/>
    <w:multiLevelType w:val="hybridMultilevel"/>
    <w:tmpl w:val="E0D6F864"/>
    <w:lvl w:ilvl="0" w:tplc="FE0A47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54C491D"/>
    <w:multiLevelType w:val="hybridMultilevel"/>
    <w:tmpl w:val="79BE1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037D9F"/>
    <w:multiLevelType w:val="multilevel"/>
    <w:tmpl w:val="F09C4B5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589C1B24"/>
    <w:multiLevelType w:val="hybridMultilevel"/>
    <w:tmpl w:val="A57E52CA"/>
    <w:lvl w:ilvl="0" w:tplc="A6069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E7020"/>
    <w:multiLevelType w:val="hybridMultilevel"/>
    <w:tmpl w:val="754A1A98"/>
    <w:lvl w:ilvl="0" w:tplc="A6069E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</w:num>
  <w:num w:numId="5">
    <w:abstractNumId w:val="5"/>
  </w:num>
  <w:num w:numId="6">
    <w:abstractNumId w:val="13"/>
  </w:num>
  <w:num w:numId="7">
    <w:abstractNumId w:val="12"/>
  </w:num>
  <w:num w:numId="8">
    <w:abstractNumId w:val="1"/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A0F"/>
    <w:rsid w:val="00002AF6"/>
    <w:rsid w:val="00003C10"/>
    <w:rsid w:val="00010D3D"/>
    <w:rsid w:val="00012EB4"/>
    <w:rsid w:val="000219C6"/>
    <w:rsid w:val="00026BA4"/>
    <w:rsid w:val="00036ED9"/>
    <w:rsid w:val="000532F9"/>
    <w:rsid w:val="000615DC"/>
    <w:rsid w:val="00070DB9"/>
    <w:rsid w:val="00071564"/>
    <w:rsid w:val="00076E0F"/>
    <w:rsid w:val="00081266"/>
    <w:rsid w:val="000866E2"/>
    <w:rsid w:val="00094979"/>
    <w:rsid w:val="00096B6E"/>
    <w:rsid w:val="000A0578"/>
    <w:rsid w:val="000A69C7"/>
    <w:rsid w:val="000A73C6"/>
    <w:rsid w:val="000B0074"/>
    <w:rsid w:val="000B06C9"/>
    <w:rsid w:val="000B3CCB"/>
    <w:rsid w:val="000C4F8D"/>
    <w:rsid w:val="000D2503"/>
    <w:rsid w:val="000D70FF"/>
    <w:rsid w:val="000D7BB6"/>
    <w:rsid w:val="000E0E75"/>
    <w:rsid w:val="000E17D3"/>
    <w:rsid w:val="000E4224"/>
    <w:rsid w:val="000E55B4"/>
    <w:rsid w:val="00100CF4"/>
    <w:rsid w:val="001058A1"/>
    <w:rsid w:val="00106943"/>
    <w:rsid w:val="00107B6C"/>
    <w:rsid w:val="001136D7"/>
    <w:rsid w:val="00121AC2"/>
    <w:rsid w:val="00127C0C"/>
    <w:rsid w:val="0013500A"/>
    <w:rsid w:val="00152E72"/>
    <w:rsid w:val="001531C1"/>
    <w:rsid w:val="0016122D"/>
    <w:rsid w:val="001709EC"/>
    <w:rsid w:val="001804E5"/>
    <w:rsid w:val="0018573A"/>
    <w:rsid w:val="001916D2"/>
    <w:rsid w:val="00197E76"/>
    <w:rsid w:val="001A092C"/>
    <w:rsid w:val="001A10E1"/>
    <w:rsid w:val="001B2AB3"/>
    <w:rsid w:val="001B2D70"/>
    <w:rsid w:val="001C7932"/>
    <w:rsid w:val="001E6C48"/>
    <w:rsid w:val="001F47AC"/>
    <w:rsid w:val="001F4ADC"/>
    <w:rsid w:val="00201B9A"/>
    <w:rsid w:val="00202FA3"/>
    <w:rsid w:val="0020508C"/>
    <w:rsid w:val="00215DB9"/>
    <w:rsid w:val="002222CC"/>
    <w:rsid w:val="002254B4"/>
    <w:rsid w:val="0023314B"/>
    <w:rsid w:val="00237F80"/>
    <w:rsid w:val="00254C5A"/>
    <w:rsid w:val="00256121"/>
    <w:rsid w:val="00264A90"/>
    <w:rsid w:val="0027373C"/>
    <w:rsid w:val="00284233"/>
    <w:rsid w:val="00292AA1"/>
    <w:rsid w:val="00295036"/>
    <w:rsid w:val="0029605D"/>
    <w:rsid w:val="00297E65"/>
    <w:rsid w:val="002A0A63"/>
    <w:rsid w:val="002A5A08"/>
    <w:rsid w:val="002A7A0F"/>
    <w:rsid w:val="002B2D46"/>
    <w:rsid w:val="002B5E5E"/>
    <w:rsid w:val="002B7F4B"/>
    <w:rsid w:val="002C695D"/>
    <w:rsid w:val="002D5169"/>
    <w:rsid w:val="002E5143"/>
    <w:rsid w:val="002F248F"/>
    <w:rsid w:val="00300D51"/>
    <w:rsid w:val="003027B3"/>
    <w:rsid w:val="00312164"/>
    <w:rsid w:val="003215C9"/>
    <w:rsid w:val="00324A0D"/>
    <w:rsid w:val="00324C0F"/>
    <w:rsid w:val="00331A74"/>
    <w:rsid w:val="00344242"/>
    <w:rsid w:val="0034491A"/>
    <w:rsid w:val="003478B1"/>
    <w:rsid w:val="0036474A"/>
    <w:rsid w:val="00367006"/>
    <w:rsid w:val="00371800"/>
    <w:rsid w:val="003827D5"/>
    <w:rsid w:val="003A71C7"/>
    <w:rsid w:val="003B367F"/>
    <w:rsid w:val="003B5D95"/>
    <w:rsid w:val="003C4C90"/>
    <w:rsid w:val="003D0312"/>
    <w:rsid w:val="003D257E"/>
    <w:rsid w:val="003E0246"/>
    <w:rsid w:val="003E1D18"/>
    <w:rsid w:val="003E43FB"/>
    <w:rsid w:val="003F290A"/>
    <w:rsid w:val="003F6B3C"/>
    <w:rsid w:val="00400C69"/>
    <w:rsid w:val="00404FDE"/>
    <w:rsid w:val="00406E5C"/>
    <w:rsid w:val="00407828"/>
    <w:rsid w:val="00407F4F"/>
    <w:rsid w:val="00416751"/>
    <w:rsid w:val="00417961"/>
    <w:rsid w:val="0042333D"/>
    <w:rsid w:val="004252B2"/>
    <w:rsid w:val="004313FF"/>
    <w:rsid w:val="00432E08"/>
    <w:rsid w:val="0043530D"/>
    <w:rsid w:val="00440017"/>
    <w:rsid w:val="004422E1"/>
    <w:rsid w:val="0044376E"/>
    <w:rsid w:val="00446B27"/>
    <w:rsid w:val="00447EAC"/>
    <w:rsid w:val="004511E7"/>
    <w:rsid w:val="00460996"/>
    <w:rsid w:val="00461D24"/>
    <w:rsid w:val="0046655B"/>
    <w:rsid w:val="004731C9"/>
    <w:rsid w:val="00475A81"/>
    <w:rsid w:val="00486881"/>
    <w:rsid w:val="00487855"/>
    <w:rsid w:val="00491D98"/>
    <w:rsid w:val="004925C6"/>
    <w:rsid w:val="00492650"/>
    <w:rsid w:val="004927BA"/>
    <w:rsid w:val="004A275B"/>
    <w:rsid w:val="004A69F6"/>
    <w:rsid w:val="004B41B2"/>
    <w:rsid w:val="004C07B6"/>
    <w:rsid w:val="004C187E"/>
    <w:rsid w:val="004C371B"/>
    <w:rsid w:val="004C56FA"/>
    <w:rsid w:val="004C5D34"/>
    <w:rsid w:val="004D027B"/>
    <w:rsid w:val="004D15E9"/>
    <w:rsid w:val="004F1A12"/>
    <w:rsid w:val="004F50AA"/>
    <w:rsid w:val="0050616F"/>
    <w:rsid w:val="0051794E"/>
    <w:rsid w:val="0053153E"/>
    <w:rsid w:val="00531C5E"/>
    <w:rsid w:val="00541A7D"/>
    <w:rsid w:val="00552C1E"/>
    <w:rsid w:val="005539BF"/>
    <w:rsid w:val="00553D30"/>
    <w:rsid w:val="0055457B"/>
    <w:rsid w:val="00555E7D"/>
    <w:rsid w:val="00556178"/>
    <w:rsid w:val="00556F53"/>
    <w:rsid w:val="00557AB8"/>
    <w:rsid w:val="005652B0"/>
    <w:rsid w:val="00576AC5"/>
    <w:rsid w:val="00597C64"/>
    <w:rsid w:val="005A73FA"/>
    <w:rsid w:val="005B1057"/>
    <w:rsid w:val="005B38A3"/>
    <w:rsid w:val="005C02A6"/>
    <w:rsid w:val="005C50F0"/>
    <w:rsid w:val="005D5ADE"/>
    <w:rsid w:val="005E4F13"/>
    <w:rsid w:val="005F28E3"/>
    <w:rsid w:val="005F3BE8"/>
    <w:rsid w:val="00603667"/>
    <w:rsid w:val="00604382"/>
    <w:rsid w:val="006067A2"/>
    <w:rsid w:val="006163CC"/>
    <w:rsid w:val="00617D2E"/>
    <w:rsid w:val="00622B8E"/>
    <w:rsid w:val="00624AEF"/>
    <w:rsid w:val="00645B9D"/>
    <w:rsid w:val="00645D68"/>
    <w:rsid w:val="0065239D"/>
    <w:rsid w:val="006627DA"/>
    <w:rsid w:val="00666967"/>
    <w:rsid w:val="00666A6E"/>
    <w:rsid w:val="00667631"/>
    <w:rsid w:val="006714EF"/>
    <w:rsid w:val="00692345"/>
    <w:rsid w:val="006965D6"/>
    <w:rsid w:val="006A3089"/>
    <w:rsid w:val="006B66FD"/>
    <w:rsid w:val="006C3F31"/>
    <w:rsid w:val="006D0110"/>
    <w:rsid w:val="006E5756"/>
    <w:rsid w:val="006F2A90"/>
    <w:rsid w:val="006F6561"/>
    <w:rsid w:val="00701857"/>
    <w:rsid w:val="007028FB"/>
    <w:rsid w:val="00711EFF"/>
    <w:rsid w:val="0071465E"/>
    <w:rsid w:val="00720A77"/>
    <w:rsid w:val="00721535"/>
    <w:rsid w:val="007332FF"/>
    <w:rsid w:val="007559D0"/>
    <w:rsid w:val="00770C4B"/>
    <w:rsid w:val="007803AF"/>
    <w:rsid w:val="0078089C"/>
    <w:rsid w:val="007912AB"/>
    <w:rsid w:val="00792AC1"/>
    <w:rsid w:val="007B7D5A"/>
    <w:rsid w:val="007C51F2"/>
    <w:rsid w:val="007C70CD"/>
    <w:rsid w:val="00805999"/>
    <w:rsid w:val="008121B7"/>
    <w:rsid w:val="00812CB7"/>
    <w:rsid w:val="008153E6"/>
    <w:rsid w:val="00817678"/>
    <w:rsid w:val="008255E5"/>
    <w:rsid w:val="008379B7"/>
    <w:rsid w:val="00840336"/>
    <w:rsid w:val="0084110D"/>
    <w:rsid w:val="00842E42"/>
    <w:rsid w:val="0084365D"/>
    <w:rsid w:val="008438E9"/>
    <w:rsid w:val="00845BA6"/>
    <w:rsid w:val="00852802"/>
    <w:rsid w:val="00860891"/>
    <w:rsid w:val="0086253C"/>
    <w:rsid w:val="00865373"/>
    <w:rsid w:val="0087567D"/>
    <w:rsid w:val="0088452A"/>
    <w:rsid w:val="008A22C0"/>
    <w:rsid w:val="008A51F1"/>
    <w:rsid w:val="008A6540"/>
    <w:rsid w:val="008B36A5"/>
    <w:rsid w:val="008B5121"/>
    <w:rsid w:val="008C3A0A"/>
    <w:rsid w:val="008C7A01"/>
    <w:rsid w:val="008D493C"/>
    <w:rsid w:val="008E261F"/>
    <w:rsid w:val="008E4D12"/>
    <w:rsid w:val="008E7F7A"/>
    <w:rsid w:val="008F317B"/>
    <w:rsid w:val="008F3D23"/>
    <w:rsid w:val="008F445F"/>
    <w:rsid w:val="00901C44"/>
    <w:rsid w:val="0091079A"/>
    <w:rsid w:val="00910C71"/>
    <w:rsid w:val="009129FA"/>
    <w:rsid w:val="0091511A"/>
    <w:rsid w:val="00925A79"/>
    <w:rsid w:val="009335E8"/>
    <w:rsid w:val="009379CE"/>
    <w:rsid w:val="0094252D"/>
    <w:rsid w:val="009437FB"/>
    <w:rsid w:val="00944B67"/>
    <w:rsid w:val="00946E46"/>
    <w:rsid w:val="009479E5"/>
    <w:rsid w:val="00947E4B"/>
    <w:rsid w:val="009532C9"/>
    <w:rsid w:val="00957B44"/>
    <w:rsid w:val="0096059C"/>
    <w:rsid w:val="00966D8F"/>
    <w:rsid w:val="00976FCB"/>
    <w:rsid w:val="0098226D"/>
    <w:rsid w:val="00982DE4"/>
    <w:rsid w:val="0098501A"/>
    <w:rsid w:val="00990D88"/>
    <w:rsid w:val="009910AC"/>
    <w:rsid w:val="00993DC8"/>
    <w:rsid w:val="009A0FB8"/>
    <w:rsid w:val="009A3611"/>
    <w:rsid w:val="009B04C6"/>
    <w:rsid w:val="009B1807"/>
    <w:rsid w:val="009C08E1"/>
    <w:rsid w:val="009C18AA"/>
    <w:rsid w:val="009C5840"/>
    <w:rsid w:val="009C720D"/>
    <w:rsid w:val="009D1225"/>
    <w:rsid w:val="009D579C"/>
    <w:rsid w:val="009D6CF2"/>
    <w:rsid w:val="009D6DED"/>
    <w:rsid w:val="009E56F4"/>
    <w:rsid w:val="009E67A3"/>
    <w:rsid w:val="009F016B"/>
    <w:rsid w:val="00A00284"/>
    <w:rsid w:val="00A07B18"/>
    <w:rsid w:val="00A11A2E"/>
    <w:rsid w:val="00A3718A"/>
    <w:rsid w:val="00A376F7"/>
    <w:rsid w:val="00A41C8C"/>
    <w:rsid w:val="00A47CE7"/>
    <w:rsid w:val="00A63514"/>
    <w:rsid w:val="00A64E73"/>
    <w:rsid w:val="00A725A4"/>
    <w:rsid w:val="00A77AA0"/>
    <w:rsid w:val="00A83AF2"/>
    <w:rsid w:val="00A84D63"/>
    <w:rsid w:val="00A91173"/>
    <w:rsid w:val="00A92AF5"/>
    <w:rsid w:val="00AA05A7"/>
    <w:rsid w:val="00AA2EED"/>
    <w:rsid w:val="00AA340E"/>
    <w:rsid w:val="00AB22D6"/>
    <w:rsid w:val="00AB3424"/>
    <w:rsid w:val="00AB62AF"/>
    <w:rsid w:val="00AC2E23"/>
    <w:rsid w:val="00AC454B"/>
    <w:rsid w:val="00AC4B7A"/>
    <w:rsid w:val="00AD4773"/>
    <w:rsid w:val="00AD5938"/>
    <w:rsid w:val="00AD73E5"/>
    <w:rsid w:val="00AE3235"/>
    <w:rsid w:val="00AF1210"/>
    <w:rsid w:val="00AF6318"/>
    <w:rsid w:val="00B03EA8"/>
    <w:rsid w:val="00B073EE"/>
    <w:rsid w:val="00B1106A"/>
    <w:rsid w:val="00B17E17"/>
    <w:rsid w:val="00B21319"/>
    <w:rsid w:val="00B247E3"/>
    <w:rsid w:val="00B26739"/>
    <w:rsid w:val="00B562BF"/>
    <w:rsid w:val="00B61C03"/>
    <w:rsid w:val="00B61C0E"/>
    <w:rsid w:val="00B67ABC"/>
    <w:rsid w:val="00B93CAC"/>
    <w:rsid w:val="00BA0BAD"/>
    <w:rsid w:val="00BA569E"/>
    <w:rsid w:val="00BB6C7B"/>
    <w:rsid w:val="00BB7B89"/>
    <w:rsid w:val="00BB7F0C"/>
    <w:rsid w:val="00BC7020"/>
    <w:rsid w:val="00BE76F4"/>
    <w:rsid w:val="00C07EC0"/>
    <w:rsid w:val="00C13F5D"/>
    <w:rsid w:val="00C14091"/>
    <w:rsid w:val="00C21FF4"/>
    <w:rsid w:val="00C3085C"/>
    <w:rsid w:val="00C3201A"/>
    <w:rsid w:val="00C33B40"/>
    <w:rsid w:val="00C371BE"/>
    <w:rsid w:val="00C44729"/>
    <w:rsid w:val="00C46EA5"/>
    <w:rsid w:val="00C51F2A"/>
    <w:rsid w:val="00C57E14"/>
    <w:rsid w:val="00C725D3"/>
    <w:rsid w:val="00C9721B"/>
    <w:rsid w:val="00CA4433"/>
    <w:rsid w:val="00CA5576"/>
    <w:rsid w:val="00CB1A34"/>
    <w:rsid w:val="00CB3349"/>
    <w:rsid w:val="00CB5BEC"/>
    <w:rsid w:val="00CB6427"/>
    <w:rsid w:val="00CE2150"/>
    <w:rsid w:val="00CF087E"/>
    <w:rsid w:val="00CF6146"/>
    <w:rsid w:val="00CF68FB"/>
    <w:rsid w:val="00D00B9D"/>
    <w:rsid w:val="00D01F7A"/>
    <w:rsid w:val="00D034FE"/>
    <w:rsid w:val="00D05D8B"/>
    <w:rsid w:val="00D2535C"/>
    <w:rsid w:val="00D44167"/>
    <w:rsid w:val="00D517BE"/>
    <w:rsid w:val="00D60881"/>
    <w:rsid w:val="00D64D99"/>
    <w:rsid w:val="00D748E3"/>
    <w:rsid w:val="00D84AE3"/>
    <w:rsid w:val="00D865A3"/>
    <w:rsid w:val="00D90B19"/>
    <w:rsid w:val="00D92E57"/>
    <w:rsid w:val="00D958D6"/>
    <w:rsid w:val="00DA2E51"/>
    <w:rsid w:val="00DA7FAE"/>
    <w:rsid w:val="00DB51D3"/>
    <w:rsid w:val="00DB635C"/>
    <w:rsid w:val="00DB7871"/>
    <w:rsid w:val="00DD1178"/>
    <w:rsid w:val="00DD60AB"/>
    <w:rsid w:val="00DD6BA3"/>
    <w:rsid w:val="00DD6FC9"/>
    <w:rsid w:val="00DE07BF"/>
    <w:rsid w:val="00DE1998"/>
    <w:rsid w:val="00DE2E2E"/>
    <w:rsid w:val="00DE5AD2"/>
    <w:rsid w:val="00DF0A9F"/>
    <w:rsid w:val="00DF1C04"/>
    <w:rsid w:val="00DF222B"/>
    <w:rsid w:val="00DF22E4"/>
    <w:rsid w:val="00DF4DD0"/>
    <w:rsid w:val="00E018CB"/>
    <w:rsid w:val="00E06E09"/>
    <w:rsid w:val="00E11A05"/>
    <w:rsid w:val="00E13C64"/>
    <w:rsid w:val="00E211CF"/>
    <w:rsid w:val="00E23377"/>
    <w:rsid w:val="00E23DC4"/>
    <w:rsid w:val="00E24C79"/>
    <w:rsid w:val="00E26FED"/>
    <w:rsid w:val="00E34A48"/>
    <w:rsid w:val="00E428A3"/>
    <w:rsid w:val="00E647B8"/>
    <w:rsid w:val="00E64822"/>
    <w:rsid w:val="00E835AC"/>
    <w:rsid w:val="00E90E86"/>
    <w:rsid w:val="00EA2EC2"/>
    <w:rsid w:val="00EA5420"/>
    <w:rsid w:val="00EA5E44"/>
    <w:rsid w:val="00EB0D16"/>
    <w:rsid w:val="00EB2EA8"/>
    <w:rsid w:val="00EB359A"/>
    <w:rsid w:val="00EC6AA4"/>
    <w:rsid w:val="00ED1941"/>
    <w:rsid w:val="00EE7840"/>
    <w:rsid w:val="00EF441D"/>
    <w:rsid w:val="00F070AC"/>
    <w:rsid w:val="00F171AC"/>
    <w:rsid w:val="00F2058F"/>
    <w:rsid w:val="00F31077"/>
    <w:rsid w:val="00F34BC6"/>
    <w:rsid w:val="00F40BBE"/>
    <w:rsid w:val="00F41B65"/>
    <w:rsid w:val="00F42A8F"/>
    <w:rsid w:val="00F503B0"/>
    <w:rsid w:val="00F60650"/>
    <w:rsid w:val="00F73929"/>
    <w:rsid w:val="00F8420A"/>
    <w:rsid w:val="00F85484"/>
    <w:rsid w:val="00F948EA"/>
    <w:rsid w:val="00F94D0E"/>
    <w:rsid w:val="00FA1E29"/>
    <w:rsid w:val="00FA3005"/>
    <w:rsid w:val="00FC04D7"/>
    <w:rsid w:val="00FC2DBD"/>
    <w:rsid w:val="00FD6E9A"/>
    <w:rsid w:val="00FE12A4"/>
    <w:rsid w:val="00FF1DBC"/>
    <w:rsid w:val="00FF4FE1"/>
    <w:rsid w:val="00FF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2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4242"/>
    <w:pPr>
      <w:ind w:left="720"/>
      <w:contextualSpacing/>
    </w:pPr>
  </w:style>
  <w:style w:type="table" w:styleId="TableGrid">
    <w:name w:val="Table Grid"/>
    <w:basedOn w:val="TableNormal"/>
    <w:uiPriority w:val="99"/>
    <w:rsid w:val="003442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6C3F31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link w:val="HeaderChar"/>
    <w:uiPriority w:val="99"/>
    <w:rsid w:val="0066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6A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6A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C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87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966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66D8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66D8F"/>
    <w:rPr>
      <w:rFonts w:cs="Times New Roman"/>
      <w:vertAlign w:val="superscript"/>
    </w:rPr>
  </w:style>
  <w:style w:type="table" w:customStyle="1" w:styleId="1">
    <w:name w:val="Сетка таблицы1"/>
    <w:uiPriority w:val="99"/>
    <w:rsid w:val="00CF087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CF087E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F087E"/>
    <w:rPr>
      <w:rFonts w:ascii="Consolas" w:hAnsi="Consolas" w:cs="Consolas"/>
      <w:sz w:val="21"/>
      <w:szCs w:val="21"/>
    </w:rPr>
  </w:style>
  <w:style w:type="character" w:customStyle="1" w:styleId="PEStyleFont8">
    <w:name w:val="PEStyleFont8"/>
    <w:basedOn w:val="DefaultParagraphFont"/>
    <w:uiPriority w:val="99"/>
    <w:rsid w:val="00CF087E"/>
    <w:rPr>
      <w:rFonts w:ascii="Arial CYR" w:hAnsi="Arial CYR" w:cs="Courier New"/>
      <w:spacing w:val="0"/>
      <w:position w:val="0"/>
      <w:sz w:val="16"/>
      <w:u w:val="none"/>
    </w:rPr>
  </w:style>
  <w:style w:type="character" w:customStyle="1" w:styleId="PEStyleFont7">
    <w:name w:val="PEStyleFont7"/>
    <w:basedOn w:val="DefaultParagraphFont"/>
    <w:uiPriority w:val="99"/>
    <w:rsid w:val="00094979"/>
    <w:rPr>
      <w:rFonts w:ascii="Arial CYR" w:hAnsi="Arial CYR" w:cs="Courier New"/>
      <w:b/>
      <w:spacing w:val="0"/>
      <w:position w:val="0"/>
      <w:sz w:val="16"/>
      <w:u w:val="none"/>
    </w:rPr>
  </w:style>
  <w:style w:type="character" w:styleId="PlaceholderText">
    <w:name w:val="Placeholder Text"/>
    <w:basedOn w:val="DefaultParagraphFont"/>
    <w:uiPriority w:val="99"/>
    <w:semiHidden/>
    <w:rsid w:val="000D70FF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87567D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1B2D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4F1A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2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://ej.kubagro.ru/2014/10/pdf/62.pdf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http://ej.kubagro.ru/2015/02/pdf/06.pdf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5068</TotalTime>
  <Pages>12</Pages>
  <Words>4019</Words>
  <Characters>22913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16102013</dc:creator>
  <cp:keywords/>
  <dc:description/>
  <cp:lastModifiedBy>Sergey</cp:lastModifiedBy>
  <cp:revision>42</cp:revision>
  <cp:lastPrinted>2014-10-30T08:41:00Z</cp:lastPrinted>
  <dcterms:created xsi:type="dcterms:W3CDTF">2015-02-07T13:27:00Z</dcterms:created>
  <dcterms:modified xsi:type="dcterms:W3CDTF">2015-04-03T16:00:00Z</dcterms:modified>
</cp:coreProperties>
</file>