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738"/>
        <w:gridCol w:w="4548"/>
      </w:tblGrid>
      <w:tr w:rsidR="006E4AFD" w:rsidRPr="00F17FCF" w:rsidTr="0019060C">
        <w:tc>
          <w:tcPr>
            <w:tcW w:w="2551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</w:rPr>
            </w:pPr>
            <w:bookmarkStart w:id="0" w:name="_GoBack"/>
            <w:bookmarkEnd w:id="0"/>
            <w:r w:rsidRPr="00F17FCF">
              <w:rPr>
                <w:color w:val="auto"/>
                <w:sz w:val="20"/>
                <w:szCs w:val="20"/>
              </w:rPr>
              <w:t xml:space="preserve">УДК </w:t>
            </w:r>
            <w:hyperlink r:id="rId7" w:history="1">
              <w:r w:rsidRPr="00F17FCF">
                <w:rPr>
                  <w:color w:val="auto"/>
                  <w:sz w:val="20"/>
                  <w:szCs w:val="20"/>
                  <w:lang w:val="en-US"/>
                </w:rPr>
                <w:t>631.356.01</w:t>
              </w:r>
            </w:hyperlink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en-US"/>
              </w:rPr>
            </w:pPr>
            <w:r w:rsidRPr="00F17FCF">
              <w:rPr>
                <w:color w:val="auto"/>
                <w:sz w:val="20"/>
                <w:szCs w:val="20"/>
                <w:lang w:val="en-US"/>
              </w:rPr>
              <w:t xml:space="preserve">UDC </w:t>
            </w:r>
            <w:hyperlink r:id="rId8" w:history="1">
              <w:r w:rsidRPr="00F17FCF">
                <w:rPr>
                  <w:color w:val="auto"/>
                  <w:sz w:val="20"/>
                  <w:szCs w:val="20"/>
                  <w:lang w:val="en-US"/>
                </w:rPr>
                <w:t>631.356.01</w:t>
              </w:r>
            </w:hyperlink>
          </w:p>
        </w:tc>
      </w:tr>
      <w:tr w:rsidR="006E4AFD" w:rsidRPr="00F17FCF" w:rsidTr="0019060C">
        <w:tc>
          <w:tcPr>
            <w:tcW w:w="2551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</w:rPr>
            </w:pPr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en-US"/>
              </w:rPr>
            </w:pPr>
          </w:p>
        </w:tc>
      </w:tr>
      <w:tr w:rsidR="006E4AFD" w:rsidRPr="00F17FCF" w:rsidTr="0019060C">
        <w:tc>
          <w:tcPr>
            <w:tcW w:w="2551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</w:rPr>
            </w:pPr>
            <w:hyperlink r:id="rId9" w:history="1">
              <w:r w:rsidRPr="00F17FCF">
                <w:rPr>
                  <w:color w:val="auto"/>
                  <w:sz w:val="20"/>
                  <w:szCs w:val="20"/>
                </w:rPr>
                <w:t>05.00.00 Технические науки</w:t>
              </w:r>
            </w:hyperlink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</w:rPr>
            </w:pPr>
            <w:r w:rsidRPr="00F17FCF">
              <w:rPr>
                <w:color w:val="auto"/>
                <w:sz w:val="20"/>
                <w:szCs w:val="20"/>
              </w:rPr>
              <w:t>Technical sciences</w:t>
            </w:r>
          </w:p>
        </w:tc>
      </w:tr>
      <w:tr w:rsidR="006E4AFD" w:rsidRPr="00F17FCF" w:rsidTr="0019060C">
        <w:tc>
          <w:tcPr>
            <w:tcW w:w="2551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</w:rPr>
            </w:pPr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en-US"/>
              </w:rPr>
            </w:pPr>
          </w:p>
        </w:tc>
      </w:tr>
      <w:tr w:rsidR="006E4AFD" w:rsidRPr="00F17FCF" w:rsidTr="0019060C">
        <w:tc>
          <w:tcPr>
            <w:tcW w:w="2551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b/>
                <w:color w:val="auto"/>
                <w:sz w:val="20"/>
                <w:szCs w:val="20"/>
              </w:rPr>
            </w:pPr>
            <w:r w:rsidRPr="00F17FCF">
              <w:rPr>
                <w:b/>
                <w:bCs/>
                <w:color w:val="auto"/>
                <w:sz w:val="20"/>
                <w:szCs w:val="20"/>
              </w:rPr>
              <w:t>ЛАБОРАТОРНО-ПОЛЕВЫЕ ИСПЫТАНИЯ ЭКСПЕРИМЕНТАЛЬНОГО КОПАТЕЛЯ С МОДЕРНИЗИРОВАННЫМ ПОДКАПЫВАЮЩИМ РАБОЧИМ ОРГАНОМ</w:t>
            </w:r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b/>
                <w:color w:val="auto"/>
                <w:sz w:val="20"/>
                <w:szCs w:val="20"/>
                <w:lang w:val="en-US"/>
              </w:rPr>
            </w:pPr>
            <w:r w:rsidRPr="00F17FCF">
              <w:rPr>
                <w:b/>
                <w:color w:val="auto"/>
                <w:sz w:val="20"/>
                <w:szCs w:val="20"/>
                <w:lang w:val="en-US"/>
              </w:rPr>
              <w:t>LABORATORY-FIELD TESTS OF EXPERIMENTAL DIGGER WITH MODERNIZED DIGGING THE WORKING BODIES</w:t>
            </w:r>
          </w:p>
        </w:tc>
      </w:tr>
      <w:tr w:rsidR="006E4AFD" w:rsidRPr="00F17FCF" w:rsidTr="0019060C">
        <w:tc>
          <w:tcPr>
            <w:tcW w:w="2551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fr-FR"/>
              </w:rPr>
            </w:pPr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fr-FR"/>
              </w:rPr>
            </w:pPr>
          </w:p>
        </w:tc>
      </w:tr>
      <w:tr w:rsidR="006E4AFD" w:rsidRPr="00F17FCF" w:rsidTr="0019060C">
        <w:tc>
          <w:tcPr>
            <w:tcW w:w="2551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</w:rPr>
            </w:pPr>
            <w:r w:rsidRPr="00F17FCF">
              <w:rPr>
                <w:color w:val="auto"/>
                <w:sz w:val="20"/>
                <w:szCs w:val="20"/>
              </w:rPr>
              <w:t>Колотов Антон Сергеевич</w:t>
            </w:r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</w:rPr>
            </w:pPr>
            <w:r w:rsidRPr="00F17FCF">
              <w:rPr>
                <w:color w:val="auto"/>
                <w:sz w:val="20"/>
                <w:szCs w:val="20"/>
              </w:rPr>
              <w:t>Kolotov Anton Sergeevich</w:t>
            </w:r>
          </w:p>
        </w:tc>
      </w:tr>
      <w:tr w:rsidR="006E4AFD" w:rsidRPr="00F17FCF" w:rsidTr="0019060C">
        <w:tc>
          <w:tcPr>
            <w:tcW w:w="2551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</w:rPr>
            </w:pPr>
            <w:r w:rsidRPr="00F17FCF">
              <w:rPr>
                <w:color w:val="auto"/>
                <w:sz w:val="20"/>
                <w:szCs w:val="20"/>
              </w:rPr>
              <w:t>инженер</w:t>
            </w:r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</w:rPr>
            </w:pPr>
            <w:r w:rsidRPr="00F17FCF">
              <w:rPr>
                <w:color w:val="auto"/>
                <w:sz w:val="20"/>
                <w:szCs w:val="20"/>
              </w:rPr>
              <w:t>engineer</w:t>
            </w:r>
          </w:p>
        </w:tc>
      </w:tr>
      <w:tr w:rsidR="006E4AFD" w:rsidRPr="00F17FCF" w:rsidTr="0019060C">
        <w:tc>
          <w:tcPr>
            <w:tcW w:w="2551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fr-FR"/>
              </w:rPr>
            </w:pPr>
            <w:r w:rsidRPr="00F17FCF">
              <w:rPr>
                <w:color w:val="auto"/>
                <w:sz w:val="20"/>
                <w:szCs w:val="20"/>
                <w:lang w:val="fr-FR"/>
              </w:rPr>
              <w:t>РИНЦ SPIN-</w:t>
            </w:r>
            <w:r w:rsidRPr="00F17FCF">
              <w:rPr>
                <w:color w:val="auto"/>
                <w:sz w:val="20"/>
                <w:szCs w:val="20"/>
              </w:rPr>
              <w:t>код</w:t>
            </w:r>
            <w:r w:rsidRPr="00F17FCF">
              <w:rPr>
                <w:color w:val="auto"/>
                <w:sz w:val="20"/>
                <w:szCs w:val="20"/>
                <w:lang w:val="fr-FR"/>
              </w:rPr>
              <w:t>=7869-6590</w:t>
            </w:r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fr-FR"/>
              </w:rPr>
            </w:pPr>
            <w:r w:rsidRPr="00F17FCF">
              <w:rPr>
                <w:color w:val="auto"/>
                <w:sz w:val="20"/>
                <w:szCs w:val="20"/>
                <w:lang w:val="en-US"/>
              </w:rPr>
              <w:t xml:space="preserve">RSCI </w:t>
            </w:r>
            <w:r w:rsidRPr="00F17FCF">
              <w:rPr>
                <w:color w:val="auto"/>
                <w:sz w:val="20"/>
                <w:szCs w:val="20"/>
                <w:lang w:val="fr-FR"/>
              </w:rPr>
              <w:t>SPIN-code=7869-6590</w:t>
            </w:r>
          </w:p>
        </w:tc>
      </w:tr>
      <w:tr w:rsidR="006E4AFD" w:rsidRPr="00F17FCF" w:rsidTr="0019060C">
        <w:tc>
          <w:tcPr>
            <w:tcW w:w="2551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fr-FR"/>
              </w:rPr>
            </w:pPr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en-US"/>
              </w:rPr>
            </w:pPr>
          </w:p>
        </w:tc>
      </w:tr>
      <w:tr w:rsidR="006E4AFD" w:rsidRPr="00F17FCF" w:rsidTr="0019060C">
        <w:tc>
          <w:tcPr>
            <w:tcW w:w="2551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</w:rPr>
            </w:pPr>
            <w:r w:rsidRPr="00F17FCF">
              <w:rPr>
                <w:color w:val="auto"/>
                <w:sz w:val="20"/>
                <w:szCs w:val="20"/>
              </w:rPr>
              <w:t>Успенский Иван Алексеевич</w:t>
            </w:r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en-US"/>
              </w:rPr>
            </w:pPr>
            <w:r w:rsidRPr="00F17FCF">
              <w:rPr>
                <w:color w:val="auto"/>
                <w:sz w:val="20"/>
                <w:szCs w:val="20"/>
              </w:rPr>
              <w:t>Uspenski</w:t>
            </w:r>
            <w:r w:rsidRPr="00F17FCF">
              <w:rPr>
                <w:color w:val="auto"/>
                <w:sz w:val="20"/>
                <w:szCs w:val="20"/>
                <w:lang w:val="en-US"/>
              </w:rPr>
              <w:t>j</w:t>
            </w:r>
            <w:r w:rsidRPr="00F17FCF">
              <w:rPr>
                <w:color w:val="auto"/>
                <w:sz w:val="20"/>
                <w:szCs w:val="20"/>
              </w:rPr>
              <w:t xml:space="preserve"> Ivan Alexeevich</w:t>
            </w:r>
          </w:p>
        </w:tc>
      </w:tr>
      <w:tr w:rsidR="006E4AFD" w:rsidRPr="00F17FCF" w:rsidTr="0019060C">
        <w:tc>
          <w:tcPr>
            <w:tcW w:w="2551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en-US"/>
              </w:rPr>
            </w:pPr>
            <w:r w:rsidRPr="00F17FCF">
              <w:rPr>
                <w:color w:val="auto"/>
                <w:sz w:val="20"/>
                <w:szCs w:val="20"/>
                <w:lang w:val="en-US"/>
              </w:rPr>
              <w:t>д.т.н., профессор</w:t>
            </w:r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en-US"/>
              </w:rPr>
            </w:pPr>
            <w:r w:rsidRPr="00F17FCF">
              <w:rPr>
                <w:color w:val="auto"/>
                <w:sz w:val="20"/>
                <w:szCs w:val="20"/>
                <w:lang w:val="en-US"/>
              </w:rPr>
              <w:t>dr.tech.sci., professor</w:t>
            </w:r>
          </w:p>
        </w:tc>
      </w:tr>
      <w:tr w:rsidR="006E4AFD" w:rsidRPr="00F17FCF" w:rsidTr="0019060C">
        <w:tc>
          <w:tcPr>
            <w:tcW w:w="2551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fr-FR"/>
              </w:rPr>
            </w:pPr>
            <w:r w:rsidRPr="00F17FCF">
              <w:rPr>
                <w:color w:val="auto"/>
                <w:sz w:val="20"/>
                <w:szCs w:val="20"/>
                <w:lang w:val="fr-FR"/>
              </w:rPr>
              <w:t>РИНЦ SPIN-</w:t>
            </w:r>
            <w:r w:rsidRPr="00F17FCF">
              <w:rPr>
                <w:color w:val="auto"/>
                <w:sz w:val="20"/>
                <w:szCs w:val="20"/>
              </w:rPr>
              <w:t>код</w:t>
            </w:r>
            <w:r w:rsidRPr="00F17FCF">
              <w:rPr>
                <w:color w:val="auto"/>
                <w:sz w:val="20"/>
                <w:szCs w:val="20"/>
                <w:lang w:val="fr-FR"/>
              </w:rPr>
              <w:t>=</w:t>
            </w:r>
            <w:r w:rsidRPr="00F17FCF">
              <w:rPr>
                <w:color w:val="00008F"/>
                <w:sz w:val="20"/>
                <w:szCs w:val="20"/>
                <w:shd w:val="clear" w:color="auto" w:fill="F5F5F5"/>
              </w:rPr>
              <w:t xml:space="preserve"> </w:t>
            </w:r>
            <w:r w:rsidRPr="00F17FCF">
              <w:rPr>
                <w:color w:val="auto"/>
                <w:sz w:val="20"/>
                <w:szCs w:val="20"/>
              </w:rPr>
              <w:t>1831-7116</w:t>
            </w:r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fr-FR"/>
              </w:rPr>
            </w:pPr>
            <w:r w:rsidRPr="00F17FCF">
              <w:rPr>
                <w:color w:val="auto"/>
                <w:sz w:val="20"/>
                <w:szCs w:val="20"/>
                <w:lang w:val="en-US"/>
              </w:rPr>
              <w:t xml:space="preserve">RSCI </w:t>
            </w:r>
            <w:r w:rsidRPr="00F17FCF">
              <w:rPr>
                <w:color w:val="auto"/>
                <w:sz w:val="20"/>
                <w:szCs w:val="20"/>
                <w:lang w:val="fr-FR"/>
              </w:rPr>
              <w:t>SPIN-code=</w:t>
            </w:r>
            <w:r w:rsidRPr="00F17FCF">
              <w:rPr>
                <w:color w:val="auto"/>
                <w:sz w:val="20"/>
                <w:szCs w:val="20"/>
              </w:rPr>
              <w:t>1831-7116</w:t>
            </w:r>
          </w:p>
        </w:tc>
      </w:tr>
      <w:tr w:rsidR="006E4AFD" w:rsidRPr="00F17FCF" w:rsidTr="0019060C">
        <w:tc>
          <w:tcPr>
            <w:tcW w:w="2551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</w:rPr>
            </w:pPr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en-US"/>
              </w:rPr>
            </w:pPr>
          </w:p>
        </w:tc>
      </w:tr>
      <w:tr w:rsidR="006E4AFD" w:rsidRPr="00F17FCF" w:rsidTr="0019060C">
        <w:tc>
          <w:tcPr>
            <w:tcW w:w="2551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</w:rPr>
            </w:pPr>
            <w:r w:rsidRPr="00F17FCF">
              <w:rPr>
                <w:color w:val="auto"/>
                <w:sz w:val="20"/>
                <w:szCs w:val="20"/>
              </w:rPr>
              <w:t>Юхин Иван Александрович</w:t>
            </w:r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en-US"/>
              </w:rPr>
            </w:pPr>
            <w:r w:rsidRPr="00F17FCF">
              <w:rPr>
                <w:color w:val="auto"/>
                <w:sz w:val="20"/>
                <w:szCs w:val="20"/>
              </w:rPr>
              <w:t>Yukhin Ivan Alexandrovich</w:t>
            </w:r>
          </w:p>
        </w:tc>
      </w:tr>
      <w:tr w:rsidR="006E4AFD" w:rsidRPr="00F17FCF" w:rsidTr="0019060C">
        <w:tc>
          <w:tcPr>
            <w:tcW w:w="2551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</w:rPr>
            </w:pPr>
            <w:r w:rsidRPr="00F17FCF">
              <w:rPr>
                <w:color w:val="auto"/>
                <w:sz w:val="20"/>
                <w:szCs w:val="20"/>
              </w:rPr>
              <w:t>к.т.н.</w:t>
            </w:r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en-US"/>
              </w:rPr>
            </w:pPr>
            <w:r w:rsidRPr="00F17FCF">
              <w:rPr>
                <w:color w:val="auto"/>
                <w:sz w:val="20"/>
                <w:szCs w:val="20"/>
                <w:lang w:val="fr-FR"/>
              </w:rPr>
              <w:t>cand.tech.sci.</w:t>
            </w:r>
          </w:p>
        </w:tc>
      </w:tr>
      <w:tr w:rsidR="006E4AFD" w:rsidRPr="00F17FCF" w:rsidTr="0019060C">
        <w:tc>
          <w:tcPr>
            <w:tcW w:w="2551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fr-FR"/>
              </w:rPr>
            </w:pPr>
            <w:r w:rsidRPr="00F17FCF">
              <w:rPr>
                <w:color w:val="auto"/>
                <w:sz w:val="20"/>
                <w:szCs w:val="20"/>
                <w:lang w:val="fr-FR"/>
              </w:rPr>
              <w:t>РИНЦ SPIN-</w:t>
            </w:r>
            <w:r w:rsidRPr="00F17FCF">
              <w:rPr>
                <w:color w:val="auto"/>
                <w:sz w:val="20"/>
                <w:szCs w:val="20"/>
              </w:rPr>
              <w:t>код</w:t>
            </w:r>
            <w:r w:rsidRPr="00F17FCF">
              <w:rPr>
                <w:color w:val="auto"/>
                <w:sz w:val="20"/>
                <w:szCs w:val="20"/>
                <w:lang w:val="fr-FR"/>
              </w:rPr>
              <w:t>=</w:t>
            </w:r>
            <w:r w:rsidRPr="00F17FCF">
              <w:rPr>
                <w:color w:val="auto"/>
                <w:sz w:val="20"/>
                <w:szCs w:val="20"/>
              </w:rPr>
              <w:t>9075-1341</w:t>
            </w:r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fr-FR"/>
              </w:rPr>
            </w:pPr>
            <w:r w:rsidRPr="00F17FCF">
              <w:rPr>
                <w:color w:val="auto"/>
                <w:sz w:val="20"/>
                <w:szCs w:val="20"/>
                <w:lang w:val="en-US"/>
              </w:rPr>
              <w:t xml:space="preserve">RSCI </w:t>
            </w:r>
            <w:r w:rsidRPr="00F17FCF">
              <w:rPr>
                <w:color w:val="auto"/>
                <w:sz w:val="20"/>
                <w:szCs w:val="20"/>
                <w:lang w:val="fr-FR"/>
              </w:rPr>
              <w:t>SPIN-code=</w:t>
            </w:r>
            <w:r w:rsidRPr="00F17FCF">
              <w:rPr>
                <w:color w:val="auto"/>
                <w:sz w:val="20"/>
                <w:szCs w:val="20"/>
              </w:rPr>
              <w:t>9075-1341</w:t>
            </w:r>
          </w:p>
        </w:tc>
      </w:tr>
      <w:tr w:rsidR="006E4AFD" w:rsidRPr="00F17FCF" w:rsidTr="0019060C">
        <w:tc>
          <w:tcPr>
            <w:tcW w:w="2551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fr-FR"/>
              </w:rPr>
            </w:pPr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en-US"/>
              </w:rPr>
            </w:pPr>
          </w:p>
        </w:tc>
      </w:tr>
      <w:tr w:rsidR="006E4AFD" w:rsidRPr="00F17FCF" w:rsidTr="0019060C">
        <w:tc>
          <w:tcPr>
            <w:tcW w:w="2551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</w:rPr>
            </w:pPr>
            <w:r w:rsidRPr="00F17FCF">
              <w:rPr>
                <w:color w:val="auto"/>
                <w:sz w:val="20"/>
                <w:szCs w:val="20"/>
              </w:rPr>
              <w:t>Кирюшин Илья Николаевич</w:t>
            </w:r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en-US"/>
              </w:rPr>
            </w:pPr>
            <w:r w:rsidRPr="00F17FCF">
              <w:rPr>
                <w:color w:val="auto"/>
                <w:sz w:val="20"/>
                <w:szCs w:val="20"/>
              </w:rPr>
              <w:t>Kiriushin Ilya Nikolaevich</w:t>
            </w:r>
          </w:p>
        </w:tc>
      </w:tr>
      <w:tr w:rsidR="006E4AFD" w:rsidRPr="00F17FCF" w:rsidTr="0019060C">
        <w:tc>
          <w:tcPr>
            <w:tcW w:w="2551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</w:rPr>
            </w:pPr>
            <w:r w:rsidRPr="00F17FCF">
              <w:rPr>
                <w:color w:val="auto"/>
                <w:sz w:val="20"/>
                <w:szCs w:val="20"/>
              </w:rPr>
              <w:t>к.т.н.</w:t>
            </w:r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en-US"/>
              </w:rPr>
            </w:pPr>
            <w:r w:rsidRPr="00F17FCF">
              <w:rPr>
                <w:color w:val="auto"/>
                <w:sz w:val="20"/>
                <w:szCs w:val="20"/>
                <w:lang w:val="fr-FR"/>
              </w:rPr>
              <w:t>cand.tech.sci.</w:t>
            </w:r>
          </w:p>
        </w:tc>
      </w:tr>
      <w:tr w:rsidR="006E4AFD" w:rsidRPr="00F17FCF" w:rsidTr="0019060C">
        <w:tc>
          <w:tcPr>
            <w:tcW w:w="2551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fr-FR"/>
              </w:rPr>
            </w:pPr>
            <w:r w:rsidRPr="00F17FCF">
              <w:rPr>
                <w:color w:val="auto"/>
                <w:sz w:val="20"/>
                <w:szCs w:val="20"/>
                <w:lang w:val="fr-FR"/>
              </w:rPr>
              <w:t>РИНЦ SPIN-</w:t>
            </w:r>
            <w:r w:rsidRPr="00F17FCF">
              <w:rPr>
                <w:color w:val="auto"/>
                <w:sz w:val="20"/>
                <w:szCs w:val="20"/>
              </w:rPr>
              <w:t>код</w:t>
            </w:r>
            <w:r w:rsidRPr="00F17FCF">
              <w:rPr>
                <w:color w:val="auto"/>
                <w:sz w:val="20"/>
                <w:szCs w:val="20"/>
                <w:lang w:val="fr-FR"/>
              </w:rPr>
              <w:t>=</w:t>
            </w:r>
            <w:r w:rsidRPr="00F17FCF">
              <w:rPr>
                <w:color w:val="auto"/>
                <w:sz w:val="20"/>
                <w:szCs w:val="20"/>
              </w:rPr>
              <w:t>6979-4921</w:t>
            </w:r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fr-FR"/>
              </w:rPr>
            </w:pPr>
            <w:r w:rsidRPr="00F17FCF">
              <w:rPr>
                <w:color w:val="auto"/>
                <w:sz w:val="20"/>
                <w:szCs w:val="20"/>
                <w:lang w:val="en-US"/>
              </w:rPr>
              <w:t xml:space="preserve">RSCI </w:t>
            </w:r>
            <w:r w:rsidRPr="00F17FCF">
              <w:rPr>
                <w:color w:val="auto"/>
                <w:sz w:val="20"/>
                <w:szCs w:val="20"/>
                <w:lang w:val="fr-FR"/>
              </w:rPr>
              <w:t>SPIN-code=</w:t>
            </w:r>
            <w:r w:rsidRPr="00F17FCF">
              <w:rPr>
                <w:color w:val="auto"/>
                <w:sz w:val="20"/>
                <w:szCs w:val="20"/>
              </w:rPr>
              <w:t>6979-4921</w:t>
            </w:r>
          </w:p>
        </w:tc>
      </w:tr>
      <w:tr w:rsidR="006E4AFD" w:rsidRPr="00F17FCF" w:rsidTr="0019060C">
        <w:tc>
          <w:tcPr>
            <w:tcW w:w="2551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i/>
                <w:color w:val="auto"/>
                <w:sz w:val="20"/>
                <w:szCs w:val="20"/>
                <w:lang w:val="fr-FR"/>
              </w:rPr>
            </w:pPr>
            <w:r w:rsidRPr="00F17FCF">
              <w:rPr>
                <w:i/>
                <w:color w:val="auto"/>
                <w:sz w:val="20"/>
                <w:szCs w:val="20"/>
                <w:lang w:val="fr-FR"/>
              </w:rPr>
              <w:t>Рязанский государственный агротехнологический университет имени П.А. Костычева, Рязань, Россия</w:t>
            </w:r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i/>
                <w:color w:val="auto"/>
                <w:sz w:val="20"/>
                <w:szCs w:val="20"/>
                <w:lang w:val="fr-FR"/>
              </w:rPr>
            </w:pPr>
            <w:r w:rsidRPr="00F17FCF">
              <w:rPr>
                <w:i/>
                <w:color w:val="auto"/>
                <w:sz w:val="20"/>
                <w:szCs w:val="20"/>
                <w:lang w:val="fr-FR"/>
              </w:rPr>
              <w:t>Ryazan State Agrоtechnоlоgical University named after P.A. Kоstychev, Ryazan, Russia</w:t>
            </w:r>
          </w:p>
        </w:tc>
      </w:tr>
      <w:tr w:rsidR="006E4AFD" w:rsidRPr="00F17FCF" w:rsidTr="0019060C">
        <w:tc>
          <w:tcPr>
            <w:tcW w:w="2551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en-US"/>
              </w:rPr>
            </w:pPr>
          </w:p>
        </w:tc>
      </w:tr>
      <w:tr w:rsidR="006E4AFD" w:rsidRPr="00F17FCF" w:rsidTr="0019060C">
        <w:tc>
          <w:tcPr>
            <w:tcW w:w="2551" w:type="pct"/>
          </w:tcPr>
          <w:p w:rsidR="006E4AFD" w:rsidRPr="008B25D5" w:rsidRDefault="006E4AFD" w:rsidP="00F17FCF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 w:rsidRPr="00F17FCF">
              <w:rPr>
                <w:color w:val="auto"/>
                <w:sz w:val="20"/>
                <w:szCs w:val="20"/>
              </w:rPr>
              <w:t xml:space="preserve">Картофель в нашей стране является одной из самых возделываемых культур в сельском хозяйстве. Самым трудоемким процессом в производстве картофеля, является уборка урожая. В настоящее время для уборки картофеля используют картофелеуборочные комбайны или копатели. Существующие машины не достаточно хорошо ведут себя в неблагоприятных условиях работы, таких как повышенная и пониженная влажность. Качество работы агрегатов и узлов картофелеуборочной машины в полной мере зависит от подкапывающих рабочих органов. В процессе уборки картофеля, через агрегаты машины проходит до 1000 тонн вороха с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F17FCF">
                <w:rPr>
                  <w:color w:val="auto"/>
                  <w:sz w:val="20"/>
                  <w:szCs w:val="20"/>
                </w:rPr>
                <w:t>1 га</w:t>
              </w:r>
            </w:smartTag>
            <w:r w:rsidRPr="00F17FCF">
              <w:rPr>
                <w:color w:val="auto"/>
                <w:sz w:val="20"/>
                <w:szCs w:val="20"/>
              </w:rPr>
              <w:t>, в который входят растительные остатки и плотная почва из междурядий. Для того, чтобы устранить или уменьшить влияние этого недостатка, по бокам от лемеха устанавливают отрезные диски, предотвращающие попадание вороха из междурядий. Однако из-за несовершенства конструкции они проскальзывают в процессе работы, что вызывает сгруживание и повышение тягового сопротивления. Исходя из вышеизложенного, работа над совершенствованием подкапывающих рабочих органов является актуальной и перспективной задачей для сельского хозяйства страны</w:t>
            </w:r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highlight w:val="yellow"/>
                <w:lang w:val="en-US"/>
              </w:rPr>
            </w:pPr>
            <w:r w:rsidRPr="00F17FCF">
              <w:rPr>
                <w:color w:val="auto"/>
                <w:sz w:val="20"/>
                <w:szCs w:val="20"/>
                <w:lang w:val="en-US"/>
              </w:rPr>
              <w:t>Potatoes in our country are one of the most cultivated cultures in agriculture. The most time-consuming process in</w:t>
            </w:r>
            <w:r>
              <w:rPr>
                <w:color w:val="auto"/>
                <w:sz w:val="20"/>
                <w:szCs w:val="20"/>
                <w:lang w:val="en-US"/>
              </w:rPr>
              <w:t xml:space="preserve"> the production of potatoes is </w:t>
            </w:r>
            <w:r w:rsidRPr="00F17FCF">
              <w:rPr>
                <w:color w:val="auto"/>
                <w:sz w:val="20"/>
                <w:szCs w:val="20"/>
                <w:lang w:val="en-US"/>
              </w:rPr>
              <w:t xml:space="preserve">harvesting. Currently for </w:t>
            </w:r>
            <w:r>
              <w:rPr>
                <w:color w:val="auto"/>
                <w:sz w:val="20"/>
                <w:szCs w:val="20"/>
                <w:lang w:val="en-US"/>
              </w:rPr>
              <w:t>p</w:t>
            </w:r>
            <w:r w:rsidRPr="00F17FCF">
              <w:rPr>
                <w:color w:val="auto"/>
                <w:sz w:val="20"/>
                <w:szCs w:val="20"/>
                <w:lang w:val="en-US"/>
              </w:rPr>
              <w:t xml:space="preserve">otato harvesting potato harvesters or diggers </w:t>
            </w:r>
            <w:r>
              <w:rPr>
                <w:color w:val="auto"/>
                <w:sz w:val="20"/>
                <w:szCs w:val="20"/>
                <w:lang w:val="en-US"/>
              </w:rPr>
              <w:t xml:space="preserve">are </w:t>
            </w:r>
            <w:r w:rsidRPr="00F17FCF">
              <w:rPr>
                <w:color w:val="auto"/>
                <w:sz w:val="20"/>
                <w:szCs w:val="20"/>
                <w:lang w:val="en-US"/>
              </w:rPr>
              <w:t xml:space="preserve">used. Existing machines are not sufficiently well-behaved in adverse operating conditions such as the high and low humidity. Quality of work </w:t>
            </w:r>
            <w:r>
              <w:rPr>
                <w:color w:val="auto"/>
                <w:sz w:val="20"/>
                <w:szCs w:val="20"/>
                <w:lang w:val="en-US"/>
              </w:rPr>
              <w:t xml:space="preserve">of the </w:t>
            </w:r>
            <w:r w:rsidRPr="00F17FCF">
              <w:rPr>
                <w:color w:val="auto"/>
                <w:sz w:val="20"/>
                <w:szCs w:val="20"/>
                <w:lang w:val="en-US"/>
              </w:rPr>
              <w:t xml:space="preserve">units and </w:t>
            </w:r>
            <w:r>
              <w:rPr>
                <w:color w:val="auto"/>
                <w:sz w:val="20"/>
                <w:szCs w:val="20"/>
                <w:lang w:val="en-US"/>
              </w:rPr>
              <w:t>devices</w:t>
            </w:r>
            <w:r w:rsidRPr="00F17FCF">
              <w:rPr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color w:val="auto"/>
                <w:sz w:val="20"/>
                <w:szCs w:val="20"/>
                <w:lang w:val="en-US"/>
              </w:rPr>
              <w:t xml:space="preserve">of </w:t>
            </w:r>
            <w:r w:rsidRPr="00F17FCF">
              <w:rPr>
                <w:color w:val="auto"/>
                <w:sz w:val="20"/>
                <w:szCs w:val="20"/>
                <w:lang w:val="en-US"/>
              </w:rPr>
              <w:t>potato harvester</w:t>
            </w:r>
            <w:r>
              <w:rPr>
                <w:color w:val="auto"/>
                <w:sz w:val="20"/>
                <w:szCs w:val="20"/>
                <w:lang w:val="en-US"/>
              </w:rPr>
              <w:t>s depends on the digging</w:t>
            </w:r>
            <w:r w:rsidRPr="00F17FCF">
              <w:rPr>
                <w:color w:val="auto"/>
                <w:sz w:val="20"/>
                <w:szCs w:val="20"/>
                <w:lang w:val="en-US"/>
              </w:rPr>
              <w:t xml:space="preserve"> working </w:t>
            </w:r>
            <w:r>
              <w:rPr>
                <w:color w:val="auto"/>
                <w:sz w:val="20"/>
                <w:szCs w:val="20"/>
                <w:lang w:val="en-US"/>
              </w:rPr>
              <w:t>parts</w:t>
            </w:r>
            <w:r w:rsidRPr="00F17FCF">
              <w:rPr>
                <w:color w:val="auto"/>
                <w:sz w:val="20"/>
                <w:szCs w:val="20"/>
                <w:lang w:val="en-US"/>
              </w:rPr>
              <w:t xml:space="preserve">. In the process of </w:t>
            </w:r>
            <w:r>
              <w:rPr>
                <w:color w:val="auto"/>
                <w:sz w:val="20"/>
                <w:szCs w:val="20"/>
                <w:lang w:val="en-US"/>
              </w:rPr>
              <w:t>p</w:t>
            </w:r>
            <w:r w:rsidRPr="00F17FCF">
              <w:rPr>
                <w:color w:val="auto"/>
                <w:sz w:val="20"/>
                <w:szCs w:val="20"/>
                <w:lang w:val="en-US"/>
              </w:rPr>
              <w:t xml:space="preserve">otato harvesting up to 1000 tons </w:t>
            </w:r>
            <w:r>
              <w:rPr>
                <w:color w:val="auto"/>
                <w:sz w:val="20"/>
                <w:szCs w:val="20"/>
                <w:lang w:val="en-US"/>
              </w:rPr>
              <w:t xml:space="preserve">of </w:t>
            </w:r>
            <w:r w:rsidRPr="00F17FCF">
              <w:rPr>
                <w:color w:val="auto"/>
                <w:sz w:val="20"/>
                <w:szCs w:val="20"/>
                <w:lang w:val="en-US"/>
              </w:rPr>
              <w:t xml:space="preserve">heaps from </w:t>
            </w:r>
            <w:smartTag w:uri="urn:schemas-microsoft-com:office:smarttags" w:element="metricconverter">
              <w:smartTagPr>
                <w:attr w:name="ProductID" w:val="1 hectare"/>
              </w:smartTagPr>
              <w:r w:rsidRPr="00F17FCF">
                <w:rPr>
                  <w:color w:val="auto"/>
                  <w:sz w:val="20"/>
                  <w:szCs w:val="20"/>
                  <w:lang w:val="en-US"/>
                </w:rPr>
                <w:t>1 hectare</w:t>
              </w:r>
            </w:smartTag>
            <w:r>
              <w:rPr>
                <w:color w:val="auto"/>
                <w:sz w:val="20"/>
                <w:szCs w:val="20"/>
                <w:lang w:val="en-US"/>
              </w:rPr>
              <w:t xml:space="preserve"> go</w:t>
            </w:r>
            <w:r w:rsidRPr="00F17FCF">
              <w:rPr>
                <w:color w:val="auto"/>
                <w:sz w:val="20"/>
                <w:szCs w:val="20"/>
                <w:lang w:val="en-US"/>
              </w:rPr>
              <w:t xml:space="preserve"> through </w:t>
            </w:r>
            <w:r>
              <w:rPr>
                <w:color w:val="auto"/>
                <w:sz w:val="20"/>
                <w:szCs w:val="20"/>
                <w:lang w:val="en-US"/>
              </w:rPr>
              <w:t xml:space="preserve">the </w:t>
            </w:r>
            <w:r w:rsidRPr="00F17FCF">
              <w:rPr>
                <w:color w:val="auto"/>
                <w:sz w:val="20"/>
                <w:szCs w:val="20"/>
                <w:lang w:val="en-US"/>
              </w:rPr>
              <w:t xml:space="preserve">units of the machine, which includes plant residues and dense soil out of row spacing. To eliminate or reduce the impact of this lack, on either side of the coulter </w:t>
            </w:r>
            <w:r>
              <w:rPr>
                <w:color w:val="auto"/>
                <w:sz w:val="20"/>
                <w:szCs w:val="20"/>
                <w:lang w:val="en-US"/>
              </w:rPr>
              <w:t>we</w:t>
            </w:r>
            <w:r w:rsidRPr="00F17FCF">
              <w:rPr>
                <w:color w:val="auto"/>
                <w:sz w:val="20"/>
                <w:szCs w:val="20"/>
                <w:lang w:val="en-US"/>
              </w:rPr>
              <w:t xml:space="preserve"> set cutting discs </w:t>
            </w:r>
            <w:r>
              <w:rPr>
                <w:color w:val="auto"/>
                <w:sz w:val="20"/>
                <w:szCs w:val="20"/>
                <w:lang w:val="en-US"/>
              </w:rPr>
              <w:t xml:space="preserve">which </w:t>
            </w:r>
            <w:r w:rsidRPr="00F17FCF">
              <w:rPr>
                <w:color w:val="auto"/>
                <w:sz w:val="20"/>
                <w:szCs w:val="20"/>
                <w:lang w:val="en-US"/>
              </w:rPr>
              <w:t xml:space="preserve">prevent ingress </w:t>
            </w:r>
            <w:r>
              <w:rPr>
                <w:color w:val="auto"/>
                <w:sz w:val="20"/>
                <w:szCs w:val="20"/>
                <w:lang w:val="en-US"/>
              </w:rPr>
              <w:t xml:space="preserve">of </w:t>
            </w:r>
            <w:r w:rsidRPr="00F17FCF">
              <w:rPr>
                <w:color w:val="auto"/>
                <w:sz w:val="20"/>
                <w:szCs w:val="20"/>
                <w:lang w:val="en-US"/>
              </w:rPr>
              <w:t>heaps out of row spacing. However</w:t>
            </w:r>
            <w:r>
              <w:rPr>
                <w:color w:val="auto"/>
                <w:sz w:val="20"/>
                <w:szCs w:val="20"/>
                <w:lang w:val="en-US"/>
              </w:rPr>
              <w:t>,</w:t>
            </w:r>
            <w:r w:rsidRPr="00F17FCF">
              <w:rPr>
                <w:color w:val="auto"/>
                <w:sz w:val="20"/>
                <w:szCs w:val="20"/>
                <w:lang w:val="en-US"/>
              </w:rPr>
              <w:t xml:space="preserve"> due to the imperfections of the design they are slipping during operation what causes accumulation and enhancing traction resistance. Based on th</w:t>
            </w:r>
            <w:r>
              <w:rPr>
                <w:color w:val="auto"/>
                <w:sz w:val="20"/>
                <w:szCs w:val="20"/>
                <w:lang w:val="en-US"/>
              </w:rPr>
              <w:t>ese facts</w:t>
            </w:r>
            <w:r w:rsidRPr="00F17FCF">
              <w:rPr>
                <w:color w:val="auto"/>
                <w:sz w:val="20"/>
                <w:szCs w:val="20"/>
                <w:lang w:val="en-US"/>
              </w:rPr>
              <w:t xml:space="preserve">, the work on improving the digging working </w:t>
            </w:r>
            <w:r>
              <w:rPr>
                <w:color w:val="auto"/>
                <w:sz w:val="20"/>
                <w:szCs w:val="20"/>
                <w:lang w:val="en-US"/>
              </w:rPr>
              <w:t>parts</w:t>
            </w:r>
            <w:r w:rsidRPr="00F17FCF">
              <w:rPr>
                <w:color w:val="auto"/>
                <w:sz w:val="20"/>
                <w:szCs w:val="20"/>
                <w:lang w:val="en-US"/>
              </w:rPr>
              <w:t xml:space="preserve"> in the actual and future challenges for the country's agriculture</w:t>
            </w:r>
          </w:p>
        </w:tc>
      </w:tr>
      <w:tr w:rsidR="006E4AFD" w:rsidRPr="00F17FCF" w:rsidTr="0019060C">
        <w:tc>
          <w:tcPr>
            <w:tcW w:w="2551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highlight w:val="yellow"/>
                <w:lang w:val="en-US"/>
              </w:rPr>
            </w:pPr>
          </w:p>
        </w:tc>
      </w:tr>
      <w:tr w:rsidR="006E4AFD" w:rsidRPr="00F17FCF" w:rsidTr="0019060C">
        <w:tc>
          <w:tcPr>
            <w:tcW w:w="2551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</w:rPr>
            </w:pPr>
            <w:r w:rsidRPr="00F17FCF">
              <w:rPr>
                <w:color w:val="auto"/>
                <w:sz w:val="20"/>
                <w:szCs w:val="20"/>
              </w:rPr>
              <w:t>Ключевые слова: КАРТОФЕЛЬ, ПОДКАПЫВАЮЩИЙ РАБОЧИЙ ОРГАН, УБОРКА УРОЖАЯ, КОПАТЕЛЬ</w:t>
            </w:r>
          </w:p>
        </w:tc>
        <w:tc>
          <w:tcPr>
            <w:tcW w:w="2449" w:type="pct"/>
          </w:tcPr>
          <w:p w:rsidR="006E4AFD" w:rsidRPr="00F17FCF" w:rsidRDefault="006E4AFD" w:rsidP="00F17FCF">
            <w:pPr>
              <w:widowControl w:val="0"/>
              <w:spacing w:after="0" w:line="240" w:lineRule="auto"/>
              <w:rPr>
                <w:color w:val="auto"/>
                <w:sz w:val="20"/>
                <w:szCs w:val="20"/>
                <w:lang w:val="en-US"/>
              </w:rPr>
            </w:pPr>
            <w:r w:rsidRPr="00F17FCF">
              <w:rPr>
                <w:color w:val="auto"/>
                <w:sz w:val="20"/>
                <w:szCs w:val="20"/>
                <w:lang w:val="en-US"/>
              </w:rPr>
              <w:t xml:space="preserve">Keywords: POTATOES, DIGGING WORKING </w:t>
            </w:r>
            <w:r>
              <w:rPr>
                <w:color w:val="auto"/>
                <w:sz w:val="20"/>
                <w:szCs w:val="20"/>
                <w:lang w:val="en-US"/>
              </w:rPr>
              <w:t>PARTS</w:t>
            </w:r>
            <w:r w:rsidRPr="00F17FCF">
              <w:rPr>
                <w:color w:val="auto"/>
                <w:sz w:val="20"/>
                <w:szCs w:val="20"/>
                <w:lang w:val="en-US"/>
              </w:rPr>
              <w:t>, HARVESTING, DIGGER</w:t>
            </w:r>
          </w:p>
        </w:tc>
      </w:tr>
    </w:tbl>
    <w:p w:rsidR="006E4AFD" w:rsidRPr="00F17FCF" w:rsidRDefault="006E4AFD" w:rsidP="00BC5D4C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  <w:lang w:val="en-US"/>
        </w:rPr>
      </w:pPr>
    </w:p>
    <w:p w:rsidR="006E4AFD" w:rsidRPr="00BC5D4C" w:rsidRDefault="006E4AFD" w:rsidP="00BC5D4C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C5D4C">
        <w:rPr>
          <w:color w:val="auto"/>
          <w:sz w:val="28"/>
          <w:szCs w:val="28"/>
        </w:rPr>
        <w:t>В настоящее время картофель в нашей стране и во всем мире является одной из самых важных среди возделываемых культур. Его производят более чем в 140 странах мира, на большинстве континентов нашей планеты. Не смотря на это, наиболее предпочтительными участками для возделывания картофеля считаются: восточная Европа, северо-западные и нечерноземные районы России [1, 2,</w:t>
      </w:r>
      <w:r>
        <w:rPr>
          <w:color w:val="auto"/>
          <w:sz w:val="28"/>
          <w:szCs w:val="28"/>
        </w:rPr>
        <w:t xml:space="preserve"> </w:t>
      </w:r>
      <w:r w:rsidRPr="00BC5D4C">
        <w:rPr>
          <w:color w:val="auto"/>
          <w:sz w:val="28"/>
          <w:szCs w:val="28"/>
        </w:rPr>
        <w:t>3].</w:t>
      </w:r>
    </w:p>
    <w:p w:rsidR="006E4AFD" w:rsidRPr="00BC5D4C" w:rsidRDefault="006E4AFD" w:rsidP="00BC5D4C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C5D4C">
        <w:rPr>
          <w:color w:val="auto"/>
          <w:sz w:val="28"/>
          <w:szCs w:val="28"/>
        </w:rPr>
        <w:t>Производство картофеля весьма трудоемко. В частности это связано с недостаточным уровнем механизации при уборке урожая. Помимо этого подавляющее количество современной картофелеуборочной техники не отвечает предъявляемым к ней требованиям. В связи с этим существует необходимость совершенствования качества работы средств механизации, для уборки картофеля [1, 2,</w:t>
      </w:r>
      <w:r>
        <w:rPr>
          <w:color w:val="auto"/>
          <w:sz w:val="28"/>
          <w:szCs w:val="28"/>
        </w:rPr>
        <w:t xml:space="preserve"> 3,</w:t>
      </w:r>
      <w:r w:rsidRPr="00BC5D4C">
        <w:rPr>
          <w:color w:val="auto"/>
          <w:sz w:val="28"/>
          <w:szCs w:val="28"/>
        </w:rPr>
        <w:t xml:space="preserve"> 4</w:t>
      </w:r>
      <w:r>
        <w:rPr>
          <w:color w:val="auto"/>
          <w:sz w:val="28"/>
          <w:szCs w:val="28"/>
        </w:rPr>
        <w:t>, 5, 9, 10, 11, 12</w:t>
      </w:r>
      <w:r w:rsidRPr="00BC5D4C">
        <w:rPr>
          <w:color w:val="auto"/>
          <w:sz w:val="28"/>
          <w:szCs w:val="28"/>
        </w:rPr>
        <w:t>].</w:t>
      </w:r>
    </w:p>
    <w:p w:rsidR="006E4AFD" w:rsidRPr="00BC5D4C" w:rsidRDefault="006E4AFD" w:rsidP="00BC5D4C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C5D4C">
        <w:rPr>
          <w:color w:val="auto"/>
          <w:sz w:val="28"/>
          <w:szCs w:val="28"/>
        </w:rPr>
        <w:t>Одним из наиболее трудоемких и важных процессов при уборке корне</w:t>
      </w:r>
      <w:r>
        <w:rPr>
          <w:color w:val="auto"/>
          <w:sz w:val="28"/>
          <w:szCs w:val="28"/>
        </w:rPr>
        <w:t>плодов</w:t>
      </w:r>
      <w:r w:rsidRPr="00BC5D4C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и </w:t>
      </w:r>
      <w:r w:rsidRPr="00BC5D4C">
        <w:rPr>
          <w:color w:val="auto"/>
          <w:sz w:val="28"/>
          <w:szCs w:val="28"/>
        </w:rPr>
        <w:t>клубнеплодов является подкапывание пласта. Качество работы подкапывающих рабочих органов (ПРО) определяет качество работы остальных механизмов копателей и комбайнов. Именно поэтому мы считаем работу в направлении улучшения показателей ПРО наиболее важной и перспективной [1, 2, 3,</w:t>
      </w:r>
      <w:r>
        <w:rPr>
          <w:color w:val="auto"/>
          <w:sz w:val="28"/>
          <w:szCs w:val="28"/>
        </w:rPr>
        <w:t xml:space="preserve"> 4,</w:t>
      </w:r>
      <w:r w:rsidRPr="00BC5D4C">
        <w:rPr>
          <w:color w:val="auto"/>
          <w:sz w:val="28"/>
          <w:szCs w:val="28"/>
        </w:rPr>
        <w:t xml:space="preserve"> 5</w:t>
      </w:r>
      <w:r>
        <w:rPr>
          <w:color w:val="auto"/>
          <w:sz w:val="28"/>
          <w:szCs w:val="28"/>
        </w:rPr>
        <w:t>, 9, 10</w:t>
      </w:r>
      <w:r w:rsidRPr="00BC5D4C">
        <w:rPr>
          <w:color w:val="auto"/>
          <w:sz w:val="28"/>
          <w:szCs w:val="28"/>
        </w:rPr>
        <w:t>].</w:t>
      </w:r>
    </w:p>
    <w:p w:rsidR="006E4AFD" w:rsidRPr="00BC5D4C" w:rsidRDefault="006E4AFD" w:rsidP="00BC5D4C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C5D4C">
        <w:rPr>
          <w:color w:val="auto"/>
          <w:sz w:val="28"/>
          <w:szCs w:val="28"/>
        </w:rPr>
        <w:t>Нами был разработан выкапывающий рабочий орган картофелеуборочного комбайна (рис. 1), который содержит лемех 1, по обе стороны которого вертикально установлены зубчатые диски 2. В центре каждого зуба выполнены почвозацепы 3 в виде равносторонних треугольников, площадь которых не превышает 1/3 площади зуба. При этом одна сторона треугольника параллельна не рабочей поверхности зуба, а две другие насквозь прорезаны в теле диска 2 и отогнуты на угол 45°-90° относительно его торца в обе стороны попеременно[2, 6].</w:t>
      </w:r>
    </w:p>
    <w:p w:rsidR="006E4AFD" w:rsidRDefault="006E4AFD" w:rsidP="00BC5D4C">
      <w:pPr>
        <w:pStyle w:val="Default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BC5D4C">
        <w:rPr>
          <w:color w:val="auto"/>
          <w:sz w:val="28"/>
          <w:szCs w:val="28"/>
        </w:rPr>
        <w:t>Нами была собрана лабораторная установка и проведены полевые испытания на экспериментальном картофелекопателе, оснащенном приемной частью комбайна КПК - 2.01. На него вместо серийного был установлен модернизированный подкапывающий рабочий орган, состоящий из пассивных трехсекционных лемехов и пассивных отрезающих дисков [</w:t>
      </w:r>
      <w:r>
        <w:rPr>
          <w:color w:val="auto"/>
          <w:sz w:val="28"/>
          <w:szCs w:val="28"/>
        </w:rPr>
        <w:t xml:space="preserve">2, </w:t>
      </w:r>
      <w:r w:rsidRPr="00BC5D4C">
        <w:rPr>
          <w:color w:val="auto"/>
          <w:sz w:val="28"/>
          <w:szCs w:val="28"/>
        </w:rPr>
        <w:t>3, 6] (рис. 2)</w:t>
      </w:r>
      <w:r w:rsidRPr="00AC422C">
        <w:rPr>
          <w:sz w:val="28"/>
          <w:szCs w:val="28"/>
        </w:rPr>
        <w:t>.</w:t>
      </w:r>
    </w:p>
    <w:p w:rsidR="006E4AFD" w:rsidRDefault="006E4AFD" w:rsidP="00BC5D4C">
      <w:pPr>
        <w:pStyle w:val="Default"/>
        <w:widowControl w:val="0"/>
        <w:spacing w:line="360" w:lineRule="auto"/>
        <w:ind w:firstLine="709"/>
        <w:jc w:val="center"/>
        <w:rPr>
          <w:sz w:val="28"/>
          <w:szCs w:val="28"/>
        </w:rPr>
      </w:pPr>
      <w:r>
        <w:rPr>
          <w:noProof/>
          <w:lang w:eastAsia="ru-RU"/>
        </w:rPr>
        <w:pict>
          <v:shape id="Рисунок 1" o:spid="_x0000_i1027" type="#_x0000_t75" alt="диск вид сбоку2" style="width:247.5pt;height:176.25pt;visibility:visible">
            <v:imagedata r:id="rId10" o:title=""/>
          </v:shape>
        </w:pict>
      </w:r>
    </w:p>
    <w:p w:rsidR="006E4AFD" w:rsidRPr="00AD4445" w:rsidRDefault="006E4AFD" w:rsidP="00AD4445">
      <w:pPr>
        <w:pStyle w:val="Default"/>
        <w:widowControl w:val="0"/>
        <w:spacing w:line="360" w:lineRule="auto"/>
        <w:jc w:val="center"/>
        <w:rPr>
          <w:sz w:val="23"/>
          <w:szCs w:val="23"/>
        </w:rPr>
      </w:pPr>
      <w:r w:rsidRPr="00AD4445">
        <w:rPr>
          <w:sz w:val="23"/>
          <w:szCs w:val="23"/>
        </w:rPr>
        <w:t>1- лемех</w:t>
      </w:r>
      <w:r>
        <w:rPr>
          <w:sz w:val="23"/>
          <w:szCs w:val="23"/>
        </w:rPr>
        <w:t>;</w:t>
      </w:r>
      <w:r w:rsidRPr="00AD4445">
        <w:rPr>
          <w:sz w:val="23"/>
          <w:szCs w:val="23"/>
        </w:rPr>
        <w:t xml:space="preserve"> 2 </w:t>
      </w:r>
      <w:r>
        <w:rPr>
          <w:sz w:val="23"/>
          <w:szCs w:val="23"/>
        </w:rPr>
        <w:t>–</w:t>
      </w:r>
      <w:r w:rsidRPr="00AD4445">
        <w:rPr>
          <w:sz w:val="23"/>
          <w:szCs w:val="23"/>
        </w:rPr>
        <w:t xml:space="preserve"> диск</w:t>
      </w:r>
      <w:r>
        <w:rPr>
          <w:sz w:val="23"/>
          <w:szCs w:val="23"/>
        </w:rPr>
        <w:t>;</w:t>
      </w:r>
      <w:r w:rsidRPr="00AD4445">
        <w:rPr>
          <w:sz w:val="23"/>
          <w:szCs w:val="23"/>
        </w:rPr>
        <w:t xml:space="preserve"> 3 – почвозацеп</w:t>
      </w:r>
      <w:r>
        <w:rPr>
          <w:sz w:val="23"/>
          <w:szCs w:val="23"/>
        </w:rPr>
        <w:t>.</w:t>
      </w:r>
    </w:p>
    <w:p w:rsidR="006E4AFD" w:rsidRPr="00BC5D4C" w:rsidRDefault="006E4AFD" w:rsidP="00BC5D4C">
      <w:pPr>
        <w:pStyle w:val="Default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BC5D4C">
        <w:rPr>
          <w:sz w:val="28"/>
          <w:szCs w:val="28"/>
        </w:rPr>
        <w:t>Рисунок 1</w:t>
      </w:r>
      <w:r>
        <w:rPr>
          <w:sz w:val="28"/>
          <w:szCs w:val="28"/>
        </w:rPr>
        <w:t xml:space="preserve"> -</w:t>
      </w:r>
      <w:r w:rsidRPr="00BC5D4C">
        <w:rPr>
          <w:sz w:val="28"/>
          <w:szCs w:val="28"/>
        </w:rPr>
        <w:t xml:space="preserve"> Зубчатый диск с отгибами – почвозацепами треугольной формы (Патент на полезную модель № 134735) [</w:t>
      </w:r>
      <w:r>
        <w:rPr>
          <w:sz w:val="28"/>
          <w:szCs w:val="28"/>
        </w:rPr>
        <w:t>6</w:t>
      </w:r>
      <w:r w:rsidRPr="00BC5D4C">
        <w:rPr>
          <w:sz w:val="28"/>
          <w:szCs w:val="28"/>
        </w:rPr>
        <w:t>]</w:t>
      </w:r>
    </w:p>
    <w:p w:rsidR="006E4AFD" w:rsidRPr="00587234" w:rsidRDefault="006E4AFD" w:rsidP="00C177A8">
      <w:pPr>
        <w:widowControl w:val="0"/>
        <w:spacing w:after="0" w:line="360" w:lineRule="auto"/>
        <w:jc w:val="center"/>
        <w:rPr>
          <w:color w:val="auto"/>
        </w:rPr>
      </w:pPr>
      <w:r>
        <w:rPr>
          <w:noProof/>
          <w:lang w:eastAsia="ru-RU"/>
        </w:rPr>
        <w:pict>
          <v:shape id="_x0000_i1028" type="#_x0000_t75" style="width:248.25pt;height:207.75pt;visibility:visible">
            <v:imagedata r:id="rId11" o:title=""/>
          </v:shape>
        </w:pict>
      </w:r>
    </w:p>
    <w:p w:rsidR="006E4AFD" w:rsidRPr="00587234" w:rsidRDefault="006E4AFD" w:rsidP="00C177A8">
      <w:pPr>
        <w:pStyle w:val="Default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D4445">
        <w:rPr>
          <w:sz w:val="28"/>
          <w:szCs w:val="28"/>
        </w:rPr>
        <w:t>Рисунок 2</w:t>
      </w:r>
      <w:r>
        <w:rPr>
          <w:sz w:val="28"/>
          <w:szCs w:val="28"/>
        </w:rPr>
        <w:t xml:space="preserve"> -</w:t>
      </w:r>
      <w:r w:rsidRPr="00AD4445">
        <w:rPr>
          <w:sz w:val="28"/>
          <w:szCs w:val="28"/>
        </w:rPr>
        <w:t xml:space="preserve"> Общий вид приемной части усовершенствованного копателя</w:t>
      </w:r>
    </w:p>
    <w:p w:rsidR="006E4AFD" w:rsidRPr="00AD4445" w:rsidRDefault="006E4AFD" w:rsidP="00624521">
      <w:pPr>
        <w:pStyle w:val="Default"/>
        <w:widowControl w:val="0"/>
        <w:spacing w:line="336" w:lineRule="auto"/>
        <w:ind w:firstLine="709"/>
        <w:jc w:val="both"/>
        <w:rPr>
          <w:color w:val="auto"/>
          <w:sz w:val="28"/>
          <w:szCs w:val="28"/>
        </w:rPr>
      </w:pPr>
      <w:r w:rsidRPr="00AD4445">
        <w:rPr>
          <w:color w:val="auto"/>
          <w:sz w:val="28"/>
          <w:szCs w:val="28"/>
        </w:rPr>
        <w:t>На подкапывающем органе, на его отрезающих дисках, имеются почвозацепы (Рис</w:t>
      </w:r>
      <w:r>
        <w:rPr>
          <w:color w:val="auto"/>
          <w:sz w:val="28"/>
          <w:szCs w:val="28"/>
        </w:rPr>
        <w:t xml:space="preserve"> </w:t>
      </w:r>
      <w:r w:rsidRPr="00AD4445">
        <w:rPr>
          <w:color w:val="auto"/>
          <w:sz w:val="28"/>
          <w:szCs w:val="28"/>
        </w:rPr>
        <w:t>2.), расположенные на боковых поверхностях поочередно, по обе стороны, что обеспечивает взаимозаменяемость. Рабочая поверхность дисков выполнена в виде зубьев, передняя часть которых имеет форму логарифмической кривой. Остальные рабочие органы копателя остались без изменений</w:t>
      </w:r>
      <w:r>
        <w:rPr>
          <w:color w:val="auto"/>
          <w:sz w:val="28"/>
          <w:szCs w:val="28"/>
        </w:rPr>
        <w:t xml:space="preserve"> </w:t>
      </w:r>
      <w:r w:rsidRPr="00BC5D4C">
        <w:rPr>
          <w:color w:val="auto"/>
          <w:sz w:val="28"/>
          <w:szCs w:val="28"/>
        </w:rPr>
        <w:t>[3, 6]</w:t>
      </w:r>
      <w:r w:rsidRPr="00AD4445">
        <w:rPr>
          <w:color w:val="auto"/>
          <w:sz w:val="28"/>
          <w:szCs w:val="28"/>
        </w:rPr>
        <w:t>.</w:t>
      </w:r>
    </w:p>
    <w:p w:rsidR="006E4AFD" w:rsidRPr="00AD4445" w:rsidRDefault="006E4AFD" w:rsidP="00624521">
      <w:pPr>
        <w:pStyle w:val="Default"/>
        <w:widowControl w:val="0"/>
        <w:spacing w:line="336" w:lineRule="auto"/>
        <w:ind w:firstLine="709"/>
        <w:jc w:val="both"/>
        <w:rPr>
          <w:color w:val="auto"/>
          <w:sz w:val="28"/>
          <w:szCs w:val="28"/>
        </w:rPr>
      </w:pPr>
      <w:r w:rsidRPr="00AD4445">
        <w:rPr>
          <w:color w:val="auto"/>
          <w:sz w:val="28"/>
          <w:szCs w:val="28"/>
        </w:rPr>
        <w:t>В процессе движения по полю выдерживается постоянная глубина подкапывания. Это происходит благодаря опорному катку. Трех секционные лемехи подкапывают два рядка картофеля и разрушают пласт. По бокам дисковые боковины с почвозацепами отделяют пласт от междурядий</w:t>
      </w:r>
      <w:r>
        <w:rPr>
          <w:color w:val="auto"/>
          <w:sz w:val="28"/>
          <w:szCs w:val="28"/>
        </w:rPr>
        <w:t xml:space="preserve"> </w:t>
      </w:r>
      <w:r w:rsidRPr="00BC5D4C">
        <w:rPr>
          <w:color w:val="auto"/>
          <w:sz w:val="28"/>
          <w:szCs w:val="28"/>
        </w:rPr>
        <w:t>[3]</w:t>
      </w:r>
      <w:r w:rsidRPr="00AD4445">
        <w:rPr>
          <w:color w:val="auto"/>
          <w:sz w:val="28"/>
          <w:szCs w:val="28"/>
        </w:rPr>
        <w:t>. Далее отрезанный ворох передается на органы сепарации, где происходит просеивание через прутки элеватора, а также отделение ботвы и растительных остатков. После этого клубни падают на пленку, которая разматывается на поверхности поля непосредственно за копателем, откуда в дальнейшем и будут отбираться пробы картофеля</w:t>
      </w:r>
      <w:r>
        <w:rPr>
          <w:color w:val="auto"/>
          <w:sz w:val="28"/>
          <w:szCs w:val="28"/>
        </w:rPr>
        <w:t xml:space="preserve"> </w:t>
      </w:r>
      <w:r w:rsidRPr="00BC5D4C">
        <w:rPr>
          <w:color w:val="auto"/>
          <w:sz w:val="28"/>
          <w:szCs w:val="28"/>
        </w:rPr>
        <w:t>[3]</w:t>
      </w:r>
      <w:r w:rsidRPr="00AD4445">
        <w:rPr>
          <w:color w:val="auto"/>
          <w:sz w:val="28"/>
          <w:szCs w:val="28"/>
        </w:rPr>
        <w:t>.</w:t>
      </w:r>
    </w:p>
    <w:p w:rsidR="006E4AFD" w:rsidRPr="00AD4445" w:rsidRDefault="006E4AFD" w:rsidP="00624521">
      <w:pPr>
        <w:pStyle w:val="Default"/>
        <w:widowControl w:val="0"/>
        <w:spacing w:line="336" w:lineRule="auto"/>
        <w:ind w:firstLine="709"/>
        <w:jc w:val="both"/>
        <w:rPr>
          <w:color w:val="auto"/>
          <w:sz w:val="28"/>
          <w:szCs w:val="28"/>
        </w:rPr>
      </w:pPr>
      <w:r w:rsidRPr="00AD4445">
        <w:rPr>
          <w:color w:val="auto"/>
          <w:sz w:val="28"/>
          <w:szCs w:val="28"/>
        </w:rPr>
        <w:t>Для определения состава вороха и повреждений клубней отбирался подкопанный материал, попавший на пленку после прохождения учетной делянки</w:t>
      </w:r>
      <w:r>
        <w:rPr>
          <w:color w:val="auto"/>
          <w:sz w:val="28"/>
          <w:szCs w:val="28"/>
        </w:rPr>
        <w:t>.</w:t>
      </w:r>
      <w:r w:rsidRPr="00AD4445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Е</w:t>
      </w:r>
      <w:r w:rsidRPr="00AD4445">
        <w:rPr>
          <w:color w:val="auto"/>
          <w:sz w:val="28"/>
          <w:szCs w:val="28"/>
        </w:rPr>
        <w:t xml:space="preserve">го разбирали на фракции, а именно: чистые клубни, клубни с остатками ботвы, ботва, земля и камни. Далее полученные фракции взвешивали с точностью до </w:t>
      </w:r>
      <w:smartTag w:uri="urn:schemas-microsoft-com:office:smarttags" w:element="City">
        <w:smartTag w:uri="urn:schemas-microsoft-com:office:smarttags" w:element="metricconverter">
          <w:smartTagPr>
            <w:attr w:name="ProductID" w:val="10 г"/>
          </w:smartTagPr>
          <w:r w:rsidRPr="00AD4445">
            <w:rPr>
              <w:color w:val="auto"/>
              <w:sz w:val="28"/>
              <w:szCs w:val="28"/>
            </w:rPr>
            <w:t>10 г</w:t>
          </w:r>
        </w:smartTag>
      </w:smartTag>
      <w:r w:rsidRPr="00AD4445">
        <w:rPr>
          <w:color w:val="auto"/>
          <w:sz w:val="28"/>
          <w:szCs w:val="28"/>
        </w:rPr>
        <w:t>, в соответствии с ОСТ 70.8.5-74</w:t>
      </w:r>
      <w:r>
        <w:rPr>
          <w:color w:val="auto"/>
          <w:sz w:val="28"/>
          <w:szCs w:val="28"/>
        </w:rPr>
        <w:t xml:space="preserve"> </w:t>
      </w:r>
      <w:r w:rsidRPr="00BC5D4C">
        <w:rPr>
          <w:color w:val="auto"/>
          <w:sz w:val="28"/>
          <w:szCs w:val="28"/>
        </w:rPr>
        <w:t>[3]</w:t>
      </w:r>
      <w:r w:rsidRPr="00AD4445">
        <w:rPr>
          <w:color w:val="auto"/>
          <w:sz w:val="28"/>
          <w:szCs w:val="28"/>
        </w:rPr>
        <w:t>.</w:t>
      </w:r>
    </w:p>
    <w:p w:rsidR="006E4AFD" w:rsidRPr="00AD4445" w:rsidRDefault="006E4AFD" w:rsidP="00624521">
      <w:pPr>
        <w:pStyle w:val="Default"/>
        <w:widowControl w:val="0"/>
        <w:spacing w:line="336" w:lineRule="auto"/>
        <w:ind w:firstLine="709"/>
        <w:jc w:val="both"/>
        <w:rPr>
          <w:color w:val="auto"/>
          <w:sz w:val="28"/>
          <w:szCs w:val="28"/>
        </w:rPr>
      </w:pPr>
      <w:r w:rsidRPr="00AD4445">
        <w:rPr>
          <w:color w:val="auto"/>
          <w:sz w:val="28"/>
          <w:szCs w:val="28"/>
        </w:rPr>
        <w:t xml:space="preserve">От каждого опыта отбирали чистые клубни массой свыше </w:t>
      </w:r>
      <w:smartTag w:uri="urn:schemas-microsoft-com:office:smarttags" w:element="City">
        <w:smartTag w:uri="urn:schemas-microsoft-com:office:smarttags" w:element="metricconverter">
          <w:smartTagPr>
            <w:attr w:name="ProductID" w:val="50 г"/>
          </w:smartTagPr>
          <w:r w:rsidRPr="00AD4445">
            <w:rPr>
              <w:color w:val="auto"/>
              <w:sz w:val="28"/>
              <w:szCs w:val="28"/>
            </w:rPr>
            <w:t>50 г</w:t>
          </w:r>
        </w:smartTag>
      </w:smartTag>
      <w:r w:rsidRPr="00AD4445">
        <w:rPr>
          <w:color w:val="auto"/>
          <w:sz w:val="28"/>
          <w:szCs w:val="28"/>
        </w:rPr>
        <w:t xml:space="preserve"> для анализа на повреждения. При этом средняя масса пробы в соответствии с требованиями ОСТ имела вес около15 кг</w:t>
      </w:r>
      <w:r>
        <w:rPr>
          <w:color w:val="auto"/>
          <w:sz w:val="28"/>
          <w:szCs w:val="28"/>
        </w:rPr>
        <w:t xml:space="preserve"> </w:t>
      </w:r>
      <w:r w:rsidRPr="00BC5D4C">
        <w:rPr>
          <w:color w:val="auto"/>
          <w:sz w:val="28"/>
          <w:szCs w:val="28"/>
        </w:rPr>
        <w:t>[3]</w:t>
      </w:r>
      <w:r w:rsidRPr="00AD4445">
        <w:rPr>
          <w:color w:val="auto"/>
          <w:sz w:val="28"/>
          <w:szCs w:val="28"/>
        </w:rPr>
        <w:t>.</w:t>
      </w:r>
    </w:p>
    <w:p w:rsidR="006E4AFD" w:rsidRDefault="006E4AFD" w:rsidP="00624521">
      <w:pPr>
        <w:pStyle w:val="Default"/>
        <w:widowControl w:val="0"/>
        <w:spacing w:line="336" w:lineRule="auto"/>
        <w:ind w:firstLine="709"/>
        <w:jc w:val="both"/>
        <w:rPr>
          <w:color w:val="auto"/>
          <w:sz w:val="28"/>
          <w:szCs w:val="28"/>
        </w:rPr>
      </w:pPr>
      <w:r w:rsidRPr="00AD4445">
        <w:rPr>
          <w:color w:val="auto"/>
          <w:sz w:val="28"/>
          <w:szCs w:val="28"/>
        </w:rPr>
        <w:t>При проведении полевых испытаний в день отбора проб,  учитывался следующий перечень показателей: урожайность клубней, ц/га; влажность почвы, %; твердость почвы по ширине и глубине между серединами смежных рядков</w:t>
      </w:r>
      <w:r>
        <w:rPr>
          <w:color w:val="auto"/>
          <w:sz w:val="28"/>
          <w:szCs w:val="28"/>
        </w:rPr>
        <w:t>,</w:t>
      </w:r>
      <w:r w:rsidRPr="00AD4445">
        <w:rPr>
          <w:color w:val="auto"/>
          <w:sz w:val="28"/>
          <w:szCs w:val="28"/>
        </w:rPr>
        <w:t xml:space="preserve"> </w:t>
      </w:r>
      <w:r w:rsidRPr="00AD4445">
        <w:rPr>
          <w:position w:val="-6"/>
        </w:rPr>
        <w:object w:dxaOrig="700" w:dyaOrig="320">
          <v:shape id="_x0000_i1029" type="#_x0000_t75" style="width:34.5pt;height:15pt" o:ole="">
            <v:imagedata r:id="rId12" o:title=""/>
          </v:shape>
          <o:OLEObject Type="Embed" ProgID="Equation.3" ShapeID="_x0000_i1029" DrawAspect="Content" ObjectID="_1490202805" r:id="rId13"/>
        </w:object>
      </w:r>
      <w:r w:rsidRPr="00AD4445">
        <w:rPr>
          <w:color w:val="auto"/>
          <w:sz w:val="28"/>
          <w:szCs w:val="28"/>
        </w:rPr>
        <w:t>; температура окружающего воздуха и почвы, °C; урожайность и параметры ботвы картофеля, ц/га; полнота уборки клубней и их потери, %; чистота клубней в отобранных пробах, %; видимые повреждения клубней, %; скорость движения экспериментального копателя, км/ч; глубина хода рабочих органов агрегата, м</w:t>
      </w:r>
      <w:r>
        <w:rPr>
          <w:color w:val="auto"/>
          <w:sz w:val="28"/>
          <w:szCs w:val="28"/>
        </w:rPr>
        <w:t xml:space="preserve"> </w:t>
      </w:r>
      <w:r w:rsidRPr="00BC5D4C">
        <w:rPr>
          <w:color w:val="auto"/>
          <w:sz w:val="28"/>
          <w:szCs w:val="28"/>
        </w:rPr>
        <w:t>[3]</w:t>
      </w:r>
      <w:r w:rsidRPr="00AD4445">
        <w:rPr>
          <w:color w:val="auto"/>
          <w:sz w:val="28"/>
          <w:szCs w:val="28"/>
        </w:rPr>
        <w:t>.</w:t>
      </w:r>
    </w:p>
    <w:p w:rsidR="006E4AFD" w:rsidRPr="00AD4445" w:rsidRDefault="006E4AFD" w:rsidP="00624521">
      <w:pPr>
        <w:pStyle w:val="Default"/>
        <w:widowControl w:val="0"/>
        <w:spacing w:line="336" w:lineRule="auto"/>
        <w:ind w:firstLine="709"/>
        <w:jc w:val="both"/>
        <w:rPr>
          <w:color w:val="auto"/>
          <w:sz w:val="28"/>
          <w:szCs w:val="28"/>
        </w:rPr>
      </w:pPr>
      <w:r w:rsidRPr="00AD4445">
        <w:rPr>
          <w:color w:val="auto"/>
          <w:sz w:val="28"/>
          <w:szCs w:val="28"/>
        </w:rPr>
        <w:t>На первом этапе испытаний экспериментальный копатель рассматривался с точки зрения технической надежности на суглинках нормальной и повышенной влажности</w:t>
      </w:r>
      <w:r>
        <w:rPr>
          <w:color w:val="auto"/>
          <w:sz w:val="28"/>
          <w:szCs w:val="28"/>
        </w:rPr>
        <w:t xml:space="preserve"> </w:t>
      </w:r>
      <w:r w:rsidRPr="00BC5D4C">
        <w:rPr>
          <w:color w:val="auto"/>
          <w:sz w:val="28"/>
          <w:szCs w:val="28"/>
        </w:rPr>
        <w:t>[</w:t>
      </w:r>
      <w:r>
        <w:rPr>
          <w:color w:val="auto"/>
          <w:sz w:val="28"/>
          <w:szCs w:val="28"/>
        </w:rPr>
        <w:t>9</w:t>
      </w:r>
      <w:r w:rsidRPr="00BC5D4C">
        <w:rPr>
          <w:color w:val="auto"/>
          <w:sz w:val="28"/>
          <w:szCs w:val="28"/>
        </w:rPr>
        <w:t>]</w:t>
      </w:r>
      <w:r w:rsidRPr="00AD4445">
        <w:rPr>
          <w:color w:val="auto"/>
          <w:sz w:val="28"/>
          <w:szCs w:val="28"/>
        </w:rPr>
        <w:t>.</w:t>
      </w:r>
    </w:p>
    <w:p w:rsidR="006E4AFD" w:rsidRPr="00AD4445" w:rsidRDefault="006E4AFD" w:rsidP="00624521">
      <w:pPr>
        <w:pStyle w:val="Default"/>
        <w:widowControl w:val="0"/>
        <w:spacing w:line="336" w:lineRule="auto"/>
        <w:ind w:firstLine="709"/>
        <w:jc w:val="both"/>
        <w:rPr>
          <w:color w:val="auto"/>
          <w:sz w:val="28"/>
          <w:szCs w:val="28"/>
        </w:rPr>
      </w:pPr>
      <w:r w:rsidRPr="00AD4445">
        <w:rPr>
          <w:color w:val="auto"/>
          <w:sz w:val="28"/>
          <w:szCs w:val="28"/>
        </w:rPr>
        <w:t>Копатель с экспериментальными дисковыми элементами подвергался испытаниям на различных скоростях, после чего проводилась качественная оценка показателей его работы. Кроме этого после каждого опыта проводился визуальный осмотр почвозацепов на предмет налипания почвы</w:t>
      </w:r>
      <w:r>
        <w:rPr>
          <w:color w:val="auto"/>
          <w:sz w:val="28"/>
          <w:szCs w:val="28"/>
        </w:rPr>
        <w:t xml:space="preserve"> </w:t>
      </w:r>
      <w:r w:rsidRPr="00BC5D4C">
        <w:rPr>
          <w:color w:val="auto"/>
          <w:sz w:val="28"/>
          <w:szCs w:val="28"/>
        </w:rPr>
        <w:t>[3]</w:t>
      </w:r>
      <w:r>
        <w:rPr>
          <w:color w:val="auto"/>
          <w:sz w:val="28"/>
          <w:szCs w:val="28"/>
        </w:rPr>
        <w:t>.</w:t>
      </w:r>
    </w:p>
    <w:p w:rsidR="006E4AFD" w:rsidRPr="00AD4445" w:rsidRDefault="006E4AFD" w:rsidP="00624521">
      <w:pPr>
        <w:pStyle w:val="Default"/>
        <w:widowControl w:val="0"/>
        <w:spacing w:line="336" w:lineRule="auto"/>
        <w:ind w:firstLine="709"/>
        <w:jc w:val="both"/>
        <w:rPr>
          <w:color w:val="auto"/>
          <w:sz w:val="28"/>
          <w:szCs w:val="28"/>
        </w:rPr>
      </w:pPr>
      <w:r w:rsidRPr="00AD4445">
        <w:rPr>
          <w:color w:val="auto"/>
          <w:sz w:val="28"/>
          <w:szCs w:val="28"/>
        </w:rPr>
        <w:t>Второй этап состоял из энергетической и агротехнической оценки. Данные исследования также проводились на различных рабочих скоростях движения и кинематических режимах</w:t>
      </w:r>
      <w:r>
        <w:rPr>
          <w:color w:val="auto"/>
          <w:sz w:val="28"/>
          <w:szCs w:val="28"/>
        </w:rPr>
        <w:t xml:space="preserve"> </w:t>
      </w:r>
      <w:r w:rsidRPr="00BC5D4C">
        <w:rPr>
          <w:color w:val="auto"/>
          <w:sz w:val="28"/>
          <w:szCs w:val="28"/>
        </w:rPr>
        <w:t>[3]</w:t>
      </w:r>
      <w:r w:rsidRPr="00AD4445">
        <w:rPr>
          <w:color w:val="auto"/>
          <w:sz w:val="28"/>
          <w:szCs w:val="28"/>
        </w:rPr>
        <w:t>.</w:t>
      </w:r>
    </w:p>
    <w:p w:rsidR="006E4AFD" w:rsidRPr="00AD4445" w:rsidRDefault="006E4AFD" w:rsidP="00624521">
      <w:pPr>
        <w:pStyle w:val="Default"/>
        <w:widowControl w:val="0"/>
        <w:spacing w:line="336" w:lineRule="auto"/>
        <w:ind w:firstLine="709"/>
        <w:jc w:val="both"/>
        <w:rPr>
          <w:color w:val="auto"/>
          <w:sz w:val="28"/>
          <w:szCs w:val="28"/>
        </w:rPr>
      </w:pPr>
      <w:r w:rsidRPr="00AD4445">
        <w:rPr>
          <w:color w:val="auto"/>
          <w:sz w:val="28"/>
          <w:szCs w:val="28"/>
        </w:rPr>
        <w:t>Для получения результатов пригодных для сравнения все опыты проводились с использованием одного и того же трактора</w:t>
      </w:r>
      <w:r>
        <w:rPr>
          <w:color w:val="auto"/>
          <w:sz w:val="28"/>
          <w:szCs w:val="28"/>
        </w:rPr>
        <w:t xml:space="preserve"> </w:t>
      </w:r>
      <w:r w:rsidRPr="00BC5D4C">
        <w:rPr>
          <w:color w:val="auto"/>
          <w:sz w:val="28"/>
          <w:szCs w:val="28"/>
        </w:rPr>
        <w:t>[3]</w:t>
      </w:r>
      <w:r w:rsidRPr="00AD4445">
        <w:rPr>
          <w:color w:val="auto"/>
          <w:sz w:val="28"/>
          <w:szCs w:val="28"/>
        </w:rPr>
        <w:t>.</w:t>
      </w:r>
    </w:p>
    <w:p w:rsidR="006E4AFD" w:rsidRPr="00AD4445" w:rsidRDefault="006E4AFD" w:rsidP="00624521">
      <w:pPr>
        <w:pStyle w:val="Default"/>
        <w:widowControl w:val="0"/>
        <w:spacing w:line="336" w:lineRule="auto"/>
        <w:ind w:firstLine="709"/>
        <w:jc w:val="both"/>
        <w:rPr>
          <w:color w:val="auto"/>
          <w:sz w:val="28"/>
          <w:szCs w:val="28"/>
        </w:rPr>
      </w:pPr>
      <w:r w:rsidRPr="00AD4445">
        <w:rPr>
          <w:color w:val="auto"/>
          <w:sz w:val="28"/>
          <w:szCs w:val="28"/>
        </w:rPr>
        <w:t>В процессе энергетической оценки необходимо было определить количественные показатели скорости, времени и тягового сопротивления</w:t>
      </w:r>
      <w:r>
        <w:rPr>
          <w:color w:val="auto"/>
          <w:sz w:val="28"/>
          <w:szCs w:val="28"/>
        </w:rPr>
        <w:t xml:space="preserve"> </w:t>
      </w:r>
      <w:r w:rsidRPr="00BC5D4C">
        <w:rPr>
          <w:color w:val="auto"/>
          <w:sz w:val="28"/>
          <w:szCs w:val="28"/>
        </w:rPr>
        <w:t>[3]</w:t>
      </w:r>
      <w:r w:rsidRPr="00AD4445">
        <w:rPr>
          <w:color w:val="auto"/>
          <w:sz w:val="28"/>
          <w:szCs w:val="28"/>
        </w:rPr>
        <w:t>.</w:t>
      </w:r>
    </w:p>
    <w:p w:rsidR="006E4AFD" w:rsidRPr="00AD4445" w:rsidRDefault="006E4AFD" w:rsidP="00624521">
      <w:pPr>
        <w:pStyle w:val="Default"/>
        <w:widowControl w:val="0"/>
        <w:spacing w:line="336" w:lineRule="auto"/>
        <w:ind w:firstLine="709"/>
        <w:jc w:val="both"/>
        <w:rPr>
          <w:color w:val="auto"/>
          <w:sz w:val="28"/>
          <w:szCs w:val="28"/>
        </w:rPr>
      </w:pPr>
      <w:r w:rsidRPr="00AD4445">
        <w:rPr>
          <w:color w:val="auto"/>
          <w:sz w:val="28"/>
          <w:szCs w:val="28"/>
        </w:rPr>
        <w:t>Скорость движения агрегата определялась путем хронометража. Копатель двигался по полю на рабочей скорости. В момент захода установки на учетную делянку включался секундомер. Считывались показатели времени прохождения делянки. Исходя из времени, потраченного на ее прохождение, определялась скорость движения агрегата</w:t>
      </w:r>
      <w:r>
        <w:rPr>
          <w:color w:val="auto"/>
          <w:sz w:val="28"/>
          <w:szCs w:val="28"/>
        </w:rPr>
        <w:t xml:space="preserve"> </w:t>
      </w:r>
      <w:r w:rsidRPr="00BC5D4C">
        <w:rPr>
          <w:color w:val="auto"/>
          <w:sz w:val="28"/>
          <w:szCs w:val="28"/>
        </w:rPr>
        <w:t>[3]</w:t>
      </w:r>
      <w:r w:rsidRPr="00AD4445">
        <w:rPr>
          <w:color w:val="auto"/>
          <w:sz w:val="28"/>
          <w:szCs w:val="28"/>
        </w:rPr>
        <w:t>.</w:t>
      </w:r>
    </w:p>
    <w:p w:rsidR="006E4AFD" w:rsidRPr="00AD4445" w:rsidRDefault="006E4AFD" w:rsidP="00624521">
      <w:pPr>
        <w:pStyle w:val="Default"/>
        <w:widowControl w:val="0"/>
        <w:spacing w:line="336" w:lineRule="auto"/>
        <w:ind w:firstLine="709"/>
        <w:jc w:val="both"/>
        <w:rPr>
          <w:color w:val="auto"/>
          <w:sz w:val="28"/>
          <w:szCs w:val="28"/>
        </w:rPr>
      </w:pPr>
      <w:r w:rsidRPr="00AD4445">
        <w:rPr>
          <w:color w:val="auto"/>
          <w:sz w:val="28"/>
          <w:szCs w:val="28"/>
        </w:rPr>
        <w:t>Для оценки энергетической эффективности необходимо было определить тяговое сопротивление копателей со стандартной приемной частью и с приемной частью оснащенной усовершенствованными дисковыми боковинами. Для этого стандартный и усовершенствованный копатель агрегатировались к трактору через тяговое звено УТЗ – 1,5. Во время прохождения учетных делянок с тягового звена считывались показания</w:t>
      </w:r>
      <w:r>
        <w:rPr>
          <w:color w:val="auto"/>
          <w:sz w:val="28"/>
          <w:szCs w:val="28"/>
        </w:rPr>
        <w:t xml:space="preserve"> </w:t>
      </w:r>
      <w:r w:rsidRPr="00BC5D4C">
        <w:rPr>
          <w:color w:val="auto"/>
          <w:sz w:val="28"/>
          <w:szCs w:val="28"/>
        </w:rPr>
        <w:t>[3]</w:t>
      </w:r>
      <w:r w:rsidRPr="00AD4445">
        <w:rPr>
          <w:color w:val="auto"/>
          <w:sz w:val="28"/>
          <w:szCs w:val="28"/>
        </w:rPr>
        <w:t>.</w:t>
      </w:r>
    </w:p>
    <w:p w:rsidR="006E4AFD" w:rsidRPr="00AD4445" w:rsidRDefault="006E4AFD" w:rsidP="00624521">
      <w:pPr>
        <w:pStyle w:val="Default"/>
        <w:widowControl w:val="0"/>
        <w:spacing w:line="336" w:lineRule="auto"/>
        <w:ind w:firstLine="709"/>
        <w:jc w:val="both"/>
        <w:rPr>
          <w:color w:val="auto"/>
          <w:sz w:val="28"/>
          <w:szCs w:val="28"/>
        </w:rPr>
      </w:pPr>
      <w:r w:rsidRPr="00AD4445">
        <w:rPr>
          <w:color w:val="auto"/>
          <w:sz w:val="28"/>
          <w:szCs w:val="28"/>
        </w:rPr>
        <w:t>Для дальнейших расчетов необходимо было также измерить продолжительность и путь, пройденный за время опыта. Они определялись с помощью секундомера и рулетки</w:t>
      </w:r>
      <w:r>
        <w:rPr>
          <w:color w:val="auto"/>
          <w:sz w:val="28"/>
          <w:szCs w:val="28"/>
        </w:rPr>
        <w:t xml:space="preserve"> </w:t>
      </w:r>
      <w:r w:rsidRPr="00BC5D4C">
        <w:rPr>
          <w:color w:val="auto"/>
          <w:sz w:val="28"/>
          <w:szCs w:val="28"/>
        </w:rPr>
        <w:t>[3]</w:t>
      </w:r>
      <w:r w:rsidRPr="00AD4445">
        <w:rPr>
          <w:color w:val="auto"/>
          <w:sz w:val="28"/>
          <w:szCs w:val="28"/>
        </w:rPr>
        <w:t>.</w:t>
      </w:r>
    </w:p>
    <w:p w:rsidR="006E4AFD" w:rsidRPr="00AD4445" w:rsidRDefault="006E4AFD" w:rsidP="00624521">
      <w:pPr>
        <w:pStyle w:val="Default"/>
        <w:widowControl w:val="0"/>
        <w:spacing w:line="336" w:lineRule="auto"/>
        <w:ind w:firstLine="709"/>
        <w:jc w:val="both"/>
        <w:rPr>
          <w:color w:val="auto"/>
          <w:sz w:val="28"/>
          <w:szCs w:val="28"/>
        </w:rPr>
      </w:pPr>
      <w:r w:rsidRPr="00AD4445">
        <w:rPr>
          <w:color w:val="auto"/>
          <w:sz w:val="28"/>
          <w:szCs w:val="28"/>
        </w:rPr>
        <w:t>Агротехническая оценка включала в себя выбор фона и характеристику условий испытаний. Во время агротехнической оценки рассматривались следующие показатели: скорость движения, км/ч; тяговое сопротивление копателя на холостом ходу и в рабочем режиме, кН; путь, пройденный за время проведения опыта, м; время проведения опыта, с. Регистрация показателей также проводилась с трехкратной повторностью, на учетном участке длиной более 30 м [3, 7].</w:t>
      </w:r>
    </w:p>
    <w:p w:rsidR="006E4AFD" w:rsidRDefault="006E4AFD" w:rsidP="00624521">
      <w:pPr>
        <w:pStyle w:val="Default"/>
        <w:widowControl w:val="0"/>
        <w:spacing w:line="336" w:lineRule="auto"/>
        <w:ind w:firstLine="709"/>
        <w:jc w:val="both"/>
        <w:rPr>
          <w:color w:val="auto"/>
          <w:sz w:val="28"/>
          <w:szCs w:val="28"/>
        </w:rPr>
      </w:pPr>
      <w:r w:rsidRPr="00AD4445">
        <w:rPr>
          <w:color w:val="auto"/>
          <w:sz w:val="28"/>
          <w:szCs w:val="28"/>
        </w:rPr>
        <w:t>В процессе испытания картофелеуборочного копателя, необходимо было провести исследования состояния культуры. В результате исследований мы получили следующие данные (табл. 1).</w:t>
      </w:r>
    </w:p>
    <w:p w:rsidR="006E4AFD" w:rsidRDefault="006E4AFD" w:rsidP="00AD4445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</w:p>
    <w:p w:rsidR="006E4AFD" w:rsidRPr="00AD4445" w:rsidRDefault="006E4AFD" w:rsidP="00624521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 w:rsidRPr="00AD4445">
        <w:rPr>
          <w:color w:val="auto"/>
          <w:sz w:val="28"/>
          <w:szCs w:val="28"/>
        </w:rPr>
        <w:t>Таблица 1</w:t>
      </w:r>
      <w:r>
        <w:rPr>
          <w:color w:val="auto"/>
          <w:sz w:val="28"/>
          <w:szCs w:val="28"/>
        </w:rPr>
        <w:t xml:space="preserve"> -</w:t>
      </w:r>
      <w:r w:rsidRPr="00AD4445">
        <w:rPr>
          <w:color w:val="auto"/>
          <w:sz w:val="28"/>
          <w:szCs w:val="28"/>
        </w:rPr>
        <w:t xml:space="preserve"> Характеристика участка и культуры при испытаниях усовершенствованного копателя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37"/>
        <w:gridCol w:w="3549"/>
      </w:tblGrid>
      <w:tr w:rsidR="006E4AFD" w:rsidRPr="004F2FA2" w:rsidTr="00F84EF3">
        <w:tc>
          <w:tcPr>
            <w:tcW w:w="3089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911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Значения</w:t>
            </w:r>
          </w:p>
        </w:tc>
      </w:tr>
      <w:tr w:rsidR="006E4AFD" w:rsidRPr="004F2FA2" w:rsidTr="00F84EF3">
        <w:tc>
          <w:tcPr>
            <w:tcW w:w="3089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F84EF3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911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F84EF3">
              <w:rPr>
                <w:rFonts w:ascii="Calibri" w:hAnsi="Calibri"/>
                <w:sz w:val="24"/>
                <w:szCs w:val="24"/>
              </w:rPr>
              <w:t>2</w:t>
            </w:r>
          </w:p>
        </w:tc>
      </w:tr>
      <w:tr w:rsidR="006E4AFD" w:rsidRPr="004F2FA2" w:rsidTr="00F84EF3">
        <w:tc>
          <w:tcPr>
            <w:tcW w:w="3089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Рельеф</w:t>
            </w:r>
          </w:p>
        </w:tc>
        <w:tc>
          <w:tcPr>
            <w:tcW w:w="1911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С уклоном</w:t>
            </w:r>
          </w:p>
        </w:tc>
      </w:tr>
      <w:tr w:rsidR="006E4AFD" w:rsidRPr="004F2FA2" w:rsidTr="00F84EF3">
        <w:tc>
          <w:tcPr>
            <w:tcW w:w="3089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Микрорельеф</w:t>
            </w:r>
          </w:p>
        </w:tc>
        <w:tc>
          <w:tcPr>
            <w:tcW w:w="1911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Гребнистый</w:t>
            </w:r>
          </w:p>
        </w:tc>
      </w:tr>
      <w:tr w:rsidR="006E4AFD" w:rsidRPr="004F2FA2" w:rsidTr="00F84EF3">
        <w:tc>
          <w:tcPr>
            <w:tcW w:w="3089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Влажность почвы, % по слоям, см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0-5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5-10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10-15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15-20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20-25</w:t>
            </w:r>
          </w:p>
        </w:tc>
        <w:tc>
          <w:tcPr>
            <w:tcW w:w="1911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16,6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17,1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17,8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18,2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19,1</w:t>
            </w:r>
          </w:p>
        </w:tc>
      </w:tr>
      <w:tr w:rsidR="006E4AFD" w:rsidRPr="004F2FA2" w:rsidTr="00F84EF3">
        <w:tc>
          <w:tcPr>
            <w:tcW w:w="3089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 xml:space="preserve">Твердость почвы, </w:t>
            </w:r>
            <w:r w:rsidRPr="00F84EF3">
              <w:rPr>
                <w:sz w:val="24"/>
                <w:szCs w:val="24"/>
              </w:rPr>
              <w:fldChar w:fldCharType="begin"/>
            </w:r>
            <w:r w:rsidRPr="00F84EF3">
              <w:rPr>
                <w:sz w:val="24"/>
                <w:szCs w:val="24"/>
              </w:rPr>
              <w:instrText xml:space="preserve"> QUOTE </w:instrText>
            </w:r>
            <w:r>
              <w:pict>
                <v:shape id="_x0000_i1030" type="#_x0000_t75" style="width:20.25pt;height:26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F6EE6&quot;/&gt;&lt;wsp:rsid wsp:val=&quot;00003AA7&quot;/&gt;&lt;wsp:rsid wsp:val=&quot;0001362A&quot;/&gt;&lt;wsp:rsid wsp:val=&quot;0001507A&quot;/&gt;&lt;wsp:rsid wsp:val=&quot;00015E8E&quot;/&gt;&lt;wsp:rsid wsp:val=&quot;0001605C&quot;/&gt;&lt;wsp:rsid wsp:val=&quot;0002477A&quot;/&gt;&lt;wsp:rsid wsp:val=&quot;00024CB6&quot;/&gt;&lt;wsp:rsid wsp:val=&quot;00024F5C&quot;/&gt;&lt;wsp:rsid wsp:val=&quot;00026684&quot;/&gt;&lt;wsp:rsid wsp:val=&quot;00037216&quot;/&gt;&lt;wsp:rsid wsp:val=&quot;00047116&quot;/&gt;&lt;wsp:rsid wsp:val=&quot;0005466D&quot;/&gt;&lt;wsp:rsid wsp:val=&quot;0005621E&quot;/&gt;&lt;wsp:rsid wsp:val=&quot;000573C5&quot;/&gt;&lt;wsp:rsid wsp:val=&quot;00064ADF&quot;/&gt;&lt;wsp:rsid wsp:val=&quot;00073E91&quot;/&gt;&lt;wsp:rsid wsp:val=&quot;00080BED&quot;/&gt;&lt;wsp:rsid wsp:val=&quot;00083874&quot;/&gt;&lt;wsp:rsid wsp:val=&quot;00083C1A&quot;/&gt;&lt;wsp:rsid wsp:val=&quot;00085F98&quot;/&gt;&lt;wsp:rsid wsp:val=&quot;00086F4E&quot;/&gt;&lt;wsp:rsid wsp:val=&quot;00087F1F&quot;/&gt;&lt;wsp:rsid wsp:val=&quot;000A169E&quot;/&gt;&lt;wsp:rsid wsp:val=&quot;000A185F&quot;/&gt;&lt;wsp:rsid wsp:val=&quot;000A5834&quot;/&gt;&lt;wsp:rsid wsp:val=&quot;000A7E84&quot;/&gt;&lt;wsp:rsid wsp:val=&quot;000D1F87&quot;/&gt;&lt;wsp:rsid wsp:val=&quot;000D3381&quot;/&gt;&lt;wsp:rsid wsp:val=&quot;000F1B08&quot;/&gt;&lt;wsp:rsid wsp:val=&quot;000F73F2&quot;/&gt;&lt;wsp:rsid wsp:val=&quot;000F7562&quot;/&gt;&lt;wsp:rsid wsp:val=&quot;00100FA2&quot;/&gt;&lt;wsp:rsid wsp:val=&quot;00101CD7&quot;/&gt;&lt;wsp:rsid wsp:val=&quot;001026FB&quot;/&gt;&lt;wsp:rsid wsp:val=&quot;001031B4&quot;/&gt;&lt;wsp:rsid wsp:val=&quot;001173F5&quot;/&gt;&lt;wsp:rsid wsp:val=&quot;00124836&quot;/&gt;&lt;wsp:rsid wsp:val=&quot;00134125&quot;/&gt;&lt;wsp:rsid wsp:val=&quot;00134CF6&quot;/&gt;&lt;wsp:rsid wsp:val=&quot;00135725&quot;/&gt;&lt;wsp:rsid wsp:val=&quot;001376D5&quot;/&gt;&lt;wsp:rsid wsp:val=&quot;001448A2&quot;/&gt;&lt;wsp:rsid wsp:val=&quot;0014598C&quot;/&gt;&lt;wsp:rsid wsp:val=&quot;001507CF&quot;/&gt;&lt;wsp:rsid wsp:val=&quot;00151CB6&quot;/&gt;&lt;wsp:rsid wsp:val=&quot;0015320C&quot;/&gt;&lt;wsp:rsid wsp:val=&quot;001560D5&quot;/&gt;&lt;wsp:rsid wsp:val=&quot;00164C55&quot;/&gt;&lt;wsp:rsid wsp:val=&quot;0016699B&quot;/&gt;&lt;wsp:rsid wsp:val=&quot;00172BB6&quot;/&gt;&lt;wsp:rsid wsp:val=&quot;0018626D&quot;/&gt;&lt;wsp:rsid wsp:val=&quot;001868F4&quot;/&gt;&lt;wsp:rsid wsp:val=&quot;0019060C&quot;/&gt;&lt;wsp:rsid wsp:val=&quot;0019654B&quot;/&gt;&lt;wsp:rsid wsp:val=&quot;001A0004&quot;/&gt;&lt;wsp:rsid wsp:val=&quot;001A393D&quot;/&gt;&lt;wsp:rsid wsp:val=&quot;001A3F6D&quot;/&gt;&lt;wsp:rsid wsp:val=&quot;001A4A40&quot;/&gt;&lt;wsp:rsid wsp:val=&quot;001A539F&quot;/&gt;&lt;wsp:rsid wsp:val=&quot;001B0F99&quot;/&gt;&lt;wsp:rsid wsp:val=&quot;001B36AF&quot;/&gt;&lt;wsp:rsid wsp:val=&quot;001B4038&quot;/&gt;&lt;wsp:rsid wsp:val=&quot;001B55B1&quot;/&gt;&lt;wsp:rsid wsp:val=&quot;001D0B31&quot;/&gt;&lt;wsp:rsid wsp:val=&quot;001D6B3E&quot;/&gt;&lt;wsp:rsid wsp:val=&quot;001E5C18&quot;/&gt;&lt;wsp:rsid wsp:val=&quot;00205E78&quot;/&gt;&lt;wsp:rsid wsp:val=&quot;002241DD&quot;/&gt;&lt;wsp:rsid wsp:val=&quot;00224C17&quot;/&gt;&lt;wsp:rsid wsp:val=&quot;00225C7C&quot;/&gt;&lt;wsp:rsid wsp:val=&quot;0022673E&quot;/&gt;&lt;wsp:rsid wsp:val=&quot;002350CC&quot;/&gt;&lt;wsp:rsid wsp:val=&quot;002351F1&quot;/&gt;&lt;wsp:rsid wsp:val=&quot;002422C5&quot;/&gt;&lt;wsp:rsid wsp:val=&quot;00244384&quot;/&gt;&lt;wsp:rsid wsp:val=&quot;00250F1D&quot;/&gt;&lt;wsp:rsid wsp:val=&quot;0026467C&quot;/&gt;&lt;wsp:rsid wsp:val=&quot;00267317&quot;/&gt;&lt;wsp:rsid wsp:val=&quot;0027748E&quot;/&gt;&lt;wsp:rsid wsp:val=&quot;002818D7&quot;/&gt;&lt;wsp:rsid wsp:val=&quot;002864A2&quot;/&gt;&lt;wsp:rsid wsp:val=&quot;0028651C&quot;/&gt;&lt;wsp:rsid wsp:val=&quot;00291166&quot;/&gt;&lt;wsp:rsid wsp:val=&quot;00294513&quot;/&gt;&lt;wsp:rsid wsp:val=&quot;002A2B45&quot;/&gt;&lt;wsp:rsid wsp:val=&quot;002A2BAF&quot;/&gt;&lt;wsp:rsid wsp:val=&quot;002A7D26&quot;/&gt;&lt;wsp:rsid wsp:val=&quot;002B2138&quot;/&gt;&lt;wsp:rsid wsp:val=&quot;002B368F&quot;/&gt;&lt;wsp:rsid wsp:val=&quot;002B6EAE&quot;/&gt;&lt;wsp:rsid wsp:val=&quot;002B72E0&quot;/&gt;&lt;wsp:rsid wsp:val=&quot;002C3C4C&quot;/&gt;&lt;wsp:rsid wsp:val=&quot;002D1FE7&quot;/&gt;&lt;wsp:rsid wsp:val=&quot;002D64B2&quot;/&gt;&lt;wsp:rsid wsp:val=&quot;002D7555&quot;/&gt;&lt;wsp:rsid wsp:val=&quot;002E4072&quot;/&gt;&lt;wsp:rsid wsp:val=&quot;002E47E0&quot;/&gt;&lt;wsp:rsid wsp:val=&quot;002E67F5&quot;/&gt;&lt;wsp:rsid wsp:val=&quot;00310CF1&quot;/&gt;&lt;wsp:rsid wsp:val=&quot;00312373&quot;/&gt;&lt;wsp:rsid wsp:val=&quot;0031247D&quot;/&gt;&lt;wsp:rsid wsp:val=&quot;00325D73&quot;/&gt;&lt;wsp:rsid wsp:val=&quot;0033176F&quot;/&gt;&lt;wsp:rsid wsp:val=&quot;003377FD&quot;/&gt;&lt;wsp:rsid wsp:val=&quot;00377ED7&quot;/&gt;&lt;wsp:rsid wsp:val=&quot;00381579&quot;/&gt;&lt;wsp:rsid wsp:val=&quot;003833B5&quot;/&gt;&lt;wsp:rsid wsp:val=&quot;00383DFF&quot;/&gt;&lt;wsp:rsid wsp:val=&quot;003A719A&quot;/&gt;&lt;wsp:rsid wsp:val=&quot;003B79D5&quot;/&gt;&lt;wsp:rsid wsp:val=&quot;003C08B8&quot;/&gt;&lt;wsp:rsid wsp:val=&quot;003C282E&quot;/&gt;&lt;wsp:rsid wsp:val=&quot;003C447C&quot;/&gt;&lt;wsp:rsid wsp:val=&quot;003C7237&quot;/&gt;&lt;wsp:rsid wsp:val=&quot;003F117D&quot;/&gt;&lt;wsp:rsid wsp:val=&quot;004034D7&quot;/&gt;&lt;wsp:rsid wsp:val=&quot;004130B7&quot;/&gt;&lt;wsp:rsid wsp:val=&quot;00420377&quot;/&gt;&lt;wsp:rsid wsp:val=&quot;00420474&quot;/&gt;&lt;wsp:rsid wsp:val=&quot;00422D29&quot;/&gt;&lt;wsp:rsid wsp:val=&quot;00424EF4&quot;/&gt;&lt;wsp:rsid wsp:val=&quot;004256AF&quot;/&gt;&lt;wsp:rsid wsp:val=&quot;0044171B&quot;/&gt;&lt;wsp:rsid wsp:val=&quot;00442D95&quot;/&gt;&lt;wsp:rsid wsp:val=&quot;004649EC&quot;/&gt;&lt;wsp:rsid wsp:val=&quot;0046552B&quot;/&gt;&lt;wsp:rsid wsp:val=&quot;00482EC1&quot;/&gt;&lt;wsp:rsid wsp:val=&quot;0049133E&quot;/&gt;&lt;wsp:rsid wsp:val=&quot;004A1940&quot;/&gt;&lt;wsp:rsid wsp:val=&quot;004A3532&quot;/&gt;&lt;wsp:rsid wsp:val=&quot;004A5548&quot;/&gt;&lt;wsp:rsid wsp:val=&quot;004B3519&quot;/&gt;&lt;wsp:rsid wsp:val=&quot;004B72DB&quot;/&gt;&lt;wsp:rsid wsp:val=&quot;004B7B35&quot;/&gt;&lt;wsp:rsid wsp:val=&quot;004C6F52&quot;/&gt;&lt;wsp:rsid wsp:val=&quot;004D5BAE&quot;/&gt;&lt;wsp:rsid wsp:val=&quot;004E5BEC&quot;/&gt;&lt;wsp:rsid wsp:val=&quot;004E5F60&quot;/&gt;&lt;wsp:rsid wsp:val=&quot;004E61C9&quot;/&gt;&lt;wsp:rsid wsp:val=&quot;004F57BD&quot;/&gt;&lt;wsp:rsid wsp:val=&quot;00520E96&quot;/&gt;&lt;wsp:rsid wsp:val=&quot;00522E24&quot;/&gt;&lt;wsp:rsid wsp:val=&quot;00535605&quot;/&gt;&lt;wsp:rsid wsp:val=&quot;0054598B&quot;/&gt;&lt;wsp:rsid wsp:val=&quot;0055575B&quot;/&gt;&lt;wsp:rsid wsp:val=&quot;00555887&quot;/&gt;&lt;wsp:rsid wsp:val=&quot;00564689&quot;/&gt;&lt;wsp:rsid wsp:val=&quot;00575721&quot;/&gt;&lt;wsp:rsid wsp:val=&quot;00577141&quot;/&gt;&lt;wsp:rsid wsp:val=&quot;00582775&quot;/&gt;&lt;wsp:rsid wsp:val=&quot;005871A9&quot;/&gt;&lt;wsp:rsid wsp:val=&quot;00587234&quot;/&gt;&lt;wsp:rsid wsp:val=&quot;005901CA&quot;/&gt;&lt;wsp:rsid wsp:val=&quot;0059051F&quot;/&gt;&lt;wsp:rsid wsp:val=&quot;00590F16&quot;/&gt;&lt;wsp:rsid wsp:val=&quot;00591274&quot;/&gt;&lt;wsp:rsid wsp:val=&quot;00592BAD&quot;/&gt;&lt;wsp:rsid wsp:val=&quot;005A152E&quot;/&gt;&lt;wsp:rsid wsp:val=&quot;005A1909&quot;/&gt;&lt;wsp:rsid wsp:val=&quot;005B157F&quot;/&gt;&lt;wsp:rsid wsp:val=&quot;005B1C38&quot;/&gt;&lt;wsp:rsid wsp:val=&quot;005B5A9D&quot;/&gt;&lt;wsp:rsid wsp:val=&quot;005C0A17&quot;/&gt;&lt;wsp:rsid wsp:val=&quot;005D6BDC&quot;/&gt;&lt;wsp:rsid wsp:val=&quot;005E0519&quot;/&gt;&lt;wsp:rsid wsp:val=&quot;005F0CF8&quot;/&gt;&lt;wsp:rsid wsp:val=&quot;005F6EE6&quot;/&gt;&lt;wsp:rsid wsp:val=&quot;00603922&quot;/&gt;&lt;wsp:rsid wsp:val=&quot;00610DF7&quot;/&gt;&lt;wsp:rsid wsp:val=&quot;00620C09&quot;/&gt;&lt;wsp:rsid wsp:val=&quot;006310A3&quot;/&gt;&lt;wsp:rsid wsp:val=&quot;00632ACE&quot;/&gt;&lt;wsp:rsid wsp:val=&quot;0063615B&quot;/&gt;&lt;wsp:rsid wsp:val=&quot;00644E88&quot;/&gt;&lt;wsp:rsid wsp:val=&quot;00653933&quot;/&gt;&lt;wsp:rsid wsp:val=&quot;006545CA&quot;/&gt;&lt;wsp:rsid wsp:val=&quot;006627FA&quot;/&gt;&lt;wsp:rsid wsp:val=&quot;00664700&quot;/&gt;&lt;wsp:rsid wsp:val=&quot;00674341&quot;/&gt;&lt;wsp:rsid wsp:val=&quot;0068514F&quot;/&gt;&lt;wsp:rsid wsp:val=&quot;00687C6B&quot;/&gt;&lt;wsp:rsid wsp:val=&quot;00695CBB&quot;/&gt;&lt;wsp:rsid wsp:val=&quot;006A53EA&quot;/&gt;&lt;wsp:rsid wsp:val=&quot;006B66E7&quot;/&gt;&lt;wsp:rsid wsp:val=&quot;006C3668&quot;/&gt;&lt;wsp:rsid wsp:val=&quot;006F6180&quot;/&gt;&lt;wsp:rsid wsp:val=&quot;00702AD9&quot;/&gt;&lt;wsp:rsid wsp:val=&quot;00703CA3&quot;/&gt;&lt;wsp:rsid wsp:val=&quot;00707652&quot;/&gt;&lt;wsp:rsid wsp:val=&quot;00714BF0&quot;/&gt;&lt;wsp:rsid wsp:val=&quot;00726599&quot;/&gt;&lt;wsp:rsid wsp:val=&quot;00735E48&quot;/&gt;&lt;wsp:rsid wsp:val=&quot;00736963&quot;/&gt;&lt;wsp:rsid wsp:val=&quot;00741C28&quot;/&gt;&lt;wsp:rsid wsp:val=&quot;00743998&quot;/&gt;&lt;wsp:rsid wsp:val=&quot;00743F1B&quot;/&gt;&lt;wsp:rsid wsp:val=&quot;00755451&quot;/&gt;&lt;wsp:rsid wsp:val=&quot;00756D1C&quot;/&gt;&lt;wsp:rsid wsp:val=&quot;007576C6&quot;/&gt;&lt;wsp:rsid wsp:val=&quot;00770EA4&quot;/&gt;&lt;wsp:rsid wsp:val=&quot;0077433A&quot;/&gt;&lt;wsp:rsid wsp:val=&quot;00784802&quot;/&gt;&lt;wsp:rsid wsp:val=&quot;00792123&quot;/&gt;&lt;wsp:rsid wsp:val=&quot;007A0AE4&quot;/&gt;&lt;wsp:rsid wsp:val=&quot;007A519C&quot;/&gt;&lt;wsp:rsid wsp:val=&quot;007B6F0C&quot;/&gt;&lt;wsp:rsid wsp:val=&quot;007C0CBF&quot;/&gt;&lt;wsp:rsid wsp:val=&quot;007C4C1B&quot;/&gt;&lt;wsp:rsid wsp:val=&quot;007D08B7&quot;/&gt;&lt;wsp:rsid wsp:val=&quot;007D21E7&quot;/&gt;&lt;wsp:rsid wsp:val=&quot;007E0FA1&quot;/&gt;&lt;wsp:rsid wsp:val=&quot;007E242D&quot;/&gt;&lt;wsp:rsid wsp:val=&quot;007E7FC4&quot;/&gt;&lt;wsp:rsid wsp:val=&quot;007F5EF1&quot;/&gt;&lt;wsp:rsid wsp:val=&quot;007F6CEF&quot;/&gt;&lt;wsp:rsid wsp:val=&quot;007F78BF&quot;/&gt;&lt;wsp:rsid wsp:val=&quot;0080506F&quot;/&gt;&lt;wsp:rsid wsp:val=&quot;00807B6E&quot;/&gt;&lt;wsp:rsid wsp:val=&quot;00815674&quot;/&gt;&lt;wsp:rsid wsp:val=&quot;00830790&quot;/&gt;&lt;wsp:rsid wsp:val=&quot;008436E9&quot;/&gt;&lt;wsp:rsid wsp:val=&quot;00850A18&quot;/&gt;&lt;wsp:rsid wsp:val=&quot;008645DD&quot;/&gt;&lt;wsp:rsid wsp:val=&quot;00874613&quot;/&gt;&lt;wsp:rsid wsp:val=&quot;008769E3&quot;/&gt;&lt;wsp:rsid wsp:val=&quot;0089212E&quot;/&gt;&lt;wsp:rsid wsp:val=&quot;008944D3&quot;/&gt;&lt;wsp:rsid wsp:val=&quot;008A1B98&quot;/&gt;&lt;wsp:rsid wsp:val=&quot;008A3A60&quot;/&gt;&lt;wsp:rsid wsp:val=&quot;008A3FBF&quot;/&gt;&lt;wsp:rsid wsp:val=&quot;008B3FF1&quot;/&gt;&lt;wsp:rsid wsp:val=&quot;008B62F1&quot;/&gt;&lt;wsp:rsid wsp:val=&quot;008B6935&quot;/&gt;&lt;wsp:rsid wsp:val=&quot;008C60A2&quot;/&gt;&lt;wsp:rsid wsp:val=&quot;008D5011&quot;/&gt;&lt;wsp:rsid wsp:val=&quot;008E41EC&quot;/&gt;&lt;wsp:rsid wsp:val=&quot;008F2ADB&quot;/&gt;&lt;wsp:rsid wsp:val=&quot;008F78A2&quot;/&gt;&lt;wsp:rsid wsp:val=&quot;0090138F&quot;/&gt;&lt;wsp:rsid wsp:val=&quot;00907305&quot;/&gt;&lt;wsp:rsid wsp:val=&quot;009248A7&quot;/&gt;&lt;wsp:rsid wsp:val=&quot;009259A1&quot;/&gt;&lt;wsp:rsid wsp:val=&quot;00932EE7&quot;/&gt;&lt;wsp:rsid wsp:val=&quot;00933403&quot;/&gt;&lt;wsp:rsid wsp:val=&quot;009337C3&quot;/&gt;&lt;wsp:rsid wsp:val=&quot;00936BBC&quot;/&gt;&lt;wsp:rsid wsp:val=&quot;009463AD&quot;/&gt;&lt;wsp:rsid wsp:val=&quot;00947030&quot;/&gt;&lt;wsp:rsid wsp:val=&quot;00962431&quot;/&gt;&lt;wsp:rsid wsp:val=&quot;00962840&quot;/&gt;&lt;wsp:rsid wsp:val=&quot;00964FDA&quot;/&gt;&lt;wsp:rsid wsp:val=&quot;00991CE8&quot;/&gt;&lt;wsp:rsid wsp:val=&quot;00997AB4&quot;/&gt;&lt;wsp:rsid wsp:val=&quot;009A51B8&quot;/&gt;&lt;wsp:rsid wsp:val=&quot;009A66F5&quot;/&gt;&lt;wsp:rsid wsp:val=&quot;009A770D&quot;/&gt;&lt;wsp:rsid wsp:val=&quot;009B0E6C&quot;/&gt;&lt;wsp:rsid wsp:val=&quot;009B1872&quot;/&gt;&lt;wsp:rsid wsp:val=&quot;009B7F00&quot;/&gt;&lt;wsp:rsid wsp:val=&quot;009C0343&quot;/&gt;&lt;wsp:rsid wsp:val=&quot;009C1086&quot;/&gt;&lt;wsp:rsid wsp:val=&quot;009C5715&quot;/&gt;&lt;wsp:rsid wsp:val=&quot;009D0EC3&quot;/&gt;&lt;wsp:rsid wsp:val=&quot;009E2A35&quot;/&gt;&lt;wsp:rsid wsp:val=&quot;009F4CC6&quot;/&gt;&lt;wsp:rsid wsp:val=&quot;009F7090&quot;/&gt;&lt;wsp:rsid wsp:val=&quot;00A03050&quot;/&gt;&lt;wsp:rsid wsp:val=&quot;00A11F87&quot;/&gt;&lt;wsp:rsid wsp:val=&quot;00A152E5&quot;/&gt;&lt;wsp:rsid wsp:val=&quot;00A20A95&quot;/&gt;&lt;wsp:rsid wsp:val=&quot;00A30725&quot;/&gt;&lt;wsp:rsid wsp:val=&quot;00A309FB&quot;/&gt;&lt;wsp:rsid wsp:val=&quot;00A32750&quot;/&gt;&lt;wsp:rsid wsp:val=&quot;00A41198&quot;/&gt;&lt;wsp:rsid wsp:val=&quot;00A44CBF&quot;/&gt;&lt;wsp:rsid wsp:val=&quot;00A50140&quot;/&gt;&lt;wsp:rsid wsp:val=&quot;00A52460&quot;/&gt;&lt;wsp:rsid wsp:val=&quot;00A52F0A&quot;/&gt;&lt;wsp:rsid wsp:val=&quot;00A569D3&quot;/&gt;&lt;wsp:rsid wsp:val=&quot;00A64E4E&quot;/&gt;&lt;wsp:rsid wsp:val=&quot;00A65579&quot;/&gt;&lt;wsp:rsid wsp:val=&quot;00A71368&quot;/&gt;&lt;wsp:rsid wsp:val=&quot;00A77AB2&quot;/&gt;&lt;wsp:rsid wsp:val=&quot;00A8315B&quot;/&gt;&lt;wsp:rsid wsp:val=&quot;00A955B1&quot;/&gt;&lt;wsp:rsid wsp:val=&quot;00AA0C7A&quot;/&gt;&lt;wsp:rsid wsp:val=&quot;00AB0F51&quot;/&gt;&lt;wsp:rsid wsp:val=&quot;00AB557F&quot;/&gt;&lt;wsp:rsid wsp:val=&quot;00AD097B&quot;/&gt;&lt;wsp:rsid wsp:val=&quot;00AD4445&quot;/&gt;&lt;wsp:rsid wsp:val=&quot;00AE1B7C&quot;/&gt;&lt;wsp:rsid wsp:val=&quot;00AE630A&quot;/&gt;&lt;wsp:rsid wsp:val=&quot;00AE6586&quot;/&gt;&lt;wsp:rsid wsp:val=&quot;00B014F5&quot;/&gt;&lt;wsp:rsid wsp:val=&quot;00B10DBD&quot;/&gt;&lt;wsp:rsid wsp:val=&quot;00B11491&quot;/&gt;&lt;wsp:rsid wsp:val=&quot;00B128B3&quot;/&gt;&lt;wsp:rsid wsp:val=&quot;00B12E57&quot;/&gt;&lt;wsp:rsid wsp:val=&quot;00B17F7C&quot;/&gt;&lt;wsp:rsid wsp:val=&quot;00B2397C&quot;/&gt;&lt;wsp:rsid wsp:val=&quot;00B37B32&quot;/&gt;&lt;wsp:rsid wsp:val=&quot;00B45AF1&quot;/&gt;&lt;wsp:rsid wsp:val=&quot;00B45D72&quot;/&gt;&lt;wsp:rsid wsp:val=&quot;00B51CAC&quot;/&gt;&lt;wsp:rsid wsp:val=&quot;00B56667&quot;/&gt;&lt;wsp:rsid wsp:val=&quot;00B6284F&quot;/&gt;&lt;wsp:rsid wsp:val=&quot;00B6316F&quot;/&gt;&lt;wsp:rsid wsp:val=&quot;00B66D61&quot;/&gt;&lt;wsp:rsid wsp:val=&quot;00B7645E&quot;/&gt;&lt;wsp:rsid wsp:val=&quot;00B766AF&quot;/&gt;&lt;wsp:rsid wsp:val=&quot;00B770AA&quot;/&gt;&lt;wsp:rsid wsp:val=&quot;00B7757C&quot;/&gt;&lt;wsp:rsid wsp:val=&quot;00B91FCF&quot;/&gt;&lt;wsp:rsid wsp:val=&quot;00BA2DBC&quot;/&gt;&lt;wsp:rsid wsp:val=&quot;00BA4E5E&quot;/&gt;&lt;wsp:rsid wsp:val=&quot;00BB4889&quot;/&gt;&lt;wsp:rsid wsp:val=&quot;00BB52F3&quot;/&gt;&lt;wsp:rsid wsp:val=&quot;00BB5C79&quot;/&gt;&lt;wsp:rsid wsp:val=&quot;00BC0C73&quot;/&gt;&lt;wsp:rsid wsp:val=&quot;00BC1311&quot;/&gt;&lt;wsp:rsid wsp:val=&quot;00BC5D4C&quot;/&gt;&lt;wsp:rsid wsp:val=&quot;00BD2CED&quot;/&gt;&lt;wsp:rsid wsp:val=&quot;00BD4AEC&quot;/&gt;&lt;wsp:rsid wsp:val=&quot;00BD5706&quot;/&gt;&lt;wsp:rsid wsp:val=&quot;00BD5EEE&quot;/&gt;&lt;wsp:rsid wsp:val=&quot;00BE0FB9&quot;/&gt;&lt;wsp:rsid wsp:val=&quot;00BE533F&quot;/&gt;&lt;wsp:rsid wsp:val=&quot;00BF03EB&quot;/&gt;&lt;wsp:rsid wsp:val=&quot;00BF5D28&quot;/&gt;&lt;wsp:rsid wsp:val=&quot;00BF714F&quot;/&gt;&lt;wsp:rsid wsp:val=&quot;00BF72B9&quot;/&gt;&lt;wsp:rsid wsp:val=&quot;00C0392C&quot;/&gt;&lt;wsp:rsid wsp:val=&quot;00C177A8&quot;/&gt;&lt;wsp:rsid wsp:val=&quot;00C23F7D&quot;/&gt;&lt;wsp:rsid wsp:val=&quot;00C2645B&quot;/&gt;&lt;wsp:rsid wsp:val=&quot;00C346F0&quot;/&gt;&lt;wsp:rsid wsp:val=&quot;00C400A0&quot;/&gt;&lt;wsp:rsid wsp:val=&quot;00C4156A&quot;/&gt;&lt;wsp:rsid wsp:val=&quot;00C5463C&quot;/&gt;&lt;wsp:rsid wsp:val=&quot;00C67793&quot;/&gt;&lt;wsp:rsid wsp:val=&quot;00C70FE6&quot;/&gt;&lt;wsp:rsid wsp:val=&quot;00C80EB7&quot;/&gt;&lt;wsp:rsid wsp:val=&quot;00C819C1&quot;/&gt;&lt;wsp:rsid wsp:val=&quot;00C85B71&quot;/&gt;&lt;wsp:rsid wsp:val=&quot;00C97F1E&quot;/&gt;&lt;wsp:rsid wsp:val=&quot;00CA1E6D&quot;/&gt;&lt;wsp:rsid wsp:val=&quot;00CA533E&quot;/&gt;&lt;wsp:rsid wsp:val=&quot;00CA57DC&quot;/&gt;&lt;wsp:rsid wsp:val=&quot;00CB28FE&quot;/&gt;&lt;wsp:rsid wsp:val=&quot;00CC68D2&quot;/&gt;&lt;wsp:rsid wsp:val=&quot;00CD2DCA&quot;/&gt;&lt;wsp:rsid wsp:val=&quot;00CD4BB0&quot;/&gt;&lt;wsp:rsid wsp:val=&quot;00CE6157&quot;/&gt;&lt;wsp:rsid wsp:val=&quot;00CF1B50&quot;/&gt;&lt;wsp:rsid wsp:val=&quot;00CF55C5&quot;/&gt;&lt;wsp:rsid wsp:val=&quot;00CF610D&quot;/&gt;&lt;wsp:rsid wsp:val=&quot;00D168E1&quot;/&gt;&lt;wsp:rsid wsp:val=&quot;00D22628&quot;/&gt;&lt;wsp:rsid wsp:val=&quot;00D23204&quot;/&gt;&lt;wsp:rsid wsp:val=&quot;00D35287&quot;/&gt;&lt;wsp:rsid wsp:val=&quot;00D4284D&quot;/&gt;&lt;wsp:rsid wsp:val=&quot;00D46867&quot;/&gt;&lt;wsp:rsid wsp:val=&quot;00D53B5E&quot;/&gt;&lt;wsp:rsid wsp:val=&quot;00D57686&quot;/&gt;&lt;wsp:rsid wsp:val=&quot;00D61D7F&quot;/&gt;&lt;wsp:rsid wsp:val=&quot;00D661B3&quot;/&gt;&lt;wsp:rsid wsp:val=&quot;00D66B7E&quot;/&gt;&lt;wsp:rsid wsp:val=&quot;00D82676&quot;/&gt;&lt;wsp:rsid wsp:val=&quot;00D84B52&quot;/&gt;&lt;wsp:rsid wsp:val=&quot;00D862BD&quot;/&gt;&lt;wsp:rsid wsp:val=&quot;00D86D7B&quot;/&gt;&lt;wsp:rsid wsp:val=&quot;00D87394&quot;/&gt;&lt;wsp:rsid wsp:val=&quot;00D94EC0&quot;/&gt;&lt;wsp:rsid wsp:val=&quot;00DB1E1F&quot;/&gt;&lt;wsp:rsid wsp:val=&quot;00DB4FF1&quot;/&gt;&lt;wsp:rsid wsp:val=&quot;00DB70F7&quot;/&gt;&lt;wsp:rsid wsp:val=&quot;00DC30F4&quot;/&gt;&lt;wsp:rsid wsp:val=&quot;00DC626C&quot;/&gt;&lt;wsp:rsid wsp:val=&quot;00DD70F1&quot;/&gt;&lt;wsp:rsid wsp:val=&quot;00DE00CF&quot;/&gt;&lt;wsp:rsid wsp:val=&quot;00DE74ED&quot;/&gt;&lt;wsp:rsid wsp:val=&quot;00DF1FCB&quot;/&gt;&lt;wsp:rsid wsp:val=&quot;00DF40C5&quot;/&gt;&lt;wsp:rsid wsp:val=&quot;00DF7DB3&quot;/&gt;&lt;wsp:rsid wsp:val=&quot;00E02866&quot;/&gt;&lt;wsp:rsid wsp:val=&quot;00E03446&quot;/&gt;&lt;wsp:rsid wsp:val=&quot;00E12B37&quot;/&gt;&lt;wsp:rsid wsp:val=&quot;00E13155&quot;/&gt;&lt;wsp:rsid wsp:val=&quot;00E139CC&quot;/&gt;&lt;wsp:rsid wsp:val=&quot;00E20259&quot;/&gt;&lt;wsp:rsid wsp:val=&quot;00E31164&quot;/&gt;&lt;wsp:rsid wsp:val=&quot;00E3574C&quot;/&gt;&lt;wsp:rsid wsp:val=&quot;00E45BE2&quot;/&gt;&lt;wsp:rsid wsp:val=&quot;00E46DBC&quot;/&gt;&lt;wsp:rsid wsp:val=&quot;00E50799&quot;/&gt;&lt;wsp:rsid wsp:val=&quot;00E64643&quot;/&gt;&lt;wsp:rsid wsp:val=&quot;00E64FC2&quot;/&gt;&lt;wsp:rsid wsp:val=&quot;00E735DF&quot;/&gt;&lt;wsp:rsid wsp:val=&quot;00E74E86&quot;/&gt;&lt;wsp:rsid wsp:val=&quot;00E85C59&quot;/&gt;&lt;wsp:rsid wsp:val=&quot;00E9027D&quot;/&gt;&lt;wsp:rsid wsp:val=&quot;00EA3D96&quot;/&gt;&lt;wsp:rsid wsp:val=&quot;00EB5E5E&quot;/&gt;&lt;wsp:rsid wsp:val=&quot;00EC3464&quot;/&gt;&lt;wsp:rsid wsp:val=&quot;00EC439C&quot;/&gt;&lt;wsp:rsid wsp:val=&quot;00ED38DB&quot;/&gt;&lt;wsp:rsid wsp:val=&quot;00EF39C8&quot;/&gt;&lt;wsp:rsid wsp:val=&quot;00EF7E1C&quot;/&gt;&lt;wsp:rsid wsp:val=&quot;00F12C35&quot;/&gt;&lt;wsp:rsid wsp:val=&quot;00F16258&quot;/&gt;&lt;wsp:rsid wsp:val=&quot;00F25151&quot;/&gt;&lt;wsp:rsid wsp:val=&quot;00F25847&quot;/&gt;&lt;wsp:rsid wsp:val=&quot;00F43091&quot;/&gt;&lt;wsp:rsid wsp:val=&quot;00F511BC&quot;/&gt;&lt;wsp:rsid wsp:val=&quot;00F66B56&quot;/&gt;&lt;wsp:rsid wsp:val=&quot;00F75DA5&quot;/&gt;&lt;wsp:rsid wsp:val=&quot;00F84EF3&quot;/&gt;&lt;wsp:rsid wsp:val=&quot;00F97BFA&quot;/&gt;&lt;wsp:rsid wsp:val=&quot;00FA6A95&quot;/&gt;&lt;wsp:rsid wsp:val=&quot;00FA744E&quot;/&gt;&lt;wsp:rsid wsp:val=&quot;00FB47D6&quot;/&gt;&lt;wsp:rsid wsp:val=&quot;00FC52EC&quot;/&gt;&lt;wsp:rsid wsp:val=&quot;00FC6C83&quot;/&gt;&lt;wsp:rsid wsp:val=&quot;00FE245D&quot;/&gt;&lt;wsp:rsid wsp:val=&quot;00FF3705&quot;/&gt;&lt;/wsp:rsids&gt;&lt;/w:docPr&gt;&lt;w:body&gt;&lt;w:p wsp:rsidR=&quot;00000000&quot; wsp:rsidRDefault=&quot;00D46867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Рќ/&lt;/m:t&gt;&lt;/m:r&gt;&lt;m:sSup&gt;&lt;m:sSupPr&gt;&lt;m:ctrlPr&gt;&lt;w:rPr&gt;&lt;w:rFonts w:ascii=&quot;Cambria Math&quot; w:h-ansi=&quot;Cambria Math&quot;/&gt;&lt;wx:font wx:val=&quot;Cambria Math&quot;/&gt;&lt;w:sz w:val=&quot;24&quot;/&gt;&lt;w:sz-cs w:val=&quot;24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СЃРј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4" o:title="" chromakey="white"/>
                </v:shape>
              </w:pict>
            </w:r>
            <w:r w:rsidRPr="00F84EF3">
              <w:rPr>
                <w:sz w:val="24"/>
                <w:szCs w:val="24"/>
              </w:rPr>
              <w:instrText xml:space="preserve"> </w:instrText>
            </w:r>
            <w:r w:rsidRPr="00F84EF3">
              <w:rPr>
                <w:sz w:val="24"/>
                <w:szCs w:val="24"/>
              </w:rPr>
              <w:fldChar w:fldCharType="separate"/>
            </w:r>
            <w:r>
              <w:pict>
                <v:shape id="_x0000_i1031" type="#_x0000_t75" style="width:20.25pt;height:26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F6EE6&quot;/&gt;&lt;wsp:rsid wsp:val=&quot;00003AA7&quot;/&gt;&lt;wsp:rsid wsp:val=&quot;0001362A&quot;/&gt;&lt;wsp:rsid wsp:val=&quot;0001507A&quot;/&gt;&lt;wsp:rsid wsp:val=&quot;00015E8E&quot;/&gt;&lt;wsp:rsid wsp:val=&quot;0001605C&quot;/&gt;&lt;wsp:rsid wsp:val=&quot;0002477A&quot;/&gt;&lt;wsp:rsid wsp:val=&quot;00024CB6&quot;/&gt;&lt;wsp:rsid wsp:val=&quot;00024F5C&quot;/&gt;&lt;wsp:rsid wsp:val=&quot;00026684&quot;/&gt;&lt;wsp:rsid wsp:val=&quot;00037216&quot;/&gt;&lt;wsp:rsid wsp:val=&quot;00047116&quot;/&gt;&lt;wsp:rsid wsp:val=&quot;0005466D&quot;/&gt;&lt;wsp:rsid wsp:val=&quot;0005621E&quot;/&gt;&lt;wsp:rsid wsp:val=&quot;000573C5&quot;/&gt;&lt;wsp:rsid wsp:val=&quot;00064ADF&quot;/&gt;&lt;wsp:rsid wsp:val=&quot;00073E91&quot;/&gt;&lt;wsp:rsid wsp:val=&quot;00080BED&quot;/&gt;&lt;wsp:rsid wsp:val=&quot;00083874&quot;/&gt;&lt;wsp:rsid wsp:val=&quot;00083C1A&quot;/&gt;&lt;wsp:rsid wsp:val=&quot;00085F98&quot;/&gt;&lt;wsp:rsid wsp:val=&quot;00086F4E&quot;/&gt;&lt;wsp:rsid wsp:val=&quot;00087F1F&quot;/&gt;&lt;wsp:rsid wsp:val=&quot;000A169E&quot;/&gt;&lt;wsp:rsid wsp:val=&quot;000A185F&quot;/&gt;&lt;wsp:rsid wsp:val=&quot;000A5834&quot;/&gt;&lt;wsp:rsid wsp:val=&quot;000A7E84&quot;/&gt;&lt;wsp:rsid wsp:val=&quot;000D1F87&quot;/&gt;&lt;wsp:rsid wsp:val=&quot;000D3381&quot;/&gt;&lt;wsp:rsid wsp:val=&quot;000F1B08&quot;/&gt;&lt;wsp:rsid wsp:val=&quot;000F73F2&quot;/&gt;&lt;wsp:rsid wsp:val=&quot;000F7562&quot;/&gt;&lt;wsp:rsid wsp:val=&quot;00100FA2&quot;/&gt;&lt;wsp:rsid wsp:val=&quot;00101CD7&quot;/&gt;&lt;wsp:rsid wsp:val=&quot;001026FB&quot;/&gt;&lt;wsp:rsid wsp:val=&quot;001031B4&quot;/&gt;&lt;wsp:rsid wsp:val=&quot;001173F5&quot;/&gt;&lt;wsp:rsid wsp:val=&quot;00124836&quot;/&gt;&lt;wsp:rsid wsp:val=&quot;00134125&quot;/&gt;&lt;wsp:rsid wsp:val=&quot;00134CF6&quot;/&gt;&lt;wsp:rsid wsp:val=&quot;00135725&quot;/&gt;&lt;wsp:rsid wsp:val=&quot;001376D5&quot;/&gt;&lt;wsp:rsid wsp:val=&quot;001448A2&quot;/&gt;&lt;wsp:rsid wsp:val=&quot;0014598C&quot;/&gt;&lt;wsp:rsid wsp:val=&quot;001507CF&quot;/&gt;&lt;wsp:rsid wsp:val=&quot;00151CB6&quot;/&gt;&lt;wsp:rsid wsp:val=&quot;0015320C&quot;/&gt;&lt;wsp:rsid wsp:val=&quot;001560D5&quot;/&gt;&lt;wsp:rsid wsp:val=&quot;00164C55&quot;/&gt;&lt;wsp:rsid wsp:val=&quot;0016699B&quot;/&gt;&lt;wsp:rsid wsp:val=&quot;00172BB6&quot;/&gt;&lt;wsp:rsid wsp:val=&quot;0018626D&quot;/&gt;&lt;wsp:rsid wsp:val=&quot;001868F4&quot;/&gt;&lt;wsp:rsid wsp:val=&quot;0019060C&quot;/&gt;&lt;wsp:rsid wsp:val=&quot;0019654B&quot;/&gt;&lt;wsp:rsid wsp:val=&quot;001A0004&quot;/&gt;&lt;wsp:rsid wsp:val=&quot;001A393D&quot;/&gt;&lt;wsp:rsid wsp:val=&quot;001A3F6D&quot;/&gt;&lt;wsp:rsid wsp:val=&quot;001A4A40&quot;/&gt;&lt;wsp:rsid wsp:val=&quot;001A539F&quot;/&gt;&lt;wsp:rsid wsp:val=&quot;001B0F99&quot;/&gt;&lt;wsp:rsid wsp:val=&quot;001B36AF&quot;/&gt;&lt;wsp:rsid wsp:val=&quot;001B4038&quot;/&gt;&lt;wsp:rsid wsp:val=&quot;001B55B1&quot;/&gt;&lt;wsp:rsid wsp:val=&quot;001D0B31&quot;/&gt;&lt;wsp:rsid wsp:val=&quot;001D6B3E&quot;/&gt;&lt;wsp:rsid wsp:val=&quot;001E5C18&quot;/&gt;&lt;wsp:rsid wsp:val=&quot;00205E78&quot;/&gt;&lt;wsp:rsid wsp:val=&quot;002241DD&quot;/&gt;&lt;wsp:rsid wsp:val=&quot;00224C17&quot;/&gt;&lt;wsp:rsid wsp:val=&quot;00225C7C&quot;/&gt;&lt;wsp:rsid wsp:val=&quot;0022673E&quot;/&gt;&lt;wsp:rsid wsp:val=&quot;002350CC&quot;/&gt;&lt;wsp:rsid wsp:val=&quot;002351F1&quot;/&gt;&lt;wsp:rsid wsp:val=&quot;002422C5&quot;/&gt;&lt;wsp:rsid wsp:val=&quot;00244384&quot;/&gt;&lt;wsp:rsid wsp:val=&quot;00250F1D&quot;/&gt;&lt;wsp:rsid wsp:val=&quot;0026467C&quot;/&gt;&lt;wsp:rsid wsp:val=&quot;00267317&quot;/&gt;&lt;wsp:rsid wsp:val=&quot;0027748E&quot;/&gt;&lt;wsp:rsid wsp:val=&quot;002818D7&quot;/&gt;&lt;wsp:rsid wsp:val=&quot;002864A2&quot;/&gt;&lt;wsp:rsid wsp:val=&quot;0028651C&quot;/&gt;&lt;wsp:rsid wsp:val=&quot;00291166&quot;/&gt;&lt;wsp:rsid wsp:val=&quot;00294513&quot;/&gt;&lt;wsp:rsid wsp:val=&quot;002A2B45&quot;/&gt;&lt;wsp:rsid wsp:val=&quot;002A2BAF&quot;/&gt;&lt;wsp:rsid wsp:val=&quot;002A7D26&quot;/&gt;&lt;wsp:rsid wsp:val=&quot;002B2138&quot;/&gt;&lt;wsp:rsid wsp:val=&quot;002B368F&quot;/&gt;&lt;wsp:rsid wsp:val=&quot;002B6EAE&quot;/&gt;&lt;wsp:rsid wsp:val=&quot;002B72E0&quot;/&gt;&lt;wsp:rsid wsp:val=&quot;002C3C4C&quot;/&gt;&lt;wsp:rsid wsp:val=&quot;002D1FE7&quot;/&gt;&lt;wsp:rsid wsp:val=&quot;002D64B2&quot;/&gt;&lt;wsp:rsid wsp:val=&quot;002D7555&quot;/&gt;&lt;wsp:rsid wsp:val=&quot;002E4072&quot;/&gt;&lt;wsp:rsid wsp:val=&quot;002E47E0&quot;/&gt;&lt;wsp:rsid wsp:val=&quot;002E67F5&quot;/&gt;&lt;wsp:rsid wsp:val=&quot;00310CF1&quot;/&gt;&lt;wsp:rsid wsp:val=&quot;00312373&quot;/&gt;&lt;wsp:rsid wsp:val=&quot;0031247D&quot;/&gt;&lt;wsp:rsid wsp:val=&quot;00325D73&quot;/&gt;&lt;wsp:rsid wsp:val=&quot;0033176F&quot;/&gt;&lt;wsp:rsid wsp:val=&quot;003377FD&quot;/&gt;&lt;wsp:rsid wsp:val=&quot;00377ED7&quot;/&gt;&lt;wsp:rsid wsp:val=&quot;00381579&quot;/&gt;&lt;wsp:rsid wsp:val=&quot;003833B5&quot;/&gt;&lt;wsp:rsid wsp:val=&quot;00383DFF&quot;/&gt;&lt;wsp:rsid wsp:val=&quot;003A719A&quot;/&gt;&lt;wsp:rsid wsp:val=&quot;003B79D5&quot;/&gt;&lt;wsp:rsid wsp:val=&quot;003C08B8&quot;/&gt;&lt;wsp:rsid wsp:val=&quot;003C282E&quot;/&gt;&lt;wsp:rsid wsp:val=&quot;003C447C&quot;/&gt;&lt;wsp:rsid wsp:val=&quot;003C7237&quot;/&gt;&lt;wsp:rsid wsp:val=&quot;003F117D&quot;/&gt;&lt;wsp:rsid wsp:val=&quot;004034D7&quot;/&gt;&lt;wsp:rsid wsp:val=&quot;004130B7&quot;/&gt;&lt;wsp:rsid wsp:val=&quot;00420377&quot;/&gt;&lt;wsp:rsid wsp:val=&quot;00420474&quot;/&gt;&lt;wsp:rsid wsp:val=&quot;00422D29&quot;/&gt;&lt;wsp:rsid wsp:val=&quot;00424EF4&quot;/&gt;&lt;wsp:rsid wsp:val=&quot;004256AF&quot;/&gt;&lt;wsp:rsid wsp:val=&quot;0044171B&quot;/&gt;&lt;wsp:rsid wsp:val=&quot;00442D95&quot;/&gt;&lt;wsp:rsid wsp:val=&quot;004649EC&quot;/&gt;&lt;wsp:rsid wsp:val=&quot;0046552B&quot;/&gt;&lt;wsp:rsid wsp:val=&quot;00482EC1&quot;/&gt;&lt;wsp:rsid wsp:val=&quot;0049133E&quot;/&gt;&lt;wsp:rsid wsp:val=&quot;004A1940&quot;/&gt;&lt;wsp:rsid wsp:val=&quot;004A3532&quot;/&gt;&lt;wsp:rsid wsp:val=&quot;004A5548&quot;/&gt;&lt;wsp:rsid wsp:val=&quot;004B3519&quot;/&gt;&lt;wsp:rsid wsp:val=&quot;004B72DB&quot;/&gt;&lt;wsp:rsid wsp:val=&quot;004B7B35&quot;/&gt;&lt;wsp:rsid wsp:val=&quot;004C6F52&quot;/&gt;&lt;wsp:rsid wsp:val=&quot;004D5BAE&quot;/&gt;&lt;wsp:rsid wsp:val=&quot;004E5BEC&quot;/&gt;&lt;wsp:rsid wsp:val=&quot;004E5F60&quot;/&gt;&lt;wsp:rsid wsp:val=&quot;004E61C9&quot;/&gt;&lt;wsp:rsid wsp:val=&quot;004F57BD&quot;/&gt;&lt;wsp:rsid wsp:val=&quot;00520E96&quot;/&gt;&lt;wsp:rsid wsp:val=&quot;00522E24&quot;/&gt;&lt;wsp:rsid wsp:val=&quot;00535605&quot;/&gt;&lt;wsp:rsid wsp:val=&quot;0054598B&quot;/&gt;&lt;wsp:rsid wsp:val=&quot;0055575B&quot;/&gt;&lt;wsp:rsid wsp:val=&quot;00555887&quot;/&gt;&lt;wsp:rsid wsp:val=&quot;00564689&quot;/&gt;&lt;wsp:rsid wsp:val=&quot;00575721&quot;/&gt;&lt;wsp:rsid wsp:val=&quot;00577141&quot;/&gt;&lt;wsp:rsid wsp:val=&quot;00582775&quot;/&gt;&lt;wsp:rsid wsp:val=&quot;005871A9&quot;/&gt;&lt;wsp:rsid wsp:val=&quot;00587234&quot;/&gt;&lt;wsp:rsid wsp:val=&quot;005901CA&quot;/&gt;&lt;wsp:rsid wsp:val=&quot;0059051F&quot;/&gt;&lt;wsp:rsid wsp:val=&quot;00590F16&quot;/&gt;&lt;wsp:rsid wsp:val=&quot;00591274&quot;/&gt;&lt;wsp:rsid wsp:val=&quot;00592BAD&quot;/&gt;&lt;wsp:rsid wsp:val=&quot;005A152E&quot;/&gt;&lt;wsp:rsid wsp:val=&quot;005A1909&quot;/&gt;&lt;wsp:rsid wsp:val=&quot;005B157F&quot;/&gt;&lt;wsp:rsid wsp:val=&quot;005B1C38&quot;/&gt;&lt;wsp:rsid wsp:val=&quot;005B5A9D&quot;/&gt;&lt;wsp:rsid wsp:val=&quot;005C0A17&quot;/&gt;&lt;wsp:rsid wsp:val=&quot;005D6BDC&quot;/&gt;&lt;wsp:rsid wsp:val=&quot;005E0519&quot;/&gt;&lt;wsp:rsid wsp:val=&quot;005F0CF8&quot;/&gt;&lt;wsp:rsid wsp:val=&quot;005F6EE6&quot;/&gt;&lt;wsp:rsid wsp:val=&quot;00603922&quot;/&gt;&lt;wsp:rsid wsp:val=&quot;00610DF7&quot;/&gt;&lt;wsp:rsid wsp:val=&quot;00620C09&quot;/&gt;&lt;wsp:rsid wsp:val=&quot;006310A3&quot;/&gt;&lt;wsp:rsid wsp:val=&quot;00632ACE&quot;/&gt;&lt;wsp:rsid wsp:val=&quot;0063615B&quot;/&gt;&lt;wsp:rsid wsp:val=&quot;00644E88&quot;/&gt;&lt;wsp:rsid wsp:val=&quot;00653933&quot;/&gt;&lt;wsp:rsid wsp:val=&quot;006545CA&quot;/&gt;&lt;wsp:rsid wsp:val=&quot;006627FA&quot;/&gt;&lt;wsp:rsid wsp:val=&quot;00664700&quot;/&gt;&lt;wsp:rsid wsp:val=&quot;00674341&quot;/&gt;&lt;wsp:rsid wsp:val=&quot;0068514F&quot;/&gt;&lt;wsp:rsid wsp:val=&quot;00687C6B&quot;/&gt;&lt;wsp:rsid wsp:val=&quot;00695CBB&quot;/&gt;&lt;wsp:rsid wsp:val=&quot;006A53EA&quot;/&gt;&lt;wsp:rsid wsp:val=&quot;006B66E7&quot;/&gt;&lt;wsp:rsid wsp:val=&quot;006C3668&quot;/&gt;&lt;wsp:rsid wsp:val=&quot;006F6180&quot;/&gt;&lt;wsp:rsid wsp:val=&quot;00702AD9&quot;/&gt;&lt;wsp:rsid wsp:val=&quot;00703CA3&quot;/&gt;&lt;wsp:rsid wsp:val=&quot;00707652&quot;/&gt;&lt;wsp:rsid wsp:val=&quot;00714BF0&quot;/&gt;&lt;wsp:rsid wsp:val=&quot;00726599&quot;/&gt;&lt;wsp:rsid wsp:val=&quot;00735E48&quot;/&gt;&lt;wsp:rsid wsp:val=&quot;00736963&quot;/&gt;&lt;wsp:rsid wsp:val=&quot;00741C28&quot;/&gt;&lt;wsp:rsid wsp:val=&quot;00743998&quot;/&gt;&lt;wsp:rsid wsp:val=&quot;00743F1B&quot;/&gt;&lt;wsp:rsid wsp:val=&quot;00755451&quot;/&gt;&lt;wsp:rsid wsp:val=&quot;00756D1C&quot;/&gt;&lt;wsp:rsid wsp:val=&quot;007576C6&quot;/&gt;&lt;wsp:rsid wsp:val=&quot;00770EA4&quot;/&gt;&lt;wsp:rsid wsp:val=&quot;0077433A&quot;/&gt;&lt;wsp:rsid wsp:val=&quot;00784802&quot;/&gt;&lt;wsp:rsid wsp:val=&quot;00792123&quot;/&gt;&lt;wsp:rsid wsp:val=&quot;007A0AE4&quot;/&gt;&lt;wsp:rsid wsp:val=&quot;007A519C&quot;/&gt;&lt;wsp:rsid wsp:val=&quot;007B6F0C&quot;/&gt;&lt;wsp:rsid wsp:val=&quot;007C0CBF&quot;/&gt;&lt;wsp:rsid wsp:val=&quot;007C4C1B&quot;/&gt;&lt;wsp:rsid wsp:val=&quot;007D08B7&quot;/&gt;&lt;wsp:rsid wsp:val=&quot;007D21E7&quot;/&gt;&lt;wsp:rsid wsp:val=&quot;007E0FA1&quot;/&gt;&lt;wsp:rsid wsp:val=&quot;007E242D&quot;/&gt;&lt;wsp:rsid wsp:val=&quot;007E7FC4&quot;/&gt;&lt;wsp:rsid wsp:val=&quot;007F5EF1&quot;/&gt;&lt;wsp:rsid wsp:val=&quot;007F6CEF&quot;/&gt;&lt;wsp:rsid wsp:val=&quot;007F78BF&quot;/&gt;&lt;wsp:rsid wsp:val=&quot;0080506F&quot;/&gt;&lt;wsp:rsid wsp:val=&quot;00807B6E&quot;/&gt;&lt;wsp:rsid wsp:val=&quot;00815674&quot;/&gt;&lt;wsp:rsid wsp:val=&quot;00830790&quot;/&gt;&lt;wsp:rsid wsp:val=&quot;008436E9&quot;/&gt;&lt;wsp:rsid wsp:val=&quot;00850A18&quot;/&gt;&lt;wsp:rsid wsp:val=&quot;008645DD&quot;/&gt;&lt;wsp:rsid wsp:val=&quot;00874613&quot;/&gt;&lt;wsp:rsid wsp:val=&quot;008769E3&quot;/&gt;&lt;wsp:rsid wsp:val=&quot;0089212E&quot;/&gt;&lt;wsp:rsid wsp:val=&quot;008944D3&quot;/&gt;&lt;wsp:rsid wsp:val=&quot;008A1B98&quot;/&gt;&lt;wsp:rsid wsp:val=&quot;008A3A60&quot;/&gt;&lt;wsp:rsid wsp:val=&quot;008A3FBF&quot;/&gt;&lt;wsp:rsid wsp:val=&quot;008B3FF1&quot;/&gt;&lt;wsp:rsid wsp:val=&quot;008B62F1&quot;/&gt;&lt;wsp:rsid wsp:val=&quot;008B6935&quot;/&gt;&lt;wsp:rsid wsp:val=&quot;008C60A2&quot;/&gt;&lt;wsp:rsid wsp:val=&quot;008D5011&quot;/&gt;&lt;wsp:rsid wsp:val=&quot;008E41EC&quot;/&gt;&lt;wsp:rsid wsp:val=&quot;008F2ADB&quot;/&gt;&lt;wsp:rsid wsp:val=&quot;008F78A2&quot;/&gt;&lt;wsp:rsid wsp:val=&quot;0090138F&quot;/&gt;&lt;wsp:rsid wsp:val=&quot;00907305&quot;/&gt;&lt;wsp:rsid wsp:val=&quot;009248A7&quot;/&gt;&lt;wsp:rsid wsp:val=&quot;009259A1&quot;/&gt;&lt;wsp:rsid wsp:val=&quot;00932EE7&quot;/&gt;&lt;wsp:rsid wsp:val=&quot;00933403&quot;/&gt;&lt;wsp:rsid wsp:val=&quot;009337C3&quot;/&gt;&lt;wsp:rsid wsp:val=&quot;00936BBC&quot;/&gt;&lt;wsp:rsid wsp:val=&quot;009463AD&quot;/&gt;&lt;wsp:rsid wsp:val=&quot;00947030&quot;/&gt;&lt;wsp:rsid wsp:val=&quot;00962431&quot;/&gt;&lt;wsp:rsid wsp:val=&quot;00962840&quot;/&gt;&lt;wsp:rsid wsp:val=&quot;00964FDA&quot;/&gt;&lt;wsp:rsid wsp:val=&quot;00991CE8&quot;/&gt;&lt;wsp:rsid wsp:val=&quot;00997AB4&quot;/&gt;&lt;wsp:rsid wsp:val=&quot;009A51B8&quot;/&gt;&lt;wsp:rsid wsp:val=&quot;009A66F5&quot;/&gt;&lt;wsp:rsid wsp:val=&quot;009A770D&quot;/&gt;&lt;wsp:rsid wsp:val=&quot;009B0E6C&quot;/&gt;&lt;wsp:rsid wsp:val=&quot;009B1872&quot;/&gt;&lt;wsp:rsid wsp:val=&quot;009B7F00&quot;/&gt;&lt;wsp:rsid wsp:val=&quot;009C0343&quot;/&gt;&lt;wsp:rsid wsp:val=&quot;009C1086&quot;/&gt;&lt;wsp:rsid wsp:val=&quot;009C5715&quot;/&gt;&lt;wsp:rsid wsp:val=&quot;009D0EC3&quot;/&gt;&lt;wsp:rsid wsp:val=&quot;009E2A35&quot;/&gt;&lt;wsp:rsid wsp:val=&quot;009F4CC6&quot;/&gt;&lt;wsp:rsid wsp:val=&quot;009F7090&quot;/&gt;&lt;wsp:rsid wsp:val=&quot;00A03050&quot;/&gt;&lt;wsp:rsid wsp:val=&quot;00A11F87&quot;/&gt;&lt;wsp:rsid wsp:val=&quot;00A152E5&quot;/&gt;&lt;wsp:rsid wsp:val=&quot;00A20A95&quot;/&gt;&lt;wsp:rsid wsp:val=&quot;00A30725&quot;/&gt;&lt;wsp:rsid wsp:val=&quot;00A309FB&quot;/&gt;&lt;wsp:rsid wsp:val=&quot;00A32750&quot;/&gt;&lt;wsp:rsid wsp:val=&quot;00A41198&quot;/&gt;&lt;wsp:rsid wsp:val=&quot;00A44CBF&quot;/&gt;&lt;wsp:rsid wsp:val=&quot;00A50140&quot;/&gt;&lt;wsp:rsid wsp:val=&quot;00A52460&quot;/&gt;&lt;wsp:rsid wsp:val=&quot;00A52F0A&quot;/&gt;&lt;wsp:rsid wsp:val=&quot;00A569D3&quot;/&gt;&lt;wsp:rsid wsp:val=&quot;00A64E4E&quot;/&gt;&lt;wsp:rsid wsp:val=&quot;00A65579&quot;/&gt;&lt;wsp:rsid wsp:val=&quot;00A71368&quot;/&gt;&lt;wsp:rsid wsp:val=&quot;00A77AB2&quot;/&gt;&lt;wsp:rsid wsp:val=&quot;00A8315B&quot;/&gt;&lt;wsp:rsid wsp:val=&quot;00A955B1&quot;/&gt;&lt;wsp:rsid wsp:val=&quot;00AA0C7A&quot;/&gt;&lt;wsp:rsid wsp:val=&quot;00AB0F51&quot;/&gt;&lt;wsp:rsid wsp:val=&quot;00AB557F&quot;/&gt;&lt;wsp:rsid wsp:val=&quot;00AD097B&quot;/&gt;&lt;wsp:rsid wsp:val=&quot;00AD4445&quot;/&gt;&lt;wsp:rsid wsp:val=&quot;00AE1B7C&quot;/&gt;&lt;wsp:rsid wsp:val=&quot;00AE630A&quot;/&gt;&lt;wsp:rsid wsp:val=&quot;00AE6586&quot;/&gt;&lt;wsp:rsid wsp:val=&quot;00B014F5&quot;/&gt;&lt;wsp:rsid wsp:val=&quot;00B10DBD&quot;/&gt;&lt;wsp:rsid wsp:val=&quot;00B11491&quot;/&gt;&lt;wsp:rsid wsp:val=&quot;00B128B3&quot;/&gt;&lt;wsp:rsid wsp:val=&quot;00B12E57&quot;/&gt;&lt;wsp:rsid wsp:val=&quot;00B17F7C&quot;/&gt;&lt;wsp:rsid wsp:val=&quot;00B2397C&quot;/&gt;&lt;wsp:rsid wsp:val=&quot;00B37B32&quot;/&gt;&lt;wsp:rsid wsp:val=&quot;00B45AF1&quot;/&gt;&lt;wsp:rsid wsp:val=&quot;00B45D72&quot;/&gt;&lt;wsp:rsid wsp:val=&quot;00B51CAC&quot;/&gt;&lt;wsp:rsid wsp:val=&quot;00B56667&quot;/&gt;&lt;wsp:rsid wsp:val=&quot;00B6284F&quot;/&gt;&lt;wsp:rsid wsp:val=&quot;00B6316F&quot;/&gt;&lt;wsp:rsid wsp:val=&quot;00B66D61&quot;/&gt;&lt;wsp:rsid wsp:val=&quot;00B7645E&quot;/&gt;&lt;wsp:rsid wsp:val=&quot;00B766AF&quot;/&gt;&lt;wsp:rsid wsp:val=&quot;00B770AA&quot;/&gt;&lt;wsp:rsid wsp:val=&quot;00B7757C&quot;/&gt;&lt;wsp:rsid wsp:val=&quot;00B91FCF&quot;/&gt;&lt;wsp:rsid wsp:val=&quot;00BA2DBC&quot;/&gt;&lt;wsp:rsid wsp:val=&quot;00BA4E5E&quot;/&gt;&lt;wsp:rsid wsp:val=&quot;00BB4889&quot;/&gt;&lt;wsp:rsid wsp:val=&quot;00BB52F3&quot;/&gt;&lt;wsp:rsid wsp:val=&quot;00BB5C79&quot;/&gt;&lt;wsp:rsid wsp:val=&quot;00BC0C73&quot;/&gt;&lt;wsp:rsid wsp:val=&quot;00BC1311&quot;/&gt;&lt;wsp:rsid wsp:val=&quot;00BC5D4C&quot;/&gt;&lt;wsp:rsid wsp:val=&quot;00BD2CED&quot;/&gt;&lt;wsp:rsid wsp:val=&quot;00BD4AEC&quot;/&gt;&lt;wsp:rsid wsp:val=&quot;00BD5706&quot;/&gt;&lt;wsp:rsid wsp:val=&quot;00BD5EEE&quot;/&gt;&lt;wsp:rsid wsp:val=&quot;00BE0FB9&quot;/&gt;&lt;wsp:rsid wsp:val=&quot;00BE533F&quot;/&gt;&lt;wsp:rsid wsp:val=&quot;00BF03EB&quot;/&gt;&lt;wsp:rsid wsp:val=&quot;00BF5D28&quot;/&gt;&lt;wsp:rsid wsp:val=&quot;00BF714F&quot;/&gt;&lt;wsp:rsid wsp:val=&quot;00BF72B9&quot;/&gt;&lt;wsp:rsid wsp:val=&quot;00C0392C&quot;/&gt;&lt;wsp:rsid wsp:val=&quot;00C177A8&quot;/&gt;&lt;wsp:rsid wsp:val=&quot;00C23F7D&quot;/&gt;&lt;wsp:rsid wsp:val=&quot;00C2645B&quot;/&gt;&lt;wsp:rsid wsp:val=&quot;00C346F0&quot;/&gt;&lt;wsp:rsid wsp:val=&quot;00C400A0&quot;/&gt;&lt;wsp:rsid wsp:val=&quot;00C4156A&quot;/&gt;&lt;wsp:rsid wsp:val=&quot;00C5463C&quot;/&gt;&lt;wsp:rsid wsp:val=&quot;00C67793&quot;/&gt;&lt;wsp:rsid wsp:val=&quot;00C70FE6&quot;/&gt;&lt;wsp:rsid wsp:val=&quot;00C80EB7&quot;/&gt;&lt;wsp:rsid wsp:val=&quot;00C819C1&quot;/&gt;&lt;wsp:rsid wsp:val=&quot;00C85B71&quot;/&gt;&lt;wsp:rsid wsp:val=&quot;00C97F1E&quot;/&gt;&lt;wsp:rsid wsp:val=&quot;00CA1E6D&quot;/&gt;&lt;wsp:rsid wsp:val=&quot;00CA533E&quot;/&gt;&lt;wsp:rsid wsp:val=&quot;00CA57DC&quot;/&gt;&lt;wsp:rsid wsp:val=&quot;00CB28FE&quot;/&gt;&lt;wsp:rsid wsp:val=&quot;00CC68D2&quot;/&gt;&lt;wsp:rsid wsp:val=&quot;00CD2DCA&quot;/&gt;&lt;wsp:rsid wsp:val=&quot;00CD4BB0&quot;/&gt;&lt;wsp:rsid wsp:val=&quot;00CE6157&quot;/&gt;&lt;wsp:rsid wsp:val=&quot;00CF1B50&quot;/&gt;&lt;wsp:rsid wsp:val=&quot;00CF55C5&quot;/&gt;&lt;wsp:rsid wsp:val=&quot;00CF610D&quot;/&gt;&lt;wsp:rsid wsp:val=&quot;00D168E1&quot;/&gt;&lt;wsp:rsid wsp:val=&quot;00D22628&quot;/&gt;&lt;wsp:rsid wsp:val=&quot;00D23204&quot;/&gt;&lt;wsp:rsid wsp:val=&quot;00D35287&quot;/&gt;&lt;wsp:rsid wsp:val=&quot;00D4284D&quot;/&gt;&lt;wsp:rsid wsp:val=&quot;00D46867&quot;/&gt;&lt;wsp:rsid wsp:val=&quot;00D53B5E&quot;/&gt;&lt;wsp:rsid wsp:val=&quot;00D57686&quot;/&gt;&lt;wsp:rsid wsp:val=&quot;00D61D7F&quot;/&gt;&lt;wsp:rsid wsp:val=&quot;00D661B3&quot;/&gt;&lt;wsp:rsid wsp:val=&quot;00D66B7E&quot;/&gt;&lt;wsp:rsid wsp:val=&quot;00D82676&quot;/&gt;&lt;wsp:rsid wsp:val=&quot;00D84B52&quot;/&gt;&lt;wsp:rsid wsp:val=&quot;00D862BD&quot;/&gt;&lt;wsp:rsid wsp:val=&quot;00D86D7B&quot;/&gt;&lt;wsp:rsid wsp:val=&quot;00D87394&quot;/&gt;&lt;wsp:rsid wsp:val=&quot;00D94EC0&quot;/&gt;&lt;wsp:rsid wsp:val=&quot;00DB1E1F&quot;/&gt;&lt;wsp:rsid wsp:val=&quot;00DB4FF1&quot;/&gt;&lt;wsp:rsid wsp:val=&quot;00DB70F7&quot;/&gt;&lt;wsp:rsid wsp:val=&quot;00DC30F4&quot;/&gt;&lt;wsp:rsid wsp:val=&quot;00DC626C&quot;/&gt;&lt;wsp:rsid wsp:val=&quot;00DD70F1&quot;/&gt;&lt;wsp:rsid wsp:val=&quot;00DE00CF&quot;/&gt;&lt;wsp:rsid wsp:val=&quot;00DE74ED&quot;/&gt;&lt;wsp:rsid wsp:val=&quot;00DF1FCB&quot;/&gt;&lt;wsp:rsid wsp:val=&quot;00DF40C5&quot;/&gt;&lt;wsp:rsid wsp:val=&quot;00DF7DB3&quot;/&gt;&lt;wsp:rsid wsp:val=&quot;00E02866&quot;/&gt;&lt;wsp:rsid wsp:val=&quot;00E03446&quot;/&gt;&lt;wsp:rsid wsp:val=&quot;00E12B37&quot;/&gt;&lt;wsp:rsid wsp:val=&quot;00E13155&quot;/&gt;&lt;wsp:rsid wsp:val=&quot;00E139CC&quot;/&gt;&lt;wsp:rsid wsp:val=&quot;00E20259&quot;/&gt;&lt;wsp:rsid wsp:val=&quot;00E31164&quot;/&gt;&lt;wsp:rsid wsp:val=&quot;00E3574C&quot;/&gt;&lt;wsp:rsid wsp:val=&quot;00E45BE2&quot;/&gt;&lt;wsp:rsid wsp:val=&quot;00E46DBC&quot;/&gt;&lt;wsp:rsid wsp:val=&quot;00E50799&quot;/&gt;&lt;wsp:rsid wsp:val=&quot;00E64643&quot;/&gt;&lt;wsp:rsid wsp:val=&quot;00E64FC2&quot;/&gt;&lt;wsp:rsid wsp:val=&quot;00E735DF&quot;/&gt;&lt;wsp:rsid wsp:val=&quot;00E74E86&quot;/&gt;&lt;wsp:rsid wsp:val=&quot;00E85C59&quot;/&gt;&lt;wsp:rsid wsp:val=&quot;00E9027D&quot;/&gt;&lt;wsp:rsid wsp:val=&quot;00EA3D96&quot;/&gt;&lt;wsp:rsid wsp:val=&quot;00EB5E5E&quot;/&gt;&lt;wsp:rsid wsp:val=&quot;00EC3464&quot;/&gt;&lt;wsp:rsid wsp:val=&quot;00EC439C&quot;/&gt;&lt;wsp:rsid wsp:val=&quot;00ED38DB&quot;/&gt;&lt;wsp:rsid wsp:val=&quot;00EF39C8&quot;/&gt;&lt;wsp:rsid wsp:val=&quot;00EF7E1C&quot;/&gt;&lt;wsp:rsid wsp:val=&quot;00F12C35&quot;/&gt;&lt;wsp:rsid wsp:val=&quot;00F16258&quot;/&gt;&lt;wsp:rsid wsp:val=&quot;00F25151&quot;/&gt;&lt;wsp:rsid wsp:val=&quot;00F25847&quot;/&gt;&lt;wsp:rsid wsp:val=&quot;00F43091&quot;/&gt;&lt;wsp:rsid wsp:val=&quot;00F511BC&quot;/&gt;&lt;wsp:rsid wsp:val=&quot;00F66B56&quot;/&gt;&lt;wsp:rsid wsp:val=&quot;00F75DA5&quot;/&gt;&lt;wsp:rsid wsp:val=&quot;00F84EF3&quot;/&gt;&lt;wsp:rsid wsp:val=&quot;00F97BFA&quot;/&gt;&lt;wsp:rsid wsp:val=&quot;00FA6A95&quot;/&gt;&lt;wsp:rsid wsp:val=&quot;00FA744E&quot;/&gt;&lt;wsp:rsid wsp:val=&quot;00FB47D6&quot;/&gt;&lt;wsp:rsid wsp:val=&quot;00FC52EC&quot;/&gt;&lt;wsp:rsid wsp:val=&quot;00FC6C83&quot;/&gt;&lt;wsp:rsid wsp:val=&quot;00FE245D&quot;/&gt;&lt;wsp:rsid wsp:val=&quot;00FF3705&quot;/&gt;&lt;/wsp:rsids&gt;&lt;/w:docPr&gt;&lt;w:body&gt;&lt;w:p wsp:rsidR=&quot;00000000&quot; wsp:rsidRDefault=&quot;00D46867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Рќ/&lt;/m:t&gt;&lt;/m:r&gt;&lt;m:sSup&gt;&lt;m:sSupPr&gt;&lt;m:ctrlPr&gt;&lt;w:rPr&gt;&lt;w:rFonts w:ascii=&quot;Cambria Math&quot; w:h-ansi=&quot;Cambria Math&quot;/&gt;&lt;wx:font wx:val=&quot;Cambria Math&quot;/&gt;&lt;w:sz w:val=&quot;24&quot;/&gt;&lt;w:sz-cs w:val=&quot;24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СЃРј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4" o:title="" chromakey="white"/>
                </v:shape>
              </w:pict>
            </w:r>
            <w:r w:rsidRPr="00F84EF3">
              <w:rPr>
                <w:sz w:val="24"/>
                <w:szCs w:val="24"/>
              </w:rPr>
              <w:fldChar w:fldCharType="end"/>
            </w:r>
            <w:r w:rsidRPr="00F84EF3">
              <w:rPr>
                <w:sz w:val="24"/>
                <w:szCs w:val="24"/>
              </w:rPr>
              <w:t xml:space="preserve"> по слоям, см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0-5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5-10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10-15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15-20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20-25</w:t>
            </w:r>
          </w:p>
        </w:tc>
        <w:tc>
          <w:tcPr>
            <w:tcW w:w="1911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22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36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64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79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87</w:t>
            </w:r>
          </w:p>
        </w:tc>
      </w:tr>
      <w:tr w:rsidR="006E4AFD" w:rsidRPr="004F2FA2" w:rsidTr="00F84EF3">
        <w:tc>
          <w:tcPr>
            <w:tcW w:w="3089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 xml:space="preserve">Температура воздуха, </w:t>
            </w:r>
            <w:r w:rsidRPr="00F84EF3">
              <w:rPr>
                <w:sz w:val="24"/>
                <w:szCs w:val="24"/>
              </w:rPr>
              <w:fldChar w:fldCharType="begin"/>
            </w:r>
            <w:r w:rsidRPr="00F84EF3">
              <w:rPr>
                <w:sz w:val="24"/>
                <w:szCs w:val="24"/>
              </w:rPr>
              <w:instrText xml:space="preserve"> QUOTE </w:instrText>
            </w:r>
            <w:r>
              <w:pict>
                <v:shape id="_x0000_i1032" type="#_x0000_t75" style="width:13.5pt;height:11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F6EE6&quot;/&gt;&lt;wsp:rsid wsp:val=&quot;00003AA7&quot;/&gt;&lt;wsp:rsid wsp:val=&quot;0001362A&quot;/&gt;&lt;wsp:rsid wsp:val=&quot;0001507A&quot;/&gt;&lt;wsp:rsid wsp:val=&quot;00015E8E&quot;/&gt;&lt;wsp:rsid wsp:val=&quot;0001605C&quot;/&gt;&lt;wsp:rsid wsp:val=&quot;0002477A&quot;/&gt;&lt;wsp:rsid wsp:val=&quot;00024CB6&quot;/&gt;&lt;wsp:rsid wsp:val=&quot;00024F5C&quot;/&gt;&lt;wsp:rsid wsp:val=&quot;00026684&quot;/&gt;&lt;wsp:rsid wsp:val=&quot;00037216&quot;/&gt;&lt;wsp:rsid wsp:val=&quot;00047116&quot;/&gt;&lt;wsp:rsid wsp:val=&quot;0005466D&quot;/&gt;&lt;wsp:rsid wsp:val=&quot;0005621E&quot;/&gt;&lt;wsp:rsid wsp:val=&quot;000573C5&quot;/&gt;&lt;wsp:rsid wsp:val=&quot;00064ADF&quot;/&gt;&lt;wsp:rsid wsp:val=&quot;00073E91&quot;/&gt;&lt;wsp:rsid wsp:val=&quot;00080BED&quot;/&gt;&lt;wsp:rsid wsp:val=&quot;00083874&quot;/&gt;&lt;wsp:rsid wsp:val=&quot;00083C1A&quot;/&gt;&lt;wsp:rsid wsp:val=&quot;00085F98&quot;/&gt;&lt;wsp:rsid wsp:val=&quot;00086F4E&quot;/&gt;&lt;wsp:rsid wsp:val=&quot;00087F1F&quot;/&gt;&lt;wsp:rsid wsp:val=&quot;000A169E&quot;/&gt;&lt;wsp:rsid wsp:val=&quot;000A185F&quot;/&gt;&lt;wsp:rsid wsp:val=&quot;000A5834&quot;/&gt;&lt;wsp:rsid wsp:val=&quot;000A7E84&quot;/&gt;&lt;wsp:rsid wsp:val=&quot;000D1F87&quot;/&gt;&lt;wsp:rsid wsp:val=&quot;000D3381&quot;/&gt;&lt;wsp:rsid wsp:val=&quot;000F1B08&quot;/&gt;&lt;wsp:rsid wsp:val=&quot;000F73F2&quot;/&gt;&lt;wsp:rsid wsp:val=&quot;000F7562&quot;/&gt;&lt;wsp:rsid wsp:val=&quot;00100FA2&quot;/&gt;&lt;wsp:rsid wsp:val=&quot;00101CD7&quot;/&gt;&lt;wsp:rsid wsp:val=&quot;001026FB&quot;/&gt;&lt;wsp:rsid wsp:val=&quot;001031B4&quot;/&gt;&lt;wsp:rsid wsp:val=&quot;001173F5&quot;/&gt;&lt;wsp:rsid wsp:val=&quot;00124836&quot;/&gt;&lt;wsp:rsid wsp:val=&quot;00134125&quot;/&gt;&lt;wsp:rsid wsp:val=&quot;00134CF6&quot;/&gt;&lt;wsp:rsid wsp:val=&quot;00135725&quot;/&gt;&lt;wsp:rsid wsp:val=&quot;001376D5&quot;/&gt;&lt;wsp:rsid wsp:val=&quot;001448A2&quot;/&gt;&lt;wsp:rsid wsp:val=&quot;0014598C&quot;/&gt;&lt;wsp:rsid wsp:val=&quot;001507CF&quot;/&gt;&lt;wsp:rsid wsp:val=&quot;00151CB6&quot;/&gt;&lt;wsp:rsid wsp:val=&quot;0015320C&quot;/&gt;&lt;wsp:rsid wsp:val=&quot;001560D5&quot;/&gt;&lt;wsp:rsid wsp:val=&quot;00164C55&quot;/&gt;&lt;wsp:rsid wsp:val=&quot;0016699B&quot;/&gt;&lt;wsp:rsid wsp:val=&quot;00172BB6&quot;/&gt;&lt;wsp:rsid wsp:val=&quot;0018626D&quot;/&gt;&lt;wsp:rsid wsp:val=&quot;001868F4&quot;/&gt;&lt;wsp:rsid wsp:val=&quot;0019060C&quot;/&gt;&lt;wsp:rsid wsp:val=&quot;0019654B&quot;/&gt;&lt;wsp:rsid wsp:val=&quot;001A0004&quot;/&gt;&lt;wsp:rsid wsp:val=&quot;001A393D&quot;/&gt;&lt;wsp:rsid wsp:val=&quot;001A3F6D&quot;/&gt;&lt;wsp:rsid wsp:val=&quot;001A4A40&quot;/&gt;&lt;wsp:rsid wsp:val=&quot;001A539F&quot;/&gt;&lt;wsp:rsid wsp:val=&quot;001B0F99&quot;/&gt;&lt;wsp:rsid wsp:val=&quot;001B36AF&quot;/&gt;&lt;wsp:rsid wsp:val=&quot;001B4038&quot;/&gt;&lt;wsp:rsid wsp:val=&quot;001B55B1&quot;/&gt;&lt;wsp:rsid wsp:val=&quot;001D0B31&quot;/&gt;&lt;wsp:rsid wsp:val=&quot;001D6B3E&quot;/&gt;&lt;wsp:rsid wsp:val=&quot;001E5C18&quot;/&gt;&lt;wsp:rsid wsp:val=&quot;00205E78&quot;/&gt;&lt;wsp:rsid wsp:val=&quot;002241DD&quot;/&gt;&lt;wsp:rsid wsp:val=&quot;00224C17&quot;/&gt;&lt;wsp:rsid wsp:val=&quot;00225C7C&quot;/&gt;&lt;wsp:rsid wsp:val=&quot;0022673E&quot;/&gt;&lt;wsp:rsid wsp:val=&quot;002350CC&quot;/&gt;&lt;wsp:rsid wsp:val=&quot;002351F1&quot;/&gt;&lt;wsp:rsid wsp:val=&quot;002422C5&quot;/&gt;&lt;wsp:rsid wsp:val=&quot;00244384&quot;/&gt;&lt;wsp:rsid wsp:val=&quot;00250F1D&quot;/&gt;&lt;wsp:rsid wsp:val=&quot;0026467C&quot;/&gt;&lt;wsp:rsid wsp:val=&quot;00267317&quot;/&gt;&lt;wsp:rsid wsp:val=&quot;0027748E&quot;/&gt;&lt;wsp:rsid wsp:val=&quot;002818D7&quot;/&gt;&lt;wsp:rsid wsp:val=&quot;002864A2&quot;/&gt;&lt;wsp:rsid wsp:val=&quot;0028651C&quot;/&gt;&lt;wsp:rsid wsp:val=&quot;00291166&quot;/&gt;&lt;wsp:rsid wsp:val=&quot;00294513&quot;/&gt;&lt;wsp:rsid wsp:val=&quot;002A2B45&quot;/&gt;&lt;wsp:rsid wsp:val=&quot;002A2BAF&quot;/&gt;&lt;wsp:rsid wsp:val=&quot;002A7D26&quot;/&gt;&lt;wsp:rsid wsp:val=&quot;002B2138&quot;/&gt;&lt;wsp:rsid wsp:val=&quot;002B368F&quot;/&gt;&lt;wsp:rsid wsp:val=&quot;002B6EAE&quot;/&gt;&lt;wsp:rsid wsp:val=&quot;002B72E0&quot;/&gt;&lt;wsp:rsid wsp:val=&quot;002C3C4C&quot;/&gt;&lt;wsp:rsid wsp:val=&quot;002D1FE7&quot;/&gt;&lt;wsp:rsid wsp:val=&quot;002D64B2&quot;/&gt;&lt;wsp:rsid wsp:val=&quot;002D7555&quot;/&gt;&lt;wsp:rsid wsp:val=&quot;002E4072&quot;/&gt;&lt;wsp:rsid wsp:val=&quot;002E47E0&quot;/&gt;&lt;wsp:rsid wsp:val=&quot;002E67F5&quot;/&gt;&lt;wsp:rsid wsp:val=&quot;00310CF1&quot;/&gt;&lt;wsp:rsid wsp:val=&quot;00312373&quot;/&gt;&lt;wsp:rsid wsp:val=&quot;0031247D&quot;/&gt;&lt;wsp:rsid wsp:val=&quot;00325D73&quot;/&gt;&lt;wsp:rsid wsp:val=&quot;0033176F&quot;/&gt;&lt;wsp:rsid wsp:val=&quot;003377FD&quot;/&gt;&lt;wsp:rsid wsp:val=&quot;00377ED7&quot;/&gt;&lt;wsp:rsid wsp:val=&quot;00381579&quot;/&gt;&lt;wsp:rsid wsp:val=&quot;003833B5&quot;/&gt;&lt;wsp:rsid wsp:val=&quot;00383DFF&quot;/&gt;&lt;wsp:rsid wsp:val=&quot;003A719A&quot;/&gt;&lt;wsp:rsid wsp:val=&quot;003B79D5&quot;/&gt;&lt;wsp:rsid wsp:val=&quot;003C08B8&quot;/&gt;&lt;wsp:rsid wsp:val=&quot;003C282E&quot;/&gt;&lt;wsp:rsid wsp:val=&quot;003C447C&quot;/&gt;&lt;wsp:rsid wsp:val=&quot;003C7237&quot;/&gt;&lt;wsp:rsid wsp:val=&quot;003F117D&quot;/&gt;&lt;wsp:rsid wsp:val=&quot;00401DD1&quot;/&gt;&lt;wsp:rsid wsp:val=&quot;004034D7&quot;/&gt;&lt;wsp:rsid wsp:val=&quot;004130B7&quot;/&gt;&lt;wsp:rsid wsp:val=&quot;00420377&quot;/&gt;&lt;wsp:rsid wsp:val=&quot;00420474&quot;/&gt;&lt;wsp:rsid wsp:val=&quot;00422D29&quot;/&gt;&lt;wsp:rsid wsp:val=&quot;00424EF4&quot;/&gt;&lt;wsp:rsid wsp:val=&quot;004256AF&quot;/&gt;&lt;wsp:rsid wsp:val=&quot;0044171B&quot;/&gt;&lt;wsp:rsid wsp:val=&quot;00442D95&quot;/&gt;&lt;wsp:rsid wsp:val=&quot;004649EC&quot;/&gt;&lt;wsp:rsid wsp:val=&quot;0046552B&quot;/&gt;&lt;wsp:rsid wsp:val=&quot;00482EC1&quot;/&gt;&lt;wsp:rsid wsp:val=&quot;0049133E&quot;/&gt;&lt;wsp:rsid wsp:val=&quot;004A1940&quot;/&gt;&lt;wsp:rsid wsp:val=&quot;004A3532&quot;/&gt;&lt;wsp:rsid wsp:val=&quot;004A5548&quot;/&gt;&lt;wsp:rsid wsp:val=&quot;004B3519&quot;/&gt;&lt;wsp:rsid wsp:val=&quot;004B72DB&quot;/&gt;&lt;wsp:rsid wsp:val=&quot;004B7B35&quot;/&gt;&lt;wsp:rsid wsp:val=&quot;004C6F52&quot;/&gt;&lt;wsp:rsid wsp:val=&quot;004D5BAE&quot;/&gt;&lt;wsp:rsid wsp:val=&quot;004E5BEC&quot;/&gt;&lt;wsp:rsid wsp:val=&quot;004E5F60&quot;/&gt;&lt;wsp:rsid wsp:val=&quot;004E61C9&quot;/&gt;&lt;wsp:rsid wsp:val=&quot;004F57BD&quot;/&gt;&lt;wsp:rsid wsp:val=&quot;00520E96&quot;/&gt;&lt;wsp:rsid wsp:val=&quot;00522E24&quot;/&gt;&lt;wsp:rsid wsp:val=&quot;00535605&quot;/&gt;&lt;wsp:rsid wsp:val=&quot;0054598B&quot;/&gt;&lt;wsp:rsid wsp:val=&quot;0055575B&quot;/&gt;&lt;wsp:rsid wsp:val=&quot;00555887&quot;/&gt;&lt;wsp:rsid wsp:val=&quot;00564689&quot;/&gt;&lt;wsp:rsid wsp:val=&quot;00575721&quot;/&gt;&lt;wsp:rsid wsp:val=&quot;00577141&quot;/&gt;&lt;wsp:rsid wsp:val=&quot;00582775&quot;/&gt;&lt;wsp:rsid wsp:val=&quot;005871A9&quot;/&gt;&lt;wsp:rsid wsp:val=&quot;00587234&quot;/&gt;&lt;wsp:rsid wsp:val=&quot;005901CA&quot;/&gt;&lt;wsp:rsid wsp:val=&quot;0059051F&quot;/&gt;&lt;wsp:rsid wsp:val=&quot;00590F16&quot;/&gt;&lt;wsp:rsid wsp:val=&quot;00591274&quot;/&gt;&lt;wsp:rsid wsp:val=&quot;00592BAD&quot;/&gt;&lt;wsp:rsid wsp:val=&quot;005A152E&quot;/&gt;&lt;wsp:rsid wsp:val=&quot;005A1909&quot;/&gt;&lt;wsp:rsid wsp:val=&quot;005B157F&quot;/&gt;&lt;wsp:rsid wsp:val=&quot;005B1C38&quot;/&gt;&lt;wsp:rsid wsp:val=&quot;005B5A9D&quot;/&gt;&lt;wsp:rsid wsp:val=&quot;005C0A17&quot;/&gt;&lt;wsp:rsid wsp:val=&quot;005D6BDC&quot;/&gt;&lt;wsp:rsid wsp:val=&quot;005E0519&quot;/&gt;&lt;wsp:rsid wsp:val=&quot;005F0CF8&quot;/&gt;&lt;wsp:rsid wsp:val=&quot;005F6EE6&quot;/&gt;&lt;wsp:rsid wsp:val=&quot;00603922&quot;/&gt;&lt;wsp:rsid wsp:val=&quot;00610DF7&quot;/&gt;&lt;wsp:rsid wsp:val=&quot;00620C09&quot;/&gt;&lt;wsp:rsid wsp:val=&quot;006310A3&quot;/&gt;&lt;wsp:rsid wsp:val=&quot;00632ACE&quot;/&gt;&lt;wsp:rsid wsp:val=&quot;0063615B&quot;/&gt;&lt;wsp:rsid wsp:val=&quot;00644E88&quot;/&gt;&lt;wsp:rsid wsp:val=&quot;00653933&quot;/&gt;&lt;wsp:rsid wsp:val=&quot;006545CA&quot;/&gt;&lt;wsp:rsid wsp:val=&quot;006627FA&quot;/&gt;&lt;wsp:rsid wsp:val=&quot;00664700&quot;/&gt;&lt;wsp:rsid wsp:val=&quot;00674341&quot;/&gt;&lt;wsp:rsid wsp:val=&quot;0068514F&quot;/&gt;&lt;wsp:rsid wsp:val=&quot;00687C6B&quot;/&gt;&lt;wsp:rsid wsp:val=&quot;00695CBB&quot;/&gt;&lt;wsp:rsid wsp:val=&quot;006A53EA&quot;/&gt;&lt;wsp:rsid wsp:val=&quot;006B66E7&quot;/&gt;&lt;wsp:rsid wsp:val=&quot;006C3668&quot;/&gt;&lt;wsp:rsid wsp:val=&quot;006F6180&quot;/&gt;&lt;wsp:rsid wsp:val=&quot;00702AD9&quot;/&gt;&lt;wsp:rsid wsp:val=&quot;00703CA3&quot;/&gt;&lt;wsp:rsid wsp:val=&quot;00707652&quot;/&gt;&lt;wsp:rsid wsp:val=&quot;00714BF0&quot;/&gt;&lt;wsp:rsid wsp:val=&quot;00726599&quot;/&gt;&lt;wsp:rsid wsp:val=&quot;00735E48&quot;/&gt;&lt;wsp:rsid wsp:val=&quot;00736963&quot;/&gt;&lt;wsp:rsid wsp:val=&quot;00741C28&quot;/&gt;&lt;wsp:rsid wsp:val=&quot;00743998&quot;/&gt;&lt;wsp:rsid wsp:val=&quot;00743F1B&quot;/&gt;&lt;wsp:rsid wsp:val=&quot;00755451&quot;/&gt;&lt;wsp:rsid wsp:val=&quot;00756D1C&quot;/&gt;&lt;wsp:rsid wsp:val=&quot;007576C6&quot;/&gt;&lt;wsp:rsid wsp:val=&quot;00770EA4&quot;/&gt;&lt;wsp:rsid wsp:val=&quot;0077433A&quot;/&gt;&lt;wsp:rsid wsp:val=&quot;00784802&quot;/&gt;&lt;wsp:rsid wsp:val=&quot;00792123&quot;/&gt;&lt;wsp:rsid wsp:val=&quot;007A0AE4&quot;/&gt;&lt;wsp:rsid wsp:val=&quot;007A519C&quot;/&gt;&lt;wsp:rsid wsp:val=&quot;007B6F0C&quot;/&gt;&lt;wsp:rsid wsp:val=&quot;007C0CBF&quot;/&gt;&lt;wsp:rsid wsp:val=&quot;007C4C1B&quot;/&gt;&lt;wsp:rsid wsp:val=&quot;007D08B7&quot;/&gt;&lt;wsp:rsid wsp:val=&quot;007D21E7&quot;/&gt;&lt;wsp:rsid wsp:val=&quot;007E0FA1&quot;/&gt;&lt;wsp:rsid wsp:val=&quot;007E242D&quot;/&gt;&lt;wsp:rsid wsp:val=&quot;007E7FC4&quot;/&gt;&lt;wsp:rsid wsp:val=&quot;007F5EF1&quot;/&gt;&lt;wsp:rsid wsp:val=&quot;007F6CEF&quot;/&gt;&lt;wsp:rsid wsp:val=&quot;007F78BF&quot;/&gt;&lt;wsp:rsid wsp:val=&quot;0080506F&quot;/&gt;&lt;wsp:rsid wsp:val=&quot;00807B6E&quot;/&gt;&lt;wsp:rsid wsp:val=&quot;00815674&quot;/&gt;&lt;wsp:rsid wsp:val=&quot;00830790&quot;/&gt;&lt;wsp:rsid wsp:val=&quot;008436E9&quot;/&gt;&lt;wsp:rsid wsp:val=&quot;00850A18&quot;/&gt;&lt;wsp:rsid wsp:val=&quot;008645DD&quot;/&gt;&lt;wsp:rsid wsp:val=&quot;00874613&quot;/&gt;&lt;wsp:rsid wsp:val=&quot;008769E3&quot;/&gt;&lt;wsp:rsid wsp:val=&quot;0089212E&quot;/&gt;&lt;wsp:rsid wsp:val=&quot;008944D3&quot;/&gt;&lt;wsp:rsid wsp:val=&quot;008A1B98&quot;/&gt;&lt;wsp:rsid wsp:val=&quot;008A3A60&quot;/&gt;&lt;wsp:rsid wsp:val=&quot;008A3FBF&quot;/&gt;&lt;wsp:rsid wsp:val=&quot;008B3FF1&quot;/&gt;&lt;wsp:rsid wsp:val=&quot;008B62F1&quot;/&gt;&lt;wsp:rsid wsp:val=&quot;008B6935&quot;/&gt;&lt;wsp:rsid wsp:val=&quot;008C60A2&quot;/&gt;&lt;wsp:rsid wsp:val=&quot;008D5011&quot;/&gt;&lt;wsp:rsid wsp:val=&quot;008E41EC&quot;/&gt;&lt;wsp:rsid wsp:val=&quot;008F2ADB&quot;/&gt;&lt;wsp:rsid wsp:val=&quot;008F78A2&quot;/&gt;&lt;wsp:rsid wsp:val=&quot;0090138F&quot;/&gt;&lt;wsp:rsid wsp:val=&quot;00907305&quot;/&gt;&lt;wsp:rsid wsp:val=&quot;009248A7&quot;/&gt;&lt;wsp:rsid wsp:val=&quot;009259A1&quot;/&gt;&lt;wsp:rsid wsp:val=&quot;00932EE7&quot;/&gt;&lt;wsp:rsid wsp:val=&quot;00933403&quot;/&gt;&lt;wsp:rsid wsp:val=&quot;009337C3&quot;/&gt;&lt;wsp:rsid wsp:val=&quot;00936BBC&quot;/&gt;&lt;wsp:rsid wsp:val=&quot;009463AD&quot;/&gt;&lt;wsp:rsid wsp:val=&quot;00947030&quot;/&gt;&lt;wsp:rsid wsp:val=&quot;00962431&quot;/&gt;&lt;wsp:rsid wsp:val=&quot;00962840&quot;/&gt;&lt;wsp:rsid wsp:val=&quot;00964FDA&quot;/&gt;&lt;wsp:rsid wsp:val=&quot;00991CE8&quot;/&gt;&lt;wsp:rsid wsp:val=&quot;00997AB4&quot;/&gt;&lt;wsp:rsid wsp:val=&quot;009A51B8&quot;/&gt;&lt;wsp:rsid wsp:val=&quot;009A66F5&quot;/&gt;&lt;wsp:rsid wsp:val=&quot;009A770D&quot;/&gt;&lt;wsp:rsid wsp:val=&quot;009B0E6C&quot;/&gt;&lt;wsp:rsid wsp:val=&quot;009B1872&quot;/&gt;&lt;wsp:rsid wsp:val=&quot;009B7F00&quot;/&gt;&lt;wsp:rsid wsp:val=&quot;009C0343&quot;/&gt;&lt;wsp:rsid wsp:val=&quot;009C1086&quot;/&gt;&lt;wsp:rsid wsp:val=&quot;009C5715&quot;/&gt;&lt;wsp:rsid wsp:val=&quot;009D0EC3&quot;/&gt;&lt;wsp:rsid wsp:val=&quot;009E2A35&quot;/&gt;&lt;wsp:rsid wsp:val=&quot;009F4CC6&quot;/&gt;&lt;wsp:rsid wsp:val=&quot;009F7090&quot;/&gt;&lt;wsp:rsid wsp:val=&quot;00A03050&quot;/&gt;&lt;wsp:rsid wsp:val=&quot;00A11F87&quot;/&gt;&lt;wsp:rsid wsp:val=&quot;00A152E5&quot;/&gt;&lt;wsp:rsid wsp:val=&quot;00A20A95&quot;/&gt;&lt;wsp:rsid wsp:val=&quot;00A30725&quot;/&gt;&lt;wsp:rsid wsp:val=&quot;00A309FB&quot;/&gt;&lt;wsp:rsid wsp:val=&quot;00A32750&quot;/&gt;&lt;wsp:rsid wsp:val=&quot;00A41198&quot;/&gt;&lt;wsp:rsid wsp:val=&quot;00A44CBF&quot;/&gt;&lt;wsp:rsid wsp:val=&quot;00A50140&quot;/&gt;&lt;wsp:rsid wsp:val=&quot;00A52460&quot;/&gt;&lt;wsp:rsid wsp:val=&quot;00A52F0A&quot;/&gt;&lt;wsp:rsid wsp:val=&quot;00A569D3&quot;/&gt;&lt;wsp:rsid wsp:val=&quot;00A64E4E&quot;/&gt;&lt;wsp:rsid wsp:val=&quot;00A65579&quot;/&gt;&lt;wsp:rsid wsp:val=&quot;00A71368&quot;/&gt;&lt;wsp:rsid wsp:val=&quot;00A77AB2&quot;/&gt;&lt;wsp:rsid wsp:val=&quot;00A8315B&quot;/&gt;&lt;wsp:rsid wsp:val=&quot;00A955B1&quot;/&gt;&lt;wsp:rsid wsp:val=&quot;00AA0C7A&quot;/&gt;&lt;wsp:rsid wsp:val=&quot;00AB0F51&quot;/&gt;&lt;wsp:rsid wsp:val=&quot;00AB557F&quot;/&gt;&lt;wsp:rsid wsp:val=&quot;00AD097B&quot;/&gt;&lt;wsp:rsid wsp:val=&quot;00AD4445&quot;/&gt;&lt;wsp:rsid wsp:val=&quot;00AE1B7C&quot;/&gt;&lt;wsp:rsid wsp:val=&quot;00AE630A&quot;/&gt;&lt;wsp:rsid wsp:val=&quot;00AE6586&quot;/&gt;&lt;wsp:rsid wsp:val=&quot;00B014F5&quot;/&gt;&lt;wsp:rsid wsp:val=&quot;00B10DBD&quot;/&gt;&lt;wsp:rsid wsp:val=&quot;00B11491&quot;/&gt;&lt;wsp:rsid wsp:val=&quot;00B128B3&quot;/&gt;&lt;wsp:rsid wsp:val=&quot;00B12E57&quot;/&gt;&lt;wsp:rsid wsp:val=&quot;00B17F7C&quot;/&gt;&lt;wsp:rsid wsp:val=&quot;00B2397C&quot;/&gt;&lt;wsp:rsid wsp:val=&quot;00B37B32&quot;/&gt;&lt;wsp:rsid wsp:val=&quot;00B45AF1&quot;/&gt;&lt;wsp:rsid wsp:val=&quot;00B45D72&quot;/&gt;&lt;wsp:rsid wsp:val=&quot;00B51CAC&quot;/&gt;&lt;wsp:rsid wsp:val=&quot;00B56667&quot;/&gt;&lt;wsp:rsid wsp:val=&quot;00B6284F&quot;/&gt;&lt;wsp:rsid wsp:val=&quot;00B6316F&quot;/&gt;&lt;wsp:rsid wsp:val=&quot;00B66D61&quot;/&gt;&lt;wsp:rsid wsp:val=&quot;00B7645E&quot;/&gt;&lt;wsp:rsid wsp:val=&quot;00B766AF&quot;/&gt;&lt;wsp:rsid wsp:val=&quot;00B770AA&quot;/&gt;&lt;wsp:rsid wsp:val=&quot;00B7757C&quot;/&gt;&lt;wsp:rsid wsp:val=&quot;00B91FCF&quot;/&gt;&lt;wsp:rsid wsp:val=&quot;00BA2DBC&quot;/&gt;&lt;wsp:rsid wsp:val=&quot;00BA4E5E&quot;/&gt;&lt;wsp:rsid wsp:val=&quot;00BB4889&quot;/&gt;&lt;wsp:rsid wsp:val=&quot;00BB52F3&quot;/&gt;&lt;wsp:rsid wsp:val=&quot;00BB5C79&quot;/&gt;&lt;wsp:rsid wsp:val=&quot;00BC0C73&quot;/&gt;&lt;wsp:rsid wsp:val=&quot;00BC1311&quot;/&gt;&lt;wsp:rsid wsp:val=&quot;00BC5D4C&quot;/&gt;&lt;wsp:rsid wsp:val=&quot;00BD2CED&quot;/&gt;&lt;wsp:rsid wsp:val=&quot;00BD4AEC&quot;/&gt;&lt;wsp:rsid wsp:val=&quot;00BD5706&quot;/&gt;&lt;wsp:rsid wsp:val=&quot;00BD5EEE&quot;/&gt;&lt;wsp:rsid wsp:val=&quot;00BE0FB9&quot;/&gt;&lt;wsp:rsid wsp:val=&quot;00BE533F&quot;/&gt;&lt;wsp:rsid wsp:val=&quot;00BF03EB&quot;/&gt;&lt;wsp:rsid wsp:val=&quot;00BF5D28&quot;/&gt;&lt;wsp:rsid wsp:val=&quot;00BF714F&quot;/&gt;&lt;wsp:rsid wsp:val=&quot;00BF72B9&quot;/&gt;&lt;wsp:rsid wsp:val=&quot;00C0392C&quot;/&gt;&lt;wsp:rsid wsp:val=&quot;00C177A8&quot;/&gt;&lt;wsp:rsid wsp:val=&quot;00C23F7D&quot;/&gt;&lt;wsp:rsid wsp:val=&quot;00C2645B&quot;/&gt;&lt;wsp:rsid wsp:val=&quot;00C346F0&quot;/&gt;&lt;wsp:rsid wsp:val=&quot;00C400A0&quot;/&gt;&lt;wsp:rsid wsp:val=&quot;00C4156A&quot;/&gt;&lt;wsp:rsid wsp:val=&quot;00C5463C&quot;/&gt;&lt;wsp:rsid wsp:val=&quot;00C67793&quot;/&gt;&lt;wsp:rsid wsp:val=&quot;00C70FE6&quot;/&gt;&lt;wsp:rsid wsp:val=&quot;00C80EB7&quot;/&gt;&lt;wsp:rsid wsp:val=&quot;00C819C1&quot;/&gt;&lt;wsp:rsid wsp:val=&quot;00C85B71&quot;/&gt;&lt;wsp:rsid wsp:val=&quot;00C97F1E&quot;/&gt;&lt;wsp:rsid wsp:val=&quot;00CA1E6D&quot;/&gt;&lt;wsp:rsid wsp:val=&quot;00CA533E&quot;/&gt;&lt;wsp:rsid wsp:val=&quot;00CA57DC&quot;/&gt;&lt;wsp:rsid wsp:val=&quot;00CB28FE&quot;/&gt;&lt;wsp:rsid wsp:val=&quot;00CC68D2&quot;/&gt;&lt;wsp:rsid wsp:val=&quot;00CD2DCA&quot;/&gt;&lt;wsp:rsid wsp:val=&quot;00CD4BB0&quot;/&gt;&lt;wsp:rsid wsp:val=&quot;00CE6157&quot;/&gt;&lt;wsp:rsid wsp:val=&quot;00CF1B50&quot;/&gt;&lt;wsp:rsid wsp:val=&quot;00CF55C5&quot;/&gt;&lt;wsp:rsid wsp:val=&quot;00CF610D&quot;/&gt;&lt;wsp:rsid wsp:val=&quot;00D168E1&quot;/&gt;&lt;wsp:rsid wsp:val=&quot;00D22628&quot;/&gt;&lt;wsp:rsid wsp:val=&quot;00D23204&quot;/&gt;&lt;wsp:rsid wsp:val=&quot;00D35287&quot;/&gt;&lt;wsp:rsid wsp:val=&quot;00D4284D&quot;/&gt;&lt;wsp:rsid wsp:val=&quot;00D53B5E&quot;/&gt;&lt;wsp:rsid wsp:val=&quot;00D57686&quot;/&gt;&lt;wsp:rsid wsp:val=&quot;00D61D7F&quot;/&gt;&lt;wsp:rsid wsp:val=&quot;00D661B3&quot;/&gt;&lt;wsp:rsid wsp:val=&quot;00D66B7E&quot;/&gt;&lt;wsp:rsid wsp:val=&quot;00D82676&quot;/&gt;&lt;wsp:rsid wsp:val=&quot;00D84B52&quot;/&gt;&lt;wsp:rsid wsp:val=&quot;00D862BD&quot;/&gt;&lt;wsp:rsid wsp:val=&quot;00D86D7B&quot;/&gt;&lt;wsp:rsid wsp:val=&quot;00D87394&quot;/&gt;&lt;wsp:rsid wsp:val=&quot;00D94EC0&quot;/&gt;&lt;wsp:rsid wsp:val=&quot;00DB1E1F&quot;/&gt;&lt;wsp:rsid wsp:val=&quot;00DB4FF1&quot;/&gt;&lt;wsp:rsid wsp:val=&quot;00DB70F7&quot;/&gt;&lt;wsp:rsid wsp:val=&quot;00DC30F4&quot;/&gt;&lt;wsp:rsid wsp:val=&quot;00DC626C&quot;/&gt;&lt;wsp:rsid wsp:val=&quot;00DD70F1&quot;/&gt;&lt;wsp:rsid wsp:val=&quot;00DE00CF&quot;/&gt;&lt;wsp:rsid wsp:val=&quot;00DE74ED&quot;/&gt;&lt;wsp:rsid wsp:val=&quot;00DF1FCB&quot;/&gt;&lt;wsp:rsid wsp:val=&quot;00DF40C5&quot;/&gt;&lt;wsp:rsid wsp:val=&quot;00DF7DB3&quot;/&gt;&lt;wsp:rsid wsp:val=&quot;00E02866&quot;/&gt;&lt;wsp:rsid wsp:val=&quot;00E03446&quot;/&gt;&lt;wsp:rsid wsp:val=&quot;00E12B37&quot;/&gt;&lt;wsp:rsid wsp:val=&quot;00E13155&quot;/&gt;&lt;wsp:rsid wsp:val=&quot;00E139CC&quot;/&gt;&lt;wsp:rsid wsp:val=&quot;00E20259&quot;/&gt;&lt;wsp:rsid wsp:val=&quot;00E31164&quot;/&gt;&lt;wsp:rsid wsp:val=&quot;00E3574C&quot;/&gt;&lt;wsp:rsid wsp:val=&quot;00E45BE2&quot;/&gt;&lt;wsp:rsid wsp:val=&quot;00E46DBC&quot;/&gt;&lt;wsp:rsid wsp:val=&quot;00E50799&quot;/&gt;&lt;wsp:rsid wsp:val=&quot;00E64643&quot;/&gt;&lt;wsp:rsid wsp:val=&quot;00E64FC2&quot;/&gt;&lt;wsp:rsid wsp:val=&quot;00E735DF&quot;/&gt;&lt;wsp:rsid wsp:val=&quot;00E74E86&quot;/&gt;&lt;wsp:rsid wsp:val=&quot;00E85C59&quot;/&gt;&lt;wsp:rsid wsp:val=&quot;00E9027D&quot;/&gt;&lt;wsp:rsid wsp:val=&quot;00EA3D96&quot;/&gt;&lt;wsp:rsid wsp:val=&quot;00EB5E5E&quot;/&gt;&lt;wsp:rsid wsp:val=&quot;00EC3464&quot;/&gt;&lt;wsp:rsid wsp:val=&quot;00EC439C&quot;/&gt;&lt;wsp:rsid wsp:val=&quot;00ED38DB&quot;/&gt;&lt;wsp:rsid wsp:val=&quot;00EF39C8&quot;/&gt;&lt;wsp:rsid wsp:val=&quot;00EF7E1C&quot;/&gt;&lt;wsp:rsid wsp:val=&quot;00F12C35&quot;/&gt;&lt;wsp:rsid wsp:val=&quot;00F16258&quot;/&gt;&lt;wsp:rsid wsp:val=&quot;00F25151&quot;/&gt;&lt;wsp:rsid wsp:val=&quot;00F25847&quot;/&gt;&lt;wsp:rsid wsp:val=&quot;00F43091&quot;/&gt;&lt;wsp:rsid wsp:val=&quot;00F511BC&quot;/&gt;&lt;wsp:rsid wsp:val=&quot;00F66B56&quot;/&gt;&lt;wsp:rsid wsp:val=&quot;00F75DA5&quot;/&gt;&lt;wsp:rsid wsp:val=&quot;00F84EF3&quot;/&gt;&lt;wsp:rsid wsp:val=&quot;00F97BFA&quot;/&gt;&lt;wsp:rsid wsp:val=&quot;00FA6A95&quot;/&gt;&lt;wsp:rsid wsp:val=&quot;00FA744E&quot;/&gt;&lt;wsp:rsid wsp:val=&quot;00FB47D6&quot;/&gt;&lt;wsp:rsid wsp:val=&quot;00FC52EC&quot;/&gt;&lt;wsp:rsid wsp:val=&quot;00FC6C83&quot;/&gt;&lt;wsp:rsid wsp:val=&quot;00FE245D&quot;/&gt;&lt;wsp:rsid wsp:val=&quot;00FF3705&quot;/&gt;&lt;/wsp:rsids&gt;&lt;/w:docPr&gt;&lt;w:body&gt;&lt;w:p wsp:rsidR=&quot;00000000&quot; wsp:rsidRDefault=&quot;00401DD1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в„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5" o:title="" chromakey="white"/>
                </v:shape>
              </w:pict>
            </w:r>
            <w:r w:rsidRPr="00F84EF3">
              <w:rPr>
                <w:sz w:val="24"/>
                <w:szCs w:val="24"/>
              </w:rPr>
              <w:instrText xml:space="preserve"> </w:instrText>
            </w:r>
            <w:r w:rsidRPr="00F84EF3">
              <w:rPr>
                <w:sz w:val="24"/>
                <w:szCs w:val="24"/>
              </w:rPr>
              <w:fldChar w:fldCharType="separate"/>
            </w:r>
            <w:r>
              <w:pict>
                <v:shape id="_x0000_i1033" type="#_x0000_t75" style="width:13.5pt;height:11.2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F6EE6&quot;/&gt;&lt;wsp:rsid wsp:val=&quot;00003AA7&quot;/&gt;&lt;wsp:rsid wsp:val=&quot;0001362A&quot;/&gt;&lt;wsp:rsid wsp:val=&quot;0001507A&quot;/&gt;&lt;wsp:rsid wsp:val=&quot;00015E8E&quot;/&gt;&lt;wsp:rsid wsp:val=&quot;0001605C&quot;/&gt;&lt;wsp:rsid wsp:val=&quot;0002477A&quot;/&gt;&lt;wsp:rsid wsp:val=&quot;00024CB6&quot;/&gt;&lt;wsp:rsid wsp:val=&quot;00024F5C&quot;/&gt;&lt;wsp:rsid wsp:val=&quot;00026684&quot;/&gt;&lt;wsp:rsid wsp:val=&quot;00037216&quot;/&gt;&lt;wsp:rsid wsp:val=&quot;00047116&quot;/&gt;&lt;wsp:rsid wsp:val=&quot;0005466D&quot;/&gt;&lt;wsp:rsid wsp:val=&quot;0005621E&quot;/&gt;&lt;wsp:rsid wsp:val=&quot;000573C5&quot;/&gt;&lt;wsp:rsid wsp:val=&quot;00064ADF&quot;/&gt;&lt;wsp:rsid wsp:val=&quot;00073E91&quot;/&gt;&lt;wsp:rsid wsp:val=&quot;00080BED&quot;/&gt;&lt;wsp:rsid wsp:val=&quot;00083874&quot;/&gt;&lt;wsp:rsid wsp:val=&quot;00083C1A&quot;/&gt;&lt;wsp:rsid wsp:val=&quot;00085F98&quot;/&gt;&lt;wsp:rsid wsp:val=&quot;00086F4E&quot;/&gt;&lt;wsp:rsid wsp:val=&quot;00087F1F&quot;/&gt;&lt;wsp:rsid wsp:val=&quot;000A169E&quot;/&gt;&lt;wsp:rsid wsp:val=&quot;000A185F&quot;/&gt;&lt;wsp:rsid wsp:val=&quot;000A5834&quot;/&gt;&lt;wsp:rsid wsp:val=&quot;000A7E84&quot;/&gt;&lt;wsp:rsid wsp:val=&quot;000D1F87&quot;/&gt;&lt;wsp:rsid wsp:val=&quot;000D3381&quot;/&gt;&lt;wsp:rsid wsp:val=&quot;000F1B08&quot;/&gt;&lt;wsp:rsid wsp:val=&quot;000F73F2&quot;/&gt;&lt;wsp:rsid wsp:val=&quot;000F7562&quot;/&gt;&lt;wsp:rsid wsp:val=&quot;00100FA2&quot;/&gt;&lt;wsp:rsid wsp:val=&quot;00101CD7&quot;/&gt;&lt;wsp:rsid wsp:val=&quot;001026FB&quot;/&gt;&lt;wsp:rsid wsp:val=&quot;001031B4&quot;/&gt;&lt;wsp:rsid wsp:val=&quot;001173F5&quot;/&gt;&lt;wsp:rsid wsp:val=&quot;00124836&quot;/&gt;&lt;wsp:rsid wsp:val=&quot;00134125&quot;/&gt;&lt;wsp:rsid wsp:val=&quot;00134CF6&quot;/&gt;&lt;wsp:rsid wsp:val=&quot;00135725&quot;/&gt;&lt;wsp:rsid wsp:val=&quot;001376D5&quot;/&gt;&lt;wsp:rsid wsp:val=&quot;001448A2&quot;/&gt;&lt;wsp:rsid wsp:val=&quot;0014598C&quot;/&gt;&lt;wsp:rsid wsp:val=&quot;001507CF&quot;/&gt;&lt;wsp:rsid wsp:val=&quot;00151CB6&quot;/&gt;&lt;wsp:rsid wsp:val=&quot;0015320C&quot;/&gt;&lt;wsp:rsid wsp:val=&quot;001560D5&quot;/&gt;&lt;wsp:rsid wsp:val=&quot;00164C55&quot;/&gt;&lt;wsp:rsid wsp:val=&quot;0016699B&quot;/&gt;&lt;wsp:rsid wsp:val=&quot;00172BB6&quot;/&gt;&lt;wsp:rsid wsp:val=&quot;0018626D&quot;/&gt;&lt;wsp:rsid wsp:val=&quot;001868F4&quot;/&gt;&lt;wsp:rsid wsp:val=&quot;0019060C&quot;/&gt;&lt;wsp:rsid wsp:val=&quot;0019654B&quot;/&gt;&lt;wsp:rsid wsp:val=&quot;001A0004&quot;/&gt;&lt;wsp:rsid wsp:val=&quot;001A393D&quot;/&gt;&lt;wsp:rsid wsp:val=&quot;001A3F6D&quot;/&gt;&lt;wsp:rsid wsp:val=&quot;001A4A40&quot;/&gt;&lt;wsp:rsid wsp:val=&quot;001A539F&quot;/&gt;&lt;wsp:rsid wsp:val=&quot;001B0F99&quot;/&gt;&lt;wsp:rsid wsp:val=&quot;001B36AF&quot;/&gt;&lt;wsp:rsid wsp:val=&quot;001B4038&quot;/&gt;&lt;wsp:rsid wsp:val=&quot;001B55B1&quot;/&gt;&lt;wsp:rsid wsp:val=&quot;001D0B31&quot;/&gt;&lt;wsp:rsid wsp:val=&quot;001D6B3E&quot;/&gt;&lt;wsp:rsid wsp:val=&quot;001E5C18&quot;/&gt;&lt;wsp:rsid wsp:val=&quot;00205E78&quot;/&gt;&lt;wsp:rsid wsp:val=&quot;002241DD&quot;/&gt;&lt;wsp:rsid wsp:val=&quot;00224C17&quot;/&gt;&lt;wsp:rsid wsp:val=&quot;00225C7C&quot;/&gt;&lt;wsp:rsid wsp:val=&quot;0022673E&quot;/&gt;&lt;wsp:rsid wsp:val=&quot;002350CC&quot;/&gt;&lt;wsp:rsid wsp:val=&quot;002351F1&quot;/&gt;&lt;wsp:rsid wsp:val=&quot;002422C5&quot;/&gt;&lt;wsp:rsid wsp:val=&quot;00244384&quot;/&gt;&lt;wsp:rsid wsp:val=&quot;00250F1D&quot;/&gt;&lt;wsp:rsid wsp:val=&quot;0026467C&quot;/&gt;&lt;wsp:rsid wsp:val=&quot;00267317&quot;/&gt;&lt;wsp:rsid wsp:val=&quot;0027748E&quot;/&gt;&lt;wsp:rsid wsp:val=&quot;002818D7&quot;/&gt;&lt;wsp:rsid wsp:val=&quot;002864A2&quot;/&gt;&lt;wsp:rsid wsp:val=&quot;0028651C&quot;/&gt;&lt;wsp:rsid wsp:val=&quot;00291166&quot;/&gt;&lt;wsp:rsid wsp:val=&quot;00294513&quot;/&gt;&lt;wsp:rsid wsp:val=&quot;002A2B45&quot;/&gt;&lt;wsp:rsid wsp:val=&quot;002A2BAF&quot;/&gt;&lt;wsp:rsid wsp:val=&quot;002A7D26&quot;/&gt;&lt;wsp:rsid wsp:val=&quot;002B2138&quot;/&gt;&lt;wsp:rsid wsp:val=&quot;002B368F&quot;/&gt;&lt;wsp:rsid wsp:val=&quot;002B6EAE&quot;/&gt;&lt;wsp:rsid wsp:val=&quot;002B72E0&quot;/&gt;&lt;wsp:rsid wsp:val=&quot;002C3C4C&quot;/&gt;&lt;wsp:rsid wsp:val=&quot;002D1FE7&quot;/&gt;&lt;wsp:rsid wsp:val=&quot;002D64B2&quot;/&gt;&lt;wsp:rsid wsp:val=&quot;002D7555&quot;/&gt;&lt;wsp:rsid wsp:val=&quot;002E4072&quot;/&gt;&lt;wsp:rsid wsp:val=&quot;002E47E0&quot;/&gt;&lt;wsp:rsid wsp:val=&quot;002E67F5&quot;/&gt;&lt;wsp:rsid wsp:val=&quot;00310CF1&quot;/&gt;&lt;wsp:rsid wsp:val=&quot;00312373&quot;/&gt;&lt;wsp:rsid wsp:val=&quot;0031247D&quot;/&gt;&lt;wsp:rsid wsp:val=&quot;00325D73&quot;/&gt;&lt;wsp:rsid wsp:val=&quot;0033176F&quot;/&gt;&lt;wsp:rsid wsp:val=&quot;003377FD&quot;/&gt;&lt;wsp:rsid wsp:val=&quot;00377ED7&quot;/&gt;&lt;wsp:rsid wsp:val=&quot;00381579&quot;/&gt;&lt;wsp:rsid wsp:val=&quot;003833B5&quot;/&gt;&lt;wsp:rsid wsp:val=&quot;00383DFF&quot;/&gt;&lt;wsp:rsid wsp:val=&quot;003A719A&quot;/&gt;&lt;wsp:rsid wsp:val=&quot;003B79D5&quot;/&gt;&lt;wsp:rsid wsp:val=&quot;003C08B8&quot;/&gt;&lt;wsp:rsid wsp:val=&quot;003C282E&quot;/&gt;&lt;wsp:rsid wsp:val=&quot;003C447C&quot;/&gt;&lt;wsp:rsid wsp:val=&quot;003C7237&quot;/&gt;&lt;wsp:rsid wsp:val=&quot;003F117D&quot;/&gt;&lt;wsp:rsid wsp:val=&quot;00401DD1&quot;/&gt;&lt;wsp:rsid wsp:val=&quot;004034D7&quot;/&gt;&lt;wsp:rsid wsp:val=&quot;004130B7&quot;/&gt;&lt;wsp:rsid wsp:val=&quot;00420377&quot;/&gt;&lt;wsp:rsid wsp:val=&quot;00420474&quot;/&gt;&lt;wsp:rsid wsp:val=&quot;00422D29&quot;/&gt;&lt;wsp:rsid wsp:val=&quot;00424EF4&quot;/&gt;&lt;wsp:rsid wsp:val=&quot;004256AF&quot;/&gt;&lt;wsp:rsid wsp:val=&quot;0044171B&quot;/&gt;&lt;wsp:rsid wsp:val=&quot;00442D95&quot;/&gt;&lt;wsp:rsid wsp:val=&quot;004649EC&quot;/&gt;&lt;wsp:rsid wsp:val=&quot;0046552B&quot;/&gt;&lt;wsp:rsid wsp:val=&quot;00482EC1&quot;/&gt;&lt;wsp:rsid wsp:val=&quot;0049133E&quot;/&gt;&lt;wsp:rsid wsp:val=&quot;004A1940&quot;/&gt;&lt;wsp:rsid wsp:val=&quot;004A3532&quot;/&gt;&lt;wsp:rsid wsp:val=&quot;004A5548&quot;/&gt;&lt;wsp:rsid wsp:val=&quot;004B3519&quot;/&gt;&lt;wsp:rsid wsp:val=&quot;004B72DB&quot;/&gt;&lt;wsp:rsid wsp:val=&quot;004B7B35&quot;/&gt;&lt;wsp:rsid wsp:val=&quot;004C6F52&quot;/&gt;&lt;wsp:rsid wsp:val=&quot;004D5BAE&quot;/&gt;&lt;wsp:rsid wsp:val=&quot;004E5BEC&quot;/&gt;&lt;wsp:rsid wsp:val=&quot;004E5F60&quot;/&gt;&lt;wsp:rsid wsp:val=&quot;004E61C9&quot;/&gt;&lt;wsp:rsid wsp:val=&quot;004F57BD&quot;/&gt;&lt;wsp:rsid wsp:val=&quot;00520E96&quot;/&gt;&lt;wsp:rsid wsp:val=&quot;00522E24&quot;/&gt;&lt;wsp:rsid wsp:val=&quot;00535605&quot;/&gt;&lt;wsp:rsid wsp:val=&quot;0054598B&quot;/&gt;&lt;wsp:rsid wsp:val=&quot;0055575B&quot;/&gt;&lt;wsp:rsid wsp:val=&quot;00555887&quot;/&gt;&lt;wsp:rsid wsp:val=&quot;00564689&quot;/&gt;&lt;wsp:rsid wsp:val=&quot;00575721&quot;/&gt;&lt;wsp:rsid wsp:val=&quot;00577141&quot;/&gt;&lt;wsp:rsid wsp:val=&quot;00582775&quot;/&gt;&lt;wsp:rsid wsp:val=&quot;005871A9&quot;/&gt;&lt;wsp:rsid wsp:val=&quot;00587234&quot;/&gt;&lt;wsp:rsid wsp:val=&quot;005901CA&quot;/&gt;&lt;wsp:rsid wsp:val=&quot;0059051F&quot;/&gt;&lt;wsp:rsid wsp:val=&quot;00590F16&quot;/&gt;&lt;wsp:rsid wsp:val=&quot;00591274&quot;/&gt;&lt;wsp:rsid wsp:val=&quot;00592BAD&quot;/&gt;&lt;wsp:rsid wsp:val=&quot;005A152E&quot;/&gt;&lt;wsp:rsid wsp:val=&quot;005A1909&quot;/&gt;&lt;wsp:rsid wsp:val=&quot;005B157F&quot;/&gt;&lt;wsp:rsid wsp:val=&quot;005B1C38&quot;/&gt;&lt;wsp:rsid wsp:val=&quot;005B5A9D&quot;/&gt;&lt;wsp:rsid wsp:val=&quot;005C0A17&quot;/&gt;&lt;wsp:rsid wsp:val=&quot;005D6BDC&quot;/&gt;&lt;wsp:rsid wsp:val=&quot;005E0519&quot;/&gt;&lt;wsp:rsid wsp:val=&quot;005F0CF8&quot;/&gt;&lt;wsp:rsid wsp:val=&quot;005F6EE6&quot;/&gt;&lt;wsp:rsid wsp:val=&quot;00603922&quot;/&gt;&lt;wsp:rsid wsp:val=&quot;00610DF7&quot;/&gt;&lt;wsp:rsid wsp:val=&quot;00620C09&quot;/&gt;&lt;wsp:rsid wsp:val=&quot;006310A3&quot;/&gt;&lt;wsp:rsid wsp:val=&quot;00632ACE&quot;/&gt;&lt;wsp:rsid wsp:val=&quot;0063615B&quot;/&gt;&lt;wsp:rsid wsp:val=&quot;00644E88&quot;/&gt;&lt;wsp:rsid wsp:val=&quot;00653933&quot;/&gt;&lt;wsp:rsid wsp:val=&quot;006545CA&quot;/&gt;&lt;wsp:rsid wsp:val=&quot;006627FA&quot;/&gt;&lt;wsp:rsid wsp:val=&quot;00664700&quot;/&gt;&lt;wsp:rsid wsp:val=&quot;00674341&quot;/&gt;&lt;wsp:rsid wsp:val=&quot;0068514F&quot;/&gt;&lt;wsp:rsid wsp:val=&quot;00687C6B&quot;/&gt;&lt;wsp:rsid wsp:val=&quot;00695CBB&quot;/&gt;&lt;wsp:rsid wsp:val=&quot;006A53EA&quot;/&gt;&lt;wsp:rsid wsp:val=&quot;006B66E7&quot;/&gt;&lt;wsp:rsid wsp:val=&quot;006C3668&quot;/&gt;&lt;wsp:rsid wsp:val=&quot;006F6180&quot;/&gt;&lt;wsp:rsid wsp:val=&quot;00702AD9&quot;/&gt;&lt;wsp:rsid wsp:val=&quot;00703CA3&quot;/&gt;&lt;wsp:rsid wsp:val=&quot;00707652&quot;/&gt;&lt;wsp:rsid wsp:val=&quot;00714BF0&quot;/&gt;&lt;wsp:rsid wsp:val=&quot;00726599&quot;/&gt;&lt;wsp:rsid wsp:val=&quot;00735E48&quot;/&gt;&lt;wsp:rsid wsp:val=&quot;00736963&quot;/&gt;&lt;wsp:rsid wsp:val=&quot;00741C28&quot;/&gt;&lt;wsp:rsid wsp:val=&quot;00743998&quot;/&gt;&lt;wsp:rsid wsp:val=&quot;00743F1B&quot;/&gt;&lt;wsp:rsid wsp:val=&quot;00755451&quot;/&gt;&lt;wsp:rsid wsp:val=&quot;00756D1C&quot;/&gt;&lt;wsp:rsid wsp:val=&quot;007576C6&quot;/&gt;&lt;wsp:rsid wsp:val=&quot;00770EA4&quot;/&gt;&lt;wsp:rsid wsp:val=&quot;0077433A&quot;/&gt;&lt;wsp:rsid wsp:val=&quot;00784802&quot;/&gt;&lt;wsp:rsid wsp:val=&quot;00792123&quot;/&gt;&lt;wsp:rsid wsp:val=&quot;007A0AE4&quot;/&gt;&lt;wsp:rsid wsp:val=&quot;007A519C&quot;/&gt;&lt;wsp:rsid wsp:val=&quot;007B6F0C&quot;/&gt;&lt;wsp:rsid wsp:val=&quot;007C0CBF&quot;/&gt;&lt;wsp:rsid wsp:val=&quot;007C4C1B&quot;/&gt;&lt;wsp:rsid wsp:val=&quot;007D08B7&quot;/&gt;&lt;wsp:rsid wsp:val=&quot;007D21E7&quot;/&gt;&lt;wsp:rsid wsp:val=&quot;007E0FA1&quot;/&gt;&lt;wsp:rsid wsp:val=&quot;007E242D&quot;/&gt;&lt;wsp:rsid wsp:val=&quot;007E7FC4&quot;/&gt;&lt;wsp:rsid wsp:val=&quot;007F5EF1&quot;/&gt;&lt;wsp:rsid wsp:val=&quot;007F6CEF&quot;/&gt;&lt;wsp:rsid wsp:val=&quot;007F78BF&quot;/&gt;&lt;wsp:rsid wsp:val=&quot;0080506F&quot;/&gt;&lt;wsp:rsid wsp:val=&quot;00807B6E&quot;/&gt;&lt;wsp:rsid wsp:val=&quot;00815674&quot;/&gt;&lt;wsp:rsid wsp:val=&quot;00830790&quot;/&gt;&lt;wsp:rsid wsp:val=&quot;008436E9&quot;/&gt;&lt;wsp:rsid wsp:val=&quot;00850A18&quot;/&gt;&lt;wsp:rsid wsp:val=&quot;008645DD&quot;/&gt;&lt;wsp:rsid wsp:val=&quot;00874613&quot;/&gt;&lt;wsp:rsid wsp:val=&quot;008769E3&quot;/&gt;&lt;wsp:rsid wsp:val=&quot;0089212E&quot;/&gt;&lt;wsp:rsid wsp:val=&quot;008944D3&quot;/&gt;&lt;wsp:rsid wsp:val=&quot;008A1B98&quot;/&gt;&lt;wsp:rsid wsp:val=&quot;008A3A60&quot;/&gt;&lt;wsp:rsid wsp:val=&quot;008A3FBF&quot;/&gt;&lt;wsp:rsid wsp:val=&quot;008B3FF1&quot;/&gt;&lt;wsp:rsid wsp:val=&quot;008B62F1&quot;/&gt;&lt;wsp:rsid wsp:val=&quot;008B6935&quot;/&gt;&lt;wsp:rsid wsp:val=&quot;008C60A2&quot;/&gt;&lt;wsp:rsid wsp:val=&quot;008D5011&quot;/&gt;&lt;wsp:rsid wsp:val=&quot;008E41EC&quot;/&gt;&lt;wsp:rsid wsp:val=&quot;008F2ADB&quot;/&gt;&lt;wsp:rsid wsp:val=&quot;008F78A2&quot;/&gt;&lt;wsp:rsid wsp:val=&quot;0090138F&quot;/&gt;&lt;wsp:rsid wsp:val=&quot;00907305&quot;/&gt;&lt;wsp:rsid wsp:val=&quot;009248A7&quot;/&gt;&lt;wsp:rsid wsp:val=&quot;009259A1&quot;/&gt;&lt;wsp:rsid wsp:val=&quot;00932EE7&quot;/&gt;&lt;wsp:rsid wsp:val=&quot;00933403&quot;/&gt;&lt;wsp:rsid wsp:val=&quot;009337C3&quot;/&gt;&lt;wsp:rsid wsp:val=&quot;00936BBC&quot;/&gt;&lt;wsp:rsid wsp:val=&quot;009463AD&quot;/&gt;&lt;wsp:rsid wsp:val=&quot;00947030&quot;/&gt;&lt;wsp:rsid wsp:val=&quot;00962431&quot;/&gt;&lt;wsp:rsid wsp:val=&quot;00962840&quot;/&gt;&lt;wsp:rsid wsp:val=&quot;00964FDA&quot;/&gt;&lt;wsp:rsid wsp:val=&quot;00991CE8&quot;/&gt;&lt;wsp:rsid wsp:val=&quot;00997AB4&quot;/&gt;&lt;wsp:rsid wsp:val=&quot;009A51B8&quot;/&gt;&lt;wsp:rsid wsp:val=&quot;009A66F5&quot;/&gt;&lt;wsp:rsid wsp:val=&quot;009A770D&quot;/&gt;&lt;wsp:rsid wsp:val=&quot;009B0E6C&quot;/&gt;&lt;wsp:rsid wsp:val=&quot;009B1872&quot;/&gt;&lt;wsp:rsid wsp:val=&quot;009B7F00&quot;/&gt;&lt;wsp:rsid wsp:val=&quot;009C0343&quot;/&gt;&lt;wsp:rsid wsp:val=&quot;009C1086&quot;/&gt;&lt;wsp:rsid wsp:val=&quot;009C5715&quot;/&gt;&lt;wsp:rsid wsp:val=&quot;009D0EC3&quot;/&gt;&lt;wsp:rsid wsp:val=&quot;009E2A35&quot;/&gt;&lt;wsp:rsid wsp:val=&quot;009F4CC6&quot;/&gt;&lt;wsp:rsid wsp:val=&quot;009F7090&quot;/&gt;&lt;wsp:rsid wsp:val=&quot;00A03050&quot;/&gt;&lt;wsp:rsid wsp:val=&quot;00A11F87&quot;/&gt;&lt;wsp:rsid wsp:val=&quot;00A152E5&quot;/&gt;&lt;wsp:rsid wsp:val=&quot;00A20A95&quot;/&gt;&lt;wsp:rsid wsp:val=&quot;00A30725&quot;/&gt;&lt;wsp:rsid wsp:val=&quot;00A309FB&quot;/&gt;&lt;wsp:rsid wsp:val=&quot;00A32750&quot;/&gt;&lt;wsp:rsid wsp:val=&quot;00A41198&quot;/&gt;&lt;wsp:rsid wsp:val=&quot;00A44CBF&quot;/&gt;&lt;wsp:rsid wsp:val=&quot;00A50140&quot;/&gt;&lt;wsp:rsid wsp:val=&quot;00A52460&quot;/&gt;&lt;wsp:rsid wsp:val=&quot;00A52F0A&quot;/&gt;&lt;wsp:rsid wsp:val=&quot;00A569D3&quot;/&gt;&lt;wsp:rsid wsp:val=&quot;00A64E4E&quot;/&gt;&lt;wsp:rsid wsp:val=&quot;00A65579&quot;/&gt;&lt;wsp:rsid wsp:val=&quot;00A71368&quot;/&gt;&lt;wsp:rsid wsp:val=&quot;00A77AB2&quot;/&gt;&lt;wsp:rsid wsp:val=&quot;00A8315B&quot;/&gt;&lt;wsp:rsid wsp:val=&quot;00A955B1&quot;/&gt;&lt;wsp:rsid wsp:val=&quot;00AA0C7A&quot;/&gt;&lt;wsp:rsid wsp:val=&quot;00AB0F51&quot;/&gt;&lt;wsp:rsid wsp:val=&quot;00AB557F&quot;/&gt;&lt;wsp:rsid wsp:val=&quot;00AD097B&quot;/&gt;&lt;wsp:rsid wsp:val=&quot;00AD4445&quot;/&gt;&lt;wsp:rsid wsp:val=&quot;00AE1B7C&quot;/&gt;&lt;wsp:rsid wsp:val=&quot;00AE630A&quot;/&gt;&lt;wsp:rsid wsp:val=&quot;00AE6586&quot;/&gt;&lt;wsp:rsid wsp:val=&quot;00B014F5&quot;/&gt;&lt;wsp:rsid wsp:val=&quot;00B10DBD&quot;/&gt;&lt;wsp:rsid wsp:val=&quot;00B11491&quot;/&gt;&lt;wsp:rsid wsp:val=&quot;00B128B3&quot;/&gt;&lt;wsp:rsid wsp:val=&quot;00B12E57&quot;/&gt;&lt;wsp:rsid wsp:val=&quot;00B17F7C&quot;/&gt;&lt;wsp:rsid wsp:val=&quot;00B2397C&quot;/&gt;&lt;wsp:rsid wsp:val=&quot;00B37B32&quot;/&gt;&lt;wsp:rsid wsp:val=&quot;00B45AF1&quot;/&gt;&lt;wsp:rsid wsp:val=&quot;00B45D72&quot;/&gt;&lt;wsp:rsid wsp:val=&quot;00B51CAC&quot;/&gt;&lt;wsp:rsid wsp:val=&quot;00B56667&quot;/&gt;&lt;wsp:rsid wsp:val=&quot;00B6284F&quot;/&gt;&lt;wsp:rsid wsp:val=&quot;00B6316F&quot;/&gt;&lt;wsp:rsid wsp:val=&quot;00B66D61&quot;/&gt;&lt;wsp:rsid wsp:val=&quot;00B7645E&quot;/&gt;&lt;wsp:rsid wsp:val=&quot;00B766AF&quot;/&gt;&lt;wsp:rsid wsp:val=&quot;00B770AA&quot;/&gt;&lt;wsp:rsid wsp:val=&quot;00B7757C&quot;/&gt;&lt;wsp:rsid wsp:val=&quot;00B91FCF&quot;/&gt;&lt;wsp:rsid wsp:val=&quot;00BA2DBC&quot;/&gt;&lt;wsp:rsid wsp:val=&quot;00BA4E5E&quot;/&gt;&lt;wsp:rsid wsp:val=&quot;00BB4889&quot;/&gt;&lt;wsp:rsid wsp:val=&quot;00BB52F3&quot;/&gt;&lt;wsp:rsid wsp:val=&quot;00BB5C79&quot;/&gt;&lt;wsp:rsid wsp:val=&quot;00BC0C73&quot;/&gt;&lt;wsp:rsid wsp:val=&quot;00BC1311&quot;/&gt;&lt;wsp:rsid wsp:val=&quot;00BC5D4C&quot;/&gt;&lt;wsp:rsid wsp:val=&quot;00BD2CED&quot;/&gt;&lt;wsp:rsid wsp:val=&quot;00BD4AEC&quot;/&gt;&lt;wsp:rsid wsp:val=&quot;00BD5706&quot;/&gt;&lt;wsp:rsid wsp:val=&quot;00BD5EEE&quot;/&gt;&lt;wsp:rsid wsp:val=&quot;00BE0FB9&quot;/&gt;&lt;wsp:rsid wsp:val=&quot;00BE533F&quot;/&gt;&lt;wsp:rsid wsp:val=&quot;00BF03EB&quot;/&gt;&lt;wsp:rsid wsp:val=&quot;00BF5D28&quot;/&gt;&lt;wsp:rsid wsp:val=&quot;00BF714F&quot;/&gt;&lt;wsp:rsid wsp:val=&quot;00BF72B9&quot;/&gt;&lt;wsp:rsid wsp:val=&quot;00C0392C&quot;/&gt;&lt;wsp:rsid wsp:val=&quot;00C177A8&quot;/&gt;&lt;wsp:rsid wsp:val=&quot;00C23F7D&quot;/&gt;&lt;wsp:rsid wsp:val=&quot;00C2645B&quot;/&gt;&lt;wsp:rsid wsp:val=&quot;00C346F0&quot;/&gt;&lt;wsp:rsid wsp:val=&quot;00C400A0&quot;/&gt;&lt;wsp:rsid wsp:val=&quot;00C4156A&quot;/&gt;&lt;wsp:rsid wsp:val=&quot;00C5463C&quot;/&gt;&lt;wsp:rsid wsp:val=&quot;00C67793&quot;/&gt;&lt;wsp:rsid wsp:val=&quot;00C70FE6&quot;/&gt;&lt;wsp:rsid wsp:val=&quot;00C80EB7&quot;/&gt;&lt;wsp:rsid wsp:val=&quot;00C819C1&quot;/&gt;&lt;wsp:rsid wsp:val=&quot;00C85B71&quot;/&gt;&lt;wsp:rsid wsp:val=&quot;00C97F1E&quot;/&gt;&lt;wsp:rsid wsp:val=&quot;00CA1E6D&quot;/&gt;&lt;wsp:rsid wsp:val=&quot;00CA533E&quot;/&gt;&lt;wsp:rsid wsp:val=&quot;00CA57DC&quot;/&gt;&lt;wsp:rsid wsp:val=&quot;00CB28FE&quot;/&gt;&lt;wsp:rsid wsp:val=&quot;00CC68D2&quot;/&gt;&lt;wsp:rsid wsp:val=&quot;00CD2DCA&quot;/&gt;&lt;wsp:rsid wsp:val=&quot;00CD4BB0&quot;/&gt;&lt;wsp:rsid wsp:val=&quot;00CE6157&quot;/&gt;&lt;wsp:rsid wsp:val=&quot;00CF1B50&quot;/&gt;&lt;wsp:rsid wsp:val=&quot;00CF55C5&quot;/&gt;&lt;wsp:rsid wsp:val=&quot;00CF610D&quot;/&gt;&lt;wsp:rsid wsp:val=&quot;00D168E1&quot;/&gt;&lt;wsp:rsid wsp:val=&quot;00D22628&quot;/&gt;&lt;wsp:rsid wsp:val=&quot;00D23204&quot;/&gt;&lt;wsp:rsid wsp:val=&quot;00D35287&quot;/&gt;&lt;wsp:rsid wsp:val=&quot;00D4284D&quot;/&gt;&lt;wsp:rsid wsp:val=&quot;00D53B5E&quot;/&gt;&lt;wsp:rsid wsp:val=&quot;00D57686&quot;/&gt;&lt;wsp:rsid wsp:val=&quot;00D61D7F&quot;/&gt;&lt;wsp:rsid wsp:val=&quot;00D661B3&quot;/&gt;&lt;wsp:rsid wsp:val=&quot;00D66B7E&quot;/&gt;&lt;wsp:rsid wsp:val=&quot;00D82676&quot;/&gt;&lt;wsp:rsid wsp:val=&quot;00D84B52&quot;/&gt;&lt;wsp:rsid wsp:val=&quot;00D862BD&quot;/&gt;&lt;wsp:rsid wsp:val=&quot;00D86D7B&quot;/&gt;&lt;wsp:rsid wsp:val=&quot;00D87394&quot;/&gt;&lt;wsp:rsid wsp:val=&quot;00D94EC0&quot;/&gt;&lt;wsp:rsid wsp:val=&quot;00DB1E1F&quot;/&gt;&lt;wsp:rsid wsp:val=&quot;00DB4FF1&quot;/&gt;&lt;wsp:rsid wsp:val=&quot;00DB70F7&quot;/&gt;&lt;wsp:rsid wsp:val=&quot;00DC30F4&quot;/&gt;&lt;wsp:rsid wsp:val=&quot;00DC626C&quot;/&gt;&lt;wsp:rsid wsp:val=&quot;00DD70F1&quot;/&gt;&lt;wsp:rsid wsp:val=&quot;00DE00CF&quot;/&gt;&lt;wsp:rsid wsp:val=&quot;00DE74ED&quot;/&gt;&lt;wsp:rsid wsp:val=&quot;00DF1FCB&quot;/&gt;&lt;wsp:rsid wsp:val=&quot;00DF40C5&quot;/&gt;&lt;wsp:rsid wsp:val=&quot;00DF7DB3&quot;/&gt;&lt;wsp:rsid wsp:val=&quot;00E02866&quot;/&gt;&lt;wsp:rsid wsp:val=&quot;00E03446&quot;/&gt;&lt;wsp:rsid wsp:val=&quot;00E12B37&quot;/&gt;&lt;wsp:rsid wsp:val=&quot;00E13155&quot;/&gt;&lt;wsp:rsid wsp:val=&quot;00E139CC&quot;/&gt;&lt;wsp:rsid wsp:val=&quot;00E20259&quot;/&gt;&lt;wsp:rsid wsp:val=&quot;00E31164&quot;/&gt;&lt;wsp:rsid wsp:val=&quot;00E3574C&quot;/&gt;&lt;wsp:rsid wsp:val=&quot;00E45BE2&quot;/&gt;&lt;wsp:rsid wsp:val=&quot;00E46DBC&quot;/&gt;&lt;wsp:rsid wsp:val=&quot;00E50799&quot;/&gt;&lt;wsp:rsid wsp:val=&quot;00E64643&quot;/&gt;&lt;wsp:rsid wsp:val=&quot;00E64FC2&quot;/&gt;&lt;wsp:rsid wsp:val=&quot;00E735DF&quot;/&gt;&lt;wsp:rsid wsp:val=&quot;00E74E86&quot;/&gt;&lt;wsp:rsid wsp:val=&quot;00E85C59&quot;/&gt;&lt;wsp:rsid wsp:val=&quot;00E9027D&quot;/&gt;&lt;wsp:rsid wsp:val=&quot;00EA3D96&quot;/&gt;&lt;wsp:rsid wsp:val=&quot;00EB5E5E&quot;/&gt;&lt;wsp:rsid wsp:val=&quot;00EC3464&quot;/&gt;&lt;wsp:rsid wsp:val=&quot;00EC439C&quot;/&gt;&lt;wsp:rsid wsp:val=&quot;00ED38DB&quot;/&gt;&lt;wsp:rsid wsp:val=&quot;00EF39C8&quot;/&gt;&lt;wsp:rsid wsp:val=&quot;00EF7E1C&quot;/&gt;&lt;wsp:rsid wsp:val=&quot;00F12C35&quot;/&gt;&lt;wsp:rsid wsp:val=&quot;00F16258&quot;/&gt;&lt;wsp:rsid wsp:val=&quot;00F25151&quot;/&gt;&lt;wsp:rsid wsp:val=&quot;00F25847&quot;/&gt;&lt;wsp:rsid wsp:val=&quot;00F43091&quot;/&gt;&lt;wsp:rsid wsp:val=&quot;00F511BC&quot;/&gt;&lt;wsp:rsid wsp:val=&quot;00F66B56&quot;/&gt;&lt;wsp:rsid wsp:val=&quot;00F75DA5&quot;/&gt;&lt;wsp:rsid wsp:val=&quot;00F84EF3&quot;/&gt;&lt;wsp:rsid wsp:val=&quot;00F97BFA&quot;/&gt;&lt;wsp:rsid wsp:val=&quot;00FA6A95&quot;/&gt;&lt;wsp:rsid wsp:val=&quot;00FA744E&quot;/&gt;&lt;wsp:rsid wsp:val=&quot;00FB47D6&quot;/&gt;&lt;wsp:rsid wsp:val=&quot;00FC52EC&quot;/&gt;&lt;wsp:rsid wsp:val=&quot;00FC6C83&quot;/&gt;&lt;wsp:rsid wsp:val=&quot;00FE245D&quot;/&gt;&lt;wsp:rsid wsp:val=&quot;00FF3705&quot;/&gt;&lt;/wsp:rsids&gt;&lt;/w:docPr&gt;&lt;w:body&gt;&lt;w:p wsp:rsidR=&quot;00000000&quot; wsp:rsidRDefault=&quot;00401DD1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в„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5" o:title="" chromakey="white"/>
                </v:shape>
              </w:pict>
            </w:r>
            <w:r w:rsidRPr="00F84EF3">
              <w:rPr>
                <w:sz w:val="24"/>
                <w:szCs w:val="24"/>
              </w:rPr>
              <w:fldChar w:fldCharType="end"/>
            </w:r>
          </w:p>
        </w:tc>
        <w:tc>
          <w:tcPr>
            <w:tcW w:w="1911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15</w:t>
            </w:r>
          </w:p>
        </w:tc>
      </w:tr>
      <w:tr w:rsidR="006E4AFD" w:rsidRPr="004F2FA2" w:rsidTr="00F84EF3">
        <w:tc>
          <w:tcPr>
            <w:tcW w:w="3089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Сорт картофеля</w:t>
            </w:r>
          </w:p>
        </w:tc>
        <w:tc>
          <w:tcPr>
            <w:tcW w:w="1911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Невский</w:t>
            </w:r>
          </w:p>
        </w:tc>
      </w:tr>
      <w:tr w:rsidR="006E4AFD" w:rsidRPr="004F2FA2" w:rsidTr="00F84EF3">
        <w:tc>
          <w:tcPr>
            <w:tcW w:w="3089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Способ посадки</w:t>
            </w:r>
          </w:p>
        </w:tc>
        <w:tc>
          <w:tcPr>
            <w:tcW w:w="1911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Гребневой</w:t>
            </w:r>
          </w:p>
        </w:tc>
      </w:tr>
      <w:tr w:rsidR="006E4AFD" w:rsidRPr="004F2FA2" w:rsidTr="00F84EF3">
        <w:tc>
          <w:tcPr>
            <w:tcW w:w="3089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Состояние ботвы</w:t>
            </w:r>
          </w:p>
        </w:tc>
        <w:tc>
          <w:tcPr>
            <w:tcW w:w="1911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Убрана</w:t>
            </w:r>
          </w:p>
        </w:tc>
      </w:tr>
      <w:tr w:rsidR="006E4AFD" w:rsidRPr="004F2FA2" w:rsidTr="00F84EF3">
        <w:tc>
          <w:tcPr>
            <w:tcW w:w="3089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Ширина междурядий, см</w:t>
            </w:r>
          </w:p>
        </w:tc>
        <w:tc>
          <w:tcPr>
            <w:tcW w:w="1911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70</w:t>
            </w:r>
          </w:p>
        </w:tc>
      </w:tr>
      <w:tr w:rsidR="006E4AFD" w:rsidRPr="004F2FA2" w:rsidTr="00F84EF3">
        <w:tc>
          <w:tcPr>
            <w:tcW w:w="3089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Урожайностьклубней, ц/га</w:t>
            </w:r>
          </w:p>
        </w:tc>
        <w:tc>
          <w:tcPr>
            <w:tcW w:w="1911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148,7</w:t>
            </w:r>
          </w:p>
        </w:tc>
      </w:tr>
      <w:tr w:rsidR="006E4AFD" w:rsidRPr="004F2FA2" w:rsidTr="00F84EF3">
        <w:tc>
          <w:tcPr>
            <w:tcW w:w="3089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Состав клубней, % по массе, г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20-50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50-80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Свыше 80</w:t>
            </w:r>
          </w:p>
        </w:tc>
        <w:tc>
          <w:tcPr>
            <w:tcW w:w="1911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29,8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53,2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17</w:t>
            </w:r>
          </w:p>
        </w:tc>
      </w:tr>
      <w:tr w:rsidR="006E4AFD" w:rsidRPr="004F2FA2" w:rsidTr="00F84EF3">
        <w:tc>
          <w:tcPr>
            <w:tcW w:w="3089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Коэффициент формы клубней</w:t>
            </w:r>
          </w:p>
        </w:tc>
        <w:tc>
          <w:tcPr>
            <w:tcW w:w="1911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1,2</w:t>
            </w:r>
          </w:p>
        </w:tc>
      </w:tr>
    </w:tbl>
    <w:p w:rsidR="006E4AFD" w:rsidRDefault="006E4AFD" w:rsidP="00624521">
      <w:pPr>
        <w:pStyle w:val="Default"/>
        <w:widowControl w:val="0"/>
        <w:ind w:firstLine="709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Продолжение табл. 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37"/>
        <w:gridCol w:w="3549"/>
      </w:tblGrid>
      <w:tr w:rsidR="006E4AFD" w:rsidRPr="004F2FA2" w:rsidTr="00F84EF3">
        <w:tc>
          <w:tcPr>
            <w:tcW w:w="3089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1</w:t>
            </w:r>
          </w:p>
        </w:tc>
        <w:tc>
          <w:tcPr>
            <w:tcW w:w="1911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2</w:t>
            </w:r>
          </w:p>
        </w:tc>
      </w:tr>
      <w:tr w:rsidR="006E4AFD" w:rsidRPr="004F2FA2" w:rsidTr="00F84EF3">
        <w:tc>
          <w:tcPr>
            <w:tcW w:w="3089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Характеристика гнезда: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Ширина, см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Глубина залегания нижнего клубня, см</w:t>
            </w:r>
          </w:p>
        </w:tc>
        <w:tc>
          <w:tcPr>
            <w:tcW w:w="1911" w:type="pct"/>
          </w:tcPr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24</w:t>
            </w:r>
          </w:p>
          <w:p w:rsidR="006E4AFD" w:rsidRPr="00F84EF3" w:rsidRDefault="006E4AFD" w:rsidP="006245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84EF3">
              <w:rPr>
                <w:sz w:val="24"/>
                <w:szCs w:val="24"/>
              </w:rPr>
              <w:t>19</w:t>
            </w:r>
          </w:p>
        </w:tc>
      </w:tr>
    </w:tbl>
    <w:p w:rsidR="006E4AFD" w:rsidRDefault="006E4AFD" w:rsidP="00624521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</w:p>
    <w:p w:rsidR="006E4AFD" w:rsidRPr="00AD4445" w:rsidRDefault="006E4AFD" w:rsidP="00AD4445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AD4445">
        <w:rPr>
          <w:color w:val="auto"/>
          <w:sz w:val="28"/>
          <w:szCs w:val="28"/>
        </w:rPr>
        <w:t xml:space="preserve">Испытания проводились на суглинистой почве с урожайностью картофеля 148,7 ц/га. </w:t>
      </w:r>
    </w:p>
    <w:p w:rsidR="006E4AFD" w:rsidRPr="00AD4445" w:rsidRDefault="006E4AFD" w:rsidP="00AD4445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AD4445">
        <w:rPr>
          <w:color w:val="auto"/>
          <w:sz w:val="28"/>
          <w:szCs w:val="28"/>
        </w:rPr>
        <w:t>За счет более качественной работы дисковых элементов, потери картофеля у экспериментальной машины, по отношению к показателям серийных агрегатов сократились на 29,2%.  Полученные данные отражены на графике (рис. 3).</w:t>
      </w:r>
    </w:p>
    <w:p w:rsidR="006E4AFD" w:rsidRPr="00C731BB" w:rsidRDefault="006E4AFD" w:rsidP="00AD4445">
      <w:pPr>
        <w:pStyle w:val="Default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84EF3">
        <w:rPr>
          <w:noProof/>
          <w:sz w:val="28"/>
          <w:szCs w:val="28"/>
          <w:lang w:eastAsia="ru-RU"/>
        </w:rPr>
        <w:object w:dxaOrig="7287" w:dyaOrig="3351">
          <v:shape id="Диаграмма 5" o:spid="_x0000_i1034" type="#_x0000_t75" style="width:364.5pt;height:168pt;visibility:visible" o:ole="">
            <v:imagedata r:id="rId16" o:title="" cropbottom="-78f"/>
            <o:lock v:ext="edit" aspectratio="f"/>
          </v:shape>
          <o:OLEObject Type="Embed" ProgID="Excel.Chart.8" ShapeID="Диаграмма 5" DrawAspect="Content" ObjectID="_1490202806" r:id="rId17"/>
        </w:object>
      </w:r>
    </w:p>
    <w:p w:rsidR="006E4AFD" w:rsidRPr="00C731BB" w:rsidRDefault="006E4AFD" w:rsidP="00AD4445">
      <w:pPr>
        <w:pStyle w:val="Default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C731BB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 xml:space="preserve">3 - </w:t>
      </w:r>
      <w:r w:rsidRPr="00C731BB">
        <w:rPr>
          <w:sz w:val="28"/>
          <w:szCs w:val="28"/>
        </w:rPr>
        <w:t>Зависимость потерь картофеля от скорости движения копателя</w:t>
      </w:r>
    </w:p>
    <w:p w:rsidR="006E4AFD" w:rsidRPr="00AD4445" w:rsidRDefault="006E4AFD" w:rsidP="00AD4445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AD4445">
        <w:rPr>
          <w:color w:val="auto"/>
          <w:sz w:val="28"/>
          <w:szCs w:val="28"/>
        </w:rPr>
        <w:t>Из-за того, что угол отгиба почвозацепа от плоскости диска может быть менее 90°</w:t>
      </w:r>
      <w:r>
        <w:rPr>
          <w:color w:val="auto"/>
          <w:sz w:val="28"/>
          <w:szCs w:val="28"/>
        </w:rPr>
        <w:t>,</w:t>
      </w:r>
      <w:r w:rsidRPr="00AD4445">
        <w:rPr>
          <w:color w:val="auto"/>
          <w:sz w:val="28"/>
          <w:szCs w:val="28"/>
        </w:rPr>
        <w:t xml:space="preserve"> наблюдается снижение повреждаемости. В нашем случае повреждаемость по отношению к серийной машине снизилась на 21,2%. </w:t>
      </w:r>
    </w:p>
    <w:p w:rsidR="006E4AFD" w:rsidRPr="00B12E57" w:rsidRDefault="006E4AFD" w:rsidP="00B12E57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2E57">
        <w:rPr>
          <w:color w:val="auto"/>
          <w:sz w:val="28"/>
          <w:szCs w:val="28"/>
        </w:rPr>
        <w:t>Проведенные нами испытания показали следующие результаты:</w:t>
      </w:r>
    </w:p>
    <w:p w:rsidR="006E4AFD" w:rsidRPr="00B12E57" w:rsidRDefault="006E4AFD" w:rsidP="00B12E57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2E57">
        <w:rPr>
          <w:color w:val="auto"/>
          <w:sz w:val="28"/>
          <w:szCs w:val="28"/>
        </w:rPr>
        <w:t>Модернизированный подкапывающий рабочий орган показал снижение тягового сопротивления до 4%. При этом крошение клубненосного пласта улучшилось на 7%.</w:t>
      </w:r>
    </w:p>
    <w:p w:rsidR="006E4AFD" w:rsidRPr="00B12E57" w:rsidRDefault="006E4AFD" w:rsidP="00B12E57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2E57">
        <w:rPr>
          <w:color w:val="auto"/>
          <w:sz w:val="28"/>
          <w:szCs w:val="28"/>
        </w:rPr>
        <w:t>Копатель с усовершенствованным рабочим органом испытывался на разных рабочих скоростях от 2 до 5 км/ч. В процессе исследований он показал нормальное качество работы. Повреждаемость клубней находилась в допустимых пределах и составила 1,5%, а полнота уборки увеличилась на 1,2% и составила 98,8%.</w:t>
      </w:r>
    </w:p>
    <w:p w:rsidR="006E4AFD" w:rsidRPr="00B12E57" w:rsidRDefault="006E4AFD" w:rsidP="00B12E57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2E57">
        <w:rPr>
          <w:color w:val="auto"/>
          <w:sz w:val="28"/>
          <w:szCs w:val="28"/>
        </w:rPr>
        <w:t xml:space="preserve">Использование почвозацепов снижает сгруживание подкапываемого пласта на рабочих органах копателя и, тем самым, снижает время простоя агрегата на 9%. </w:t>
      </w:r>
    </w:p>
    <w:p w:rsidR="006E4AFD" w:rsidRPr="00B12E57" w:rsidRDefault="006E4AFD" w:rsidP="00B12E57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2E57">
        <w:rPr>
          <w:color w:val="auto"/>
          <w:sz w:val="28"/>
          <w:szCs w:val="28"/>
        </w:rPr>
        <w:t>Из-за применения усовершенствованных дисков средняя скорость агрегата увеличилась на 12,9 %.</w:t>
      </w:r>
    </w:p>
    <w:p w:rsidR="006E4AFD" w:rsidRPr="00B12E57" w:rsidRDefault="006E4AFD" w:rsidP="00B12E57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2E57">
        <w:rPr>
          <w:color w:val="auto"/>
          <w:sz w:val="28"/>
          <w:szCs w:val="28"/>
        </w:rPr>
        <w:t>В целом наша разработка показывает положительные результаты в виде повышения производительности копателя до 12 %.</w:t>
      </w:r>
    </w:p>
    <w:p w:rsidR="006E4AFD" w:rsidRPr="000D3381" w:rsidRDefault="006E4AFD" w:rsidP="000D3381">
      <w:pPr>
        <w:widowControl w:val="0"/>
        <w:spacing w:after="0" w:line="240" w:lineRule="auto"/>
        <w:ind w:firstLine="709"/>
        <w:jc w:val="both"/>
        <w:rPr>
          <w:sz w:val="24"/>
        </w:rPr>
      </w:pPr>
    </w:p>
    <w:p w:rsidR="006E4AFD" w:rsidRPr="000D3381" w:rsidRDefault="006E4AFD" w:rsidP="000D3381">
      <w:pPr>
        <w:widowControl w:val="0"/>
        <w:spacing w:after="0" w:line="240" w:lineRule="auto"/>
        <w:ind w:firstLine="708"/>
        <w:rPr>
          <w:b/>
          <w:color w:val="auto"/>
          <w:sz w:val="24"/>
        </w:rPr>
      </w:pPr>
      <w:r w:rsidRPr="000D3381">
        <w:rPr>
          <w:b/>
          <w:color w:val="auto"/>
          <w:sz w:val="24"/>
        </w:rPr>
        <w:t>Литература</w:t>
      </w:r>
    </w:p>
    <w:p w:rsidR="006E4AFD" w:rsidRPr="00B12E57" w:rsidRDefault="006E4AFD" w:rsidP="00B12E57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B12E57">
        <w:rPr>
          <w:sz w:val="24"/>
          <w:szCs w:val="24"/>
        </w:rPr>
        <w:t>Анализ создания, совершенствования и эксплуатации конструкций картофелеуборочных машин / А.С. Колотов, И.Н. Кирюшин, И.А. Успенский // Сельский механизатор – 2013. –  №5. – С. 4-5.</w:t>
      </w:r>
    </w:p>
    <w:p w:rsidR="006E4AFD" w:rsidRPr="00B12E57" w:rsidRDefault="006E4AFD" w:rsidP="00B12E57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B12E57">
        <w:rPr>
          <w:sz w:val="24"/>
          <w:szCs w:val="24"/>
        </w:rPr>
        <w:t>Успенский</w:t>
      </w:r>
      <w:r>
        <w:rPr>
          <w:sz w:val="24"/>
          <w:szCs w:val="24"/>
        </w:rPr>
        <w:t xml:space="preserve"> </w:t>
      </w:r>
      <w:r w:rsidRPr="00B12E57">
        <w:rPr>
          <w:sz w:val="24"/>
          <w:szCs w:val="24"/>
        </w:rPr>
        <w:t>И.А.</w:t>
      </w:r>
      <w:r>
        <w:rPr>
          <w:sz w:val="24"/>
          <w:szCs w:val="24"/>
        </w:rPr>
        <w:t xml:space="preserve"> </w:t>
      </w:r>
      <w:r w:rsidRPr="00B12E57">
        <w:rPr>
          <w:sz w:val="24"/>
          <w:szCs w:val="24"/>
        </w:rPr>
        <w:t>Обоснование рациональных параметров дисковых элементов подкапывающих рабочих органов картофелеуборочных машин</w:t>
      </w:r>
      <w:r>
        <w:rPr>
          <w:sz w:val="24"/>
          <w:szCs w:val="24"/>
        </w:rPr>
        <w:t xml:space="preserve"> /</w:t>
      </w:r>
      <w:r w:rsidRPr="00B12E57">
        <w:rPr>
          <w:sz w:val="24"/>
          <w:szCs w:val="24"/>
        </w:rPr>
        <w:t xml:space="preserve"> И.А.</w:t>
      </w:r>
      <w:r>
        <w:rPr>
          <w:sz w:val="24"/>
          <w:szCs w:val="24"/>
        </w:rPr>
        <w:t xml:space="preserve"> </w:t>
      </w:r>
      <w:r w:rsidRPr="00B12E57">
        <w:rPr>
          <w:sz w:val="24"/>
          <w:szCs w:val="24"/>
        </w:rPr>
        <w:t>Успенский, И.Н.</w:t>
      </w:r>
      <w:r>
        <w:rPr>
          <w:sz w:val="24"/>
          <w:szCs w:val="24"/>
        </w:rPr>
        <w:t xml:space="preserve"> </w:t>
      </w:r>
      <w:r w:rsidRPr="00B12E57">
        <w:rPr>
          <w:sz w:val="24"/>
          <w:szCs w:val="24"/>
        </w:rPr>
        <w:t>Кирюшин, А.С.</w:t>
      </w:r>
      <w:r>
        <w:rPr>
          <w:sz w:val="24"/>
          <w:szCs w:val="24"/>
        </w:rPr>
        <w:t xml:space="preserve"> </w:t>
      </w:r>
      <w:r w:rsidRPr="00B12E57">
        <w:rPr>
          <w:sz w:val="24"/>
          <w:szCs w:val="24"/>
        </w:rPr>
        <w:t>Колотов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№02(096). С. 323 – 333. – IDA [article ID]: 0961402024. – Режим доступа: http://ej.kubagro.ru/2014/02/pdf/24.pdf</w:t>
      </w:r>
    </w:p>
    <w:p w:rsidR="006E4AFD" w:rsidRPr="00B12E57" w:rsidRDefault="006E4AFD" w:rsidP="00B12E57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B12E57">
        <w:rPr>
          <w:sz w:val="24"/>
          <w:szCs w:val="24"/>
        </w:rPr>
        <w:t>Успенский, И.А. Основы совершенствования технологического процесса и снижения энергозатрат картофелеуборочных машин:</w:t>
      </w:r>
      <w:r>
        <w:rPr>
          <w:sz w:val="24"/>
          <w:szCs w:val="24"/>
        </w:rPr>
        <w:t xml:space="preserve"> автореф.</w:t>
      </w:r>
      <w:r w:rsidRPr="00B12E57">
        <w:rPr>
          <w:sz w:val="24"/>
          <w:szCs w:val="24"/>
        </w:rPr>
        <w:t xml:space="preserve"> дис … докт</w:t>
      </w:r>
      <w:r>
        <w:rPr>
          <w:sz w:val="24"/>
          <w:szCs w:val="24"/>
        </w:rPr>
        <w:t>.</w:t>
      </w:r>
      <w:r w:rsidRPr="00B12E57">
        <w:rPr>
          <w:sz w:val="24"/>
          <w:szCs w:val="24"/>
        </w:rPr>
        <w:t xml:space="preserve"> техн. наук. / Успенский И.А. – М. : 1997</w:t>
      </w:r>
      <w:r>
        <w:rPr>
          <w:sz w:val="24"/>
          <w:szCs w:val="24"/>
        </w:rPr>
        <w:t>. – 36 с.</w:t>
      </w:r>
    </w:p>
    <w:p w:rsidR="006E4AFD" w:rsidRPr="00B12E57" w:rsidRDefault="006E4AFD" w:rsidP="00B12E57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B12E57">
        <w:rPr>
          <w:sz w:val="24"/>
          <w:szCs w:val="24"/>
        </w:rPr>
        <w:t>Повышение надежности технологического процесса и технических средств машинной уборки ка</w:t>
      </w:r>
      <w:r>
        <w:rPr>
          <w:sz w:val="24"/>
          <w:szCs w:val="24"/>
        </w:rPr>
        <w:t>рт</w:t>
      </w:r>
      <w:r w:rsidRPr="00B12E57">
        <w:rPr>
          <w:sz w:val="24"/>
          <w:szCs w:val="24"/>
        </w:rPr>
        <w:t>офеля по параметрам качества продукции / Г.К. Рембалович, И.А. Успенский, Р.В. Безносюк, Н.А. Рязанов, В.Г. Селиванов // Техника и оборудование для села – 2012. –  №3. – С. 6-8.</w:t>
      </w:r>
    </w:p>
    <w:p w:rsidR="006E4AFD" w:rsidRPr="00B12E57" w:rsidRDefault="006E4AFD" w:rsidP="00B12E57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BE533F">
        <w:rPr>
          <w:sz w:val="24"/>
          <w:szCs w:val="24"/>
        </w:rPr>
        <w:t>Пат. 2464765 Российская Федерация, МПК A01D. Сепарирующее устройство корнеклубнеуборочной машины [Текст] / Рембалович Г. К., Волченков Д. А., Бышов Н. В., Паршков А. В., Успенский И. А., Борычев С. Н.; заявитель и пантентообладатель Федеральное государственное образовательное учреждение высшего профессионального образования «Рязанский государственный агротехнологический университет имени П.А. Костычева» (RU). - № 2011105634 ; заявл. 15.02.2011 ; опубл. 27.10.2012, Бюл. № 30. – 9 с. : ил.</w:t>
      </w:r>
    </w:p>
    <w:p w:rsidR="006E4AFD" w:rsidRPr="00B12E57" w:rsidRDefault="006E4AFD" w:rsidP="00B12E57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4F57BD">
        <w:rPr>
          <w:sz w:val="24"/>
          <w:szCs w:val="24"/>
        </w:rPr>
        <w:t>Пат 134735 РФ, МПК51. A01D25/04. Выкапывающий рабочий орган картофелеуборочного комбайна [Текст]  / Успенский И.А., Симдянкин А.А., Колотов А.С., Кирюшин И.Н., Бышов Н.В., Борычев С.Н., (RU); заявитель и патентообладатель Федеральное государственное бюджетное образовательное учреждение высшего профессионального образования "Рязанский государственный агротехнический университет имени П.А. Костычева" – № 2013113332/13; заявл. 27.03.2013;  опубл. 27.11.2013, бюл. № 3.</w:t>
      </w:r>
    </w:p>
    <w:p w:rsidR="006E4AFD" w:rsidRPr="00B12E57" w:rsidRDefault="006E4AFD" w:rsidP="00B12E57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B12E57">
        <w:rPr>
          <w:sz w:val="24"/>
          <w:szCs w:val="24"/>
        </w:rPr>
        <w:t>Кирюшин, И.Н. Совершенствование подкапывающих рабочих орга</w:t>
      </w:r>
      <w:r>
        <w:rPr>
          <w:sz w:val="24"/>
          <w:szCs w:val="24"/>
        </w:rPr>
        <w:t>н</w:t>
      </w:r>
      <w:r w:rsidRPr="00B12E57">
        <w:rPr>
          <w:sz w:val="24"/>
          <w:szCs w:val="24"/>
        </w:rPr>
        <w:t>ов машин для уборки картофеля: дис … канд. техн. наук. /</w:t>
      </w:r>
      <w:r>
        <w:rPr>
          <w:sz w:val="24"/>
          <w:szCs w:val="24"/>
        </w:rPr>
        <w:t xml:space="preserve"> </w:t>
      </w:r>
      <w:r w:rsidRPr="00B12E57">
        <w:rPr>
          <w:sz w:val="24"/>
          <w:szCs w:val="24"/>
        </w:rPr>
        <w:t>Кирюшин И.Н. – Рязань. : 2007. – 150 с.</w:t>
      </w:r>
    </w:p>
    <w:p w:rsidR="006E4AFD" w:rsidRDefault="006E4AFD" w:rsidP="00B12E57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947030">
        <w:rPr>
          <w:sz w:val="24"/>
          <w:szCs w:val="24"/>
        </w:rPr>
        <w:t>Рембалович, Г.К. Анализ эксплуатационно-технологических требований к картофелеуборочным машинам и показателей их работы в условиях Рязанской области [Текст] / Г. К. Рембалович [и др.] // Вестник ФГБОУ ВПО РГАТУ. – 2013. - №1. – С. 64 – 68.</w:t>
      </w:r>
    </w:p>
    <w:p w:rsidR="006E4AFD" w:rsidRDefault="006E4AFD" w:rsidP="00C177A8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Pr="00947030">
        <w:rPr>
          <w:sz w:val="24"/>
          <w:szCs w:val="24"/>
        </w:rPr>
        <w:t>Взаимосвязь характеристик повреждаемости клубней с параметрами технического состояния сельскохозяйственной техники в процессе производства картофеля / Г.К. Рембалович, И.А. Успенский, Г.Д. Кокорев  и др. 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2011. – №10(074). С. 596 – 606. – Шифр Информрегистра: 0421100012\0428, IDA [article ID]: 0741110053. – Режим доступа: http://ej.kubagro.ru/2011/10/pdf/53.pdf, 0,688 у.п.л., импакт-фактор РИНЦ=0,346</w:t>
      </w:r>
    </w:p>
    <w:p w:rsidR="006E4AFD" w:rsidRDefault="006E4AFD" w:rsidP="00C177A8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947030">
        <w:rPr>
          <w:sz w:val="24"/>
          <w:szCs w:val="24"/>
        </w:rPr>
        <w:t>Колчин, Н.Н. Основные тенденции развития высокопроизводительной техники для картофелеводства [Текст] / Н. Н. Колчин [и др.] // Тракторы и сельхозмашины. – 2012. - №4. – С. 46 – 51.</w:t>
      </w:r>
    </w:p>
    <w:p w:rsidR="006E4AFD" w:rsidRDefault="006E4AFD" w:rsidP="00947030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B12E57">
        <w:rPr>
          <w:sz w:val="24"/>
          <w:szCs w:val="24"/>
        </w:rPr>
        <w:t xml:space="preserve">Успенский, И.А. Проблемы при уборке корнеклубнеплодов./  Успенский И.А., Борычев С.Н., Рогов С.С.// Энергосберегающие технологии использования и ремонта машинно-тракторного парка. Сборник трудов  научно-практической конференции, посвященной 50–летию кафедры «Эксплуатация машинно-тракторного парка» и «Технология материалов и ремонт машин» инженерного факультета. –  Рязань, 2004. – </w:t>
      </w:r>
      <w:r>
        <w:rPr>
          <w:sz w:val="24"/>
          <w:szCs w:val="24"/>
        </w:rPr>
        <w:t xml:space="preserve">С. </w:t>
      </w:r>
      <w:r w:rsidRPr="00B12E57">
        <w:rPr>
          <w:sz w:val="24"/>
          <w:szCs w:val="24"/>
        </w:rPr>
        <w:t>25.</w:t>
      </w:r>
    </w:p>
    <w:p w:rsidR="006E4AFD" w:rsidRPr="00947030" w:rsidRDefault="006E4AFD" w:rsidP="00947030">
      <w:pPr>
        <w:pStyle w:val="5"/>
        <w:widowControl w:val="0"/>
        <w:rPr>
          <w:sz w:val="24"/>
          <w:szCs w:val="24"/>
        </w:rPr>
      </w:pPr>
      <w:r w:rsidRPr="00947030">
        <w:rPr>
          <w:sz w:val="24"/>
          <w:szCs w:val="24"/>
        </w:rPr>
        <w:t xml:space="preserve">12. </w:t>
      </w:r>
      <w:r w:rsidRPr="00B12E57">
        <w:rPr>
          <w:sz w:val="24"/>
          <w:szCs w:val="24"/>
        </w:rPr>
        <w:t>Успенский, И.А. Критерии оценки подкапывающих рабочих органов/ И.А. Успенский, В.М. Переведенцев, С.А. Коноплев // Современные энерго</w:t>
      </w:r>
      <w:r>
        <w:rPr>
          <w:sz w:val="24"/>
          <w:szCs w:val="24"/>
        </w:rPr>
        <w:t>-</w:t>
      </w:r>
      <w:r w:rsidRPr="00B12E57">
        <w:rPr>
          <w:sz w:val="24"/>
          <w:szCs w:val="24"/>
        </w:rPr>
        <w:t xml:space="preserve"> и ресурсосберегающие, экологически устойчивые технологии и системы сельскохозяйственного производства. Сборник трудов выпуск 4, часть 2. – Рязань, 2000. – С. 24-26</w:t>
      </w:r>
    </w:p>
    <w:p w:rsidR="006E4AFD" w:rsidRDefault="006E4AFD" w:rsidP="000D3381">
      <w:pPr>
        <w:widowControl w:val="0"/>
        <w:spacing w:after="0" w:line="240" w:lineRule="auto"/>
        <w:ind w:firstLine="708"/>
        <w:rPr>
          <w:b/>
          <w:color w:val="auto"/>
          <w:sz w:val="24"/>
        </w:rPr>
      </w:pPr>
    </w:p>
    <w:p w:rsidR="006E4AFD" w:rsidRDefault="006E4AFD" w:rsidP="000D3381">
      <w:pPr>
        <w:widowControl w:val="0"/>
        <w:spacing w:after="0" w:line="240" w:lineRule="auto"/>
        <w:ind w:firstLine="708"/>
        <w:rPr>
          <w:b/>
          <w:color w:val="auto"/>
          <w:sz w:val="24"/>
        </w:rPr>
      </w:pPr>
      <w:r w:rsidRPr="000D3381">
        <w:rPr>
          <w:b/>
          <w:color w:val="auto"/>
          <w:sz w:val="24"/>
        </w:rPr>
        <w:t>References</w:t>
      </w:r>
    </w:p>
    <w:p w:rsidR="006E4AFD" w:rsidRPr="000D3381" w:rsidRDefault="006E4AFD" w:rsidP="000D3381">
      <w:pPr>
        <w:widowControl w:val="0"/>
        <w:spacing w:after="0" w:line="240" w:lineRule="auto"/>
        <w:ind w:firstLine="708"/>
        <w:rPr>
          <w:b/>
          <w:color w:val="auto"/>
          <w:sz w:val="24"/>
        </w:rPr>
      </w:pPr>
    </w:p>
    <w:p w:rsidR="006E4AFD" w:rsidRPr="004F57BD" w:rsidRDefault="006E4AFD" w:rsidP="000D3381">
      <w:pPr>
        <w:pStyle w:val="5"/>
        <w:widowControl w:val="0"/>
        <w:rPr>
          <w:sz w:val="24"/>
          <w:szCs w:val="24"/>
        </w:rPr>
      </w:pPr>
      <w:r w:rsidRPr="004F57BD">
        <w:rPr>
          <w:sz w:val="24"/>
          <w:szCs w:val="24"/>
        </w:rPr>
        <w:t>1. Analiz sozdaniya, sovershenstvovaniya i ekspluatatsii konstruktsiy kartofeleuborochnyih mashin / A.S. Kolotov, I.N. Kiryushin, I.A. Uspenskiy // Selskiy mehanizator – 2013. – #5. – S. 4-5.</w:t>
      </w:r>
    </w:p>
    <w:p w:rsidR="006E4AFD" w:rsidRPr="00134CF6" w:rsidRDefault="006E4AFD" w:rsidP="000D3381">
      <w:pPr>
        <w:pStyle w:val="5"/>
        <w:widowControl w:val="0"/>
        <w:rPr>
          <w:sz w:val="24"/>
          <w:szCs w:val="24"/>
          <w:lang w:val="en-US"/>
        </w:rPr>
      </w:pPr>
      <w:r w:rsidRPr="004F57BD">
        <w:rPr>
          <w:sz w:val="24"/>
          <w:szCs w:val="24"/>
        </w:rPr>
        <w:t xml:space="preserve">2. Uspenskiy I.A. Obosnovanie ratsionalnyih parametrov diskovyih elementov podkapyivayuschih rabochih organov kartofeleuborochnyih mashin / I.A. Uspenskiy, I.N. Kiryushin, A.S. Kolotov // Politematicheskiy setevoy elektronnyiy nauchnyiy zhurnal Kubanskogo gosudarstvennogo agrarnogo universiteta (Nauchnyiy zhurnal KubGAU) [Elektronnyiy resurs]. – Krasnodar: KubGAU, 2014. – #02(096). </w:t>
      </w:r>
      <w:r w:rsidRPr="00134CF6">
        <w:rPr>
          <w:sz w:val="24"/>
          <w:szCs w:val="24"/>
          <w:lang w:val="en-US"/>
        </w:rPr>
        <w:t>S. 323 – 333. – IDA [article ID]: 0961402024. – Rezhim dostupa: http://ej.kubagro.ru/2014/02/pdf/24.pdf</w:t>
      </w:r>
    </w:p>
    <w:p w:rsidR="006E4AFD" w:rsidRPr="009E2A35" w:rsidRDefault="006E4AFD" w:rsidP="00C177A8">
      <w:pPr>
        <w:pStyle w:val="5"/>
        <w:widowControl w:val="0"/>
        <w:rPr>
          <w:sz w:val="24"/>
          <w:szCs w:val="24"/>
          <w:lang w:val="en-US"/>
        </w:rPr>
      </w:pPr>
      <w:r w:rsidRPr="00947030">
        <w:rPr>
          <w:sz w:val="24"/>
          <w:szCs w:val="24"/>
          <w:lang w:val="en-US"/>
        </w:rPr>
        <w:t xml:space="preserve">3. </w:t>
      </w:r>
      <w:r w:rsidRPr="009E2A35">
        <w:rPr>
          <w:sz w:val="24"/>
          <w:szCs w:val="24"/>
          <w:lang w:val="en-US"/>
        </w:rPr>
        <w:t>Uspenskiy, I.A. Osnovyi sovershenstvovaniya tehnologicheskogo protsessa i snizheniya energozatrat kartofeleuborochnyih mashin: avtoref. dis … dokt. tehn. nauk. / Uspenskiy I.A. – M. : 1997. – 36 s.</w:t>
      </w:r>
    </w:p>
    <w:p w:rsidR="006E4AFD" w:rsidRPr="00947030" w:rsidRDefault="006E4AFD" w:rsidP="00C177A8">
      <w:pPr>
        <w:pStyle w:val="5"/>
        <w:widowControl w:val="0"/>
        <w:rPr>
          <w:sz w:val="24"/>
          <w:szCs w:val="24"/>
          <w:lang w:val="en-US"/>
        </w:rPr>
      </w:pPr>
      <w:r w:rsidRPr="00947030">
        <w:rPr>
          <w:sz w:val="24"/>
          <w:szCs w:val="24"/>
          <w:lang w:val="en-US"/>
        </w:rPr>
        <w:t>4. Povyishenie nadezhnosti tehnologicheskogo protsessa i tehnicheskih sredstv mashinnoy uborki kartofelya po parametram kachestva produktsii / G.K. Rembalovich, I.A. Uspenskiy, R.V. Beznosyuk, N.A. Ryazanov, V.G. Selivanov // Tehnika i oborudovanie dlya sela – 2012. – #3. – S. 6-8.</w:t>
      </w:r>
    </w:p>
    <w:p w:rsidR="006E4AFD" w:rsidRPr="00134CF6" w:rsidRDefault="006E4AFD" w:rsidP="00C177A8">
      <w:pPr>
        <w:pStyle w:val="5"/>
        <w:widowControl w:val="0"/>
        <w:rPr>
          <w:sz w:val="24"/>
          <w:szCs w:val="24"/>
          <w:lang w:val="en-US"/>
        </w:rPr>
      </w:pPr>
      <w:r w:rsidRPr="00134CF6">
        <w:rPr>
          <w:sz w:val="24"/>
          <w:szCs w:val="24"/>
          <w:lang w:val="en-US"/>
        </w:rPr>
        <w:t xml:space="preserve">5. </w:t>
      </w:r>
      <w:r w:rsidRPr="009E2A35">
        <w:rPr>
          <w:sz w:val="24"/>
          <w:szCs w:val="24"/>
          <w:lang w:val="en-US"/>
        </w:rPr>
        <w:t>Pat. 2464765 Rossiyskaya Federatsiya, MPK A01D. Separiruyuschee ustroystvo korneklubneuborochnoy mashinyi [Tekst] / Rembalovich G. K., Volchenkov D. A., Byishov N. V., Parshkov A. V., Uspenskiy I. A., Boryichev S. N.; zayavitel i pantentoobladatel Federalnoe gosudarstvennoe obrazovatelnoe uchrezhdenie vyisshego professionalnogo obrazovaniya «Ryazanskiy gosudarstvennyiy agrotehnologicheskiy universitet imeni P.A. Kostyicheva» (RU). - # 2011105634 ; zayavl. 15.02.2011 ; opubl. 27.10.2012, Byul. # 30. – 9 s. : il.</w:t>
      </w:r>
    </w:p>
    <w:p w:rsidR="006E4AFD" w:rsidRPr="00F17FCF" w:rsidRDefault="006E4AFD" w:rsidP="00C177A8">
      <w:pPr>
        <w:pStyle w:val="5"/>
        <w:widowControl w:val="0"/>
        <w:rPr>
          <w:sz w:val="24"/>
          <w:szCs w:val="24"/>
          <w:lang w:val="en-US"/>
        </w:rPr>
      </w:pPr>
      <w:r w:rsidRPr="00134CF6">
        <w:rPr>
          <w:sz w:val="24"/>
          <w:szCs w:val="24"/>
          <w:lang w:val="en-US"/>
        </w:rPr>
        <w:t xml:space="preserve">6. Pat 134735 RF, MPK51. A01D25/04. Vyikapyivayuschiy rabochiy organ kartofeleuborochnogo kombayna [Tekst] / Uspenskiy I.A., Simdyankin A.A., Kolotov A.S., Kiryushin I.N., Byishov N.V., Boryichev S.N., (RU); zayavitel i patentoobladatel Federalnoe gosudarstvennoe byudzhetnoe obrazovatelnoe uchrezhdenie vyisshego professionalnogo obrazovaniya "Ryazanskiy gosudarstvennyiy agrotehnicheskiy universitet imeni P.A. Kostyicheva" – # 2013113332/13; zayavl. </w:t>
      </w:r>
      <w:r w:rsidRPr="00F17FCF">
        <w:rPr>
          <w:sz w:val="24"/>
          <w:szCs w:val="24"/>
          <w:lang w:val="en-US"/>
        </w:rPr>
        <w:t>27.03.2013; opubl. 27.11.2013, byul. # 3.</w:t>
      </w:r>
    </w:p>
    <w:p w:rsidR="006E4AFD" w:rsidRPr="00F17FCF" w:rsidRDefault="006E4AFD" w:rsidP="00C177A8">
      <w:pPr>
        <w:pStyle w:val="5"/>
        <w:widowControl w:val="0"/>
        <w:rPr>
          <w:sz w:val="24"/>
          <w:szCs w:val="24"/>
          <w:lang w:val="en-US"/>
        </w:rPr>
      </w:pPr>
      <w:r w:rsidRPr="00F17FCF">
        <w:rPr>
          <w:sz w:val="24"/>
          <w:szCs w:val="24"/>
          <w:lang w:val="en-US"/>
        </w:rPr>
        <w:t>7. Kiryushin, I.N. Sovershenstvovanie podkapyivayuschih rabochih organov mashin dlya uborki kartofelya: dis … kand. tehn. nauk. / Kiryushin I.N. – Ryazan. : 2007. – 150 s.</w:t>
      </w:r>
    </w:p>
    <w:p w:rsidR="006E4AFD" w:rsidRPr="00F17FCF" w:rsidRDefault="006E4AFD" w:rsidP="00C177A8">
      <w:pPr>
        <w:pStyle w:val="5"/>
        <w:widowControl w:val="0"/>
        <w:rPr>
          <w:sz w:val="24"/>
          <w:szCs w:val="24"/>
          <w:lang w:val="en-US"/>
        </w:rPr>
      </w:pPr>
      <w:r w:rsidRPr="00F17FCF">
        <w:rPr>
          <w:sz w:val="24"/>
          <w:szCs w:val="24"/>
          <w:lang w:val="en-US"/>
        </w:rPr>
        <w:t>8.</w:t>
      </w:r>
      <w:r w:rsidRPr="00F17FCF">
        <w:rPr>
          <w:lang w:val="en-US"/>
        </w:rPr>
        <w:t xml:space="preserve"> </w:t>
      </w:r>
      <w:r w:rsidRPr="00F17FCF">
        <w:rPr>
          <w:sz w:val="24"/>
          <w:szCs w:val="24"/>
          <w:lang w:val="en-US"/>
        </w:rPr>
        <w:t>Rembalovich, G.K. Analiz ekspluatatsionno-tehnologicheskih trebovaniy k kartofeleuborochnyim mashinam i pokazateley ih rabotyi v usloviyah Ryazanskoy oblasti [Tekst] / G. K. Rembalovich [i dr.] // Vestnik FGBOU VPO RGATU. – 2013. - #1. – S. 64 – 68.</w:t>
      </w:r>
    </w:p>
    <w:p w:rsidR="006E4AFD" w:rsidRPr="0019060C" w:rsidRDefault="006E4AFD" w:rsidP="00C177A8">
      <w:pPr>
        <w:pStyle w:val="5"/>
        <w:widowControl w:val="0"/>
        <w:rPr>
          <w:sz w:val="24"/>
          <w:szCs w:val="24"/>
          <w:lang w:val="en-US"/>
        </w:rPr>
      </w:pPr>
      <w:r w:rsidRPr="00F17FCF">
        <w:rPr>
          <w:sz w:val="24"/>
          <w:szCs w:val="24"/>
          <w:lang w:val="en-US"/>
        </w:rPr>
        <w:t xml:space="preserve">9. Vzaimosvyaz harakteristik povrezhdaemosti klubney s parametrami tehnicheskogo sostoyaniya selskohozyaystvennoy tehniki v protsesse proizvodstva kartofelya / G.K. Rembalovich, I.A. Uspenskiy, G.D. Kokorev i dr. // Politematicheskiy setevoy elektronnyiy nauchnyiy zhurnal Kubanskogo gosudarstvennogo agrarnogo universiteta (Nauchnyiy zhurnal KubGAU) [Elektronnyiy resurs]. – Krasnodar: KubGAU, 2011. – #10(074). </w:t>
      </w:r>
      <w:r w:rsidRPr="0019060C">
        <w:rPr>
          <w:sz w:val="24"/>
          <w:szCs w:val="24"/>
          <w:lang w:val="en-US"/>
        </w:rPr>
        <w:t>S. 596 – 606. – Shifr Informregistra: 0421100012\0428, IDA [article ID]: 0741110053. – Rezhim dostupa: http://ej.kubagro.ru/2011/10/pdf/53.pdf, 0,688 u.p.l., impakt-faktor RINTs=0,346</w:t>
      </w:r>
    </w:p>
    <w:p w:rsidR="006E4AFD" w:rsidRPr="0019060C" w:rsidRDefault="006E4AFD" w:rsidP="00C177A8">
      <w:pPr>
        <w:pStyle w:val="5"/>
        <w:widowControl w:val="0"/>
        <w:rPr>
          <w:sz w:val="24"/>
          <w:szCs w:val="24"/>
          <w:lang w:val="en-US"/>
        </w:rPr>
      </w:pPr>
      <w:r w:rsidRPr="0019060C">
        <w:rPr>
          <w:sz w:val="24"/>
          <w:szCs w:val="24"/>
          <w:lang w:val="en-US"/>
        </w:rPr>
        <w:t>10. Kolchin, N.N. Osnovnyie tendentsii razvitiya vyisokoproizvoditelnoy tehniki dlya kartofelevodstva [Tekst] / N. N. Kolchin [i dr.] // Traktoryi i selhozmashinyi. – 2012. - #4. – S. 46 – 51.</w:t>
      </w:r>
    </w:p>
    <w:p w:rsidR="006E4AFD" w:rsidRPr="009E2A35" w:rsidRDefault="006E4AFD" w:rsidP="00C177A8">
      <w:pPr>
        <w:pStyle w:val="5"/>
        <w:widowControl w:val="0"/>
        <w:rPr>
          <w:sz w:val="24"/>
          <w:szCs w:val="24"/>
          <w:lang w:val="en-US"/>
        </w:rPr>
      </w:pPr>
      <w:r w:rsidRPr="009E2A35">
        <w:rPr>
          <w:sz w:val="24"/>
          <w:szCs w:val="24"/>
          <w:lang w:val="en-US"/>
        </w:rPr>
        <w:t xml:space="preserve">11. </w:t>
      </w:r>
      <w:r w:rsidRPr="00134CF6">
        <w:rPr>
          <w:sz w:val="24"/>
          <w:szCs w:val="24"/>
          <w:lang w:val="en-US"/>
        </w:rPr>
        <w:t>Uspenskiy, I.A. Problemyi pri uborke korneklubneplodov./ Uspenskiy I.A., Boryichev S.N., Rogov S.S.// Energosberegayuschie tehnologii ispolzovaniya i remonta mashinno-traktornogo parka. Sbornik trudov nauchno-prakticheskoy konferentsii, posvyaschennoy 50–letiyu kafedryi «Ekspluatatsiya mashinno-traktornogo parka» i «Tehnologiya materialov i remont mashin» inzhenernogo fakulteta. – Ryazan, 2004. – S. 25.</w:t>
      </w:r>
    </w:p>
    <w:p w:rsidR="006E4AFD" w:rsidRPr="009E2A35" w:rsidRDefault="006E4AFD" w:rsidP="00C177A8">
      <w:pPr>
        <w:pStyle w:val="5"/>
        <w:widowControl w:val="0"/>
        <w:rPr>
          <w:sz w:val="24"/>
          <w:szCs w:val="24"/>
          <w:lang w:val="en-US"/>
        </w:rPr>
      </w:pPr>
      <w:r w:rsidRPr="009E2A35">
        <w:rPr>
          <w:sz w:val="24"/>
          <w:szCs w:val="24"/>
          <w:lang w:val="en-US"/>
        </w:rPr>
        <w:t xml:space="preserve">12. Uspenskiy, I.A. Kriterii otsenki podkapyivayuschih rabochih organov/ I.A. Uspenskiy, V.M. Perevedentsev, S.A. Konoplev // Sovremennyie energo- i resursosberegayuschie, ekologicheski ustoychivyie tehnologii i sistemyi selskohozyaystvennogo proizvodstva. </w:t>
      </w:r>
      <w:r w:rsidRPr="004F57BD">
        <w:rPr>
          <w:sz w:val="24"/>
          <w:szCs w:val="24"/>
        </w:rPr>
        <w:t>Sbornik trudov vyipusk 4, chast 2. – Ryazan, 2000. – S. 24-26</w:t>
      </w:r>
    </w:p>
    <w:sectPr w:rsidR="006E4AFD" w:rsidRPr="009E2A35" w:rsidSect="00DC30F4">
      <w:headerReference w:type="even" r:id="rId18"/>
      <w:headerReference w:type="default" r:id="rId19"/>
      <w:footerReference w:type="default" r:id="rId2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AFD" w:rsidRDefault="006E4AFD" w:rsidP="00CD2DCA">
      <w:pPr>
        <w:spacing w:after="0" w:line="240" w:lineRule="auto"/>
      </w:pPr>
      <w:r>
        <w:separator/>
      </w:r>
    </w:p>
  </w:endnote>
  <w:endnote w:type="continuationSeparator" w:id="0">
    <w:p w:rsidR="006E4AFD" w:rsidRDefault="006E4AFD" w:rsidP="00CD2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AFD" w:rsidRPr="00505DB9" w:rsidRDefault="006E4AFD">
    <w:pPr>
      <w:pStyle w:val="Footer"/>
      <w:rPr>
        <w:sz w:val="24"/>
        <w:szCs w:val="24"/>
      </w:rPr>
    </w:pPr>
    <w:bookmarkStart w:id="6" w:name="OLE_LINK55"/>
    <w:bookmarkStart w:id="7" w:name="OLE_LINK56"/>
    <w:bookmarkStart w:id="8" w:name="OLE_LINK57"/>
    <w:r w:rsidRPr="00505DB9">
      <w:rPr>
        <w:sz w:val="24"/>
        <w:szCs w:val="24"/>
        <w:lang w:val="en-US"/>
      </w:rPr>
      <w:t>ht</w:t>
    </w:r>
    <w:r>
      <w:rPr>
        <w:sz w:val="24"/>
        <w:szCs w:val="24"/>
        <w:lang w:val="en-US"/>
      </w:rPr>
      <w:t>tp://ej.kubagro.ru/2015/03/pdf/30</w:t>
    </w:r>
    <w:r w:rsidRPr="00505DB9">
      <w:rPr>
        <w:sz w:val="24"/>
        <w:szCs w:val="24"/>
        <w:lang w:val="en-US"/>
      </w:rPr>
      <w:t>.pdf</w:t>
    </w:r>
    <w:bookmarkEnd w:id="6"/>
    <w:bookmarkEnd w:id="7"/>
    <w:bookmarkEnd w:id="8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AFD" w:rsidRDefault="006E4AFD" w:rsidP="00CD2DCA">
      <w:pPr>
        <w:spacing w:after="0" w:line="240" w:lineRule="auto"/>
      </w:pPr>
      <w:r>
        <w:separator/>
      </w:r>
    </w:p>
  </w:footnote>
  <w:footnote w:type="continuationSeparator" w:id="0">
    <w:p w:rsidR="006E4AFD" w:rsidRDefault="006E4AFD" w:rsidP="00CD2D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AFD" w:rsidRDefault="006E4AFD" w:rsidP="0002254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4AFD" w:rsidRDefault="006E4AFD" w:rsidP="00F17FC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1" w:name="OLE_LINK51"/>
  <w:bookmarkStart w:id="2" w:name="OLE_LINK52"/>
  <w:bookmarkStart w:id="3" w:name="OLE_LINK53"/>
  <w:bookmarkStart w:id="4" w:name="OLE_LINK54"/>
  <w:bookmarkStart w:id="5" w:name="OLE_LINK66"/>
  <w:p w:rsidR="006E4AFD" w:rsidRDefault="006E4AFD" w:rsidP="0002254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6E4AFD" w:rsidRPr="00F17FCF" w:rsidRDefault="006E4AFD" w:rsidP="00F17FCF">
    <w:pPr>
      <w:pStyle w:val="Header"/>
      <w:ind w:right="360"/>
      <w:rPr>
        <w:sz w:val="24"/>
        <w:szCs w:val="24"/>
        <w:lang w:val="en-US"/>
      </w:rPr>
    </w:pPr>
    <w:r w:rsidRPr="00F17FCF">
      <w:rPr>
        <w:sz w:val="24"/>
        <w:szCs w:val="24"/>
      </w:rPr>
      <w:t>Научный журнал КубГАУ, №</w:t>
    </w:r>
    <w:r w:rsidRPr="00F17FCF">
      <w:rPr>
        <w:sz w:val="24"/>
        <w:szCs w:val="24"/>
        <w:lang w:val="en-US"/>
      </w:rPr>
      <w:t>10</w:t>
    </w:r>
    <w:r w:rsidRPr="00F17FCF">
      <w:rPr>
        <w:sz w:val="24"/>
        <w:szCs w:val="24"/>
      </w:rPr>
      <w:t>7</w:t>
    </w:r>
    <w:r w:rsidRPr="00F17FCF">
      <w:rPr>
        <w:sz w:val="24"/>
        <w:szCs w:val="24"/>
        <w:lang w:val="en-US"/>
      </w:rPr>
      <w:t>(</w:t>
    </w:r>
    <w:r w:rsidRPr="00F17FCF">
      <w:rPr>
        <w:sz w:val="24"/>
        <w:szCs w:val="24"/>
      </w:rPr>
      <w:t>03), 201</w:t>
    </w:r>
    <w:r w:rsidRPr="00F17FCF">
      <w:rPr>
        <w:sz w:val="24"/>
        <w:szCs w:val="24"/>
        <w:lang w:val="en-US"/>
      </w:rPr>
      <w:t>5</w:t>
    </w:r>
    <w:r w:rsidRPr="00F17FCF">
      <w:rPr>
        <w:sz w:val="24"/>
        <w:szCs w:val="24"/>
      </w:rPr>
      <w:t xml:space="preserve"> года</w:t>
    </w:r>
    <w:bookmarkEnd w:id="1"/>
    <w:bookmarkEnd w:id="2"/>
    <w:bookmarkEnd w:id="3"/>
    <w:bookmarkEnd w:id="4"/>
    <w:bookmarkEnd w:id="5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>
        <v:imagedata r:id="rId1" o:title=""/>
      </v:shape>
    </w:pict>
  </w:numPicBullet>
  <w:numPicBullet w:numPicBulletId="1">
    <w:pict>
      <v:shape id="_x0000_i1026" type="#_x0000_t75" style="width:3in;height:3in" o:bullet="t">
        <v:imagedata r:id="rId1" o:title=""/>
      </v:shape>
    </w:pict>
  </w:numPicBullet>
  <w:abstractNum w:abstractNumId="0">
    <w:nsid w:val="00881E12"/>
    <w:multiLevelType w:val="hybridMultilevel"/>
    <w:tmpl w:val="9A02BA3A"/>
    <w:lvl w:ilvl="0" w:tplc="EDDA79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7A9E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BCC49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8A4A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4867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8648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7483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DC9F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8C41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14E4BB9"/>
    <w:multiLevelType w:val="hybridMultilevel"/>
    <w:tmpl w:val="6FF694F2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07AF7E4A"/>
    <w:multiLevelType w:val="hybridMultilevel"/>
    <w:tmpl w:val="62025E90"/>
    <w:lvl w:ilvl="0" w:tplc="576C61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48A4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9850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AE39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98B0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A2DF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D01C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2A2E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8C33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D621B0B"/>
    <w:multiLevelType w:val="multilevel"/>
    <w:tmpl w:val="C20CD7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1834" w:hanging="112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543" w:hanging="11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252" w:hanging="11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61" w:hanging="11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14C738FF"/>
    <w:multiLevelType w:val="hybridMultilevel"/>
    <w:tmpl w:val="C832D5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4B6CF1"/>
    <w:multiLevelType w:val="hybridMultilevel"/>
    <w:tmpl w:val="11D46F78"/>
    <w:lvl w:ilvl="0" w:tplc="E4EE0F4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9E76FBE"/>
    <w:multiLevelType w:val="hybridMultilevel"/>
    <w:tmpl w:val="F014B8A2"/>
    <w:lvl w:ilvl="0" w:tplc="D280355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C226DF7"/>
    <w:multiLevelType w:val="hybridMultilevel"/>
    <w:tmpl w:val="9CD63C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4F4DD4"/>
    <w:multiLevelType w:val="hybridMultilevel"/>
    <w:tmpl w:val="FA7C2AB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240D3B7E"/>
    <w:multiLevelType w:val="hybridMultilevel"/>
    <w:tmpl w:val="CA26AD3E"/>
    <w:lvl w:ilvl="0" w:tplc="42DEA6F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29B8440C"/>
    <w:multiLevelType w:val="hybridMultilevel"/>
    <w:tmpl w:val="1BB0B246"/>
    <w:lvl w:ilvl="0" w:tplc="40AEA58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D8345BD"/>
    <w:multiLevelType w:val="hybridMultilevel"/>
    <w:tmpl w:val="6FF694F2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4F71A9E"/>
    <w:multiLevelType w:val="hybridMultilevel"/>
    <w:tmpl w:val="A654526C"/>
    <w:lvl w:ilvl="0" w:tplc="80B4E018">
      <w:start w:val="1"/>
      <w:numFmt w:val="decimal"/>
      <w:lvlText w:val="%1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>
    <w:nsid w:val="3A78579D"/>
    <w:multiLevelType w:val="hybridMultilevel"/>
    <w:tmpl w:val="DD606942"/>
    <w:lvl w:ilvl="0" w:tplc="9F6EF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7245E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BFE25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78435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60898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B2A3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484F1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E9054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C281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C8F72AA"/>
    <w:multiLevelType w:val="hybridMultilevel"/>
    <w:tmpl w:val="52ACEC40"/>
    <w:lvl w:ilvl="0" w:tplc="FAE4A8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37A3E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08C09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6BC4E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1C097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4A23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FE80C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6368E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CE2A2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B6069CE"/>
    <w:multiLevelType w:val="hybridMultilevel"/>
    <w:tmpl w:val="97C84384"/>
    <w:lvl w:ilvl="0" w:tplc="718EB5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B7624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36EF1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AB889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E2445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10C03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ED2AE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55257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BF2E6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B6648BB"/>
    <w:multiLevelType w:val="hybridMultilevel"/>
    <w:tmpl w:val="71BCAD64"/>
    <w:lvl w:ilvl="0" w:tplc="15EA370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511677EE"/>
    <w:multiLevelType w:val="multilevel"/>
    <w:tmpl w:val="4C48FB1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5"/>
      <w:numFmt w:val="decimal"/>
      <w:isLgl/>
      <w:lvlText w:val="%1.%2"/>
      <w:lvlJc w:val="left"/>
      <w:pPr>
        <w:ind w:left="1159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</w:rPr>
    </w:lvl>
  </w:abstractNum>
  <w:abstractNum w:abstractNumId="18">
    <w:nsid w:val="556122BB"/>
    <w:multiLevelType w:val="hybridMultilevel"/>
    <w:tmpl w:val="2020EE3E"/>
    <w:lvl w:ilvl="0" w:tplc="D7CAF3A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5E3F578A"/>
    <w:multiLevelType w:val="hybridMultilevel"/>
    <w:tmpl w:val="A9D61A3A"/>
    <w:lvl w:ilvl="0" w:tplc="7A56C7E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5F003D7A"/>
    <w:multiLevelType w:val="hybridMultilevel"/>
    <w:tmpl w:val="85DCC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F7139A9"/>
    <w:multiLevelType w:val="hybridMultilevel"/>
    <w:tmpl w:val="67E432B4"/>
    <w:lvl w:ilvl="0" w:tplc="1A28D52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6D0C23D2"/>
    <w:multiLevelType w:val="hybridMultilevel"/>
    <w:tmpl w:val="11D46F78"/>
    <w:lvl w:ilvl="0" w:tplc="E4EE0F4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2003F5A"/>
    <w:multiLevelType w:val="singleLevel"/>
    <w:tmpl w:val="2FC04DF2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4">
    <w:nsid w:val="76846DBE"/>
    <w:multiLevelType w:val="multilevel"/>
    <w:tmpl w:val="D70A4BD4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5">
    <w:nsid w:val="76F4506C"/>
    <w:multiLevelType w:val="hybridMultilevel"/>
    <w:tmpl w:val="1062CB06"/>
    <w:lvl w:ilvl="0" w:tplc="009468B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7ADC2477"/>
    <w:multiLevelType w:val="multilevel"/>
    <w:tmpl w:val="690C56A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27">
    <w:nsid w:val="7B6D63BA"/>
    <w:multiLevelType w:val="hybridMultilevel"/>
    <w:tmpl w:val="1BB0B246"/>
    <w:lvl w:ilvl="0" w:tplc="40AEA58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7E4A226F"/>
    <w:multiLevelType w:val="hybridMultilevel"/>
    <w:tmpl w:val="04241768"/>
    <w:lvl w:ilvl="0" w:tplc="02A4A46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7E596AA9"/>
    <w:multiLevelType w:val="hybridMultilevel"/>
    <w:tmpl w:val="869EECF8"/>
    <w:lvl w:ilvl="0" w:tplc="0BBA22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6"/>
  </w:num>
  <w:num w:numId="3">
    <w:abstractNumId w:val="9"/>
  </w:num>
  <w:num w:numId="4">
    <w:abstractNumId w:val="22"/>
  </w:num>
  <w:num w:numId="5">
    <w:abstractNumId w:val="12"/>
  </w:num>
  <w:num w:numId="6">
    <w:abstractNumId w:val="23"/>
  </w:num>
  <w:num w:numId="7">
    <w:abstractNumId w:val="5"/>
  </w:num>
  <w:num w:numId="8">
    <w:abstractNumId w:val="29"/>
  </w:num>
  <w:num w:numId="9">
    <w:abstractNumId w:val="15"/>
  </w:num>
  <w:num w:numId="10">
    <w:abstractNumId w:val="14"/>
  </w:num>
  <w:num w:numId="11">
    <w:abstractNumId w:val="26"/>
  </w:num>
  <w:num w:numId="12">
    <w:abstractNumId w:val="3"/>
  </w:num>
  <w:num w:numId="13">
    <w:abstractNumId w:val="13"/>
  </w:num>
  <w:num w:numId="14">
    <w:abstractNumId w:val="10"/>
  </w:num>
  <w:num w:numId="15">
    <w:abstractNumId w:val="18"/>
  </w:num>
  <w:num w:numId="16">
    <w:abstractNumId w:val="24"/>
  </w:num>
  <w:num w:numId="17">
    <w:abstractNumId w:val="25"/>
  </w:num>
  <w:num w:numId="18">
    <w:abstractNumId w:val="27"/>
  </w:num>
  <w:num w:numId="19">
    <w:abstractNumId w:val="19"/>
  </w:num>
  <w:num w:numId="20">
    <w:abstractNumId w:val="6"/>
  </w:num>
  <w:num w:numId="21">
    <w:abstractNumId w:val="20"/>
  </w:num>
  <w:num w:numId="22">
    <w:abstractNumId w:val="17"/>
  </w:num>
  <w:num w:numId="23">
    <w:abstractNumId w:val="11"/>
  </w:num>
  <w:num w:numId="24">
    <w:abstractNumId w:val="28"/>
  </w:num>
  <w:num w:numId="25">
    <w:abstractNumId w:val="0"/>
  </w:num>
  <w:num w:numId="26">
    <w:abstractNumId w:val="2"/>
  </w:num>
  <w:num w:numId="27">
    <w:abstractNumId w:val="1"/>
  </w:num>
  <w:num w:numId="28">
    <w:abstractNumId w:val="4"/>
  </w:num>
  <w:num w:numId="29">
    <w:abstractNumId w:val="8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6EE6"/>
    <w:rsid w:val="00003AA7"/>
    <w:rsid w:val="0001362A"/>
    <w:rsid w:val="0001507A"/>
    <w:rsid w:val="00015E8E"/>
    <w:rsid w:val="0001605C"/>
    <w:rsid w:val="00022546"/>
    <w:rsid w:val="0002477A"/>
    <w:rsid w:val="00024CB6"/>
    <w:rsid w:val="00024F5C"/>
    <w:rsid w:val="00026684"/>
    <w:rsid w:val="00037216"/>
    <w:rsid w:val="00047116"/>
    <w:rsid w:val="0005466D"/>
    <w:rsid w:val="0005621E"/>
    <w:rsid w:val="000573C5"/>
    <w:rsid w:val="00064ADF"/>
    <w:rsid w:val="00073E91"/>
    <w:rsid w:val="00080BED"/>
    <w:rsid w:val="00083874"/>
    <w:rsid w:val="00083C1A"/>
    <w:rsid w:val="00085F98"/>
    <w:rsid w:val="00086F4E"/>
    <w:rsid w:val="00087F1F"/>
    <w:rsid w:val="000A169E"/>
    <w:rsid w:val="000A185F"/>
    <w:rsid w:val="000A5834"/>
    <w:rsid w:val="000A7E84"/>
    <w:rsid w:val="000D1F87"/>
    <w:rsid w:val="000D3381"/>
    <w:rsid w:val="000F1B08"/>
    <w:rsid w:val="000F73F2"/>
    <w:rsid w:val="000F7562"/>
    <w:rsid w:val="00100FA2"/>
    <w:rsid w:val="00101CD7"/>
    <w:rsid w:val="001026FB"/>
    <w:rsid w:val="001031B4"/>
    <w:rsid w:val="001173F5"/>
    <w:rsid w:val="00121907"/>
    <w:rsid w:val="00124836"/>
    <w:rsid w:val="00134125"/>
    <w:rsid w:val="00134CF6"/>
    <w:rsid w:val="00135725"/>
    <w:rsid w:val="001376D5"/>
    <w:rsid w:val="001448A2"/>
    <w:rsid w:val="0014598C"/>
    <w:rsid w:val="001507CF"/>
    <w:rsid w:val="00151CB6"/>
    <w:rsid w:val="0015320C"/>
    <w:rsid w:val="001560D5"/>
    <w:rsid w:val="00164C55"/>
    <w:rsid w:val="0016699B"/>
    <w:rsid w:val="00172BB6"/>
    <w:rsid w:val="0018626D"/>
    <w:rsid w:val="001868F4"/>
    <w:rsid w:val="0019060C"/>
    <w:rsid w:val="0019654B"/>
    <w:rsid w:val="001A0004"/>
    <w:rsid w:val="001A393D"/>
    <w:rsid w:val="001A3F6D"/>
    <w:rsid w:val="001A4A40"/>
    <w:rsid w:val="001A539F"/>
    <w:rsid w:val="001B0F99"/>
    <w:rsid w:val="001B36AF"/>
    <w:rsid w:val="001B4038"/>
    <w:rsid w:val="001B55B1"/>
    <w:rsid w:val="001D0B31"/>
    <w:rsid w:val="001D6B3E"/>
    <w:rsid w:val="001E5C18"/>
    <w:rsid w:val="00205E78"/>
    <w:rsid w:val="002241DD"/>
    <w:rsid w:val="00224C17"/>
    <w:rsid w:val="00225C7C"/>
    <w:rsid w:val="0022673E"/>
    <w:rsid w:val="002350CC"/>
    <w:rsid w:val="002351F1"/>
    <w:rsid w:val="002422C5"/>
    <w:rsid w:val="00244384"/>
    <w:rsid w:val="00250F1D"/>
    <w:rsid w:val="0026467C"/>
    <w:rsid w:val="00267317"/>
    <w:rsid w:val="0027748E"/>
    <w:rsid w:val="002818D7"/>
    <w:rsid w:val="002864A2"/>
    <w:rsid w:val="0028651C"/>
    <w:rsid w:val="00291166"/>
    <w:rsid w:val="00293780"/>
    <w:rsid w:val="00294513"/>
    <w:rsid w:val="002A2B45"/>
    <w:rsid w:val="002A2BAF"/>
    <w:rsid w:val="002A7D26"/>
    <w:rsid w:val="002B2138"/>
    <w:rsid w:val="002B368F"/>
    <w:rsid w:val="002B6EAE"/>
    <w:rsid w:val="002B72E0"/>
    <w:rsid w:val="002C3C4C"/>
    <w:rsid w:val="002D1FE7"/>
    <w:rsid w:val="002D64B2"/>
    <w:rsid w:val="002D7555"/>
    <w:rsid w:val="002E4072"/>
    <w:rsid w:val="002E47E0"/>
    <w:rsid w:val="002E67F5"/>
    <w:rsid w:val="00310CF1"/>
    <w:rsid w:val="00312373"/>
    <w:rsid w:val="0031247D"/>
    <w:rsid w:val="00325D73"/>
    <w:rsid w:val="0033176F"/>
    <w:rsid w:val="003377FD"/>
    <w:rsid w:val="00377ED7"/>
    <w:rsid w:val="00381579"/>
    <w:rsid w:val="003833B5"/>
    <w:rsid w:val="00383DFF"/>
    <w:rsid w:val="003A719A"/>
    <w:rsid w:val="003B2382"/>
    <w:rsid w:val="003B79D5"/>
    <w:rsid w:val="003C08B8"/>
    <w:rsid w:val="003C282E"/>
    <w:rsid w:val="003C447C"/>
    <w:rsid w:val="003C7237"/>
    <w:rsid w:val="003F117D"/>
    <w:rsid w:val="004034D7"/>
    <w:rsid w:val="004130B7"/>
    <w:rsid w:val="00420377"/>
    <w:rsid w:val="00420474"/>
    <w:rsid w:val="00422D29"/>
    <w:rsid w:val="00424EF4"/>
    <w:rsid w:val="004256AF"/>
    <w:rsid w:val="0044171B"/>
    <w:rsid w:val="00442D95"/>
    <w:rsid w:val="004649EC"/>
    <w:rsid w:val="0046552B"/>
    <w:rsid w:val="00482EC1"/>
    <w:rsid w:val="0049133E"/>
    <w:rsid w:val="004A1940"/>
    <w:rsid w:val="004A3532"/>
    <w:rsid w:val="004A5548"/>
    <w:rsid w:val="004B3519"/>
    <w:rsid w:val="004B72DB"/>
    <w:rsid w:val="004B7B35"/>
    <w:rsid w:val="004C6F52"/>
    <w:rsid w:val="004D5BAE"/>
    <w:rsid w:val="004E5BEC"/>
    <w:rsid w:val="004E5F60"/>
    <w:rsid w:val="004E61C9"/>
    <w:rsid w:val="004F2FA2"/>
    <w:rsid w:val="004F57BD"/>
    <w:rsid w:val="00500E8A"/>
    <w:rsid w:val="00505DB9"/>
    <w:rsid w:val="00507D90"/>
    <w:rsid w:val="00520E96"/>
    <w:rsid w:val="00522E24"/>
    <w:rsid w:val="00535605"/>
    <w:rsid w:val="0054598B"/>
    <w:rsid w:val="0055575B"/>
    <w:rsid w:val="00555887"/>
    <w:rsid w:val="00564689"/>
    <w:rsid w:val="00575721"/>
    <w:rsid w:val="00577141"/>
    <w:rsid w:val="00582775"/>
    <w:rsid w:val="005871A9"/>
    <w:rsid w:val="00587234"/>
    <w:rsid w:val="005901CA"/>
    <w:rsid w:val="0059051F"/>
    <w:rsid w:val="00590F16"/>
    <w:rsid w:val="00591274"/>
    <w:rsid w:val="00592BAD"/>
    <w:rsid w:val="005A152E"/>
    <w:rsid w:val="005A1909"/>
    <w:rsid w:val="005B157F"/>
    <w:rsid w:val="005B1C38"/>
    <w:rsid w:val="005B5A9D"/>
    <w:rsid w:val="005C0A17"/>
    <w:rsid w:val="005D6BDC"/>
    <w:rsid w:val="005E0519"/>
    <w:rsid w:val="005F0CF8"/>
    <w:rsid w:val="005F6EE6"/>
    <w:rsid w:val="00603922"/>
    <w:rsid w:val="00610DF7"/>
    <w:rsid w:val="00620C09"/>
    <w:rsid w:val="00624521"/>
    <w:rsid w:val="006310A3"/>
    <w:rsid w:val="00632ACE"/>
    <w:rsid w:val="0063615B"/>
    <w:rsid w:val="00644E88"/>
    <w:rsid w:val="00653933"/>
    <w:rsid w:val="006545CA"/>
    <w:rsid w:val="006627FA"/>
    <w:rsid w:val="00664700"/>
    <w:rsid w:val="00674341"/>
    <w:rsid w:val="0068514F"/>
    <w:rsid w:val="00687C6B"/>
    <w:rsid w:val="00695CBB"/>
    <w:rsid w:val="006A53EA"/>
    <w:rsid w:val="006B66E7"/>
    <w:rsid w:val="006C3668"/>
    <w:rsid w:val="006E4AFD"/>
    <w:rsid w:val="006F6180"/>
    <w:rsid w:val="00702AD9"/>
    <w:rsid w:val="00703CA3"/>
    <w:rsid w:val="00707652"/>
    <w:rsid w:val="00714BF0"/>
    <w:rsid w:val="00726599"/>
    <w:rsid w:val="00735E48"/>
    <w:rsid w:val="00736963"/>
    <w:rsid w:val="00741C28"/>
    <w:rsid w:val="00743998"/>
    <w:rsid w:val="00743F1B"/>
    <w:rsid w:val="00755451"/>
    <w:rsid w:val="00756D1C"/>
    <w:rsid w:val="007576C6"/>
    <w:rsid w:val="00770EA4"/>
    <w:rsid w:val="0077433A"/>
    <w:rsid w:val="00784802"/>
    <w:rsid w:val="00792123"/>
    <w:rsid w:val="007A0AE4"/>
    <w:rsid w:val="007A519C"/>
    <w:rsid w:val="007B6F0C"/>
    <w:rsid w:val="007C0CBF"/>
    <w:rsid w:val="007C4C1B"/>
    <w:rsid w:val="007D08B7"/>
    <w:rsid w:val="007D21E7"/>
    <w:rsid w:val="007E0FA1"/>
    <w:rsid w:val="007E242D"/>
    <w:rsid w:val="007E7FC4"/>
    <w:rsid w:val="007F5EF1"/>
    <w:rsid w:val="007F6CEF"/>
    <w:rsid w:val="007F78BF"/>
    <w:rsid w:val="0080506F"/>
    <w:rsid w:val="00807B6E"/>
    <w:rsid w:val="00815674"/>
    <w:rsid w:val="00830790"/>
    <w:rsid w:val="008436E9"/>
    <w:rsid w:val="00850A18"/>
    <w:rsid w:val="008645DD"/>
    <w:rsid w:val="00874613"/>
    <w:rsid w:val="008769E3"/>
    <w:rsid w:val="0089212E"/>
    <w:rsid w:val="008944D3"/>
    <w:rsid w:val="008A1B98"/>
    <w:rsid w:val="008A3A60"/>
    <w:rsid w:val="008A3FBF"/>
    <w:rsid w:val="008B25D5"/>
    <w:rsid w:val="008B3FF1"/>
    <w:rsid w:val="008B62F1"/>
    <w:rsid w:val="008B6935"/>
    <w:rsid w:val="008C60A2"/>
    <w:rsid w:val="008D5011"/>
    <w:rsid w:val="008E41EC"/>
    <w:rsid w:val="008F2ADB"/>
    <w:rsid w:val="008F78A2"/>
    <w:rsid w:val="0090138F"/>
    <w:rsid w:val="00907305"/>
    <w:rsid w:val="009205FC"/>
    <w:rsid w:val="009248A7"/>
    <w:rsid w:val="009259A1"/>
    <w:rsid w:val="00932EE7"/>
    <w:rsid w:val="00933403"/>
    <w:rsid w:val="009337C3"/>
    <w:rsid w:val="00936BBC"/>
    <w:rsid w:val="009463AD"/>
    <w:rsid w:val="00947030"/>
    <w:rsid w:val="00962431"/>
    <w:rsid w:val="00962840"/>
    <w:rsid w:val="00964FDA"/>
    <w:rsid w:val="00991CE8"/>
    <w:rsid w:val="00997AB4"/>
    <w:rsid w:val="009A51B8"/>
    <w:rsid w:val="009A66F5"/>
    <w:rsid w:val="009A770D"/>
    <w:rsid w:val="009B0E6C"/>
    <w:rsid w:val="009B1872"/>
    <w:rsid w:val="009B7F00"/>
    <w:rsid w:val="009C0343"/>
    <w:rsid w:val="009C1086"/>
    <w:rsid w:val="009C5715"/>
    <w:rsid w:val="009D0EC3"/>
    <w:rsid w:val="009E2A35"/>
    <w:rsid w:val="009F4CC6"/>
    <w:rsid w:val="009F7090"/>
    <w:rsid w:val="00A03050"/>
    <w:rsid w:val="00A07B09"/>
    <w:rsid w:val="00A11F87"/>
    <w:rsid w:val="00A152E5"/>
    <w:rsid w:val="00A20A95"/>
    <w:rsid w:val="00A30725"/>
    <w:rsid w:val="00A309FB"/>
    <w:rsid w:val="00A32750"/>
    <w:rsid w:val="00A41198"/>
    <w:rsid w:val="00A44CBF"/>
    <w:rsid w:val="00A50140"/>
    <w:rsid w:val="00A52460"/>
    <w:rsid w:val="00A52F0A"/>
    <w:rsid w:val="00A569D3"/>
    <w:rsid w:val="00A64E4E"/>
    <w:rsid w:val="00A65579"/>
    <w:rsid w:val="00A70573"/>
    <w:rsid w:val="00A71368"/>
    <w:rsid w:val="00A77AB2"/>
    <w:rsid w:val="00A8315B"/>
    <w:rsid w:val="00A955B1"/>
    <w:rsid w:val="00AA0C7A"/>
    <w:rsid w:val="00AB0F51"/>
    <w:rsid w:val="00AB557F"/>
    <w:rsid w:val="00AC422C"/>
    <w:rsid w:val="00AD097B"/>
    <w:rsid w:val="00AD4445"/>
    <w:rsid w:val="00AE1B7C"/>
    <w:rsid w:val="00AE630A"/>
    <w:rsid w:val="00AE6586"/>
    <w:rsid w:val="00B014F5"/>
    <w:rsid w:val="00B10DBD"/>
    <w:rsid w:val="00B11491"/>
    <w:rsid w:val="00B128B3"/>
    <w:rsid w:val="00B12E57"/>
    <w:rsid w:val="00B17F7C"/>
    <w:rsid w:val="00B2397C"/>
    <w:rsid w:val="00B37B32"/>
    <w:rsid w:val="00B45AF1"/>
    <w:rsid w:val="00B45D72"/>
    <w:rsid w:val="00B51CAC"/>
    <w:rsid w:val="00B56667"/>
    <w:rsid w:val="00B6284F"/>
    <w:rsid w:val="00B6316F"/>
    <w:rsid w:val="00B66D61"/>
    <w:rsid w:val="00B7645E"/>
    <w:rsid w:val="00B766AF"/>
    <w:rsid w:val="00B770AA"/>
    <w:rsid w:val="00B7757C"/>
    <w:rsid w:val="00B91FCF"/>
    <w:rsid w:val="00B97464"/>
    <w:rsid w:val="00BA2DBC"/>
    <w:rsid w:val="00BA4E5E"/>
    <w:rsid w:val="00BB4889"/>
    <w:rsid w:val="00BB52F3"/>
    <w:rsid w:val="00BB5C79"/>
    <w:rsid w:val="00BC0C73"/>
    <w:rsid w:val="00BC1311"/>
    <w:rsid w:val="00BC5D4C"/>
    <w:rsid w:val="00BD2CED"/>
    <w:rsid w:val="00BD4AEC"/>
    <w:rsid w:val="00BD5706"/>
    <w:rsid w:val="00BD5EEE"/>
    <w:rsid w:val="00BE0FB9"/>
    <w:rsid w:val="00BE533F"/>
    <w:rsid w:val="00BF03EB"/>
    <w:rsid w:val="00BF5D28"/>
    <w:rsid w:val="00BF714F"/>
    <w:rsid w:val="00BF72B9"/>
    <w:rsid w:val="00C0392C"/>
    <w:rsid w:val="00C177A8"/>
    <w:rsid w:val="00C23F7D"/>
    <w:rsid w:val="00C2645B"/>
    <w:rsid w:val="00C346F0"/>
    <w:rsid w:val="00C400A0"/>
    <w:rsid w:val="00C4156A"/>
    <w:rsid w:val="00C41C81"/>
    <w:rsid w:val="00C5463C"/>
    <w:rsid w:val="00C67793"/>
    <w:rsid w:val="00C70FE6"/>
    <w:rsid w:val="00C731BB"/>
    <w:rsid w:val="00C80EB7"/>
    <w:rsid w:val="00C819C1"/>
    <w:rsid w:val="00C85B71"/>
    <w:rsid w:val="00C97F1E"/>
    <w:rsid w:val="00CA1E6D"/>
    <w:rsid w:val="00CA533E"/>
    <w:rsid w:val="00CA57DC"/>
    <w:rsid w:val="00CB28FE"/>
    <w:rsid w:val="00CC68D2"/>
    <w:rsid w:val="00CD2DCA"/>
    <w:rsid w:val="00CD4BB0"/>
    <w:rsid w:val="00CE6157"/>
    <w:rsid w:val="00CF1B50"/>
    <w:rsid w:val="00CF55C5"/>
    <w:rsid w:val="00CF610D"/>
    <w:rsid w:val="00D168E1"/>
    <w:rsid w:val="00D22628"/>
    <w:rsid w:val="00D23204"/>
    <w:rsid w:val="00D35287"/>
    <w:rsid w:val="00D4284D"/>
    <w:rsid w:val="00D53B5E"/>
    <w:rsid w:val="00D57686"/>
    <w:rsid w:val="00D61D7F"/>
    <w:rsid w:val="00D661B3"/>
    <w:rsid w:val="00D66B7E"/>
    <w:rsid w:val="00D82676"/>
    <w:rsid w:val="00D84B52"/>
    <w:rsid w:val="00D862BD"/>
    <w:rsid w:val="00D86D7B"/>
    <w:rsid w:val="00D87394"/>
    <w:rsid w:val="00D94EC0"/>
    <w:rsid w:val="00DB1E1F"/>
    <w:rsid w:val="00DB4FF1"/>
    <w:rsid w:val="00DB70F7"/>
    <w:rsid w:val="00DC30F4"/>
    <w:rsid w:val="00DC626C"/>
    <w:rsid w:val="00DD70F1"/>
    <w:rsid w:val="00DE00CF"/>
    <w:rsid w:val="00DE74ED"/>
    <w:rsid w:val="00DF1FCB"/>
    <w:rsid w:val="00DF40C5"/>
    <w:rsid w:val="00DF7DB3"/>
    <w:rsid w:val="00E02866"/>
    <w:rsid w:val="00E03446"/>
    <w:rsid w:val="00E12B37"/>
    <w:rsid w:val="00E13155"/>
    <w:rsid w:val="00E139CC"/>
    <w:rsid w:val="00E20259"/>
    <w:rsid w:val="00E31164"/>
    <w:rsid w:val="00E3574C"/>
    <w:rsid w:val="00E45BE2"/>
    <w:rsid w:val="00E46DBC"/>
    <w:rsid w:val="00E50799"/>
    <w:rsid w:val="00E64643"/>
    <w:rsid w:val="00E64FC2"/>
    <w:rsid w:val="00E735DF"/>
    <w:rsid w:val="00E74E86"/>
    <w:rsid w:val="00E851BF"/>
    <w:rsid w:val="00E85C59"/>
    <w:rsid w:val="00E9027D"/>
    <w:rsid w:val="00EA3D96"/>
    <w:rsid w:val="00EB5E5E"/>
    <w:rsid w:val="00EC3464"/>
    <w:rsid w:val="00EC439C"/>
    <w:rsid w:val="00ED38DB"/>
    <w:rsid w:val="00EF39C8"/>
    <w:rsid w:val="00EF7E1C"/>
    <w:rsid w:val="00F12C35"/>
    <w:rsid w:val="00F1468A"/>
    <w:rsid w:val="00F16258"/>
    <w:rsid w:val="00F17FCF"/>
    <w:rsid w:val="00F25151"/>
    <w:rsid w:val="00F25847"/>
    <w:rsid w:val="00F43091"/>
    <w:rsid w:val="00F511BC"/>
    <w:rsid w:val="00F66B56"/>
    <w:rsid w:val="00F75DA5"/>
    <w:rsid w:val="00F84EF3"/>
    <w:rsid w:val="00F97BFA"/>
    <w:rsid w:val="00FA6A95"/>
    <w:rsid w:val="00FA744E"/>
    <w:rsid w:val="00FB47D6"/>
    <w:rsid w:val="00FC52EC"/>
    <w:rsid w:val="00FC6C83"/>
    <w:rsid w:val="00FE245D"/>
    <w:rsid w:val="00FF3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050"/>
    <w:pPr>
      <w:spacing w:after="200" w:line="276" w:lineRule="auto"/>
    </w:pPr>
    <w:rPr>
      <w:color w:val="000000"/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7E7FC4"/>
    <w:pPr>
      <w:keepNext/>
      <w:spacing w:after="0" w:line="240" w:lineRule="auto"/>
      <w:outlineLvl w:val="0"/>
    </w:pPr>
    <w:rPr>
      <w:rFonts w:eastAsia="Times New Roman"/>
      <w:color w:val="auto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7E7FC4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color w:val="auto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6EE6"/>
    <w:pPr>
      <w:keepNext/>
      <w:spacing w:after="0" w:line="360" w:lineRule="auto"/>
      <w:jc w:val="center"/>
      <w:outlineLvl w:val="2"/>
    </w:pPr>
    <w:rPr>
      <w:rFonts w:eastAsia="Times New Roman"/>
      <w:b/>
      <w:bCs/>
      <w:color w:val="auto"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7E7FC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2"/>
      <w:szCs w:val="22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E7FC4"/>
    <w:rPr>
      <w:rFonts w:eastAsia="Times New Roman" w:cs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E7FC4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F6EE6"/>
    <w:rPr>
      <w:rFonts w:eastAsia="Times New Roman" w:cs="Times New Roman"/>
      <w:b/>
      <w:color w:val="auto"/>
      <w:sz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E7FC4"/>
    <w:rPr>
      <w:rFonts w:ascii="Cambria" w:hAnsi="Cambria" w:cs="Times New Roman"/>
      <w:color w:val="243F60"/>
      <w:sz w:val="22"/>
    </w:rPr>
  </w:style>
  <w:style w:type="paragraph" w:styleId="BodyTextIndent">
    <w:name w:val="Body Text Indent"/>
    <w:basedOn w:val="Normal"/>
    <w:link w:val="BodyTextIndentChar"/>
    <w:uiPriority w:val="99"/>
    <w:rsid w:val="005F6EE6"/>
    <w:pPr>
      <w:spacing w:after="120" w:line="240" w:lineRule="auto"/>
      <w:ind w:left="283"/>
    </w:pPr>
    <w:rPr>
      <w:rFonts w:eastAsia="Times New Roman"/>
      <w:color w:val="auto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F6EE6"/>
    <w:rPr>
      <w:rFonts w:eastAsia="Times New Roman" w:cs="Times New Roman"/>
      <w:color w:val="auto"/>
      <w:sz w:val="24"/>
      <w:lang w:eastAsia="ru-RU"/>
    </w:rPr>
  </w:style>
  <w:style w:type="paragraph" w:customStyle="1" w:styleId="4">
    <w:name w:val="Стиль4"/>
    <w:basedOn w:val="Normal"/>
    <w:uiPriority w:val="99"/>
    <w:rsid w:val="005F6EE6"/>
    <w:pPr>
      <w:spacing w:after="0" w:line="240" w:lineRule="auto"/>
      <w:ind w:firstLine="709"/>
      <w:jc w:val="both"/>
    </w:pPr>
    <w:rPr>
      <w:rFonts w:eastAsia="Times New Roman"/>
      <w:color w:val="auto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5F6EE6"/>
    <w:pPr>
      <w:spacing w:after="120" w:line="240" w:lineRule="auto"/>
      <w:ind w:left="283"/>
    </w:pPr>
    <w:rPr>
      <w:rFonts w:eastAsia="Times New Roman"/>
      <w:color w:val="auto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5F6EE6"/>
    <w:rPr>
      <w:rFonts w:eastAsia="Times New Roman" w:cs="Times New Roman"/>
      <w:color w:val="auto"/>
      <w:sz w:val="16"/>
      <w:lang w:eastAsia="ru-RU"/>
    </w:rPr>
  </w:style>
  <w:style w:type="paragraph" w:customStyle="1" w:styleId="2">
    <w:name w:val="Стиль2"/>
    <w:basedOn w:val="Normal"/>
    <w:uiPriority w:val="99"/>
    <w:rsid w:val="005F6EE6"/>
    <w:pPr>
      <w:widowControl w:val="0"/>
      <w:spacing w:after="0" w:line="240" w:lineRule="auto"/>
      <w:ind w:firstLine="709"/>
      <w:jc w:val="both"/>
    </w:pPr>
    <w:rPr>
      <w:rFonts w:eastAsia="Times New Roman"/>
      <w:bCs/>
      <w:color w:val="auto"/>
      <w:lang w:eastAsia="ru-RU"/>
    </w:rPr>
  </w:style>
  <w:style w:type="paragraph" w:styleId="BlockText">
    <w:name w:val="Block Text"/>
    <w:basedOn w:val="Normal"/>
    <w:uiPriority w:val="99"/>
    <w:rsid w:val="005F6EE6"/>
    <w:pPr>
      <w:spacing w:after="0" w:line="240" w:lineRule="auto"/>
      <w:ind w:left="432" w:right="-5"/>
      <w:jc w:val="both"/>
    </w:pPr>
    <w:rPr>
      <w:rFonts w:eastAsia="Times New Roman"/>
      <w:color w:val="auto"/>
      <w:lang w:eastAsia="ru-RU"/>
    </w:rPr>
  </w:style>
  <w:style w:type="paragraph" w:customStyle="1" w:styleId="5">
    <w:name w:val="Стиль5"/>
    <w:basedOn w:val="4"/>
    <w:uiPriority w:val="99"/>
    <w:rsid w:val="005F6EE6"/>
  </w:style>
  <w:style w:type="paragraph" w:styleId="BalloonText">
    <w:name w:val="Balloon Text"/>
    <w:basedOn w:val="Normal"/>
    <w:link w:val="BalloonTextChar"/>
    <w:uiPriority w:val="99"/>
    <w:semiHidden/>
    <w:rsid w:val="005F6EE6"/>
    <w:pPr>
      <w:spacing w:after="0" w:line="240" w:lineRule="auto"/>
    </w:pPr>
    <w:rPr>
      <w:rFonts w:ascii="Tahoma" w:hAnsi="Tahoma"/>
      <w:color w:val="auto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6EE6"/>
    <w:rPr>
      <w:rFonts w:ascii="Tahoma" w:hAnsi="Tahoma" w:cs="Times New Roman"/>
      <w:sz w:val="16"/>
    </w:rPr>
  </w:style>
  <w:style w:type="paragraph" w:styleId="BodyTextIndent2">
    <w:name w:val="Body Text Indent 2"/>
    <w:basedOn w:val="Normal"/>
    <w:link w:val="BodyTextIndent2Char"/>
    <w:uiPriority w:val="99"/>
    <w:rsid w:val="001376D5"/>
    <w:pPr>
      <w:spacing w:after="120" w:line="480" w:lineRule="auto"/>
      <w:ind w:left="283"/>
    </w:pPr>
    <w:rPr>
      <w:rFonts w:eastAsia="Times New Roman"/>
      <w:color w:val="auto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376D5"/>
    <w:rPr>
      <w:rFonts w:eastAsia="Times New Roman" w:cs="Times New Roman"/>
      <w:color w:val="auto"/>
      <w:sz w:val="24"/>
      <w:lang w:eastAsia="ru-RU"/>
    </w:rPr>
  </w:style>
  <w:style w:type="paragraph" w:styleId="NormalWeb">
    <w:name w:val="Normal (Web)"/>
    <w:basedOn w:val="Normal"/>
    <w:uiPriority w:val="99"/>
    <w:rsid w:val="00250F1D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2D755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31164"/>
    <w:rPr>
      <w:rFonts w:cs="Times New Roman"/>
      <w:color w:val="808080"/>
    </w:rPr>
  </w:style>
  <w:style w:type="character" w:customStyle="1" w:styleId="apple-style-span">
    <w:name w:val="apple-style-span"/>
    <w:uiPriority w:val="99"/>
    <w:rsid w:val="00F25151"/>
  </w:style>
  <w:style w:type="character" w:styleId="Hyperlink">
    <w:name w:val="Hyperlink"/>
    <w:basedOn w:val="DefaultParagraphFont"/>
    <w:uiPriority w:val="99"/>
    <w:rsid w:val="001A393D"/>
    <w:rPr>
      <w:rFonts w:cs="Times New Roman"/>
      <w:color w:val="0000FF"/>
      <w:u w:val="single"/>
    </w:rPr>
  </w:style>
  <w:style w:type="character" w:customStyle="1" w:styleId="shorttext">
    <w:name w:val="short_text"/>
    <w:basedOn w:val="DefaultParagraphFont"/>
    <w:uiPriority w:val="99"/>
    <w:rsid w:val="00DB1E1F"/>
    <w:rPr>
      <w:rFonts w:cs="Times New Roman"/>
    </w:rPr>
  </w:style>
  <w:style w:type="character" w:customStyle="1" w:styleId="hps">
    <w:name w:val="hps"/>
    <w:basedOn w:val="DefaultParagraphFont"/>
    <w:uiPriority w:val="99"/>
    <w:rsid w:val="00DB1E1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D2DC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D2DCA"/>
    <w:rPr>
      <w:rFonts w:cs="Times New Roman"/>
      <w:color w:val="000000"/>
      <w:sz w:val="28"/>
      <w:lang w:eastAsia="en-US"/>
    </w:rPr>
  </w:style>
  <w:style w:type="paragraph" w:styleId="Footer">
    <w:name w:val="footer"/>
    <w:basedOn w:val="Normal"/>
    <w:link w:val="FooterChar"/>
    <w:uiPriority w:val="99"/>
    <w:rsid w:val="00CD2DC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D2DCA"/>
    <w:rPr>
      <w:rFonts w:cs="Times New Roman"/>
      <w:color w:val="000000"/>
      <w:sz w:val="28"/>
      <w:lang w:eastAsia="en-US"/>
    </w:rPr>
  </w:style>
  <w:style w:type="character" w:customStyle="1" w:styleId="menug">
    <w:name w:val="menug"/>
    <w:basedOn w:val="DefaultParagraphFont"/>
    <w:uiPriority w:val="99"/>
    <w:rsid w:val="00BD2CED"/>
    <w:rPr>
      <w:rFonts w:cs="Times New Roman"/>
    </w:rPr>
  </w:style>
  <w:style w:type="paragraph" w:customStyle="1" w:styleId="21">
    <w:name w:val="Основной текст 21"/>
    <w:basedOn w:val="Normal"/>
    <w:uiPriority w:val="99"/>
    <w:rsid w:val="007E7FC4"/>
    <w:pPr>
      <w:spacing w:after="0" w:line="240" w:lineRule="auto"/>
      <w:ind w:firstLine="567"/>
    </w:pPr>
    <w:rPr>
      <w:rFonts w:eastAsia="Times New Roman"/>
      <w:color w:val="auto"/>
      <w:szCs w:val="20"/>
      <w:lang w:eastAsia="ru-RU"/>
    </w:rPr>
  </w:style>
  <w:style w:type="paragraph" w:customStyle="1" w:styleId="Style8">
    <w:name w:val="Style8"/>
    <w:basedOn w:val="Normal"/>
    <w:uiPriority w:val="99"/>
    <w:rsid w:val="007E7FC4"/>
    <w:pPr>
      <w:widowControl w:val="0"/>
      <w:autoSpaceDE w:val="0"/>
      <w:autoSpaceDN w:val="0"/>
      <w:adjustRightInd w:val="0"/>
      <w:spacing w:after="0" w:line="246" w:lineRule="exact"/>
      <w:ind w:firstLine="346"/>
      <w:jc w:val="both"/>
    </w:pPr>
    <w:rPr>
      <w:rFonts w:eastAsia="Times New Roman"/>
      <w:color w:val="auto"/>
      <w:sz w:val="24"/>
      <w:szCs w:val="24"/>
      <w:lang w:eastAsia="ru-RU"/>
    </w:rPr>
  </w:style>
  <w:style w:type="character" w:customStyle="1" w:styleId="FontStyle15">
    <w:name w:val="Font Style15"/>
    <w:uiPriority w:val="99"/>
    <w:rsid w:val="007E7FC4"/>
    <w:rPr>
      <w:rFonts w:ascii="Times New Roman" w:hAnsi="Times New Roman"/>
      <w:sz w:val="20"/>
    </w:rPr>
  </w:style>
  <w:style w:type="paragraph" w:customStyle="1" w:styleId="Style9">
    <w:name w:val="Style9"/>
    <w:basedOn w:val="Normal"/>
    <w:uiPriority w:val="99"/>
    <w:rsid w:val="007E7FC4"/>
    <w:pPr>
      <w:widowControl w:val="0"/>
      <w:autoSpaceDE w:val="0"/>
      <w:autoSpaceDN w:val="0"/>
      <w:adjustRightInd w:val="0"/>
      <w:spacing w:after="0" w:line="240" w:lineRule="exact"/>
      <w:ind w:firstLine="350"/>
      <w:jc w:val="both"/>
    </w:pPr>
    <w:rPr>
      <w:rFonts w:eastAsia="Times New Roman"/>
      <w:color w:val="auto"/>
      <w:sz w:val="24"/>
      <w:szCs w:val="24"/>
      <w:lang w:eastAsia="ru-RU"/>
    </w:rPr>
  </w:style>
  <w:style w:type="character" w:customStyle="1" w:styleId="FontStyle18">
    <w:name w:val="Font Style18"/>
    <w:uiPriority w:val="99"/>
    <w:rsid w:val="007E7FC4"/>
    <w:rPr>
      <w:rFonts w:ascii="Times New Roman" w:hAnsi="Times New Roman"/>
      <w:i/>
      <w:sz w:val="20"/>
    </w:rPr>
  </w:style>
  <w:style w:type="character" w:styleId="Strong">
    <w:name w:val="Strong"/>
    <w:basedOn w:val="DefaultParagraphFont"/>
    <w:uiPriority w:val="99"/>
    <w:qFormat/>
    <w:locked/>
    <w:rsid w:val="007E7FC4"/>
    <w:rPr>
      <w:rFonts w:cs="Times New Roman"/>
      <w:b/>
    </w:rPr>
  </w:style>
  <w:style w:type="paragraph" w:styleId="Title">
    <w:name w:val="Title"/>
    <w:basedOn w:val="Normal"/>
    <w:link w:val="TitleChar"/>
    <w:uiPriority w:val="99"/>
    <w:qFormat/>
    <w:locked/>
    <w:rsid w:val="007E7FC4"/>
    <w:pPr>
      <w:spacing w:after="0" w:line="360" w:lineRule="auto"/>
      <w:jc w:val="center"/>
    </w:pPr>
    <w:rPr>
      <w:rFonts w:eastAsia="Times New Roman"/>
      <w:color w:val="auto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7E7FC4"/>
    <w:rPr>
      <w:rFonts w:eastAsia="Times New Roman" w:cs="Times New Roman"/>
      <w:sz w:val="24"/>
    </w:rPr>
  </w:style>
  <w:style w:type="paragraph" w:customStyle="1" w:styleId="22">
    <w:name w:val="Основной текст 22"/>
    <w:basedOn w:val="Normal"/>
    <w:uiPriority w:val="99"/>
    <w:rsid w:val="007E7FC4"/>
    <w:pPr>
      <w:spacing w:after="0" w:line="240" w:lineRule="auto"/>
      <w:ind w:firstLine="567"/>
    </w:pPr>
    <w:rPr>
      <w:rFonts w:eastAsia="Times New Roman"/>
      <w:color w:val="auto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rsid w:val="007E7FC4"/>
    <w:pPr>
      <w:spacing w:after="120" w:line="480" w:lineRule="auto"/>
    </w:pPr>
    <w:rPr>
      <w:rFonts w:eastAsia="Times New Roman"/>
      <w:color w:val="auto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E7FC4"/>
    <w:rPr>
      <w:rFonts w:eastAsia="Times New Roman" w:cs="Times New Roman"/>
      <w:sz w:val="24"/>
    </w:rPr>
  </w:style>
  <w:style w:type="paragraph" w:customStyle="1" w:styleId="FR1">
    <w:name w:val="FR1"/>
    <w:uiPriority w:val="99"/>
    <w:rsid w:val="007E7FC4"/>
    <w:pPr>
      <w:widowControl w:val="0"/>
    </w:pPr>
    <w:rPr>
      <w:rFonts w:eastAsia="Times New Roman"/>
      <w:sz w:val="56"/>
      <w:szCs w:val="20"/>
    </w:rPr>
  </w:style>
  <w:style w:type="paragraph" w:styleId="BodyText">
    <w:name w:val="Body Text"/>
    <w:basedOn w:val="Normal"/>
    <w:link w:val="BodyTextChar"/>
    <w:uiPriority w:val="99"/>
    <w:rsid w:val="007E7FC4"/>
    <w:pPr>
      <w:tabs>
        <w:tab w:val="left" w:pos="142"/>
      </w:tabs>
      <w:spacing w:before="19" w:after="0" w:line="360" w:lineRule="auto"/>
      <w:ind w:right="-9"/>
      <w:jc w:val="center"/>
    </w:pPr>
    <w:rPr>
      <w:rFonts w:eastAsia="Times New Roman"/>
      <w:b/>
      <w:bCs/>
      <w:spacing w:val="-2"/>
      <w:sz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E7FC4"/>
    <w:rPr>
      <w:rFonts w:eastAsia="Times New Roman" w:cs="Times New Roman"/>
      <w:b/>
      <w:color w:val="000000"/>
      <w:spacing w:val="-2"/>
      <w:sz w:val="28"/>
    </w:rPr>
  </w:style>
  <w:style w:type="character" w:styleId="Emphasis">
    <w:name w:val="Emphasis"/>
    <w:basedOn w:val="DefaultParagraphFont"/>
    <w:uiPriority w:val="99"/>
    <w:qFormat/>
    <w:locked/>
    <w:rsid w:val="007E7FC4"/>
    <w:rPr>
      <w:rFonts w:cs="Times New Roman"/>
      <w:i/>
    </w:rPr>
  </w:style>
  <w:style w:type="paragraph" w:styleId="Caption">
    <w:name w:val="caption"/>
    <w:basedOn w:val="Normal"/>
    <w:next w:val="Normal"/>
    <w:uiPriority w:val="99"/>
    <w:qFormat/>
    <w:locked/>
    <w:rsid w:val="007E7FC4"/>
    <w:pPr>
      <w:spacing w:after="0" w:line="240" w:lineRule="auto"/>
      <w:ind w:firstLine="2268"/>
      <w:jc w:val="both"/>
    </w:pPr>
    <w:rPr>
      <w:rFonts w:eastAsia="Times New Roman"/>
      <w:color w:val="auto"/>
      <w:sz w:val="24"/>
      <w:szCs w:val="20"/>
      <w:lang w:eastAsia="ru-RU"/>
    </w:rPr>
  </w:style>
  <w:style w:type="character" w:customStyle="1" w:styleId="50">
    <w:name w:val="Основной текст (50)"/>
    <w:uiPriority w:val="99"/>
    <w:rsid w:val="007E7FC4"/>
    <w:rPr>
      <w:rFonts w:ascii="Times New Roman" w:hAnsi="Times New Roman"/>
      <w:spacing w:val="0"/>
      <w:sz w:val="31"/>
    </w:rPr>
  </w:style>
  <w:style w:type="character" w:customStyle="1" w:styleId="apple-converted-space">
    <w:name w:val="apple-converted-space"/>
    <w:uiPriority w:val="99"/>
    <w:rsid w:val="007E7FC4"/>
  </w:style>
  <w:style w:type="paragraph" w:customStyle="1" w:styleId="ptx">
    <w:name w:val="ptx"/>
    <w:basedOn w:val="Normal"/>
    <w:uiPriority w:val="99"/>
    <w:rsid w:val="007E7FC4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7E7FC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E7FC4"/>
    <w:rPr>
      <w:rFonts w:cs="Times New Roman"/>
      <w:color w:val="000000"/>
      <w:sz w:val="16"/>
      <w:lang w:eastAsia="en-US"/>
    </w:rPr>
  </w:style>
  <w:style w:type="paragraph" w:styleId="PlainText">
    <w:name w:val="Plain Text"/>
    <w:basedOn w:val="Normal"/>
    <w:link w:val="PlainTextChar"/>
    <w:uiPriority w:val="99"/>
    <w:rsid w:val="007E7FC4"/>
    <w:pPr>
      <w:spacing w:after="0" w:line="240" w:lineRule="auto"/>
    </w:pPr>
    <w:rPr>
      <w:rFonts w:ascii="Courier New" w:eastAsia="Times New Roman" w:hAnsi="Courier New"/>
      <w:color w:val="auto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E7FC4"/>
    <w:rPr>
      <w:rFonts w:ascii="Courier New" w:hAnsi="Courier New" w:cs="Times New Roman"/>
    </w:rPr>
  </w:style>
  <w:style w:type="paragraph" w:customStyle="1" w:styleId="a">
    <w:name w:val="Стиль"/>
    <w:uiPriority w:val="99"/>
    <w:rsid w:val="007E7FC4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Default">
    <w:name w:val="Default"/>
    <w:uiPriority w:val="99"/>
    <w:rsid w:val="007E7FC4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99"/>
    <w:locked/>
    <w:rsid w:val="007E7FC4"/>
    <w:rPr>
      <w:rFonts w:ascii="Calibri" w:hAnsi="Calibri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rsid w:val="007E7FC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color w:val="auto"/>
      <w:sz w:val="16"/>
      <w:szCs w:val="16"/>
      <w:lang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7E7FC4"/>
    <w:rPr>
      <w:rFonts w:ascii="Arial" w:hAnsi="Arial" w:cs="Times New Roman"/>
      <w:vanish/>
      <w:sz w:val="16"/>
    </w:rPr>
  </w:style>
  <w:style w:type="character" w:customStyle="1" w:styleId="4Exact">
    <w:name w:val="Основной текст (4) Exact"/>
    <w:link w:val="40"/>
    <w:uiPriority w:val="99"/>
    <w:locked/>
    <w:rsid w:val="007E7FC4"/>
    <w:rPr>
      <w:rFonts w:ascii="Arial" w:hAnsi="Arial"/>
      <w:b/>
      <w:sz w:val="36"/>
      <w:shd w:val="clear" w:color="auto" w:fill="FFFFFF"/>
    </w:rPr>
  </w:style>
  <w:style w:type="paragraph" w:customStyle="1" w:styleId="40">
    <w:name w:val="Основной текст (4)"/>
    <w:basedOn w:val="Normal"/>
    <w:link w:val="4Exact"/>
    <w:uiPriority w:val="99"/>
    <w:rsid w:val="007E7FC4"/>
    <w:pPr>
      <w:widowControl w:val="0"/>
      <w:shd w:val="clear" w:color="auto" w:fill="FFFFFF"/>
      <w:spacing w:after="0" w:line="394" w:lineRule="exact"/>
    </w:pPr>
    <w:rPr>
      <w:rFonts w:ascii="Arial" w:hAnsi="Arial"/>
      <w:b/>
      <w:color w:val="auto"/>
      <w:sz w:val="36"/>
      <w:szCs w:val="20"/>
      <w:lang w:eastAsia="ru-RU"/>
    </w:rPr>
  </w:style>
  <w:style w:type="table" w:customStyle="1" w:styleId="1">
    <w:name w:val="Сетка таблицы1"/>
    <w:uiPriority w:val="99"/>
    <w:rsid w:val="007E7FC4"/>
    <w:rPr>
      <w:color w:val="000000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Îáû÷íûé"/>
    <w:uiPriority w:val="99"/>
    <w:rsid w:val="007E7FC4"/>
    <w:pPr>
      <w:autoSpaceDE w:val="0"/>
      <w:autoSpaceDN w:val="0"/>
      <w:adjustRightInd w:val="0"/>
    </w:pPr>
    <w:rPr>
      <w:rFonts w:ascii="Arial" w:hAnsi="Arial" w:cs="Arial"/>
      <w:color w:val="000000"/>
      <w:sz w:val="20"/>
      <w:szCs w:val="20"/>
      <w:lang w:eastAsia="en-US"/>
    </w:rPr>
  </w:style>
  <w:style w:type="character" w:styleId="PageNumber">
    <w:name w:val="page number"/>
    <w:basedOn w:val="DefaultParagraphFont"/>
    <w:uiPriority w:val="99"/>
    <w:rsid w:val="00F17FC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34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34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34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34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2E0EF"/>
                            <w:left w:val="single" w:sz="6" w:space="0" w:color="D2E0EF"/>
                            <w:bottom w:val="single" w:sz="6" w:space="0" w:color="D2E0EF"/>
                            <w:right w:val="single" w:sz="6" w:space="0" w:color="D2E0EF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348166">
      <w:marLeft w:val="117"/>
      <w:marRight w:val="117"/>
      <w:marTop w:val="84"/>
      <w:marBottom w:val="8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3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34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acode.com/online/udc/63/633.49.html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teacode.com/online/udc/63/633.49.html" TargetMode="External"/><Relationship Id="rId12" Type="http://schemas.openxmlformats.org/officeDocument/2006/relationships/image" Target="media/image4.wmf"/><Relationship Id="rId17" Type="http://schemas.openxmlformats.org/officeDocument/2006/relationships/oleObject" Target="embeddings/Microsoft_Excel_Chart1.xls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2.jpe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ej.kubagro.ru/viewras.asp?id=2" TargetMode="Externa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165</TotalTime>
  <Pages>10</Pages>
  <Words>3032</Words>
  <Characters>17285</Characters>
  <Application>Microsoft Office Outlook</Application>
  <DocSecurity>0</DocSecurity>
  <Lines>0</Lines>
  <Paragraphs>0</Paragraphs>
  <ScaleCrop>false</ScaleCrop>
  <Company>DNS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1</cp:lastModifiedBy>
  <cp:revision>14</cp:revision>
  <cp:lastPrinted>2015-02-13T09:34:00Z</cp:lastPrinted>
  <dcterms:created xsi:type="dcterms:W3CDTF">2015-02-13T07:04:00Z</dcterms:created>
  <dcterms:modified xsi:type="dcterms:W3CDTF">2015-04-10T16:27:00Z</dcterms:modified>
</cp:coreProperties>
</file>