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C77024" w:rsidRPr="005B11AB" w:rsidTr="006C33D9"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УДК 330.341.2</w:t>
            </w: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330.341.2</w:t>
            </w:r>
          </w:p>
        </w:tc>
      </w:tr>
      <w:tr w:rsidR="00C77024" w:rsidRPr="005B11AB" w:rsidTr="006C33D9"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77024" w:rsidRPr="00406A2A" w:rsidTr="006C33D9">
        <w:tc>
          <w:tcPr>
            <w:tcW w:w="4643" w:type="dxa"/>
          </w:tcPr>
          <w:p w:rsidR="00C77024" w:rsidRPr="006C33D9" w:rsidRDefault="00C77024" w:rsidP="006C33D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3D9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643" w:type="dxa"/>
          </w:tcPr>
          <w:p w:rsidR="00C77024" w:rsidRPr="006C33D9" w:rsidRDefault="00C77024" w:rsidP="006C33D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conomic sciences</w:t>
            </w:r>
          </w:p>
        </w:tc>
      </w:tr>
      <w:tr w:rsidR="00C77024" w:rsidRPr="00503213" w:rsidTr="006C33D9">
        <w:tc>
          <w:tcPr>
            <w:tcW w:w="4643" w:type="dxa"/>
          </w:tcPr>
          <w:p w:rsidR="00C77024" w:rsidRPr="006C33D9" w:rsidRDefault="00C77024" w:rsidP="006C33D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C77024" w:rsidRPr="006C33D9" w:rsidRDefault="00C77024" w:rsidP="006C33D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024" w:rsidRPr="00C02C47" w:rsidTr="006C33D9">
        <w:tc>
          <w:tcPr>
            <w:tcW w:w="4643" w:type="dxa"/>
          </w:tcPr>
          <w:p w:rsidR="00C77024" w:rsidRPr="006C33D9" w:rsidRDefault="00C77024" w:rsidP="006C33D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C33D9">
              <w:rPr>
                <w:rFonts w:ascii="Times New Roman" w:hAnsi="Times New Roman"/>
                <w:b/>
                <w:sz w:val="20"/>
                <w:szCs w:val="20"/>
              </w:rPr>
              <w:t>ИНСТИТУЦИОНАЛЬНАЯ ИНФРАСТРУК</w:t>
            </w:r>
            <w:bookmarkStart w:id="0" w:name="_GoBack"/>
            <w:bookmarkEnd w:id="0"/>
            <w:r w:rsidRPr="006C33D9">
              <w:rPr>
                <w:rFonts w:ascii="Times New Roman" w:hAnsi="Times New Roman"/>
                <w:b/>
                <w:sz w:val="20"/>
                <w:szCs w:val="20"/>
              </w:rPr>
              <w:t>ТУРА: СУЩНОСТЬ И СОДЕРЖАНИЕ</w:t>
            </w:r>
          </w:p>
        </w:tc>
        <w:tc>
          <w:tcPr>
            <w:tcW w:w="4643" w:type="dxa"/>
          </w:tcPr>
          <w:p w:rsidR="00C77024" w:rsidRPr="006C33D9" w:rsidRDefault="00C77024" w:rsidP="006C33D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INSTITUTIONAL INFRASTRUCTURE: ESSENCE AND CONTENT</w:t>
            </w:r>
          </w:p>
        </w:tc>
      </w:tr>
      <w:tr w:rsidR="00C77024" w:rsidRPr="00C02C47" w:rsidTr="006C33D9"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77024" w:rsidRPr="00C02C47" w:rsidTr="006C33D9"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Пономарев Алексей Александрович</w:t>
            </w:r>
          </w:p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аспирант кафедры экономической теории</w:t>
            </w:r>
          </w:p>
          <w:p w:rsidR="00C77024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SPIN-код: 6322-3908</w:t>
            </w:r>
          </w:p>
          <w:p w:rsidR="00C77024" w:rsidRPr="00C02C47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C33D9">
              <w:rPr>
                <w:rFonts w:ascii="Times New Roman" w:hAnsi="Times New Roman"/>
                <w:bCs/>
                <w:i/>
                <w:sz w:val="20"/>
                <w:szCs w:val="20"/>
              </w:rPr>
              <w:t>Поволжский государственный технологический университет</w:t>
            </w:r>
            <w:r w:rsidRPr="00C02C4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Россия</w:t>
            </w: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Ponomarev Aleksey Aleksandrovich</w:t>
            </w:r>
          </w:p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postgraduate student of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hair of economic theory </w:t>
            </w:r>
          </w:p>
          <w:p w:rsidR="00C77024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SPIN: 6322-3908</w:t>
            </w:r>
          </w:p>
          <w:p w:rsidR="00C77024" w:rsidRPr="003F5502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 w:rsidRPr="003F550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Volga State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3F5502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University of Technology</w:t>
                  </w:r>
                </w:smartTag>
                <w:r>
                  <w:rPr>
                    <w:rFonts w:ascii="Times New Roman" w:hAnsi="Times New Roman"/>
                    <w:bCs/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77024" w:rsidRPr="00C02C47" w:rsidTr="006C33D9"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77024" w:rsidRPr="00C02C47" w:rsidTr="006C33D9">
        <w:tc>
          <w:tcPr>
            <w:tcW w:w="4643" w:type="dxa"/>
          </w:tcPr>
          <w:p w:rsidR="00C77024" w:rsidRPr="003F5502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В статье рассматривается понятие «институци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нальная инфраструктура» и уточняется его сущн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стное содержание относительно рынка автомоб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лей. С точки зрения отраслевого рынка основная цель функционирования институциональной и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фраструктуры - достижения максимального экон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мического эффекта в рамках ограниченных ресу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сов. Сформулированы основные задачи, которые необходимо решить для достижения данной цели. Разработана и обоснована структурно-логическая схема взаимосвязей элементов системы инстит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циональной инфраструктуры. Представлено и обосновано содержание институциональной и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фраструктуры рынка автомобилей. Проанализир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вано состояние институциональной инфраструкт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ры рынка автомобилей и выявлены проблемы, св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занные с состоянием институтов, которые оказ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вают влияние на функционирование рынка авт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мобилей. Меры по стимулированию рынка авт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мобилей не охватывают всю отрасль целиком, а импортированные институты не дают ожидаемого эффекта из-за несогласованности формальных и неформальных элементов институциональной и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фраструктуры. Представленная оценка состояния институциональной инфраструктуры рынка авт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мобилей подтверждает зависимость состояния о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раслевого рынка от её институциональной инфр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структуры. Только реформирование институтов всех уровней отрасли, от производства до продажи автомобилей, может положительно повлиять на отрасль. Изменения в институциональной инфр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структуре должны быть направлены на повышения конкурентоспособности, стабильности и независ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мости от внешних факторов</w:t>
            </w: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 article discusses the concept of "institutional i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frastructure" and clarifies its essential content in rel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tion to market cars. In terms of the industry market the main purpose of the institutional infrastructure is achieving the maximum economic benefit within li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ited resources. The main tasks that need to be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solved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in order to achieve this goal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were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formulated.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We have d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eveloped and proved structurally-logical chart of the elements of the institutional infrastructure. The content of the institutional infrastructure of the car are pr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sented and justified. The analysis condition of the car market’s institutional infrastructure showed the pro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lems associated with the state of institutions which have an impact on the functioning of the car market. Measures to stimulate the car market does not cover entire sector as a whole, and imported institutions do not give the expected effect  because of inconsistency formal and informal elements of the institutional infr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structure. Presented assessment of the institutional infrastructure of the car market confirms the depen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ence of the state of the industry market cars from inst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tutional infrastructure. Only reform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ing the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institutions at all levels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of the 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industry, from production to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car 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sales can have a positive effect on the industry.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Changes in the institutional infrastructure should be focused on improving the competitiveness, stability and independ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ence from external factors</w:t>
            </w:r>
          </w:p>
        </w:tc>
      </w:tr>
      <w:tr w:rsidR="00C77024" w:rsidRPr="00C02C47" w:rsidTr="006C33D9"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77024" w:rsidRPr="00C02C47" w:rsidTr="006C33D9">
        <w:tc>
          <w:tcPr>
            <w:tcW w:w="4643" w:type="dxa"/>
          </w:tcPr>
          <w:p w:rsidR="00C77024" w:rsidRPr="003F5502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Ключевые слова: ИНСТИТУТ, ИНФРАСТРУКТ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РА, РЫНОК, ИНСТИТУЦИОНАЛЬНАЯ ИНФР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6C33D9">
              <w:rPr>
                <w:rFonts w:ascii="Times New Roman" w:hAnsi="Times New Roman"/>
                <w:bCs/>
                <w:sz w:val="20"/>
                <w:szCs w:val="20"/>
              </w:rPr>
              <w:t>СТРУКТУРА, ИНСТИТУЦИОН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АЛЬНАЯ СРЕДА, РЫНОК АВТОМОБИЛЕЙ</w:t>
            </w:r>
          </w:p>
        </w:tc>
        <w:tc>
          <w:tcPr>
            <w:tcW w:w="4643" w:type="dxa"/>
          </w:tcPr>
          <w:p w:rsidR="00C77024" w:rsidRPr="006C33D9" w:rsidRDefault="00C77024" w:rsidP="006C33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Key words: INSTITUTE, INFRASTRUCTURE, MARKET, THE INSTITUTIONAL INFRASTRU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6C33D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TURE, INSTIT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UTIONAL ENVIRONMENT, CAR MARKET</w:t>
            </w:r>
          </w:p>
        </w:tc>
      </w:tr>
    </w:tbl>
    <w:p w:rsidR="00C77024" w:rsidRPr="003802FB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основе экономического роста и устойчивого развития отраслевых рынков лежит институциональная обеспеченность. Именно институт</w:t>
      </w:r>
      <w:r w:rsidRPr="00264103">
        <w:rPr>
          <w:rFonts w:ascii="Times New Roman" w:hAnsi="Times New Roman"/>
          <w:sz w:val="28"/>
          <w:szCs w:val="28"/>
        </w:rPr>
        <w:t>ам о</w:t>
      </w:r>
      <w:r w:rsidRPr="0026410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водится важнейшая роль в обеспечении</w:t>
      </w:r>
      <w:r w:rsidRPr="00264103">
        <w:rPr>
          <w:rFonts w:ascii="Times New Roman" w:hAnsi="Times New Roman"/>
          <w:sz w:val="28"/>
          <w:szCs w:val="28"/>
        </w:rPr>
        <w:t xml:space="preserve"> конкурентоспособности. </w:t>
      </w:r>
      <w:r>
        <w:rPr>
          <w:rFonts w:ascii="Times New Roman" w:hAnsi="Times New Roman"/>
          <w:sz w:val="28"/>
          <w:szCs w:val="28"/>
        </w:rPr>
        <w:t>В свою очередь, к</w:t>
      </w:r>
      <w:r w:rsidRPr="00264103">
        <w:rPr>
          <w:rFonts w:ascii="Times New Roman" w:hAnsi="Times New Roman"/>
          <w:sz w:val="28"/>
          <w:szCs w:val="28"/>
        </w:rPr>
        <w:t>онкурентоспособность зависит от уровня развития инфрастру</w:t>
      </w:r>
      <w:r w:rsidRPr="00264103">
        <w:rPr>
          <w:rFonts w:ascii="Times New Roman" w:hAnsi="Times New Roman"/>
          <w:sz w:val="28"/>
          <w:szCs w:val="28"/>
        </w:rPr>
        <w:t>к</w:t>
      </w:r>
      <w:r w:rsidRPr="00264103">
        <w:rPr>
          <w:rFonts w:ascii="Times New Roman" w:hAnsi="Times New Roman"/>
          <w:sz w:val="28"/>
          <w:szCs w:val="28"/>
        </w:rPr>
        <w:t>туры, рыноч</w:t>
      </w:r>
      <w:r>
        <w:rPr>
          <w:rFonts w:ascii="Times New Roman" w:hAnsi="Times New Roman"/>
          <w:sz w:val="28"/>
          <w:szCs w:val="28"/>
        </w:rPr>
        <w:t>ных,</w:t>
      </w:r>
      <w:r w:rsidRPr="00264103">
        <w:rPr>
          <w:rFonts w:ascii="Times New Roman" w:hAnsi="Times New Roman"/>
          <w:sz w:val="28"/>
          <w:szCs w:val="28"/>
        </w:rPr>
        <w:t xml:space="preserve"> финансовых</w:t>
      </w:r>
      <w:r>
        <w:rPr>
          <w:rFonts w:ascii="Times New Roman" w:hAnsi="Times New Roman"/>
          <w:sz w:val="28"/>
          <w:szCs w:val="28"/>
        </w:rPr>
        <w:t xml:space="preserve"> и других</w:t>
      </w:r>
      <w:r w:rsidRPr="00264103">
        <w:rPr>
          <w:rFonts w:ascii="Times New Roman" w:hAnsi="Times New Roman"/>
          <w:sz w:val="28"/>
          <w:szCs w:val="28"/>
        </w:rPr>
        <w:t xml:space="preserve"> рычагов взаимодействия. Совоку</w:t>
      </w:r>
      <w:r w:rsidRPr="00264103">
        <w:rPr>
          <w:rFonts w:ascii="Times New Roman" w:hAnsi="Times New Roman"/>
          <w:sz w:val="28"/>
          <w:szCs w:val="28"/>
        </w:rPr>
        <w:t>п</w:t>
      </w:r>
      <w:r w:rsidRPr="00264103">
        <w:rPr>
          <w:rFonts w:ascii="Times New Roman" w:hAnsi="Times New Roman"/>
          <w:sz w:val="28"/>
          <w:szCs w:val="28"/>
        </w:rPr>
        <w:t>ность данных факторов определяется в науке, как институциональная и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фраструктура.  В связи с этим возникает необходимость выработать теор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тические и методические основы формирования институциональной и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 xml:space="preserve">фраструктуры. 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Цель работы</w:t>
      </w:r>
      <w:r w:rsidRPr="00264103">
        <w:rPr>
          <w:rFonts w:ascii="Times New Roman" w:hAnsi="Times New Roman"/>
          <w:b/>
          <w:sz w:val="28"/>
          <w:szCs w:val="28"/>
        </w:rPr>
        <w:t xml:space="preserve"> –</w:t>
      </w:r>
      <w:r w:rsidRPr="00264103">
        <w:rPr>
          <w:rFonts w:ascii="Times New Roman" w:hAnsi="Times New Roman"/>
          <w:sz w:val="28"/>
          <w:szCs w:val="28"/>
        </w:rPr>
        <w:t xml:space="preserve"> систематизировать и уточнить понятие «институци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нальн</w:t>
      </w:r>
      <w:r>
        <w:rPr>
          <w:rFonts w:ascii="Times New Roman" w:hAnsi="Times New Roman"/>
          <w:sz w:val="28"/>
          <w:szCs w:val="28"/>
        </w:rPr>
        <w:t>ая</w:t>
      </w:r>
      <w:r w:rsidRPr="00264103">
        <w:rPr>
          <w:rFonts w:ascii="Times New Roman" w:hAnsi="Times New Roman"/>
          <w:sz w:val="28"/>
          <w:szCs w:val="28"/>
        </w:rPr>
        <w:t xml:space="preserve"> инфраструктур</w:t>
      </w:r>
      <w:r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определить</w:t>
      </w:r>
      <w:r w:rsidRPr="00264103">
        <w:rPr>
          <w:rFonts w:ascii="Times New Roman" w:hAnsi="Times New Roman"/>
          <w:sz w:val="28"/>
          <w:szCs w:val="28"/>
        </w:rPr>
        <w:t xml:space="preserve"> содержание </w:t>
      </w:r>
      <w:r>
        <w:rPr>
          <w:rFonts w:ascii="Times New Roman" w:hAnsi="Times New Roman"/>
          <w:sz w:val="28"/>
          <w:szCs w:val="28"/>
        </w:rPr>
        <w:t>институциональной инфраструктуры, как</w:t>
      </w:r>
      <w:r w:rsidRPr="00264103">
        <w:rPr>
          <w:rFonts w:ascii="Times New Roman" w:hAnsi="Times New Roman"/>
          <w:sz w:val="28"/>
          <w:szCs w:val="28"/>
        </w:rPr>
        <w:t xml:space="preserve"> категории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на примере рынка автомобилей.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</w:t>
      </w:r>
      <w:r w:rsidRPr="00264103">
        <w:rPr>
          <w:rFonts w:ascii="Times New Roman" w:hAnsi="Times New Roman"/>
          <w:sz w:val="28"/>
          <w:szCs w:val="28"/>
        </w:rPr>
        <w:t>институциональная инфраструктура</w:t>
      </w:r>
      <w:r>
        <w:rPr>
          <w:rFonts w:ascii="Times New Roman" w:hAnsi="Times New Roman"/>
          <w:sz w:val="28"/>
          <w:szCs w:val="28"/>
        </w:rPr>
        <w:t>»</w:t>
      </w:r>
      <w:r w:rsidRPr="00264103">
        <w:rPr>
          <w:rFonts w:ascii="Times New Roman" w:hAnsi="Times New Roman"/>
          <w:sz w:val="28"/>
          <w:szCs w:val="28"/>
        </w:rPr>
        <w:t xml:space="preserve"> используется в нау</w:t>
      </w:r>
      <w:r w:rsidRPr="00264103">
        <w:rPr>
          <w:rFonts w:ascii="Times New Roman" w:hAnsi="Times New Roman"/>
          <w:sz w:val="28"/>
          <w:szCs w:val="28"/>
        </w:rPr>
        <w:t>ч</w:t>
      </w:r>
      <w:r w:rsidRPr="00264103">
        <w:rPr>
          <w:rFonts w:ascii="Times New Roman" w:hAnsi="Times New Roman"/>
          <w:sz w:val="28"/>
          <w:szCs w:val="28"/>
        </w:rPr>
        <w:t xml:space="preserve">ных трудах достаточно часто, </w:t>
      </w:r>
      <w:r>
        <w:rPr>
          <w:rFonts w:ascii="Times New Roman" w:hAnsi="Times New Roman"/>
          <w:sz w:val="28"/>
          <w:szCs w:val="28"/>
        </w:rPr>
        <w:t xml:space="preserve">при этом за рамками исследований </w:t>
      </w:r>
      <w:r w:rsidRPr="00264103">
        <w:rPr>
          <w:rFonts w:ascii="Times New Roman" w:hAnsi="Times New Roman"/>
          <w:sz w:val="28"/>
          <w:szCs w:val="28"/>
        </w:rPr>
        <w:t xml:space="preserve">остаются вопросы </w:t>
      </w:r>
      <w:r>
        <w:rPr>
          <w:rFonts w:ascii="Times New Roman" w:hAnsi="Times New Roman"/>
          <w:sz w:val="28"/>
          <w:szCs w:val="28"/>
        </w:rPr>
        <w:t>становления и функционирования</w:t>
      </w:r>
      <w:r w:rsidRPr="00264103">
        <w:rPr>
          <w:rFonts w:ascii="Times New Roman" w:hAnsi="Times New Roman"/>
          <w:sz w:val="28"/>
          <w:szCs w:val="28"/>
        </w:rPr>
        <w:t xml:space="preserve"> институциональной инфр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структуры</w:t>
      </w:r>
      <w:r w:rsidRPr="000D0008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</w:rPr>
        <w:t>[4,5,8]. Большая часть публикаций и исследований по данному направлению име</w:t>
      </w:r>
      <w:r>
        <w:rPr>
          <w:rFonts w:ascii="Times New Roman" w:hAnsi="Times New Roman"/>
          <w:sz w:val="28"/>
          <w:szCs w:val="28"/>
        </w:rPr>
        <w:t>ю</w:t>
      </w:r>
      <w:r w:rsidRPr="00264103">
        <w:rPr>
          <w:rFonts w:ascii="Times New Roman" w:hAnsi="Times New Roman"/>
          <w:sz w:val="28"/>
          <w:szCs w:val="28"/>
        </w:rPr>
        <w:t>т общетеоретический и описательный характер. Недо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таточно изученными остаются </w:t>
      </w:r>
      <w:r w:rsidRPr="00264103">
        <w:rPr>
          <w:rFonts w:ascii="Times New Roman" w:hAnsi="Times New Roman"/>
          <w:sz w:val="28"/>
          <w:szCs w:val="28"/>
        </w:rPr>
        <w:t>методические аспекты формирования и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ституциональной инфраструктуры, не выявлено влияние институционал</w:t>
      </w:r>
      <w:r w:rsidRPr="00264103"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>ной инфраструктуры на развитие экономики.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Для того чтобы дать определение понятия «институциональная и</w:t>
      </w:r>
      <w:r w:rsidRPr="0026410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фраструктура»,</w:t>
      </w:r>
      <w:r w:rsidRPr="00264103">
        <w:rPr>
          <w:rFonts w:ascii="Times New Roman" w:hAnsi="Times New Roman"/>
          <w:sz w:val="28"/>
          <w:szCs w:val="28"/>
        </w:rPr>
        <w:t xml:space="preserve"> необходимо </w:t>
      </w:r>
      <w:r w:rsidRPr="00AB7681">
        <w:rPr>
          <w:rFonts w:ascii="Times New Roman" w:hAnsi="Times New Roman"/>
          <w:sz w:val="28"/>
          <w:szCs w:val="28"/>
        </w:rPr>
        <w:t>провести анализ понятия «инфраструктура»</w:t>
      </w:r>
      <w:r>
        <w:rPr>
          <w:rFonts w:ascii="Times New Roman" w:hAnsi="Times New Roman"/>
          <w:sz w:val="28"/>
          <w:szCs w:val="28"/>
        </w:rPr>
        <w:t>.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Известный шо</w:t>
      </w:r>
      <w:r w:rsidRPr="00264103">
        <w:rPr>
          <w:rFonts w:ascii="Times New Roman" w:hAnsi="Times New Roman"/>
          <w:sz w:val="28"/>
          <w:szCs w:val="28"/>
        </w:rPr>
        <w:t>тландский экономист Джон Рей</w:t>
      </w:r>
      <w:r>
        <w:rPr>
          <w:rFonts w:ascii="Times New Roman" w:hAnsi="Times New Roman"/>
          <w:sz w:val="28"/>
          <w:szCs w:val="28"/>
        </w:rPr>
        <w:t xml:space="preserve"> отмечает,</w:t>
      </w:r>
      <w:r w:rsidRPr="00264103">
        <w:rPr>
          <w:rFonts w:ascii="Times New Roman" w:hAnsi="Times New Roman"/>
          <w:sz w:val="28"/>
          <w:szCs w:val="28"/>
        </w:rPr>
        <w:t xml:space="preserve"> что слово </w:t>
      </w:r>
      <w:r>
        <w:rPr>
          <w:rFonts w:ascii="Times New Roman" w:hAnsi="Times New Roman"/>
          <w:sz w:val="28"/>
          <w:szCs w:val="28"/>
        </w:rPr>
        <w:t>«</w:t>
      </w:r>
      <w:r w:rsidRPr="00264103">
        <w:rPr>
          <w:rFonts w:ascii="Times New Roman" w:hAnsi="Times New Roman"/>
          <w:sz w:val="28"/>
          <w:szCs w:val="28"/>
        </w:rPr>
        <w:t>инфр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структура» не поддается точному определению</w:t>
      </w:r>
      <w:r>
        <w:rPr>
          <w:rFonts w:ascii="Times New Roman" w:hAnsi="Times New Roman"/>
          <w:sz w:val="28"/>
          <w:szCs w:val="28"/>
        </w:rPr>
        <w:t xml:space="preserve">, а </w:t>
      </w:r>
      <w:r w:rsidRPr="00264103">
        <w:rPr>
          <w:rFonts w:ascii="Times New Roman" w:hAnsi="Times New Roman"/>
          <w:sz w:val="28"/>
          <w:szCs w:val="28"/>
        </w:rPr>
        <w:t>подразумеваются под ним все услуги, требующиеся для создания современной экономики. З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падногерманский экономист Р. Йохимсен определяет инфраструк</w:t>
      </w:r>
      <w:r>
        <w:rPr>
          <w:rFonts w:ascii="Times New Roman" w:hAnsi="Times New Roman"/>
          <w:sz w:val="28"/>
          <w:szCs w:val="28"/>
        </w:rPr>
        <w:t xml:space="preserve">туру, как </w:t>
      </w:r>
      <w:r w:rsidRPr="00264103">
        <w:rPr>
          <w:rFonts w:ascii="Times New Roman" w:hAnsi="Times New Roman"/>
          <w:sz w:val="28"/>
          <w:szCs w:val="28"/>
        </w:rPr>
        <w:t>сумму материальных, институциональных и персональных сооружений и условий, которые находятся в распоряжении хозяйственных единиц и обеспечивают получение равного дохода на равные вклады фак</w:t>
      </w:r>
      <w:r>
        <w:rPr>
          <w:rFonts w:ascii="Times New Roman" w:hAnsi="Times New Roman"/>
          <w:sz w:val="28"/>
          <w:szCs w:val="28"/>
        </w:rPr>
        <w:t>торов</w:t>
      </w:r>
      <w:r w:rsidRPr="000D0008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</w:rPr>
        <w:t xml:space="preserve">[3]. Наиболее общее определение инфраструктуры дает один из основателей направления инновационного типа развития экономики </w:t>
      </w:r>
      <w:r>
        <w:rPr>
          <w:rFonts w:ascii="Times New Roman" w:hAnsi="Times New Roman"/>
          <w:sz w:val="28"/>
          <w:szCs w:val="28"/>
        </w:rPr>
        <w:t>В.И</w:t>
      </w:r>
      <w:r w:rsidRPr="00264103">
        <w:rPr>
          <w:rFonts w:ascii="Times New Roman" w:hAnsi="Times New Roman"/>
          <w:sz w:val="28"/>
          <w:szCs w:val="28"/>
        </w:rPr>
        <w:t>. Кушлин</w:t>
      </w:r>
      <w:r>
        <w:rPr>
          <w:rFonts w:ascii="Times New Roman" w:hAnsi="Times New Roman"/>
          <w:sz w:val="28"/>
          <w:szCs w:val="28"/>
        </w:rPr>
        <w:t>: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64103">
        <w:rPr>
          <w:rFonts w:ascii="Times New Roman" w:hAnsi="Times New Roman"/>
          <w:sz w:val="28"/>
          <w:szCs w:val="28"/>
        </w:rPr>
        <w:t>Институциональная инфраструктура представляет собой комплекс отра</w:t>
      </w:r>
      <w:r w:rsidRPr="00264103">
        <w:rPr>
          <w:rFonts w:ascii="Times New Roman" w:hAnsi="Times New Roman"/>
          <w:sz w:val="28"/>
          <w:szCs w:val="28"/>
        </w:rPr>
        <w:t>с</w:t>
      </w:r>
      <w:r w:rsidRPr="00264103">
        <w:rPr>
          <w:rFonts w:ascii="Times New Roman" w:hAnsi="Times New Roman"/>
          <w:sz w:val="28"/>
          <w:szCs w:val="28"/>
        </w:rPr>
        <w:t>лей и сфер деятельности, осуществляющий макроэкономическое регул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 xml:space="preserve">рование экономики,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64103">
        <w:rPr>
          <w:rFonts w:ascii="Times New Roman" w:hAnsi="Times New Roman"/>
          <w:sz w:val="28"/>
          <w:szCs w:val="28"/>
        </w:rPr>
        <w:t>поддерживающ</w:t>
      </w:r>
      <w:r>
        <w:rPr>
          <w:rFonts w:ascii="Times New Roman" w:hAnsi="Times New Roman"/>
          <w:sz w:val="28"/>
          <w:szCs w:val="28"/>
        </w:rPr>
        <w:t>ий</w:t>
      </w:r>
      <w:r w:rsidRPr="00264103">
        <w:rPr>
          <w:rFonts w:ascii="Times New Roman" w:hAnsi="Times New Roman"/>
          <w:sz w:val="28"/>
          <w:szCs w:val="28"/>
        </w:rPr>
        <w:t xml:space="preserve"> близкие к оптимальным макр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экономические пропорции развития национального хозяйства</w:t>
      </w:r>
      <w:r>
        <w:rPr>
          <w:rFonts w:ascii="Times New Roman" w:hAnsi="Times New Roman"/>
          <w:sz w:val="28"/>
          <w:szCs w:val="28"/>
        </w:rPr>
        <w:t>»</w:t>
      </w:r>
      <w:r w:rsidRPr="000D0008">
        <w:rPr>
          <w:rFonts w:ascii="Times New Roman" w:hAnsi="Times New Roman"/>
          <w:sz w:val="28"/>
          <w:szCs w:val="28"/>
        </w:rPr>
        <w:t xml:space="preserve"> </w:t>
      </w:r>
      <w:r w:rsidRPr="00CC294A">
        <w:rPr>
          <w:rFonts w:ascii="Times New Roman" w:hAnsi="Times New Roman"/>
          <w:sz w:val="28"/>
          <w:szCs w:val="28"/>
        </w:rPr>
        <w:t>[13]</w:t>
      </w:r>
      <w:r w:rsidRPr="00264103">
        <w:rPr>
          <w:rFonts w:ascii="Times New Roman" w:hAnsi="Times New Roman"/>
          <w:sz w:val="28"/>
          <w:szCs w:val="28"/>
        </w:rPr>
        <w:t>. Исх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дя из данного определения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задачами институциональной инфраструктуры являются: формирование культуры поведения субъектов экономики; опр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деление уровня развития инфраструктуры организаций и фирм; защита экономических субъектов от рисков, связанных с провалами рынка; рег</w:t>
      </w:r>
      <w:r w:rsidRPr="00264103">
        <w:rPr>
          <w:rFonts w:ascii="Times New Roman" w:hAnsi="Times New Roman"/>
          <w:sz w:val="28"/>
          <w:szCs w:val="28"/>
        </w:rPr>
        <w:t>у</w:t>
      </w:r>
      <w:r w:rsidRPr="00264103">
        <w:rPr>
          <w:rFonts w:ascii="Times New Roman" w:hAnsi="Times New Roman"/>
          <w:sz w:val="28"/>
          <w:szCs w:val="28"/>
        </w:rPr>
        <w:t>лирование макроэкономических пропорций народного хозяйства и мех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низмов их воздействия на экономику; обеспечение цикличности развития экономики</w:t>
      </w:r>
      <w:r w:rsidRPr="000D0008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</w:rPr>
        <w:t xml:space="preserve">[8]. </w:t>
      </w:r>
    </w:p>
    <w:p w:rsidR="00C77024" w:rsidRDefault="00C77024" w:rsidP="00E746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современных трудах</w:t>
      </w:r>
      <w:r w:rsidRPr="00264103">
        <w:rPr>
          <w:rFonts w:ascii="Times New Roman" w:hAnsi="Times New Roman"/>
          <w:sz w:val="28"/>
          <w:szCs w:val="28"/>
        </w:rPr>
        <w:t xml:space="preserve"> отечественных ученых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64103">
        <w:rPr>
          <w:rFonts w:ascii="Times New Roman" w:hAnsi="Times New Roman"/>
          <w:sz w:val="28"/>
          <w:szCs w:val="28"/>
        </w:rPr>
        <w:t>Руссакова Е.Г., Ку</w:t>
      </w:r>
      <w:r w:rsidRPr="00264103">
        <w:rPr>
          <w:rFonts w:ascii="Times New Roman" w:hAnsi="Times New Roman"/>
          <w:sz w:val="28"/>
          <w:szCs w:val="28"/>
        </w:rPr>
        <w:t>з</w:t>
      </w:r>
      <w:r w:rsidRPr="00264103">
        <w:rPr>
          <w:rFonts w:ascii="Times New Roman" w:hAnsi="Times New Roman"/>
          <w:sz w:val="28"/>
          <w:szCs w:val="28"/>
        </w:rPr>
        <w:t>нецова А.И. Юденко М.Н.</w:t>
      </w:r>
      <w:r>
        <w:rPr>
          <w:rFonts w:ascii="Times New Roman" w:hAnsi="Times New Roman"/>
          <w:sz w:val="28"/>
          <w:szCs w:val="28"/>
        </w:rPr>
        <w:t>),</w:t>
      </w:r>
      <w:r w:rsidRPr="00264103">
        <w:rPr>
          <w:rFonts w:ascii="Times New Roman" w:hAnsi="Times New Roman"/>
          <w:sz w:val="28"/>
          <w:szCs w:val="28"/>
        </w:rPr>
        <w:t xml:space="preserve"> изучающих проблем</w:t>
      </w:r>
      <w:r>
        <w:rPr>
          <w:rFonts w:ascii="Times New Roman" w:hAnsi="Times New Roman"/>
          <w:sz w:val="28"/>
          <w:szCs w:val="28"/>
        </w:rPr>
        <w:t>ы</w:t>
      </w:r>
      <w:r w:rsidRPr="00264103">
        <w:rPr>
          <w:rFonts w:ascii="Times New Roman" w:hAnsi="Times New Roman"/>
          <w:sz w:val="28"/>
          <w:szCs w:val="28"/>
        </w:rPr>
        <w:t xml:space="preserve"> институциональной и</w:t>
      </w:r>
      <w:r w:rsidRPr="0026410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фраструктуры,</w:t>
      </w:r>
      <w:r w:rsidRPr="00264103">
        <w:rPr>
          <w:rFonts w:ascii="Times New Roman" w:hAnsi="Times New Roman"/>
          <w:sz w:val="28"/>
          <w:szCs w:val="28"/>
        </w:rPr>
        <w:t xml:space="preserve"> мнение о составе понятия институциональная инфрастру</w:t>
      </w:r>
      <w:r w:rsidRPr="00264103">
        <w:rPr>
          <w:rFonts w:ascii="Times New Roman" w:hAnsi="Times New Roman"/>
          <w:sz w:val="28"/>
          <w:szCs w:val="28"/>
        </w:rPr>
        <w:t>к</w:t>
      </w:r>
      <w:r w:rsidRPr="00264103">
        <w:rPr>
          <w:rFonts w:ascii="Times New Roman" w:hAnsi="Times New Roman"/>
          <w:sz w:val="28"/>
          <w:szCs w:val="28"/>
        </w:rPr>
        <w:t>тура практически совпадает</w:t>
      </w:r>
      <w:r>
        <w:rPr>
          <w:rFonts w:ascii="Times New Roman" w:hAnsi="Times New Roman"/>
          <w:sz w:val="28"/>
          <w:szCs w:val="28"/>
        </w:rPr>
        <w:t xml:space="preserve"> (рис.</w:t>
      </w:r>
      <w:r w:rsidRPr="00264103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.</w:t>
      </w:r>
    </w:p>
    <w:p w:rsidR="00C77024" w:rsidRDefault="00C77024" w:rsidP="00E7468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4EDE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451.8pt;height:189pt;visibility:visible">
            <v:imagedata r:id="rId7" o:title=""/>
          </v:shape>
        </w:pict>
      </w:r>
    </w:p>
    <w:p w:rsidR="00C77024" w:rsidRPr="00E74685" w:rsidRDefault="00C77024" w:rsidP="00E74685">
      <w:pPr>
        <w:spacing w:line="360" w:lineRule="auto"/>
        <w:ind w:firstLine="70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Рисунок 1 - </w:t>
      </w:r>
      <w:r w:rsidRPr="00264103">
        <w:rPr>
          <w:rFonts w:ascii="Times New Roman" w:hAnsi="Times New Roman"/>
          <w:i/>
          <w:sz w:val="28"/>
          <w:szCs w:val="28"/>
        </w:rPr>
        <w:t>Институциональная инфраструктура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Институциональная инфраструктура, как самостоятельная мног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уровневая иерархическая система, объединяет определенные элементы, имеющие конкретную единую общую цель - обеспечение благоприятных условий для жизнедеятельности на определенной территории и формир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вание условий для его социально-экономического развития [7]. Данная цель выступ</w:t>
      </w:r>
      <w:r>
        <w:rPr>
          <w:rFonts w:ascii="Times New Roman" w:hAnsi="Times New Roman"/>
          <w:sz w:val="28"/>
          <w:szCs w:val="28"/>
        </w:rPr>
        <w:t xml:space="preserve">ает, как цель функционирования </w:t>
      </w:r>
      <w:r w:rsidRPr="00264103">
        <w:rPr>
          <w:rFonts w:ascii="Times New Roman" w:hAnsi="Times New Roman"/>
          <w:sz w:val="28"/>
          <w:szCs w:val="28"/>
        </w:rPr>
        <w:t>институциональн</w:t>
      </w:r>
      <w:r>
        <w:rPr>
          <w:rFonts w:ascii="Times New Roman" w:hAnsi="Times New Roman"/>
          <w:sz w:val="28"/>
          <w:szCs w:val="28"/>
        </w:rPr>
        <w:t>ой</w:t>
      </w:r>
      <w:r w:rsidRPr="00264103">
        <w:rPr>
          <w:rFonts w:ascii="Times New Roman" w:hAnsi="Times New Roman"/>
          <w:sz w:val="28"/>
          <w:szCs w:val="28"/>
        </w:rPr>
        <w:t xml:space="preserve"> инфр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структуры в целом, и подразумевает под собой создание условий для по</w:t>
      </w:r>
      <w:r w:rsidRPr="00264103">
        <w:rPr>
          <w:rFonts w:ascii="Times New Roman" w:hAnsi="Times New Roman"/>
          <w:sz w:val="28"/>
          <w:szCs w:val="28"/>
        </w:rPr>
        <w:t>л</w:t>
      </w:r>
      <w:r w:rsidRPr="00264103">
        <w:rPr>
          <w:rFonts w:ascii="Times New Roman" w:hAnsi="Times New Roman"/>
          <w:sz w:val="28"/>
          <w:szCs w:val="28"/>
        </w:rPr>
        <w:t xml:space="preserve">ноценной жизни населения и развития человеческого потенциала. </w:t>
      </w:r>
    </w:p>
    <w:p w:rsidR="00C77024" w:rsidRPr="00E74685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При рассмотрении понятия институциональная инфраструктура н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обходимо отметить, что она не является самостоятельной отраслью или подотраслью. Она является управляющей</w:t>
      </w:r>
      <w:r>
        <w:rPr>
          <w:rFonts w:ascii="Times New Roman" w:hAnsi="Times New Roman"/>
          <w:sz w:val="28"/>
          <w:szCs w:val="28"/>
        </w:rPr>
        <w:t xml:space="preserve"> и обслуживающей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подсистемой</w:t>
      </w:r>
      <w:r w:rsidRPr="00264103">
        <w:rPr>
          <w:rFonts w:ascii="Times New Roman" w:hAnsi="Times New Roman"/>
          <w:sz w:val="28"/>
          <w:szCs w:val="28"/>
        </w:rPr>
        <w:t>. По уровню выполняемых управленческих функций в системе обществе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ного воспроизводства она является институциональной инфраструктурой разных уровней: общества, региона, отрасли, производства, конкретного бизнес-процесса и т.д. В общем виде институциональная инфраструктура представляет собой сложную систему разнородных, тесно связанных ме</w:t>
      </w:r>
      <w:r w:rsidRPr="00264103">
        <w:rPr>
          <w:rFonts w:ascii="Times New Roman" w:hAnsi="Times New Roman"/>
          <w:sz w:val="28"/>
          <w:szCs w:val="28"/>
        </w:rPr>
        <w:t>ж</w:t>
      </w:r>
      <w:r w:rsidRPr="00264103">
        <w:rPr>
          <w:rFonts w:ascii="Times New Roman" w:hAnsi="Times New Roman"/>
          <w:sz w:val="28"/>
          <w:szCs w:val="28"/>
        </w:rPr>
        <w:t>ду собой элементов.  Одна часть</w:t>
      </w:r>
      <w:r>
        <w:rPr>
          <w:rFonts w:ascii="Times New Roman" w:hAnsi="Times New Roman"/>
          <w:sz w:val="28"/>
          <w:szCs w:val="28"/>
        </w:rPr>
        <w:t xml:space="preserve"> элементов</w:t>
      </w:r>
      <w:r w:rsidRPr="00264103">
        <w:rPr>
          <w:rFonts w:ascii="Times New Roman" w:hAnsi="Times New Roman"/>
          <w:sz w:val="28"/>
          <w:szCs w:val="28"/>
        </w:rPr>
        <w:t xml:space="preserve"> направлена непосредственно на управление воспроизводственным проц</w:t>
      </w:r>
      <w:r>
        <w:rPr>
          <w:rFonts w:ascii="Times New Roman" w:hAnsi="Times New Roman"/>
          <w:sz w:val="28"/>
          <w:szCs w:val="28"/>
        </w:rPr>
        <w:t xml:space="preserve">ессом, другая </w:t>
      </w:r>
      <w:r w:rsidRPr="00264103">
        <w:rPr>
          <w:rFonts w:ascii="Times New Roman" w:hAnsi="Times New Roman"/>
          <w:sz w:val="28"/>
          <w:szCs w:val="28"/>
        </w:rPr>
        <w:t>обслуживает сферу обращения</w:t>
      </w:r>
      <w:r>
        <w:rPr>
          <w:rFonts w:ascii="Times New Roman" w:hAnsi="Times New Roman"/>
          <w:sz w:val="28"/>
          <w:szCs w:val="28"/>
        </w:rPr>
        <w:t>, третья</w:t>
      </w:r>
      <w:r w:rsidRPr="00264103">
        <w:rPr>
          <w:rFonts w:ascii="Times New Roman" w:hAnsi="Times New Roman"/>
          <w:sz w:val="28"/>
          <w:szCs w:val="28"/>
        </w:rPr>
        <w:t xml:space="preserve"> управляет надстроечными отношениями (рис</w:t>
      </w:r>
      <w:r>
        <w:rPr>
          <w:rFonts w:ascii="Times New Roman" w:hAnsi="Times New Roman"/>
          <w:sz w:val="28"/>
          <w:szCs w:val="28"/>
        </w:rPr>
        <w:t>.</w:t>
      </w:r>
      <w:r w:rsidRPr="00264103">
        <w:rPr>
          <w:rFonts w:ascii="Times New Roman" w:hAnsi="Times New Roman"/>
          <w:sz w:val="28"/>
          <w:szCs w:val="28"/>
        </w:rPr>
        <w:t xml:space="preserve"> 2). Такое разделение институциональной инфраструктуры является условным, п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скольку в каждой из этих</w:t>
      </w:r>
      <w:r w:rsidRPr="00264103">
        <w:rPr>
          <w:sz w:val="28"/>
          <w:szCs w:val="28"/>
          <w:shd w:val="clear" w:color="auto" w:fill="FFFFFF"/>
        </w:rPr>
        <w:t xml:space="preserve"> </w:t>
      </w:r>
      <w:r w:rsidRPr="00264103">
        <w:rPr>
          <w:rFonts w:ascii="Times New Roman" w:hAnsi="Times New Roman"/>
          <w:sz w:val="28"/>
          <w:szCs w:val="28"/>
        </w:rPr>
        <w:t xml:space="preserve">подгрупп присутствуют элементы других [5]. </w:t>
      </w:r>
    </w:p>
    <w:p w:rsidR="00C77024" w:rsidRPr="00E74685" w:rsidRDefault="00C77024" w:rsidP="00E7468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7024" w:rsidRDefault="00C77024" w:rsidP="00E74685">
      <w:pPr>
        <w:spacing w:line="360" w:lineRule="auto"/>
        <w:ind w:firstLine="426"/>
        <w:jc w:val="center"/>
        <w:rPr>
          <w:rFonts w:ascii="Times New Roman" w:hAnsi="Times New Roman"/>
          <w:i/>
          <w:sz w:val="28"/>
          <w:szCs w:val="28"/>
        </w:rPr>
      </w:pPr>
      <w:r w:rsidRPr="005C4EDE"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Рисунок 5" o:spid="_x0000_i1026" type="#_x0000_t75" style="width:381.6pt;height:193.8pt;visibility:visible">
            <v:imagedata r:id="rId8" o:title=""/>
          </v:shape>
        </w:pict>
      </w:r>
    </w:p>
    <w:p w:rsidR="00C77024" w:rsidRDefault="00C77024" w:rsidP="00E74685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264103">
        <w:rPr>
          <w:rFonts w:ascii="Times New Roman" w:hAnsi="Times New Roman"/>
          <w:i/>
          <w:sz w:val="28"/>
          <w:szCs w:val="28"/>
        </w:rPr>
        <w:t>Рисунок 2</w:t>
      </w:r>
      <w:r>
        <w:rPr>
          <w:rFonts w:ascii="Times New Roman" w:hAnsi="Times New Roman"/>
          <w:i/>
          <w:sz w:val="28"/>
          <w:szCs w:val="28"/>
        </w:rPr>
        <w:t xml:space="preserve"> - </w:t>
      </w:r>
      <w:r w:rsidRPr="00264103">
        <w:rPr>
          <w:rFonts w:ascii="Times New Roman" w:hAnsi="Times New Roman"/>
          <w:i/>
          <w:sz w:val="28"/>
          <w:szCs w:val="28"/>
        </w:rPr>
        <w:t>Структурно-логическая схема взаимосвязей элементов системы институциональной инфраструктуры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77024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289B">
        <w:rPr>
          <w:rFonts w:ascii="Times New Roman" w:hAnsi="Times New Roman"/>
          <w:sz w:val="28"/>
          <w:szCs w:val="28"/>
        </w:rPr>
        <w:t>Например, для рынка автомобилей и его сложной институционал</w:t>
      </w:r>
      <w:r w:rsidRPr="001B289B">
        <w:rPr>
          <w:rFonts w:ascii="Times New Roman" w:hAnsi="Times New Roman"/>
          <w:sz w:val="28"/>
          <w:szCs w:val="28"/>
        </w:rPr>
        <w:t>ь</w:t>
      </w:r>
      <w:r w:rsidRPr="001B289B">
        <w:rPr>
          <w:rFonts w:ascii="Times New Roman" w:hAnsi="Times New Roman"/>
          <w:sz w:val="28"/>
          <w:szCs w:val="28"/>
        </w:rPr>
        <w:t>ной инфраструктуры, субъектом управления общественным производс</w:t>
      </w:r>
      <w:r w:rsidRPr="001B289B">
        <w:rPr>
          <w:rFonts w:ascii="Times New Roman" w:hAnsi="Times New Roman"/>
          <w:sz w:val="28"/>
          <w:szCs w:val="28"/>
        </w:rPr>
        <w:t>т</w:t>
      </w:r>
      <w:r w:rsidRPr="001B289B">
        <w:rPr>
          <w:rFonts w:ascii="Times New Roman" w:hAnsi="Times New Roman"/>
          <w:sz w:val="28"/>
          <w:szCs w:val="28"/>
        </w:rPr>
        <w:t>вом является таможенная политика страны - автопроизводителя. Вли</w:t>
      </w:r>
      <w:r w:rsidRPr="001B289B">
        <w:rPr>
          <w:rFonts w:ascii="Times New Roman" w:hAnsi="Times New Roman"/>
          <w:sz w:val="28"/>
          <w:szCs w:val="28"/>
        </w:rPr>
        <w:t>я</w:t>
      </w:r>
      <w:r w:rsidRPr="001B289B">
        <w:rPr>
          <w:rFonts w:ascii="Times New Roman" w:hAnsi="Times New Roman"/>
          <w:sz w:val="28"/>
          <w:szCs w:val="28"/>
        </w:rPr>
        <w:t>тельным субъектом управления общественным производством являются лидеры мирового автомобильного рынка и принимаемая ими стратегия. Избранные стратегии реализации автомобилей станут определяющим фа</w:t>
      </w:r>
      <w:r w:rsidRPr="001B289B">
        <w:rPr>
          <w:rFonts w:ascii="Times New Roman" w:hAnsi="Times New Roman"/>
          <w:sz w:val="28"/>
          <w:szCs w:val="28"/>
        </w:rPr>
        <w:t>к</w:t>
      </w:r>
      <w:r w:rsidRPr="001B289B">
        <w:rPr>
          <w:rFonts w:ascii="Times New Roman" w:hAnsi="Times New Roman"/>
          <w:sz w:val="28"/>
          <w:szCs w:val="28"/>
        </w:rPr>
        <w:t>тором в формировании новых кредитных продуктов для банковских стру</w:t>
      </w:r>
      <w:r w:rsidRPr="001B289B">
        <w:rPr>
          <w:rFonts w:ascii="Times New Roman" w:hAnsi="Times New Roman"/>
          <w:sz w:val="28"/>
          <w:szCs w:val="28"/>
        </w:rPr>
        <w:t>к</w:t>
      </w:r>
      <w:r w:rsidRPr="001B289B">
        <w:rPr>
          <w:rFonts w:ascii="Times New Roman" w:hAnsi="Times New Roman"/>
          <w:sz w:val="28"/>
          <w:szCs w:val="28"/>
        </w:rPr>
        <w:t>тур и кредитных организаций, которые являются субъектом обслуживания сферы обращения. Реакция СМИ является субъектом управления общес</w:t>
      </w:r>
      <w:r w:rsidRPr="001B289B">
        <w:rPr>
          <w:rFonts w:ascii="Times New Roman" w:hAnsi="Times New Roman"/>
          <w:sz w:val="28"/>
          <w:szCs w:val="28"/>
        </w:rPr>
        <w:t>т</w:t>
      </w:r>
      <w:r w:rsidRPr="001B289B">
        <w:rPr>
          <w:rFonts w:ascii="Times New Roman" w:hAnsi="Times New Roman"/>
          <w:sz w:val="28"/>
          <w:szCs w:val="28"/>
        </w:rPr>
        <w:t>венным сознанием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89B">
        <w:rPr>
          <w:rFonts w:ascii="Times New Roman" w:hAnsi="Times New Roman"/>
          <w:sz w:val="28"/>
          <w:szCs w:val="28"/>
        </w:rPr>
        <w:t xml:space="preserve">[9]. </w:t>
      </w:r>
    </w:p>
    <w:p w:rsidR="00C77024" w:rsidRPr="00E74685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64103">
        <w:rPr>
          <w:rFonts w:ascii="Times New Roman" w:hAnsi="Times New Roman"/>
          <w:sz w:val="28"/>
          <w:szCs w:val="28"/>
        </w:rPr>
        <w:t xml:space="preserve"> точки зрения</w:t>
      </w:r>
      <w:r>
        <w:rPr>
          <w:rFonts w:ascii="Times New Roman" w:hAnsi="Times New Roman"/>
          <w:sz w:val="28"/>
          <w:szCs w:val="28"/>
        </w:rPr>
        <w:t xml:space="preserve"> экономики конкретной отрасли </w:t>
      </w:r>
      <w:r w:rsidRPr="0026410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нституциональная инфраструктура </w:t>
      </w:r>
      <w:r w:rsidRPr="00264103">
        <w:rPr>
          <w:rFonts w:ascii="Times New Roman" w:hAnsi="Times New Roman"/>
          <w:sz w:val="28"/>
          <w:szCs w:val="28"/>
        </w:rPr>
        <w:t>характеризуется, как система поддержки статуса инстит</w:t>
      </w:r>
      <w:r w:rsidRPr="00264103">
        <w:rPr>
          <w:rFonts w:ascii="Times New Roman" w:hAnsi="Times New Roman"/>
          <w:sz w:val="28"/>
          <w:szCs w:val="28"/>
        </w:rPr>
        <w:t>у</w:t>
      </w:r>
      <w:r w:rsidRPr="00264103">
        <w:rPr>
          <w:rFonts w:ascii="Times New Roman" w:hAnsi="Times New Roman"/>
          <w:sz w:val="28"/>
          <w:szCs w:val="28"/>
        </w:rPr>
        <w:t>циональных субъектов, которые взаимодействуют с данным сектором эк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номики [8].  В рыночной экономике институциональная инфраструкту</w:t>
      </w:r>
      <w:r>
        <w:rPr>
          <w:rFonts w:ascii="Times New Roman" w:hAnsi="Times New Roman"/>
          <w:sz w:val="28"/>
          <w:szCs w:val="28"/>
        </w:rPr>
        <w:t xml:space="preserve">ра конкретного рынка </w:t>
      </w:r>
      <w:r w:rsidRPr="00264103">
        <w:rPr>
          <w:rFonts w:ascii="Times New Roman" w:hAnsi="Times New Roman"/>
          <w:sz w:val="28"/>
          <w:szCs w:val="28"/>
        </w:rPr>
        <w:t>определяет нормы и правила поведения и взаимодейс</w:t>
      </w:r>
      <w:r w:rsidRPr="00264103">
        <w:rPr>
          <w:rFonts w:ascii="Times New Roman" w:hAnsi="Times New Roman"/>
          <w:sz w:val="28"/>
          <w:szCs w:val="28"/>
        </w:rPr>
        <w:t>т</w:t>
      </w:r>
      <w:r w:rsidRPr="00264103">
        <w:rPr>
          <w:rFonts w:ascii="Times New Roman" w:hAnsi="Times New Roman"/>
          <w:sz w:val="28"/>
          <w:szCs w:val="28"/>
        </w:rPr>
        <w:t>вия экономических субъектов, институтов управления и регулирования г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сударственного уровня и отдельных членов общества, а также организ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ции, реализующие данное поведение и взаимодействие в реальной экон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мике</w:t>
      </w:r>
      <w:r>
        <w:rPr>
          <w:rFonts w:ascii="Times New Roman" w:hAnsi="Times New Roman"/>
          <w:sz w:val="28"/>
          <w:szCs w:val="28"/>
        </w:rPr>
        <w:t>.</w:t>
      </w:r>
      <w:r w:rsidRPr="00E74685">
        <w:rPr>
          <w:rFonts w:ascii="Times New Roman" w:hAnsi="Times New Roman"/>
          <w:sz w:val="28"/>
          <w:szCs w:val="28"/>
        </w:rPr>
        <w:t xml:space="preserve"> Однако, как отмечает А.В. Сидорович, реальная экономика осущес</w:t>
      </w:r>
      <w:r w:rsidRPr="00E74685">
        <w:rPr>
          <w:rFonts w:ascii="Times New Roman" w:hAnsi="Times New Roman"/>
          <w:sz w:val="28"/>
          <w:szCs w:val="28"/>
        </w:rPr>
        <w:t>т</w:t>
      </w:r>
      <w:r w:rsidRPr="00E74685">
        <w:rPr>
          <w:rFonts w:ascii="Times New Roman" w:hAnsi="Times New Roman"/>
          <w:sz w:val="28"/>
          <w:szCs w:val="28"/>
        </w:rPr>
        <w:t>вляется не просто через деятельность институтов, а через конкретную, о</w:t>
      </w:r>
      <w:r w:rsidRPr="00E74685">
        <w:rPr>
          <w:rFonts w:ascii="Times New Roman" w:hAnsi="Times New Roman"/>
          <w:sz w:val="28"/>
          <w:szCs w:val="28"/>
        </w:rPr>
        <w:t>п</w:t>
      </w:r>
      <w:r w:rsidRPr="00E74685">
        <w:rPr>
          <w:rFonts w:ascii="Times New Roman" w:hAnsi="Times New Roman"/>
          <w:sz w:val="28"/>
          <w:szCs w:val="28"/>
        </w:rPr>
        <w:t>ределенную спецификой страны или региона, их структурированную сов</w:t>
      </w:r>
      <w:r w:rsidRPr="00E74685">
        <w:rPr>
          <w:rFonts w:ascii="Times New Roman" w:hAnsi="Times New Roman"/>
          <w:sz w:val="28"/>
          <w:szCs w:val="28"/>
        </w:rPr>
        <w:t>о</w:t>
      </w:r>
      <w:r w:rsidRPr="00E74685">
        <w:rPr>
          <w:rFonts w:ascii="Times New Roman" w:hAnsi="Times New Roman"/>
          <w:sz w:val="28"/>
          <w:szCs w:val="28"/>
        </w:rPr>
        <w:t xml:space="preserve">купность [10]. </w:t>
      </w:r>
    </w:p>
    <w:p w:rsidR="00C77024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 xml:space="preserve"> с терминологией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предложенной Д. Нортом и Л. Д</w:t>
      </w:r>
      <w:r w:rsidRPr="00264103">
        <w:rPr>
          <w:rFonts w:ascii="Times New Roman" w:hAnsi="Times New Roman"/>
          <w:sz w:val="28"/>
          <w:szCs w:val="28"/>
        </w:rPr>
        <w:t>э</w:t>
      </w:r>
      <w:r w:rsidRPr="00264103">
        <w:rPr>
          <w:rFonts w:ascii="Times New Roman" w:hAnsi="Times New Roman"/>
          <w:sz w:val="28"/>
          <w:szCs w:val="28"/>
        </w:rPr>
        <w:t xml:space="preserve">висом, </w:t>
      </w:r>
      <w:r>
        <w:rPr>
          <w:rFonts w:ascii="Times New Roman" w:hAnsi="Times New Roman"/>
          <w:sz w:val="28"/>
          <w:szCs w:val="28"/>
        </w:rPr>
        <w:t>вышеупомянутая</w:t>
      </w:r>
      <w:r w:rsidRPr="00264103">
        <w:rPr>
          <w:rFonts w:ascii="Times New Roman" w:hAnsi="Times New Roman"/>
          <w:sz w:val="28"/>
          <w:szCs w:val="28"/>
        </w:rPr>
        <w:t xml:space="preserve"> совокупность </w:t>
      </w:r>
      <w:r>
        <w:rPr>
          <w:rFonts w:ascii="Times New Roman" w:hAnsi="Times New Roman"/>
          <w:sz w:val="28"/>
          <w:szCs w:val="28"/>
        </w:rPr>
        <w:t>является</w:t>
      </w:r>
      <w:r w:rsidRPr="00264103">
        <w:rPr>
          <w:rFonts w:ascii="Times New Roman" w:hAnsi="Times New Roman"/>
          <w:sz w:val="28"/>
          <w:szCs w:val="28"/>
        </w:rPr>
        <w:t xml:space="preserve"> институциональн</w:t>
      </w:r>
      <w:r>
        <w:rPr>
          <w:rFonts w:ascii="Times New Roman" w:hAnsi="Times New Roman"/>
          <w:sz w:val="28"/>
          <w:szCs w:val="28"/>
        </w:rPr>
        <w:t>ым</w:t>
      </w:r>
      <w:r w:rsidRPr="00264103">
        <w:rPr>
          <w:rFonts w:ascii="Times New Roman" w:hAnsi="Times New Roman"/>
          <w:sz w:val="28"/>
          <w:szCs w:val="28"/>
        </w:rPr>
        <w:t xml:space="preserve"> с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глашение</w:t>
      </w:r>
      <w:r>
        <w:rPr>
          <w:rFonts w:ascii="Times New Roman" w:hAnsi="Times New Roman"/>
          <w:sz w:val="28"/>
          <w:szCs w:val="28"/>
        </w:rPr>
        <w:t>м. Такое соглашение</w:t>
      </w:r>
      <w:r w:rsidRPr="00264103">
        <w:rPr>
          <w:rFonts w:ascii="Times New Roman" w:hAnsi="Times New Roman"/>
          <w:sz w:val="28"/>
          <w:szCs w:val="28"/>
        </w:rPr>
        <w:t xml:space="preserve"> является результатом эффективного фун</w:t>
      </w:r>
      <w:r w:rsidRPr="00264103">
        <w:rPr>
          <w:rFonts w:ascii="Times New Roman" w:hAnsi="Times New Roman"/>
          <w:sz w:val="28"/>
          <w:szCs w:val="28"/>
        </w:rPr>
        <w:t>к</w:t>
      </w:r>
      <w:r w:rsidRPr="00264103">
        <w:rPr>
          <w:rFonts w:ascii="Times New Roman" w:hAnsi="Times New Roman"/>
          <w:sz w:val="28"/>
          <w:szCs w:val="28"/>
        </w:rPr>
        <w:t>ционирования институциональной инфраструктуры, направленной на ра</w:t>
      </w:r>
      <w:r w:rsidRPr="00264103">
        <w:rPr>
          <w:rFonts w:ascii="Times New Roman" w:hAnsi="Times New Roman"/>
          <w:sz w:val="28"/>
          <w:szCs w:val="28"/>
        </w:rPr>
        <w:t>з</w:t>
      </w:r>
      <w:r w:rsidRPr="00264103">
        <w:rPr>
          <w:rFonts w:ascii="Times New Roman" w:hAnsi="Times New Roman"/>
          <w:sz w:val="28"/>
          <w:szCs w:val="28"/>
        </w:rPr>
        <w:t>витие отрасли, снижение трансакционных издержек, минимизации пров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лов рынка, и взаимодействия субъектов рынка с институциональной и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 xml:space="preserve">фраструктурой. </w:t>
      </w:r>
    </w:p>
    <w:p w:rsidR="00C77024" w:rsidRPr="003802FB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Проблема ф</w:t>
      </w:r>
      <w:r>
        <w:rPr>
          <w:rFonts w:ascii="Times New Roman" w:hAnsi="Times New Roman"/>
          <w:sz w:val="28"/>
          <w:szCs w:val="28"/>
        </w:rPr>
        <w:t xml:space="preserve">ормирования и функционирования </w:t>
      </w:r>
      <w:r w:rsidRPr="00264103">
        <w:rPr>
          <w:rFonts w:ascii="Times New Roman" w:hAnsi="Times New Roman"/>
          <w:sz w:val="28"/>
          <w:szCs w:val="28"/>
        </w:rPr>
        <w:t>институциональной инфраструктуры является наиболее острой, приоритетной и значимой, п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скольку развитие экономики, либерализация и финансовая стабилизация в неблагоприятной институциональной среде обычно труднодостижимы, что ведет к ослаблению эффективности рыночного механизма и вызывает множество отрицательных последствий. Так, российский экономист и о</w:t>
      </w:r>
      <w:r w:rsidRPr="00264103">
        <w:rPr>
          <w:rFonts w:ascii="Times New Roman" w:hAnsi="Times New Roman"/>
          <w:sz w:val="28"/>
          <w:szCs w:val="28"/>
        </w:rPr>
        <w:t>б</w:t>
      </w:r>
      <w:r w:rsidRPr="00264103">
        <w:rPr>
          <w:rFonts w:ascii="Times New Roman" w:hAnsi="Times New Roman"/>
          <w:sz w:val="28"/>
          <w:szCs w:val="28"/>
        </w:rPr>
        <w:t>щественный деятель, научный руководитель Национального исследов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тельского университета «Высшая школа экономики» Ясин Е.Г. предлагает модель экономического роста России, ориентированные на институци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 xml:space="preserve">нальную модернизацию [7]. Именно </w:t>
      </w:r>
      <w:r>
        <w:rPr>
          <w:rFonts w:ascii="Times New Roman" w:hAnsi="Times New Roman"/>
          <w:sz w:val="28"/>
          <w:szCs w:val="28"/>
        </w:rPr>
        <w:t>состояние</w:t>
      </w:r>
      <w:r w:rsidRPr="00264103">
        <w:rPr>
          <w:rFonts w:ascii="Times New Roman" w:hAnsi="Times New Roman"/>
          <w:sz w:val="28"/>
          <w:szCs w:val="28"/>
        </w:rPr>
        <w:t xml:space="preserve"> институциональной инфр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структуры является основным фактором, определяющим возможность функционирования и развития отрасли. На современном мировом рынке экономический успех зависит от того, как используются ограниченные р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сурсы, важны способы использования таких ресурсов. Значительное вли</w:t>
      </w:r>
      <w:r w:rsidRPr="00264103">
        <w:rPr>
          <w:rFonts w:ascii="Times New Roman" w:hAnsi="Times New Roman"/>
          <w:sz w:val="28"/>
          <w:szCs w:val="28"/>
        </w:rPr>
        <w:t>я</w:t>
      </w:r>
      <w:r w:rsidRPr="00264103">
        <w:rPr>
          <w:rFonts w:ascii="Times New Roman" w:hAnsi="Times New Roman"/>
          <w:sz w:val="28"/>
          <w:szCs w:val="28"/>
        </w:rPr>
        <w:t>ние на эффективность использование ограниченных ресурсов может ок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зывать институциональная инфраструктура. </w:t>
      </w:r>
    </w:p>
    <w:p w:rsidR="00C77024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64103">
        <w:rPr>
          <w:rFonts w:ascii="Times New Roman" w:hAnsi="Times New Roman"/>
          <w:sz w:val="28"/>
          <w:szCs w:val="28"/>
        </w:rPr>
        <w:t>ынок автомо</w:t>
      </w:r>
      <w:r>
        <w:rPr>
          <w:rFonts w:ascii="Times New Roman" w:hAnsi="Times New Roman"/>
          <w:sz w:val="28"/>
          <w:szCs w:val="28"/>
        </w:rPr>
        <w:t xml:space="preserve">билей </w:t>
      </w:r>
      <w:r w:rsidRPr="00264103">
        <w:rPr>
          <w:rFonts w:ascii="Times New Roman" w:hAnsi="Times New Roman"/>
          <w:sz w:val="28"/>
          <w:szCs w:val="28"/>
        </w:rPr>
        <w:t>из-за тесных связей с другими отраслями</w:t>
      </w:r>
      <w:r>
        <w:rPr>
          <w:rFonts w:ascii="Times New Roman" w:hAnsi="Times New Roman"/>
          <w:sz w:val="28"/>
          <w:szCs w:val="28"/>
        </w:rPr>
        <w:t xml:space="preserve"> в 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чительной мере подвержен влиянию негативных экономических проце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сов</w:t>
      </w:r>
      <w:r w:rsidRPr="0026410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264103">
        <w:rPr>
          <w:rFonts w:ascii="Times New Roman" w:hAnsi="Times New Roman"/>
          <w:sz w:val="28"/>
          <w:szCs w:val="28"/>
        </w:rPr>
        <w:t xml:space="preserve">последствии мирового финансового кризиса 2008 года </w:t>
      </w:r>
      <w:r>
        <w:rPr>
          <w:rFonts w:ascii="Times New Roman" w:hAnsi="Times New Roman"/>
          <w:sz w:val="28"/>
          <w:szCs w:val="28"/>
        </w:rPr>
        <w:t xml:space="preserve">объём продаж новых автомобилей в России сократился на </w:t>
      </w:r>
      <w:r w:rsidRPr="00264103">
        <w:rPr>
          <w:rFonts w:ascii="Times New Roman" w:hAnsi="Times New Roman"/>
          <w:sz w:val="28"/>
          <w:szCs w:val="28"/>
        </w:rPr>
        <w:t>45%</w:t>
      </w:r>
      <w:r>
        <w:rPr>
          <w:rFonts w:ascii="Times New Roman" w:hAnsi="Times New Roman"/>
          <w:sz w:val="28"/>
          <w:szCs w:val="28"/>
        </w:rPr>
        <w:t xml:space="preserve">. Подобные провалы </w:t>
      </w:r>
      <w:r w:rsidRPr="00264103">
        <w:rPr>
          <w:rFonts w:ascii="Times New Roman" w:hAnsi="Times New Roman"/>
          <w:sz w:val="28"/>
          <w:szCs w:val="28"/>
        </w:rPr>
        <w:t>рынка избежать без институцион</w:t>
      </w:r>
      <w:r>
        <w:rPr>
          <w:rFonts w:ascii="Times New Roman" w:hAnsi="Times New Roman"/>
          <w:sz w:val="28"/>
          <w:szCs w:val="28"/>
        </w:rPr>
        <w:t xml:space="preserve">альной модернизации невозможно. </w:t>
      </w:r>
      <w:r w:rsidRPr="00264103">
        <w:rPr>
          <w:rFonts w:ascii="Times New Roman" w:hAnsi="Times New Roman"/>
          <w:sz w:val="28"/>
          <w:szCs w:val="28"/>
        </w:rPr>
        <w:t>Данный т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зис является актуальным для всех отраслей экономики и является опред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 xml:space="preserve">ляющим при реформировании, преобразовании или поддержки экономики. 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Под институциональной инфраструктурой отраслевого рынка, в ч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стности рынка автомобилей, понимается совокупность формальных и н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формальных институтов, которые обеспечивают функционирование отра</w:t>
      </w:r>
      <w:r w:rsidRPr="00264103">
        <w:rPr>
          <w:rFonts w:ascii="Times New Roman" w:hAnsi="Times New Roman"/>
          <w:sz w:val="28"/>
          <w:szCs w:val="28"/>
        </w:rPr>
        <w:t>с</w:t>
      </w:r>
      <w:r w:rsidRPr="00264103">
        <w:rPr>
          <w:rFonts w:ascii="Times New Roman" w:hAnsi="Times New Roman"/>
          <w:sz w:val="28"/>
          <w:szCs w:val="28"/>
        </w:rPr>
        <w:t>ли, и оказывают влияние на рыночный спрос и предложение. При этом под рынком автомобилей понимается среда, в рамках которой осуществляется и производство, и потребление автомобилей. Сегодняшний рынок автом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билей это классическая олигополия с дифференцированным продуктом. Пятнадцать стран - лидеров по производству и продаже автомобилей ко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тролируют до 87% мирового автомобильного рынка. Список этих комп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ний уже не меняется более десятилетия: японские компании - концерн </w:t>
      </w:r>
      <w:r w:rsidRPr="00264103">
        <w:rPr>
          <w:rFonts w:ascii="Times New Roman" w:hAnsi="Times New Roman"/>
          <w:sz w:val="28"/>
          <w:szCs w:val="28"/>
          <w:lang w:val="en-US"/>
        </w:rPr>
        <w:t>Toyota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Honda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Nissan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Suzuki</w:t>
      </w:r>
      <w:r w:rsidRPr="00264103">
        <w:rPr>
          <w:rFonts w:ascii="Times New Roman" w:hAnsi="Times New Roman"/>
          <w:sz w:val="28"/>
          <w:szCs w:val="28"/>
        </w:rPr>
        <w:t xml:space="preserve">; европейские лидеры - </w:t>
      </w:r>
      <w:r w:rsidRPr="00264103">
        <w:rPr>
          <w:rFonts w:ascii="Times New Roman" w:hAnsi="Times New Roman"/>
          <w:sz w:val="28"/>
          <w:szCs w:val="28"/>
          <w:lang w:val="en-US"/>
        </w:rPr>
        <w:t>Volkswagen</w:t>
      </w:r>
      <w:r w:rsidRPr="00264103">
        <w:rPr>
          <w:rFonts w:ascii="Times New Roman" w:hAnsi="Times New Roman"/>
          <w:sz w:val="28"/>
          <w:szCs w:val="28"/>
        </w:rPr>
        <w:t xml:space="preserve">, PSA </w:t>
      </w:r>
      <w:r w:rsidRPr="00264103">
        <w:rPr>
          <w:rFonts w:ascii="Times New Roman" w:hAnsi="Times New Roman"/>
          <w:sz w:val="28"/>
          <w:szCs w:val="28"/>
          <w:lang w:val="en-US"/>
        </w:rPr>
        <w:t>Pe</w:t>
      </w:r>
      <w:r w:rsidRPr="00264103">
        <w:rPr>
          <w:rFonts w:ascii="Times New Roman" w:hAnsi="Times New Roman"/>
          <w:sz w:val="28"/>
          <w:szCs w:val="28"/>
          <w:lang w:val="en-US"/>
        </w:rPr>
        <w:t>u</w:t>
      </w:r>
      <w:r w:rsidRPr="00264103">
        <w:rPr>
          <w:rFonts w:ascii="Times New Roman" w:hAnsi="Times New Roman"/>
          <w:sz w:val="28"/>
          <w:szCs w:val="28"/>
          <w:lang w:val="en-US"/>
        </w:rPr>
        <w:t>geot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  <w:lang w:val="en-US"/>
        </w:rPr>
        <w:t>Citroen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Fiat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BMW</w:t>
      </w:r>
      <w:r w:rsidRPr="00264103">
        <w:rPr>
          <w:rFonts w:ascii="Times New Roman" w:hAnsi="Times New Roman"/>
          <w:sz w:val="28"/>
          <w:szCs w:val="28"/>
        </w:rPr>
        <w:t xml:space="preserve">; большая «американская тройка» - </w:t>
      </w:r>
      <w:r w:rsidRPr="00264103">
        <w:rPr>
          <w:rFonts w:ascii="Times New Roman" w:hAnsi="Times New Roman"/>
          <w:sz w:val="28"/>
          <w:szCs w:val="28"/>
          <w:lang w:val="en-US"/>
        </w:rPr>
        <w:t>General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  <w:lang w:val="en-US"/>
        </w:rPr>
        <w:t>Motors</w:t>
      </w:r>
      <w:r w:rsidRPr="00264103">
        <w:rPr>
          <w:rFonts w:ascii="Times New Roman" w:hAnsi="Times New Roman"/>
          <w:sz w:val="28"/>
          <w:szCs w:val="28"/>
        </w:rPr>
        <w:t xml:space="preserve">, Chrysler, </w:t>
      </w:r>
      <w:r w:rsidRPr="00264103">
        <w:rPr>
          <w:rFonts w:ascii="Times New Roman" w:hAnsi="Times New Roman"/>
          <w:sz w:val="28"/>
          <w:szCs w:val="28"/>
          <w:lang w:val="en-US"/>
        </w:rPr>
        <w:t>Ford</w:t>
      </w:r>
      <w:r w:rsidRPr="00264103">
        <w:rPr>
          <w:rFonts w:ascii="Times New Roman" w:hAnsi="Times New Roman"/>
          <w:sz w:val="28"/>
          <w:szCs w:val="28"/>
        </w:rPr>
        <w:t>; и корейск</w:t>
      </w:r>
      <w:r>
        <w:rPr>
          <w:rFonts w:ascii="Times New Roman" w:hAnsi="Times New Roman"/>
          <w:sz w:val="28"/>
          <w:szCs w:val="28"/>
        </w:rPr>
        <w:t>ий</w:t>
      </w:r>
      <w:r w:rsidRPr="00264103">
        <w:rPr>
          <w:rFonts w:ascii="Times New Roman" w:hAnsi="Times New Roman"/>
          <w:sz w:val="28"/>
          <w:szCs w:val="28"/>
        </w:rPr>
        <w:t xml:space="preserve"> быстроразвивающ</w:t>
      </w:r>
      <w:r>
        <w:rPr>
          <w:rFonts w:ascii="Times New Roman" w:hAnsi="Times New Roman"/>
          <w:sz w:val="28"/>
          <w:szCs w:val="28"/>
        </w:rPr>
        <w:t>ийся</w:t>
      </w:r>
      <w:r w:rsidRPr="00264103">
        <w:rPr>
          <w:rFonts w:ascii="Times New Roman" w:hAnsi="Times New Roman"/>
          <w:sz w:val="28"/>
          <w:szCs w:val="28"/>
        </w:rPr>
        <w:t xml:space="preserve"> производител</w:t>
      </w:r>
      <w:r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 xml:space="preserve"> - </w:t>
      </w:r>
      <w:r w:rsidRPr="00264103">
        <w:rPr>
          <w:rFonts w:ascii="Times New Roman" w:hAnsi="Times New Roman"/>
          <w:sz w:val="28"/>
          <w:szCs w:val="28"/>
          <w:lang w:val="en-US"/>
        </w:rPr>
        <w:t>Hyu</w:t>
      </w:r>
      <w:r w:rsidRPr="00264103">
        <w:rPr>
          <w:rFonts w:ascii="Times New Roman" w:hAnsi="Times New Roman"/>
          <w:sz w:val="28"/>
          <w:szCs w:val="28"/>
          <w:lang w:val="en-US"/>
        </w:rPr>
        <w:t>n</w:t>
      </w:r>
      <w:r w:rsidRPr="00264103">
        <w:rPr>
          <w:rFonts w:ascii="Times New Roman" w:hAnsi="Times New Roman"/>
          <w:sz w:val="28"/>
          <w:szCs w:val="28"/>
          <w:lang w:val="en-US"/>
        </w:rPr>
        <w:t>dai</w:t>
      </w:r>
      <w:r w:rsidRPr="00264103">
        <w:rPr>
          <w:rFonts w:ascii="Times New Roman" w:hAnsi="Times New Roman"/>
          <w:sz w:val="28"/>
          <w:szCs w:val="28"/>
        </w:rPr>
        <w:t xml:space="preserve"> вместе с дочерней компанией </w:t>
      </w:r>
      <w:r w:rsidRPr="00264103">
        <w:rPr>
          <w:rFonts w:ascii="Times New Roman" w:hAnsi="Times New Roman"/>
          <w:sz w:val="28"/>
          <w:szCs w:val="28"/>
          <w:lang w:val="en-US"/>
        </w:rPr>
        <w:t>Kia</w:t>
      </w:r>
      <w:r w:rsidRPr="00264103">
        <w:rPr>
          <w:rFonts w:ascii="Times New Roman" w:hAnsi="Times New Roman"/>
          <w:sz w:val="28"/>
          <w:szCs w:val="28"/>
        </w:rPr>
        <w:t>. Конкуренция внутри отрасли об</w:t>
      </w:r>
      <w:r w:rsidRPr="00264103">
        <w:rPr>
          <w:rFonts w:ascii="Times New Roman" w:hAnsi="Times New Roman"/>
          <w:sz w:val="28"/>
          <w:szCs w:val="28"/>
        </w:rPr>
        <w:t>у</w:t>
      </w:r>
      <w:r w:rsidRPr="00264103">
        <w:rPr>
          <w:rFonts w:ascii="Times New Roman" w:hAnsi="Times New Roman"/>
          <w:sz w:val="28"/>
          <w:szCs w:val="28"/>
        </w:rPr>
        <w:t>славливается значительной степенью дифференцированностью продукта. Товары имеют различную торговую марку и не являются совершенн</w:t>
      </w:r>
      <w:r>
        <w:rPr>
          <w:rFonts w:ascii="Times New Roman" w:hAnsi="Times New Roman"/>
          <w:sz w:val="28"/>
          <w:szCs w:val="28"/>
        </w:rPr>
        <w:t xml:space="preserve">ыми заменителями. Разница между </w:t>
      </w:r>
      <w:r w:rsidRPr="00264103">
        <w:rPr>
          <w:rFonts w:ascii="Times New Roman" w:hAnsi="Times New Roman"/>
          <w:sz w:val="28"/>
          <w:szCs w:val="28"/>
        </w:rPr>
        <w:t>товарами реальная и не имеет мнимого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рактера, автомобили отличаются</w:t>
      </w:r>
      <w:r w:rsidRPr="00264103">
        <w:rPr>
          <w:rFonts w:ascii="Times New Roman" w:hAnsi="Times New Roman"/>
          <w:sz w:val="28"/>
          <w:szCs w:val="28"/>
        </w:rPr>
        <w:t xml:space="preserve"> по техническим характеристикам, диза</w:t>
      </w:r>
      <w:r w:rsidRPr="00264103">
        <w:rPr>
          <w:rFonts w:ascii="Times New Roman" w:hAnsi="Times New Roman"/>
          <w:sz w:val="28"/>
          <w:szCs w:val="28"/>
        </w:rPr>
        <w:t>й</w:t>
      </w:r>
      <w:r w:rsidRPr="00264103">
        <w:rPr>
          <w:rFonts w:ascii="Times New Roman" w:hAnsi="Times New Roman"/>
          <w:sz w:val="28"/>
          <w:szCs w:val="28"/>
        </w:rPr>
        <w:t>ну, качеству изготовления, предоставляемым услугам. Дифференцирова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ность продукта является одним из ключевых факторов распределения з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нимаемых долей рынка по регионам. Так в Европе большим спросом пол</w:t>
      </w:r>
      <w:r w:rsidRPr="00264103"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>зуются автомобили европейских производителей: BMW, Audi, Daimler Group, Renault, Volkswagen. Около 40 % автомобильного рынка США ко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тролируют американские производители: Ford, GM, GMC, Jeep, Dodge. На японском рынке абсолютное лидерство сохраняют за собой японские пр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изводители. Российский рынок является примером рынка, где лидиру</w:t>
      </w:r>
      <w:r w:rsidRPr="00264103">
        <w:rPr>
          <w:rFonts w:ascii="Times New Roman" w:hAnsi="Times New Roman"/>
          <w:sz w:val="28"/>
          <w:szCs w:val="28"/>
        </w:rPr>
        <w:t>ю</w:t>
      </w:r>
      <w:r w:rsidRPr="00264103">
        <w:rPr>
          <w:rFonts w:ascii="Times New Roman" w:hAnsi="Times New Roman"/>
          <w:sz w:val="28"/>
          <w:szCs w:val="28"/>
        </w:rPr>
        <w:t>щую позицию занимает отечественная автомобилестроительная компания «АвтоВАЗ», крупнейший производитель легковых автомобилей в России и Восточной Европе. Однако стоит отметить, что доля рынка АвтоВАЗа в России уменьшается с каждым годом. Также теряют удельный вес в мир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вом автомобилестроении лидеры, сохраняя объёмы производства на одном уровне. За последние десятилетие значительно возросло производство в крупнейших развивающихся странах – Китае, Южной Корее, Мексике, Бразилии, Индии. Китай увеличил свою долю в мировом автомобил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стро</w:t>
      </w:r>
      <w:r>
        <w:rPr>
          <w:rFonts w:ascii="Times New Roman" w:hAnsi="Times New Roman"/>
          <w:sz w:val="28"/>
          <w:szCs w:val="28"/>
        </w:rPr>
        <w:t>ении до 7</w:t>
      </w:r>
      <w:r w:rsidRPr="00264103">
        <w:rPr>
          <w:rFonts w:ascii="Times New Roman" w:hAnsi="Times New Roman"/>
          <w:sz w:val="28"/>
          <w:szCs w:val="28"/>
        </w:rPr>
        <w:t>%. Доля других стран Азии и Океании возросла на 4%. Стр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ны Центральной и Восточной Европы укрепили свое участие в мировом производстве автомобилей с 5 до 6%; Индии – с 1 до 3%. Но не один из а</w:t>
      </w:r>
      <w:r w:rsidRPr="00264103">
        <w:rPr>
          <w:rFonts w:ascii="Times New Roman" w:hAnsi="Times New Roman"/>
          <w:sz w:val="28"/>
          <w:szCs w:val="28"/>
        </w:rPr>
        <w:t>в</w:t>
      </w:r>
      <w:r w:rsidRPr="00264103">
        <w:rPr>
          <w:rFonts w:ascii="Times New Roman" w:hAnsi="Times New Roman"/>
          <w:sz w:val="28"/>
          <w:szCs w:val="28"/>
        </w:rPr>
        <w:t xml:space="preserve">топроизводителей развивающихся стран пока не занимает значительную долю на мировом рынке, и является значимым лишь на региональных рынках. Влияние на мировой автомобильный рынок компании оказывают лишь посредством совокупного регионального спроса. </w:t>
      </w:r>
    </w:p>
    <w:p w:rsidR="00C77024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 xml:space="preserve">Рынок автомобилестроения буквально </w:t>
      </w:r>
      <w:r>
        <w:rPr>
          <w:rFonts w:ascii="Times New Roman" w:hAnsi="Times New Roman"/>
          <w:sz w:val="28"/>
          <w:szCs w:val="28"/>
        </w:rPr>
        <w:t>«</w:t>
      </w:r>
      <w:r w:rsidRPr="00264103">
        <w:rPr>
          <w:rFonts w:ascii="Times New Roman" w:hAnsi="Times New Roman"/>
          <w:sz w:val="28"/>
          <w:szCs w:val="28"/>
        </w:rPr>
        <w:t>вживлен</w:t>
      </w:r>
      <w:r>
        <w:rPr>
          <w:rFonts w:ascii="Times New Roman" w:hAnsi="Times New Roman"/>
          <w:sz w:val="28"/>
          <w:szCs w:val="28"/>
        </w:rPr>
        <w:t>»</w:t>
      </w:r>
      <w:r w:rsidRPr="00264103">
        <w:rPr>
          <w:rFonts w:ascii="Times New Roman" w:hAnsi="Times New Roman"/>
          <w:sz w:val="28"/>
          <w:szCs w:val="28"/>
        </w:rPr>
        <w:t xml:space="preserve"> в экономику стран. </w:t>
      </w:r>
      <w:r>
        <w:rPr>
          <w:rFonts w:ascii="Times New Roman" w:hAnsi="Times New Roman"/>
          <w:sz w:val="28"/>
          <w:szCs w:val="28"/>
        </w:rPr>
        <w:t>Д</w:t>
      </w:r>
      <w:r w:rsidRPr="00264103">
        <w:rPr>
          <w:rFonts w:ascii="Times New Roman" w:hAnsi="Times New Roman"/>
          <w:sz w:val="28"/>
          <w:szCs w:val="28"/>
        </w:rPr>
        <w:t>оля рынка автомобилестроения в мировом экспорте товаров промышле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ного потребления составляет 12,5%. Около половины всего мирового п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требления нефти приходится на продукцию автомобилестроения. Автом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билестроение использует почти 50% годового производства резины, 25% – стекла и 15% – стали. В развитых странах – экспортерах продук</w:t>
      </w:r>
      <w:r>
        <w:rPr>
          <w:rFonts w:ascii="Times New Roman" w:hAnsi="Times New Roman"/>
          <w:sz w:val="28"/>
          <w:szCs w:val="28"/>
        </w:rPr>
        <w:t>тов авт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мобилестроения </w:t>
      </w:r>
      <w:r w:rsidRPr="00264103">
        <w:rPr>
          <w:rFonts w:ascii="Times New Roman" w:hAnsi="Times New Roman"/>
          <w:sz w:val="28"/>
          <w:szCs w:val="28"/>
        </w:rPr>
        <w:t>доля автомобилестроительной промышленности в ВВП составляет до 15%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14CC">
        <w:rPr>
          <w:rFonts w:ascii="Times New Roman" w:hAnsi="Times New Roman"/>
          <w:sz w:val="28"/>
          <w:szCs w:val="28"/>
        </w:rPr>
        <w:t>[14]</w:t>
      </w:r>
      <w:r w:rsidRPr="0026410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>сторически сложившаяся картина развития пр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изводства в регионах обуславливает сегодняшнее положение стран и пре</w:t>
      </w:r>
      <w:r w:rsidRPr="00264103">
        <w:rPr>
          <w:rFonts w:ascii="Times New Roman" w:hAnsi="Times New Roman"/>
          <w:sz w:val="28"/>
          <w:szCs w:val="28"/>
        </w:rPr>
        <w:t>д</w:t>
      </w:r>
      <w:r w:rsidRPr="00264103">
        <w:rPr>
          <w:rFonts w:ascii="Times New Roman" w:hAnsi="Times New Roman"/>
          <w:sz w:val="28"/>
          <w:szCs w:val="28"/>
        </w:rPr>
        <w:t xml:space="preserve">приятий в области автомобилестроения. Данная картина является одним из базовых аспектов институциональной инфраструктуры рынка автомобилей и является одним из значимых </w:t>
      </w:r>
      <w:r>
        <w:rPr>
          <w:rFonts w:ascii="Times New Roman" w:hAnsi="Times New Roman"/>
          <w:sz w:val="28"/>
          <w:szCs w:val="28"/>
        </w:rPr>
        <w:t>факторов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развития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 xml:space="preserve">трасли. </w:t>
      </w:r>
    </w:p>
    <w:p w:rsidR="00C77024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 xml:space="preserve">Деятельность автомобильных концернов давно вышла за </w:t>
      </w:r>
      <w:r>
        <w:rPr>
          <w:rFonts w:ascii="Times New Roman" w:hAnsi="Times New Roman"/>
          <w:sz w:val="28"/>
          <w:szCs w:val="28"/>
        </w:rPr>
        <w:t xml:space="preserve">пределы границ государств, что </w:t>
      </w:r>
      <w:r w:rsidRPr="00264103">
        <w:rPr>
          <w:rFonts w:ascii="Times New Roman" w:hAnsi="Times New Roman"/>
          <w:sz w:val="28"/>
          <w:szCs w:val="28"/>
        </w:rPr>
        <w:t>обуславливает необходимость присутствия пре</w:t>
      </w:r>
      <w:r w:rsidRPr="00264103">
        <w:rPr>
          <w:rFonts w:ascii="Times New Roman" w:hAnsi="Times New Roman"/>
          <w:sz w:val="28"/>
          <w:szCs w:val="28"/>
        </w:rPr>
        <w:t>д</w:t>
      </w:r>
      <w:r w:rsidRPr="00264103">
        <w:rPr>
          <w:rFonts w:ascii="Times New Roman" w:hAnsi="Times New Roman"/>
          <w:sz w:val="28"/>
          <w:szCs w:val="28"/>
        </w:rPr>
        <w:t>ставительств, дистрибьюторов на территориях, где компании занимаются продажей автомобилей. У каждого автомобилестроительного концерна есть дочерние компании, которые представляют интересы концернов на определенной территории и сопровождают их деятельность в соответствии с законодательством страны местонахождения. Основным и единственным инструментом развития автомобильной компании на определенной терр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 xml:space="preserve">тории является </w:t>
      </w:r>
      <w:r>
        <w:rPr>
          <w:rFonts w:ascii="Times New Roman" w:hAnsi="Times New Roman"/>
          <w:sz w:val="28"/>
          <w:szCs w:val="28"/>
        </w:rPr>
        <w:t xml:space="preserve">открытие </w:t>
      </w:r>
      <w:r w:rsidRPr="00264103">
        <w:rPr>
          <w:rFonts w:ascii="Times New Roman" w:hAnsi="Times New Roman"/>
          <w:sz w:val="28"/>
          <w:szCs w:val="28"/>
        </w:rPr>
        <w:t>дилерской сети. Дилерская сеть значительно о</w:t>
      </w:r>
      <w:r w:rsidRPr="00264103">
        <w:rPr>
          <w:rFonts w:ascii="Times New Roman" w:hAnsi="Times New Roman"/>
          <w:sz w:val="28"/>
          <w:szCs w:val="28"/>
        </w:rPr>
        <w:t>т</w:t>
      </w:r>
      <w:r w:rsidRPr="00264103">
        <w:rPr>
          <w:rFonts w:ascii="Times New Roman" w:hAnsi="Times New Roman"/>
          <w:sz w:val="28"/>
          <w:szCs w:val="28"/>
        </w:rPr>
        <w:t xml:space="preserve">личается в зависимости от того в какой стране она находится, и </w:t>
      </w:r>
      <w:r>
        <w:rPr>
          <w:rFonts w:ascii="Times New Roman" w:hAnsi="Times New Roman"/>
          <w:sz w:val="28"/>
          <w:szCs w:val="28"/>
        </w:rPr>
        <w:t>автомоб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 какого производителя она продвигает</w:t>
      </w:r>
      <w:r w:rsidRPr="00264103">
        <w:rPr>
          <w:rFonts w:ascii="Times New Roman" w:hAnsi="Times New Roman"/>
          <w:sz w:val="28"/>
          <w:szCs w:val="28"/>
        </w:rPr>
        <w:t>. В этой связи необходимо разд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лять автомобильный рынок на массовые бренды и премиальные, отдельно нужно выделить массовые бренды регионального значения. К массовым брендам регионального значения нужно относить автомобилестроител</w:t>
      </w:r>
      <w:r w:rsidRPr="00264103"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>ные компании, которые занимают значительную долю в производстве и продаже автомобилей на определенной территории, но не имеют влияние на мировом рынке автомобилей</w:t>
      </w:r>
      <w:r>
        <w:rPr>
          <w:rFonts w:ascii="Times New Roman" w:hAnsi="Times New Roman"/>
          <w:sz w:val="28"/>
          <w:szCs w:val="28"/>
        </w:rPr>
        <w:t xml:space="preserve">, например </w:t>
      </w:r>
      <w:r w:rsidRPr="00264103">
        <w:rPr>
          <w:rFonts w:ascii="Times New Roman" w:hAnsi="Times New Roman"/>
          <w:sz w:val="28"/>
          <w:szCs w:val="28"/>
        </w:rPr>
        <w:t>ОАО «АвтоВАЗ» в России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264103">
        <w:rPr>
          <w:rFonts w:ascii="Times New Roman" w:hAnsi="Times New Roman"/>
          <w:sz w:val="28"/>
          <w:szCs w:val="28"/>
          <w:lang w:val="en-US"/>
        </w:rPr>
        <w:t>TATA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  <w:lang w:val="en-US"/>
        </w:rPr>
        <w:t>MOTORS</w:t>
      </w:r>
      <w:r w:rsidRPr="00264103">
        <w:rPr>
          <w:rFonts w:ascii="Times New Roman" w:hAnsi="Times New Roman"/>
          <w:sz w:val="28"/>
          <w:szCs w:val="28"/>
        </w:rPr>
        <w:t xml:space="preserve"> на индийском рынке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64103">
        <w:rPr>
          <w:rFonts w:ascii="Times New Roman" w:hAnsi="Times New Roman"/>
          <w:sz w:val="28"/>
          <w:szCs w:val="28"/>
        </w:rPr>
        <w:t>Самыми популярными и стабил</w:t>
      </w:r>
      <w:r w:rsidRPr="00264103"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 xml:space="preserve">ными массовыми брендами остаются: </w:t>
      </w:r>
      <w:r w:rsidRPr="00264103">
        <w:rPr>
          <w:rFonts w:ascii="Times New Roman" w:hAnsi="Times New Roman"/>
          <w:sz w:val="28"/>
          <w:szCs w:val="28"/>
          <w:lang w:val="en-US"/>
        </w:rPr>
        <w:t>Toyota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Ford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Nissan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GM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Hyundai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Kia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Renault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Peugeot</w:t>
      </w:r>
      <w:r w:rsidRPr="00264103">
        <w:rPr>
          <w:rFonts w:ascii="Times New Roman" w:hAnsi="Times New Roman"/>
          <w:sz w:val="28"/>
          <w:szCs w:val="28"/>
        </w:rPr>
        <w:t xml:space="preserve">, китайская Wuling Motors. К премиальному сегменту рынка относят автомобили марок: </w:t>
      </w:r>
      <w:r w:rsidRPr="00264103">
        <w:rPr>
          <w:rFonts w:ascii="Times New Roman" w:hAnsi="Times New Roman"/>
          <w:sz w:val="28"/>
          <w:szCs w:val="28"/>
          <w:lang w:val="en-US"/>
        </w:rPr>
        <w:t>BMW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Audi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Mercedes</w:t>
      </w:r>
      <w:r w:rsidRPr="00264103">
        <w:rPr>
          <w:rFonts w:ascii="Times New Roman" w:hAnsi="Times New Roman"/>
          <w:sz w:val="28"/>
          <w:szCs w:val="28"/>
        </w:rPr>
        <w:t>-</w:t>
      </w:r>
      <w:r w:rsidRPr="00264103">
        <w:rPr>
          <w:rFonts w:ascii="Times New Roman" w:hAnsi="Times New Roman"/>
          <w:sz w:val="28"/>
          <w:szCs w:val="28"/>
          <w:lang w:val="en-US"/>
        </w:rPr>
        <w:t>Benz</w:t>
      </w:r>
      <w:r w:rsidRPr="00264103"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  <w:lang w:val="en-US"/>
        </w:rPr>
        <w:t>Lexus</w:t>
      </w:r>
      <w:r w:rsidRPr="00264103">
        <w:rPr>
          <w:rFonts w:ascii="Times New Roman" w:hAnsi="Times New Roman"/>
          <w:sz w:val="28"/>
          <w:szCs w:val="28"/>
        </w:rPr>
        <w:t xml:space="preserve">. 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Дилерская сеть – это, прежде всего отдельные юридические лица, которые работают на основе дилерского договора или соглашения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264103">
        <w:rPr>
          <w:rFonts w:ascii="Times New Roman" w:hAnsi="Times New Roman"/>
          <w:sz w:val="28"/>
          <w:szCs w:val="28"/>
        </w:rPr>
        <w:t xml:space="preserve"> пре</w:t>
      </w:r>
      <w:r w:rsidRPr="00264103">
        <w:rPr>
          <w:rFonts w:ascii="Times New Roman" w:hAnsi="Times New Roman"/>
          <w:sz w:val="28"/>
          <w:szCs w:val="28"/>
        </w:rPr>
        <w:t>д</w:t>
      </w:r>
      <w:r w:rsidRPr="00264103">
        <w:rPr>
          <w:rFonts w:ascii="Times New Roman" w:hAnsi="Times New Roman"/>
          <w:sz w:val="28"/>
          <w:szCs w:val="28"/>
        </w:rPr>
        <w:t>ставительством компании. Данные дилерские соглашения и законодател</w:t>
      </w:r>
      <w:r w:rsidRPr="00264103"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>ство регулирующее данные соглашения являются значимой частью фо</w:t>
      </w:r>
      <w:r w:rsidRPr="00264103">
        <w:rPr>
          <w:rFonts w:ascii="Times New Roman" w:hAnsi="Times New Roman"/>
          <w:sz w:val="28"/>
          <w:szCs w:val="28"/>
        </w:rPr>
        <w:t>р</w:t>
      </w:r>
      <w:r w:rsidRPr="00264103">
        <w:rPr>
          <w:rFonts w:ascii="Times New Roman" w:hAnsi="Times New Roman"/>
          <w:sz w:val="28"/>
          <w:szCs w:val="28"/>
        </w:rPr>
        <w:t>мальных норм институциональной инфраструктуры рынка автомобилей. Рынок автомобилей в России за последнее десятилетие вырос в 2 раза, данный рост сопровождался ускоренным развитием дилерской сети всех автомобилестроительных компаний представленных в России. Благопр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>ятная политическая и экономическая ситуация в стране, улучшение уровня жизни, увеличение доходов населения спровоцировало рост продаж авт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мобилей. Острая конкуренция за получение статуса официального дилера и развитие рынка позволило представительствам автоконцернов создать несправедливую традицию, когда дилерское соглашение «играет» на ст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роне представительств автомобилестроительных компаний. В поддержку дилеров было учреждено общество РОАД – российские автомобильные дилеры, котор</w:t>
      </w:r>
      <w:r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 xml:space="preserve">е призвано защищать и отстаивать права </w:t>
      </w:r>
      <w:r>
        <w:rPr>
          <w:rFonts w:ascii="Times New Roman" w:hAnsi="Times New Roman"/>
          <w:sz w:val="28"/>
          <w:szCs w:val="28"/>
        </w:rPr>
        <w:t>дилерской сети</w:t>
      </w:r>
      <w:r w:rsidRPr="00264103">
        <w:rPr>
          <w:rFonts w:ascii="Times New Roman" w:hAnsi="Times New Roman"/>
          <w:sz w:val="28"/>
          <w:szCs w:val="28"/>
        </w:rPr>
        <w:t>. Также в последнее время появилась тенденция к образованию сообществ автомобильных дилеров в рамках дилерской сети од</w:t>
      </w:r>
      <w:r>
        <w:rPr>
          <w:rFonts w:ascii="Times New Roman" w:hAnsi="Times New Roman"/>
          <w:sz w:val="28"/>
          <w:szCs w:val="28"/>
        </w:rPr>
        <w:t xml:space="preserve">ного производителя. Их цель - </w:t>
      </w:r>
      <w:r w:rsidRPr="00264103">
        <w:rPr>
          <w:rFonts w:ascii="Times New Roman" w:hAnsi="Times New Roman"/>
          <w:sz w:val="28"/>
          <w:szCs w:val="28"/>
        </w:rPr>
        <w:t>достичь соглашени</w:t>
      </w:r>
      <w:r>
        <w:rPr>
          <w:rFonts w:ascii="Times New Roman" w:hAnsi="Times New Roman"/>
          <w:sz w:val="28"/>
          <w:szCs w:val="28"/>
        </w:rPr>
        <w:t>й</w:t>
      </w:r>
      <w:r w:rsidRPr="00264103">
        <w:rPr>
          <w:rFonts w:ascii="Times New Roman" w:hAnsi="Times New Roman"/>
          <w:sz w:val="28"/>
          <w:szCs w:val="28"/>
        </w:rPr>
        <w:t xml:space="preserve"> об улучшении условий </w:t>
      </w:r>
      <w:r>
        <w:rPr>
          <w:rFonts w:ascii="Times New Roman" w:hAnsi="Times New Roman"/>
          <w:sz w:val="28"/>
          <w:szCs w:val="28"/>
        </w:rPr>
        <w:t>для работы дилеров</w:t>
      </w:r>
      <w:r w:rsidRPr="00264103">
        <w:rPr>
          <w:rFonts w:ascii="Times New Roman" w:hAnsi="Times New Roman"/>
          <w:sz w:val="28"/>
          <w:szCs w:val="28"/>
        </w:rPr>
        <w:t xml:space="preserve">. 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 xml:space="preserve">Автомобилестроительные компании </w:t>
      </w:r>
      <w:r>
        <w:rPr>
          <w:rFonts w:ascii="Times New Roman" w:hAnsi="Times New Roman"/>
          <w:sz w:val="28"/>
          <w:szCs w:val="28"/>
        </w:rPr>
        <w:t xml:space="preserve">придерживаются </w:t>
      </w:r>
      <w:r w:rsidRPr="00264103">
        <w:rPr>
          <w:rFonts w:ascii="Times New Roman" w:hAnsi="Times New Roman"/>
          <w:sz w:val="28"/>
          <w:szCs w:val="28"/>
        </w:rPr>
        <w:t xml:space="preserve">своих </w:t>
      </w:r>
      <w:r>
        <w:rPr>
          <w:rFonts w:ascii="Times New Roman" w:hAnsi="Times New Roman"/>
          <w:sz w:val="28"/>
          <w:szCs w:val="28"/>
        </w:rPr>
        <w:t>страт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гических </w:t>
      </w:r>
      <w:r w:rsidRPr="00264103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ов</w:t>
      </w:r>
      <w:r w:rsidRPr="00264103">
        <w:rPr>
          <w:rFonts w:ascii="Times New Roman" w:hAnsi="Times New Roman"/>
          <w:sz w:val="28"/>
          <w:szCs w:val="28"/>
        </w:rPr>
        <w:t xml:space="preserve"> развития. </w:t>
      </w:r>
      <w:r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есмотря на значительные колебания спроса в России на новые автомобили в результате мирового финансового кризиса 2008 года, и нестабильной обстановки в 2013</w:t>
      </w:r>
      <w:r>
        <w:rPr>
          <w:rFonts w:ascii="Times New Roman" w:hAnsi="Times New Roman"/>
          <w:sz w:val="28"/>
          <w:szCs w:val="28"/>
        </w:rPr>
        <w:t>,2014</w:t>
      </w:r>
      <w:r w:rsidRPr="0026410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ах</w:t>
      </w:r>
      <w:r w:rsidRPr="00264103">
        <w:rPr>
          <w:rFonts w:ascii="Times New Roman" w:hAnsi="Times New Roman"/>
          <w:sz w:val="28"/>
          <w:szCs w:val="28"/>
        </w:rPr>
        <w:t>, автомобил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строительные компании видят потенциал в развитии рынка. Парк легковых автомобилей в России один из самых старых автопарков Европы - около 50% легкового парка старше 10 лет. По показателю автомобилизации н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селения Россия значительно отстает от развитых стран, где на 1000 чел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век приходится 600 автомобилей, в России менее 300 автомобилей на 1000 человек. Данные показатели указывают на потенциал рынка в России, и не дают основания для смягчения условий дилерских договоров или требов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ниям к </w:t>
      </w:r>
      <w:r>
        <w:rPr>
          <w:rFonts w:ascii="Times New Roman" w:hAnsi="Times New Roman"/>
          <w:sz w:val="28"/>
          <w:szCs w:val="28"/>
        </w:rPr>
        <w:t>оснащению</w:t>
      </w:r>
      <w:r w:rsidRPr="00264103">
        <w:rPr>
          <w:rFonts w:ascii="Times New Roman" w:hAnsi="Times New Roman"/>
          <w:sz w:val="28"/>
          <w:szCs w:val="28"/>
        </w:rPr>
        <w:t xml:space="preserve"> дилерских центров. При этом доходность дилерских предприятий падает с каждым годом. Такую ситуацию объясняет слишком быстрое развитие автомобильного рынка в России и развитие дилерской сети. Так путь становления рынка автомобилей в США и Европе проходил на протяжении</w:t>
      </w:r>
      <w:r>
        <w:rPr>
          <w:rFonts w:ascii="Times New Roman" w:hAnsi="Times New Roman"/>
          <w:sz w:val="28"/>
          <w:szCs w:val="28"/>
        </w:rPr>
        <w:t xml:space="preserve"> целого века</w:t>
      </w:r>
      <w:r w:rsidRPr="00264103">
        <w:rPr>
          <w:rFonts w:ascii="Times New Roman" w:hAnsi="Times New Roman"/>
          <w:sz w:val="28"/>
          <w:szCs w:val="28"/>
        </w:rPr>
        <w:t>, Россия проходит такой же путь за два десят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етия</w:t>
      </w:r>
      <w:r w:rsidRPr="00264103">
        <w:rPr>
          <w:rFonts w:ascii="Times New Roman" w:hAnsi="Times New Roman"/>
          <w:sz w:val="28"/>
          <w:szCs w:val="28"/>
        </w:rPr>
        <w:t>. Выборочное внедрение западных институтов</w:t>
      </w:r>
      <w:r>
        <w:rPr>
          <w:rFonts w:ascii="Times New Roman" w:hAnsi="Times New Roman"/>
          <w:sz w:val="28"/>
          <w:szCs w:val="28"/>
        </w:rPr>
        <w:t>, ориентированных на</w:t>
      </w:r>
      <w:r w:rsidRPr="00264103">
        <w:rPr>
          <w:rFonts w:ascii="Times New Roman" w:hAnsi="Times New Roman"/>
          <w:sz w:val="28"/>
          <w:szCs w:val="28"/>
        </w:rPr>
        <w:t xml:space="preserve"> развити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264103">
        <w:rPr>
          <w:rFonts w:ascii="Times New Roman" w:hAnsi="Times New Roman"/>
          <w:sz w:val="28"/>
          <w:szCs w:val="28"/>
        </w:rPr>
        <w:t>автомобильного рынка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вносит определенные трудности на о</w:t>
      </w:r>
      <w:r w:rsidRPr="00264103">
        <w:rPr>
          <w:rFonts w:ascii="Times New Roman" w:hAnsi="Times New Roman"/>
          <w:sz w:val="28"/>
          <w:szCs w:val="28"/>
        </w:rPr>
        <w:t>т</w:t>
      </w:r>
      <w:r w:rsidRPr="00264103">
        <w:rPr>
          <w:rFonts w:ascii="Times New Roman" w:hAnsi="Times New Roman"/>
          <w:sz w:val="28"/>
          <w:szCs w:val="28"/>
        </w:rPr>
        <w:t>раслевой рынок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264103">
        <w:rPr>
          <w:rFonts w:ascii="Times New Roman" w:hAnsi="Times New Roman"/>
          <w:sz w:val="28"/>
          <w:szCs w:val="28"/>
        </w:rPr>
        <w:t xml:space="preserve"> России. Вероятная ошибка заключается в том, что дол</w:t>
      </w:r>
      <w:r w:rsidRPr="00264103">
        <w:rPr>
          <w:rFonts w:ascii="Times New Roman" w:hAnsi="Times New Roman"/>
          <w:sz w:val="28"/>
          <w:szCs w:val="28"/>
        </w:rPr>
        <w:t>ж</w:t>
      </w:r>
      <w:r w:rsidRPr="00264103">
        <w:rPr>
          <w:rFonts w:ascii="Times New Roman" w:hAnsi="Times New Roman"/>
          <w:sz w:val="28"/>
          <w:szCs w:val="28"/>
        </w:rPr>
        <w:t xml:space="preserve">ного внимание не было обращено на комплементарность импортируемых институтов. Главная цель работы институтов – достижения максимального экономического эффекта в рамках ограниченных ресурсов, ограниченного спроса и предложения, а достижения данной цели возможно только при совместном функционировании </w:t>
      </w:r>
      <w:r>
        <w:rPr>
          <w:rFonts w:ascii="Times New Roman" w:hAnsi="Times New Roman"/>
          <w:sz w:val="28"/>
          <w:szCs w:val="28"/>
        </w:rPr>
        <w:t>формальных и неформальных</w:t>
      </w:r>
      <w:r w:rsidRPr="00264103">
        <w:rPr>
          <w:rFonts w:ascii="Times New Roman" w:hAnsi="Times New Roman"/>
          <w:sz w:val="28"/>
          <w:szCs w:val="28"/>
        </w:rPr>
        <w:t xml:space="preserve"> институтов. Результатом явилось отсутствие эффективных инструментов для стимул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>рования спроса на новые автомобили в стране. Как в России, так и Европе существуют институт</w:t>
      </w:r>
      <w:r>
        <w:rPr>
          <w:rFonts w:ascii="Times New Roman" w:hAnsi="Times New Roman"/>
          <w:sz w:val="28"/>
          <w:szCs w:val="28"/>
        </w:rPr>
        <w:t>ы, задачей которых является</w:t>
      </w:r>
      <w:r w:rsidRPr="00264103">
        <w:rPr>
          <w:rFonts w:ascii="Times New Roman" w:hAnsi="Times New Roman"/>
          <w:sz w:val="28"/>
          <w:szCs w:val="28"/>
        </w:rPr>
        <w:t xml:space="preserve"> поддерж</w:t>
      </w:r>
      <w:r>
        <w:rPr>
          <w:rFonts w:ascii="Times New Roman" w:hAnsi="Times New Roman"/>
          <w:sz w:val="28"/>
          <w:szCs w:val="28"/>
        </w:rPr>
        <w:t>ка</w:t>
      </w:r>
      <w:r w:rsidRPr="00264103">
        <w:rPr>
          <w:rFonts w:ascii="Times New Roman" w:hAnsi="Times New Roman"/>
          <w:sz w:val="28"/>
          <w:szCs w:val="28"/>
        </w:rPr>
        <w:t xml:space="preserve"> спроса на новые автомобили</w:t>
      </w:r>
      <w:r>
        <w:rPr>
          <w:rFonts w:ascii="Times New Roman" w:hAnsi="Times New Roman"/>
          <w:sz w:val="28"/>
          <w:szCs w:val="28"/>
        </w:rPr>
        <w:t>, например,</w:t>
      </w:r>
      <w:r w:rsidRPr="00264103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 льготного кредитования на опр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деленные автомобили, программа утилизации старых автомобилей, удо</w:t>
      </w:r>
      <w:r w:rsidRPr="00264103">
        <w:rPr>
          <w:rFonts w:ascii="Times New Roman" w:hAnsi="Times New Roman"/>
          <w:sz w:val="28"/>
          <w:szCs w:val="28"/>
        </w:rPr>
        <w:t>б</w:t>
      </w:r>
      <w:r w:rsidRPr="00264103">
        <w:rPr>
          <w:rFonts w:ascii="Times New Roman" w:hAnsi="Times New Roman"/>
          <w:sz w:val="28"/>
          <w:szCs w:val="28"/>
        </w:rPr>
        <w:t>ные схемы финансового взаимодействия, такие как лизинг для физических лиц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</w:rPr>
        <w:t>систему обратного выкупа ав</w:t>
      </w:r>
      <w:r>
        <w:rPr>
          <w:rFonts w:ascii="Times New Roman" w:hAnsi="Times New Roman"/>
          <w:sz w:val="28"/>
          <w:szCs w:val="28"/>
        </w:rPr>
        <w:t xml:space="preserve">томобиля, </w:t>
      </w:r>
      <w:r w:rsidRPr="00264103">
        <w:rPr>
          <w:rFonts w:ascii="Times New Roman" w:hAnsi="Times New Roman"/>
          <w:sz w:val="28"/>
          <w:szCs w:val="28"/>
          <w:lang w:val="en-US"/>
        </w:rPr>
        <w:t>trade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  <w:lang w:val="en-US"/>
        </w:rPr>
        <w:t>in</w:t>
      </w:r>
      <w:r>
        <w:rPr>
          <w:rFonts w:ascii="Times New Roman" w:hAnsi="Times New Roman"/>
          <w:sz w:val="28"/>
          <w:szCs w:val="28"/>
        </w:rPr>
        <w:t>.</w:t>
      </w:r>
      <w:r w:rsidRPr="00264103">
        <w:rPr>
          <w:rFonts w:ascii="Times New Roman" w:hAnsi="Times New Roman"/>
          <w:sz w:val="28"/>
          <w:szCs w:val="28"/>
        </w:rPr>
        <w:t xml:space="preserve"> Так </w:t>
      </w:r>
      <w:r>
        <w:rPr>
          <w:rFonts w:ascii="Times New Roman" w:hAnsi="Times New Roman"/>
          <w:sz w:val="28"/>
          <w:szCs w:val="28"/>
        </w:rPr>
        <w:t>регулирование</w:t>
      </w:r>
      <w:r w:rsidRPr="00264103">
        <w:rPr>
          <w:rFonts w:ascii="Times New Roman" w:hAnsi="Times New Roman"/>
          <w:sz w:val="28"/>
          <w:szCs w:val="28"/>
        </w:rPr>
        <w:t xml:space="preserve"> спроса является важн</w:t>
      </w:r>
      <w:r>
        <w:rPr>
          <w:rFonts w:ascii="Times New Roman" w:hAnsi="Times New Roman"/>
          <w:sz w:val="28"/>
          <w:szCs w:val="28"/>
        </w:rPr>
        <w:t>ой частью институциональной инфраструктуры и</w:t>
      </w:r>
      <w:r w:rsidRPr="00264103">
        <w:rPr>
          <w:rFonts w:ascii="Times New Roman" w:hAnsi="Times New Roman"/>
          <w:sz w:val="28"/>
          <w:szCs w:val="28"/>
        </w:rPr>
        <w:t xml:space="preserve"> фактором развития рынка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как для частного бизнеса, так и для развития г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 xml:space="preserve">сударственных автомобилестроительных компаний. 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Одной из основных и глобальных проблем роста спроса на проду</w:t>
      </w:r>
      <w:r w:rsidRPr="00264103">
        <w:rPr>
          <w:rFonts w:ascii="Times New Roman" w:hAnsi="Times New Roman"/>
          <w:sz w:val="28"/>
          <w:szCs w:val="28"/>
        </w:rPr>
        <w:t>к</w:t>
      </w:r>
      <w:r w:rsidRPr="00264103">
        <w:rPr>
          <w:rFonts w:ascii="Times New Roman" w:hAnsi="Times New Roman"/>
          <w:sz w:val="28"/>
          <w:szCs w:val="28"/>
        </w:rPr>
        <w:t>цию автомобилестроения является повышение цен. Вероятными причин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ми являются валютные колебания, сокращение государственных расходов и инвестиций. Для того чтобы сделать свою продукцию максимально пр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>влекательной к покупке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64103">
        <w:rPr>
          <w:rFonts w:ascii="Times New Roman" w:hAnsi="Times New Roman"/>
          <w:sz w:val="28"/>
          <w:szCs w:val="28"/>
        </w:rPr>
        <w:t>автопроизводители стремятся достичь минимал</w:t>
      </w:r>
      <w:r w:rsidRPr="00264103"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>ной себестоимости автомобили. Автопроизводители делают акцент в ра</w:t>
      </w:r>
      <w:r w:rsidRPr="00264103">
        <w:rPr>
          <w:rFonts w:ascii="Times New Roman" w:hAnsi="Times New Roman"/>
          <w:sz w:val="28"/>
          <w:szCs w:val="28"/>
        </w:rPr>
        <w:t>з</w:t>
      </w:r>
      <w:r w:rsidRPr="00264103">
        <w:rPr>
          <w:rFonts w:ascii="Times New Roman" w:hAnsi="Times New Roman"/>
          <w:sz w:val="28"/>
          <w:szCs w:val="28"/>
        </w:rPr>
        <w:t xml:space="preserve">витии на локализацию производства в том регионе, где они планируют осуществлять, развивать свою деятельность. На 01.01.2013 года 48 % всех автомобилей в России – отечественные автомобили, произведенные на территории России. Доля продаж отечественных производителей в общем объёме российского рынка не превышает 20 %. На смену автомобилям российских производителей приходят иномарки, произведенные в России. С 2005 года, когда было открыто производство по сборке автомобилей </w:t>
      </w:r>
      <w:r w:rsidRPr="00264103">
        <w:rPr>
          <w:rFonts w:ascii="Times New Roman" w:hAnsi="Times New Roman"/>
          <w:sz w:val="28"/>
          <w:szCs w:val="28"/>
          <w:lang w:val="en-US"/>
        </w:rPr>
        <w:t>Ford</w:t>
      </w:r>
      <w:r w:rsidRPr="00264103">
        <w:rPr>
          <w:rFonts w:ascii="Times New Roman" w:hAnsi="Times New Roman"/>
          <w:sz w:val="28"/>
          <w:szCs w:val="28"/>
        </w:rPr>
        <w:t xml:space="preserve"> в г. Всеволожск, доля импортированных иномарок стала резко сн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>жаться. Компании, имеющие производство на территории России обесп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чили себе неоспоримое конкурентное преимущество в себестоимости пр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 xml:space="preserve">изводства автомобиля. Более 50 % всего объёма автомобильного рынка России – это иномарки, произведенные на территории России, 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264103">
        <w:rPr>
          <w:rFonts w:ascii="Times New Roman" w:hAnsi="Times New Roman"/>
          <w:sz w:val="28"/>
          <w:szCs w:val="28"/>
        </w:rPr>
        <w:t>вместе с российскими производителями до 70 %. Но простой локализации сборки становится недостаточно для того, чтобы получить конкурентное преим</w:t>
      </w:r>
      <w:r w:rsidRPr="00264103">
        <w:rPr>
          <w:rFonts w:ascii="Times New Roman" w:hAnsi="Times New Roman"/>
          <w:sz w:val="28"/>
          <w:szCs w:val="28"/>
        </w:rPr>
        <w:t>у</w:t>
      </w:r>
      <w:r w:rsidRPr="00264103">
        <w:rPr>
          <w:rFonts w:ascii="Times New Roman" w:hAnsi="Times New Roman"/>
          <w:sz w:val="28"/>
          <w:szCs w:val="28"/>
        </w:rPr>
        <w:t xml:space="preserve">щество. </w:t>
      </w:r>
      <w:r>
        <w:rPr>
          <w:rFonts w:ascii="Times New Roman" w:hAnsi="Times New Roman"/>
          <w:sz w:val="28"/>
          <w:szCs w:val="28"/>
        </w:rPr>
        <w:t xml:space="preserve">Государство также оказывает влияние на </w:t>
      </w:r>
      <w:r w:rsidRPr="00264103">
        <w:rPr>
          <w:rFonts w:ascii="Times New Roman" w:hAnsi="Times New Roman"/>
          <w:sz w:val="28"/>
          <w:szCs w:val="28"/>
        </w:rPr>
        <w:t>развитие «промсборки» иномарок в России. Компании, которые ведут сборку автомобилей на те</w:t>
      </w:r>
      <w:r w:rsidRPr="00264103">
        <w:rPr>
          <w:rFonts w:ascii="Times New Roman" w:hAnsi="Times New Roman"/>
          <w:sz w:val="28"/>
          <w:szCs w:val="28"/>
        </w:rPr>
        <w:t>р</w:t>
      </w:r>
      <w:r w:rsidRPr="00264103">
        <w:rPr>
          <w:rFonts w:ascii="Times New Roman" w:hAnsi="Times New Roman"/>
          <w:sz w:val="28"/>
          <w:szCs w:val="28"/>
        </w:rPr>
        <w:t>ритории России, имеют возможность ввозить в Россию компоненты на льготных условиях при соблюдении условий соглашения о достижения объёма производства на уровне 300 тысяч единиц и достижения локализ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ции «промс</w:t>
      </w:r>
      <w:r>
        <w:rPr>
          <w:rFonts w:ascii="Times New Roman" w:hAnsi="Times New Roman"/>
          <w:sz w:val="28"/>
          <w:szCs w:val="28"/>
        </w:rPr>
        <w:t xml:space="preserve">борки» до 60 % к 2016 году. </w:t>
      </w:r>
      <w:r w:rsidRPr="00264103">
        <w:rPr>
          <w:rFonts w:ascii="Times New Roman" w:hAnsi="Times New Roman"/>
          <w:sz w:val="28"/>
          <w:szCs w:val="28"/>
        </w:rPr>
        <w:t>Министерство экономического развития и Министерство промышленности и торговли пытаются огран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 xml:space="preserve">чить крупно узловую сборку, повысить объём производства двигателей и коробок передач. Лидерами по локализации производства являются Джи-Эм АВТОВАЗ – 96%, выпускающий </w:t>
      </w:r>
      <w:r w:rsidRPr="00264103">
        <w:rPr>
          <w:rFonts w:ascii="Times New Roman" w:hAnsi="Times New Roman"/>
          <w:sz w:val="28"/>
          <w:szCs w:val="28"/>
          <w:lang w:val="en-US"/>
        </w:rPr>
        <w:t>Niva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  <w:lang w:val="en-US"/>
        </w:rPr>
        <w:t>Chevrolet</w:t>
      </w:r>
      <w:r w:rsidRPr="00264103">
        <w:rPr>
          <w:rFonts w:ascii="Times New Roman" w:hAnsi="Times New Roman"/>
          <w:sz w:val="28"/>
          <w:szCs w:val="28"/>
        </w:rPr>
        <w:t xml:space="preserve">, АВТОФАРМОС – 62 %, выпускающий автомобили </w:t>
      </w:r>
      <w:r w:rsidRPr="00264103">
        <w:rPr>
          <w:rFonts w:ascii="Times New Roman" w:hAnsi="Times New Roman"/>
          <w:sz w:val="28"/>
          <w:szCs w:val="28"/>
          <w:lang w:val="en-US"/>
        </w:rPr>
        <w:t>Renault</w:t>
      </w:r>
      <w:r w:rsidRPr="00264103">
        <w:rPr>
          <w:rFonts w:ascii="Times New Roman" w:hAnsi="Times New Roman"/>
          <w:sz w:val="28"/>
          <w:szCs w:val="28"/>
        </w:rPr>
        <w:t>, ФОЛЬКСВАГЕН Груп</w:t>
      </w:r>
      <w:r>
        <w:rPr>
          <w:rFonts w:ascii="Times New Roman" w:hAnsi="Times New Roman"/>
          <w:sz w:val="28"/>
          <w:szCs w:val="28"/>
        </w:rPr>
        <w:t>п</w:t>
      </w:r>
      <w:r w:rsidRPr="00264103">
        <w:rPr>
          <w:rFonts w:ascii="Times New Roman" w:hAnsi="Times New Roman"/>
          <w:sz w:val="28"/>
          <w:szCs w:val="28"/>
        </w:rPr>
        <w:t xml:space="preserve"> Рус – 50%, Хёндэ Моторс Мануфактуринг Рус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</w:rPr>
        <w:t>– 47%, Автоваз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</w:rPr>
        <w:t xml:space="preserve">– 62 % для </w:t>
      </w:r>
      <w:r w:rsidRPr="00264103">
        <w:rPr>
          <w:rFonts w:ascii="Times New Roman" w:hAnsi="Times New Roman"/>
          <w:sz w:val="28"/>
          <w:szCs w:val="28"/>
          <w:lang w:val="en-US"/>
        </w:rPr>
        <w:t>Lada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 w:rsidRPr="00264103">
        <w:rPr>
          <w:rFonts w:ascii="Times New Roman" w:hAnsi="Times New Roman"/>
          <w:sz w:val="28"/>
          <w:szCs w:val="28"/>
          <w:lang w:val="en-US"/>
        </w:rPr>
        <w:t>Largus</w:t>
      </w:r>
      <w:r w:rsidRPr="00264103">
        <w:rPr>
          <w:rFonts w:ascii="Times New Roman" w:hAnsi="Times New Roman"/>
          <w:sz w:val="28"/>
          <w:szCs w:val="28"/>
        </w:rPr>
        <w:t>. Остальные предприятия имеют уровень локализации ниже 40 %</w:t>
      </w:r>
      <w:r>
        <w:rPr>
          <w:rFonts w:ascii="Times New Roman" w:hAnsi="Times New Roman"/>
          <w:sz w:val="28"/>
          <w:szCs w:val="28"/>
        </w:rPr>
        <w:t>.</w:t>
      </w:r>
      <w:r w:rsidRPr="00264103">
        <w:rPr>
          <w:rFonts w:ascii="Times New Roman" w:hAnsi="Times New Roman"/>
          <w:sz w:val="28"/>
          <w:szCs w:val="28"/>
        </w:rPr>
        <w:t xml:space="preserve"> Другая поддержка автопроизводителей является адресной, так некоторые раб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 xml:space="preserve">тающие и открывающиеся производства </w:t>
      </w:r>
      <w:r>
        <w:rPr>
          <w:rFonts w:ascii="Times New Roman" w:hAnsi="Times New Roman"/>
          <w:sz w:val="28"/>
          <w:szCs w:val="28"/>
        </w:rPr>
        <w:t>осуществляют свою хозяйстве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ную деятельность на</w:t>
      </w:r>
      <w:r w:rsidRPr="00264103">
        <w:rPr>
          <w:rFonts w:ascii="Times New Roman" w:hAnsi="Times New Roman"/>
          <w:sz w:val="28"/>
          <w:szCs w:val="28"/>
        </w:rPr>
        <w:t xml:space="preserve"> льготных услови</w:t>
      </w:r>
      <w:r>
        <w:rPr>
          <w:rFonts w:ascii="Times New Roman" w:hAnsi="Times New Roman"/>
          <w:sz w:val="28"/>
          <w:szCs w:val="28"/>
        </w:rPr>
        <w:t>ях</w:t>
      </w:r>
      <w:r w:rsidRPr="00264103">
        <w:rPr>
          <w:rFonts w:ascii="Times New Roman" w:hAnsi="Times New Roman"/>
          <w:sz w:val="28"/>
          <w:szCs w:val="28"/>
        </w:rPr>
        <w:t xml:space="preserve"> налогообложения. Ключевыми льготами являются освобождение от налога на имущество и снижение н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лога на прибыль. </w:t>
      </w:r>
      <w:r>
        <w:rPr>
          <w:rFonts w:ascii="Times New Roman" w:hAnsi="Times New Roman"/>
          <w:sz w:val="28"/>
          <w:szCs w:val="28"/>
        </w:rPr>
        <w:t>Ч</w:t>
      </w:r>
      <w:r w:rsidRPr="00264103">
        <w:rPr>
          <w:rFonts w:ascii="Times New Roman" w:hAnsi="Times New Roman"/>
          <w:sz w:val="28"/>
          <w:szCs w:val="28"/>
        </w:rPr>
        <w:t>асть автомобилестроительных компаний располагаются в свободных экономических зонах. Совокупность данных факторов по</w:t>
      </w:r>
      <w:r w:rsidRPr="00264103">
        <w:rPr>
          <w:rFonts w:ascii="Times New Roman" w:hAnsi="Times New Roman"/>
          <w:sz w:val="28"/>
          <w:szCs w:val="28"/>
        </w:rPr>
        <w:t>д</w:t>
      </w:r>
      <w:r w:rsidRPr="00264103">
        <w:rPr>
          <w:rFonts w:ascii="Times New Roman" w:hAnsi="Times New Roman"/>
          <w:sz w:val="28"/>
          <w:szCs w:val="28"/>
        </w:rPr>
        <w:t>талкивает автопроизводителей на локализацию производства на террит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рии России для усиления позиций на национальном рынке. Сегодня можно говорить о том, что компании с более глубокой локализацией производс</w:t>
      </w:r>
      <w:r w:rsidRPr="00264103">
        <w:rPr>
          <w:rFonts w:ascii="Times New Roman" w:hAnsi="Times New Roman"/>
          <w:sz w:val="28"/>
          <w:szCs w:val="28"/>
        </w:rPr>
        <w:t>т</w:t>
      </w:r>
      <w:r w:rsidRPr="00264103">
        <w:rPr>
          <w:rFonts w:ascii="Times New Roman" w:hAnsi="Times New Roman"/>
          <w:sz w:val="28"/>
          <w:szCs w:val="28"/>
        </w:rPr>
        <w:t xml:space="preserve">ва имеют большую долю рынка, и их позиции более стабильны. </w:t>
      </w:r>
    </w:p>
    <w:p w:rsidR="00C77024" w:rsidRPr="00264103" w:rsidRDefault="00C77024" w:rsidP="00E746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тсутствие научно-исследовательских и опытно-конструкторских разработок (НИОКР)</w:t>
      </w:r>
      <w:r>
        <w:rPr>
          <w:rFonts w:ascii="Times New Roman" w:hAnsi="Times New Roman"/>
          <w:sz w:val="28"/>
          <w:szCs w:val="28"/>
        </w:rPr>
        <w:t xml:space="preserve"> является актуальной проблемой, </w:t>
      </w:r>
      <w:r w:rsidRPr="00264103">
        <w:rPr>
          <w:rFonts w:ascii="Times New Roman" w:hAnsi="Times New Roman"/>
          <w:sz w:val="28"/>
          <w:szCs w:val="28"/>
        </w:rPr>
        <w:t>которая не дает во</w:t>
      </w:r>
      <w:r w:rsidRPr="00264103">
        <w:rPr>
          <w:rFonts w:ascii="Times New Roman" w:hAnsi="Times New Roman"/>
          <w:sz w:val="28"/>
          <w:szCs w:val="28"/>
        </w:rPr>
        <w:t>з</w:t>
      </w:r>
      <w:r w:rsidRPr="00264103">
        <w:rPr>
          <w:rFonts w:ascii="Times New Roman" w:hAnsi="Times New Roman"/>
          <w:sz w:val="28"/>
          <w:szCs w:val="28"/>
        </w:rPr>
        <w:t>можность для динамичного развития автомобилестроения. Для развива</w:t>
      </w:r>
      <w:r w:rsidRPr="00264103">
        <w:rPr>
          <w:rFonts w:ascii="Times New Roman" w:hAnsi="Times New Roman"/>
          <w:sz w:val="28"/>
          <w:szCs w:val="28"/>
        </w:rPr>
        <w:t>ю</w:t>
      </w:r>
      <w:r w:rsidRPr="00264103">
        <w:rPr>
          <w:rFonts w:ascii="Times New Roman" w:hAnsi="Times New Roman"/>
          <w:sz w:val="28"/>
          <w:szCs w:val="28"/>
        </w:rPr>
        <w:t>щихся рынков характерн</w:t>
      </w:r>
      <w:r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 локализация лишь некоторых НИОКР. Самым примитивным и частым является разработка электронных устройств и пр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граммного обеспечения, отвечающим требования региона или государства, опираясь на его географическое положение или особенности законод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 xml:space="preserve">тельства. </w:t>
      </w:r>
      <w:r>
        <w:rPr>
          <w:rFonts w:ascii="Times New Roman" w:hAnsi="Times New Roman"/>
          <w:sz w:val="28"/>
          <w:szCs w:val="28"/>
        </w:rPr>
        <w:t>Более развитые центры</w:t>
      </w:r>
      <w:r w:rsidRPr="00264103">
        <w:rPr>
          <w:rFonts w:ascii="Times New Roman" w:hAnsi="Times New Roman"/>
          <w:sz w:val="28"/>
          <w:szCs w:val="28"/>
        </w:rPr>
        <w:t xml:space="preserve"> самостоятельно разрабатывают готовый продукт для национальных рынков. Высшим уровнем наличия НИОКР в автомобилестроении – называют центр компетенций. </w:t>
      </w:r>
      <w:r>
        <w:rPr>
          <w:rFonts w:ascii="Times New Roman" w:hAnsi="Times New Roman"/>
          <w:sz w:val="28"/>
          <w:szCs w:val="28"/>
        </w:rPr>
        <w:t>Такие центры</w:t>
      </w:r>
      <w:r w:rsidRPr="00264103">
        <w:rPr>
          <w:rFonts w:ascii="Times New Roman" w:hAnsi="Times New Roman"/>
          <w:sz w:val="28"/>
          <w:szCs w:val="28"/>
        </w:rPr>
        <w:t xml:space="preserve"> явл</w:t>
      </w:r>
      <w:r w:rsidRPr="00264103">
        <w:rPr>
          <w:rFonts w:ascii="Times New Roman" w:hAnsi="Times New Roman"/>
          <w:sz w:val="28"/>
          <w:szCs w:val="28"/>
        </w:rPr>
        <w:t>я</w:t>
      </w:r>
      <w:r w:rsidRPr="00264103">
        <w:rPr>
          <w:rFonts w:ascii="Times New Roman" w:hAnsi="Times New Roman"/>
          <w:sz w:val="28"/>
          <w:szCs w:val="28"/>
        </w:rPr>
        <w:t>ются лидер</w:t>
      </w:r>
      <w:r>
        <w:rPr>
          <w:rFonts w:ascii="Times New Roman" w:hAnsi="Times New Roman"/>
          <w:sz w:val="28"/>
          <w:szCs w:val="28"/>
        </w:rPr>
        <w:t>ами</w:t>
      </w:r>
      <w:r w:rsidRPr="00264103">
        <w:rPr>
          <w:rFonts w:ascii="Times New Roman" w:hAnsi="Times New Roman"/>
          <w:sz w:val="28"/>
          <w:szCs w:val="28"/>
        </w:rPr>
        <w:t xml:space="preserve"> на международной арене в разработке продуктов и техн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логий, а головная компания использует этот опыт для внедрения в реги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ны. Россия находится на пороге низшего уровня, имея только задатки к л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кализации НИОКР в автомобилестроении, без которых будет трудно пр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должить качественный рост национального автомобилестроения.  Такое положение обосновывается низкой инвестиционной привлекательностью для исследований. Рынок автомобилей в России достаточно молодой, срок присутствия иностранных компаний на рынке менее двадцати лет. Спрос на рын</w:t>
      </w:r>
      <w:r>
        <w:rPr>
          <w:rFonts w:ascii="Times New Roman" w:hAnsi="Times New Roman"/>
          <w:sz w:val="28"/>
          <w:szCs w:val="28"/>
        </w:rPr>
        <w:t>ке еще формируется и имеет тренд меняться каждые 5-7 лет</w:t>
      </w:r>
      <w:r w:rsidRPr="00264103">
        <w:rPr>
          <w:rFonts w:ascii="Times New Roman" w:hAnsi="Times New Roman"/>
          <w:sz w:val="28"/>
          <w:szCs w:val="28"/>
        </w:rPr>
        <w:t>. Фо</w:t>
      </w:r>
      <w:r w:rsidRPr="00264103">
        <w:rPr>
          <w:rFonts w:ascii="Times New Roman" w:hAnsi="Times New Roman"/>
          <w:sz w:val="28"/>
          <w:szCs w:val="28"/>
        </w:rPr>
        <w:t>р</w:t>
      </w:r>
      <w:r w:rsidRPr="00264103">
        <w:rPr>
          <w:rFonts w:ascii="Times New Roman" w:hAnsi="Times New Roman"/>
          <w:sz w:val="28"/>
          <w:szCs w:val="28"/>
        </w:rPr>
        <w:t>мирование предпочтений в выборе автомобиля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исходя из его качестве</w:t>
      </w:r>
      <w:r w:rsidRPr="00264103"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>ных характеристик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происходит</w:t>
      </w:r>
      <w:r w:rsidRPr="00264103">
        <w:rPr>
          <w:rFonts w:ascii="Times New Roman" w:hAnsi="Times New Roman"/>
          <w:sz w:val="28"/>
          <w:szCs w:val="28"/>
        </w:rPr>
        <w:t xml:space="preserve"> в рамках неформальных норм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правил</w:t>
      </w:r>
      <w:r>
        <w:rPr>
          <w:rFonts w:ascii="Times New Roman" w:hAnsi="Times New Roman"/>
          <w:sz w:val="28"/>
          <w:szCs w:val="28"/>
        </w:rPr>
        <w:t xml:space="preserve"> и традиций</w:t>
      </w:r>
      <w:r w:rsidRPr="00264103">
        <w:rPr>
          <w:rFonts w:ascii="Times New Roman" w:hAnsi="Times New Roman"/>
          <w:sz w:val="28"/>
          <w:szCs w:val="28"/>
        </w:rPr>
        <w:t>, которые развиваются и меняются вместе с развитием отрасли. Эти нормы, как неформальный и</w:t>
      </w:r>
      <w:r>
        <w:rPr>
          <w:rFonts w:ascii="Times New Roman" w:hAnsi="Times New Roman"/>
          <w:sz w:val="28"/>
          <w:szCs w:val="28"/>
        </w:rPr>
        <w:t xml:space="preserve">нститут, имеют важное значение </w:t>
      </w:r>
      <w:r w:rsidRPr="00264103">
        <w:rPr>
          <w:rFonts w:ascii="Times New Roman" w:hAnsi="Times New Roman"/>
          <w:sz w:val="28"/>
          <w:szCs w:val="28"/>
        </w:rPr>
        <w:t>в опр</w:t>
      </w:r>
      <w:r w:rsidRPr="00264103">
        <w:rPr>
          <w:rFonts w:ascii="Times New Roman" w:hAnsi="Times New Roman"/>
          <w:sz w:val="28"/>
          <w:szCs w:val="28"/>
        </w:rPr>
        <w:t>е</w:t>
      </w:r>
      <w:r w:rsidRPr="00264103">
        <w:rPr>
          <w:rFonts w:ascii="Times New Roman" w:hAnsi="Times New Roman"/>
          <w:sz w:val="28"/>
          <w:szCs w:val="28"/>
        </w:rPr>
        <w:t>делени</w:t>
      </w:r>
      <w:r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 xml:space="preserve"> вектора развития национального автомобильного рынка. Пост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янно меняющийся спрос и некоторая непритязательность стали причиной отсутствия спроса на специфические модели. Как следствие, инвестиции в НИОКР являются непривлекательными. Инвестировать в производство комплектующих компании – автопроизводители тоже не спешат, так как недостаточно предприятий - поставщиков, которые могли бы обеспечить продукцией высокого качества. А импортирование продукции будет связ</w:t>
      </w:r>
      <w:r w:rsidRPr="00264103">
        <w:rPr>
          <w:rFonts w:ascii="Times New Roman" w:hAnsi="Times New Roman"/>
          <w:sz w:val="28"/>
          <w:szCs w:val="28"/>
        </w:rPr>
        <w:t>а</w:t>
      </w:r>
      <w:r w:rsidRPr="00264103">
        <w:rPr>
          <w:rFonts w:ascii="Times New Roman" w:hAnsi="Times New Roman"/>
          <w:sz w:val="28"/>
          <w:szCs w:val="28"/>
        </w:rPr>
        <w:t>но с валютными рисками. Увеличение инвестиций в производство автом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билей на территории РФ связано с тем, что иностранные компании откр</w:t>
      </w:r>
      <w:r w:rsidRPr="00264103">
        <w:rPr>
          <w:rFonts w:ascii="Times New Roman" w:hAnsi="Times New Roman"/>
          <w:sz w:val="28"/>
          <w:szCs w:val="28"/>
        </w:rPr>
        <w:t>ы</w:t>
      </w:r>
      <w:r w:rsidRPr="00264103">
        <w:rPr>
          <w:rFonts w:ascii="Times New Roman" w:hAnsi="Times New Roman"/>
          <w:sz w:val="28"/>
          <w:szCs w:val="28"/>
        </w:rPr>
        <w:t>вающие данные производства самостоятельно или на совместных с ро</w:t>
      </w:r>
      <w:r w:rsidRPr="00264103">
        <w:rPr>
          <w:rFonts w:ascii="Times New Roman" w:hAnsi="Times New Roman"/>
          <w:sz w:val="28"/>
          <w:szCs w:val="28"/>
        </w:rPr>
        <w:t>с</w:t>
      </w:r>
      <w:r w:rsidRPr="00264103">
        <w:rPr>
          <w:rFonts w:ascii="Times New Roman" w:hAnsi="Times New Roman"/>
          <w:sz w:val="28"/>
          <w:szCs w:val="28"/>
        </w:rPr>
        <w:t xml:space="preserve">сийскими партнерами предприятиях, берут риски на себя. </w:t>
      </w:r>
      <w:r>
        <w:rPr>
          <w:rFonts w:ascii="Times New Roman" w:hAnsi="Times New Roman"/>
          <w:sz w:val="28"/>
          <w:szCs w:val="28"/>
        </w:rPr>
        <w:t>Н</w:t>
      </w:r>
      <w:r w:rsidRPr="00264103">
        <w:rPr>
          <w:rFonts w:ascii="Times New Roman" w:hAnsi="Times New Roman"/>
          <w:sz w:val="28"/>
          <w:szCs w:val="28"/>
        </w:rPr>
        <w:t xml:space="preserve">еразрешенной проблемой остается высокие издержки на трудовые ресурсы, </w:t>
      </w:r>
      <w:r>
        <w:rPr>
          <w:rFonts w:ascii="Times New Roman" w:hAnsi="Times New Roman"/>
          <w:sz w:val="28"/>
          <w:szCs w:val="28"/>
        </w:rPr>
        <w:t>низкий</w:t>
      </w:r>
      <w:r w:rsidRPr="00264103">
        <w:rPr>
          <w:rFonts w:ascii="Times New Roman" w:hAnsi="Times New Roman"/>
          <w:sz w:val="28"/>
          <w:szCs w:val="28"/>
        </w:rPr>
        <w:t xml:space="preserve"> ур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вень квалификации персон</w:t>
      </w:r>
      <w:r>
        <w:rPr>
          <w:rFonts w:ascii="Times New Roman" w:hAnsi="Times New Roman"/>
          <w:sz w:val="28"/>
          <w:szCs w:val="28"/>
        </w:rPr>
        <w:t xml:space="preserve">ала. Единственным </w:t>
      </w:r>
      <w:r w:rsidRPr="00264103">
        <w:rPr>
          <w:rFonts w:ascii="Times New Roman" w:hAnsi="Times New Roman"/>
          <w:sz w:val="28"/>
          <w:szCs w:val="28"/>
        </w:rPr>
        <w:t>привлекательным</w:t>
      </w:r>
      <w:r>
        <w:rPr>
          <w:rFonts w:ascii="Times New Roman" w:hAnsi="Times New Roman"/>
          <w:sz w:val="28"/>
          <w:szCs w:val="28"/>
        </w:rPr>
        <w:t xml:space="preserve"> для инв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стиций</w:t>
      </w:r>
      <w:r w:rsidRPr="00264103">
        <w:rPr>
          <w:rFonts w:ascii="Times New Roman" w:hAnsi="Times New Roman"/>
          <w:sz w:val="28"/>
          <w:szCs w:val="28"/>
        </w:rPr>
        <w:t xml:space="preserve"> сектором рынка автомобилей является продажа автомобилей к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 xml:space="preserve">нечному потребителю. </w:t>
      </w:r>
      <w:r>
        <w:rPr>
          <w:rFonts w:ascii="Times New Roman" w:hAnsi="Times New Roman"/>
          <w:sz w:val="28"/>
          <w:szCs w:val="28"/>
        </w:rPr>
        <w:t>Однако</w:t>
      </w:r>
      <w:r w:rsidRPr="00264103">
        <w:rPr>
          <w:rFonts w:ascii="Times New Roman" w:hAnsi="Times New Roman"/>
          <w:sz w:val="28"/>
          <w:szCs w:val="28"/>
        </w:rPr>
        <w:t xml:space="preserve"> в конце 2013 года и в начале 2014 года а</w:t>
      </w:r>
      <w:r w:rsidRPr="00264103">
        <w:rPr>
          <w:rFonts w:ascii="Times New Roman" w:hAnsi="Times New Roman"/>
          <w:sz w:val="28"/>
          <w:szCs w:val="28"/>
        </w:rPr>
        <w:t>в</w:t>
      </w:r>
      <w:r w:rsidRPr="00264103">
        <w:rPr>
          <w:rFonts w:ascii="Times New Roman" w:hAnsi="Times New Roman"/>
          <w:sz w:val="28"/>
          <w:szCs w:val="28"/>
        </w:rPr>
        <w:t>томобильные холдинги по продаже автомобилей сократили свои инвест</w:t>
      </w:r>
      <w:r w:rsidRPr="00264103">
        <w:rPr>
          <w:rFonts w:ascii="Times New Roman" w:hAnsi="Times New Roman"/>
          <w:sz w:val="28"/>
          <w:szCs w:val="28"/>
        </w:rPr>
        <w:t>и</w:t>
      </w:r>
      <w:r w:rsidRPr="00264103">
        <w:rPr>
          <w:rFonts w:ascii="Times New Roman" w:hAnsi="Times New Roman"/>
          <w:sz w:val="28"/>
          <w:szCs w:val="28"/>
        </w:rPr>
        <w:t xml:space="preserve">ционные </w:t>
      </w:r>
      <w:r>
        <w:rPr>
          <w:rFonts w:ascii="Times New Roman" w:hAnsi="Times New Roman"/>
          <w:sz w:val="28"/>
          <w:szCs w:val="28"/>
        </w:rPr>
        <w:t>программы по расширению, однако, учитывая</w:t>
      </w:r>
      <w:r w:rsidRPr="00264103">
        <w:rPr>
          <w:rFonts w:ascii="Times New Roman" w:hAnsi="Times New Roman"/>
          <w:sz w:val="28"/>
          <w:szCs w:val="28"/>
        </w:rPr>
        <w:t xml:space="preserve"> опыт 2009-2010 годов, когда рынок все-таки </w:t>
      </w:r>
      <w:r>
        <w:rPr>
          <w:rFonts w:ascii="Times New Roman" w:hAnsi="Times New Roman"/>
          <w:sz w:val="28"/>
          <w:szCs w:val="28"/>
        </w:rPr>
        <w:t>стабилизировался</w:t>
      </w:r>
      <w:r w:rsidRPr="00264103">
        <w:rPr>
          <w:rFonts w:ascii="Times New Roman" w:hAnsi="Times New Roman"/>
          <w:sz w:val="28"/>
          <w:szCs w:val="28"/>
        </w:rPr>
        <w:t xml:space="preserve"> после кризиса 2008 года, стоит предполагать о продолжении расширения дилерских сетей. Вопрос о поддержания привлекательности инвестиций в автомобильный рынок</w:t>
      </w:r>
      <w:r>
        <w:rPr>
          <w:rFonts w:ascii="Times New Roman" w:hAnsi="Times New Roman"/>
          <w:sz w:val="28"/>
          <w:szCs w:val="28"/>
        </w:rPr>
        <w:t>, а именно в институциональную инфраструктуру рынка автомобилей</w:t>
      </w:r>
      <w:r w:rsidRPr="00264103">
        <w:rPr>
          <w:rFonts w:ascii="Times New Roman" w:hAnsi="Times New Roman"/>
          <w:sz w:val="28"/>
          <w:szCs w:val="28"/>
        </w:rPr>
        <w:t xml:space="preserve"> должен быть одним из приоритетных для всех субъектов рынка. </w:t>
      </w:r>
    </w:p>
    <w:p w:rsidR="00C77024" w:rsidRDefault="00C77024" w:rsidP="0038645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03">
        <w:rPr>
          <w:rFonts w:ascii="Times New Roman" w:hAnsi="Times New Roman"/>
          <w:sz w:val="28"/>
          <w:szCs w:val="28"/>
        </w:rPr>
        <w:t>Таким образом, на основании проведенного исследования можно сделать следующие выводы. Вне зависимости от подходов к определению понятия «институциональная инфраструктура» целью её функциониров</w:t>
      </w:r>
      <w:r w:rsidRPr="002641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является</w:t>
      </w:r>
      <w:r w:rsidRPr="00264103">
        <w:rPr>
          <w:rFonts w:ascii="Times New Roman" w:hAnsi="Times New Roman"/>
          <w:sz w:val="28"/>
          <w:szCs w:val="28"/>
        </w:rPr>
        <w:t xml:space="preserve"> обеспечение благоприятных услови</w:t>
      </w:r>
      <w:r>
        <w:rPr>
          <w:rFonts w:ascii="Times New Roman" w:hAnsi="Times New Roman"/>
          <w:sz w:val="28"/>
          <w:szCs w:val="28"/>
        </w:rPr>
        <w:t>й</w:t>
      </w:r>
      <w:r w:rsidRPr="00264103">
        <w:rPr>
          <w:rFonts w:ascii="Times New Roman" w:hAnsi="Times New Roman"/>
          <w:sz w:val="28"/>
          <w:szCs w:val="28"/>
        </w:rPr>
        <w:t xml:space="preserve"> для жизнедеятельности и социально-экономического развития. Разработана и обоснована стру</w:t>
      </w:r>
      <w:r w:rsidRPr="00264103">
        <w:rPr>
          <w:rFonts w:ascii="Times New Roman" w:hAnsi="Times New Roman"/>
          <w:sz w:val="28"/>
          <w:szCs w:val="28"/>
        </w:rPr>
        <w:t>к</w:t>
      </w:r>
      <w:r w:rsidRPr="00264103">
        <w:rPr>
          <w:rFonts w:ascii="Times New Roman" w:hAnsi="Times New Roman"/>
          <w:sz w:val="28"/>
          <w:szCs w:val="28"/>
        </w:rPr>
        <w:t>турно-логическая схема взаимосвязей элементов системы институци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нальной инфраструктуры, основанная на 3 субъектах: субъект управления общественным производством, субъект обслуживания сферы обращения, субъект управления общественным сознанием; продемонстрирована их комплементарность. Представленная оценка состояния институциональной инфраструктуры рынка автомобилей подтверждает зависимость состояния отраслевого рынка от институциональной инфраструктуры. Нестабил</w:t>
      </w:r>
      <w:r w:rsidRPr="00264103">
        <w:rPr>
          <w:rFonts w:ascii="Times New Roman" w:hAnsi="Times New Roman"/>
          <w:sz w:val="28"/>
          <w:szCs w:val="28"/>
        </w:rPr>
        <w:t>ь</w:t>
      </w:r>
      <w:r w:rsidRPr="00264103">
        <w:rPr>
          <w:rFonts w:ascii="Times New Roman" w:hAnsi="Times New Roman"/>
          <w:sz w:val="28"/>
          <w:szCs w:val="28"/>
        </w:rPr>
        <w:t>ность рынка автомобилей в России является отражением ряда институци</w:t>
      </w:r>
      <w:r w:rsidRPr="00264103">
        <w:rPr>
          <w:rFonts w:ascii="Times New Roman" w:hAnsi="Times New Roman"/>
          <w:sz w:val="28"/>
          <w:szCs w:val="28"/>
        </w:rPr>
        <w:t>о</w:t>
      </w:r>
      <w:r w:rsidRPr="00264103">
        <w:rPr>
          <w:rFonts w:ascii="Times New Roman" w:hAnsi="Times New Roman"/>
          <w:sz w:val="28"/>
          <w:szCs w:val="28"/>
        </w:rPr>
        <w:t>нальных несогласованностей в структуре отрасли</w:t>
      </w:r>
      <w:r>
        <w:rPr>
          <w:rFonts w:ascii="Times New Roman" w:hAnsi="Times New Roman"/>
          <w:sz w:val="28"/>
          <w:szCs w:val="28"/>
        </w:rPr>
        <w:t>. И</w:t>
      </w:r>
      <w:r w:rsidRPr="00264103">
        <w:rPr>
          <w:rFonts w:ascii="Times New Roman" w:hAnsi="Times New Roman"/>
          <w:sz w:val="28"/>
          <w:szCs w:val="28"/>
        </w:rPr>
        <w:t>нституциональная поддержка инвестиционной привлекательности отрасли</w:t>
      </w:r>
      <w:r>
        <w:rPr>
          <w:rFonts w:ascii="Times New Roman" w:hAnsi="Times New Roman"/>
          <w:sz w:val="28"/>
          <w:szCs w:val="28"/>
        </w:rPr>
        <w:t xml:space="preserve"> не достаточно э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фективна</w:t>
      </w:r>
      <w:r w:rsidRPr="00264103">
        <w:rPr>
          <w:rFonts w:ascii="Times New Roman" w:hAnsi="Times New Roman"/>
          <w:sz w:val="28"/>
          <w:szCs w:val="28"/>
        </w:rPr>
        <w:t>. Меры по поддержке локализации производства были приняты сравнительно недавно, их результаты пока незначительно влияют на о</w:t>
      </w:r>
      <w:r w:rsidRPr="00264103">
        <w:rPr>
          <w:rFonts w:ascii="Times New Roman" w:hAnsi="Times New Roman"/>
          <w:sz w:val="28"/>
          <w:szCs w:val="28"/>
        </w:rPr>
        <w:t>т</w:t>
      </w:r>
      <w:r w:rsidRPr="00264103">
        <w:rPr>
          <w:rFonts w:ascii="Times New Roman" w:hAnsi="Times New Roman"/>
          <w:sz w:val="28"/>
          <w:szCs w:val="28"/>
        </w:rPr>
        <w:t>расль. Институ</w:t>
      </w:r>
      <w:r>
        <w:rPr>
          <w:rFonts w:ascii="Times New Roman" w:hAnsi="Times New Roman"/>
          <w:sz w:val="28"/>
          <w:szCs w:val="28"/>
        </w:rPr>
        <w:t>циональные меры по</w:t>
      </w:r>
      <w:r w:rsidRPr="00264103">
        <w:rPr>
          <w:rFonts w:ascii="Times New Roman" w:hAnsi="Times New Roman"/>
          <w:sz w:val="28"/>
          <w:szCs w:val="28"/>
        </w:rPr>
        <w:t xml:space="preserve"> поддержани</w:t>
      </w:r>
      <w:r>
        <w:rPr>
          <w:rFonts w:ascii="Times New Roman" w:hAnsi="Times New Roman"/>
          <w:sz w:val="28"/>
          <w:szCs w:val="28"/>
        </w:rPr>
        <w:t>ю</w:t>
      </w:r>
      <w:r w:rsidRPr="00264103">
        <w:rPr>
          <w:rFonts w:ascii="Times New Roman" w:hAnsi="Times New Roman"/>
          <w:sz w:val="28"/>
          <w:szCs w:val="28"/>
        </w:rPr>
        <w:t xml:space="preserve"> спроса на автомобили да</w:t>
      </w:r>
      <w:r>
        <w:rPr>
          <w:rFonts w:ascii="Times New Roman" w:hAnsi="Times New Roman"/>
          <w:sz w:val="28"/>
          <w:szCs w:val="28"/>
        </w:rPr>
        <w:t>ю</w:t>
      </w:r>
      <w:r w:rsidRPr="00264103">
        <w:rPr>
          <w:rFonts w:ascii="Times New Roman" w:hAnsi="Times New Roman"/>
          <w:sz w:val="28"/>
          <w:szCs w:val="28"/>
        </w:rPr>
        <w:t>т лишь временны</w:t>
      </w:r>
      <w:r>
        <w:rPr>
          <w:rFonts w:ascii="Times New Roman" w:hAnsi="Times New Roman"/>
          <w:sz w:val="28"/>
          <w:szCs w:val="28"/>
        </w:rPr>
        <w:t>й</w:t>
      </w:r>
      <w:r w:rsidRPr="0026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положительный эффект</w:t>
      </w:r>
      <w:r w:rsidRPr="00264103">
        <w:rPr>
          <w:rFonts w:ascii="Times New Roman" w:hAnsi="Times New Roman"/>
          <w:sz w:val="28"/>
          <w:szCs w:val="28"/>
        </w:rPr>
        <w:t>, но не имеет системного характера. Дилерская сеть</w:t>
      </w:r>
      <w:r>
        <w:rPr>
          <w:rFonts w:ascii="Times New Roman" w:hAnsi="Times New Roman"/>
          <w:sz w:val="28"/>
          <w:szCs w:val="28"/>
        </w:rPr>
        <w:t xml:space="preserve"> является основным</w:t>
      </w:r>
      <w:r w:rsidRPr="00264103">
        <w:rPr>
          <w:rFonts w:ascii="Times New Roman" w:hAnsi="Times New Roman"/>
          <w:sz w:val="28"/>
          <w:szCs w:val="28"/>
        </w:rPr>
        <w:t xml:space="preserve"> инструмент</w:t>
      </w:r>
      <w:r>
        <w:rPr>
          <w:rFonts w:ascii="Times New Roman" w:hAnsi="Times New Roman"/>
          <w:sz w:val="28"/>
          <w:szCs w:val="28"/>
        </w:rPr>
        <w:t>ом</w:t>
      </w:r>
      <w:r w:rsidRPr="00264103">
        <w:rPr>
          <w:rFonts w:ascii="Times New Roman" w:hAnsi="Times New Roman"/>
          <w:sz w:val="28"/>
          <w:szCs w:val="28"/>
        </w:rPr>
        <w:t xml:space="preserve"> продажи а</w:t>
      </w:r>
      <w:r w:rsidRPr="00264103">
        <w:rPr>
          <w:rFonts w:ascii="Times New Roman" w:hAnsi="Times New Roman"/>
          <w:sz w:val="28"/>
          <w:szCs w:val="28"/>
        </w:rPr>
        <w:t>в</w:t>
      </w:r>
      <w:r w:rsidRPr="00264103">
        <w:rPr>
          <w:rFonts w:ascii="Times New Roman" w:hAnsi="Times New Roman"/>
          <w:sz w:val="28"/>
          <w:szCs w:val="28"/>
        </w:rPr>
        <w:t>томобил</w:t>
      </w:r>
      <w:r>
        <w:rPr>
          <w:rFonts w:ascii="Times New Roman" w:hAnsi="Times New Roman"/>
          <w:sz w:val="28"/>
          <w:szCs w:val="28"/>
        </w:rPr>
        <w:t>ей</w:t>
      </w:r>
      <w:r w:rsidRPr="00264103">
        <w:rPr>
          <w:rFonts w:ascii="Times New Roman" w:hAnsi="Times New Roman"/>
          <w:sz w:val="28"/>
          <w:szCs w:val="28"/>
        </w:rPr>
        <w:t xml:space="preserve"> конечному потребителю</w:t>
      </w:r>
      <w:r>
        <w:rPr>
          <w:rFonts w:ascii="Times New Roman" w:hAnsi="Times New Roman"/>
          <w:sz w:val="28"/>
          <w:szCs w:val="28"/>
        </w:rPr>
        <w:t>,</w:t>
      </w:r>
      <w:r w:rsidRPr="00264103">
        <w:rPr>
          <w:rFonts w:ascii="Times New Roman" w:hAnsi="Times New Roman"/>
          <w:sz w:val="28"/>
          <w:szCs w:val="28"/>
        </w:rPr>
        <w:t xml:space="preserve"> находится в стадии становления и н</w:t>
      </w:r>
      <w:r w:rsidRPr="00264103">
        <w:rPr>
          <w:rFonts w:ascii="Times New Roman" w:hAnsi="Times New Roman"/>
          <w:sz w:val="28"/>
          <w:szCs w:val="28"/>
        </w:rPr>
        <w:t>у</w:t>
      </w:r>
      <w:r w:rsidRPr="00264103">
        <w:rPr>
          <w:rFonts w:ascii="Times New Roman" w:hAnsi="Times New Roman"/>
          <w:sz w:val="28"/>
          <w:szCs w:val="28"/>
        </w:rPr>
        <w:t>ждается в качественных изменениях с формальной и неформальной точ</w:t>
      </w:r>
      <w:r>
        <w:rPr>
          <w:rFonts w:ascii="Times New Roman" w:hAnsi="Times New Roman"/>
          <w:sz w:val="28"/>
          <w:szCs w:val="28"/>
        </w:rPr>
        <w:t>ек</w:t>
      </w:r>
      <w:r w:rsidRPr="00264103">
        <w:rPr>
          <w:rFonts w:ascii="Times New Roman" w:hAnsi="Times New Roman"/>
          <w:sz w:val="28"/>
          <w:szCs w:val="28"/>
        </w:rPr>
        <w:t xml:space="preserve"> зрения. </w:t>
      </w:r>
    </w:p>
    <w:p w:rsidR="00C77024" w:rsidRDefault="00C77024" w:rsidP="00CF37A4">
      <w:pPr>
        <w:tabs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1" w:name="OLE_LINK1"/>
      <w:bookmarkStart w:id="2" w:name="OLE_LINK2"/>
      <w:bookmarkStart w:id="3" w:name="OLE_LINK3"/>
      <w:r w:rsidRPr="0003367E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Пустынникова Е. В. Роль науки и высшей школы в повышении конкурент</w:t>
      </w:r>
      <w:r w:rsidRPr="0003367E">
        <w:rPr>
          <w:rFonts w:ascii="Times New Roman" w:hAnsi="Times New Roman"/>
          <w:sz w:val="24"/>
          <w:szCs w:val="24"/>
        </w:rPr>
        <w:t>о</w:t>
      </w:r>
      <w:r w:rsidRPr="0003367E">
        <w:rPr>
          <w:rFonts w:ascii="Times New Roman" w:hAnsi="Times New Roman"/>
          <w:sz w:val="24"/>
          <w:szCs w:val="24"/>
        </w:rPr>
        <w:t>способности российской экономики // Вестник Саратовского социально-экономического университета. 2007. №18(4). С 35 - 43.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Кожевников С. Б. Социум в структурах жизненного мира: методологический инструментарий исследования // Социологический журнал. 2008. № 2. С 81 - 82.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 xml:space="preserve">Критика современных буржуазных теорий финансов, денег и кредита / Г.П. Солюс, П.А. Востриков, Л.В. Максимова и др.; Под ред. Г.П. Солюса. М.: Финансы, 1978. – 268 с. 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Ибрагимов Л.А. Инфраструктура товарного рынка М.: Изд. ПРИОР, 2001. – 212 с.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Кузнецова  А.И.  Инфраструктура:  Вопросы  теории,  методологии  и  пр</w:t>
      </w:r>
      <w:r w:rsidRPr="0003367E">
        <w:rPr>
          <w:rFonts w:ascii="Times New Roman" w:hAnsi="Times New Roman"/>
          <w:sz w:val="24"/>
          <w:szCs w:val="24"/>
        </w:rPr>
        <w:t>и</w:t>
      </w:r>
      <w:r w:rsidRPr="0003367E">
        <w:rPr>
          <w:rFonts w:ascii="Times New Roman" w:hAnsi="Times New Roman"/>
          <w:sz w:val="24"/>
          <w:szCs w:val="24"/>
        </w:rPr>
        <w:t>кладные  аспекты современного  инфраструктурного  обустройства.  Геоэкономический  подход М.: Ком Книга, 2006. – 456 с.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Букатина Е.Г. Модели экономического роста в условиях переходной экон</w:t>
      </w:r>
      <w:r w:rsidRPr="0003367E">
        <w:rPr>
          <w:rFonts w:ascii="Times New Roman" w:hAnsi="Times New Roman"/>
          <w:sz w:val="24"/>
          <w:szCs w:val="24"/>
        </w:rPr>
        <w:t>о</w:t>
      </w:r>
      <w:r w:rsidRPr="0003367E">
        <w:rPr>
          <w:rFonts w:ascii="Times New Roman" w:hAnsi="Times New Roman"/>
          <w:sz w:val="24"/>
          <w:szCs w:val="24"/>
        </w:rPr>
        <w:t>мики // Научный журнал «Инновационные технологии управления и права». 2012. №3(4).  С 74 – 81.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Одесс В.И. Рыночная инфраструктура // Риск. 1997. № 3-4.  120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03367E">
        <w:rPr>
          <w:rFonts w:ascii="Times New Roman" w:hAnsi="Times New Roman"/>
          <w:sz w:val="24"/>
          <w:szCs w:val="24"/>
        </w:rPr>
        <w:t>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Юденко М.Н. Институциональная инфраструктура предпринимательства в строительстве: понятие и функции // Научно-информационный журнал «Наука и эк</w:t>
      </w:r>
      <w:r w:rsidRPr="0003367E">
        <w:rPr>
          <w:rFonts w:ascii="Times New Roman" w:hAnsi="Times New Roman"/>
          <w:sz w:val="24"/>
          <w:szCs w:val="24"/>
        </w:rPr>
        <w:t>о</w:t>
      </w:r>
      <w:r w:rsidRPr="0003367E">
        <w:rPr>
          <w:rFonts w:ascii="Times New Roman" w:hAnsi="Times New Roman"/>
          <w:sz w:val="24"/>
          <w:szCs w:val="24"/>
        </w:rPr>
        <w:t xml:space="preserve">номика». Иваново: ООО «Научная мысль». № 1(1). 2010. 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>Пономарев А.А. Автомобильный холдинг как современный институт рынка // Научный журнал «Инновационные технологии управления и права». 2012. №1-2. С 78 – 81.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</w:rPr>
        <w:t xml:space="preserve"> Сидорович А.В. Экономическая теория и национальная экономика // Наци</w:t>
      </w:r>
      <w:r w:rsidRPr="0003367E">
        <w:rPr>
          <w:rFonts w:ascii="Times New Roman" w:hAnsi="Times New Roman"/>
          <w:sz w:val="24"/>
          <w:szCs w:val="24"/>
        </w:rPr>
        <w:t>о</w:t>
      </w:r>
      <w:r w:rsidRPr="0003367E">
        <w:rPr>
          <w:rFonts w:ascii="Times New Roman" w:hAnsi="Times New Roman"/>
          <w:sz w:val="24"/>
          <w:szCs w:val="24"/>
        </w:rPr>
        <w:t>нальная экономика: Вопросы теории проблемы преподавания. Материалы научно-практической конференции. – М.: МАКС Пресс, 2001. С. 5-8.</w:t>
      </w:r>
    </w:p>
    <w:p w:rsidR="00C77024" w:rsidRPr="0003367E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367E">
        <w:rPr>
          <w:rFonts w:ascii="Times New Roman" w:hAnsi="Times New Roman"/>
          <w:sz w:val="24"/>
          <w:szCs w:val="24"/>
          <w:lang w:val="en-US"/>
        </w:rPr>
        <w:t xml:space="preserve"> North D.C. Institutions, Institutional Change and Economic Performance. Ca</w:t>
      </w:r>
      <w:r w:rsidRPr="0003367E">
        <w:rPr>
          <w:rFonts w:ascii="Times New Roman" w:hAnsi="Times New Roman"/>
          <w:sz w:val="24"/>
          <w:szCs w:val="24"/>
          <w:lang w:val="en-US"/>
        </w:rPr>
        <w:t>m</w:t>
      </w:r>
      <w:r w:rsidRPr="0003367E">
        <w:rPr>
          <w:rFonts w:ascii="Times New Roman" w:hAnsi="Times New Roman"/>
          <w:sz w:val="24"/>
          <w:szCs w:val="24"/>
          <w:lang w:val="en-US"/>
        </w:rPr>
        <w:t>bridge</w:t>
      </w:r>
      <w:r w:rsidRPr="0003367E">
        <w:rPr>
          <w:rFonts w:ascii="Times New Roman" w:hAnsi="Times New Roman"/>
          <w:sz w:val="24"/>
          <w:szCs w:val="24"/>
        </w:rPr>
        <w:t>, 1990.</w:t>
      </w:r>
    </w:p>
    <w:p w:rsidR="00C77024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F550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3367E">
        <w:rPr>
          <w:rFonts w:ascii="Times New Roman" w:hAnsi="Times New Roman"/>
          <w:sz w:val="24"/>
          <w:szCs w:val="24"/>
          <w:lang w:val="en-US"/>
        </w:rPr>
        <w:t>World</w:t>
      </w:r>
      <w:r w:rsidRPr="005032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3367E">
        <w:rPr>
          <w:rFonts w:ascii="Times New Roman" w:hAnsi="Times New Roman"/>
          <w:sz w:val="24"/>
          <w:szCs w:val="24"/>
          <w:lang w:val="en-US"/>
        </w:rPr>
        <w:t>Trade</w:t>
      </w:r>
      <w:r w:rsidRPr="005032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3367E">
        <w:rPr>
          <w:rFonts w:ascii="Times New Roman" w:hAnsi="Times New Roman"/>
          <w:sz w:val="24"/>
          <w:szCs w:val="24"/>
          <w:lang w:val="en-US"/>
        </w:rPr>
        <w:t>Organizaztion</w:t>
      </w:r>
      <w:r w:rsidRPr="00503213">
        <w:rPr>
          <w:rFonts w:ascii="Times New Roman" w:hAnsi="Times New Roman"/>
          <w:sz w:val="24"/>
          <w:szCs w:val="24"/>
          <w:lang w:val="en-US"/>
        </w:rPr>
        <w:t xml:space="preserve"> : [</w:t>
      </w:r>
      <w:r w:rsidRPr="0003367E">
        <w:rPr>
          <w:rFonts w:ascii="Times New Roman" w:hAnsi="Times New Roman"/>
          <w:sz w:val="24"/>
          <w:szCs w:val="24"/>
        </w:rPr>
        <w:t>Электронный</w:t>
      </w:r>
      <w:r w:rsidRPr="005032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3367E">
        <w:rPr>
          <w:rFonts w:ascii="Times New Roman" w:hAnsi="Times New Roman"/>
          <w:sz w:val="24"/>
          <w:szCs w:val="24"/>
        </w:rPr>
        <w:t>ресурс</w:t>
      </w:r>
      <w:r w:rsidRPr="00503213">
        <w:rPr>
          <w:rFonts w:ascii="Times New Roman" w:hAnsi="Times New Roman"/>
          <w:sz w:val="24"/>
          <w:szCs w:val="24"/>
          <w:lang w:val="en-US"/>
        </w:rPr>
        <w:t xml:space="preserve">] // </w:t>
      </w:r>
      <w:r w:rsidRPr="0003367E">
        <w:rPr>
          <w:rFonts w:ascii="Times New Roman" w:hAnsi="Times New Roman"/>
          <w:sz w:val="24"/>
          <w:szCs w:val="24"/>
          <w:lang w:val="en-US"/>
        </w:rPr>
        <w:t>URL</w:t>
      </w:r>
      <w:r w:rsidRPr="00503213"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9" w:history="1"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://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.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wto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.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org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english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res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_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e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statis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_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e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statis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_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e</w:t>
        </w:r>
        <w:r w:rsidRPr="00503213">
          <w:rPr>
            <w:rStyle w:val="Hyperlink"/>
            <w:rFonts w:ascii="Times New Roman" w:hAnsi="Times New Roman"/>
            <w:sz w:val="24"/>
            <w:szCs w:val="24"/>
            <w:lang w:val="en-US"/>
          </w:rPr>
          <w:t>.</w:t>
        </w:r>
        <w:r w:rsidRPr="0003367E">
          <w:rPr>
            <w:rStyle w:val="Hyperlink"/>
            <w:rFonts w:ascii="Times New Roman" w:hAnsi="Times New Roman"/>
            <w:sz w:val="24"/>
            <w:szCs w:val="24"/>
            <w:lang w:val="en-US"/>
          </w:rPr>
          <w:t>htm</w:t>
        </w:r>
      </w:hyperlink>
      <w:r w:rsidRPr="0050321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3367E">
        <w:rPr>
          <w:rFonts w:ascii="Times New Roman" w:hAnsi="Times New Roman"/>
          <w:sz w:val="24"/>
          <w:szCs w:val="24"/>
        </w:rPr>
        <w:t>(Дата обращения: 10.03.2014).</w:t>
      </w:r>
    </w:p>
    <w:p w:rsidR="00C77024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C294A">
        <w:rPr>
          <w:rFonts w:ascii="Times New Roman" w:hAnsi="Times New Roman"/>
          <w:sz w:val="24"/>
          <w:szCs w:val="24"/>
        </w:rPr>
        <w:t>Кушлин В.И. Государственное регулирование рыночной экономики М.: Изд. РАГС, 2005. С 654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294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294A">
        <w:rPr>
          <w:rFonts w:ascii="Times New Roman" w:hAnsi="Times New Roman"/>
          <w:sz w:val="24"/>
          <w:szCs w:val="24"/>
        </w:rPr>
        <w:t>663.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7024" w:rsidRDefault="00C77024" w:rsidP="00CF37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5BA3">
        <w:rPr>
          <w:rFonts w:ascii="Times New Roman" w:hAnsi="Times New Roman"/>
          <w:sz w:val="24"/>
          <w:szCs w:val="24"/>
        </w:rPr>
        <w:t>Конахина Н.А. Тенденции и процессы в мировой автомобильной промы</w:t>
      </w:r>
      <w:r w:rsidRPr="00065BA3">
        <w:rPr>
          <w:rFonts w:ascii="Times New Roman" w:hAnsi="Times New Roman"/>
          <w:sz w:val="24"/>
          <w:szCs w:val="24"/>
        </w:rPr>
        <w:t>ш</w:t>
      </w:r>
      <w:r w:rsidRPr="00065BA3">
        <w:rPr>
          <w:rFonts w:ascii="Times New Roman" w:hAnsi="Times New Roman"/>
          <w:sz w:val="24"/>
          <w:szCs w:val="24"/>
        </w:rPr>
        <w:t>ленности [Электронный ресурс]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065BA3">
        <w:rPr>
          <w:rFonts w:ascii="Times New Roman" w:hAnsi="Times New Roman"/>
          <w:sz w:val="24"/>
          <w:szCs w:val="24"/>
        </w:rPr>
        <w:t xml:space="preserve">Евразийский международный научно-аналитический журнал Проблемы современной экономики,  N 3 (23), 2007 года, Режим доступа: </w:t>
      </w:r>
      <w:hyperlink r:id="rId10" w:history="1">
        <w:r w:rsidRPr="00065BA3">
          <w:rPr>
            <w:rStyle w:val="Hyperlink"/>
            <w:rFonts w:ascii="Times New Roman" w:hAnsi="Times New Roman"/>
            <w:sz w:val="24"/>
            <w:szCs w:val="24"/>
          </w:rPr>
          <w:t>http://www.m-economy.ru/art.php?nArtId=1583</w:t>
        </w:r>
      </w:hyperlink>
      <w:r w:rsidRPr="00065BA3">
        <w:rPr>
          <w:rFonts w:ascii="Times New Roman" w:hAnsi="Times New Roman"/>
          <w:sz w:val="24"/>
          <w:szCs w:val="24"/>
        </w:rPr>
        <w:t xml:space="preserve"> (дата обращения: 02.02.2015)</w:t>
      </w:r>
      <w:bookmarkEnd w:id="1"/>
      <w:bookmarkEnd w:id="2"/>
    </w:p>
    <w:bookmarkEnd w:id="3"/>
    <w:p w:rsidR="00C7702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C77024" w:rsidRPr="00C02C47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</w:rPr>
        <w:t>1.</w:t>
      </w:r>
      <w:r w:rsidRPr="00CF37A4">
        <w:rPr>
          <w:rFonts w:ascii="Times New Roman" w:hAnsi="Times New Roman"/>
          <w:sz w:val="24"/>
          <w:szCs w:val="24"/>
        </w:rPr>
        <w:tab/>
        <w:t xml:space="preserve">Pustynnikova E. V. Rol' nauki i vysshej shkoly v povyshenii konkurentosposobnosti rossijskoj jekonomiki // Vestnik Saratovskogo social'no-jekonomicheskogo universiteta. </w:t>
      </w:r>
      <w:r w:rsidRPr="00CF37A4">
        <w:rPr>
          <w:rFonts w:ascii="Times New Roman" w:hAnsi="Times New Roman"/>
          <w:sz w:val="24"/>
          <w:szCs w:val="24"/>
          <w:lang w:val="en-US"/>
        </w:rPr>
        <w:t>2007. №18(4). S 35 - 43.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2.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>Kozhevnikov S. B. Socium v strukturah zhiznennogo mira: metodologicheskij i</w:t>
      </w:r>
      <w:r w:rsidRPr="00CF37A4">
        <w:rPr>
          <w:rFonts w:ascii="Times New Roman" w:hAnsi="Times New Roman"/>
          <w:sz w:val="24"/>
          <w:szCs w:val="24"/>
          <w:lang w:val="en-US"/>
        </w:rPr>
        <w:t>n</w:t>
      </w:r>
      <w:r w:rsidRPr="00CF37A4">
        <w:rPr>
          <w:rFonts w:ascii="Times New Roman" w:hAnsi="Times New Roman"/>
          <w:sz w:val="24"/>
          <w:szCs w:val="24"/>
          <w:lang w:val="en-US"/>
        </w:rPr>
        <w:t>strumentarij issledovanija // Sociologicheskij zhurnal. 2008. № 2. S 81 - 82.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3.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 xml:space="preserve">Kritika sovremennyh burzhuaznyh teorij finansov, deneg i kredita / G.P. Soljus, P.A. Vostrikov, L.V. Maksimova i dr.; Pod red. G.P. Soljusa. M.: Finansy, 1978. – 268 s. 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4.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>Ibragimov L.A. Infrastruktura tovarnogo rynka M.: Izd. PRIOR, 2001. – 212 s.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5.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>Kuznecova  A.I.  Infrastruktura:  Voprosy  teorii,  metodologii  i  prikladnye  aspekty sovremennogo  infrastrukturnogo  obustrojstva.  Geojekonomicheskij  podhod M.: Kom Kniga, 2006. – 456 s.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6.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>Bukatina E.G. Modeli jekonomicheskogo rosta v uslovijah perehodnoj jekonomiki // Nauchnyj zhurnal «Innovacionnye tehnologii upravlenija i prava». 2012. №3(4).  S 74 – 81.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7.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>Odess V.I. Rynochnaja infrastruktura // Risk. 1997. № 3-4.  120 s.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8.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 xml:space="preserve">Judenko M.N. Institucional'naja infrastruktura predprinimatel'stva v stroitel'stve: ponjatie i funkcii // Nauchno-informacionnyj zhurnal «Nauka i jekonomika». Ivanovo: OOO «Nauchnaja mysl'». № 1(1). 2010. 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9.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>Ponomarev A.A. Avtomobil'nyj holding kak sovremennyj institut rynka // Nauc</w:t>
      </w:r>
      <w:r w:rsidRPr="00CF37A4">
        <w:rPr>
          <w:rFonts w:ascii="Times New Roman" w:hAnsi="Times New Roman"/>
          <w:sz w:val="24"/>
          <w:szCs w:val="24"/>
          <w:lang w:val="en-US"/>
        </w:rPr>
        <w:t>h</w:t>
      </w:r>
      <w:r w:rsidRPr="00CF37A4">
        <w:rPr>
          <w:rFonts w:ascii="Times New Roman" w:hAnsi="Times New Roman"/>
          <w:sz w:val="24"/>
          <w:szCs w:val="24"/>
          <w:lang w:val="en-US"/>
        </w:rPr>
        <w:t>nyj zhurnal «Innovacionnye tehnologii upravlenija i prava». 2012. №1-2. S 78 – 81.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10.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 xml:space="preserve"> Sidorovich A.V. Jekonomicheskaja teorija i nacional'naja jekonomika // Nacio</w:t>
      </w:r>
      <w:r w:rsidRPr="00CF37A4">
        <w:rPr>
          <w:rFonts w:ascii="Times New Roman" w:hAnsi="Times New Roman"/>
          <w:sz w:val="24"/>
          <w:szCs w:val="24"/>
          <w:lang w:val="en-US"/>
        </w:rPr>
        <w:t>n</w:t>
      </w:r>
      <w:r w:rsidRPr="00CF37A4">
        <w:rPr>
          <w:rFonts w:ascii="Times New Roman" w:hAnsi="Times New Roman"/>
          <w:sz w:val="24"/>
          <w:szCs w:val="24"/>
          <w:lang w:val="en-US"/>
        </w:rPr>
        <w:t>al'naja jekonomika: Voprosy teorii problemy prepodavanija. Materialy nauchno-prakticheskoj konferencii. – M.: MAKS Press, 2001. S. 5-8.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11.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 xml:space="preserve"> North D.C. Institutions, Institutional Change and Economic Performance. Ca</w:t>
      </w:r>
      <w:r w:rsidRPr="00CF37A4">
        <w:rPr>
          <w:rFonts w:ascii="Times New Roman" w:hAnsi="Times New Roman"/>
          <w:sz w:val="24"/>
          <w:szCs w:val="24"/>
          <w:lang w:val="en-US"/>
        </w:rPr>
        <w:t>m</w:t>
      </w:r>
      <w:r w:rsidRPr="00CF37A4">
        <w:rPr>
          <w:rFonts w:ascii="Times New Roman" w:hAnsi="Times New Roman"/>
          <w:sz w:val="24"/>
          <w:szCs w:val="24"/>
          <w:lang w:val="en-US"/>
        </w:rPr>
        <w:t>bridge, 1990.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12.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 xml:space="preserve"> World Trade Organizaztion : [Jelektronnyj resurs] // URL: http://www.wto.org/english/res_e/statis_e/statis_e.htm. (Data obrashhenija: 10.03.2014).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13.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 xml:space="preserve"> Kushlin V.I. Gosudarstvennoe regulirovanie rynochnoj jekonomiki M.: Izd. RAGS, 2005. S 654 - 663. </w:t>
      </w:r>
    </w:p>
    <w:p w:rsidR="00C77024" w:rsidRPr="00CF37A4" w:rsidRDefault="00C77024" w:rsidP="00CF37A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37A4">
        <w:rPr>
          <w:rFonts w:ascii="Times New Roman" w:hAnsi="Times New Roman"/>
          <w:sz w:val="24"/>
          <w:szCs w:val="24"/>
          <w:lang w:val="en-US"/>
        </w:rPr>
        <w:t>14.</w:t>
      </w:r>
      <w:r w:rsidRPr="00CF37A4">
        <w:rPr>
          <w:rFonts w:ascii="Times New Roman" w:hAnsi="Times New Roman"/>
          <w:sz w:val="24"/>
          <w:szCs w:val="24"/>
          <w:lang w:val="en-US"/>
        </w:rPr>
        <w:tab/>
        <w:t xml:space="preserve"> Konahina N.A. Tendencii i processy v mirovoj avtomobil'noj promyshlennosti [Jelektronnyj resurs]. - Evrazijskij mezhdunarodnyj nauchno-analiticheskij zhurnal Problemy sovremennoj jekonomiki,  N 3 (23), 2007 goda, Rezhim dostupa: http://www.m-economy.ru/art.php?nArtId=1583 (data obrashhenija: 02.02.2015)</w:t>
      </w:r>
    </w:p>
    <w:p w:rsidR="00C77024" w:rsidRPr="00CF37A4" w:rsidRDefault="00C77024" w:rsidP="00CF37A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C77024" w:rsidRPr="00CF37A4" w:rsidSect="006503DB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024" w:rsidRDefault="00C77024" w:rsidP="00714726">
      <w:pPr>
        <w:spacing w:after="0" w:line="240" w:lineRule="auto"/>
      </w:pPr>
      <w:r>
        <w:separator/>
      </w:r>
    </w:p>
  </w:endnote>
  <w:endnote w:type="continuationSeparator" w:id="0">
    <w:p w:rsidR="00C77024" w:rsidRDefault="00C77024" w:rsidP="0071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24" w:rsidRPr="0003127C" w:rsidRDefault="00C77024">
    <w:pPr>
      <w:pStyle w:val="Footer"/>
      <w:rPr>
        <w:rFonts w:ascii="Times New Roman" w:hAnsi="Times New Roman"/>
        <w:sz w:val="24"/>
        <w:szCs w:val="24"/>
      </w:rPr>
    </w:pPr>
    <w:bookmarkStart w:id="8" w:name="OLE_LINK55"/>
    <w:bookmarkStart w:id="9" w:name="OLE_LINK56"/>
    <w:bookmarkStart w:id="10" w:name="OLE_LINK57"/>
    <w:r w:rsidRPr="0003127C">
      <w:rPr>
        <w:rFonts w:ascii="Times New Roman" w:hAnsi="Times New Roman"/>
        <w:sz w:val="24"/>
        <w:szCs w:val="24"/>
        <w:lang w:val="en-US"/>
      </w:rPr>
      <w:t>ht</w:t>
    </w:r>
    <w:r>
      <w:rPr>
        <w:rFonts w:ascii="Times New Roman" w:hAnsi="Times New Roman"/>
        <w:sz w:val="24"/>
        <w:szCs w:val="24"/>
        <w:lang w:val="en-US"/>
      </w:rPr>
      <w:t>tp://ej.kubagro.ru/2015/03/pdf/2</w:t>
    </w:r>
    <w:r w:rsidRPr="0003127C">
      <w:rPr>
        <w:rFonts w:ascii="Times New Roman" w:hAnsi="Times New Roman"/>
        <w:sz w:val="24"/>
        <w:szCs w:val="24"/>
        <w:lang w:val="en-US"/>
      </w:rPr>
      <w:t>7.pdf</w:t>
    </w:r>
    <w:bookmarkEnd w:id="8"/>
    <w:bookmarkEnd w:id="9"/>
    <w:bookmarkEnd w:id="1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024" w:rsidRDefault="00C77024" w:rsidP="00714726">
      <w:pPr>
        <w:spacing w:after="0" w:line="240" w:lineRule="auto"/>
      </w:pPr>
      <w:r>
        <w:separator/>
      </w:r>
    </w:p>
  </w:footnote>
  <w:footnote w:type="continuationSeparator" w:id="0">
    <w:p w:rsidR="00C77024" w:rsidRDefault="00C77024" w:rsidP="00714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24" w:rsidRDefault="00C77024" w:rsidP="000225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024" w:rsidRDefault="00C77024" w:rsidP="00A4496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4" w:name="OLE_LINK51"/>
  <w:bookmarkStart w:id="5" w:name="OLE_LINK52"/>
  <w:bookmarkStart w:id="6" w:name="OLE_LINK53"/>
  <w:bookmarkStart w:id="7" w:name="OLE_LINK54"/>
  <w:p w:rsidR="00C77024" w:rsidRPr="00A44961" w:rsidRDefault="00C77024" w:rsidP="000225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44961">
      <w:rPr>
        <w:rStyle w:val="PageNumber"/>
        <w:rFonts w:ascii="Times New Roman" w:hAnsi="Times New Roman"/>
        <w:sz w:val="28"/>
        <w:szCs w:val="28"/>
      </w:rPr>
      <w:fldChar w:fldCharType="begin"/>
    </w:r>
    <w:r w:rsidRPr="00A4496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4496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A44961">
      <w:rPr>
        <w:rStyle w:val="PageNumber"/>
        <w:rFonts w:ascii="Times New Roman" w:hAnsi="Times New Roman"/>
        <w:sz w:val="28"/>
        <w:szCs w:val="28"/>
      </w:rPr>
      <w:fldChar w:fldCharType="end"/>
    </w:r>
  </w:p>
  <w:p w:rsidR="00C77024" w:rsidRPr="00A44961" w:rsidRDefault="00C77024" w:rsidP="00A44961">
    <w:pPr>
      <w:pStyle w:val="Header"/>
      <w:ind w:right="360"/>
      <w:rPr>
        <w:rFonts w:ascii="Times New Roman" w:hAnsi="Times New Roman"/>
        <w:lang w:val="en-US"/>
      </w:rPr>
    </w:pPr>
    <w:r w:rsidRPr="00A44961">
      <w:rPr>
        <w:rFonts w:ascii="Times New Roman" w:hAnsi="Times New Roman"/>
        <w:sz w:val="24"/>
        <w:szCs w:val="24"/>
      </w:rPr>
      <w:t>Научный журнал КубГАУ, №</w:t>
    </w:r>
    <w:r w:rsidRPr="00A44961">
      <w:rPr>
        <w:rFonts w:ascii="Times New Roman" w:hAnsi="Times New Roman"/>
        <w:sz w:val="24"/>
        <w:szCs w:val="24"/>
        <w:lang w:val="en-US"/>
      </w:rPr>
      <w:t>10</w:t>
    </w:r>
    <w:r w:rsidRPr="00A44961">
      <w:rPr>
        <w:rFonts w:ascii="Times New Roman" w:hAnsi="Times New Roman"/>
        <w:sz w:val="24"/>
        <w:szCs w:val="24"/>
      </w:rPr>
      <w:t>7</w:t>
    </w:r>
    <w:r w:rsidRPr="00A44961">
      <w:rPr>
        <w:rFonts w:ascii="Times New Roman" w:hAnsi="Times New Roman"/>
        <w:sz w:val="24"/>
        <w:szCs w:val="24"/>
        <w:lang w:val="en-US"/>
      </w:rPr>
      <w:t>(</w:t>
    </w:r>
    <w:r w:rsidRPr="00A44961">
      <w:rPr>
        <w:rFonts w:ascii="Times New Roman" w:hAnsi="Times New Roman"/>
        <w:sz w:val="24"/>
        <w:szCs w:val="24"/>
      </w:rPr>
      <w:t>03), 201</w:t>
    </w:r>
    <w:r w:rsidRPr="00A44961">
      <w:rPr>
        <w:rFonts w:ascii="Times New Roman" w:hAnsi="Times New Roman"/>
        <w:sz w:val="24"/>
        <w:szCs w:val="24"/>
        <w:lang w:val="en-US"/>
      </w:rPr>
      <w:t>5</w:t>
    </w:r>
    <w:r w:rsidRPr="00A44961">
      <w:rPr>
        <w:rFonts w:ascii="Times New Roman" w:hAnsi="Times New Roman"/>
        <w:sz w:val="24"/>
        <w:szCs w:val="24"/>
      </w:rPr>
      <w:t xml:space="preserve"> года</w:t>
    </w:r>
    <w:bookmarkEnd w:id="4"/>
    <w:bookmarkEnd w:id="5"/>
    <w:bookmarkEnd w:id="6"/>
    <w:bookmarkEnd w:id="7"/>
  </w:p>
  <w:p w:rsidR="00C77024" w:rsidRDefault="00C770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9346A"/>
    <w:multiLevelType w:val="hybridMultilevel"/>
    <w:tmpl w:val="BDBC7704"/>
    <w:lvl w:ilvl="0" w:tplc="40044ED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409438CA"/>
    <w:multiLevelType w:val="hybridMultilevel"/>
    <w:tmpl w:val="16A076C6"/>
    <w:lvl w:ilvl="0" w:tplc="F3F6B89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933"/>
    <w:rsid w:val="00015C5A"/>
    <w:rsid w:val="00022546"/>
    <w:rsid w:val="0003127C"/>
    <w:rsid w:val="00033321"/>
    <w:rsid w:val="0003367E"/>
    <w:rsid w:val="000373B2"/>
    <w:rsid w:val="00057933"/>
    <w:rsid w:val="0006562C"/>
    <w:rsid w:val="00065BA3"/>
    <w:rsid w:val="00071ACC"/>
    <w:rsid w:val="000820A4"/>
    <w:rsid w:val="0009121B"/>
    <w:rsid w:val="00091BFA"/>
    <w:rsid w:val="00092462"/>
    <w:rsid w:val="000A2E6E"/>
    <w:rsid w:val="000A5584"/>
    <w:rsid w:val="000D0008"/>
    <w:rsid w:val="000F2AAB"/>
    <w:rsid w:val="00111C61"/>
    <w:rsid w:val="00132884"/>
    <w:rsid w:val="00141870"/>
    <w:rsid w:val="00143803"/>
    <w:rsid w:val="00152315"/>
    <w:rsid w:val="00185A0C"/>
    <w:rsid w:val="001B22B6"/>
    <w:rsid w:val="001B289B"/>
    <w:rsid w:val="001E3769"/>
    <w:rsid w:val="001F768E"/>
    <w:rsid w:val="00226BE9"/>
    <w:rsid w:val="00234790"/>
    <w:rsid w:val="00264103"/>
    <w:rsid w:val="00264DBD"/>
    <w:rsid w:val="002A2A70"/>
    <w:rsid w:val="002D5417"/>
    <w:rsid w:val="00307E33"/>
    <w:rsid w:val="0031245F"/>
    <w:rsid w:val="00313D38"/>
    <w:rsid w:val="00323D03"/>
    <w:rsid w:val="00332295"/>
    <w:rsid w:val="00347296"/>
    <w:rsid w:val="00357A25"/>
    <w:rsid w:val="003602E7"/>
    <w:rsid w:val="003802FB"/>
    <w:rsid w:val="00386451"/>
    <w:rsid w:val="003C2785"/>
    <w:rsid w:val="003F5502"/>
    <w:rsid w:val="00406320"/>
    <w:rsid w:val="00406A2A"/>
    <w:rsid w:val="00435D2D"/>
    <w:rsid w:val="00461A95"/>
    <w:rsid w:val="004B0B84"/>
    <w:rsid w:val="004B44E6"/>
    <w:rsid w:val="004B52B1"/>
    <w:rsid w:val="004C1035"/>
    <w:rsid w:val="004D1704"/>
    <w:rsid w:val="00503213"/>
    <w:rsid w:val="005414CC"/>
    <w:rsid w:val="00554AC1"/>
    <w:rsid w:val="00562484"/>
    <w:rsid w:val="005879B5"/>
    <w:rsid w:val="00594264"/>
    <w:rsid w:val="005B11AB"/>
    <w:rsid w:val="005C4EDE"/>
    <w:rsid w:val="005D333D"/>
    <w:rsid w:val="005E4DA0"/>
    <w:rsid w:val="00605561"/>
    <w:rsid w:val="00641F54"/>
    <w:rsid w:val="006503DB"/>
    <w:rsid w:val="0065593A"/>
    <w:rsid w:val="00673F83"/>
    <w:rsid w:val="006802E3"/>
    <w:rsid w:val="006837D9"/>
    <w:rsid w:val="006A7BB7"/>
    <w:rsid w:val="006C33D9"/>
    <w:rsid w:val="006E3E8A"/>
    <w:rsid w:val="00711E2E"/>
    <w:rsid w:val="00714726"/>
    <w:rsid w:val="0072457B"/>
    <w:rsid w:val="007421AF"/>
    <w:rsid w:val="00767F1F"/>
    <w:rsid w:val="0077287F"/>
    <w:rsid w:val="00782A69"/>
    <w:rsid w:val="0079490E"/>
    <w:rsid w:val="0079712D"/>
    <w:rsid w:val="007F21C2"/>
    <w:rsid w:val="00804772"/>
    <w:rsid w:val="00833B71"/>
    <w:rsid w:val="00855F63"/>
    <w:rsid w:val="008C0489"/>
    <w:rsid w:val="008C561E"/>
    <w:rsid w:val="009355D9"/>
    <w:rsid w:val="009433ED"/>
    <w:rsid w:val="00960F02"/>
    <w:rsid w:val="009C19AF"/>
    <w:rsid w:val="009C7250"/>
    <w:rsid w:val="009D6C2D"/>
    <w:rsid w:val="009F0F10"/>
    <w:rsid w:val="00A050A8"/>
    <w:rsid w:val="00A44437"/>
    <w:rsid w:val="00A44961"/>
    <w:rsid w:val="00A629A7"/>
    <w:rsid w:val="00A63E9D"/>
    <w:rsid w:val="00A70F11"/>
    <w:rsid w:val="00AB7681"/>
    <w:rsid w:val="00AC5DE2"/>
    <w:rsid w:val="00AE20F6"/>
    <w:rsid w:val="00B11BC9"/>
    <w:rsid w:val="00B60730"/>
    <w:rsid w:val="00B80E01"/>
    <w:rsid w:val="00B91E7C"/>
    <w:rsid w:val="00BA088F"/>
    <w:rsid w:val="00BA78B6"/>
    <w:rsid w:val="00BC3F02"/>
    <w:rsid w:val="00BC625E"/>
    <w:rsid w:val="00BE71FC"/>
    <w:rsid w:val="00BF5EC6"/>
    <w:rsid w:val="00C02C47"/>
    <w:rsid w:val="00C246C4"/>
    <w:rsid w:val="00C43328"/>
    <w:rsid w:val="00C77024"/>
    <w:rsid w:val="00C77B4F"/>
    <w:rsid w:val="00C86591"/>
    <w:rsid w:val="00CA7D1E"/>
    <w:rsid w:val="00CC294A"/>
    <w:rsid w:val="00CF37A4"/>
    <w:rsid w:val="00D77853"/>
    <w:rsid w:val="00D83FAD"/>
    <w:rsid w:val="00DA7B1D"/>
    <w:rsid w:val="00DE7D20"/>
    <w:rsid w:val="00E22434"/>
    <w:rsid w:val="00E530A9"/>
    <w:rsid w:val="00E72BCD"/>
    <w:rsid w:val="00E74685"/>
    <w:rsid w:val="00E91DAB"/>
    <w:rsid w:val="00EA0BDA"/>
    <w:rsid w:val="00EC0E96"/>
    <w:rsid w:val="00EF2020"/>
    <w:rsid w:val="00EF30C4"/>
    <w:rsid w:val="00F16145"/>
    <w:rsid w:val="00F2199B"/>
    <w:rsid w:val="00F22AE4"/>
    <w:rsid w:val="00F451C3"/>
    <w:rsid w:val="00F477A7"/>
    <w:rsid w:val="00FB7364"/>
    <w:rsid w:val="00FD4183"/>
    <w:rsid w:val="00FD7EB9"/>
    <w:rsid w:val="00FE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5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79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31245F"/>
    <w:rPr>
      <w:rFonts w:cs="Times New Roman"/>
    </w:rPr>
  </w:style>
  <w:style w:type="table" w:styleId="TableGrid">
    <w:name w:val="Table Grid"/>
    <w:basedOn w:val="TableNormal"/>
    <w:uiPriority w:val="99"/>
    <w:rsid w:val="000A55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1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14726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71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14726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833B7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33B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A4496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85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-economy.ru/art.php?nArtId=15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to.org/english/res_e/statis_e/statis_e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2495</TotalTime>
  <Pages>16</Pages>
  <Words>4761</Words>
  <Characters>27138</Characters>
  <Application>Microsoft Office Outlook</Application>
  <DocSecurity>0</DocSecurity>
  <Lines>0</Lines>
  <Paragraphs>0</Paragraphs>
  <ScaleCrop>false</ScaleCrop>
  <Company>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10</cp:revision>
  <dcterms:created xsi:type="dcterms:W3CDTF">2015-02-11T14:43:00Z</dcterms:created>
  <dcterms:modified xsi:type="dcterms:W3CDTF">2015-04-10T12:22:00Z</dcterms:modified>
</cp:coreProperties>
</file>