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8"/>
        <w:gridCol w:w="4498"/>
      </w:tblGrid>
      <w:tr w:rsidR="00700F3F" w:rsidRPr="00FB6601" w:rsidTr="008D6F93">
        <w:tc>
          <w:tcPr>
            <w:tcW w:w="4788" w:type="dxa"/>
          </w:tcPr>
          <w:p w:rsidR="00700F3F" w:rsidRPr="00FB6601" w:rsidRDefault="00700F3F" w:rsidP="008D6F93">
            <w:pPr>
              <w:rPr>
                <w:sz w:val="20"/>
                <w:szCs w:val="20"/>
                <w:lang w:val="en-US"/>
              </w:rPr>
            </w:pPr>
            <w:r w:rsidRPr="00FB6601">
              <w:rPr>
                <w:sz w:val="20"/>
                <w:szCs w:val="20"/>
              </w:rPr>
              <w:t>УДК 519.2:303.732.4</w:t>
            </w:r>
          </w:p>
          <w:p w:rsidR="00700F3F" w:rsidRPr="00FB6601" w:rsidRDefault="00700F3F" w:rsidP="008D6F93">
            <w:pPr>
              <w:rPr>
                <w:sz w:val="20"/>
                <w:szCs w:val="20"/>
                <w:lang w:val="en-US"/>
              </w:rPr>
            </w:pPr>
          </w:p>
        </w:tc>
        <w:tc>
          <w:tcPr>
            <w:tcW w:w="4498" w:type="dxa"/>
          </w:tcPr>
          <w:p w:rsidR="00700F3F" w:rsidRPr="00FB6601" w:rsidRDefault="00700F3F" w:rsidP="008D6F93">
            <w:pPr>
              <w:tabs>
                <w:tab w:val="left" w:pos="1755"/>
              </w:tabs>
              <w:rPr>
                <w:sz w:val="20"/>
                <w:szCs w:val="20"/>
              </w:rPr>
            </w:pPr>
            <w:r w:rsidRPr="00FB6601">
              <w:rPr>
                <w:sz w:val="20"/>
                <w:szCs w:val="20"/>
                <w:lang w:val="en-US"/>
              </w:rPr>
              <w:t xml:space="preserve">UDC </w:t>
            </w:r>
            <w:r w:rsidRPr="00FB6601">
              <w:rPr>
                <w:sz w:val="20"/>
                <w:szCs w:val="20"/>
              </w:rPr>
              <w:t>519.2:303.732.4</w:t>
            </w:r>
          </w:p>
        </w:tc>
      </w:tr>
      <w:tr w:rsidR="00700F3F" w:rsidRPr="00FB6601" w:rsidTr="008D6F93">
        <w:tc>
          <w:tcPr>
            <w:tcW w:w="4788" w:type="dxa"/>
          </w:tcPr>
          <w:p w:rsidR="00700F3F" w:rsidRPr="00FB6601" w:rsidRDefault="00700F3F" w:rsidP="008D6F93">
            <w:pPr>
              <w:rPr>
                <w:sz w:val="20"/>
                <w:szCs w:val="20"/>
              </w:rPr>
            </w:pPr>
            <w:r w:rsidRPr="00FB6601">
              <w:rPr>
                <w:sz w:val="20"/>
                <w:szCs w:val="20"/>
              </w:rPr>
              <w:t>08.00.00. Экономические науки</w:t>
            </w:r>
          </w:p>
          <w:p w:rsidR="00700F3F" w:rsidRPr="00FB6601" w:rsidRDefault="00700F3F" w:rsidP="008D6F93">
            <w:pPr>
              <w:rPr>
                <w:sz w:val="20"/>
                <w:szCs w:val="20"/>
              </w:rPr>
            </w:pPr>
          </w:p>
        </w:tc>
        <w:tc>
          <w:tcPr>
            <w:tcW w:w="4498" w:type="dxa"/>
          </w:tcPr>
          <w:p w:rsidR="00700F3F" w:rsidRPr="00FB6601" w:rsidRDefault="00700F3F" w:rsidP="008D6F93">
            <w:pPr>
              <w:tabs>
                <w:tab w:val="left" w:pos="1755"/>
              </w:tabs>
              <w:rPr>
                <w:sz w:val="20"/>
                <w:szCs w:val="20"/>
                <w:lang w:val="en-US"/>
              </w:rPr>
            </w:pPr>
            <w:r w:rsidRPr="00FB6601">
              <w:rPr>
                <w:sz w:val="20"/>
                <w:szCs w:val="20"/>
                <w:lang w:val="en-US"/>
              </w:rPr>
              <w:t>Economics</w:t>
            </w:r>
          </w:p>
        </w:tc>
      </w:tr>
      <w:tr w:rsidR="00700F3F" w:rsidRPr="00FB6601" w:rsidTr="008D6F93">
        <w:trPr>
          <w:trHeight w:val="432"/>
        </w:trPr>
        <w:tc>
          <w:tcPr>
            <w:tcW w:w="4788" w:type="dxa"/>
          </w:tcPr>
          <w:p w:rsidR="00700F3F" w:rsidRPr="00FB6601" w:rsidRDefault="00700F3F" w:rsidP="008D6F93">
            <w:pPr>
              <w:rPr>
                <w:b/>
                <w:bCs/>
                <w:sz w:val="20"/>
                <w:szCs w:val="20"/>
              </w:rPr>
            </w:pPr>
            <w:r w:rsidRPr="00FB6601">
              <w:rPr>
                <w:rStyle w:val="hps"/>
                <w:b/>
                <w:bCs/>
                <w:sz w:val="20"/>
                <w:szCs w:val="20"/>
              </w:rPr>
              <w:t>СОКРАЩЕНИЕ ДОЛИ ИМПОРТА ЛЕКАРСТВЕННЫХ СРЕДСТВ НА РОССИЙСКОМ ФАРМАКОЛОГИЧЕСКОМ РЫНКЕ КАК ФАКТОР ЭКОНОМИЧЕСКОЙ БЕЗОПАСНОСТИ РОССИИ</w:t>
            </w:r>
            <w:r w:rsidRPr="00FB6601">
              <w:rPr>
                <w:rStyle w:val="hps"/>
                <w:b/>
                <w:sz w:val="20"/>
                <w:szCs w:val="20"/>
              </w:rPr>
              <w:t xml:space="preserve"> </w:t>
            </w:r>
          </w:p>
        </w:tc>
        <w:tc>
          <w:tcPr>
            <w:tcW w:w="4498" w:type="dxa"/>
          </w:tcPr>
          <w:p w:rsidR="00700F3F" w:rsidRPr="00FB6601" w:rsidRDefault="00700F3F" w:rsidP="008D6F93">
            <w:pPr>
              <w:pStyle w:val="HTMLPreformatted"/>
              <w:shd w:val="clear" w:color="auto" w:fill="FFFFFF"/>
              <w:rPr>
                <w:rFonts w:ascii="Times New Roman" w:hAnsi="Times New Roman" w:cs="Times New Roman"/>
                <w:b/>
                <w:lang w:val="en-US"/>
              </w:rPr>
            </w:pPr>
            <w:r w:rsidRPr="00FB6601">
              <w:rPr>
                <w:rFonts w:ascii="Times New Roman" w:hAnsi="Times New Roman" w:cs="Times New Roman"/>
                <w:b/>
                <w:lang w:val="en-US"/>
              </w:rPr>
              <w:t xml:space="preserve">REDUCING THE SHARE OF IMPORT OF MEDICAL PRODUCTS IN THE RUSSIAN MARKET AS A PHARMACOLOGICAL FACTORS OF ECONOMIC SECURITY </w:t>
            </w:r>
            <w:r>
              <w:rPr>
                <w:rFonts w:ascii="Times New Roman" w:hAnsi="Times New Roman" w:cs="Times New Roman"/>
                <w:b/>
                <w:lang w:val="en-US"/>
              </w:rPr>
              <w:t xml:space="preserve">OF </w:t>
            </w:r>
            <w:r w:rsidRPr="00FB6601">
              <w:rPr>
                <w:rFonts w:ascii="Times New Roman" w:hAnsi="Times New Roman" w:cs="Times New Roman"/>
                <w:b/>
                <w:lang w:val="en-US"/>
              </w:rPr>
              <w:t>THE COUNTRY</w:t>
            </w:r>
          </w:p>
          <w:p w:rsidR="00700F3F" w:rsidRPr="00FB6601" w:rsidRDefault="00700F3F" w:rsidP="008D6F93">
            <w:pPr>
              <w:tabs>
                <w:tab w:val="left" w:pos="1755"/>
              </w:tabs>
              <w:rPr>
                <w:rStyle w:val="hps"/>
                <w:b/>
                <w:bCs/>
                <w:sz w:val="20"/>
                <w:szCs w:val="20"/>
                <w:lang w:val="en-US"/>
              </w:rPr>
            </w:pPr>
          </w:p>
        </w:tc>
      </w:tr>
      <w:tr w:rsidR="00700F3F" w:rsidRPr="00FB6601" w:rsidTr="008D6F93">
        <w:trPr>
          <w:trHeight w:val="466"/>
        </w:trPr>
        <w:tc>
          <w:tcPr>
            <w:tcW w:w="4788" w:type="dxa"/>
          </w:tcPr>
          <w:p w:rsidR="00700F3F" w:rsidRPr="00FB6601" w:rsidRDefault="00700F3F" w:rsidP="008D6F93">
            <w:pPr>
              <w:rPr>
                <w:sz w:val="20"/>
                <w:szCs w:val="20"/>
              </w:rPr>
            </w:pPr>
            <w:bookmarkStart w:id="0" w:name="_Hlk411545213"/>
            <w:r w:rsidRPr="00FB6601">
              <w:rPr>
                <w:sz w:val="20"/>
                <w:szCs w:val="20"/>
              </w:rPr>
              <w:t>Жминько Надежда Сергеевна</w:t>
            </w:r>
          </w:p>
          <w:p w:rsidR="00700F3F" w:rsidRPr="00FB6601" w:rsidRDefault="00700F3F" w:rsidP="008D6F93">
            <w:pPr>
              <w:rPr>
                <w:sz w:val="20"/>
                <w:szCs w:val="20"/>
              </w:rPr>
            </w:pPr>
            <w:r w:rsidRPr="00FB6601">
              <w:rPr>
                <w:sz w:val="20"/>
                <w:szCs w:val="20"/>
              </w:rPr>
              <w:t xml:space="preserve">к.э.н., старший преподаватель кафедры теории бухгалтерского учета </w:t>
            </w:r>
          </w:p>
          <w:p w:rsidR="00700F3F" w:rsidRPr="00FB6601" w:rsidRDefault="00700F3F" w:rsidP="008D6F93">
            <w:pPr>
              <w:rPr>
                <w:sz w:val="20"/>
                <w:szCs w:val="20"/>
                <w:lang w:val="en-US"/>
              </w:rPr>
            </w:pPr>
            <w:r w:rsidRPr="00FB6601">
              <w:rPr>
                <w:sz w:val="20"/>
                <w:szCs w:val="20"/>
              </w:rPr>
              <w:t>РИНЦ</w:t>
            </w:r>
            <w:r w:rsidRPr="00FB6601">
              <w:rPr>
                <w:sz w:val="20"/>
                <w:szCs w:val="20"/>
                <w:lang w:val="en-US"/>
              </w:rPr>
              <w:t xml:space="preserve"> SPIN </w:t>
            </w:r>
            <w:r w:rsidRPr="00FB6601">
              <w:rPr>
                <w:sz w:val="20"/>
                <w:szCs w:val="20"/>
              </w:rPr>
              <w:t>код</w:t>
            </w:r>
            <w:r w:rsidRPr="00FB6601">
              <w:rPr>
                <w:sz w:val="20"/>
                <w:szCs w:val="20"/>
                <w:lang w:val="en-US"/>
              </w:rPr>
              <w:t xml:space="preserve"> = </w:t>
            </w:r>
            <w:hyperlink r:id="rId7" w:tooltip="Персональная карточка автора" w:history="1">
              <w:r w:rsidRPr="00FB6601">
                <w:rPr>
                  <w:sz w:val="20"/>
                  <w:szCs w:val="20"/>
                  <w:lang w:val="en-US"/>
                </w:rPr>
                <w:t>2535-1307</w:t>
              </w:r>
            </w:hyperlink>
          </w:p>
          <w:p w:rsidR="00700F3F" w:rsidRPr="00FB6601" w:rsidRDefault="00700F3F" w:rsidP="008D6F93">
            <w:pPr>
              <w:rPr>
                <w:sz w:val="20"/>
                <w:szCs w:val="20"/>
                <w:lang w:val="en-US"/>
              </w:rPr>
            </w:pPr>
            <w:r w:rsidRPr="00FB6601">
              <w:rPr>
                <w:sz w:val="20"/>
                <w:szCs w:val="20"/>
              </w:rPr>
              <w:t>РИНЦ</w:t>
            </w:r>
            <w:r w:rsidRPr="00FB6601">
              <w:rPr>
                <w:sz w:val="20"/>
                <w:szCs w:val="20"/>
                <w:lang w:val="en-US"/>
              </w:rPr>
              <w:t xml:space="preserve"> Author  ID=736486</w:t>
            </w:r>
          </w:p>
          <w:p w:rsidR="00700F3F" w:rsidRPr="00FB6601" w:rsidRDefault="00700F3F" w:rsidP="00642B1A">
            <w:pPr>
              <w:rPr>
                <w:sz w:val="20"/>
                <w:szCs w:val="20"/>
              </w:rPr>
            </w:pPr>
          </w:p>
        </w:tc>
        <w:tc>
          <w:tcPr>
            <w:tcW w:w="4498" w:type="dxa"/>
          </w:tcPr>
          <w:p w:rsidR="00700F3F" w:rsidRPr="00FB6601" w:rsidRDefault="00700F3F" w:rsidP="008D6F93">
            <w:pPr>
              <w:tabs>
                <w:tab w:val="left" w:pos="1755"/>
              </w:tabs>
              <w:rPr>
                <w:sz w:val="20"/>
                <w:szCs w:val="20"/>
                <w:lang w:val="en-US"/>
              </w:rPr>
            </w:pPr>
            <w:r w:rsidRPr="00FB6601">
              <w:rPr>
                <w:sz w:val="20"/>
                <w:szCs w:val="20"/>
                <w:lang w:val="en-US"/>
              </w:rPr>
              <w:t>Zhminko Nadezhda Sergeevna</w:t>
            </w:r>
          </w:p>
          <w:p w:rsidR="00700F3F" w:rsidRPr="00FB6601" w:rsidRDefault="00700F3F" w:rsidP="008D6F93">
            <w:pPr>
              <w:keepNext/>
              <w:rPr>
                <w:sz w:val="20"/>
                <w:szCs w:val="20"/>
                <w:lang w:val="en-US"/>
              </w:rPr>
            </w:pPr>
            <w:r w:rsidRPr="00FB6601">
              <w:rPr>
                <w:sz w:val="20"/>
                <w:szCs w:val="20"/>
                <w:lang w:val="en-US"/>
              </w:rPr>
              <w:t>Cand.Econ.Sci., a</w:t>
            </w:r>
            <w:r>
              <w:rPr>
                <w:sz w:val="20"/>
                <w:szCs w:val="20"/>
                <w:shd w:val="clear" w:color="auto" w:fill="FFFFFF"/>
                <w:lang w:val="en-US"/>
              </w:rPr>
              <w:t>ssociate</w:t>
            </w:r>
            <w:r w:rsidRPr="00FB6601">
              <w:rPr>
                <w:sz w:val="20"/>
                <w:szCs w:val="20"/>
                <w:shd w:val="clear" w:color="auto" w:fill="FFFFFF"/>
                <w:lang w:val="en-US"/>
              </w:rPr>
              <w:t xml:space="preserve"> </w:t>
            </w:r>
            <w:r w:rsidRPr="00FB6601">
              <w:rPr>
                <w:sz w:val="20"/>
                <w:szCs w:val="20"/>
                <w:lang w:val="en-US"/>
              </w:rPr>
              <w:t>оf thе Accоunting thеоry sub-faculty</w:t>
            </w:r>
          </w:p>
          <w:p w:rsidR="00700F3F" w:rsidRPr="00FB6601" w:rsidRDefault="00700F3F" w:rsidP="008D6F93">
            <w:pPr>
              <w:rPr>
                <w:sz w:val="20"/>
                <w:szCs w:val="20"/>
                <w:lang w:val="en-US"/>
              </w:rPr>
            </w:pPr>
            <w:r>
              <w:rPr>
                <w:sz w:val="20"/>
                <w:szCs w:val="20"/>
                <w:lang w:val="en-US"/>
              </w:rPr>
              <w:t>RSCI</w:t>
            </w:r>
            <w:r w:rsidRPr="00FB6601">
              <w:rPr>
                <w:sz w:val="20"/>
                <w:szCs w:val="20"/>
                <w:lang w:val="en-US"/>
              </w:rPr>
              <w:t xml:space="preserve"> SPIN </w:t>
            </w:r>
            <w:r>
              <w:rPr>
                <w:sz w:val="20"/>
                <w:szCs w:val="20"/>
                <w:lang w:val="en-US"/>
              </w:rPr>
              <w:t>code</w:t>
            </w:r>
            <w:r w:rsidRPr="00FB6601">
              <w:rPr>
                <w:sz w:val="20"/>
                <w:szCs w:val="20"/>
                <w:lang w:val="en-US"/>
              </w:rPr>
              <w:t xml:space="preserve"> = </w:t>
            </w:r>
            <w:hyperlink r:id="rId8" w:tooltip="Персональная карточка автора" w:history="1">
              <w:r w:rsidRPr="00FB6601">
                <w:rPr>
                  <w:sz w:val="20"/>
                  <w:szCs w:val="20"/>
                  <w:lang w:val="en-US"/>
                </w:rPr>
                <w:t>2535-1307</w:t>
              </w:r>
            </w:hyperlink>
          </w:p>
          <w:p w:rsidR="00700F3F" w:rsidRPr="00FB6601" w:rsidRDefault="00700F3F" w:rsidP="008D6F93">
            <w:pPr>
              <w:rPr>
                <w:sz w:val="20"/>
                <w:szCs w:val="20"/>
                <w:lang w:val="en-US"/>
              </w:rPr>
            </w:pPr>
            <w:r>
              <w:rPr>
                <w:sz w:val="20"/>
                <w:szCs w:val="20"/>
                <w:lang w:val="en-US"/>
              </w:rPr>
              <w:t>RSCI</w:t>
            </w:r>
            <w:r w:rsidRPr="00FB6601">
              <w:rPr>
                <w:sz w:val="20"/>
                <w:szCs w:val="20"/>
                <w:lang w:val="en-US"/>
              </w:rPr>
              <w:t xml:space="preserve"> Author ID=736486</w:t>
            </w:r>
          </w:p>
          <w:p w:rsidR="00700F3F" w:rsidRPr="00FB6601" w:rsidRDefault="00700F3F" w:rsidP="00642B1A">
            <w:pPr>
              <w:rPr>
                <w:sz w:val="20"/>
                <w:szCs w:val="20"/>
                <w:lang w:val="en-US"/>
              </w:rPr>
            </w:pPr>
          </w:p>
        </w:tc>
      </w:tr>
      <w:tr w:rsidR="00700F3F" w:rsidRPr="00FB6601" w:rsidTr="008D6F93">
        <w:tc>
          <w:tcPr>
            <w:tcW w:w="4788" w:type="dxa"/>
          </w:tcPr>
          <w:p w:rsidR="00700F3F" w:rsidRPr="00FB6601" w:rsidRDefault="00700F3F" w:rsidP="008D6F93">
            <w:pPr>
              <w:rPr>
                <w:iCs/>
                <w:sz w:val="20"/>
                <w:szCs w:val="20"/>
              </w:rPr>
            </w:pPr>
            <w:r w:rsidRPr="00FB6601">
              <w:rPr>
                <w:iCs/>
                <w:sz w:val="20"/>
                <w:szCs w:val="20"/>
              </w:rPr>
              <w:t>Шевкуненко Тамара Александровна</w:t>
            </w:r>
          </w:p>
          <w:p w:rsidR="00700F3F" w:rsidRPr="00FB6601" w:rsidRDefault="00700F3F" w:rsidP="008D6F93">
            <w:pPr>
              <w:rPr>
                <w:iCs/>
                <w:sz w:val="20"/>
                <w:szCs w:val="20"/>
              </w:rPr>
            </w:pPr>
            <w:r w:rsidRPr="00FB6601">
              <w:rPr>
                <w:iCs/>
                <w:sz w:val="20"/>
                <w:szCs w:val="20"/>
              </w:rPr>
              <w:t>студентка учетно-финансового факультета</w:t>
            </w:r>
          </w:p>
          <w:p w:rsidR="00700F3F" w:rsidRPr="00FB6601" w:rsidRDefault="00700F3F" w:rsidP="008D6F93">
            <w:pPr>
              <w:rPr>
                <w:i/>
                <w:sz w:val="20"/>
                <w:szCs w:val="20"/>
              </w:rPr>
            </w:pPr>
            <w:r w:rsidRPr="00FB6601">
              <w:rPr>
                <w:i/>
                <w:sz w:val="20"/>
                <w:szCs w:val="20"/>
              </w:rPr>
              <w:t>Кубанский государственный аграрный университет, Краснодар, Россия</w:t>
            </w:r>
          </w:p>
          <w:p w:rsidR="00700F3F" w:rsidRPr="00FB6601" w:rsidRDefault="00700F3F" w:rsidP="008D6F93">
            <w:pPr>
              <w:rPr>
                <w:iCs/>
                <w:sz w:val="20"/>
                <w:szCs w:val="20"/>
              </w:rPr>
            </w:pPr>
          </w:p>
        </w:tc>
        <w:tc>
          <w:tcPr>
            <w:tcW w:w="4498" w:type="dxa"/>
          </w:tcPr>
          <w:p w:rsidR="00700F3F" w:rsidRPr="00FB6601" w:rsidRDefault="00700F3F" w:rsidP="008D6F93">
            <w:pPr>
              <w:rPr>
                <w:i/>
                <w:sz w:val="20"/>
                <w:szCs w:val="20"/>
                <w:lang w:val="en-US"/>
              </w:rPr>
            </w:pPr>
            <w:r w:rsidRPr="00FB6601">
              <w:rPr>
                <w:sz w:val="20"/>
                <w:szCs w:val="20"/>
                <w:lang w:val="en-US"/>
              </w:rPr>
              <w:t>Shovkunenko Tamara Aleksandrovna</w:t>
            </w:r>
            <w:r w:rsidRPr="00FB6601">
              <w:rPr>
                <w:sz w:val="20"/>
                <w:szCs w:val="20"/>
                <w:lang w:val="en-US"/>
              </w:rPr>
              <w:br/>
              <w:t xml:space="preserve">student of </w:t>
            </w:r>
            <w:r>
              <w:rPr>
                <w:sz w:val="20"/>
                <w:szCs w:val="20"/>
                <w:lang w:val="en-US"/>
              </w:rPr>
              <w:t>the F</w:t>
            </w:r>
            <w:r w:rsidRPr="00FB6601">
              <w:rPr>
                <w:sz w:val="20"/>
                <w:szCs w:val="20"/>
                <w:lang w:val="en-US"/>
              </w:rPr>
              <w:t>inancial faculty</w:t>
            </w:r>
            <w:r w:rsidRPr="00FB6601">
              <w:rPr>
                <w:sz w:val="20"/>
                <w:szCs w:val="20"/>
                <w:lang w:val="en-US"/>
              </w:rPr>
              <w:br/>
            </w:r>
            <w:smartTag w:uri="urn:schemas-microsoft-com:office:smarttags" w:element="place">
              <w:r w:rsidRPr="00FB6601">
                <w:rPr>
                  <w:i/>
                  <w:sz w:val="20"/>
                  <w:szCs w:val="20"/>
                  <w:lang w:val="en-US"/>
                </w:rPr>
                <w:t>Kuban</w:t>
              </w:r>
            </w:smartTag>
            <w:r w:rsidRPr="00FB6601">
              <w:rPr>
                <w:i/>
                <w:sz w:val="20"/>
                <w:szCs w:val="20"/>
                <w:lang w:val="en-US"/>
              </w:rPr>
              <w:t xml:space="preserve"> Statе Agrarian Univеrsity, </w:t>
            </w:r>
          </w:p>
          <w:p w:rsidR="00700F3F" w:rsidRPr="00FB6601" w:rsidRDefault="00700F3F" w:rsidP="008D6F93">
            <w:pPr>
              <w:pStyle w:val="Heading2"/>
            </w:pPr>
            <w:smartTag w:uri="urn:schemas-microsoft-com:office:smarttags" w:element="City">
              <w:smartTag w:uri="urn:schemas-microsoft-com:office:smarttags" w:element="City">
                <w:r w:rsidRPr="00FB6601">
                  <w:t>Krasnоdar</w:t>
                </w:r>
              </w:smartTag>
              <w:r w:rsidRPr="00FB6601">
                <w:t xml:space="preserve"> , </w:t>
              </w:r>
              <w:smartTag w:uri="urn:schemas-microsoft-com:office:smarttags" w:element="City">
                <w:r w:rsidRPr="00FB6601">
                  <w:t>Russia</w:t>
                </w:r>
              </w:smartTag>
            </w:smartTag>
          </w:p>
        </w:tc>
      </w:tr>
      <w:bookmarkEnd w:id="0"/>
      <w:tr w:rsidR="00700F3F" w:rsidRPr="00FB6601" w:rsidTr="008D6F93">
        <w:tc>
          <w:tcPr>
            <w:tcW w:w="4788" w:type="dxa"/>
          </w:tcPr>
          <w:p w:rsidR="00700F3F" w:rsidRPr="00642B1A" w:rsidRDefault="00700F3F" w:rsidP="008D6F93">
            <w:pPr>
              <w:rPr>
                <w:sz w:val="20"/>
                <w:szCs w:val="20"/>
              </w:rPr>
            </w:pPr>
            <w:r w:rsidRPr="00FB6601">
              <w:rPr>
                <w:sz w:val="20"/>
                <w:szCs w:val="20"/>
              </w:rPr>
              <w:t>В данной статье исследуются проблемы качества и безопасности фармакологических лекарственных субстанций, так как национальная безопасность зависит от своевременного решения данной проблемы. Государственный контроль и гарантия очень важны для обеспечения населения качественными и безопасными лекарственными субстанциями. Предложены меры противодействия обороту фармакологических лекарственных средств - законодательного и экономического характера, а та</w:t>
            </w:r>
            <w:r>
              <w:rPr>
                <w:sz w:val="20"/>
                <w:szCs w:val="20"/>
              </w:rPr>
              <w:t>кже правоохранительные меры.</w:t>
            </w:r>
            <w:r w:rsidRPr="00FB6601">
              <w:rPr>
                <w:sz w:val="20"/>
                <w:szCs w:val="20"/>
              </w:rPr>
              <w:t xml:space="preserve"> Механизм экономико-правового противодействия обороту фармакологических лекарственных средств должен основываться на взаимодействии рыночного и государственного регулирования оборота лекарственных субстанций, базироваться на соответствии реального состояния и основных тенденций развития оборота лекарственных субстанций на потребительском рынке правовой базе, поиске мер нейтрализации оборота фармакологических лекарственных средств, а также повышению заинтересованности всех участников фармакологического рынка в противодействии обороту л</w:t>
            </w:r>
            <w:r>
              <w:rPr>
                <w:sz w:val="20"/>
                <w:szCs w:val="20"/>
              </w:rPr>
              <w:t xml:space="preserve">екарственных субстанций. </w:t>
            </w:r>
            <w:r w:rsidRPr="00FB6601">
              <w:rPr>
                <w:sz w:val="20"/>
                <w:szCs w:val="20"/>
              </w:rPr>
              <w:t>Анализ импортной статистики является одним из наиболее распространенных, достоверных и востребованных инструментов для оценки состояния рынка и анализа объемов поставок импортируемой продукции.    Учитывая значительную импортную лекарственную зависимость на российском фармакологическом рынке необходимо принять ряд мер, направленных на совершенствование системы государственного регулирования</w:t>
            </w:r>
            <w:r>
              <w:rPr>
                <w:sz w:val="20"/>
                <w:szCs w:val="20"/>
              </w:rPr>
              <w:t xml:space="preserve"> импорта лекарственных средств</w:t>
            </w:r>
          </w:p>
          <w:p w:rsidR="00700F3F" w:rsidRPr="00FB6601" w:rsidRDefault="00700F3F" w:rsidP="008D6F93">
            <w:pPr>
              <w:rPr>
                <w:sz w:val="20"/>
                <w:szCs w:val="20"/>
              </w:rPr>
            </w:pPr>
          </w:p>
        </w:tc>
        <w:tc>
          <w:tcPr>
            <w:tcW w:w="4498" w:type="dxa"/>
          </w:tcPr>
          <w:p w:rsidR="00700F3F" w:rsidRPr="00FB6601" w:rsidRDefault="00700F3F" w:rsidP="008D6F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FB6601">
              <w:rPr>
                <w:sz w:val="20"/>
                <w:szCs w:val="20"/>
                <w:lang w:val="en-US"/>
              </w:rPr>
              <w:t xml:space="preserve">The problems of pharmaceuticals quality and safety have been investigated as the national security essentially depends on the solving the serious problem in proper time. The state control and guaranties are very important for the provision of the population with safe and qualitative pharmaceuticals.     Measures to resist adulterated pharmaceuticals (APh) circulation of legal, economic and right-protective character have been proposed. The proposed mechanism of economic and legal resistance to the APh circulation is based on the interaction of both market and the state monitoring of APh circulation, correspondence of the system of laws to the real state of things and basic tendencies in the consumers` market, neutralization of APh circulation as a measure of priority, search, of the methods of resistance as well as an increase of the interested parties attention to the above mentioned problem.    Analysis of import statistics is one of the most widespread, reliable and popular tool for assessing the state of the market and analysis of supplies of imported products. </w:t>
            </w:r>
            <w:r>
              <w:rPr>
                <w:sz w:val="20"/>
                <w:szCs w:val="20"/>
                <w:lang w:val="en-US"/>
              </w:rPr>
              <w:t>Due to</w:t>
            </w:r>
            <w:r w:rsidRPr="00FB6601">
              <w:rPr>
                <w:sz w:val="20"/>
                <w:szCs w:val="20"/>
                <w:lang w:val="en-US"/>
              </w:rPr>
              <w:t xml:space="preserve"> the high import dependence on Russian drug pharmacological market</w:t>
            </w:r>
            <w:r>
              <w:rPr>
                <w:sz w:val="20"/>
                <w:szCs w:val="20"/>
                <w:lang w:val="en-US"/>
              </w:rPr>
              <w:t xml:space="preserve"> we</w:t>
            </w:r>
            <w:r w:rsidRPr="00FB6601">
              <w:rPr>
                <w:sz w:val="20"/>
                <w:szCs w:val="20"/>
                <w:lang w:val="en-US"/>
              </w:rPr>
              <w:t xml:space="preserve"> must take series of measures aimed at improving the system of state regulation of import of medicines</w:t>
            </w:r>
          </w:p>
          <w:p w:rsidR="00700F3F" w:rsidRPr="00FB6601" w:rsidRDefault="00700F3F" w:rsidP="008D6F93">
            <w:pPr>
              <w:pStyle w:val="FootnoteText"/>
              <w:rPr>
                <w:lang w:val="en-US"/>
              </w:rPr>
            </w:pPr>
          </w:p>
        </w:tc>
      </w:tr>
      <w:tr w:rsidR="00700F3F" w:rsidRPr="00D7254F" w:rsidTr="008D6F93">
        <w:tc>
          <w:tcPr>
            <w:tcW w:w="4788" w:type="dxa"/>
          </w:tcPr>
          <w:p w:rsidR="00700F3F" w:rsidRPr="00D7254F" w:rsidRDefault="00700F3F" w:rsidP="008D6F93">
            <w:pPr>
              <w:rPr>
                <w:sz w:val="20"/>
                <w:szCs w:val="20"/>
                <w:highlight w:val="yellow"/>
              </w:rPr>
            </w:pPr>
            <w:r w:rsidRPr="00D7254F">
              <w:rPr>
                <w:sz w:val="20"/>
                <w:szCs w:val="20"/>
              </w:rPr>
              <w:t>Ключевые слова: ФАРМАКОЛОГИЧЕСКАЯ ОТРАСЛЬ, ЭКОНОМИЧЕСКАЯ БЕЗОПАСНОСТЬ, АНАЛИЗ, ИМПОРТ, ЭКСПОРТ</w:t>
            </w:r>
          </w:p>
        </w:tc>
        <w:tc>
          <w:tcPr>
            <w:tcW w:w="4498" w:type="dxa"/>
          </w:tcPr>
          <w:p w:rsidR="00700F3F" w:rsidRPr="00D7254F" w:rsidRDefault="00700F3F" w:rsidP="008D6F93">
            <w:pPr>
              <w:tabs>
                <w:tab w:val="left" w:pos="1755"/>
              </w:tabs>
              <w:rPr>
                <w:sz w:val="20"/>
                <w:szCs w:val="20"/>
                <w:highlight w:val="yellow"/>
                <w:lang w:val="en-US"/>
              </w:rPr>
            </w:pPr>
            <w:r w:rsidRPr="00D7254F">
              <w:rPr>
                <w:sz w:val="20"/>
                <w:szCs w:val="20"/>
                <w:lang w:val="en-US"/>
              </w:rPr>
              <w:t>Keywords: PHARMACEUTICAL INDUSTRY, ECONOMIC SECURITY , ANALYSIS, IMPORT, EXPORT</w:t>
            </w:r>
          </w:p>
        </w:tc>
      </w:tr>
    </w:tbl>
    <w:p w:rsidR="00700F3F" w:rsidRPr="00F12792" w:rsidRDefault="00700F3F" w:rsidP="00F12792">
      <w:pPr>
        <w:spacing w:line="360" w:lineRule="auto"/>
        <w:ind w:firstLine="709"/>
        <w:jc w:val="both"/>
        <w:rPr>
          <w:sz w:val="28"/>
          <w:szCs w:val="28"/>
          <w:lang w:eastAsia="ar-SA"/>
        </w:rPr>
      </w:pPr>
      <w:r w:rsidRPr="00F12792">
        <w:rPr>
          <w:sz w:val="28"/>
          <w:szCs w:val="28"/>
          <w:lang w:eastAsia="ar-SA"/>
        </w:rPr>
        <w:t>Качественное, передовое и доступное медицинское обслуживание населения является индикатором социальной ценности государства, а также, национальной безопасности страны в целом. Согласно мнению многих ученых, развитие отечественной отрасли здравоохранения должно быть сопряжено не только с разработкой и внедрением новых технологий обследования и лечения, но и доступное медицинское обслуживание, а так же, совершенствование дополнительного лекарственного обеспечения отдельных категорий граждан.</w:t>
      </w:r>
    </w:p>
    <w:p w:rsidR="00700F3F" w:rsidRPr="00F12792" w:rsidRDefault="00700F3F" w:rsidP="00F12792">
      <w:pPr>
        <w:spacing w:line="360" w:lineRule="auto"/>
        <w:ind w:firstLine="709"/>
        <w:jc w:val="both"/>
        <w:rPr>
          <w:sz w:val="28"/>
          <w:szCs w:val="28"/>
          <w:lang w:eastAsia="ar-SA"/>
        </w:rPr>
      </w:pPr>
      <w:r w:rsidRPr="00F12792">
        <w:rPr>
          <w:sz w:val="28"/>
          <w:szCs w:val="28"/>
        </w:rPr>
        <w:t xml:space="preserve">Согласно официальным </w:t>
      </w:r>
      <w:r w:rsidRPr="00F12792">
        <w:rPr>
          <w:sz w:val="28"/>
          <w:szCs w:val="28"/>
          <w:lang w:eastAsia="ar-SA"/>
        </w:rPr>
        <w:t>данным центра маркетинговых исследований Фармэ</w:t>
      </w:r>
      <w:r>
        <w:rPr>
          <w:sz w:val="28"/>
          <w:szCs w:val="28"/>
          <w:lang w:eastAsia="ar-SA"/>
        </w:rPr>
        <w:t xml:space="preserve">ксперт, на период с </w:t>
      </w:r>
      <w:smartTag w:uri="urn:schemas-microsoft-com:office:smarttags" w:element="City">
        <w:r>
          <w:rPr>
            <w:sz w:val="28"/>
            <w:szCs w:val="28"/>
            <w:lang w:eastAsia="ar-SA"/>
          </w:rPr>
          <w:t>2008 г</w:t>
        </w:r>
      </w:smartTag>
      <w:r>
        <w:rPr>
          <w:sz w:val="28"/>
          <w:szCs w:val="28"/>
          <w:lang w:eastAsia="ar-SA"/>
        </w:rPr>
        <w:t xml:space="preserve">. по </w:t>
      </w:r>
      <w:smartTag w:uri="urn:schemas-microsoft-com:office:smarttags" w:element="City">
        <w:r>
          <w:rPr>
            <w:sz w:val="28"/>
            <w:szCs w:val="28"/>
            <w:lang w:eastAsia="ar-SA"/>
          </w:rPr>
          <w:t>2020 г</w:t>
        </w:r>
      </w:smartTag>
      <w:r>
        <w:rPr>
          <w:sz w:val="28"/>
          <w:szCs w:val="28"/>
          <w:lang w:eastAsia="ar-SA"/>
        </w:rPr>
        <w:t xml:space="preserve">. доля </w:t>
      </w:r>
      <w:r w:rsidRPr="00F12792">
        <w:rPr>
          <w:sz w:val="28"/>
          <w:szCs w:val="28"/>
          <w:lang w:eastAsia="ar-SA"/>
        </w:rPr>
        <w:t>государственных  расходов  на  систему</w:t>
      </w:r>
      <w:r w:rsidRPr="00F12792">
        <w:rPr>
          <w:sz w:val="28"/>
          <w:szCs w:val="28"/>
        </w:rPr>
        <w:t xml:space="preserve"> здравоохранения увеличится в валовом внутреннем проду</w:t>
      </w:r>
      <w:r>
        <w:rPr>
          <w:sz w:val="28"/>
          <w:szCs w:val="28"/>
        </w:rPr>
        <w:t xml:space="preserve">кте с 3,6 % до 5,2 %, а к </w:t>
      </w:r>
      <w:smartTag w:uri="urn:schemas-microsoft-com:office:smarttags" w:element="City">
        <w:r>
          <w:rPr>
            <w:sz w:val="28"/>
            <w:szCs w:val="28"/>
          </w:rPr>
          <w:t>2020 г</w:t>
        </w:r>
      </w:smartTag>
      <w:r>
        <w:rPr>
          <w:sz w:val="28"/>
          <w:szCs w:val="28"/>
        </w:rPr>
        <w:t xml:space="preserve">. достичь доли </w:t>
      </w:r>
      <w:r w:rsidRPr="00F12792">
        <w:rPr>
          <w:sz w:val="28"/>
          <w:szCs w:val="28"/>
        </w:rPr>
        <w:t xml:space="preserve">отечественных производителей по обороту лекарств 50 %. </w:t>
      </w:r>
    </w:p>
    <w:p w:rsidR="00700F3F" w:rsidRPr="00F12792" w:rsidRDefault="00700F3F" w:rsidP="00F12792">
      <w:pPr>
        <w:spacing w:line="360" w:lineRule="auto"/>
        <w:ind w:firstLine="709"/>
        <w:jc w:val="both"/>
        <w:rPr>
          <w:sz w:val="28"/>
          <w:szCs w:val="28"/>
        </w:rPr>
      </w:pPr>
      <w:r w:rsidRPr="00F12792">
        <w:rPr>
          <w:sz w:val="28"/>
          <w:szCs w:val="28"/>
        </w:rPr>
        <w:t xml:space="preserve">Тем не менее, по итогам </w:t>
      </w:r>
      <w:smartTag w:uri="urn:schemas-microsoft-com:office:smarttags" w:element="City">
        <w:r w:rsidRPr="00F12792">
          <w:rPr>
            <w:sz w:val="28"/>
            <w:szCs w:val="28"/>
          </w:rPr>
          <w:t>2013 г</w:t>
        </w:r>
      </w:smartTag>
      <w:r w:rsidRPr="00F12792">
        <w:rPr>
          <w:sz w:val="28"/>
          <w:szCs w:val="28"/>
        </w:rPr>
        <w:t>. порядка 76 % препаратов, представленных на отечественном фармацевтическом рынке, по-прежнему остаются преимущественно импортными, а в части показателя объемов продаж лекарственных средств, только 30 % препаратов российского происхождения.</w:t>
      </w:r>
    </w:p>
    <w:p w:rsidR="00700F3F" w:rsidRPr="00F12792" w:rsidRDefault="00700F3F" w:rsidP="00F12792">
      <w:pPr>
        <w:spacing w:line="360" w:lineRule="auto"/>
        <w:ind w:firstLine="709"/>
        <w:jc w:val="both"/>
        <w:rPr>
          <w:sz w:val="28"/>
          <w:szCs w:val="28"/>
        </w:rPr>
      </w:pPr>
      <w:r w:rsidRPr="00F12792">
        <w:rPr>
          <w:sz w:val="28"/>
          <w:szCs w:val="28"/>
        </w:rPr>
        <w:t xml:space="preserve">Так же, по итогам </w:t>
      </w:r>
      <w:smartTag w:uri="urn:schemas-microsoft-com:office:smarttags" w:element="City">
        <w:r w:rsidRPr="00F12792">
          <w:rPr>
            <w:sz w:val="28"/>
            <w:szCs w:val="28"/>
          </w:rPr>
          <w:t>2013 г</w:t>
        </w:r>
      </w:smartTag>
      <w:r w:rsidRPr="00F12792">
        <w:rPr>
          <w:sz w:val="28"/>
          <w:szCs w:val="28"/>
        </w:rPr>
        <w:t>., по программе дополнительного лекарственного обеспечения лекарственными средствами предоставляемых гражданам, перечисленным в статье 6.1 </w:t>
      </w:r>
      <w:hyperlink r:id="rId9" w:history="1">
        <w:r w:rsidRPr="00F12792">
          <w:rPr>
            <w:sz w:val="28"/>
            <w:szCs w:val="28"/>
          </w:rPr>
          <w:t>Федерального закона от 17.07.1999 года № 178-ФЗ «О государственной социальной помощи»</w:t>
        </w:r>
      </w:hyperlink>
      <w:r w:rsidRPr="00F12792">
        <w:rPr>
          <w:sz w:val="28"/>
          <w:szCs w:val="28"/>
        </w:rPr>
        <w:t>, около 96 % всех препаратов представлены иностранными производителями.</w:t>
      </w:r>
    </w:p>
    <w:p w:rsidR="00700F3F" w:rsidRPr="00F12792" w:rsidRDefault="00700F3F" w:rsidP="00F12792">
      <w:pPr>
        <w:shd w:val="clear" w:color="auto" w:fill="FFFFFF"/>
        <w:tabs>
          <w:tab w:val="left" w:pos="142"/>
          <w:tab w:val="left" w:pos="1239"/>
        </w:tabs>
        <w:autoSpaceDN w:val="0"/>
        <w:adjustRightInd w:val="0"/>
        <w:spacing w:line="360" w:lineRule="auto"/>
        <w:ind w:firstLine="709"/>
        <w:jc w:val="both"/>
        <w:rPr>
          <w:bCs/>
          <w:sz w:val="28"/>
          <w:szCs w:val="28"/>
        </w:rPr>
      </w:pPr>
      <w:r w:rsidRPr="00F12792">
        <w:rPr>
          <w:bCs/>
          <w:sz w:val="28"/>
          <w:szCs w:val="28"/>
        </w:rPr>
        <w:t xml:space="preserve">Импорт лекарственных средств и фармацевтических субстанций, в настоящее время, является одним из основных факторов развития российского </w:t>
      </w:r>
      <w:r>
        <w:rPr>
          <w:bCs/>
          <w:sz w:val="28"/>
          <w:szCs w:val="28"/>
        </w:rPr>
        <w:t>фармакологического рынка</w:t>
      </w:r>
      <w:r w:rsidRPr="00F12792">
        <w:rPr>
          <w:bCs/>
          <w:sz w:val="28"/>
          <w:szCs w:val="28"/>
        </w:rPr>
        <w:t xml:space="preserve">, так как обеспечивает поступление на рынок инновационных разработок в сфере фармацевтики, а также является одним из источников поступлений денежных средств в бюджеты различных уровней (за счет налоговых и таможенных  сборов). Импорт </w:t>
      </w:r>
      <w:r>
        <w:rPr>
          <w:bCs/>
          <w:sz w:val="28"/>
          <w:szCs w:val="28"/>
        </w:rPr>
        <w:t>лекарственных средств</w:t>
      </w:r>
      <w:r w:rsidRPr="00F12792">
        <w:rPr>
          <w:bCs/>
          <w:sz w:val="28"/>
          <w:szCs w:val="28"/>
        </w:rPr>
        <w:t xml:space="preserve"> удовлетворяет до 65% потребностей населения России в лекарственных препаратах и до 80% </w:t>
      </w:r>
      <w:r w:rsidRPr="00F12792">
        <w:rPr>
          <w:sz w:val="28"/>
          <w:szCs w:val="28"/>
        </w:rPr>
        <w:t>—</w:t>
      </w:r>
      <w:r w:rsidRPr="00F12792">
        <w:rPr>
          <w:bCs/>
          <w:sz w:val="28"/>
          <w:szCs w:val="28"/>
        </w:rPr>
        <w:t xml:space="preserve"> российских </w:t>
      </w:r>
      <w:r>
        <w:rPr>
          <w:bCs/>
          <w:sz w:val="28"/>
          <w:szCs w:val="28"/>
        </w:rPr>
        <w:t>фармакологических предприятий</w:t>
      </w:r>
      <w:r w:rsidRPr="00F12792">
        <w:rPr>
          <w:bCs/>
          <w:sz w:val="28"/>
          <w:szCs w:val="28"/>
        </w:rPr>
        <w:t xml:space="preserve"> в сырье для производства готовых лекарственных средств.</w:t>
      </w:r>
    </w:p>
    <w:p w:rsidR="00700F3F" w:rsidRPr="00F12792" w:rsidRDefault="00700F3F" w:rsidP="00F12792">
      <w:pPr>
        <w:shd w:val="clear" w:color="auto" w:fill="FFFFFF"/>
        <w:tabs>
          <w:tab w:val="left" w:pos="142"/>
        </w:tabs>
        <w:spacing w:line="360" w:lineRule="auto"/>
        <w:ind w:firstLine="709"/>
        <w:jc w:val="both"/>
        <w:rPr>
          <w:sz w:val="28"/>
          <w:szCs w:val="28"/>
        </w:rPr>
      </w:pPr>
      <w:r w:rsidRPr="00F12792">
        <w:rPr>
          <w:bCs/>
          <w:sz w:val="28"/>
          <w:szCs w:val="28"/>
        </w:rPr>
        <w:t xml:space="preserve">Таким образом, импорт лекарственных средств и фармацевтических субстанций является </w:t>
      </w:r>
      <w:r>
        <w:rPr>
          <w:bCs/>
          <w:sz w:val="28"/>
          <w:szCs w:val="28"/>
        </w:rPr>
        <w:t xml:space="preserve">крайне </w:t>
      </w:r>
      <w:r w:rsidRPr="00F12792">
        <w:rPr>
          <w:bCs/>
          <w:sz w:val="28"/>
          <w:szCs w:val="28"/>
        </w:rPr>
        <w:t xml:space="preserve">необходимым для оптимального функционирования системы здравоохранения и развития российской фармацевтической промышленности, однако сложившаяся структура внешней торговли лекарственных средств и фармацевтических субстанций, </w:t>
      </w:r>
      <w:r>
        <w:rPr>
          <w:bCs/>
          <w:sz w:val="28"/>
          <w:szCs w:val="28"/>
        </w:rPr>
        <w:t xml:space="preserve">согласно исследованиям многих ученых, </w:t>
      </w:r>
      <w:r w:rsidRPr="00F12792">
        <w:rPr>
          <w:bCs/>
          <w:sz w:val="28"/>
          <w:szCs w:val="28"/>
        </w:rPr>
        <w:t>свидетельствующая об импортной лекарственной зависимости России, имеет следующие негативные последствия:</w:t>
      </w:r>
    </w:p>
    <w:p w:rsidR="00700F3F" w:rsidRPr="00F12792" w:rsidRDefault="00700F3F" w:rsidP="00F12792">
      <w:pPr>
        <w:shd w:val="clear" w:color="auto" w:fill="FFFFFF"/>
        <w:tabs>
          <w:tab w:val="left" w:pos="142"/>
          <w:tab w:val="left" w:pos="1211"/>
        </w:tabs>
        <w:autoSpaceDN w:val="0"/>
        <w:adjustRightInd w:val="0"/>
        <w:spacing w:line="360" w:lineRule="auto"/>
        <w:ind w:firstLine="709"/>
        <w:jc w:val="both"/>
        <w:rPr>
          <w:sz w:val="28"/>
          <w:szCs w:val="28"/>
        </w:rPr>
      </w:pPr>
      <w:r w:rsidRPr="00F12792">
        <w:rPr>
          <w:sz w:val="28"/>
          <w:szCs w:val="28"/>
        </w:rPr>
        <w:t>— по причине низкой платежеспособности населения преобладают морально устаревшие и низкокачественные препараты российского и иностранного производства;</w:t>
      </w:r>
    </w:p>
    <w:p w:rsidR="00700F3F" w:rsidRPr="00F12792" w:rsidRDefault="00700F3F" w:rsidP="00F12792">
      <w:pPr>
        <w:shd w:val="clear" w:color="auto" w:fill="FFFFFF"/>
        <w:tabs>
          <w:tab w:val="left" w:pos="142"/>
          <w:tab w:val="left" w:pos="1211"/>
        </w:tabs>
        <w:autoSpaceDN w:val="0"/>
        <w:adjustRightInd w:val="0"/>
        <w:spacing w:line="360" w:lineRule="auto"/>
        <w:ind w:firstLine="709"/>
        <w:jc w:val="both"/>
        <w:rPr>
          <w:sz w:val="28"/>
          <w:szCs w:val="28"/>
        </w:rPr>
      </w:pPr>
      <w:r w:rsidRPr="00F12792">
        <w:rPr>
          <w:sz w:val="28"/>
          <w:szCs w:val="28"/>
        </w:rPr>
        <w:t>— фармацевтические субстанции импортируемые из стран Юго-Восточной Азии, как правило, не отвечают мировым стандартам, что  приводит к снижению качества российских лекарственных средств, произведенных из импортного сырья;</w:t>
      </w:r>
    </w:p>
    <w:p w:rsidR="00700F3F" w:rsidRDefault="00700F3F" w:rsidP="00F12792">
      <w:pPr>
        <w:shd w:val="clear" w:color="auto" w:fill="FFFFFF"/>
        <w:tabs>
          <w:tab w:val="left" w:pos="142"/>
          <w:tab w:val="left" w:pos="1211"/>
        </w:tabs>
        <w:autoSpaceDN w:val="0"/>
        <w:adjustRightInd w:val="0"/>
        <w:spacing w:line="360" w:lineRule="auto"/>
        <w:ind w:firstLine="709"/>
        <w:jc w:val="both"/>
        <w:rPr>
          <w:sz w:val="28"/>
          <w:szCs w:val="28"/>
        </w:rPr>
      </w:pPr>
      <w:r w:rsidRPr="00F12792">
        <w:rPr>
          <w:sz w:val="28"/>
          <w:szCs w:val="28"/>
        </w:rPr>
        <w:t>— достаточно низкий уровень инвестиций в российскую фармацевтическую промышленность;</w:t>
      </w:r>
    </w:p>
    <w:p w:rsidR="00700F3F" w:rsidRPr="008A4B77" w:rsidRDefault="00700F3F" w:rsidP="00F12792">
      <w:pPr>
        <w:shd w:val="clear" w:color="auto" w:fill="FFFFFF"/>
        <w:tabs>
          <w:tab w:val="left" w:pos="142"/>
          <w:tab w:val="left" w:pos="1211"/>
        </w:tabs>
        <w:autoSpaceDN w:val="0"/>
        <w:adjustRightInd w:val="0"/>
        <w:spacing w:line="360" w:lineRule="auto"/>
        <w:ind w:firstLine="709"/>
        <w:jc w:val="both"/>
        <w:rPr>
          <w:sz w:val="28"/>
          <w:szCs w:val="28"/>
        </w:rPr>
      </w:pPr>
      <w:r w:rsidRPr="00F12792">
        <w:rPr>
          <w:sz w:val="28"/>
          <w:szCs w:val="28"/>
        </w:rPr>
        <w:t>—</w:t>
      </w:r>
      <w:r>
        <w:rPr>
          <w:sz w:val="28"/>
          <w:szCs w:val="28"/>
        </w:rPr>
        <w:t xml:space="preserve"> отсутствие укомплектованных высокотехнологичным точным </w:t>
      </w:r>
      <w:r w:rsidRPr="008A4B77">
        <w:rPr>
          <w:sz w:val="28"/>
          <w:szCs w:val="28"/>
        </w:rPr>
        <w:t>оборудованием лабораторий для разработки лекарственных средств.</w:t>
      </w:r>
    </w:p>
    <w:p w:rsidR="00700F3F" w:rsidRPr="008A4B77" w:rsidRDefault="00700F3F" w:rsidP="00F12792">
      <w:pPr>
        <w:shd w:val="clear" w:color="auto" w:fill="FFFFFF"/>
        <w:tabs>
          <w:tab w:val="left" w:pos="142"/>
        </w:tabs>
        <w:spacing w:line="360" w:lineRule="auto"/>
        <w:ind w:firstLine="709"/>
        <w:jc w:val="both"/>
        <w:rPr>
          <w:sz w:val="28"/>
          <w:szCs w:val="28"/>
        </w:rPr>
      </w:pPr>
      <w:r w:rsidRPr="008A4B77">
        <w:rPr>
          <w:sz w:val="28"/>
          <w:szCs w:val="28"/>
        </w:rPr>
        <w:t>Все перечисленные факторы только подтверждают невозможность полного отказа от импорта готовых лекарственных средств с учетом специфики становления и развития российского фармацевтического рынка.</w:t>
      </w:r>
    </w:p>
    <w:p w:rsidR="00700F3F" w:rsidRDefault="00700F3F" w:rsidP="00F12792">
      <w:pPr>
        <w:tabs>
          <w:tab w:val="left" w:pos="142"/>
          <w:tab w:val="left" w:pos="851"/>
        </w:tabs>
        <w:autoSpaceDE w:val="0"/>
        <w:spacing w:line="360" w:lineRule="auto"/>
        <w:ind w:firstLine="709"/>
        <w:jc w:val="both"/>
        <w:rPr>
          <w:bCs/>
          <w:sz w:val="28"/>
          <w:szCs w:val="28"/>
          <w:lang w:eastAsia="ar-SA"/>
        </w:rPr>
      </w:pPr>
      <w:r w:rsidRPr="008A4B77">
        <w:rPr>
          <w:bCs/>
          <w:sz w:val="28"/>
          <w:szCs w:val="28"/>
          <w:lang w:eastAsia="ar-SA"/>
        </w:rPr>
        <w:t xml:space="preserve">По итогам </w:t>
      </w:r>
      <w:smartTag w:uri="urn:schemas-microsoft-com:office:smarttags" w:element="City">
        <w:r w:rsidRPr="008A4B77">
          <w:rPr>
            <w:bCs/>
            <w:sz w:val="28"/>
            <w:szCs w:val="28"/>
            <w:lang w:eastAsia="ar-SA"/>
          </w:rPr>
          <w:t>2013 г</w:t>
        </w:r>
      </w:smartTag>
      <w:r w:rsidRPr="008A4B77">
        <w:rPr>
          <w:bCs/>
          <w:sz w:val="28"/>
          <w:szCs w:val="28"/>
          <w:lang w:eastAsia="ar-SA"/>
        </w:rPr>
        <w:t xml:space="preserve">., около 90% фармацевтической продукции в </w:t>
      </w:r>
      <w:r>
        <w:rPr>
          <w:bCs/>
          <w:sz w:val="28"/>
          <w:szCs w:val="28"/>
          <w:lang w:eastAsia="ar-SA"/>
        </w:rPr>
        <w:t>Российской Федерации</w:t>
      </w:r>
      <w:r w:rsidRPr="008A4B77">
        <w:rPr>
          <w:bCs/>
          <w:sz w:val="28"/>
          <w:szCs w:val="28"/>
          <w:lang w:eastAsia="ar-SA"/>
        </w:rPr>
        <w:t xml:space="preserve"> выпускается на 168 предприятиях, на которых производится  около 2500 лекарственных средств. </w:t>
      </w:r>
      <w:r>
        <w:rPr>
          <w:bCs/>
          <w:sz w:val="28"/>
          <w:szCs w:val="28"/>
          <w:lang w:eastAsia="ar-SA"/>
        </w:rPr>
        <w:t>П</w:t>
      </w:r>
      <w:r w:rsidRPr="008A4B77">
        <w:rPr>
          <w:bCs/>
          <w:sz w:val="28"/>
          <w:szCs w:val="28"/>
          <w:lang w:eastAsia="ar-SA"/>
        </w:rPr>
        <w:t>репараты для лечения сердечно-сосудистых заболеваний; болеутоляющие, жаропонижающие и противовоспалительные средства; витаминные препараты и антибиотики</w:t>
      </w:r>
      <w:r>
        <w:rPr>
          <w:bCs/>
          <w:sz w:val="28"/>
          <w:szCs w:val="28"/>
          <w:lang w:eastAsia="ar-SA"/>
        </w:rPr>
        <w:t xml:space="preserve"> в</w:t>
      </w:r>
      <w:r w:rsidRPr="008A4B77">
        <w:rPr>
          <w:bCs/>
          <w:sz w:val="28"/>
          <w:szCs w:val="28"/>
          <w:lang w:eastAsia="ar-SA"/>
        </w:rPr>
        <w:t xml:space="preserve"> структуре производства лекарств </w:t>
      </w:r>
      <w:r>
        <w:rPr>
          <w:bCs/>
          <w:sz w:val="28"/>
          <w:szCs w:val="28"/>
          <w:lang w:eastAsia="ar-SA"/>
        </w:rPr>
        <w:t xml:space="preserve">занимают </w:t>
      </w:r>
      <w:r w:rsidRPr="008A4B77">
        <w:rPr>
          <w:bCs/>
          <w:sz w:val="28"/>
          <w:szCs w:val="28"/>
          <w:lang w:eastAsia="ar-SA"/>
        </w:rPr>
        <w:t xml:space="preserve">наибольшую долю. Российские </w:t>
      </w:r>
      <w:r>
        <w:rPr>
          <w:bCs/>
          <w:sz w:val="28"/>
          <w:szCs w:val="28"/>
          <w:lang w:eastAsia="ar-SA"/>
        </w:rPr>
        <w:t xml:space="preserve">организации - производители в большей степени выпускают продукцию терапевтических групп </w:t>
      </w:r>
      <w:r w:rsidRPr="008A4B77">
        <w:rPr>
          <w:bCs/>
          <w:sz w:val="28"/>
          <w:szCs w:val="28"/>
          <w:lang w:eastAsia="ar-SA"/>
        </w:rPr>
        <w:t xml:space="preserve"> </w:t>
      </w:r>
      <w:r>
        <w:rPr>
          <w:bCs/>
          <w:sz w:val="28"/>
          <w:szCs w:val="28"/>
          <w:lang w:eastAsia="ar-SA"/>
        </w:rPr>
        <w:t xml:space="preserve">лекарственных субстанций, которые отличаются низкой себестоимостью и высоким уровнем морального </w:t>
      </w:r>
      <w:r w:rsidRPr="008A4B77">
        <w:rPr>
          <w:bCs/>
          <w:sz w:val="28"/>
          <w:szCs w:val="28"/>
          <w:lang w:eastAsia="ar-SA"/>
        </w:rPr>
        <w:t>устаревания</w:t>
      </w:r>
      <w:r>
        <w:rPr>
          <w:bCs/>
          <w:sz w:val="28"/>
          <w:szCs w:val="28"/>
          <w:lang w:eastAsia="ar-SA"/>
        </w:rPr>
        <w:t>.</w:t>
      </w:r>
    </w:p>
    <w:p w:rsidR="00700F3F" w:rsidRDefault="00700F3F" w:rsidP="00822E93">
      <w:pPr>
        <w:spacing w:line="360" w:lineRule="auto"/>
        <w:ind w:firstLine="709"/>
        <w:jc w:val="both"/>
        <w:rPr>
          <w:sz w:val="28"/>
          <w:szCs w:val="28"/>
          <w:highlight w:val="yellow"/>
          <w:lang w:eastAsia="ar-SA"/>
        </w:rPr>
      </w:pPr>
      <w:r w:rsidRPr="008A4B77">
        <w:rPr>
          <w:sz w:val="28"/>
          <w:szCs w:val="28"/>
          <w:lang w:eastAsia="ar-SA"/>
        </w:rPr>
        <w:t xml:space="preserve">Значительная </w:t>
      </w:r>
      <w:r>
        <w:rPr>
          <w:sz w:val="28"/>
          <w:szCs w:val="28"/>
          <w:lang w:eastAsia="ar-SA"/>
        </w:rPr>
        <w:t xml:space="preserve">зависимость от импорта лекарственных субстанций в период кризисных условий деятельности российского рынка, </w:t>
      </w:r>
      <w:r w:rsidRPr="00822E93">
        <w:rPr>
          <w:sz w:val="28"/>
          <w:szCs w:val="28"/>
          <w:lang w:eastAsia="ar-SA"/>
        </w:rPr>
        <w:t xml:space="preserve">спровоцировала стремительный рост цен на лекарственные субстанции, </w:t>
      </w:r>
      <w:r>
        <w:rPr>
          <w:sz w:val="28"/>
          <w:szCs w:val="28"/>
          <w:lang w:eastAsia="ar-SA"/>
        </w:rPr>
        <w:t>а следовательно и острую необходимость в стабилизации ситуации со стороны государства.</w:t>
      </w:r>
      <w:r w:rsidRPr="00F12792">
        <w:rPr>
          <w:sz w:val="28"/>
          <w:szCs w:val="28"/>
          <w:highlight w:val="yellow"/>
          <w:lang w:eastAsia="ar-SA"/>
        </w:rPr>
        <w:t xml:space="preserve"> </w:t>
      </w:r>
    </w:p>
    <w:p w:rsidR="00700F3F" w:rsidRPr="007B2758" w:rsidRDefault="00700F3F" w:rsidP="00822E93">
      <w:pPr>
        <w:spacing w:line="360" w:lineRule="auto"/>
        <w:ind w:firstLine="709"/>
        <w:jc w:val="both"/>
        <w:rPr>
          <w:sz w:val="28"/>
          <w:szCs w:val="28"/>
          <w:lang w:eastAsia="ar-SA"/>
        </w:rPr>
      </w:pPr>
      <w:r w:rsidRPr="007B2758">
        <w:rPr>
          <w:sz w:val="28"/>
          <w:szCs w:val="28"/>
          <w:lang w:eastAsia="ar-SA"/>
        </w:rPr>
        <w:t>В качестве антикризисных мер, Министерством здравоохранения Российской Федерации приняты меры по сокращению закупок импортных препаратов и поощрению производства отечественных аналогов.</w:t>
      </w:r>
      <w:r>
        <w:rPr>
          <w:sz w:val="28"/>
          <w:szCs w:val="28"/>
          <w:lang w:eastAsia="ar-SA"/>
        </w:rPr>
        <w:t xml:space="preserve"> Данная инициатива государства имеет стратегическую значимость, результатом должны послужить: увеличение эффективности деятельности фармакологических лабораторий страны, повышение уровня квалификации сотрудников фармакологической отрасли в целом и укрепление </w:t>
      </w:r>
      <w:r w:rsidRPr="007B2758">
        <w:rPr>
          <w:sz w:val="28"/>
          <w:szCs w:val="28"/>
          <w:lang w:eastAsia="ar-SA"/>
        </w:rPr>
        <w:t>экономической безопасности страны в целом.</w:t>
      </w:r>
    </w:p>
    <w:p w:rsidR="00700F3F" w:rsidRPr="00F12792" w:rsidRDefault="00700F3F" w:rsidP="007B2758">
      <w:pPr>
        <w:spacing w:line="360" w:lineRule="auto"/>
        <w:ind w:firstLine="709"/>
        <w:jc w:val="both"/>
        <w:rPr>
          <w:sz w:val="28"/>
          <w:szCs w:val="28"/>
          <w:highlight w:val="yellow"/>
          <w:lang w:eastAsia="ar-SA"/>
        </w:rPr>
      </w:pPr>
      <w:r w:rsidRPr="007B2758">
        <w:rPr>
          <w:sz w:val="28"/>
          <w:szCs w:val="28"/>
          <w:lang w:eastAsia="ar-SA"/>
        </w:rPr>
        <w:t xml:space="preserve"> Однако, создание достойных и качественных препаратов российскими производителями без значительных субсидий и инвестиций государством крайне затруднительно. По средним расчетам исследователя </w:t>
      </w:r>
      <w:r w:rsidRPr="007B2758">
        <w:t xml:space="preserve">Мазеина В.Т., </w:t>
      </w:r>
      <w:r w:rsidRPr="007B2758">
        <w:rPr>
          <w:sz w:val="28"/>
          <w:szCs w:val="28"/>
          <w:lang w:eastAsia="ar-SA"/>
        </w:rPr>
        <w:t xml:space="preserve">минимум 2-3 года потребуется государству для становления отрасли на достойный уровень, в течение же этого периода, без импортных поставок обойтись будет невозможно. </w:t>
      </w:r>
      <w:r>
        <w:rPr>
          <w:sz w:val="28"/>
          <w:szCs w:val="28"/>
          <w:lang w:eastAsia="ar-SA"/>
        </w:rPr>
        <w:t>Далее, путем снижения объемов импорта в долгосрочной перспективе, реструктуризации закупок лекарственных субстанций, российская фармакологическая промышленность будет менее зависима.</w:t>
      </w:r>
    </w:p>
    <w:p w:rsidR="00700F3F" w:rsidRPr="00C10187" w:rsidRDefault="00700F3F" w:rsidP="00F12792">
      <w:pPr>
        <w:widowControl w:val="0"/>
        <w:shd w:val="clear" w:color="auto" w:fill="FFFFFF"/>
        <w:tabs>
          <w:tab w:val="left" w:pos="142"/>
        </w:tabs>
        <w:suppressAutoHyphens/>
        <w:autoSpaceDE w:val="0"/>
        <w:spacing w:line="360" w:lineRule="auto"/>
        <w:ind w:firstLine="709"/>
        <w:jc w:val="both"/>
        <w:rPr>
          <w:bCs/>
          <w:sz w:val="28"/>
          <w:szCs w:val="28"/>
          <w:lang w:eastAsia="ar-SA"/>
        </w:rPr>
      </w:pPr>
      <w:r w:rsidRPr="00C10187">
        <w:rPr>
          <w:bCs/>
          <w:sz w:val="28"/>
          <w:szCs w:val="28"/>
          <w:lang w:eastAsia="ar-SA"/>
        </w:rPr>
        <w:t xml:space="preserve">Российский рынок лекарственных средств отличается от мирового </w:t>
      </w:r>
      <w:r>
        <w:rPr>
          <w:bCs/>
          <w:sz w:val="28"/>
          <w:szCs w:val="28"/>
          <w:lang w:eastAsia="ar-SA"/>
        </w:rPr>
        <w:t>фармакологического рынка</w:t>
      </w:r>
      <w:r w:rsidRPr="00C10187">
        <w:rPr>
          <w:bCs/>
          <w:sz w:val="28"/>
          <w:szCs w:val="28"/>
          <w:lang w:eastAsia="ar-SA"/>
        </w:rPr>
        <w:t xml:space="preserve"> и характеризуется рядом особенностей:</w:t>
      </w:r>
    </w:p>
    <w:p w:rsidR="00700F3F" w:rsidRPr="00C10187" w:rsidRDefault="00700F3F" w:rsidP="00F12792">
      <w:pPr>
        <w:widowControl w:val="0"/>
        <w:shd w:val="clear" w:color="auto" w:fill="FFFFFF"/>
        <w:tabs>
          <w:tab w:val="left" w:pos="142"/>
        </w:tabs>
        <w:suppressAutoHyphens/>
        <w:autoSpaceDE w:val="0"/>
        <w:spacing w:line="360" w:lineRule="auto"/>
        <w:ind w:firstLine="709"/>
        <w:jc w:val="both"/>
        <w:rPr>
          <w:bCs/>
          <w:sz w:val="28"/>
          <w:szCs w:val="28"/>
          <w:lang w:eastAsia="ar-SA"/>
        </w:rPr>
      </w:pPr>
      <w:r w:rsidRPr="00C10187">
        <w:rPr>
          <w:sz w:val="28"/>
          <w:szCs w:val="28"/>
          <w:lang w:eastAsia="ar-SA"/>
        </w:rPr>
        <w:t xml:space="preserve">— </w:t>
      </w:r>
      <w:r w:rsidRPr="00C10187">
        <w:rPr>
          <w:bCs/>
          <w:sz w:val="28"/>
          <w:szCs w:val="28"/>
          <w:lang w:eastAsia="ar-SA"/>
        </w:rPr>
        <w:t>большая территориальная протяженность России;</w:t>
      </w:r>
    </w:p>
    <w:p w:rsidR="00700F3F" w:rsidRPr="005803C3" w:rsidRDefault="00700F3F" w:rsidP="00F12792">
      <w:pPr>
        <w:widowControl w:val="0"/>
        <w:shd w:val="clear" w:color="auto" w:fill="FFFFFF"/>
        <w:tabs>
          <w:tab w:val="left" w:pos="142"/>
        </w:tabs>
        <w:suppressAutoHyphens/>
        <w:autoSpaceDE w:val="0"/>
        <w:spacing w:line="360" w:lineRule="auto"/>
        <w:ind w:firstLine="709"/>
        <w:jc w:val="both"/>
        <w:rPr>
          <w:bCs/>
          <w:sz w:val="28"/>
          <w:szCs w:val="28"/>
          <w:lang w:eastAsia="ar-SA"/>
        </w:rPr>
      </w:pPr>
      <w:r w:rsidRPr="005803C3">
        <w:rPr>
          <w:sz w:val="28"/>
          <w:szCs w:val="28"/>
          <w:lang w:eastAsia="ar-SA"/>
        </w:rPr>
        <w:t xml:space="preserve">— </w:t>
      </w:r>
      <w:r w:rsidRPr="005803C3">
        <w:rPr>
          <w:bCs/>
          <w:sz w:val="28"/>
          <w:szCs w:val="28"/>
          <w:lang w:eastAsia="ar-SA"/>
        </w:rPr>
        <w:t>деление России на субъекты Федерации, представляющие отдельные, изолированные друг от друга региональные рынки,</w:t>
      </w:r>
      <w:r w:rsidRPr="005803C3">
        <w:rPr>
          <w:sz w:val="28"/>
          <w:szCs w:val="28"/>
          <w:lang w:eastAsia="ar-SA"/>
        </w:rPr>
        <w:t xml:space="preserve"> существенно отличающиеся друг от друга</w:t>
      </w:r>
      <w:r w:rsidRPr="005803C3">
        <w:rPr>
          <w:bCs/>
          <w:sz w:val="28"/>
          <w:szCs w:val="28"/>
          <w:lang w:eastAsia="ar-SA"/>
        </w:rPr>
        <w:t>;</w:t>
      </w:r>
    </w:p>
    <w:p w:rsidR="00700F3F" w:rsidRPr="005803C3" w:rsidRDefault="00700F3F" w:rsidP="00F12792">
      <w:pPr>
        <w:widowControl w:val="0"/>
        <w:shd w:val="clear" w:color="auto" w:fill="FFFFFF"/>
        <w:tabs>
          <w:tab w:val="left" w:pos="142"/>
        </w:tabs>
        <w:suppressAutoHyphens/>
        <w:autoSpaceDE w:val="0"/>
        <w:spacing w:line="360" w:lineRule="auto"/>
        <w:ind w:firstLine="709"/>
        <w:jc w:val="both"/>
        <w:rPr>
          <w:bCs/>
          <w:sz w:val="28"/>
          <w:szCs w:val="28"/>
          <w:lang w:eastAsia="ar-SA"/>
        </w:rPr>
      </w:pPr>
      <w:r w:rsidRPr="005803C3">
        <w:rPr>
          <w:sz w:val="28"/>
          <w:szCs w:val="28"/>
          <w:lang w:eastAsia="ar-SA"/>
        </w:rPr>
        <w:t xml:space="preserve">— </w:t>
      </w:r>
      <w:r w:rsidRPr="005803C3">
        <w:rPr>
          <w:bCs/>
          <w:sz w:val="28"/>
          <w:szCs w:val="28"/>
          <w:lang w:eastAsia="ar-SA"/>
        </w:rPr>
        <w:t>множество климатических поясов;</w:t>
      </w:r>
    </w:p>
    <w:p w:rsidR="00700F3F" w:rsidRPr="005803C3" w:rsidRDefault="00700F3F" w:rsidP="00F12792">
      <w:pPr>
        <w:widowControl w:val="0"/>
        <w:shd w:val="clear" w:color="auto" w:fill="FFFFFF"/>
        <w:tabs>
          <w:tab w:val="left" w:pos="142"/>
        </w:tabs>
        <w:suppressAutoHyphens/>
        <w:autoSpaceDE w:val="0"/>
        <w:spacing w:line="360" w:lineRule="auto"/>
        <w:ind w:firstLine="709"/>
        <w:jc w:val="both"/>
        <w:rPr>
          <w:bCs/>
          <w:sz w:val="28"/>
          <w:szCs w:val="28"/>
          <w:lang w:eastAsia="ar-SA"/>
        </w:rPr>
      </w:pPr>
      <w:r w:rsidRPr="005803C3">
        <w:rPr>
          <w:sz w:val="28"/>
          <w:szCs w:val="28"/>
          <w:lang w:eastAsia="ar-SA"/>
        </w:rPr>
        <w:t>—</w:t>
      </w:r>
      <w:r w:rsidRPr="005803C3">
        <w:rPr>
          <w:bCs/>
          <w:sz w:val="28"/>
          <w:szCs w:val="28"/>
          <w:lang w:eastAsia="ar-SA"/>
        </w:rPr>
        <w:t xml:space="preserve"> различная плотность населения;</w:t>
      </w:r>
    </w:p>
    <w:p w:rsidR="00700F3F" w:rsidRPr="005803C3" w:rsidRDefault="00700F3F" w:rsidP="00A65317">
      <w:pPr>
        <w:widowControl w:val="0"/>
        <w:shd w:val="clear" w:color="auto" w:fill="FFFFFF"/>
        <w:tabs>
          <w:tab w:val="left" w:pos="142"/>
          <w:tab w:val="left" w:pos="1134"/>
        </w:tabs>
        <w:suppressAutoHyphens/>
        <w:autoSpaceDE w:val="0"/>
        <w:spacing w:line="360" w:lineRule="auto"/>
        <w:ind w:firstLine="709"/>
        <w:jc w:val="both"/>
        <w:rPr>
          <w:sz w:val="28"/>
          <w:szCs w:val="28"/>
          <w:lang w:eastAsia="ar-SA"/>
        </w:rPr>
      </w:pPr>
      <w:r w:rsidRPr="005803C3">
        <w:rPr>
          <w:sz w:val="28"/>
          <w:szCs w:val="28"/>
          <w:lang w:eastAsia="ar-SA"/>
        </w:rPr>
        <w:t xml:space="preserve">— большое количество дистрибьюторов. Оптовой торговлей лекарственных препаратов в России занимается более 7 тыс. организаций, в Германии и США на </w:t>
      </w:r>
      <w:r>
        <w:rPr>
          <w:sz w:val="28"/>
          <w:szCs w:val="28"/>
          <w:lang w:eastAsia="ar-SA"/>
        </w:rPr>
        <w:t>фармакологическом рынке</w:t>
      </w:r>
      <w:r w:rsidRPr="005803C3">
        <w:rPr>
          <w:sz w:val="28"/>
          <w:szCs w:val="28"/>
          <w:lang w:eastAsia="ar-SA"/>
        </w:rPr>
        <w:t xml:space="preserve"> действует 10 компаний, во Франции</w:t>
      </w:r>
      <w:r>
        <w:rPr>
          <w:sz w:val="28"/>
          <w:szCs w:val="28"/>
          <w:lang w:eastAsia="ar-SA"/>
        </w:rPr>
        <w:t> </w:t>
      </w:r>
      <w:r w:rsidRPr="005803C3">
        <w:rPr>
          <w:sz w:val="28"/>
          <w:szCs w:val="28"/>
          <w:lang w:eastAsia="ar-SA"/>
        </w:rPr>
        <w:t>—</w:t>
      </w:r>
      <w:r>
        <w:rPr>
          <w:sz w:val="28"/>
          <w:szCs w:val="28"/>
          <w:lang w:eastAsia="ar-SA"/>
        </w:rPr>
        <w:t> </w:t>
      </w:r>
      <w:r w:rsidRPr="005803C3">
        <w:rPr>
          <w:sz w:val="28"/>
          <w:szCs w:val="28"/>
          <w:lang w:eastAsia="ar-SA"/>
        </w:rPr>
        <w:t>4;</w:t>
      </w:r>
    </w:p>
    <w:p w:rsidR="00700F3F" w:rsidRPr="005803C3" w:rsidRDefault="00700F3F" w:rsidP="00F12792">
      <w:pPr>
        <w:tabs>
          <w:tab w:val="left" w:pos="142"/>
        </w:tabs>
        <w:spacing w:line="360" w:lineRule="auto"/>
        <w:ind w:firstLine="709"/>
        <w:jc w:val="both"/>
        <w:rPr>
          <w:sz w:val="28"/>
          <w:szCs w:val="28"/>
        </w:rPr>
      </w:pPr>
      <w:r w:rsidRPr="005803C3">
        <w:rPr>
          <w:sz w:val="28"/>
          <w:szCs w:val="28"/>
        </w:rPr>
        <w:t xml:space="preserve">— низкий уровень производства </w:t>
      </w:r>
      <w:r>
        <w:rPr>
          <w:sz w:val="28"/>
          <w:szCs w:val="28"/>
        </w:rPr>
        <w:t>лекарственных субстанций</w:t>
      </w:r>
      <w:r w:rsidRPr="005803C3">
        <w:rPr>
          <w:sz w:val="28"/>
          <w:szCs w:val="28"/>
        </w:rPr>
        <w:t xml:space="preserve"> (600 </w:t>
      </w:r>
      <w:r>
        <w:rPr>
          <w:sz w:val="28"/>
          <w:szCs w:val="28"/>
        </w:rPr>
        <w:t>организаций</w:t>
      </w:r>
      <w:r w:rsidRPr="005803C3">
        <w:rPr>
          <w:sz w:val="28"/>
          <w:szCs w:val="28"/>
        </w:rPr>
        <w:t xml:space="preserve"> различных форм собственности, удовлетворяющие потребности внутреннего рынка на 30%).</w:t>
      </w:r>
    </w:p>
    <w:p w:rsidR="00700F3F" w:rsidRPr="005803C3" w:rsidRDefault="00700F3F" w:rsidP="00F12792">
      <w:pPr>
        <w:spacing w:line="360" w:lineRule="auto"/>
        <w:ind w:firstLine="709"/>
        <w:jc w:val="both"/>
        <w:rPr>
          <w:bCs/>
          <w:sz w:val="28"/>
          <w:szCs w:val="28"/>
        </w:rPr>
      </w:pPr>
      <w:r w:rsidRPr="005803C3">
        <w:rPr>
          <w:sz w:val="28"/>
          <w:szCs w:val="28"/>
        </w:rPr>
        <w:t xml:space="preserve">При осуществлении закупок лекарственных препаратов для государственных нужд в России законодательно установлено предпочтение препаратам российского производства, однако, по итогам </w:t>
      </w:r>
      <w:r w:rsidRPr="005803C3">
        <w:rPr>
          <w:bCs/>
          <w:sz w:val="28"/>
          <w:szCs w:val="28"/>
        </w:rPr>
        <w:t xml:space="preserve">2012 г. объем поставок импортных лекарственных средств в Россию составил 11,65 млрд. долларов, по сравнению с 2011г. объем ввоза в стоимостном выражении уменьшился на 5%. </w:t>
      </w:r>
    </w:p>
    <w:p w:rsidR="00700F3F" w:rsidRPr="005803C3" w:rsidRDefault="00700F3F" w:rsidP="00F12792">
      <w:pPr>
        <w:tabs>
          <w:tab w:val="left" w:pos="142"/>
        </w:tabs>
        <w:spacing w:line="360" w:lineRule="auto"/>
        <w:ind w:firstLine="709"/>
        <w:jc w:val="both"/>
        <w:rPr>
          <w:sz w:val="28"/>
          <w:szCs w:val="28"/>
        </w:rPr>
      </w:pPr>
      <w:r w:rsidRPr="005803C3">
        <w:rPr>
          <w:sz w:val="28"/>
          <w:szCs w:val="28"/>
        </w:rPr>
        <w:t xml:space="preserve">Объём экспорта лекарственных средств в 2012 г. оценивается на уровне 0,63 млрд. долларов </w:t>
      </w:r>
      <w:r w:rsidRPr="005803C3">
        <w:rPr>
          <w:sz w:val="28"/>
          <w:szCs w:val="28"/>
          <w:lang w:eastAsia="ar-SA"/>
        </w:rPr>
        <w:t>—</w:t>
      </w:r>
      <w:r w:rsidRPr="005803C3">
        <w:rPr>
          <w:sz w:val="28"/>
          <w:szCs w:val="28"/>
        </w:rPr>
        <w:t xml:space="preserve"> 196,8% к 2010 г. </w:t>
      </w:r>
      <w:r w:rsidRPr="005803C3">
        <w:rPr>
          <w:bCs/>
          <w:sz w:val="28"/>
          <w:szCs w:val="28"/>
        </w:rPr>
        <w:t>Таким образом</w:t>
      </w:r>
      <w:r>
        <w:rPr>
          <w:bCs/>
          <w:sz w:val="28"/>
          <w:szCs w:val="28"/>
        </w:rPr>
        <w:t>,</w:t>
      </w:r>
      <w:r w:rsidRPr="005803C3">
        <w:rPr>
          <w:bCs/>
          <w:sz w:val="28"/>
          <w:szCs w:val="28"/>
        </w:rPr>
        <w:t xml:space="preserve"> наблюдается незначительная тенденция к снижению доли импортных </w:t>
      </w:r>
      <w:r>
        <w:rPr>
          <w:bCs/>
          <w:sz w:val="28"/>
          <w:szCs w:val="28"/>
        </w:rPr>
        <w:t>лекарственных субстанций</w:t>
      </w:r>
      <w:r w:rsidRPr="005803C3">
        <w:rPr>
          <w:bCs/>
          <w:sz w:val="28"/>
          <w:szCs w:val="28"/>
        </w:rPr>
        <w:t xml:space="preserve"> на российском </w:t>
      </w:r>
      <w:r>
        <w:rPr>
          <w:bCs/>
          <w:sz w:val="28"/>
          <w:szCs w:val="28"/>
        </w:rPr>
        <w:t>фармакологическом рынке</w:t>
      </w:r>
      <w:r w:rsidRPr="005803C3">
        <w:rPr>
          <w:bCs/>
          <w:sz w:val="28"/>
          <w:szCs w:val="28"/>
        </w:rPr>
        <w:t xml:space="preserve"> и повышение доли экспорта</w:t>
      </w:r>
      <w:r>
        <w:rPr>
          <w:bCs/>
          <w:sz w:val="28"/>
          <w:szCs w:val="28"/>
        </w:rPr>
        <w:t>.</w:t>
      </w:r>
    </w:p>
    <w:p w:rsidR="00700F3F" w:rsidRPr="005803C3" w:rsidRDefault="00700F3F" w:rsidP="00F12792">
      <w:pPr>
        <w:spacing w:line="360" w:lineRule="auto"/>
        <w:ind w:firstLine="709"/>
        <w:jc w:val="both"/>
        <w:rPr>
          <w:sz w:val="28"/>
          <w:szCs w:val="28"/>
        </w:rPr>
      </w:pPr>
      <w:r w:rsidRPr="005803C3">
        <w:rPr>
          <w:sz w:val="28"/>
          <w:szCs w:val="28"/>
        </w:rPr>
        <w:t>На сегодняшний</w:t>
      </w:r>
      <w:r>
        <w:rPr>
          <w:sz w:val="28"/>
          <w:szCs w:val="28"/>
        </w:rPr>
        <w:t xml:space="preserve"> день,</w:t>
      </w:r>
      <w:r w:rsidRPr="005803C3">
        <w:rPr>
          <w:sz w:val="28"/>
          <w:szCs w:val="28"/>
        </w:rPr>
        <w:t xml:space="preserve">  российские</w:t>
      </w:r>
      <w:r>
        <w:rPr>
          <w:sz w:val="28"/>
          <w:szCs w:val="28"/>
        </w:rPr>
        <w:t xml:space="preserve"> фармакологические предприятия</w:t>
      </w:r>
      <w:r w:rsidRPr="005803C3">
        <w:rPr>
          <w:sz w:val="28"/>
          <w:szCs w:val="28"/>
        </w:rPr>
        <w:t xml:space="preserve">, входящие в десятку ведущих, выпускают 23% всех </w:t>
      </w:r>
      <w:r>
        <w:rPr>
          <w:sz w:val="28"/>
          <w:szCs w:val="28"/>
        </w:rPr>
        <w:t>лекарственных субстанций</w:t>
      </w:r>
      <w:r w:rsidRPr="005803C3">
        <w:rPr>
          <w:sz w:val="28"/>
          <w:szCs w:val="28"/>
        </w:rPr>
        <w:t>, находящихся в обращении на рынке. В денежном выражении их доля составляет 10%, в упаковках — 28%.</w:t>
      </w:r>
    </w:p>
    <w:p w:rsidR="00700F3F" w:rsidRPr="005803C3" w:rsidRDefault="00700F3F" w:rsidP="00F12792">
      <w:pPr>
        <w:spacing w:line="360" w:lineRule="auto"/>
        <w:ind w:firstLine="709"/>
        <w:jc w:val="both"/>
        <w:rPr>
          <w:sz w:val="28"/>
          <w:szCs w:val="28"/>
        </w:rPr>
      </w:pPr>
      <w:r w:rsidRPr="005803C3">
        <w:rPr>
          <w:sz w:val="28"/>
          <w:szCs w:val="28"/>
        </w:rPr>
        <w:t>Наиболее популярные препараты, производимые отечественными фарм</w:t>
      </w:r>
      <w:r>
        <w:rPr>
          <w:sz w:val="28"/>
          <w:szCs w:val="28"/>
        </w:rPr>
        <w:t xml:space="preserve">акологического </w:t>
      </w:r>
      <w:r w:rsidRPr="005803C3">
        <w:rPr>
          <w:sz w:val="28"/>
          <w:szCs w:val="28"/>
        </w:rPr>
        <w:t>предприятиями это различные спиртовые настойки (пустырник, валериана, боярышник), анальгин, йод, зеленка. Например, настойку пустырника выпускает 46 отечественных предприятий.</w:t>
      </w:r>
    </w:p>
    <w:p w:rsidR="00700F3F" w:rsidRPr="005803C3" w:rsidRDefault="00700F3F" w:rsidP="00F12792">
      <w:pPr>
        <w:spacing w:line="360" w:lineRule="auto"/>
        <w:ind w:firstLine="709"/>
        <w:jc w:val="both"/>
        <w:rPr>
          <w:sz w:val="28"/>
          <w:szCs w:val="28"/>
        </w:rPr>
      </w:pPr>
      <w:r w:rsidRPr="005803C3">
        <w:rPr>
          <w:sz w:val="28"/>
          <w:szCs w:val="28"/>
        </w:rPr>
        <w:t xml:space="preserve">Замедлению темпов роста </w:t>
      </w:r>
      <w:r>
        <w:rPr>
          <w:sz w:val="28"/>
          <w:szCs w:val="28"/>
        </w:rPr>
        <w:t>фармакологического рынка</w:t>
      </w:r>
      <w:r w:rsidRPr="005803C3">
        <w:rPr>
          <w:sz w:val="28"/>
          <w:szCs w:val="28"/>
        </w:rPr>
        <w:t xml:space="preserve"> способствуют следующие факторы: снижение финансовой ликвидности товаропроводящей сети, и, прежде всего, аптечной; сдерживание цен на жизненно важные лекарственные препараты (ЖНВЛП); ухудшение макроэкономических показателей (снижение темпов роста ВВП</w:t>
      </w:r>
      <w:r>
        <w:rPr>
          <w:sz w:val="28"/>
          <w:szCs w:val="28"/>
        </w:rPr>
        <w:t xml:space="preserve"> страны в целом</w:t>
      </w:r>
      <w:r w:rsidRPr="005803C3">
        <w:rPr>
          <w:sz w:val="28"/>
          <w:szCs w:val="28"/>
        </w:rPr>
        <w:t>, промышленного производства, объема инвестиций).</w:t>
      </w:r>
    </w:p>
    <w:p w:rsidR="00700F3F" w:rsidRPr="005803C3" w:rsidRDefault="00700F3F" w:rsidP="00F12792">
      <w:pPr>
        <w:pStyle w:val="statyatext"/>
        <w:tabs>
          <w:tab w:val="left" w:pos="142"/>
        </w:tabs>
        <w:spacing w:before="0" w:beforeAutospacing="0" w:after="0" w:afterAutospacing="0" w:line="360" w:lineRule="auto"/>
        <w:ind w:firstLine="709"/>
        <w:jc w:val="both"/>
        <w:rPr>
          <w:sz w:val="28"/>
          <w:szCs w:val="28"/>
        </w:rPr>
      </w:pPr>
      <w:r w:rsidRPr="005803C3">
        <w:rPr>
          <w:sz w:val="28"/>
          <w:szCs w:val="28"/>
        </w:rPr>
        <w:t xml:space="preserve">Анализ импортной статистики является одним из наиболее распространенных, достоверных и востребованных инструментов для оценки состояния рынка и анализа объемов поставок импортируемой продукции. Участники </w:t>
      </w:r>
      <w:r>
        <w:rPr>
          <w:sz w:val="28"/>
          <w:szCs w:val="28"/>
        </w:rPr>
        <w:t>фармакологического рынка</w:t>
      </w:r>
      <w:r w:rsidRPr="005803C3">
        <w:rPr>
          <w:sz w:val="28"/>
          <w:szCs w:val="28"/>
        </w:rPr>
        <w:t>, изучая данные по импорту лекарственных средств, принимают важнейшие стратегические решения о выходе в новые сегменты рынка, запуске новых брендов, увеличении доли на рынке, оптимизации процессов таможенной очистки, изменении логистических схем, импортозамещении, поиске новых клиентов и партнеров в области внешней торговли.</w:t>
      </w:r>
    </w:p>
    <w:p w:rsidR="00700F3F" w:rsidRPr="005803C3" w:rsidRDefault="00700F3F" w:rsidP="00F12792">
      <w:pPr>
        <w:spacing w:line="360" w:lineRule="auto"/>
        <w:ind w:firstLine="709"/>
        <w:jc w:val="both"/>
        <w:rPr>
          <w:bCs/>
          <w:sz w:val="28"/>
          <w:szCs w:val="28"/>
        </w:rPr>
      </w:pPr>
      <w:r w:rsidRPr="005803C3">
        <w:rPr>
          <w:sz w:val="28"/>
          <w:szCs w:val="28"/>
        </w:rPr>
        <w:t xml:space="preserve">Учитывая значительную </w:t>
      </w:r>
      <w:r w:rsidRPr="005803C3">
        <w:rPr>
          <w:bCs/>
          <w:sz w:val="28"/>
          <w:szCs w:val="28"/>
        </w:rPr>
        <w:t>импортную лекарственную зависимость</w:t>
      </w:r>
      <w:r w:rsidRPr="005803C3">
        <w:rPr>
          <w:sz w:val="28"/>
          <w:szCs w:val="28"/>
        </w:rPr>
        <w:t xml:space="preserve"> </w:t>
      </w:r>
      <w:r w:rsidRPr="005803C3">
        <w:rPr>
          <w:bCs/>
          <w:sz w:val="28"/>
          <w:szCs w:val="28"/>
        </w:rPr>
        <w:t xml:space="preserve">на российском </w:t>
      </w:r>
      <w:r>
        <w:rPr>
          <w:bCs/>
          <w:sz w:val="28"/>
          <w:szCs w:val="28"/>
        </w:rPr>
        <w:t>фармакологическом рынке</w:t>
      </w:r>
      <w:r w:rsidRPr="005803C3">
        <w:rPr>
          <w:bCs/>
          <w:sz w:val="28"/>
          <w:szCs w:val="28"/>
        </w:rPr>
        <w:t xml:space="preserve"> </w:t>
      </w:r>
      <w:r w:rsidRPr="005803C3">
        <w:rPr>
          <w:sz w:val="28"/>
          <w:szCs w:val="28"/>
        </w:rPr>
        <w:t xml:space="preserve">необходимо принять ряд мер, направленных на </w:t>
      </w:r>
      <w:r w:rsidRPr="005803C3">
        <w:rPr>
          <w:bCs/>
          <w:sz w:val="28"/>
          <w:szCs w:val="28"/>
        </w:rPr>
        <w:t>совершенствование системы государственного регулирования</w:t>
      </w:r>
      <w:r>
        <w:rPr>
          <w:bCs/>
          <w:sz w:val="28"/>
          <w:szCs w:val="28"/>
        </w:rPr>
        <w:t xml:space="preserve"> импорта лекарственных средств:</w:t>
      </w:r>
    </w:p>
    <w:p w:rsidR="00700F3F" w:rsidRPr="005803C3" w:rsidRDefault="00700F3F" w:rsidP="00F12792">
      <w:pPr>
        <w:widowControl w:val="0"/>
        <w:shd w:val="clear" w:color="auto" w:fill="FFFFFF"/>
        <w:tabs>
          <w:tab w:val="left" w:pos="1211"/>
        </w:tabs>
        <w:autoSpaceDE w:val="0"/>
        <w:autoSpaceDN w:val="0"/>
        <w:adjustRightInd w:val="0"/>
        <w:spacing w:line="360" w:lineRule="auto"/>
        <w:ind w:firstLine="709"/>
        <w:jc w:val="both"/>
        <w:rPr>
          <w:bCs/>
          <w:sz w:val="28"/>
          <w:szCs w:val="28"/>
        </w:rPr>
      </w:pPr>
      <w:r w:rsidRPr="005803C3">
        <w:rPr>
          <w:bCs/>
          <w:sz w:val="28"/>
          <w:szCs w:val="28"/>
        </w:rPr>
        <w:t>- внести дополнения и изменения в нормативно-правовую базу государственного регулирования внутренней и внешней торговли лекарственным препаратами;</w:t>
      </w:r>
    </w:p>
    <w:p w:rsidR="00700F3F" w:rsidRPr="005803C3" w:rsidRDefault="00700F3F" w:rsidP="00F12792">
      <w:pPr>
        <w:widowControl w:val="0"/>
        <w:shd w:val="clear" w:color="auto" w:fill="FFFFFF"/>
        <w:tabs>
          <w:tab w:val="left" w:pos="1211"/>
        </w:tabs>
        <w:autoSpaceDE w:val="0"/>
        <w:autoSpaceDN w:val="0"/>
        <w:adjustRightInd w:val="0"/>
        <w:spacing w:line="360" w:lineRule="auto"/>
        <w:ind w:firstLine="709"/>
        <w:jc w:val="both"/>
        <w:rPr>
          <w:bCs/>
          <w:sz w:val="28"/>
          <w:szCs w:val="28"/>
        </w:rPr>
      </w:pPr>
      <w:r w:rsidRPr="005803C3">
        <w:rPr>
          <w:bCs/>
          <w:sz w:val="28"/>
          <w:szCs w:val="28"/>
        </w:rPr>
        <w:t>- совершенствовать механизм регистрации цен на импортные и российские лекарственные препараты;</w:t>
      </w:r>
    </w:p>
    <w:p w:rsidR="00700F3F" w:rsidRPr="005803C3" w:rsidRDefault="00700F3F" w:rsidP="00F12792">
      <w:pPr>
        <w:widowControl w:val="0"/>
        <w:shd w:val="clear" w:color="auto" w:fill="FFFFFF"/>
        <w:tabs>
          <w:tab w:val="left" w:pos="1211"/>
        </w:tabs>
        <w:autoSpaceDE w:val="0"/>
        <w:autoSpaceDN w:val="0"/>
        <w:adjustRightInd w:val="0"/>
        <w:spacing w:line="360" w:lineRule="auto"/>
        <w:ind w:firstLine="709"/>
        <w:jc w:val="both"/>
        <w:rPr>
          <w:bCs/>
          <w:sz w:val="28"/>
          <w:szCs w:val="28"/>
        </w:rPr>
      </w:pPr>
      <w:r w:rsidRPr="005803C3">
        <w:rPr>
          <w:bCs/>
          <w:sz w:val="28"/>
          <w:szCs w:val="28"/>
        </w:rPr>
        <w:t>- при условии существования в достаточном количестве аналогичных препаратов российского производства ввести ограничение на лечение импортными препаратами за счет финансирования из федерального и субъектового бюджетов;</w:t>
      </w:r>
    </w:p>
    <w:p w:rsidR="00700F3F" w:rsidRPr="005803C3" w:rsidRDefault="00700F3F" w:rsidP="00F12792">
      <w:pPr>
        <w:widowControl w:val="0"/>
        <w:shd w:val="clear" w:color="auto" w:fill="FFFFFF"/>
        <w:tabs>
          <w:tab w:val="left" w:pos="1211"/>
        </w:tabs>
        <w:autoSpaceDE w:val="0"/>
        <w:autoSpaceDN w:val="0"/>
        <w:adjustRightInd w:val="0"/>
        <w:spacing w:line="360" w:lineRule="auto"/>
        <w:ind w:firstLine="709"/>
        <w:jc w:val="both"/>
        <w:rPr>
          <w:bCs/>
          <w:sz w:val="28"/>
          <w:szCs w:val="28"/>
        </w:rPr>
      </w:pPr>
      <w:r w:rsidRPr="005803C3">
        <w:rPr>
          <w:sz w:val="28"/>
          <w:szCs w:val="28"/>
          <w:lang w:eastAsia="ar-SA"/>
        </w:rPr>
        <w:t>-</w:t>
      </w:r>
      <w:r w:rsidRPr="005803C3">
        <w:rPr>
          <w:bCs/>
          <w:sz w:val="28"/>
          <w:szCs w:val="28"/>
        </w:rPr>
        <w:t xml:space="preserve"> в зависимости от степени морального устаревания препаратов ввести дифференцированную ставку таможенного тарифа на импортные лекарственные средства и субстанции;</w:t>
      </w:r>
    </w:p>
    <w:p w:rsidR="00700F3F" w:rsidRPr="005803C3" w:rsidRDefault="00700F3F" w:rsidP="00F12792">
      <w:pPr>
        <w:widowControl w:val="0"/>
        <w:shd w:val="clear" w:color="auto" w:fill="FFFFFF"/>
        <w:tabs>
          <w:tab w:val="left" w:pos="1211"/>
        </w:tabs>
        <w:autoSpaceDE w:val="0"/>
        <w:autoSpaceDN w:val="0"/>
        <w:adjustRightInd w:val="0"/>
        <w:spacing w:line="360" w:lineRule="auto"/>
        <w:ind w:firstLine="709"/>
        <w:jc w:val="both"/>
        <w:rPr>
          <w:bCs/>
          <w:sz w:val="28"/>
          <w:szCs w:val="28"/>
        </w:rPr>
      </w:pPr>
      <w:r w:rsidRPr="005803C3">
        <w:rPr>
          <w:bCs/>
          <w:sz w:val="28"/>
          <w:szCs w:val="28"/>
        </w:rPr>
        <w:t xml:space="preserve">- при осуществлении обязательного контроля качества импортируемых </w:t>
      </w:r>
      <w:r>
        <w:rPr>
          <w:bCs/>
          <w:sz w:val="28"/>
          <w:szCs w:val="28"/>
        </w:rPr>
        <w:t>лекарственных субстанций</w:t>
      </w:r>
      <w:r w:rsidRPr="005803C3">
        <w:rPr>
          <w:bCs/>
          <w:sz w:val="28"/>
          <w:szCs w:val="28"/>
        </w:rPr>
        <w:t xml:space="preserve"> необходимо модернизировать процесс и усовершенствовать порядок контроля качества;</w:t>
      </w:r>
    </w:p>
    <w:p w:rsidR="00700F3F" w:rsidRPr="005803C3" w:rsidRDefault="00700F3F" w:rsidP="00F12792">
      <w:pPr>
        <w:widowControl w:val="0"/>
        <w:shd w:val="clear" w:color="auto" w:fill="FFFFFF"/>
        <w:tabs>
          <w:tab w:val="left" w:pos="142"/>
        </w:tabs>
        <w:suppressAutoHyphens/>
        <w:autoSpaceDE w:val="0"/>
        <w:spacing w:line="360" w:lineRule="auto"/>
        <w:ind w:firstLine="709"/>
        <w:jc w:val="both"/>
        <w:rPr>
          <w:bCs/>
          <w:sz w:val="28"/>
          <w:szCs w:val="28"/>
          <w:lang w:eastAsia="ar-SA"/>
        </w:rPr>
      </w:pPr>
      <w:r w:rsidRPr="005803C3">
        <w:rPr>
          <w:sz w:val="28"/>
          <w:szCs w:val="28"/>
          <w:lang w:eastAsia="ar-SA"/>
        </w:rPr>
        <w:t>-</w:t>
      </w:r>
      <w:r w:rsidRPr="005803C3">
        <w:rPr>
          <w:bCs/>
          <w:sz w:val="28"/>
          <w:szCs w:val="28"/>
          <w:lang w:eastAsia="ar-SA"/>
        </w:rPr>
        <w:t xml:space="preserve"> предоставить предприятиям, производящим </w:t>
      </w:r>
      <w:r>
        <w:rPr>
          <w:bCs/>
          <w:sz w:val="28"/>
          <w:szCs w:val="28"/>
          <w:lang w:eastAsia="ar-SA"/>
        </w:rPr>
        <w:t>лекарственные субстанции</w:t>
      </w:r>
      <w:r w:rsidRPr="005803C3">
        <w:rPr>
          <w:bCs/>
          <w:sz w:val="28"/>
          <w:szCs w:val="28"/>
          <w:lang w:eastAsia="ar-SA"/>
        </w:rPr>
        <w:t xml:space="preserve"> налоговые льготы и государственные гарантии, внести данные предприятия, в список приоритетных;</w:t>
      </w:r>
    </w:p>
    <w:p w:rsidR="00700F3F" w:rsidRPr="005803C3" w:rsidRDefault="00700F3F" w:rsidP="00F12792">
      <w:pPr>
        <w:shd w:val="clear" w:color="auto" w:fill="FFFFFF"/>
        <w:tabs>
          <w:tab w:val="left" w:pos="142"/>
          <w:tab w:val="left" w:pos="1097"/>
        </w:tabs>
        <w:autoSpaceDE w:val="0"/>
        <w:autoSpaceDN w:val="0"/>
        <w:adjustRightInd w:val="0"/>
        <w:spacing w:line="360" w:lineRule="auto"/>
        <w:ind w:firstLine="709"/>
        <w:jc w:val="both"/>
        <w:rPr>
          <w:sz w:val="28"/>
          <w:szCs w:val="28"/>
          <w:lang w:eastAsia="ar-SA"/>
        </w:rPr>
      </w:pPr>
      <w:r w:rsidRPr="005803C3">
        <w:rPr>
          <w:sz w:val="28"/>
          <w:szCs w:val="28"/>
          <w:lang w:eastAsia="ar-SA"/>
        </w:rPr>
        <w:t>- усовершенствовать систему государственного страхования экспортных поставок фармацевтических препаратов;</w:t>
      </w:r>
    </w:p>
    <w:p w:rsidR="00700F3F" w:rsidRPr="005803C3" w:rsidRDefault="00700F3F" w:rsidP="00F12792">
      <w:pPr>
        <w:shd w:val="clear" w:color="auto" w:fill="FFFFFF"/>
        <w:tabs>
          <w:tab w:val="left" w:pos="142"/>
          <w:tab w:val="left" w:pos="1097"/>
        </w:tabs>
        <w:autoSpaceDE w:val="0"/>
        <w:autoSpaceDN w:val="0"/>
        <w:adjustRightInd w:val="0"/>
        <w:spacing w:line="360" w:lineRule="auto"/>
        <w:ind w:firstLine="709"/>
        <w:jc w:val="both"/>
        <w:rPr>
          <w:sz w:val="28"/>
          <w:szCs w:val="28"/>
          <w:lang w:eastAsia="ar-SA"/>
        </w:rPr>
      </w:pPr>
      <w:r w:rsidRPr="005803C3">
        <w:rPr>
          <w:sz w:val="28"/>
          <w:szCs w:val="28"/>
          <w:lang w:eastAsia="ar-SA"/>
        </w:rPr>
        <w:t>- ввести льготное налогообложение прибыли российских производителей, полученной от экспорта фармацевтической продукции;</w:t>
      </w:r>
    </w:p>
    <w:p w:rsidR="00700F3F" w:rsidRPr="005803C3" w:rsidRDefault="00700F3F" w:rsidP="00F12792">
      <w:pPr>
        <w:shd w:val="clear" w:color="auto" w:fill="FFFFFF"/>
        <w:tabs>
          <w:tab w:val="left" w:pos="142"/>
          <w:tab w:val="left" w:pos="1211"/>
        </w:tabs>
        <w:autoSpaceDN w:val="0"/>
        <w:adjustRightInd w:val="0"/>
        <w:spacing w:line="360" w:lineRule="auto"/>
        <w:ind w:firstLine="709"/>
        <w:jc w:val="both"/>
        <w:rPr>
          <w:sz w:val="28"/>
          <w:szCs w:val="28"/>
        </w:rPr>
      </w:pPr>
      <w:r w:rsidRPr="005803C3">
        <w:rPr>
          <w:sz w:val="28"/>
          <w:szCs w:val="28"/>
        </w:rPr>
        <w:t>- необходимо создание предприятий с долевым участием иностранного капитала и расширение сотрудничества в области научных разработок и производства оригинальных патентованных препаратов;</w:t>
      </w:r>
    </w:p>
    <w:p w:rsidR="00700F3F" w:rsidRPr="005803C3" w:rsidRDefault="00700F3F" w:rsidP="00F12792">
      <w:pPr>
        <w:shd w:val="clear" w:color="auto" w:fill="FFFFFF"/>
        <w:tabs>
          <w:tab w:val="left" w:pos="142"/>
          <w:tab w:val="left" w:pos="1211"/>
        </w:tabs>
        <w:autoSpaceDN w:val="0"/>
        <w:adjustRightInd w:val="0"/>
        <w:spacing w:line="360" w:lineRule="auto"/>
        <w:ind w:firstLine="709"/>
        <w:jc w:val="both"/>
        <w:rPr>
          <w:sz w:val="28"/>
          <w:szCs w:val="28"/>
          <w:lang w:eastAsia="ar-SA"/>
        </w:rPr>
      </w:pPr>
      <w:r w:rsidRPr="005803C3">
        <w:rPr>
          <w:sz w:val="28"/>
          <w:szCs w:val="28"/>
        </w:rPr>
        <w:t>- необходима государственная поддержка перспективных разработок в области фармацевтики, биотехнологий и нанотехнологий.</w:t>
      </w:r>
    </w:p>
    <w:p w:rsidR="00700F3F" w:rsidRPr="00FB6601" w:rsidRDefault="00700F3F" w:rsidP="00F12792">
      <w:pPr>
        <w:pStyle w:val="statyatext"/>
        <w:tabs>
          <w:tab w:val="left" w:pos="142"/>
        </w:tabs>
        <w:spacing w:before="0" w:beforeAutospacing="0" w:after="0" w:afterAutospacing="0" w:line="360" w:lineRule="auto"/>
        <w:ind w:firstLine="709"/>
        <w:jc w:val="both"/>
        <w:rPr>
          <w:sz w:val="28"/>
          <w:szCs w:val="28"/>
        </w:rPr>
      </w:pPr>
    </w:p>
    <w:p w:rsidR="00700F3F" w:rsidRPr="002C4013" w:rsidRDefault="00700F3F" w:rsidP="002C4013">
      <w:pPr>
        <w:tabs>
          <w:tab w:val="left" w:pos="993"/>
        </w:tabs>
        <w:ind w:firstLine="567"/>
        <w:rPr>
          <w:b/>
        </w:rPr>
      </w:pPr>
      <w:r w:rsidRPr="002C4013">
        <w:rPr>
          <w:b/>
        </w:rPr>
        <w:t>Список литературы</w:t>
      </w:r>
    </w:p>
    <w:p w:rsidR="00700F3F" w:rsidRPr="002C4013" w:rsidRDefault="00700F3F" w:rsidP="002C4013">
      <w:pPr>
        <w:tabs>
          <w:tab w:val="left" w:pos="993"/>
        </w:tabs>
        <w:ind w:firstLine="567"/>
      </w:pPr>
    </w:p>
    <w:p w:rsidR="00700F3F" w:rsidRPr="002C4013" w:rsidRDefault="00700F3F" w:rsidP="002C4013">
      <w:pPr>
        <w:tabs>
          <w:tab w:val="left" w:pos="993"/>
          <w:tab w:val="left" w:pos="1268"/>
        </w:tabs>
        <w:ind w:firstLine="567"/>
      </w:pPr>
      <w:r w:rsidRPr="002C4013">
        <w:tab/>
      </w:r>
    </w:p>
    <w:p w:rsidR="00700F3F" w:rsidRPr="002C4013" w:rsidRDefault="00700F3F" w:rsidP="002C4013">
      <w:pPr>
        <w:pStyle w:val="ListParagraph"/>
        <w:numPr>
          <w:ilvl w:val="0"/>
          <w:numId w:val="2"/>
        </w:numPr>
        <w:tabs>
          <w:tab w:val="left" w:pos="993"/>
          <w:tab w:val="left" w:pos="1134"/>
        </w:tabs>
        <w:ind w:left="0" w:firstLine="567"/>
        <w:jc w:val="both"/>
      </w:pPr>
      <w:r w:rsidRPr="002C4013">
        <w:t>Азиева З.И. Особенности формирования учетной политики сельскохозяйственных организаций в соответствии с МСФО / З.И. Азиева, А.А. Адаменко, С.А. Ткаченко, Н.Ш. Чич // Естественно-гуманитарные исследования. – 2014. – № 2 (4). – С. 39-45.</w:t>
      </w:r>
    </w:p>
    <w:p w:rsidR="00700F3F" w:rsidRPr="002C4013" w:rsidRDefault="00700F3F" w:rsidP="002C4013">
      <w:pPr>
        <w:pStyle w:val="ListParagraph"/>
        <w:numPr>
          <w:ilvl w:val="0"/>
          <w:numId w:val="2"/>
        </w:numPr>
        <w:tabs>
          <w:tab w:val="left" w:pos="993"/>
          <w:tab w:val="left" w:pos="1134"/>
        </w:tabs>
        <w:ind w:left="0" w:firstLine="567"/>
        <w:jc w:val="both"/>
      </w:pPr>
      <w:r w:rsidRPr="002C4013">
        <w:t>Бабалыкова И.А. Классификация ошибок в бухгалтерском учете и отчетности и методика их исправления / И.А. Бабалыкова // Социально-экономический ежегодник-2011 Ермоленко А.А., Хашева З.М. Сборник научных статей. Под редакцией Ермоленко А.А., Хашевой З.М.. – Краснодар, 2011. – С. 26-31.</w:t>
      </w:r>
    </w:p>
    <w:p w:rsidR="00700F3F" w:rsidRPr="002C4013" w:rsidRDefault="00700F3F" w:rsidP="002C4013">
      <w:pPr>
        <w:pStyle w:val="ListParagraph"/>
        <w:numPr>
          <w:ilvl w:val="0"/>
          <w:numId w:val="2"/>
        </w:numPr>
        <w:tabs>
          <w:tab w:val="left" w:pos="993"/>
          <w:tab w:val="left" w:pos="1134"/>
        </w:tabs>
        <w:ind w:left="0" w:firstLine="567"/>
        <w:jc w:val="both"/>
      </w:pPr>
      <w:r w:rsidRPr="002C4013">
        <w:t>Башкатов В.В. Учет и признание расходов по подбору персонала организации / В.В. Башкатов, А.С. Мельникова // Современный взгляд на будущее науки Сборник статей Международной научно-практической конференции. г. Уфа, Республика Башкортостан, 2014. – С. 20.</w:t>
      </w:r>
    </w:p>
    <w:p w:rsidR="00700F3F" w:rsidRPr="002C4013" w:rsidRDefault="00700F3F" w:rsidP="002C4013">
      <w:pPr>
        <w:pStyle w:val="ListParagraph"/>
        <w:numPr>
          <w:ilvl w:val="0"/>
          <w:numId w:val="2"/>
        </w:numPr>
        <w:tabs>
          <w:tab w:val="left" w:pos="993"/>
          <w:tab w:val="left" w:pos="1134"/>
        </w:tabs>
        <w:ind w:left="0" w:firstLine="567"/>
        <w:jc w:val="both"/>
      </w:pPr>
      <w:r w:rsidRPr="002C4013">
        <w:t>Бгане, Ю. К. «Пределы регулирующего влияния государства на развитие сферы потребительских услуг»/ Ю. К. Бгане, Стягун А.В., Хетагурова З.В.//Вестник Адыгейского государственного университета, № 1 (138), 2014. С. 27-32.</w:t>
      </w:r>
    </w:p>
    <w:p w:rsidR="00700F3F" w:rsidRPr="002C4013" w:rsidRDefault="00700F3F" w:rsidP="002C4013">
      <w:pPr>
        <w:pStyle w:val="ListParagraph"/>
        <w:numPr>
          <w:ilvl w:val="0"/>
          <w:numId w:val="2"/>
        </w:numPr>
        <w:tabs>
          <w:tab w:val="left" w:pos="993"/>
          <w:tab w:val="left" w:pos="1134"/>
        </w:tabs>
        <w:ind w:left="0" w:firstLine="567"/>
        <w:jc w:val="both"/>
      </w:pPr>
      <w:r w:rsidRPr="002C4013">
        <w:t>Васильев В.П. Методы оценки экономической устойчивости сельскохозяйственных организаций / В.П. Васильев // Terra Economicus. – 2013. – Т. 11. – № 3-3. – С. 50-54.</w:t>
      </w:r>
    </w:p>
    <w:p w:rsidR="00700F3F" w:rsidRPr="002C4013" w:rsidRDefault="00700F3F" w:rsidP="002C4013">
      <w:pPr>
        <w:pStyle w:val="ListParagraph"/>
        <w:numPr>
          <w:ilvl w:val="0"/>
          <w:numId w:val="2"/>
        </w:numPr>
        <w:tabs>
          <w:tab w:val="left" w:pos="993"/>
          <w:tab w:val="left" w:pos="1134"/>
        </w:tabs>
        <w:ind w:left="0" w:firstLine="567"/>
        <w:jc w:val="both"/>
      </w:pPr>
      <w:r w:rsidRPr="002C4013">
        <w:t>Васильев В.П. Оценка экономической устойчивости сельскохозяйственных организаций / В.П. Васильев // Исследование инновационного потенциала общества и формирование направлений его стратегического развития материалы III Международной научно-практической конференции. Юго-Западный государственный университет, редколлегия: редколлегия: Горохов А.А. (ответственный редактор) и др.. – Курск, 2013. – С. 82-84.</w:t>
      </w:r>
    </w:p>
    <w:p w:rsidR="00700F3F" w:rsidRPr="002C4013" w:rsidRDefault="00700F3F" w:rsidP="002C4013">
      <w:pPr>
        <w:pStyle w:val="ListParagraph"/>
        <w:numPr>
          <w:ilvl w:val="0"/>
          <w:numId w:val="2"/>
        </w:numPr>
        <w:tabs>
          <w:tab w:val="left" w:pos="993"/>
          <w:tab w:val="left" w:pos="1134"/>
        </w:tabs>
        <w:ind w:left="0" w:firstLine="567"/>
        <w:jc w:val="both"/>
      </w:pPr>
      <w:r w:rsidRPr="002C4013">
        <w:t>Васильев В.П. Управление финансовыми ресурсами как фактором обеспечения экономической устойчивости организации / В.П. Васильев // Современные тенденции в экономике и управлении: новый взгляд. – 2011. – № 12-2. – С. 147-151.</w:t>
      </w:r>
    </w:p>
    <w:p w:rsidR="00700F3F" w:rsidRPr="002C4013" w:rsidRDefault="00700F3F" w:rsidP="002C4013">
      <w:pPr>
        <w:pStyle w:val="ListParagraph"/>
        <w:numPr>
          <w:ilvl w:val="0"/>
          <w:numId w:val="2"/>
        </w:numPr>
        <w:tabs>
          <w:tab w:val="left" w:pos="993"/>
          <w:tab w:val="left" w:pos="1134"/>
        </w:tabs>
        <w:ind w:left="0" w:firstLine="567"/>
        <w:jc w:val="both"/>
      </w:pPr>
      <w:r w:rsidRPr="002C4013">
        <w:t>Васильев В.П. Экономическая устойчивость сельскохозяйственных организаций на Кубани: состояние, проблемы обеспечения / В.П. Васильев // Политематический сетевой электронный научный журнал Кубанского государственного аграрного университета. – 2014. – № 96. – С. 857-866.</w:t>
      </w:r>
    </w:p>
    <w:p w:rsidR="00700F3F" w:rsidRPr="002C4013" w:rsidRDefault="00700F3F" w:rsidP="002C4013">
      <w:pPr>
        <w:pStyle w:val="ListParagraph"/>
        <w:numPr>
          <w:ilvl w:val="0"/>
          <w:numId w:val="2"/>
        </w:numPr>
        <w:tabs>
          <w:tab w:val="left" w:pos="993"/>
          <w:tab w:val="left" w:pos="1134"/>
        </w:tabs>
        <w:ind w:left="0" w:firstLine="567"/>
        <w:jc w:val="both"/>
      </w:pPr>
      <w:r w:rsidRPr="002C4013">
        <w:t>Васильев В.П. Экономическая устойчивость сельскохозяйственных организаций: вопросы теории / В.П. Васильев // Тенденции формирования науки нового времени Сборник статей Международной научно-практической конференции: в 4 частях. Ответственный редактор А.А. Сукиасян. – 2014. – С. 25-27.</w:t>
      </w:r>
    </w:p>
    <w:p w:rsidR="00700F3F" w:rsidRPr="002C4013" w:rsidRDefault="00700F3F" w:rsidP="002C4013">
      <w:pPr>
        <w:pStyle w:val="ListParagraph"/>
        <w:numPr>
          <w:ilvl w:val="0"/>
          <w:numId w:val="2"/>
        </w:numPr>
        <w:tabs>
          <w:tab w:val="left" w:pos="993"/>
          <w:tab w:val="left" w:pos="1134"/>
        </w:tabs>
        <w:ind w:left="0" w:firstLine="567"/>
        <w:jc w:val="both"/>
      </w:pPr>
      <w:r w:rsidRPr="002C4013">
        <w:t>Васильева Н.К. Анализ устойчивости продовольственной безопасности в регионах юга России / Н.К. Васильева, С.М. Резниченко, В.П. Васильев // Труды Кубанского государственного аграрного университета. – 2012. – № 35. – С. 14-20.</w:t>
      </w:r>
    </w:p>
    <w:p w:rsidR="00700F3F" w:rsidRPr="002C4013" w:rsidRDefault="00700F3F" w:rsidP="002C4013">
      <w:pPr>
        <w:pStyle w:val="ListParagraph"/>
        <w:numPr>
          <w:ilvl w:val="0"/>
          <w:numId w:val="2"/>
        </w:numPr>
        <w:tabs>
          <w:tab w:val="left" w:pos="993"/>
          <w:tab w:val="left" w:pos="1134"/>
        </w:tabs>
        <w:ind w:left="0" w:firstLine="567"/>
        <w:jc w:val="both"/>
      </w:pPr>
      <w:r w:rsidRPr="002C4013">
        <w:t>Вечканов Г. С. Экономическая безопасность: учеб. для вузов. СПб.: Питер., 2007. С. 72.</w:t>
      </w:r>
    </w:p>
    <w:p w:rsidR="00700F3F" w:rsidRPr="002C4013" w:rsidRDefault="00700F3F" w:rsidP="002C4013">
      <w:pPr>
        <w:pStyle w:val="ListParagraph"/>
        <w:numPr>
          <w:ilvl w:val="0"/>
          <w:numId w:val="2"/>
        </w:numPr>
        <w:tabs>
          <w:tab w:val="left" w:pos="993"/>
          <w:tab w:val="left" w:pos="1134"/>
        </w:tabs>
        <w:ind w:left="0" w:firstLine="567"/>
        <w:jc w:val="both"/>
      </w:pPr>
      <w:r w:rsidRPr="002C4013">
        <w:t>Гапоненко В.Ф., Беспалько А.А., Власков А.С. Экономическая безопасность предприятий. Подходы и принципы. – М.: Издательство «Ось-89». 2007. С. 18.</w:t>
      </w:r>
    </w:p>
    <w:p w:rsidR="00700F3F" w:rsidRPr="002C4013" w:rsidRDefault="00700F3F" w:rsidP="002C4013">
      <w:pPr>
        <w:pStyle w:val="ListParagraph"/>
        <w:numPr>
          <w:ilvl w:val="0"/>
          <w:numId w:val="2"/>
        </w:numPr>
        <w:tabs>
          <w:tab w:val="left" w:pos="993"/>
          <w:tab w:val="left" w:pos="1134"/>
        </w:tabs>
        <w:ind w:left="0" w:firstLine="567"/>
        <w:jc w:val="both"/>
      </w:pPr>
      <w:r w:rsidRPr="002C4013">
        <w:t>Жминько Н.С. Методика анализа финансового состояния и оценка потенциальности банкротства сельскохозяйственных организаций / Н.С. Жминько, И.С. Сафонов // Политематический сетевой электронный научный журнал Кубанского государственного аграрного университета. – 2014. – № 97. – С. 1011-1022.</w:t>
      </w:r>
    </w:p>
    <w:p w:rsidR="00700F3F" w:rsidRPr="002C4013" w:rsidRDefault="00700F3F" w:rsidP="002C4013">
      <w:pPr>
        <w:pStyle w:val="ListParagraph"/>
        <w:numPr>
          <w:ilvl w:val="0"/>
          <w:numId w:val="2"/>
        </w:numPr>
        <w:tabs>
          <w:tab w:val="left" w:pos="993"/>
          <w:tab w:val="left" w:pos="1134"/>
        </w:tabs>
        <w:ind w:left="0" w:firstLine="567"/>
        <w:jc w:val="both"/>
      </w:pPr>
      <w:r w:rsidRPr="002C4013">
        <w:t>Жминько Н.С. Несостоятельность и банкротство как независимые экономические категории / Н.С. Жминько // Политематический сетевой электронный научный журнал Кубанского государственного аграрного университета. – 2013. – № 92. – С. 1115-1124.</w:t>
      </w:r>
    </w:p>
    <w:p w:rsidR="00700F3F" w:rsidRPr="002C4013" w:rsidRDefault="00700F3F" w:rsidP="002C4013">
      <w:pPr>
        <w:pStyle w:val="ListParagraph"/>
        <w:numPr>
          <w:ilvl w:val="0"/>
          <w:numId w:val="2"/>
        </w:numPr>
        <w:tabs>
          <w:tab w:val="left" w:pos="993"/>
          <w:tab w:val="left" w:pos="1134"/>
        </w:tabs>
        <w:ind w:left="0" w:firstLine="567"/>
        <w:jc w:val="both"/>
      </w:pPr>
      <w:r w:rsidRPr="002C4013">
        <w:t>Жминько Н.С. Основные теоретические подходы к аспекту прогнозирования финансового состояния хозяйствующих субъектов / Н.С. Жминько, И.С. Сафонов // Политематический сетевой электронный научный журнал Кубанского государственного аграрного университета. – 2014. – № 97. – С. 985-996.</w:t>
      </w:r>
    </w:p>
    <w:p w:rsidR="00700F3F" w:rsidRPr="002C4013" w:rsidRDefault="00700F3F" w:rsidP="002C4013">
      <w:pPr>
        <w:pStyle w:val="ListParagraph"/>
        <w:numPr>
          <w:ilvl w:val="0"/>
          <w:numId w:val="2"/>
        </w:numPr>
        <w:tabs>
          <w:tab w:val="left" w:pos="993"/>
          <w:tab w:val="left" w:pos="1134"/>
        </w:tabs>
        <w:ind w:left="0" w:firstLine="567"/>
        <w:jc w:val="both"/>
      </w:pPr>
      <w:r w:rsidRPr="002C4013">
        <w:t>Жминько Н.С. Применение мультипликативного анализа и аддитивного рейтингового подхода в целях оценки финансового состояния организаций аграрного сектора / Н.С. Жминько // Политематический сетевой электронный научный журнал Кубанского государственного аграрного университета. – 2012. – № 77. – С. 1028-1046.</w:t>
      </w:r>
    </w:p>
    <w:p w:rsidR="00700F3F" w:rsidRPr="002C4013" w:rsidRDefault="00700F3F" w:rsidP="002C4013">
      <w:pPr>
        <w:pStyle w:val="ListParagraph"/>
        <w:numPr>
          <w:ilvl w:val="0"/>
          <w:numId w:val="2"/>
        </w:numPr>
        <w:tabs>
          <w:tab w:val="left" w:pos="993"/>
          <w:tab w:val="left" w:pos="1134"/>
        </w:tabs>
        <w:ind w:left="0" w:firstLine="567"/>
        <w:jc w:val="both"/>
      </w:pPr>
      <w:r w:rsidRPr="002C4013">
        <w:t>Жминько Н.С. Прогнозирование финансового состояния сельскохозяйственных организаций с применением дискриминантно-рейтинговой экспресс-модели / Н.С. Жминько, И.С. Сафонов // Политематический сетевой электронный научный журнал Кубанского государственного аграрного университета. – 2014. – № 97. – С. 1087-1097.</w:t>
      </w:r>
    </w:p>
    <w:p w:rsidR="00700F3F" w:rsidRPr="002C4013" w:rsidRDefault="00700F3F" w:rsidP="002C4013">
      <w:pPr>
        <w:pStyle w:val="ListParagraph"/>
        <w:numPr>
          <w:ilvl w:val="0"/>
          <w:numId w:val="2"/>
        </w:numPr>
        <w:tabs>
          <w:tab w:val="left" w:pos="993"/>
          <w:tab w:val="left" w:pos="1134"/>
        </w:tabs>
        <w:ind w:left="0" w:firstLine="567"/>
        <w:jc w:val="both"/>
      </w:pPr>
      <w:r w:rsidRPr="002C4013">
        <w:t>Жминько Н.С. Теоретические аспекты финансового контроля хозяйствующих субъектов / Н.С. Жминько, Н.В. Васильева // Политематический сетевой электронный научный журнал Кубанского государственного аграрного университета. – 2014. – № 98. – С. 1042-1056.</w:t>
      </w:r>
    </w:p>
    <w:p w:rsidR="00700F3F" w:rsidRPr="002C4013" w:rsidRDefault="00700F3F" w:rsidP="002C4013">
      <w:pPr>
        <w:pStyle w:val="ListParagraph"/>
        <w:numPr>
          <w:ilvl w:val="0"/>
          <w:numId w:val="2"/>
        </w:numPr>
        <w:tabs>
          <w:tab w:val="left" w:pos="993"/>
          <w:tab w:val="left" w:pos="1134"/>
        </w:tabs>
        <w:ind w:left="0" w:firstLine="567"/>
        <w:jc w:val="both"/>
      </w:pPr>
      <w:r w:rsidRPr="002C4013">
        <w:t>Жминько Н.С. Теоретические и методологические вопросы анализа финансового состояния / Н.С. Жминько, И.С. Сафонов // Политематический сетевой электронный научный журнал Кубанского государственного аграрного университета. – 2014. – № 97. – С. 1098-1110.</w:t>
      </w:r>
    </w:p>
    <w:p w:rsidR="00700F3F" w:rsidRPr="002C4013" w:rsidRDefault="00700F3F" w:rsidP="002C4013">
      <w:pPr>
        <w:pStyle w:val="ListParagraph"/>
        <w:numPr>
          <w:ilvl w:val="0"/>
          <w:numId w:val="2"/>
        </w:numPr>
        <w:tabs>
          <w:tab w:val="left" w:pos="993"/>
          <w:tab w:val="left" w:pos="1134"/>
        </w:tabs>
        <w:ind w:left="0" w:firstLine="567"/>
        <w:jc w:val="both"/>
      </w:pPr>
      <w:r w:rsidRPr="002C4013">
        <w:t>Жминько Н.С. Экспресс-метод оценки финансового состояния сельскохозяйственных организаций / Н.С. Жминько // Политематический сетевой электронный научный журнал Кубанского государственного аграрного университета. – 2013. – № 91. – С. 1272-1287.</w:t>
      </w:r>
    </w:p>
    <w:p w:rsidR="00700F3F" w:rsidRPr="002C4013" w:rsidRDefault="00700F3F" w:rsidP="002C4013">
      <w:pPr>
        <w:pStyle w:val="ListParagraph"/>
        <w:numPr>
          <w:ilvl w:val="0"/>
          <w:numId w:val="2"/>
        </w:numPr>
        <w:tabs>
          <w:tab w:val="left" w:pos="993"/>
          <w:tab w:val="left" w:pos="1134"/>
        </w:tabs>
        <w:ind w:left="0" w:firstLine="567"/>
        <w:jc w:val="both"/>
      </w:pPr>
      <w:r w:rsidRPr="002C4013">
        <w:t xml:space="preserve">Жминько, А. Е. Маркетинговое планирование и его роль в опре-делении стратегии хозяйствующего субъекта / А. Е. Жминько, Н. А. Гребенщикова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 IDA [article ID]: 0991405078. – Режим доступа: </w:t>
      </w:r>
      <w:hyperlink r:id="rId10" w:history="1">
        <w:r w:rsidRPr="002C4013">
          <w:rPr>
            <w:rStyle w:val="Hyperlink"/>
          </w:rPr>
          <w:t>http://ej.kubagro.ru/2014/05/pdf/78.pdf</w:t>
        </w:r>
      </w:hyperlink>
    </w:p>
    <w:p w:rsidR="00700F3F" w:rsidRPr="002C4013" w:rsidRDefault="00700F3F" w:rsidP="002C4013">
      <w:pPr>
        <w:pStyle w:val="ListParagraph"/>
        <w:numPr>
          <w:ilvl w:val="0"/>
          <w:numId w:val="2"/>
        </w:numPr>
        <w:tabs>
          <w:tab w:val="left" w:pos="993"/>
          <w:tab w:val="left" w:pos="1134"/>
        </w:tabs>
        <w:ind w:left="0" w:firstLine="567"/>
        <w:jc w:val="both"/>
      </w:pPr>
      <w:r w:rsidRPr="002C4013">
        <w:t xml:space="preserve">Жминько, А. Е. Международная практика учета запасов / А. Е. Жминько, Т.А. Литвинова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 IDA [article ID]: 0991405077. – Режим доступа: </w:t>
      </w:r>
      <w:hyperlink r:id="rId11" w:history="1">
        <w:r w:rsidRPr="002C4013">
          <w:rPr>
            <w:rStyle w:val="Hyperlink"/>
          </w:rPr>
          <w:t>http://ej.kubagro.ru/2014/05/pdf/77.pdf</w:t>
        </w:r>
      </w:hyperlink>
    </w:p>
    <w:p w:rsidR="00700F3F" w:rsidRPr="002C4013" w:rsidRDefault="00700F3F" w:rsidP="002C4013">
      <w:pPr>
        <w:pStyle w:val="ListParagraph"/>
        <w:numPr>
          <w:ilvl w:val="0"/>
          <w:numId w:val="2"/>
        </w:numPr>
        <w:tabs>
          <w:tab w:val="left" w:pos="993"/>
          <w:tab w:val="left" w:pos="1134"/>
        </w:tabs>
        <w:ind w:left="0" w:firstLine="567"/>
        <w:jc w:val="both"/>
      </w:pPr>
      <w:r w:rsidRPr="002C4013">
        <w:t xml:space="preserve">Жминько, А. Е. Сущность производственных запасов, как оборотных активов организации / А. Е. Жминько, Т. А. Литвинова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w:t>
      </w:r>
    </w:p>
    <w:p w:rsidR="00700F3F" w:rsidRPr="002C4013" w:rsidRDefault="00700F3F" w:rsidP="002C4013">
      <w:pPr>
        <w:pStyle w:val="ListParagraph"/>
        <w:numPr>
          <w:ilvl w:val="0"/>
          <w:numId w:val="2"/>
        </w:numPr>
        <w:tabs>
          <w:tab w:val="left" w:pos="993"/>
          <w:tab w:val="left" w:pos="1134"/>
        </w:tabs>
        <w:ind w:left="0" w:firstLine="567"/>
        <w:jc w:val="both"/>
      </w:pPr>
      <w:r w:rsidRPr="002C4013">
        <w:t>Жминько, Н.С. Методика оценки финансового состояния сель-скохозяйственных организаций краснодарского края / Н. С. Жминько, А. Е. Жминько // Экономика региона - № 2 - 2014. - С. 161-170.</w:t>
      </w:r>
    </w:p>
    <w:p w:rsidR="00700F3F" w:rsidRPr="002C4013" w:rsidRDefault="00700F3F" w:rsidP="002C4013">
      <w:pPr>
        <w:pStyle w:val="ListParagraph"/>
        <w:numPr>
          <w:ilvl w:val="0"/>
          <w:numId w:val="2"/>
        </w:numPr>
        <w:tabs>
          <w:tab w:val="left" w:pos="993"/>
          <w:tab w:val="left" w:pos="1134"/>
        </w:tabs>
        <w:ind w:left="0" w:firstLine="567"/>
        <w:jc w:val="both"/>
      </w:pPr>
      <w:r w:rsidRPr="002C4013">
        <w:t>Кучеренко, С. А. Прогнозирование банкротства сельскохозяй-ственных организаций, монография / С. А. Кучеренко. – Краснодар: КубГАУ, 2010. – 2018 с.</w:t>
      </w:r>
    </w:p>
    <w:p w:rsidR="00700F3F" w:rsidRPr="002C4013" w:rsidRDefault="00700F3F" w:rsidP="002C4013">
      <w:pPr>
        <w:pStyle w:val="ListParagraph"/>
        <w:numPr>
          <w:ilvl w:val="0"/>
          <w:numId w:val="2"/>
        </w:numPr>
        <w:tabs>
          <w:tab w:val="left" w:pos="993"/>
          <w:tab w:val="left" w:pos="1134"/>
        </w:tabs>
        <w:ind w:left="0" w:firstLine="567"/>
        <w:jc w:val="both"/>
      </w:pPr>
      <w:r w:rsidRPr="002C4013">
        <w:t xml:space="preserve"> Мартыненко Е.В. Институциональный подход к формированию механизма управления региональными эколого-экономическими системами / Е.В. Мартыненко // Новые технологии. – 2012. – № 4. – С. 210-214.</w:t>
      </w:r>
    </w:p>
    <w:p w:rsidR="00700F3F" w:rsidRPr="002C4013" w:rsidRDefault="00700F3F" w:rsidP="002C4013">
      <w:pPr>
        <w:pStyle w:val="ListParagraph"/>
        <w:numPr>
          <w:ilvl w:val="0"/>
          <w:numId w:val="2"/>
        </w:numPr>
        <w:tabs>
          <w:tab w:val="left" w:pos="993"/>
          <w:tab w:val="left" w:pos="1134"/>
        </w:tabs>
        <w:ind w:left="0" w:firstLine="567"/>
        <w:jc w:val="both"/>
      </w:pPr>
      <w:r w:rsidRPr="002C4013">
        <w:t>Мартыненко Е.В. Эколого-экономические индикаторы оценки эффективности регионального воспроизводственного комплекса / Е.В. Мартыненко // Новые технологии. – 2013. – № 1. – С. 113-116.</w:t>
      </w:r>
    </w:p>
    <w:p w:rsidR="00700F3F" w:rsidRPr="002C4013" w:rsidRDefault="00700F3F" w:rsidP="002C4013">
      <w:pPr>
        <w:pStyle w:val="ListParagraph"/>
        <w:numPr>
          <w:ilvl w:val="0"/>
          <w:numId w:val="2"/>
        </w:numPr>
        <w:tabs>
          <w:tab w:val="left" w:pos="993"/>
          <w:tab w:val="left" w:pos="1134"/>
        </w:tabs>
        <w:ind w:left="0" w:firstLine="567"/>
        <w:jc w:val="both"/>
      </w:pPr>
      <w:r w:rsidRPr="002C4013">
        <w:t>Мельник, М. В. Экономический анализ в аудите: учеб. пособие / М. В. Мельник, В. Г. Когденко. М.: ЮНИТИ-ДАНА, 2007. - 543 с.</w:t>
      </w:r>
    </w:p>
    <w:p w:rsidR="00700F3F" w:rsidRPr="002C4013" w:rsidRDefault="00700F3F" w:rsidP="002C4013">
      <w:pPr>
        <w:pStyle w:val="ListParagraph"/>
        <w:numPr>
          <w:ilvl w:val="0"/>
          <w:numId w:val="2"/>
        </w:numPr>
        <w:tabs>
          <w:tab w:val="left" w:pos="993"/>
          <w:tab w:val="left" w:pos="1134"/>
        </w:tabs>
        <w:ind w:left="0" w:firstLine="567"/>
        <w:jc w:val="both"/>
      </w:pPr>
      <w:r w:rsidRPr="002C4013">
        <w:t xml:space="preserve">О стратегии национальной безопасности Российской Федерации до 2020 года: указ Президента РФ от 12 мая 2009 г. № 537. </w:t>
      </w:r>
    </w:p>
    <w:p w:rsidR="00700F3F" w:rsidRPr="002C4013" w:rsidRDefault="00700F3F" w:rsidP="002C4013">
      <w:pPr>
        <w:pStyle w:val="ListParagraph"/>
        <w:numPr>
          <w:ilvl w:val="0"/>
          <w:numId w:val="2"/>
        </w:numPr>
        <w:tabs>
          <w:tab w:val="left" w:pos="993"/>
          <w:tab w:val="left" w:pos="1134"/>
        </w:tabs>
        <w:ind w:left="0" w:firstLine="567"/>
        <w:jc w:val="both"/>
      </w:pPr>
      <w:r w:rsidRPr="002C4013">
        <w:t xml:space="preserve">Об обращении лекарственных средств: Федеральный закон РФ от 12 апреля 2010г. № 61-ФЗ. </w:t>
      </w:r>
    </w:p>
    <w:p w:rsidR="00700F3F" w:rsidRPr="002C4013" w:rsidRDefault="00700F3F" w:rsidP="002C4013">
      <w:pPr>
        <w:pStyle w:val="ListParagraph"/>
        <w:numPr>
          <w:ilvl w:val="0"/>
          <w:numId w:val="2"/>
        </w:numPr>
        <w:tabs>
          <w:tab w:val="left" w:pos="993"/>
          <w:tab w:val="left" w:pos="1134"/>
        </w:tabs>
        <w:ind w:left="0" w:firstLine="567"/>
        <w:jc w:val="both"/>
      </w:pPr>
      <w:r w:rsidRPr="002C4013">
        <w:t xml:space="preserve">Официальный сайт справочно-информационной службы Фармконтроль: http://www.pharmcontrol.ru/ </w:t>
      </w:r>
    </w:p>
    <w:p w:rsidR="00700F3F" w:rsidRPr="002C4013" w:rsidRDefault="00700F3F" w:rsidP="002C4013">
      <w:pPr>
        <w:pStyle w:val="ListParagraph"/>
        <w:numPr>
          <w:ilvl w:val="0"/>
          <w:numId w:val="2"/>
        </w:numPr>
        <w:tabs>
          <w:tab w:val="left" w:pos="993"/>
          <w:tab w:val="left" w:pos="1134"/>
        </w:tabs>
        <w:ind w:left="0" w:firstLine="567"/>
        <w:jc w:val="both"/>
      </w:pPr>
      <w:r w:rsidRPr="002C4013">
        <w:t>Официальный сайт Федеральной службы по надзору в сфере здравоохранения и социального развития РФ: http://www.roszdravnadzor.ru</w:t>
      </w:r>
    </w:p>
    <w:p w:rsidR="00700F3F" w:rsidRPr="002C4013" w:rsidRDefault="00700F3F" w:rsidP="002C4013">
      <w:pPr>
        <w:pStyle w:val="ListParagraph"/>
        <w:numPr>
          <w:ilvl w:val="0"/>
          <w:numId w:val="2"/>
        </w:numPr>
        <w:tabs>
          <w:tab w:val="left" w:pos="993"/>
          <w:tab w:val="left" w:pos="1134"/>
        </w:tabs>
        <w:ind w:left="0" w:firstLine="567"/>
        <w:jc w:val="both"/>
      </w:pPr>
      <w:r w:rsidRPr="002C4013">
        <w:t xml:space="preserve">Официальный сайт центра маркетинговых исследований Фармэксперт: http://www.pharmexpert.ru </w:t>
      </w:r>
    </w:p>
    <w:p w:rsidR="00700F3F" w:rsidRPr="002C4013" w:rsidRDefault="00700F3F" w:rsidP="002C4013">
      <w:pPr>
        <w:pStyle w:val="ListParagraph"/>
        <w:numPr>
          <w:ilvl w:val="0"/>
          <w:numId w:val="2"/>
        </w:numPr>
        <w:tabs>
          <w:tab w:val="left" w:pos="993"/>
          <w:tab w:val="left" w:pos="1134"/>
        </w:tabs>
        <w:ind w:left="0" w:firstLine="567"/>
        <w:jc w:val="both"/>
      </w:pPr>
      <w:r w:rsidRPr="002C4013">
        <w:t>Сапрунова Е.А. Устойчивость развития аграрного сектора экономики в условиях риска / Е.А. Сапрунова, В.П. Васильев // АПК: Экономика, управление. – 2012. – № 10. – С. 46-52.</w:t>
      </w:r>
    </w:p>
    <w:p w:rsidR="00700F3F" w:rsidRPr="002C4013" w:rsidRDefault="00700F3F" w:rsidP="002C4013">
      <w:pPr>
        <w:pStyle w:val="ListParagraph"/>
        <w:numPr>
          <w:ilvl w:val="0"/>
          <w:numId w:val="2"/>
        </w:numPr>
        <w:tabs>
          <w:tab w:val="left" w:pos="993"/>
          <w:tab w:val="left" w:pos="1134"/>
        </w:tabs>
        <w:ind w:left="0" w:firstLine="567"/>
        <w:jc w:val="both"/>
      </w:pPr>
      <w:r w:rsidRPr="002C4013">
        <w:t>Сигидов Ю.И. Автоматизация управленческого учета обязательств перед бюджетом по налогам / Ю.И. Сигидов, В.В. Башкатов // Бухучет в сельском хозяйстве. – 2012. – № 10. – С. 83-87.</w:t>
      </w:r>
    </w:p>
    <w:p w:rsidR="00700F3F" w:rsidRPr="002C4013" w:rsidRDefault="00700F3F" w:rsidP="002C4013">
      <w:pPr>
        <w:pStyle w:val="ListParagraph"/>
        <w:numPr>
          <w:ilvl w:val="0"/>
          <w:numId w:val="2"/>
        </w:numPr>
        <w:tabs>
          <w:tab w:val="left" w:pos="993"/>
          <w:tab w:val="left" w:pos="1134"/>
        </w:tabs>
        <w:ind w:left="0" w:firstLine="567"/>
        <w:jc w:val="both"/>
      </w:pPr>
      <w:r w:rsidRPr="002C4013">
        <w:t>Сигидов Ю.И. Методы оптимизации налогообложения сельскохозяйственных организаций / Ю.И. Сигидов, В.В. Башкатов // Бухучет в сельском хозяйстве. – 2013. – № 6. – С. 38-41.93) Мельник, М. В. Анализ финансового-хозяйственной деятельно-сти предприятия; Учебное пособие / М. В. Мельник, Е. Б. Герасимова. – М.: ФОРУМ: ИНФРА-М, 2007. – 192 с.</w:t>
      </w:r>
    </w:p>
    <w:p w:rsidR="00700F3F" w:rsidRPr="002C4013" w:rsidRDefault="00700F3F" w:rsidP="002C4013">
      <w:pPr>
        <w:pStyle w:val="ListParagraph"/>
        <w:numPr>
          <w:ilvl w:val="0"/>
          <w:numId w:val="2"/>
        </w:numPr>
        <w:tabs>
          <w:tab w:val="left" w:pos="993"/>
          <w:tab w:val="left" w:pos="1134"/>
        </w:tabs>
        <w:ind w:left="0" w:firstLine="567"/>
        <w:jc w:val="both"/>
      </w:pPr>
      <w:r w:rsidRPr="002C4013">
        <w:t>Сигидов Ю.И. Налоговые расчеты в системе управленческого учета: монография / Ю.И. Сигидов, В.В. Башкатов. – Краснодар, 2013. – 242 с.</w:t>
      </w:r>
    </w:p>
    <w:p w:rsidR="00700F3F" w:rsidRPr="002C4013" w:rsidRDefault="00700F3F" w:rsidP="002C4013">
      <w:pPr>
        <w:pStyle w:val="ListParagraph"/>
        <w:numPr>
          <w:ilvl w:val="0"/>
          <w:numId w:val="2"/>
        </w:numPr>
        <w:tabs>
          <w:tab w:val="left" w:pos="993"/>
          <w:tab w:val="left" w:pos="1134"/>
        </w:tabs>
        <w:ind w:left="0" w:firstLine="567"/>
        <w:jc w:val="both"/>
      </w:pPr>
      <w:r w:rsidRPr="002C4013">
        <w:t>Сигидов Ю.И. Сущность и инструменты налогового планирования в сельскохозяйственных организациях / Ю.И. Сигидов, З.И. Кругляк // Управленческий учет. – 2008. – № 10. – С. 84-92.</w:t>
      </w:r>
    </w:p>
    <w:p w:rsidR="00700F3F" w:rsidRPr="002C4013" w:rsidRDefault="00700F3F" w:rsidP="002C4013">
      <w:pPr>
        <w:pStyle w:val="ListParagraph"/>
        <w:numPr>
          <w:ilvl w:val="0"/>
          <w:numId w:val="2"/>
        </w:numPr>
        <w:tabs>
          <w:tab w:val="left" w:pos="993"/>
          <w:tab w:val="left" w:pos="1134"/>
        </w:tabs>
        <w:ind w:left="0" w:firstLine="567"/>
        <w:jc w:val="both"/>
      </w:pPr>
      <w:r w:rsidRPr="002C4013">
        <w:t xml:space="preserve">Шевкуненко, М.Ю. Совершенствование экономики-правовых мер, направленных на минимизацию зависимости России от импорта лекарственных средств // М. Ю. Шевкуненко -  </w:t>
      </w:r>
      <w:hyperlink r:id="rId12" w:history="1">
        <w:r w:rsidRPr="002C4013">
          <w:t>Гуманитарные, социально-экономические и общественные науки</w:t>
        </w:r>
      </w:hyperlink>
      <w:r w:rsidRPr="002C4013">
        <w:t>. 2013. </w:t>
      </w:r>
      <w:hyperlink r:id="rId13" w:history="1">
        <w:r w:rsidRPr="002C4013">
          <w:t>№ 7-2</w:t>
        </w:r>
      </w:hyperlink>
      <w:r w:rsidRPr="002C4013">
        <w:t>. С. 126-129.</w:t>
      </w:r>
    </w:p>
    <w:p w:rsidR="00700F3F" w:rsidRPr="002C4013" w:rsidRDefault="00700F3F" w:rsidP="002C4013">
      <w:pPr>
        <w:tabs>
          <w:tab w:val="left" w:pos="993"/>
          <w:tab w:val="left" w:pos="1134"/>
        </w:tabs>
        <w:ind w:firstLine="567"/>
        <w:jc w:val="both"/>
        <w:rPr>
          <w:lang w:val="en-US"/>
        </w:rPr>
      </w:pPr>
    </w:p>
    <w:p w:rsidR="00700F3F" w:rsidRPr="002C4013" w:rsidRDefault="00700F3F" w:rsidP="002C4013">
      <w:pPr>
        <w:tabs>
          <w:tab w:val="left" w:pos="993"/>
          <w:tab w:val="left" w:pos="1134"/>
        </w:tabs>
        <w:ind w:firstLine="567"/>
        <w:jc w:val="both"/>
        <w:rPr>
          <w:b/>
          <w:lang w:val="en-US"/>
        </w:rPr>
      </w:pPr>
      <w:r>
        <w:rPr>
          <w:b/>
          <w:lang w:val="en-US"/>
        </w:rPr>
        <w:t>References</w:t>
      </w:r>
    </w:p>
    <w:p w:rsidR="00700F3F" w:rsidRPr="002C4013" w:rsidRDefault="00700F3F" w:rsidP="002C4013">
      <w:pPr>
        <w:tabs>
          <w:tab w:val="left" w:pos="993"/>
          <w:tab w:val="left" w:pos="1134"/>
        </w:tabs>
        <w:ind w:firstLine="567"/>
        <w:jc w:val="both"/>
        <w:rPr>
          <w:lang w:val="en-US"/>
        </w:rPr>
      </w:pPr>
      <w:bookmarkStart w:id="1" w:name="_GoBack"/>
      <w:bookmarkEnd w:id="1"/>
      <w:r w:rsidRPr="002C4013">
        <w:rPr>
          <w:lang w:val="en-US"/>
        </w:rPr>
        <w:tab/>
      </w:r>
    </w:p>
    <w:p w:rsidR="00700F3F" w:rsidRPr="002C4013" w:rsidRDefault="00700F3F" w:rsidP="002C4013">
      <w:pPr>
        <w:tabs>
          <w:tab w:val="left" w:pos="993"/>
          <w:tab w:val="left" w:pos="1134"/>
        </w:tabs>
        <w:ind w:firstLine="567"/>
        <w:jc w:val="both"/>
        <w:rPr>
          <w:lang w:val="en-US"/>
        </w:rPr>
      </w:pPr>
      <w:r w:rsidRPr="002C4013">
        <w:rPr>
          <w:lang w:val="en-US"/>
        </w:rPr>
        <w:t>1.</w:t>
      </w:r>
      <w:r w:rsidRPr="002C4013">
        <w:rPr>
          <w:lang w:val="en-US"/>
        </w:rPr>
        <w:tab/>
        <w:t>Azieva Z.I. Osobennosti formirovanija uchetnoj politiki sel'skohozjajstvennyh organizacij v sootvetstvii s MSFO / Z.I. Azieva, A.A. Adamenko, S.A. Tkachenko, N.Sh. Chich // Estestvenno-gumanitarnye issledovanija. – 2014. – № 2 (4). – S. 39-45.</w:t>
      </w:r>
    </w:p>
    <w:p w:rsidR="00700F3F" w:rsidRPr="002C4013" w:rsidRDefault="00700F3F" w:rsidP="002C4013">
      <w:pPr>
        <w:tabs>
          <w:tab w:val="left" w:pos="993"/>
          <w:tab w:val="left" w:pos="1134"/>
        </w:tabs>
        <w:ind w:firstLine="567"/>
        <w:jc w:val="both"/>
        <w:rPr>
          <w:lang w:val="en-US"/>
        </w:rPr>
      </w:pPr>
      <w:r w:rsidRPr="002C4013">
        <w:rPr>
          <w:lang w:val="en-US"/>
        </w:rPr>
        <w:t>2.</w:t>
      </w:r>
      <w:r w:rsidRPr="002C4013">
        <w:rPr>
          <w:lang w:val="en-US"/>
        </w:rPr>
        <w:tab/>
        <w:t>Babalykova I.A. Klassifikacija oshibok v buhgalterskom uchete i otchetnosti i metodika ih ispravlenija / I.A. Babalykova // Social'no-jekonomicheskij ezhegodnik-2011 Ermolenko A.A., Hasheva Z.M. Sbornik nauchnyh statej. Pod redakciej Ermolenko A.A., Hashevoj Z.M.. – Krasnodar, 2011. – S. 26-31.</w:t>
      </w:r>
    </w:p>
    <w:p w:rsidR="00700F3F" w:rsidRPr="002C4013" w:rsidRDefault="00700F3F" w:rsidP="002C4013">
      <w:pPr>
        <w:tabs>
          <w:tab w:val="left" w:pos="993"/>
          <w:tab w:val="left" w:pos="1134"/>
        </w:tabs>
        <w:ind w:firstLine="567"/>
        <w:jc w:val="both"/>
        <w:rPr>
          <w:lang w:val="en-US"/>
        </w:rPr>
      </w:pPr>
      <w:r w:rsidRPr="002C4013">
        <w:rPr>
          <w:lang w:val="en-US"/>
        </w:rPr>
        <w:t>3.</w:t>
      </w:r>
      <w:r w:rsidRPr="002C4013">
        <w:rPr>
          <w:lang w:val="en-US"/>
        </w:rPr>
        <w:tab/>
        <w:t>Bashkatov V.V. Uchet i priznanie rashodov po podboru personala organizacii / V.V. Bashkatov, A.S. Mel'nikova // Sovremennyj vzgljad na budushhee nauki Sbornik statej Mezhdunarodnoj nauchno-prakticheskoj konferencii. g. Ufa, Respublika Bashkortostan, 2014. – S. 20.</w:t>
      </w:r>
    </w:p>
    <w:p w:rsidR="00700F3F" w:rsidRPr="002C4013" w:rsidRDefault="00700F3F" w:rsidP="002C4013">
      <w:pPr>
        <w:tabs>
          <w:tab w:val="left" w:pos="993"/>
          <w:tab w:val="left" w:pos="1134"/>
        </w:tabs>
        <w:ind w:firstLine="567"/>
        <w:jc w:val="both"/>
        <w:rPr>
          <w:lang w:val="en-US"/>
        </w:rPr>
      </w:pPr>
      <w:r w:rsidRPr="002C4013">
        <w:rPr>
          <w:lang w:val="en-US"/>
        </w:rPr>
        <w:t>4.</w:t>
      </w:r>
      <w:r w:rsidRPr="002C4013">
        <w:rPr>
          <w:lang w:val="en-US"/>
        </w:rPr>
        <w:tab/>
        <w:t>Bgane, Ju. K. «Predely regulirujushhego vlijanija gosudarstva na razvitie sfery potrebitel'skih uslug»/ Ju. K. Bgane, Stjagun A.V., Hetagurova Z.V.//Vestnik Adygejskogo gosudarstvennogo universiteta, № 1 (138), 2014. S. 27-32.</w:t>
      </w:r>
    </w:p>
    <w:p w:rsidR="00700F3F" w:rsidRPr="002C4013" w:rsidRDefault="00700F3F" w:rsidP="002C4013">
      <w:pPr>
        <w:tabs>
          <w:tab w:val="left" w:pos="993"/>
          <w:tab w:val="left" w:pos="1134"/>
        </w:tabs>
        <w:ind w:firstLine="567"/>
        <w:jc w:val="both"/>
        <w:rPr>
          <w:lang w:val="en-US"/>
        </w:rPr>
      </w:pPr>
      <w:r w:rsidRPr="002C4013">
        <w:rPr>
          <w:lang w:val="en-US"/>
        </w:rPr>
        <w:t>5.</w:t>
      </w:r>
      <w:r w:rsidRPr="002C4013">
        <w:rPr>
          <w:lang w:val="en-US"/>
        </w:rPr>
        <w:tab/>
        <w:t>Vasil'ev V.P. Metody ocenki jekonomicheskoj ustojchivosti sel'skohozjajstvennyh organizacij / V.P. Vasil'ev // Terra Economicus. – 2013. – T. 11. – № 3-3. – S. 50-54.</w:t>
      </w:r>
    </w:p>
    <w:p w:rsidR="00700F3F" w:rsidRPr="002C4013" w:rsidRDefault="00700F3F" w:rsidP="002C4013">
      <w:pPr>
        <w:tabs>
          <w:tab w:val="left" w:pos="993"/>
          <w:tab w:val="left" w:pos="1134"/>
        </w:tabs>
        <w:ind w:firstLine="567"/>
        <w:jc w:val="both"/>
        <w:rPr>
          <w:lang w:val="en-US"/>
        </w:rPr>
      </w:pPr>
      <w:r w:rsidRPr="002C4013">
        <w:rPr>
          <w:lang w:val="en-US"/>
        </w:rPr>
        <w:t>6.</w:t>
      </w:r>
      <w:r w:rsidRPr="002C4013">
        <w:rPr>
          <w:lang w:val="en-US"/>
        </w:rPr>
        <w:tab/>
        <w:t>Vasil'ev V.P. Ocenka jekonomicheskoj ustojchivosti sel'skohozjajstvennyh organizacij / V.P. Vasil'ev // Issledovanie innovacionnogo potenciala obshhestva i formirovanie napravlenij ego strategicheskogo razvitija materialy III Mezhdunarodnoj nauchno-prakticheskoj konferencii. Jugo-Zapadnyj gosudarstvennyj universitet, redkollegija: redkollegija: Gorohov A.A. (otvetstvennyj redaktor) i dr.. – Kursk, 2013. – S. 82-84.</w:t>
      </w:r>
    </w:p>
    <w:p w:rsidR="00700F3F" w:rsidRPr="002C4013" w:rsidRDefault="00700F3F" w:rsidP="002C4013">
      <w:pPr>
        <w:tabs>
          <w:tab w:val="left" w:pos="993"/>
          <w:tab w:val="left" w:pos="1134"/>
        </w:tabs>
        <w:ind w:firstLine="567"/>
        <w:jc w:val="both"/>
        <w:rPr>
          <w:lang w:val="en-US"/>
        </w:rPr>
      </w:pPr>
      <w:r w:rsidRPr="002C4013">
        <w:rPr>
          <w:lang w:val="en-US"/>
        </w:rPr>
        <w:t>7.</w:t>
      </w:r>
      <w:r w:rsidRPr="002C4013">
        <w:rPr>
          <w:lang w:val="en-US"/>
        </w:rPr>
        <w:tab/>
        <w:t>Vasil'ev V.P. Upravlenie finansovymi resursami kak faktorom obespechenija jekonomicheskoj ustojchivosti organizacii / V.P. Vasil'ev // Sovremennye tendencii v jekonomike i upravlenii: novyj vzgljad. – 2011. – № 12-2. – S. 147-151.</w:t>
      </w:r>
    </w:p>
    <w:p w:rsidR="00700F3F" w:rsidRPr="002C4013" w:rsidRDefault="00700F3F" w:rsidP="002C4013">
      <w:pPr>
        <w:tabs>
          <w:tab w:val="left" w:pos="993"/>
          <w:tab w:val="left" w:pos="1134"/>
        </w:tabs>
        <w:ind w:firstLine="567"/>
        <w:jc w:val="both"/>
        <w:rPr>
          <w:lang w:val="en-US"/>
        </w:rPr>
      </w:pPr>
      <w:r w:rsidRPr="002C4013">
        <w:rPr>
          <w:lang w:val="en-US"/>
        </w:rPr>
        <w:t>8.</w:t>
      </w:r>
      <w:r w:rsidRPr="002C4013">
        <w:rPr>
          <w:lang w:val="en-US"/>
        </w:rPr>
        <w:tab/>
        <w:t>Vasil'ev V.P. Jekonomicheskaja ustojchivost' sel'skohozjajstvennyh organizacij na Kubani: sostojanie, problemy obespechenija / V.P. Vasil'ev // Politematicheskij setevoj jelektronnyj nauchnyj zhurnal Kubanskogo gosudarstvennogo agrarnogo universiteta. – 2014. – № 96. – S. 857-866.</w:t>
      </w:r>
    </w:p>
    <w:p w:rsidR="00700F3F" w:rsidRPr="002C4013" w:rsidRDefault="00700F3F" w:rsidP="002C4013">
      <w:pPr>
        <w:tabs>
          <w:tab w:val="left" w:pos="993"/>
          <w:tab w:val="left" w:pos="1134"/>
        </w:tabs>
        <w:ind w:firstLine="567"/>
        <w:jc w:val="both"/>
        <w:rPr>
          <w:lang w:val="en-US"/>
        </w:rPr>
      </w:pPr>
      <w:r w:rsidRPr="002C4013">
        <w:rPr>
          <w:lang w:val="en-US"/>
        </w:rPr>
        <w:t>9.</w:t>
      </w:r>
      <w:r w:rsidRPr="002C4013">
        <w:rPr>
          <w:lang w:val="en-US"/>
        </w:rPr>
        <w:tab/>
        <w:t>Vasil'ev V.P. Jekonomicheskaja ustojchivost' sel'skohozjajstvennyh organizacij: voprosy teorii / V.P. Vasil'ev // Tendencii formirovanija nauki novogo vremeni Sbornik statej Mezhdunarodnoj nauchno-prakticheskoj konferencii: v 4 chastjah. Otvetstvennyj redaktor A.A. Sukiasjan. – 2014. – S. 25-27.</w:t>
      </w:r>
    </w:p>
    <w:p w:rsidR="00700F3F" w:rsidRPr="002C4013" w:rsidRDefault="00700F3F" w:rsidP="002C4013">
      <w:pPr>
        <w:tabs>
          <w:tab w:val="left" w:pos="993"/>
          <w:tab w:val="left" w:pos="1134"/>
        </w:tabs>
        <w:ind w:firstLine="567"/>
        <w:jc w:val="both"/>
        <w:rPr>
          <w:lang w:val="en-US"/>
        </w:rPr>
      </w:pPr>
      <w:r w:rsidRPr="002C4013">
        <w:rPr>
          <w:lang w:val="en-US"/>
        </w:rPr>
        <w:t>10.</w:t>
      </w:r>
      <w:r w:rsidRPr="002C4013">
        <w:rPr>
          <w:lang w:val="en-US"/>
        </w:rPr>
        <w:tab/>
        <w:t>Vasil'eva N.K. Analiz ustojchivosti prodovol'stvennoj bezopasnosti v regionah juga Rossii / N.K. Vasil'eva, S.M. Reznichenko, V.P. Vasil'ev // Trudy Kubanskogo gosudarstvennogo agrarnogo universiteta. – 2012. – № 35. – S. 14-20.</w:t>
      </w:r>
    </w:p>
    <w:p w:rsidR="00700F3F" w:rsidRPr="002C4013" w:rsidRDefault="00700F3F" w:rsidP="002C4013">
      <w:pPr>
        <w:tabs>
          <w:tab w:val="left" w:pos="993"/>
          <w:tab w:val="left" w:pos="1134"/>
        </w:tabs>
        <w:ind w:firstLine="567"/>
        <w:jc w:val="both"/>
        <w:rPr>
          <w:lang w:val="en-US"/>
        </w:rPr>
      </w:pPr>
      <w:r w:rsidRPr="002C4013">
        <w:rPr>
          <w:lang w:val="en-US"/>
        </w:rPr>
        <w:t>11.</w:t>
      </w:r>
      <w:r w:rsidRPr="002C4013">
        <w:rPr>
          <w:lang w:val="en-US"/>
        </w:rPr>
        <w:tab/>
        <w:t>Vechkanov G. S. Jekonomicheskaja bezopasnost': ucheb. dlja vuzov. SPb.: Piter., 2007. S. 72.</w:t>
      </w:r>
    </w:p>
    <w:p w:rsidR="00700F3F" w:rsidRPr="002C4013" w:rsidRDefault="00700F3F" w:rsidP="002C4013">
      <w:pPr>
        <w:tabs>
          <w:tab w:val="left" w:pos="993"/>
          <w:tab w:val="left" w:pos="1134"/>
        </w:tabs>
        <w:ind w:firstLine="567"/>
        <w:jc w:val="both"/>
        <w:rPr>
          <w:lang w:val="en-US"/>
        </w:rPr>
      </w:pPr>
      <w:r w:rsidRPr="002C4013">
        <w:rPr>
          <w:lang w:val="en-US"/>
        </w:rPr>
        <w:t>12.</w:t>
      </w:r>
      <w:r w:rsidRPr="002C4013">
        <w:rPr>
          <w:lang w:val="en-US"/>
        </w:rPr>
        <w:tab/>
        <w:t>Gaponenko V.F., Bespal'ko A.A., Vlaskov A.S. Jekonomicheskaja bezopasnost' predprijatij. Podhody i principy. – M.: Izdatel'stvo «Os'-89». 2007. S. 18.</w:t>
      </w:r>
    </w:p>
    <w:p w:rsidR="00700F3F" w:rsidRPr="002C4013" w:rsidRDefault="00700F3F" w:rsidP="002C4013">
      <w:pPr>
        <w:tabs>
          <w:tab w:val="left" w:pos="993"/>
          <w:tab w:val="left" w:pos="1134"/>
        </w:tabs>
        <w:ind w:firstLine="567"/>
        <w:jc w:val="both"/>
        <w:rPr>
          <w:lang w:val="en-US"/>
        </w:rPr>
      </w:pPr>
      <w:r w:rsidRPr="002C4013">
        <w:rPr>
          <w:lang w:val="en-US"/>
        </w:rPr>
        <w:t>13.</w:t>
      </w:r>
      <w:r w:rsidRPr="002C4013">
        <w:rPr>
          <w:lang w:val="en-US"/>
        </w:rPr>
        <w:tab/>
        <w:t>Zhmin'ko N.S. Metodika analiza finansovogo sostojanija i ocenka potencial'nosti bankrotstva sel'skohozjajstvennyh organizacij / N.S. Zhmin'ko, I.S. Safonov // Politematicheskij setevoj jelektronnyj nauchnyj zhurnal Kubanskogo gosudarstvennogo agrarnogo universiteta. – 2014. – № 97. – S. 1011-1022.</w:t>
      </w:r>
    </w:p>
    <w:p w:rsidR="00700F3F" w:rsidRPr="002C4013" w:rsidRDefault="00700F3F" w:rsidP="002C4013">
      <w:pPr>
        <w:tabs>
          <w:tab w:val="left" w:pos="993"/>
          <w:tab w:val="left" w:pos="1134"/>
        </w:tabs>
        <w:ind w:firstLine="567"/>
        <w:jc w:val="both"/>
        <w:rPr>
          <w:lang w:val="en-US"/>
        </w:rPr>
      </w:pPr>
      <w:r w:rsidRPr="002C4013">
        <w:rPr>
          <w:lang w:val="en-US"/>
        </w:rPr>
        <w:t>14.</w:t>
      </w:r>
      <w:r w:rsidRPr="002C4013">
        <w:rPr>
          <w:lang w:val="en-US"/>
        </w:rPr>
        <w:tab/>
        <w:t>Zhmin'ko N.S. Nesostojatel'nost' i bankrotstvo kak nezavisimye jekonomicheskie kategorii / N.S. Zhmin'ko // Politematicheskij setevoj jelektronnyj nauchnyj zhurnal Kubanskogo gosudarstvennogo agrarnogo universiteta. – 2013. – № 92. – S. 1115-1124.</w:t>
      </w:r>
    </w:p>
    <w:p w:rsidR="00700F3F" w:rsidRPr="002C4013" w:rsidRDefault="00700F3F" w:rsidP="002C4013">
      <w:pPr>
        <w:tabs>
          <w:tab w:val="left" w:pos="993"/>
          <w:tab w:val="left" w:pos="1134"/>
        </w:tabs>
        <w:ind w:firstLine="567"/>
        <w:jc w:val="both"/>
        <w:rPr>
          <w:lang w:val="en-US"/>
        </w:rPr>
      </w:pPr>
      <w:r w:rsidRPr="002C4013">
        <w:rPr>
          <w:lang w:val="en-US"/>
        </w:rPr>
        <w:t>15.</w:t>
      </w:r>
      <w:r w:rsidRPr="002C4013">
        <w:rPr>
          <w:lang w:val="en-US"/>
        </w:rPr>
        <w:tab/>
        <w:t>Zhmin'ko N.S. Osnovnye teoreticheskie podhody k aspektu prognozirovanija finansovogo sostojanija hozjajstvujushhih sub#ektov / N.S. Zhmin'ko, I.S. Safonov // Politematicheskij setevoj jelektronnyj nauchnyj zhurnal Kubanskogo gosudarstvennogo agrarnogo universiteta. – 2014. – № 97. – S. 985-996.</w:t>
      </w:r>
    </w:p>
    <w:p w:rsidR="00700F3F" w:rsidRPr="002C4013" w:rsidRDefault="00700F3F" w:rsidP="002C4013">
      <w:pPr>
        <w:tabs>
          <w:tab w:val="left" w:pos="993"/>
          <w:tab w:val="left" w:pos="1134"/>
        </w:tabs>
        <w:ind w:firstLine="567"/>
        <w:jc w:val="both"/>
        <w:rPr>
          <w:lang w:val="en-US"/>
        </w:rPr>
      </w:pPr>
      <w:r w:rsidRPr="002C4013">
        <w:rPr>
          <w:lang w:val="en-US"/>
        </w:rPr>
        <w:t>16.</w:t>
      </w:r>
      <w:r w:rsidRPr="002C4013">
        <w:rPr>
          <w:lang w:val="en-US"/>
        </w:rPr>
        <w:tab/>
        <w:t>Zhmin'ko N.S. Primenenie mul'tiplikativnogo analiza i additivnogo rejtingovogo podhoda v celjah ocenki finansovogo sostojanija organizacij agrarnogo sektora / N.S. Zhmin'ko // Politematicheskij setevoj jelektronnyj nauchnyj zhurnal Kubanskogo gosudarstvennogo agrarnogo universiteta. – 2012. – № 77. – S. 1028-1046.</w:t>
      </w:r>
    </w:p>
    <w:p w:rsidR="00700F3F" w:rsidRPr="002C4013" w:rsidRDefault="00700F3F" w:rsidP="002C4013">
      <w:pPr>
        <w:tabs>
          <w:tab w:val="left" w:pos="993"/>
          <w:tab w:val="left" w:pos="1134"/>
        </w:tabs>
        <w:ind w:firstLine="567"/>
        <w:jc w:val="both"/>
        <w:rPr>
          <w:lang w:val="en-US"/>
        </w:rPr>
      </w:pPr>
      <w:r w:rsidRPr="002C4013">
        <w:rPr>
          <w:lang w:val="en-US"/>
        </w:rPr>
        <w:t>17.</w:t>
      </w:r>
      <w:r w:rsidRPr="002C4013">
        <w:rPr>
          <w:lang w:val="en-US"/>
        </w:rPr>
        <w:tab/>
        <w:t>Zhmin'ko N.S. Prognozirovanie finansovogo sostojanija sel'skohozjajstvennyh organizacij s primeneniem diskriminantno-rejtingovoj jekspress-modeli / N.S. Zhmin'ko, I.S. Safonov // Politematicheskij setevoj jelektronnyj nauchnyj zhurnal Kubanskogo gosudarstvennogo agrarnogo universiteta. – 2014. – № 97. – S. 1087-1097.</w:t>
      </w:r>
    </w:p>
    <w:p w:rsidR="00700F3F" w:rsidRPr="002C4013" w:rsidRDefault="00700F3F" w:rsidP="002C4013">
      <w:pPr>
        <w:tabs>
          <w:tab w:val="left" w:pos="993"/>
          <w:tab w:val="left" w:pos="1134"/>
        </w:tabs>
        <w:ind w:firstLine="567"/>
        <w:jc w:val="both"/>
        <w:rPr>
          <w:lang w:val="en-US"/>
        </w:rPr>
      </w:pPr>
      <w:r w:rsidRPr="002C4013">
        <w:rPr>
          <w:lang w:val="en-US"/>
        </w:rPr>
        <w:t>18.</w:t>
      </w:r>
      <w:r w:rsidRPr="002C4013">
        <w:rPr>
          <w:lang w:val="en-US"/>
        </w:rPr>
        <w:tab/>
        <w:t>Zhmin'ko N.S. Teoreticheskie aspekty finansovogo kontrolja hozjajstvujushhih sub#ektov / N.S. Zhmin'ko, N.V. Vasil'eva // Politematicheskij setevoj jelektronnyj nauchnyj zhurnal Kubanskogo gosudarstvennogo agrarnogo universiteta. – 2014. – № 98. – S. 1042-1056.</w:t>
      </w:r>
    </w:p>
    <w:p w:rsidR="00700F3F" w:rsidRPr="002C4013" w:rsidRDefault="00700F3F" w:rsidP="002C4013">
      <w:pPr>
        <w:tabs>
          <w:tab w:val="left" w:pos="993"/>
          <w:tab w:val="left" w:pos="1134"/>
        </w:tabs>
        <w:ind w:firstLine="567"/>
        <w:jc w:val="both"/>
        <w:rPr>
          <w:lang w:val="en-US"/>
        </w:rPr>
      </w:pPr>
      <w:r w:rsidRPr="002C4013">
        <w:rPr>
          <w:lang w:val="en-US"/>
        </w:rPr>
        <w:t>19.</w:t>
      </w:r>
      <w:r w:rsidRPr="002C4013">
        <w:rPr>
          <w:lang w:val="en-US"/>
        </w:rPr>
        <w:tab/>
        <w:t>Zhmin'ko N.S. Teoreticheskie i metodologicheskie voprosy analiza finansovogo sostojanija / N.S. Zhmin'ko, I.S. Safonov // Politematicheskij setevoj jelektronnyj nauchnyj zhurnal Kubanskogo gosudarstvennogo agrarnogo universiteta. – 2014. – № 97. – S. 1098-1110.</w:t>
      </w:r>
    </w:p>
    <w:p w:rsidR="00700F3F" w:rsidRPr="002C4013" w:rsidRDefault="00700F3F" w:rsidP="002C4013">
      <w:pPr>
        <w:tabs>
          <w:tab w:val="left" w:pos="993"/>
          <w:tab w:val="left" w:pos="1134"/>
        </w:tabs>
        <w:ind w:firstLine="567"/>
        <w:jc w:val="both"/>
        <w:rPr>
          <w:lang w:val="en-US"/>
        </w:rPr>
      </w:pPr>
      <w:r w:rsidRPr="002C4013">
        <w:rPr>
          <w:lang w:val="en-US"/>
        </w:rPr>
        <w:t>20.</w:t>
      </w:r>
      <w:r w:rsidRPr="002C4013">
        <w:rPr>
          <w:lang w:val="en-US"/>
        </w:rPr>
        <w:tab/>
        <w:t>Zhmin'ko N.S. Jekspress-metod ocenki finansovogo sostojanija sel'skohozjajstvennyh organizacij / N.S. Zhmin'ko // Politematicheskij setevoj jelektronnyj nauchnyj zhurnal Kubanskogo gosudarstvennogo agrarnogo universiteta. – 2013. – № 91. – S. 1272-1287.</w:t>
      </w:r>
    </w:p>
    <w:p w:rsidR="00700F3F" w:rsidRPr="002C4013" w:rsidRDefault="00700F3F" w:rsidP="002C4013">
      <w:pPr>
        <w:tabs>
          <w:tab w:val="left" w:pos="993"/>
          <w:tab w:val="left" w:pos="1134"/>
        </w:tabs>
        <w:ind w:firstLine="567"/>
        <w:jc w:val="both"/>
        <w:rPr>
          <w:lang w:val="en-US"/>
        </w:rPr>
      </w:pPr>
      <w:r w:rsidRPr="002C4013">
        <w:rPr>
          <w:lang w:val="en-US"/>
        </w:rPr>
        <w:t>21.</w:t>
      </w:r>
      <w:r w:rsidRPr="002C4013">
        <w:rPr>
          <w:lang w:val="en-US"/>
        </w:rPr>
        <w:tab/>
        <w:t>Zhmin'ko, A. E. Marketingovoe planirovanie i ego rol' v opre-delenii strategii hozjajstvujushhego sub#ekta / A. E. Zhmin'ko, N. A. Grebenshhikova // Politematicheskij setevoj jelektronnyj nauchnyj zhurnal Kubanskogo gosudarstvennogo agrarnogo universiteta (Nauch-nyj zhurnal KubGAU) [Jelektronnyj resurs]. – Krasnodar: KubGAU, 2014. – №05(099). – IDA [article ID]: 0991405078. – Rezhim dostupa: http://ej.kubagro.ru/2014/05/pdf/78.pdf</w:t>
      </w:r>
    </w:p>
    <w:p w:rsidR="00700F3F" w:rsidRPr="002C4013" w:rsidRDefault="00700F3F" w:rsidP="002C4013">
      <w:pPr>
        <w:tabs>
          <w:tab w:val="left" w:pos="993"/>
          <w:tab w:val="left" w:pos="1134"/>
        </w:tabs>
        <w:ind w:firstLine="567"/>
        <w:jc w:val="both"/>
        <w:rPr>
          <w:lang w:val="en-US"/>
        </w:rPr>
      </w:pPr>
      <w:r w:rsidRPr="002C4013">
        <w:rPr>
          <w:lang w:val="en-US"/>
        </w:rPr>
        <w:t>22.</w:t>
      </w:r>
      <w:r w:rsidRPr="002C4013">
        <w:rPr>
          <w:lang w:val="en-US"/>
        </w:rPr>
        <w:tab/>
        <w:t>Zhmin'ko, A. E. Mezhdunarodnaja praktika ucheta zapasov / A. E. Zhmin'ko, T.A. Litvinova // Politematicheskij setevoj jelektronnyj nauchnyj zhurnal Kubanskogo gosudarstvennogo agrarnogo universiteta (Nauchnyj zhurnal KubGAU) [Jelektronnyj resurs]. – Krasnodar: KubGAU, 2014. – №05(099).  – IDA [article ID]: 0991405077. – Rezhim dostupa: http://ej.kubagro.ru/2014/05/pdf/77.pdf</w:t>
      </w:r>
    </w:p>
    <w:p w:rsidR="00700F3F" w:rsidRPr="002C4013" w:rsidRDefault="00700F3F" w:rsidP="002C4013">
      <w:pPr>
        <w:tabs>
          <w:tab w:val="left" w:pos="993"/>
          <w:tab w:val="left" w:pos="1134"/>
        </w:tabs>
        <w:ind w:firstLine="567"/>
        <w:jc w:val="both"/>
        <w:rPr>
          <w:lang w:val="en-US"/>
        </w:rPr>
      </w:pPr>
      <w:r w:rsidRPr="002C4013">
        <w:rPr>
          <w:lang w:val="en-US"/>
        </w:rPr>
        <w:t>23.</w:t>
      </w:r>
      <w:r w:rsidRPr="002C4013">
        <w:rPr>
          <w:lang w:val="en-US"/>
        </w:rPr>
        <w:tab/>
        <w:t xml:space="preserve">Zhmin'ko, A. E. Sushhnost' proizvodstvennyh zapasov, kak oborotnyh aktivov organizacii / A. E. Zhmin'ko, T. A. Litvinova // Politematicheskij setevoj jelektronnyj nauchnyj zhurnal Kubanskogo gosudarstvennogo agrarnogo universiteta (Nauchnyj zhurnal KubGAU) [Jelektronnyj resurs]. – Krasnodar: KubGAU, 2014. – №05(099). </w:t>
      </w:r>
    </w:p>
    <w:p w:rsidR="00700F3F" w:rsidRPr="002C4013" w:rsidRDefault="00700F3F" w:rsidP="002C4013">
      <w:pPr>
        <w:tabs>
          <w:tab w:val="left" w:pos="993"/>
          <w:tab w:val="left" w:pos="1134"/>
        </w:tabs>
        <w:ind w:firstLine="567"/>
        <w:jc w:val="both"/>
        <w:rPr>
          <w:lang w:val="en-US"/>
        </w:rPr>
      </w:pPr>
      <w:r w:rsidRPr="002C4013">
        <w:rPr>
          <w:lang w:val="en-US"/>
        </w:rPr>
        <w:t>24.</w:t>
      </w:r>
      <w:r w:rsidRPr="002C4013">
        <w:rPr>
          <w:lang w:val="en-US"/>
        </w:rPr>
        <w:tab/>
        <w:t>Zhmin'ko, N.S. Metodika ocenki finansovogo sostojanija sel'-skohozjajstvennyh organizacij krasnodarskogo kraja / N. S. Zhmin'ko, A. E. Zhmin'ko // Jekonomika regiona - № 2 - 2014. - S. 161-170.</w:t>
      </w:r>
    </w:p>
    <w:p w:rsidR="00700F3F" w:rsidRPr="002C4013" w:rsidRDefault="00700F3F" w:rsidP="002C4013">
      <w:pPr>
        <w:tabs>
          <w:tab w:val="left" w:pos="993"/>
          <w:tab w:val="left" w:pos="1134"/>
        </w:tabs>
        <w:ind w:firstLine="567"/>
        <w:jc w:val="both"/>
        <w:rPr>
          <w:lang w:val="en-US"/>
        </w:rPr>
      </w:pPr>
      <w:r w:rsidRPr="002C4013">
        <w:rPr>
          <w:lang w:val="en-US"/>
        </w:rPr>
        <w:t>25.</w:t>
      </w:r>
      <w:r w:rsidRPr="002C4013">
        <w:rPr>
          <w:lang w:val="en-US"/>
        </w:rPr>
        <w:tab/>
        <w:t>Kucherenko, S. A. Prognozirovanie bankrotstva sel'skohozjaj-stvennyh organizacij, monografija / S. A. Kucherenko. – Krasnodar: KubGAU, 2010. – 2018 s.</w:t>
      </w:r>
    </w:p>
    <w:p w:rsidR="00700F3F" w:rsidRPr="002C4013" w:rsidRDefault="00700F3F" w:rsidP="002C4013">
      <w:pPr>
        <w:tabs>
          <w:tab w:val="left" w:pos="993"/>
          <w:tab w:val="left" w:pos="1134"/>
        </w:tabs>
        <w:ind w:firstLine="567"/>
        <w:jc w:val="both"/>
        <w:rPr>
          <w:lang w:val="en-US"/>
        </w:rPr>
      </w:pPr>
      <w:r w:rsidRPr="002C4013">
        <w:rPr>
          <w:lang w:val="en-US"/>
        </w:rPr>
        <w:t>26.</w:t>
      </w:r>
      <w:r w:rsidRPr="002C4013">
        <w:rPr>
          <w:lang w:val="en-US"/>
        </w:rPr>
        <w:tab/>
        <w:t xml:space="preserve"> Martynenko E.V. Institucional'nyj podhod k formirovaniju mehanizma upravlenija regional'nymi jekologo-jekonomicheskimi sistemami / E.V. Martynenko // Novye tehnologii. – 2012. – № 4. – S. 210-214.</w:t>
      </w:r>
    </w:p>
    <w:p w:rsidR="00700F3F" w:rsidRPr="002C4013" w:rsidRDefault="00700F3F" w:rsidP="002C4013">
      <w:pPr>
        <w:tabs>
          <w:tab w:val="left" w:pos="993"/>
          <w:tab w:val="left" w:pos="1134"/>
        </w:tabs>
        <w:ind w:firstLine="567"/>
        <w:jc w:val="both"/>
        <w:rPr>
          <w:lang w:val="en-US"/>
        </w:rPr>
      </w:pPr>
      <w:r w:rsidRPr="002C4013">
        <w:rPr>
          <w:lang w:val="en-US"/>
        </w:rPr>
        <w:t>27.</w:t>
      </w:r>
      <w:r w:rsidRPr="002C4013">
        <w:rPr>
          <w:lang w:val="en-US"/>
        </w:rPr>
        <w:tab/>
        <w:t>Martynenko E.V. Jekologo-jekonomicheskie indikatory ocenki jeffektivnosti regional'nogo vosproizvodstvennogo kompleksa / E.V. Martynenko // Novye tehnologii. – 2013. – № 1. – S. 113-116.</w:t>
      </w:r>
    </w:p>
    <w:p w:rsidR="00700F3F" w:rsidRPr="002C4013" w:rsidRDefault="00700F3F" w:rsidP="002C4013">
      <w:pPr>
        <w:tabs>
          <w:tab w:val="left" w:pos="993"/>
          <w:tab w:val="left" w:pos="1134"/>
        </w:tabs>
        <w:ind w:firstLine="567"/>
        <w:jc w:val="both"/>
        <w:rPr>
          <w:lang w:val="en-US"/>
        </w:rPr>
      </w:pPr>
      <w:r w:rsidRPr="002C4013">
        <w:rPr>
          <w:lang w:val="en-US"/>
        </w:rPr>
        <w:t>28.</w:t>
      </w:r>
      <w:r w:rsidRPr="002C4013">
        <w:rPr>
          <w:lang w:val="en-US"/>
        </w:rPr>
        <w:tab/>
        <w:t>Mel'nik, M. V. Jekonomicheskij analiz v audite: ucheb. posobie / M. V. Mel'nik, V. G. Kogdenko. M.: JuNITI-DANA, 2007. - 543 s.</w:t>
      </w:r>
    </w:p>
    <w:p w:rsidR="00700F3F" w:rsidRPr="002C4013" w:rsidRDefault="00700F3F" w:rsidP="002C4013">
      <w:pPr>
        <w:tabs>
          <w:tab w:val="left" w:pos="993"/>
          <w:tab w:val="left" w:pos="1134"/>
        </w:tabs>
        <w:ind w:firstLine="567"/>
        <w:jc w:val="both"/>
        <w:rPr>
          <w:lang w:val="en-US"/>
        </w:rPr>
      </w:pPr>
      <w:r w:rsidRPr="002C4013">
        <w:rPr>
          <w:lang w:val="en-US"/>
        </w:rPr>
        <w:t>29.</w:t>
      </w:r>
      <w:r w:rsidRPr="002C4013">
        <w:rPr>
          <w:lang w:val="en-US"/>
        </w:rPr>
        <w:tab/>
        <w:t xml:space="preserve">O strategii nacional'noj bezopasnosti Rossijskoj Federacii do 2020 goda: ukaz Prezidenta RF ot 12 maja 2009 g. № 537. </w:t>
      </w:r>
    </w:p>
    <w:p w:rsidR="00700F3F" w:rsidRPr="002C4013" w:rsidRDefault="00700F3F" w:rsidP="002C4013">
      <w:pPr>
        <w:tabs>
          <w:tab w:val="left" w:pos="993"/>
          <w:tab w:val="left" w:pos="1134"/>
        </w:tabs>
        <w:ind w:firstLine="567"/>
        <w:jc w:val="both"/>
        <w:rPr>
          <w:lang w:val="en-US"/>
        </w:rPr>
      </w:pPr>
      <w:r w:rsidRPr="002C4013">
        <w:rPr>
          <w:lang w:val="en-US"/>
        </w:rPr>
        <w:t>30.</w:t>
      </w:r>
      <w:r w:rsidRPr="002C4013">
        <w:rPr>
          <w:lang w:val="en-US"/>
        </w:rPr>
        <w:tab/>
        <w:t xml:space="preserve">Ob obrashhenii lekarstvennyh sredstv: Federal'nyj zakon RF ot 12 aprelja 2010g. № 61-FZ. </w:t>
      </w:r>
    </w:p>
    <w:p w:rsidR="00700F3F" w:rsidRPr="002C4013" w:rsidRDefault="00700F3F" w:rsidP="002C4013">
      <w:pPr>
        <w:tabs>
          <w:tab w:val="left" w:pos="993"/>
          <w:tab w:val="left" w:pos="1134"/>
        </w:tabs>
        <w:ind w:firstLine="567"/>
        <w:jc w:val="both"/>
        <w:rPr>
          <w:lang w:val="en-US"/>
        </w:rPr>
      </w:pPr>
      <w:r w:rsidRPr="002C4013">
        <w:rPr>
          <w:lang w:val="en-US"/>
        </w:rPr>
        <w:t>31.</w:t>
      </w:r>
      <w:r w:rsidRPr="002C4013">
        <w:rPr>
          <w:lang w:val="en-US"/>
        </w:rPr>
        <w:tab/>
        <w:t xml:space="preserve">Oficial'nyj sajt spravochno-informacionnoj sluzhby Farmkontrol': http://www.pharmcontrol.ru/ </w:t>
      </w:r>
    </w:p>
    <w:p w:rsidR="00700F3F" w:rsidRPr="002C4013" w:rsidRDefault="00700F3F" w:rsidP="002C4013">
      <w:pPr>
        <w:tabs>
          <w:tab w:val="left" w:pos="993"/>
          <w:tab w:val="left" w:pos="1134"/>
        </w:tabs>
        <w:ind w:firstLine="567"/>
        <w:jc w:val="both"/>
        <w:rPr>
          <w:lang w:val="en-US"/>
        </w:rPr>
      </w:pPr>
      <w:r w:rsidRPr="002C4013">
        <w:rPr>
          <w:lang w:val="en-US"/>
        </w:rPr>
        <w:t>32.</w:t>
      </w:r>
      <w:r w:rsidRPr="002C4013">
        <w:rPr>
          <w:lang w:val="en-US"/>
        </w:rPr>
        <w:tab/>
        <w:t>Oficial'nyj sajt Federal'noj sluzhby po nadzoru v sfere zdravoohranenija i social'nogo razvitija RF: http://www.roszdravnadzor.ru</w:t>
      </w:r>
    </w:p>
    <w:p w:rsidR="00700F3F" w:rsidRPr="002C4013" w:rsidRDefault="00700F3F" w:rsidP="002C4013">
      <w:pPr>
        <w:tabs>
          <w:tab w:val="left" w:pos="993"/>
          <w:tab w:val="left" w:pos="1134"/>
        </w:tabs>
        <w:ind w:firstLine="567"/>
        <w:jc w:val="both"/>
        <w:rPr>
          <w:lang w:val="en-US"/>
        </w:rPr>
      </w:pPr>
      <w:r w:rsidRPr="002C4013">
        <w:rPr>
          <w:lang w:val="en-US"/>
        </w:rPr>
        <w:t>33.</w:t>
      </w:r>
      <w:r w:rsidRPr="002C4013">
        <w:rPr>
          <w:lang w:val="en-US"/>
        </w:rPr>
        <w:tab/>
        <w:t xml:space="preserve">Oficial'nyj sajt centra marketingovyh issledovanij Farmjekspert: http://www.pharmexpert.ru </w:t>
      </w:r>
    </w:p>
    <w:p w:rsidR="00700F3F" w:rsidRPr="002C4013" w:rsidRDefault="00700F3F" w:rsidP="002C4013">
      <w:pPr>
        <w:tabs>
          <w:tab w:val="left" w:pos="993"/>
          <w:tab w:val="left" w:pos="1134"/>
        </w:tabs>
        <w:ind w:firstLine="567"/>
        <w:jc w:val="both"/>
        <w:rPr>
          <w:lang w:val="en-US"/>
        </w:rPr>
      </w:pPr>
      <w:r w:rsidRPr="002C4013">
        <w:rPr>
          <w:lang w:val="en-US"/>
        </w:rPr>
        <w:t>34.</w:t>
      </w:r>
      <w:r w:rsidRPr="002C4013">
        <w:rPr>
          <w:lang w:val="en-US"/>
        </w:rPr>
        <w:tab/>
        <w:t>Saprunova E.A. Ustojchivost' razvitija agrarnogo sektora jekonomiki v uslovijah riska / E.A. Saprunova, V.P. Vasil'ev // APK: Jekonomika, upravlenie. – 2012. – № 10. – S. 46-52.</w:t>
      </w:r>
    </w:p>
    <w:p w:rsidR="00700F3F" w:rsidRPr="002C4013" w:rsidRDefault="00700F3F" w:rsidP="002C4013">
      <w:pPr>
        <w:tabs>
          <w:tab w:val="left" w:pos="993"/>
          <w:tab w:val="left" w:pos="1134"/>
        </w:tabs>
        <w:ind w:firstLine="567"/>
        <w:jc w:val="both"/>
        <w:rPr>
          <w:lang w:val="en-US"/>
        </w:rPr>
      </w:pPr>
      <w:r w:rsidRPr="002C4013">
        <w:rPr>
          <w:lang w:val="en-US"/>
        </w:rPr>
        <w:t>35.</w:t>
      </w:r>
      <w:r w:rsidRPr="002C4013">
        <w:rPr>
          <w:lang w:val="en-US"/>
        </w:rPr>
        <w:tab/>
        <w:t>Sigidov Ju.I. Avtomatizacija upravlencheskogo ucheta objazatel'stv pered bjudzhetom po nalogam / Ju.I. Sigidov, V.V. Bashkatov // Buhuchet v sel'skom hozjajstve. – 2012. – № 10. – S. 83-87.</w:t>
      </w:r>
    </w:p>
    <w:p w:rsidR="00700F3F" w:rsidRPr="002C4013" w:rsidRDefault="00700F3F" w:rsidP="002C4013">
      <w:pPr>
        <w:tabs>
          <w:tab w:val="left" w:pos="993"/>
          <w:tab w:val="left" w:pos="1134"/>
        </w:tabs>
        <w:ind w:firstLine="567"/>
        <w:jc w:val="both"/>
        <w:rPr>
          <w:lang w:val="en-US"/>
        </w:rPr>
      </w:pPr>
      <w:r w:rsidRPr="002C4013">
        <w:rPr>
          <w:lang w:val="en-US"/>
        </w:rPr>
        <w:t>36.</w:t>
      </w:r>
      <w:r w:rsidRPr="002C4013">
        <w:rPr>
          <w:lang w:val="en-US"/>
        </w:rPr>
        <w:tab/>
        <w:t>Sigidov Ju.I. Metody optimizacii nalogooblozhenija sel'skohozjajstvennyh organizacij / Ju.I. Sigidov, V.V. Bashkatov // Buhuchet v sel'skom hozjajstve. – 2013. – № 6. – S. 38-41.93) Mel'nik, M. V. Analiz finansovogo-hozjajstvennoj dejatel'no-sti predprijatija; Uchebnoe posobie / M. V. Mel'nik, E. B. Gerasimova. – M.: FORUM: INFRA-M, 2007. – 192 s.</w:t>
      </w:r>
    </w:p>
    <w:p w:rsidR="00700F3F" w:rsidRPr="002C4013" w:rsidRDefault="00700F3F" w:rsidP="002C4013">
      <w:pPr>
        <w:tabs>
          <w:tab w:val="left" w:pos="993"/>
          <w:tab w:val="left" w:pos="1134"/>
        </w:tabs>
        <w:ind w:firstLine="567"/>
        <w:jc w:val="both"/>
        <w:rPr>
          <w:lang w:val="en-US"/>
        </w:rPr>
      </w:pPr>
      <w:r w:rsidRPr="002C4013">
        <w:rPr>
          <w:lang w:val="en-US"/>
        </w:rPr>
        <w:t>37.</w:t>
      </w:r>
      <w:r w:rsidRPr="002C4013">
        <w:rPr>
          <w:lang w:val="en-US"/>
        </w:rPr>
        <w:tab/>
        <w:t>Sigidov Ju.I. Nalogovye raschety v sisteme upravlencheskogo ucheta: monografija / Ju.I. Sigidov, V.V. Bashkatov. – Krasnodar, 2013. – 242 s.</w:t>
      </w:r>
    </w:p>
    <w:p w:rsidR="00700F3F" w:rsidRPr="002C4013" w:rsidRDefault="00700F3F" w:rsidP="002C4013">
      <w:pPr>
        <w:tabs>
          <w:tab w:val="left" w:pos="993"/>
          <w:tab w:val="left" w:pos="1134"/>
        </w:tabs>
        <w:ind w:firstLine="567"/>
        <w:jc w:val="both"/>
        <w:rPr>
          <w:lang w:val="en-US"/>
        </w:rPr>
      </w:pPr>
      <w:r w:rsidRPr="002C4013">
        <w:rPr>
          <w:lang w:val="en-US"/>
        </w:rPr>
        <w:t>38.</w:t>
      </w:r>
      <w:r w:rsidRPr="002C4013">
        <w:rPr>
          <w:lang w:val="en-US"/>
        </w:rPr>
        <w:tab/>
        <w:t>Sigidov Ju.I. Sushhnost' i instrumenty nalogovogo planirovanija v sel'skohozjajstvennyh organizacijah / Ju.I. Sigidov, Z.I. Krugljak // Upravlencheskij uchet. – 2008. – № 10. – S. 84-92.</w:t>
      </w:r>
    </w:p>
    <w:p w:rsidR="00700F3F" w:rsidRPr="002C4013" w:rsidRDefault="00700F3F" w:rsidP="002C4013">
      <w:pPr>
        <w:tabs>
          <w:tab w:val="left" w:pos="993"/>
          <w:tab w:val="left" w:pos="1134"/>
        </w:tabs>
        <w:ind w:firstLine="567"/>
        <w:jc w:val="both"/>
        <w:rPr>
          <w:lang w:val="en-US"/>
        </w:rPr>
      </w:pPr>
      <w:r w:rsidRPr="002C4013">
        <w:rPr>
          <w:lang w:val="en-US"/>
        </w:rPr>
        <w:t>39.</w:t>
      </w:r>
      <w:r w:rsidRPr="002C4013">
        <w:rPr>
          <w:lang w:val="en-US"/>
        </w:rPr>
        <w:tab/>
        <w:t>Shevkunenko, M.Ju. Sovershenstvovanie jekonomiki-pravovyh mer, napravlennyh na minimizaciju zavisimosti Rossii ot importa lekarstvennyh sredstv // M. Ju. Shevkunenko -  Gumanitarnye, social'no-jekonomicheskie i obshhestvennye nauki. 2013. № 7-2. S. 126-129.</w:t>
      </w:r>
    </w:p>
    <w:sectPr w:rsidR="00700F3F" w:rsidRPr="002C4013" w:rsidSect="00EA0C93">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F3F" w:rsidRDefault="00700F3F" w:rsidP="0000267F">
      <w:r>
        <w:separator/>
      </w:r>
    </w:p>
  </w:endnote>
  <w:endnote w:type="continuationSeparator" w:id="0">
    <w:p w:rsidR="00700F3F" w:rsidRDefault="00700F3F" w:rsidP="000026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F3F" w:rsidRDefault="00700F3F">
    <w:pPr>
      <w:pStyle w:val="Footer"/>
    </w:pPr>
    <w:bookmarkStart w:id="2" w:name="OLE_LINK11"/>
    <w:bookmarkStart w:id="3" w:name="OLE_LINK12"/>
    <w:r w:rsidRPr="00B02359">
      <w:t>http://ej.kubagro.ru/2015/0</w:t>
    </w:r>
    <w:r w:rsidRPr="00B02359">
      <w:rPr>
        <w:lang w:val="en-US"/>
      </w:rPr>
      <w:t>2</w:t>
    </w:r>
    <w:r w:rsidRPr="00B02359">
      <w:t>/pdf/0</w:t>
    </w:r>
    <w:r>
      <w:rPr>
        <w:lang w:val="en-US"/>
      </w:rPr>
      <w:t>62</w:t>
    </w:r>
    <w:r w:rsidRPr="00B02359">
      <w:t>.pdf</w:t>
    </w:r>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F3F" w:rsidRDefault="00700F3F" w:rsidP="0000267F">
      <w:r>
        <w:separator/>
      </w:r>
    </w:p>
  </w:footnote>
  <w:footnote w:type="continuationSeparator" w:id="0">
    <w:p w:rsidR="00700F3F" w:rsidRDefault="00700F3F" w:rsidP="000026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F3F" w:rsidRDefault="00700F3F" w:rsidP="00C0424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00F3F" w:rsidRDefault="00700F3F" w:rsidP="00FB660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F3F" w:rsidRPr="00FB6601" w:rsidRDefault="00700F3F" w:rsidP="00C0424F">
    <w:pPr>
      <w:pStyle w:val="Header"/>
      <w:framePr w:wrap="around" w:vAnchor="text" w:hAnchor="margin" w:xAlign="right" w:y="1"/>
      <w:rPr>
        <w:rStyle w:val="PageNumber"/>
        <w:sz w:val="28"/>
        <w:szCs w:val="28"/>
      </w:rPr>
    </w:pPr>
    <w:r w:rsidRPr="00FB6601">
      <w:rPr>
        <w:rStyle w:val="PageNumber"/>
        <w:sz w:val="28"/>
        <w:szCs w:val="28"/>
      </w:rPr>
      <w:fldChar w:fldCharType="begin"/>
    </w:r>
    <w:r w:rsidRPr="00FB6601">
      <w:rPr>
        <w:rStyle w:val="PageNumber"/>
        <w:sz w:val="28"/>
        <w:szCs w:val="28"/>
      </w:rPr>
      <w:instrText xml:space="preserve">PAGE  </w:instrText>
    </w:r>
    <w:r w:rsidRPr="00FB6601">
      <w:rPr>
        <w:rStyle w:val="PageNumber"/>
        <w:sz w:val="28"/>
        <w:szCs w:val="28"/>
      </w:rPr>
      <w:fldChar w:fldCharType="separate"/>
    </w:r>
    <w:r>
      <w:rPr>
        <w:rStyle w:val="PageNumber"/>
        <w:noProof/>
        <w:sz w:val="28"/>
        <w:szCs w:val="28"/>
      </w:rPr>
      <w:t>13</w:t>
    </w:r>
    <w:r w:rsidRPr="00FB6601">
      <w:rPr>
        <w:rStyle w:val="PageNumber"/>
        <w:sz w:val="28"/>
        <w:szCs w:val="28"/>
      </w:rPr>
      <w:fldChar w:fldCharType="end"/>
    </w:r>
  </w:p>
  <w:p w:rsidR="00700F3F" w:rsidRPr="00FB6601" w:rsidRDefault="00700F3F" w:rsidP="00FB6601">
    <w:pPr>
      <w:pStyle w:val="Header"/>
      <w:ind w:right="360"/>
      <w:rPr>
        <w:sz w:val="28"/>
        <w:szCs w:val="28"/>
        <w:lang w:val="en-US"/>
      </w:rPr>
    </w:pPr>
    <w:r w:rsidRPr="000E07B8">
      <w:t>Научный журнал КубГАУ, №</w:t>
    </w:r>
    <w:r w:rsidRPr="000E07B8">
      <w:rPr>
        <w:lang w:val="en-US"/>
      </w:rPr>
      <w:t>106(</w:t>
    </w:r>
    <w:r w:rsidRPr="000E07B8">
      <w:t>0</w:t>
    </w:r>
    <w:r w:rsidRPr="000E07B8">
      <w:rPr>
        <w:lang w:val="en-US"/>
      </w:rPr>
      <w:t>2</w:t>
    </w:r>
    <w:r w:rsidRPr="000E07B8">
      <w:t>), 201</w:t>
    </w:r>
    <w:r w:rsidRPr="000E07B8">
      <w:rPr>
        <w:lang w:val="en-US"/>
      </w:rPr>
      <w:t>5</w:t>
    </w:r>
    <w:r w:rsidRPr="000E07B8">
      <w:t xml:space="preserve"> года</w:t>
    </w:r>
  </w:p>
  <w:p w:rsidR="00700F3F" w:rsidRDefault="00700F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B94EB6"/>
    <w:multiLevelType w:val="hybridMultilevel"/>
    <w:tmpl w:val="DC90330E"/>
    <w:lvl w:ilvl="0" w:tplc="0419000F">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7E2B0051"/>
    <w:multiLevelType w:val="hybridMultilevel"/>
    <w:tmpl w:val="BADAB3BE"/>
    <w:lvl w:ilvl="0" w:tplc="9D6EFAD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267F"/>
    <w:rsid w:val="0000267F"/>
    <w:rsid w:val="00014BDA"/>
    <w:rsid w:val="00024EFC"/>
    <w:rsid w:val="0006194B"/>
    <w:rsid w:val="000E07B8"/>
    <w:rsid w:val="001459FC"/>
    <w:rsid w:val="00173635"/>
    <w:rsid w:val="001B223B"/>
    <w:rsid w:val="001C0152"/>
    <w:rsid w:val="00250145"/>
    <w:rsid w:val="0025056B"/>
    <w:rsid w:val="00272FDE"/>
    <w:rsid w:val="00294C6E"/>
    <w:rsid w:val="002B3966"/>
    <w:rsid w:val="002C4013"/>
    <w:rsid w:val="003A38C4"/>
    <w:rsid w:val="00445241"/>
    <w:rsid w:val="004C693F"/>
    <w:rsid w:val="005248EB"/>
    <w:rsid w:val="005803C3"/>
    <w:rsid w:val="005C7D4E"/>
    <w:rsid w:val="005D5CF6"/>
    <w:rsid w:val="00603441"/>
    <w:rsid w:val="00642B1A"/>
    <w:rsid w:val="00700F3F"/>
    <w:rsid w:val="007158F6"/>
    <w:rsid w:val="00767B84"/>
    <w:rsid w:val="007B2758"/>
    <w:rsid w:val="007C1411"/>
    <w:rsid w:val="007D2195"/>
    <w:rsid w:val="007E7806"/>
    <w:rsid w:val="00816109"/>
    <w:rsid w:val="00822E93"/>
    <w:rsid w:val="00843A5F"/>
    <w:rsid w:val="00845BEE"/>
    <w:rsid w:val="00872376"/>
    <w:rsid w:val="00885E4A"/>
    <w:rsid w:val="008A4B77"/>
    <w:rsid w:val="008D6F93"/>
    <w:rsid w:val="008D73A2"/>
    <w:rsid w:val="009D2DA5"/>
    <w:rsid w:val="009D3785"/>
    <w:rsid w:val="00A00E43"/>
    <w:rsid w:val="00A31837"/>
    <w:rsid w:val="00A54776"/>
    <w:rsid w:val="00A65317"/>
    <w:rsid w:val="00A97C1D"/>
    <w:rsid w:val="00B02359"/>
    <w:rsid w:val="00B278D9"/>
    <w:rsid w:val="00BB2581"/>
    <w:rsid w:val="00BE7A11"/>
    <w:rsid w:val="00C0424F"/>
    <w:rsid w:val="00C10187"/>
    <w:rsid w:val="00C94EA7"/>
    <w:rsid w:val="00CC4206"/>
    <w:rsid w:val="00D322AA"/>
    <w:rsid w:val="00D7254F"/>
    <w:rsid w:val="00DE5A1F"/>
    <w:rsid w:val="00E360EF"/>
    <w:rsid w:val="00E711E2"/>
    <w:rsid w:val="00EA0C93"/>
    <w:rsid w:val="00EA4F77"/>
    <w:rsid w:val="00EA697F"/>
    <w:rsid w:val="00F12792"/>
    <w:rsid w:val="00F860E7"/>
    <w:rsid w:val="00FB6601"/>
    <w:rsid w:val="00FE029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67F"/>
    <w:rPr>
      <w:rFonts w:ascii="Times New Roman" w:eastAsia="Times New Roman" w:hAnsi="Times New Roman"/>
      <w:sz w:val="24"/>
      <w:szCs w:val="24"/>
    </w:rPr>
  </w:style>
  <w:style w:type="paragraph" w:styleId="Heading1">
    <w:name w:val="heading 1"/>
    <w:basedOn w:val="Normal"/>
    <w:next w:val="Normal"/>
    <w:link w:val="Heading1Char"/>
    <w:uiPriority w:val="99"/>
    <w:qFormat/>
    <w:rsid w:val="0000267F"/>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5D5CF6"/>
    <w:pPr>
      <w:keepNext/>
      <w:outlineLvl w:val="1"/>
    </w:pPr>
    <w:rPr>
      <w:i/>
      <w:sz w:val="20"/>
      <w:szCs w:val="20"/>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0267F"/>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5D5CF6"/>
    <w:rPr>
      <w:rFonts w:ascii="Times New Roman" w:hAnsi="Times New Roman" w:cs="Times New Roman"/>
      <w:i/>
      <w:sz w:val="20"/>
      <w:szCs w:val="20"/>
      <w:lang w:val="en-US" w:eastAsia="ru-RU"/>
    </w:rPr>
  </w:style>
  <w:style w:type="paragraph" w:styleId="FootnoteText">
    <w:name w:val="footnote text"/>
    <w:basedOn w:val="Normal"/>
    <w:link w:val="FootnoteTextChar"/>
    <w:uiPriority w:val="99"/>
    <w:rsid w:val="0000267F"/>
    <w:rPr>
      <w:sz w:val="20"/>
      <w:szCs w:val="20"/>
    </w:rPr>
  </w:style>
  <w:style w:type="character" w:customStyle="1" w:styleId="FootnoteTextChar">
    <w:name w:val="Footnote Text Char"/>
    <w:basedOn w:val="DefaultParagraphFont"/>
    <w:link w:val="FootnoteText"/>
    <w:uiPriority w:val="99"/>
    <w:locked/>
    <w:rsid w:val="0000267F"/>
    <w:rPr>
      <w:rFonts w:ascii="Times New Roman" w:hAnsi="Times New Roman" w:cs="Times New Roman"/>
      <w:sz w:val="20"/>
      <w:szCs w:val="20"/>
      <w:lang w:eastAsia="ru-RU"/>
    </w:rPr>
  </w:style>
  <w:style w:type="paragraph" w:customStyle="1" w:styleId="1">
    <w:name w:val="Основной текст1"/>
    <w:basedOn w:val="Normal"/>
    <w:uiPriority w:val="99"/>
    <w:rsid w:val="0000267F"/>
    <w:pPr>
      <w:autoSpaceDE w:val="0"/>
      <w:autoSpaceDN w:val="0"/>
      <w:adjustRightInd w:val="0"/>
      <w:spacing w:line="216" w:lineRule="auto"/>
      <w:ind w:firstLine="284"/>
      <w:jc w:val="both"/>
    </w:pPr>
    <w:rPr>
      <w:color w:val="000000"/>
      <w:spacing w:val="-2"/>
      <w:sz w:val="20"/>
      <w:szCs w:val="21"/>
    </w:rPr>
  </w:style>
  <w:style w:type="paragraph" w:customStyle="1" w:styleId="10">
    <w:name w:val="Стиль Заголовок 1 + По левому краю"/>
    <w:basedOn w:val="Heading1"/>
    <w:uiPriority w:val="99"/>
    <w:rsid w:val="0000267F"/>
    <w:pPr>
      <w:keepLines w:val="0"/>
      <w:suppressAutoHyphens/>
      <w:spacing w:before="0"/>
    </w:pPr>
    <w:rPr>
      <w:rFonts w:ascii="Arial" w:hAnsi="Arial"/>
      <w:color w:val="auto"/>
      <w:kern w:val="32"/>
      <w:sz w:val="21"/>
      <w:szCs w:val="20"/>
      <w:lang w:val="en-GB"/>
    </w:rPr>
  </w:style>
  <w:style w:type="character" w:styleId="FootnoteReference">
    <w:name w:val="footnote reference"/>
    <w:basedOn w:val="DefaultParagraphFont"/>
    <w:uiPriority w:val="99"/>
    <w:semiHidden/>
    <w:rsid w:val="0000267F"/>
    <w:rPr>
      <w:rFonts w:cs="Times New Roman"/>
      <w:vertAlign w:val="superscript"/>
    </w:rPr>
  </w:style>
  <w:style w:type="paragraph" w:styleId="Header">
    <w:name w:val="header"/>
    <w:basedOn w:val="Normal"/>
    <w:link w:val="HeaderChar"/>
    <w:uiPriority w:val="99"/>
    <w:rsid w:val="00EA0C93"/>
    <w:pPr>
      <w:tabs>
        <w:tab w:val="center" w:pos="4677"/>
        <w:tab w:val="right" w:pos="9355"/>
      </w:tabs>
    </w:pPr>
  </w:style>
  <w:style w:type="character" w:customStyle="1" w:styleId="HeaderChar">
    <w:name w:val="Header Char"/>
    <w:basedOn w:val="DefaultParagraphFont"/>
    <w:link w:val="Header"/>
    <w:uiPriority w:val="99"/>
    <w:locked/>
    <w:rsid w:val="00EA0C93"/>
    <w:rPr>
      <w:rFonts w:ascii="Times New Roman" w:hAnsi="Times New Roman" w:cs="Times New Roman"/>
      <w:sz w:val="24"/>
      <w:szCs w:val="24"/>
      <w:lang w:eastAsia="ru-RU"/>
    </w:rPr>
  </w:style>
  <w:style w:type="paragraph" w:styleId="Footer">
    <w:name w:val="footer"/>
    <w:basedOn w:val="Normal"/>
    <w:link w:val="FooterChar"/>
    <w:uiPriority w:val="99"/>
    <w:semiHidden/>
    <w:rsid w:val="00EA0C93"/>
    <w:pPr>
      <w:tabs>
        <w:tab w:val="center" w:pos="4677"/>
        <w:tab w:val="right" w:pos="9355"/>
      </w:tabs>
    </w:pPr>
  </w:style>
  <w:style w:type="character" w:customStyle="1" w:styleId="FooterChar">
    <w:name w:val="Footer Char"/>
    <w:basedOn w:val="DefaultParagraphFont"/>
    <w:link w:val="Footer"/>
    <w:uiPriority w:val="99"/>
    <w:semiHidden/>
    <w:locked/>
    <w:rsid w:val="00EA0C93"/>
    <w:rPr>
      <w:rFonts w:ascii="Times New Roman" w:hAnsi="Times New Roman" w:cs="Times New Roman"/>
      <w:sz w:val="24"/>
      <w:szCs w:val="24"/>
      <w:lang w:eastAsia="ru-RU"/>
    </w:rPr>
  </w:style>
  <w:style w:type="table" w:styleId="TableGrid">
    <w:name w:val="Table Grid"/>
    <w:basedOn w:val="TableNormal"/>
    <w:uiPriority w:val="99"/>
    <w:rsid w:val="00EA0C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A0C93"/>
    <w:rPr>
      <w:rFonts w:cs="Times New Roman"/>
      <w:color w:val="0000FF"/>
      <w:u w:val="single"/>
    </w:rPr>
  </w:style>
  <w:style w:type="paragraph" w:customStyle="1" w:styleId="a">
    <w:name w:val="Стиль"/>
    <w:basedOn w:val="Normal"/>
    <w:uiPriority w:val="99"/>
    <w:rsid w:val="00EA0C93"/>
    <w:pPr>
      <w:spacing w:after="160" w:line="240" w:lineRule="exact"/>
    </w:pPr>
    <w:rPr>
      <w:rFonts w:ascii="Verdana" w:hAnsi="Verdana" w:cs="Verdana"/>
      <w:lang w:val="en-US" w:eastAsia="en-US"/>
    </w:rPr>
  </w:style>
  <w:style w:type="character" w:customStyle="1" w:styleId="hps">
    <w:name w:val="hps"/>
    <w:basedOn w:val="DefaultParagraphFont"/>
    <w:uiPriority w:val="99"/>
    <w:rsid w:val="00EA0C93"/>
    <w:rPr>
      <w:rFonts w:cs="Times New Roman"/>
    </w:rPr>
  </w:style>
  <w:style w:type="paragraph" w:styleId="NormalWeb">
    <w:name w:val="Normal (Web)"/>
    <w:basedOn w:val="Normal"/>
    <w:uiPriority w:val="99"/>
    <w:semiHidden/>
    <w:rsid w:val="008D73A2"/>
    <w:pPr>
      <w:spacing w:before="100" w:beforeAutospacing="1" w:after="100" w:afterAutospacing="1"/>
    </w:pPr>
  </w:style>
  <w:style w:type="paragraph" w:styleId="ListParagraph">
    <w:name w:val="List Paragraph"/>
    <w:basedOn w:val="Normal"/>
    <w:uiPriority w:val="99"/>
    <w:qFormat/>
    <w:rsid w:val="00FE0295"/>
    <w:pPr>
      <w:ind w:left="720"/>
      <w:contextualSpacing/>
    </w:pPr>
  </w:style>
  <w:style w:type="paragraph" w:customStyle="1" w:styleId="statyatext">
    <w:name w:val="statya_text"/>
    <w:basedOn w:val="Normal"/>
    <w:uiPriority w:val="99"/>
    <w:rsid w:val="00F12792"/>
    <w:pPr>
      <w:spacing w:before="100" w:beforeAutospacing="1" w:after="100" w:afterAutospacing="1"/>
    </w:pPr>
  </w:style>
  <w:style w:type="character" w:customStyle="1" w:styleId="apple-converted-space">
    <w:name w:val="apple-converted-space"/>
    <w:basedOn w:val="DefaultParagraphFont"/>
    <w:uiPriority w:val="99"/>
    <w:rsid w:val="005803C3"/>
    <w:rPr>
      <w:rFonts w:cs="Times New Roman"/>
    </w:rPr>
  </w:style>
  <w:style w:type="paragraph" w:styleId="HTMLPreformatted">
    <w:name w:val="HTML Preformatted"/>
    <w:basedOn w:val="Normal"/>
    <w:link w:val="HTMLPreformattedChar"/>
    <w:uiPriority w:val="99"/>
    <w:semiHidden/>
    <w:rsid w:val="00250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250145"/>
    <w:rPr>
      <w:rFonts w:ascii="Courier New" w:hAnsi="Courier New" w:cs="Courier New"/>
      <w:sz w:val="20"/>
      <w:szCs w:val="20"/>
      <w:lang w:eastAsia="ru-RU"/>
    </w:rPr>
  </w:style>
  <w:style w:type="paragraph" w:styleId="BalloonText">
    <w:name w:val="Balloon Text"/>
    <w:basedOn w:val="Normal"/>
    <w:link w:val="BalloonTextChar"/>
    <w:uiPriority w:val="99"/>
    <w:semiHidden/>
    <w:rsid w:val="00272FD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72FDE"/>
    <w:rPr>
      <w:rFonts w:ascii="Tahoma" w:hAnsi="Tahoma" w:cs="Tahoma"/>
      <w:sz w:val="16"/>
      <w:szCs w:val="16"/>
      <w:lang w:eastAsia="ru-RU"/>
    </w:rPr>
  </w:style>
  <w:style w:type="character" w:styleId="PageNumber">
    <w:name w:val="page number"/>
    <w:basedOn w:val="DefaultParagraphFont"/>
    <w:uiPriority w:val="99"/>
    <w:rsid w:val="00FB6601"/>
    <w:rPr>
      <w:rFonts w:cs="Times New Roman"/>
    </w:rPr>
  </w:style>
</w:styles>
</file>

<file path=word/webSettings.xml><?xml version="1.0" encoding="utf-8"?>
<w:webSettings xmlns:r="http://schemas.openxmlformats.org/officeDocument/2006/relationships" xmlns:w="http://schemas.openxmlformats.org/wordprocessingml/2006/main">
  <w:divs>
    <w:div w:id="1283800859">
      <w:marLeft w:val="0"/>
      <w:marRight w:val="0"/>
      <w:marTop w:val="0"/>
      <w:marBottom w:val="0"/>
      <w:divBdr>
        <w:top w:val="none" w:sz="0" w:space="0" w:color="auto"/>
        <w:left w:val="none" w:sz="0" w:space="0" w:color="auto"/>
        <w:bottom w:val="none" w:sz="0" w:space="0" w:color="auto"/>
        <w:right w:val="none" w:sz="0" w:space="0" w:color="auto"/>
      </w:divBdr>
    </w:div>
    <w:div w:id="1283800860">
      <w:marLeft w:val="0"/>
      <w:marRight w:val="0"/>
      <w:marTop w:val="0"/>
      <w:marBottom w:val="0"/>
      <w:divBdr>
        <w:top w:val="none" w:sz="0" w:space="0" w:color="auto"/>
        <w:left w:val="none" w:sz="0" w:space="0" w:color="auto"/>
        <w:bottom w:val="none" w:sz="0" w:space="0" w:color="auto"/>
        <w:right w:val="none" w:sz="0" w:space="0" w:color="auto"/>
      </w:divBdr>
    </w:div>
    <w:div w:id="1283800861">
      <w:marLeft w:val="0"/>
      <w:marRight w:val="0"/>
      <w:marTop w:val="0"/>
      <w:marBottom w:val="0"/>
      <w:divBdr>
        <w:top w:val="none" w:sz="0" w:space="0" w:color="auto"/>
        <w:left w:val="none" w:sz="0" w:space="0" w:color="auto"/>
        <w:bottom w:val="none" w:sz="0" w:space="0" w:color="auto"/>
        <w:right w:val="none" w:sz="0" w:space="0" w:color="auto"/>
      </w:divBdr>
    </w:div>
    <w:div w:id="1283800862">
      <w:marLeft w:val="0"/>
      <w:marRight w:val="0"/>
      <w:marTop w:val="0"/>
      <w:marBottom w:val="0"/>
      <w:divBdr>
        <w:top w:val="none" w:sz="0" w:space="0" w:color="auto"/>
        <w:left w:val="none" w:sz="0" w:space="0" w:color="auto"/>
        <w:bottom w:val="none" w:sz="0" w:space="0" w:color="auto"/>
        <w:right w:val="none" w:sz="0" w:space="0" w:color="auto"/>
      </w:divBdr>
    </w:div>
    <w:div w:id="1283800863">
      <w:marLeft w:val="0"/>
      <w:marRight w:val="0"/>
      <w:marTop w:val="0"/>
      <w:marBottom w:val="0"/>
      <w:divBdr>
        <w:top w:val="none" w:sz="0" w:space="0" w:color="auto"/>
        <w:left w:val="none" w:sz="0" w:space="0" w:color="auto"/>
        <w:bottom w:val="none" w:sz="0" w:space="0" w:color="auto"/>
        <w:right w:val="none" w:sz="0" w:space="0" w:color="auto"/>
      </w:divBdr>
    </w:div>
    <w:div w:id="1283800864">
      <w:marLeft w:val="0"/>
      <w:marRight w:val="0"/>
      <w:marTop w:val="0"/>
      <w:marBottom w:val="0"/>
      <w:divBdr>
        <w:top w:val="none" w:sz="0" w:space="0" w:color="auto"/>
        <w:left w:val="none" w:sz="0" w:space="0" w:color="auto"/>
        <w:bottom w:val="none" w:sz="0" w:space="0" w:color="auto"/>
        <w:right w:val="none" w:sz="0" w:space="0" w:color="auto"/>
      </w:divBdr>
    </w:div>
    <w:div w:id="12838008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elibrary.ru/contents.asp?issueid=1236395&amp;selid=2106346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hyperlink" Target="http://elibrary.ru/contents.asp?issueid=123639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4/05/pdf/77.pdf"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ej.kubagro.ru/2014/05/pdf/78.pdf" TargetMode="External"/><Relationship Id="rId4" Type="http://schemas.openxmlformats.org/officeDocument/2006/relationships/webSettings" Target="webSettings.xml"/><Relationship Id="rId9" Type="http://schemas.openxmlformats.org/officeDocument/2006/relationships/hyperlink" Target="http://www.zdrav-novgorod.ru/dokumenty/loadDocument/3631.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126</TotalTime>
  <Pages>13</Pages>
  <Words>4744</Words>
  <Characters>27041</Characters>
  <Application>Microsoft Office Outlook</Application>
  <DocSecurity>0</DocSecurity>
  <Lines>0</Lines>
  <Paragraphs>0</Paragraphs>
  <ScaleCrop>false</ScaleCrop>
  <Company>sky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dc:creator>
  <cp:keywords/>
  <dc:description/>
  <cp:lastModifiedBy>Sergey</cp:lastModifiedBy>
  <cp:revision>14</cp:revision>
  <cp:lastPrinted>2015-02-09T11:59:00Z</cp:lastPrinted>
  <dcterms:created xsi:type="dcterms:W3CDTF">2015-02-04T09:13:00Z</dcterms:created>
  <dcterms:modified xsi:type="dcterms:W3CDTF">2015-02-24T19:38:00Z</dcterms:modified>
</cp:coreProperties>
</file>