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42" w:type="dxa"/>
        <w:tblLook w:val="00A0"/>
      </w:tblPr>
      <w:tblGrid>
        <w:gridCol w:w="4576"/>
        <w:gridCol w:w="4568"/>
      </w:tblGrid>
      <w:tr w:rsidR="00653EB8" w:rsidRPr="00AC2769" w:rsidTr="00B95F7D">
        <w:tc>
          <w:tcPr>
            <w:tcW w:w="4576" w:type="dxa"/>
          </w:tcPr>
          <w:p w:rsidR="00653EB8" w:rsidRDefault="00653EB8" w:rsidP="00B95F7D">
            <w:pPr>
              <w:widowControl w:val="0"/>
              <w:spacing w:after="0" w:line="240" w:lineRule="auto"/>
              <w:rPr>
                <w:rFonts w:ascii="Times New Roman" w:hAnsi="Times New Roman"/>
                <w:sz w:val="20"/>
                <w:szCs w:val="20"/>
                <w:lang w:val="en-US" w:eastAsia="ru-RU"/>
              </w:rPr>
            </w:pPr>
            <w:r w:rsidRPr="00AC2769">
              <w:rPr>
                <w:rFonts w:ascii="Times New Roman" w:hAnsi="Times New Roman"/>
                <w:sz w:val="20"/>
                <w:szCs w:val="20"/>
                <w:lang w:eastAsia="ru-RU"/>
              </w:rPr>
              <w:t>УДК 631.147</w:t>
            </w:r>
          </w:p>
          <w:p w:rsidR="00653EB8" w:rsidRPr="00E20E73" w:rsidRDefault="00653EB8" w:rsidP="00B95F7D">
            <w:pPr>
              <w:widowControl w:val="0"/>
              <w:spacing w:after="0" w:line="240" w:lineRule="auto"/>
              <w:rPr>
                <w:rFonts w:ascii="Times New Roman" w:hAnsi="Times New Roman"/>
                <w:sz w:val="20"/>
                <w:szCs w:val="20"/>
                <w:lang w:val="en-US" w:eastAsia="ru-RU"/>
              </w:rPr>
            </w:pPr>
          </w:p>
        </w:tc>
        <w:tc>
          <w:tcPr>
            <w:tcW w:w="4568" w:type="dxa"/>
          </w:tcPr>
          <w:p w:rsidR="00653EB8" w:rsidRPr="00AC2769" w:rsidRDefault="00653EB8" w:rsidP="00B95F7D">
            <w:pPr>
              <w:widowControl w:val="0"/>
              <w:spacing w:after="0" w:line="240" w:lineRule="auto"/>
              <w:rPr>
                <w:rFonts w:ascii="Times New Roman" w:hAnsi="Times New Roman"/>
                <w:sz w:val="20"/>
                <w:szCs w:val="20"/>
                <w:lang w:eastAsia="ru-RU"/>
              </w:rPr>
            </w:pPr>
            <w:r w:rsidRPr="00AC2769">
              <w:rPr>
                <w:rFonts w:ascii="Times New Roman" w:hAnsi="Times New Roman"/>
                <w:sz w:val="20"/>
                <w:szCs w:val="20"/>
                <w:lang w:eastAsia="ru-RU"/>
              </w:rPr>
              <w:t>UDC 631.147</w:t>
            </w:r>
          </w:p>
        </w:tc>
      </w:tr>
      <w:tr w:rsidR="00653EB8" w:rsidRPr="00AC2769" w:rsidTr="00B95F7D">
        <w:tc>
          <w:tcPr>
            <w:tcW w:w="4576" w:type="dxa"/>
          </w:tcPr>
          <w:p w:rsidR="00653EB8" w:rsidRDefault="00653EB8" w:rsidP="00B95F7D">
            <w:pPr>
              <w:widowControl w:val="0"/>
              <w:spacing w:after="0" w:line="240" w:lineRule="auto"/>
              <w:rPr>
                <w:rFonts w:ascii="Times New Roman" w:hAnsi="Times New Roman"/>
                <w:sz w:val="20"/>
                <w:szCs w:val="20"/>
                <w:lang w:val="en-US" w:eastAsia="ru-RU"/>
              </w:rPr>
            </w:pPr>
            <w:r w:rsidRPr="00AC2769">
              <w:rPr>
                <w:rFonts w:ascii="Times New Roman" w:hAnsi="Times New Roman"/>
                <w:sz w:val="20"/>
                <w:szCs w:val="20"/>
                <w:lang w:eastAsia="ru-RU"/>
              </w:rPr>
              <w:t>06.00.00 Сельскохозяйственные науки (690)</w:t>
            </w:r>
          </w:p>
          <w:p w:rsidR="00653EB8" w:rsidRPr="00E20E73" w:rsidRDefault="00653EB8" w:rsidP="00B95F7D">
            <w:pPr>
              <w:widowControl w:val="0"/>
              <w:spacing w:after="0" w:line="240" w:lineRule="auto"/>
              <w:rPr>
                <w:rFonts w:ascii="Times New Roman" w:hAnsi="Times New Roman"/>
                <w:sz w:val="20"/>
                <w:szCs w:val="20"/>
                <w:lang w:val="en-US" w:eastAsia="ru-RU"/>
              </w:rPr>
            </w:pPr>
          </w:p>
        </w:tc>
        <w:tc>
          <w:tcPr>
            <w:tcW w:w="4568" w:type="dxa"/>
          </w:tcPr>
          <w:p w:rsidR="00653EB8" w:rsidRPr="00AC2769" w:rsidRDefault="00653EB8" w:rsidP="00B95F7D">
            <w:pPr>
              <w:widowControl w:val="0"/>
              <w:spacing w:after="0" w:line="240" w:lineRule="auto"/>
              <w:rPr>
                <w:rFonts w:ascii="Times New Roman" w:hAnsi="Times New Roman"/>
                <w:sz w:val="20"/>
                <w:szCs w:val="20"/>
                <w:lang w:eastAsia="ru-RU"/>
              </w:rPr>
            </w:pPr>
            <w:r w:rsidRPr="00AC2769">
              <w:rPr>
                <w:rFonts w:ascii="Times New Roman" w:hAnsi="Times New Roman"/>
                <w:sz w:val="20"/>
                <w:szCs w:val="20"/>
                <w:lang w:eastAsia="ru-RU"/>
              </w:rPr>
              <w:t>06.00.00 Agricultural sciences (690)</w:t>
            </w:r>
          </w:p>
        </w:tc>
      </w:tr>
      <w:tr w:rsidR="00653EB8" w:rsidRPr="00AC2769" w:rsidTr="00B95F7D">
        <w:tc>
          <w:tcPr>
            <w:tcW w:w="4576" w:type="dxa"/>
          </w:tcPr>
          <w:p w:rsidR="00653EB8" w:rsidRPr="00E20E73" w:rsidRDefault="00653EB8" w:rsidP="00B95F7D">
            <w:pPr>
              <w:spacing w:after="0" w:line="240" w:lineRule="auto"/>
              <w:rPr>
                <w:rFonts w:ascii="Times New Roman" w:hAnsi="Times New Roman"/>
                <w:b/>
                <w:sz w:val="20"/>
                <w:szCs w:val="20"/>
              </w:rPr>
            </w:pPr>
            <w:r w:rsidRPr="00AC2769">
              <w:rPr>
                <w:rFonts w:ascii="Times New Roman" w:hAnsi="Times New Roman"/>
                <w:b/>
                <w:sz w:val="20"/>
                <w:szCs w:val="20"/>
              </w:rPr>
              <w:t>СОВРЕМЕННЫЕ ТЕНДЕНЦИИ РАЗВИТИЯ ОРГАНИЧЕСКОГО ПРОИЗВОДСТВА СЕЛЬСКОХОЗЯЙСТВЕННОЙ ПРОДУКЦИИ. ОПЫТ ГЕРМАНИИ</w:t>
            </w:r>
          </w:p>
          <w:p w:rsidR="00653EB8" w:rsidRPr="00E20E73" w:rsidRDefault="00653EB8" w:rsidP="00B95F7D">
            <w:pPr>
              <w:spacing w:after="0" w:line="240" w:lineRule="auto"/>
              <w:rPr>
                <w:rFonts w:ascii="Times New Roman" w:hAnsi="Times New Roman"/>
                <w:b/>
                <w:sz w:val="20"/>
                <w:szCs w:val="20"/>
              </w:rPr>
            </w:pPr>
          </w:p>
        </w:tc>
        <w:tc>
          <w:tcPr>
            <w:tcW w:w="4568" w:type="dxa"/>
          </w:tcPr>
          <w:p w:rsidR="00653EB8" w:rsidRPr="00AC2769" w:rsidRDefault="00653EB8" w:rsidP="00B95F7D">
            <w:pPr>
              <w:spacing w:after="0" w:line="240" w:lineRule="auto"/>
              <w:rPr>
                <w:rFonts w:ascii="Times New Roman" w:hAnsi="Times New Roman"/>
                <w:b/>
                <w:sz w:val="20"/>
                <w:szCs w:val="20"/>
                <w:lang w:val="en-US" w:eastAsia="ru-RU"/>
              </w:rPr>
            </w:pPr>
            <w:r w:rsidRPr="00AC2769">
              <w:rPr>
                <w:rFonts w:ascii="Times New Roman" w:hAnsi="Times New Roman"/>
                <w:b/>
                <w:sz w:val="20"/>
                <w:szCs w:val="20"/>
                <w:lang w:val="en-US" w:eastAsia="ru-RU"/>
              </w:rPr>
              <w:t>MODERN TRENDS IN DEVELOPMENT OF ORGANIC AGRICULTURAL PRODUCTION. GERMAN EXPERIENCE</w:t>
            </w:r>
          </w:p>
        </w:tc>
      </w:tr>
      <w:tr w:rsidR="00653EB8" w:rsidRPr="00E20E73" w:rsidTr="00B95F7D">
        <w:tc>
          <w:tcPr>
            <w:tcW w:w="4576" w:type="dxa"/>
          </w:tcPr>
          <w:p w:rsidR="00653EB8" w:rsidRPr="00AC2769" w:rsidRDefault="00653EB8" w:rsidP="00B95F7D">
            <w:pPr>
              <w:widowControl w:val="0"/>
              <w:spacing w:after="0" w:line="240" w:lineRule="auto"/>
              <w:rPr>
                <w:rFonts w:ascii="Times New Roman" w:hAnsi="Times New Roman"/>
                <w:sz w:val="20"/>
                <w:szCs w:val="20"/>
                <w:lang w:eastAsia="ru-RU"/>
              </w:rPr>
            </w:pPr>
            <w:r w:rsidRPr="00AC2769">
              <w:rPr>
                <w:rFonts w:ascii="Times New Roman" w:hAnsi="Times New Roman"/>
                <w:sz w:val="20"/>
                <w:szCs w:val="20"/>
                <w:lang w:eastAsia="ru-RU"/>
              </w:rPr>
              <w:t>Хасанова Сафият Аюбовна</w:t>
            </w:r>
          </w:p>
          <w:p w:rsidR="00653EB8" w:rsidRPr="00E20E73" w:rsidRDefault="00653EB8" w:rsidP="00E20E73">
            <w:pPr>
              <w:widowControl w:val="0"/>
              <w:spacing w:after="0" w:line="240" w:lineRule="auto"/>
              <w:rPr>
                <w:rFonts w:ascii="Times New Roman" w:hAnsi="Times New Roman"/>
                <w:sz w:val="20"/>
                <w:szCs w:val="20"/>
                <w:lang w:eastAsia="ru-RU"/>
              </w:rPr>
            </w:pPr>
            <w:r>
              <w:rPr>
                <w:rFonts w:ascii="Times New Roman" w:hAnsi="Times New Roman"/>
                <w:sz w:val="20"/>
                <w:szCs w:val="20"/>
                <w:lang w:eastAsia="ru-RU"/>
              </w:rPr>
              <w:t>к.с.-х.</w:t>
            </w:r>
            <w:r w:rsidRPr="00AC2769">
              <w:rPr>
                <w:rFonts w:ascii="Times New Roman" w:hAnsi="Times New Roman"/>
                <w:sz w:val="20"/>
                <w:szCs w:val="20"/>
                <w:lang w:eastAsia="ru-RU"/>
              </w:rPr>
              <w:t>н.</w:t>
            </w:r>
            <w:r w:rsidRPr="00E20E73">
              <w:rPr>
                <w:rFonts w:ascii="Times New Roman" w:hAnsi="Times New Roman"/>
                <w:sz w:val="20"/>
                <w:szCs w:val="20"/>
                <w:lang w:eastAsia="ru-RU"/>
              </w:rPr>
              <w:t>,</w:t>
            </w:r>
            <w:r w:rsidRPr="00AC2769">
              <w:rPr>
                <w:rFonts w:ascii="Times New Roman" w:hAnsi="Times New Roman"/>
                <w:sz w:val="20"/>
                <w:szCs w:val="20"/>
                <w:lang w:eastAsia="ru-RU"/>
              </w:rPr>
              <w:t xml:space="preserve"> </w:t>
            </w:r>
            <w:r>
              <w:rPr>
                <w:rFonts w:ascii="Times New Roman" w:hAnsi="Times New Roman"/>
                <w:sz w:val="20"/>
                <w:szCs w:val="20"/>
                <w:lang w:eastAsia="ru-RU"/>
              </w:rPr>
              <w:t>д</w:t>
            </w:r>
            <w:r w:rsidRPr="00AC2769">
              <w:rPr>
                <w:rFonts w:ascii="Times New Roman" w:hAnsi="Times New Roman"/>
                <w:sz w:val="20"/>
                <w:szCs w:val="20"/>
                <w:lang w:eastAsia="ru-RU"/>
              </w:rPr>
              <w:t>оцент кафедры разведения с.-х. животных и зоотехнологий</w:t>
            </w:r>
          </w:p>
          <w:p w:rsidR="00653EB8" w:rsidRPr="00AC2769" w:rsidRDefault="00653EB8" w:rsidP="00B95F7D">
            <w:pPr>
              <w:widowControl w:val="0"/>
              <w:spacing w:after="0" w:line="240" w:lineRule="auto"/>
              <w:rPr>
                <w:rFonts w:ascii="Times New Roman" w:hAnsi="Times New Roman"/>
                <w:sz w:val="20"/>
                <w:szCs w:val="20"/>
                <w:lang w:eastAsia="ru-RU"/>
              </w:rPr>
            </w:pPr>
            <w:r w:rsidRPr="00AC2769">
              <w:rPr>
                <w:rFonts w:ascii="Times New Roman" w:hAnsi="Times New Roman"/>
                <w:sz w:val="20"/>
                <w:szCs w:val="20"/>
                <w:lang w:eastAsia="ru-RU"/>
              </w:rPr>
              <w:t>РИНЦ SPIN-kod=4423-8578</w:t>
            </w:r>
          </w:p>
          <w:p w:rsidR="00653EB8" w:rsidRPr="00AC2769" w:rsidRDefault="00653EB8" w:rsidP="00B95F7D">
            <w:pPr>
              <w:widowControl w:val="0"/>
              <w:spacing w:after="0" w:line="240" w:lineRule="auto"/>
              <w:rPr>
                <w:rFonts w:ascii="Times New Roman" w:hAnsi="Times New Roman"/>
                <w:i/>
                <w:sz w:val="20"/>
                <w:szCs w:val="20"/>
                <w:lang w:eastAsia="ru-RU"/>
              </w:rPr>
            </w:pPr>
            <w:r w:rsidRPr="00AC2769">
              <w:rPr>
                <w:rFonts w:ascii="Times New Roman" w:hAnsi="Times New Roman"/>
                <w:i/>
                <w:sz w:val="20"/>
                <w:szCs w:val="20"/>
                <w:lang w:eastAsia="ru-RU"/>
              </w:rPr>
              <w:t>ФГОУ ВПО «Кубанский государственный аграрный университет», Краснодар, Российская Федерация</w:t>
            </w:r>
          </w:p>
          <w:p w:rsidR="00653EB8" w:rsidRPr="00E20E73" w:rsidRDefault="00653EB8" w:rsidP="00B95F7D">
            <w:pPr>
              <w:widowControl w:val="0"/>
              <w:spacing w:after="0" w:line="240" w:lineRule="auto"/>
              <w:rPr>
                <w:rFonts w:ascii="Times New Roman" w:hAnsi="Times New Roman"/>
                <w:sz w:val="20"/>
                <w:szCs w:val="20"/>
                <w:lang w:eastAsia="ru-RU"/>
              </w:rPr>
            </w:pPr>
          </w:p>
          <w:p w:rsidR="00653EB8" w:rsidRPr="00AC2769" w:rsidRDefault="00653EB8" w:rsidP="00B95F7D">
            <w:pPr>
              <w:widowControl w:val="0"/>
              <w:spacing w:after="0" w:line="240" w:lineRule="auto"/>
              <w:rPr>
                <w:rFonts w:ascii="Times New Roman" w:hAnsi="Times New Roman"/>
                <w:sz w:val="20"/>
                <w:szCs w:val="20"/>
                <w:lang w:eastAsia="ru-RU"/>
              </w:rPr>
            </w:pPr>
            <w:r>
              <w:rPr>
                <w:rFonts w:ascii="Times New Roman" w:hAnsi="Times New Roman"/>
                <w:sz w:val="20"/>
                <w:szCs w:val="20"/>
                <w:lang w:eastAsia="ru-RU"/>
              </w:rPr>
              <w:t>Красорн Майкл</w:t>
            </w:r>
          </w:p>
          <w:p w:rsidR="00653EB8" w:rsidRPr="00E20E73" w:rsidRDefault="00653EB8" w:rsidP="00B95F7D">
            <w:pPr>
              <w:widowControl w:val="0"/>
              <w:spacing w:after="0" w:line="240" w:lineRule="auto"/>
              <w:rPr>
                <w:rFonts w:ascii="Times New Roman" w:hAnsi="Times New Roman"/>
                <w:sz w:val="20"/>
                <w:szCs w:val="20"/>
                <w:lang w:eastAsia="ru-RU"/>
              </w:rPr>
            </w:pPr>
            <w:r>
              <w:rPr>
                <w:rFonts w:ascii="Times New Roman" w:hAnsi="Times New Roman"/>
                <w:sz w:val="20"/>
                <w:szCs w:val="20"/>
                <w:lang w:eastAsia="ru-RU"/>
              </w:rPr>
              <w:t>д.с.-х.</w:t>
            </w:r>
            <w:r w:rsidRPr="00AC2769">
              <w:rPr>
                <w:rFonts w:ascii="Times New Roman" w:hAnsi="Times New Roman"/>
                <w:sz w:val="20"/>
                <w:szCs w:val="20"/>
                <w:lang w:eastAsia="ru-RU"/>
              </w:rPr>
              <w:t>н.</w:t>
            </w:r>
            <w:r w:rsidRPr="00E20E73">
              <w:rPr>
                <w:rFonts w:ascii="Times New Roman" w:hAnsi="Times New Roman"/>
                <w:sz w:val="20"/>
                <w:szCs w:val="20"/>
                <w:lang w:eastAsia="ru-RU"/>
              </w:rPr>
              <w:t xml:space="preserve">, </w:t>
            </w:r>
            <w:r>
              <w:rPr>
                <w:rFonts w:ascii="Times New Roman" w:hAnsi="Times New Roman"/>
                <w:sz w:val="20"/>
                <w:szCs w:val="20"/>
                <w:lang w:eastAsia="ru-RU"/>
              </w:rPr>
              <w:t>профессор</w:t>
            </w:r>
          </w:p>
          <w:p w:rsidR="00653EB8" w:rsidRPr="00E20E73" w:rsidRDefault="00653EB8" w:rsidP="00B95F7D">
            <w:pPr>
              <w:widowControl w:val="0"/>
              <w:spacing w:after="0" w:line="240" w:lineRule="auto"/>
              <w:rPr>
                <w:rFonts w:ascii="Times New Roman" w:hAnsi="Times New Roman"/>
                <w:i/>
                <w:sz w:val="20"/>
                <w:szCs w:val="20"/>
                <w:lang w:val="en-US" w:eastAsia="ru-RU"/>
              </w:rPr>
            </w:pPr>
            <w:r w:rsidRPr="00AC2769">
              <w:rPr>
                <w:rFonts w:ascii="Times New Roman" w:hAnsi="Times New Roman"/>
                <w:i/>
                <w:sz w:val="20"/>
                <w:szCs w:val="20"/>
                <w:lang w:eastAsia="ru-RU"/>
              </w:rPr>
              <w:t>Университет Х</w:t>
            </w:r>
            <w:r>
              <w:rPr>
                <w:rFonts w:ascii="Times New Roman" w:hAnsi="Times New Roman"/>
                <w:i/>
                <w:sz w:val="20"/>
                <w:szCs w:val="20"/>
                <w:lang w:eastAsia="ru-RU"/>
              </w:rPr>
              <w:t>охенхайма, Штуттгарт, Германия</w:t>
            </w:r>
          </w:p>
          <w:p w:rsidR="00653EB8" w:rsidRPr="00AC2769" w:rsidRDefault="00653EB8" w:rsidP="00B95F7D">
            <w:pPr>
              <w:widowControl w:val="0"/>
              <w:spacing w:after="0" w:line="240" w:lineRule="auto"/>
              <w:rPr>
                <w:rFonts w:ascii="Times New Roman" w:hAnsi="Times New Roman"/>
                <w:sz w:val="20"/>
                <w:szCs w:val="20"/>
                <w:lang w:eastAsia="ru-RU"/>
              </w:rPr>
            </w:pPr>
          </w:p>
        </w:tc>
        <w:tc>
          <w:tcPr>
            <w:tcW w:w="4568" w:type="dxa"/>
          </w:tcPr>
          <w:p w:rsidR="00653EB8" w:rsidRPr="00AC2769" w:rsidRDefault="00653EB8" w:rsidP="00B95F7D">
            <w:pPr>
              <w:widowControl w:val="0"/>
              <w:spacing w:after="0" w:line="240" w:lineRule="auto"/>
              <w:rPr>
                <w:rFonts w:ascii="Times New Roman" w:hAnsi="Times New Roman"/>
                <w:sz w:val="20"/>
                <w:szCs w:val="20"/>
                <w:lang w:val="en-US" w:eastAsia="ru-RU"/>
              </w:rPr>
            </w:pPr>
            <w:r w:rsidRPr="00AC2769">
              <w:rPr>
                <w:rFonts w:ascii="Times New Roman" w:hAnsi="Times New Roman"/>
                <w:sz w:val="20"/>
                <w:szCs w:val="20"/>
                <w:lang w:val="en-US" w:eastAsia="ru-RU"/>
              </w:rPr>
              <w:t>Khasanova Safiyat Ayubovna</w:t>
            </w:r>
          </w:p>
          <w:p w:rsidR="00653EB8" w:rsidRPr="00AC2769" w:rsidRDefault="00653EB8" w:rsidP="00FE5F20">
            <w:pPr>
              <w:widowControl w:val="0"/>
              <w:spacing w:after="0" w:line="240" w:lineRule="auto"/>
              <w:rPr>
                <w:rFonts w:ascii="Times New Roman" w:hAnsi="Times New Roman"/>
                <w:sz w:val="20"/>
                <w:szCs w:val="20"/>
                <w:lang w:val="en-US"/>
              </w:rPr>
            </w:pPr>
            <w:r w:rsidRPr="00AC2769">
              <w:rPr>
                <w:rFonts w:ascii="Times New Roman" w:hAnsi="Times New Roman"/>
                <w:sz w:val="20"/>
                <w:szCs w:val="20"/>
                <w:lang w:val="en-US" w:eastAsia="ru-RU"/>
              </w:rPr>
              <w:t>Candidate of agricultural sciences</w:t>
            </w:r>
            <w:r>
              <w:rPr>
                <w:rFonts w:ascii="Times New Roman" w:hAnsi="Times New Roman"/>
                <w:sz w:val="20"/>
                <w:szCs w:val="20"/>
                <w:lang w:val="en-US" w:eastAsia="ru-RU"/>
              </w:rPr>
              <w:t>,</w:t>
            </w:r>
            <w:r w:rsidRPr="00AC2769">
              <w:rPr>
                <w:rFonts w:ascii="Times New Roman" w:hAnsi="Times New Roman"/>
                <w:sz w:val="20"/>
                <w:szCs w:val="20"/>
                <w:lang w:val="en-US" w:eastAsia="ru-RU"/>
              </w:rPr>
              <w:t xml:space="preserve"> Associate Professor</w:t>
            </w:r>
            <w:r>
              <w:rPr>
                <w:rFonts w:ascii="Times New Roman" w:hAnsi="Times New Roman"/>
                <w:sz w:val="20"/>
                <w:szCs w:val="20"/>
                <w:lang w:val="en-US" w:eastAsia="ru-RU"/>
              </w:rPr>
              <w:t xml:space="preserve"> of the</w:t>
            </w:r>
            <w:r w:rsidRPr="00AC2769">
              <w:rPr>
                <w:rFonts w:ascii="Times New Roman" w:hAnsi="Times New Roman"/>
                <w:sz w:val="20"/>
                <w:szCs w:val="20"/>
                <w:lang w:val="en-US" w:eastAsia="ru-RU"/>
              </w:rPr>
              <w:t xml:space="preserve"> Department of Farm Animal Breeding and Zootechnology</w:t>
            </w:r>
            <w:r w:rsidRPr="00AC2769">
              <w:rPr>
                <w:rFonts w:ascii="Times New Roman" w:hAnsi="Times New Roman"/>
                <w:sz w:val="20"/>
                <w:szCs w:val="20"/>
                <w:lang w:val="en-US"/>
              </w:rPr>
              <w:t xml:space="preserve"> </w:t>
            </w:r>
          </w:p>
          <w:p w:rsidR="00653EB8" w:rsidRPr="00AC2769" w:rsidRDefault="00653EB8" w:rsidP="00B95F7D">
            <w:pPr>
              <w:widowControl w:val="0"/>
              <w:spacing w:after="0" w:line="240" w:lineRule="auto"/>
              <w:rPr>
                <w:rFonts w:ascii="Times New Roman" w:hAnsi="Times New Roman"/>
                <w:sz w:val="20"/>
                <w:szCs w:val="20"/>
                <w:lang w:val="en-US" w:eastAsia="ru-RU"/>
              </w:rPr>
            </w:pPr>
            <w:r w:rsidRPr="00AC2769">
              <w:rPr>
                <w:rFonts w:ascii="Times New Roman" w:hAnsi="Times New Roman"/>
                <w:sz w:val="20"/>
                <w:szCs w:val="20"/>
                <w:lang w:val="en-US" w:eastAsia="ru-RU"/>
              </w:rPr>
              <w:t>SPIN-</w:t>
            </w:r>
            <w:r>
              <w:rPr>
                <w:rFonts w:ascii="Times New Roman" w:hAnsi="Times New Roman"/>
                <w:sz w:val="20"/>
                <w:szCs w:val="20"/>
                <w:lang w:val="en-US" w:eastAsia="ru-RU"/>
              </w:rPr>
              <w:t>code</w:t>
            </w:r>
            <w:r w:rsidRPr="00AC2769">
              <w:rPr>
                <w:rFonts w:ascii="Times New Roman" w:hAnsi="Times New Roman"/>
                <w:sz w:val="20"/>
                <w:szCs w:val="20"/>
                <w:lang w:val="en-US" w:eastAsia="ru-RU"/>
              </w:rPr>
              <w:t>=4423-8578</w:t>
            </w:r>
          </w:p>
          <w:p w:rsidR="00653EB8" w:rsidRPr="00AC2769" w:rsidRDefault="00653EB8" w:rsidP="00B95F7D">
            <w:pPr>
              <w:widowControl w:val="0"/>
              <w:spacing w:after="0" w:line="240" w:lineRule="auto"/>
              <w:rPr>
                <w:rFonts w:ascii="Times New Roman" w:hAnsi="Times New Roman"/>
                <w:i/>
                <w:sz w:val="20"/>
                <w:szCs w:val="20"/>
                <w:lang w:val="en-US" w:eastAsia="ru-RU"/>
              </w:rPr>
            </w:pPr>
            <w:smartTag w:uri="urn:schemas-microsoft-com:office:smarttags" w:element="PlaceName">
              <w:r w:rsidRPr="00AC2769">
                <w:rPr>
                  <w:rFonts w:ascii="Times New Roman" w:hAnsi="Times New Roman"/>
                  <w:i/>
                  <w:sz w:val="20"/>
                  <w:szCs w:val="20"/>
                  <w:lang w:val="en-US" w:eastAsia="ru-RU"/>
                </w:rPr>
                <w:t>Kuban</w:t>
              </w:r>
            </w:smartTag>
            <w:r w:rsidRPr="00AC2769">
              <w:rPr>
                <w:rFonts w:ascii="Times New Roman" w:hAnsi="Times New Roman"/>
                <w:i/>
                <w:sz w:val="20"/>
                <w:szCs w:val="20"/>
                <w:lang w:val="en-US" w:eastAsia="ru-RU"/>
              </w:rPr>
              <w:t xml:space="preserve"> </w:t>
            </w:r>
            <w:smartTag w:uri="urn:schemas-microsoft-com:office:smarttags" w:element="PlaceType">
              <w:r w:rsidRPr="00AC2769">
                <w:rPr>
                  <w:rFonts w:ascii="Times New Roman" w:hAnsi="Times New Roman"/>
                  <w:i/>
                  <w:sz w:val="20"/>
                  <w:szCs w:val="20"/>
                  <w:lang w:val="en-US" w:eastAsia="ru-RU"/>
                </w:rPr>
                <w:t>State</w:t>
              </w:r>
            </w:smartTag>
            <w:r w:rsidRPr="00AC2769">
              <w:rPr>
                <w:rFonts w:ascii="Times New Roman" w:hAnsi="Times New Roman"/>
                <w:i/>
                <w:sz w:val="20"/>
                <w:szCs w:val="20"/>
                <w:lang w:val="en-US" w:eastAsia="ru-RU"/>
              </w:rPr>
              <w:t xml:space="preserve"> </w:t>
            </w:r>
            <w:smartTag w:uri="urn:schemas-microsoft-com:office:smarttags" w:element="PlaceName">
              <w:r w:rsidRPr="00AC2769">
                <w:rPr>
                  <w:rFonts w:ascii="Times New Roman" w:hAnsi="Times New Roman"/>
                  <w:i/>
                  <w:sz w:val="20"/>
                  <w:szCs w:val="20"/>
                  <w:lang w:val="en-US" w:eastAsia="ru-RU"/>
                </w:rPr>
                <w:t>Agrarian</w:t>
              </w:r>
            </w:smartTag>
            <w:r w:rsidRPr="00AC2769">
              <w:rPr>
                <w:rFonts w:ascii="Times New Roman" w:hAnsi="Times New Roman"/>
                <w:i/>
                <w:sz w:val="20"/>
                <w:szCs w:val="20"/>
                <w:lang w:val="en-US" w:eastAsia="ru-RU"/>
              </w:rPr>
              <w:t xml:space="preserve"> </w:t>
            </w:r>
            <w:smartTag w:uri="urn:schemas-microsoft-com:office:smarttags" w:element="PlaceType">
              <w:r w:rsidRPr="00AC2769">
                <w:rPr>
                  <w:rFonts w:ascii="Times New Roman" w:hAnsi="Times New Roman"/>
                  <w:i/>
                  <w:sz w:val="20"/>
                  <w:szCs w:val="20"/>
                  <w:lang w:val="en-US" w:eastAsia="ru-RU"/>
                </w:rPr>
                <w:t>University</w:t>
              </w:r>
            </w:smartTag>
            <w:r w:rsidRPr="00AC2769">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AC2769">
                  <w:rPr>
                    <w:rFonts w:ascii="Times New Roman" w:hAnsi="Times New Roman"/>
                    <w:i/>
                    <w:sz w:val="20"/>
                    <w:szCs w:val="20"/>
                    <w:lang w:val="en-US" w:eastAsia="ru-RU"/>
                  </w:rPr>
                  <w:t>Krasnodar</w:t>
                </w:r>
              </w:smartTag>
              <w:r w:rsidRPr="00AC2769">
                <w:rPr>
                  <w:rFonts w:ascii="Times New Roman" w:hAnsi="Times New Roman"/>
                  <w:i/>
                  <w:sz w:val="20"/>
                  <w:szCs w:val="20"/>
                  <w:lang w:val="en-US" w:eastAsia="ru-RU"/>
                </w:rPr>
                <w:t xml:space="preserve">, </w:t>
              </w:r>
              <w:smartTag w:uri="urn:schemas-microsoft-com:office:smarttags" w:element="country-region">
                <w:r w:rsidRPr="00AC2769">
                  <w:rPr>
                    <w:rFonts w:ascii="Times New Roman" w:hAnsi="Times New Roman"/>
                    <w:i/>
                    <w:sz w:val="20"/>
                    <w:szCs w:val="20"/>
                    <w:lang w:val="en-US" w:eastAsia="ru-RU"/>
                  </w:rPr>
                  <w:t>Russian Federation</w:t>
                </w:r>
              </w:smartTag>
            </w:smartTag>
          </w:p>
          <w:p w:rsidR="00653EB8" w:rsidRPr="00AC2769" w:rsidRDefault="00653EB8" w:rsidP="00B95F7D">
            <w:pPr>
              <w:widowControl w:val="0"/>
              <w:spacing w:after="0" w:line="240" w:lineRule="auto"/>
              <w:rPr>
                <w:rFonts w:ascii="Times New Roman" w:hAnsi="Times New Roman"/>
                <w:sz w:val="20"/>
                <w:szCs w:val="20"/>
                <w:lang w:val="en-US"/>
              </w:rPr>
            </w:pPr>
          </w:p>
          <w:p w:rsidR="00653EB8" w:rsidRPr="00E20E73" w:rsidRDefault="00653EB8" w:rsidP="00B95F7D">
            <w:pPr>
              <w:widowControl w:val="0"/>
              <w:spacing w:after="0" w:line="240" w:lineRule="auto"/>
              <w:rPr>
                <w:rFonts w:ascii="Times New Roman" w:hAnsi="Times New Roman"/>
                <w:sz w:val="20"/>
                <w:szCs w:val="20"/>
                <w:lang w:val="en-US"/>
              </w:rPr>
            </w:pPr>
            <w:r>
              <w:rPr>
                <w:rFonts w:ascii="Times New Roman" w:hAnsi="Times New Roman"/>
                <w:sz w:val="20"/>
                <w:szCs w:val="20"/>
                <w:lang w:val="en-US"/>
              </w:rPr>
              <w:t>Grashorn Michael</w:t>
            </w:r>
          </w:p>
          <w:p w:rsidR="00653EB8" w:rsidRPr="00E20E73" w:rsidRDefault="00653EB8" w:rsidP="00B95F7D">
            <w:pPr>
              <w:widowControl w:val="0"/>
              <w:spacing w:after="0" w:line="240" w:lineRule="auto"/>
              <w:rPr>
                <w:rFonts w:ascii="Times New Roman" w:hAnsi="Times New Roman"/>
                <w:sz w:val="20"/>
                <w:szCs w:val="20"/>
                <w:lang w:val="en-US"/>
              </w:rPr>
            </w:pPr>
            <w:r w:rsidRPr="00AC2769">
              <w:rPr>
                <w:rFonts w:ascii="Times New Roman" w:hAnsi="Times New Roman"/>
                <w:sz w:val="20"/>
                <w:szCs w:val="20"/>
                <w:lang w:val="en-US"/>
              </w:rPr>
              <w:t>Dr.</w:t>
            </w:r>
            <w:r>
              <w:rPr>
                <w:rFonts w:ascii="Times New Roman" w:hAnsi="Times New Roman"/>
                <w:sz w:val="20"/>
                <w:szCs w:val="20"/>
                <w:lang w:val="en-US"/>
              </w:rPr>
              <w:t>S</w:t>
            </w:r>
            <w:r w:rsidRPr="00AC2769">
              <w:rPr>
                <w:rFonts w:ascii="Times New Roman" w:hAnsi="Times New Roman"/>
                <w:sz w:val="20"/>
                <w:szCs w:val="20"/>
                <w:lang w:val="en-US"/>
              </w:rPr>
              <w:t>c</w:t>
            </w:r>
            <w:r>
              <w:rPr>
                <w:rFonts w:ascii="Times New Roman" w:hAnsi="Times New Roman"/>
                <w:sz w:val="20"/>
                <w:szCs w:val="20"/>
                <w:lang w:val="en-US"/>
              </w:rPr>
              <w:t>i</w:t>
            </w:r>
            <w:r w:rsidRPr="00AC2769">
              <w:rPr>
                <w:rFonts w:ascii="Times New Roman" w:hAnsi="Times New Roman"/>
                <w:sz w:val="20"/>
                <w:szCs w:val="20"/>
                <w:lang w:val="en-US"/>
              </w:rPr>
              <w:t>.</w:t>
            </w:r>
            <w:r>
              <w:rPr>
                <w:rFonts w:ascii="Times New Roman" w:hAnsi="Times New Roman"/>
                <w:sz w:val="20"/>
                <w:szCs w:val="20"/>
                <w:lang w:val="en-US"/>
              </w:rPr>
              <w:t>A</w:t>
            </w:r>
            <w:r w:rsidRPr="00AC2769">
              <w:rPr>
                <w:rFonts w:ascii="Times New Roman" w:hAnsi="Times New Roman"/>
                <w:sz w:val="20"/>
                <w:szCs w:val="20"/>
                <w:lang w:val="en-US"/>
              </w:rPr>
              <w:t>gr.</w:t>
            </w:r>
            <w:r>
              <w:rPr>
                <w:rFonts w:ascii="Times New Roman" w:hAnsi="Times New Roman"/>
                <w:sz w:val="20"/>
                <w:szCs w:val="20"/>
              </w:rPr>
              <w:t>б</w:t>
            </w:r>
            <w:r w:rsidRPr="00E20E73">
              <w:rPr>
                <w:rFonts w:ascii="Times New Roman" w:hAnsi="Times New Roman"/>
                <w:sz w:val="20"/>
                <w:szCs w:val="20"/>
                <w:lang w:val="en-US"/>
              </w:rPr>
              <w:t xml:space="preserve"> </w:t>
            </w:r>
            <w:r>
              <w:rPr>
                <w:rFonts w:ascii="Times New Roman" w:hAnsi="Times New Roman"/>
                <w:sz w:val="20"/>
                <w:szCs w:val="20"/>
                <w:lang w:val="en-US"/>
              </w:rPr>
              <w:t>professor</w:t>
            </w:r>
          </w:p>
          <w:p w:rsidR="00653EB8" w:rsidRPr="00AC2769" w:rsidRDefault="00653EB8" w:rsidP="00B95F7D">
            <w:pPr>
              <w:widowControl w:val="0"/>
              <w:spacing w:after="0" w:line="240" w:lineRule="auto"/>
              <w:rPr>
                <w:rFonts w:ascii="Times New Roman" w:hAnsi="Times New Roman"/>
                <w:i/>
                <w:sz w:val="20"/>
                <w:szCs w:val="20"/>
                <w:lang w:val="en-US" w:eastAsia="ru-RU"/>
              </w:rPr>
            </w:pPr>
            <w:smartTag w:uri="urn:schemas-microsoft-com:office:smarttags" w:element="PlaceType">
              <w:r w:rsidRPr="00AC2769">
                <w:rPr>
                  <w:rFonts w:ascii="Times New Roman" w:hAnsi="Times New Roman"/>
                  <w:i/>
                  <w:color w:val="000000"/>
                  <w:sz w:val="20"/>
                  <w:szCs w:val="20"/>
                  <w:shd w:val="clear" w:color="auto" w:fill="FFFFFF"/>
                  <w:lang w:val="en-US"/>
                </w:rPr>
                <w:t>Institute</w:t>
              </w:r>
            </w:smartTag>
            <w:r w:rsidRPr="00AC2769">
              <w:rPr>
                <w:rFonts w:ascii="Times New Roman" w:hAnsi="Times New Roman"/>
                <w:i/>
                <w:color w:val="000000"/>
                <w:sz w:val="20"/>
                <w:szCs w:val="20"/>
                <w:shd w:val="clear" w:color="auto" w:fill="FFFFFF"/>
                <w:lang w:val="en-US"/>
              </w:rPr>
              <w:t xml:space="preserve"> of </w:t>
            </w:r>
            <w:smartTag w:uri="urn:schemas-microsoft-com:office:smarttags" w:element="PlaceName">
              <w:r w:rsidRPr="00AC2769">
                <w:rPr>
                  <w:rFonts w:ascii="Times New Roman" w:hAnsi="Times New Roman"/>
                  <w:i/>
                  <w:color w:val="000000"/>
                  <w:sz w:val="20"/>
                  <w:szCs w:val="20"/>
                  <w:shd w:val="clear" w:color="auto" w:fill="FFFFFF"/>
                  <w:lang w:val="en-US"/>
                </w:rPr>
                <w:t>Animal</w:t>
              </w:r>
            </w:smartTag>
            <w:r w:rsidRPr="00AC2769">
              <w:rPr>
                <w:rFonts w:ascii="Times New Roman" w:hAnsi="Times New Roman"/>
                <w:i/>
                <w:color w:val="000000"/>
                <w:sz w:val="20"/>
                <w:szCs w:val="20"/>
                <w:shd w:val="clear" w:color="auto" w:fill="FFFFFF"/>
                <w:lang w:val="en-US"/>
              </w:rPr>
              <w:t xml:space="preserve"> Science</w:t>
            </w:r>
            <w:r>
              <w:rPr>
                <w:rFonts w:ascii="Times New Roman" w:hAnsi="Times New Roman"/>
                <w:i/>
                <w:color w:val="000000"/>
                <w:sz w:val="20"/>
                <w:szCs w:val="20"/>
                <w:shd w:val="clear" w:color="auto" w:fill="FFFFFF"/>
                <w:lang w:val="en-US"/>
              </w:rPr>
              <w:t>,</w:t>
            </w:r>
            <w:r w:rsidRPr="00AC2769">
              <w:rPr>
                <w:rFonts w:ascii="Times New Roman" w:hAnsi="Times New Roman"/>
                <w:i/>
                <w:color w:val="000000"/>
                <w:sz w:val="20"/>
                <w:szCs w:val="20"/>
                <w:shd w:val="clear" w:color="auto" w:fill="FFFFFF"/>
                <w:lang w:val="en-US"/>
              </w:rPr>
              <w:t xml:space="preserve"> </w:t>
            </w:r>
            <w:smartTag w:uri="urn:schemas-microsoft-com:office:smarttags" w:element="PlaceType">
              <w:r w:rsidRPr="00AC2769">
                <w:rPr>
                  <w:rFonts w:ascii="Times New Roman" w:hAnsi="Times New Roman"/>
                  <w:i/>
                  <w:sz w:val="20"/>
                  <w:szCs w:val="20"/>
                  <w:lang w:val="en-US" w:eastAsia="ru-RU"/>
                </w:rPr>
                <w:t>University</w:t>
              </w:r>
            </w:smartTag>
            <w:r w:rsidRPr="00AC2769">
              <w:rPr>
                <w:rFonts w:ascii="Times New Roman" w:hAnsi="Times New Roman"/>
                <w:i/>
                <w:sz w:val="20"/>
                <w:szCs w:val="20"/>
                <w:lang w:val="en-US" w:eastAsia="ru-RU"/>
              </w:rPr>
              <w:t xml:space="preserve"> of </w:t>
            </w:r>
            <w:smartTag w:uri="urn:schemas-microsoft-com:office:smarttags" w:element="PlaceName">
              <w:r w:rsidRPr="00AC2769">
                <w:rPr>
                  <w:rFonts w:ascii="Times New Roman" w:hAnsi="Times New Roman"/>
                  <w:i/>
                  <w:sz w:val="20"/>
                  <w:szCs w:val="20"/>
                  <w:lang w:val="en-US" w:eastAsia="ru-RU"/>
                </w:rPr>
                <w:t>Hohenheim</w:t>
              </w:r>
            </w:smartTag>
            <w:r>
              <w:rPr>
                <w:rFonts w:ascii="Times New Roman" w:hAnsi="Times New Roman"/>
                <w:i/>
                <w:sz w:val="20"/>
                <w:szCs w:val="20"/>
                <w:lang w:val="en-US" w:eastAsia="ru-RU"/>
              </w:rPr>
              <w:t>,</w:t>
            </w:r>
            <w:r w:rsidRPr="00AC2769">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AC2769">
                  <w:rPr>
                    <w:rFonts w:ascii="Times New Roman" w:hAnsi="Times New Roman"/>
                    <w:i/>
                    <w:sz w:val="20"/>
                    <w:szCs w:val="20"/>
                    <w:lang w:val="en-US" w:eastAsia="ru-RU"/>
                  </w:rPr>
                  <w:t>Stuttgart</w:t>
                </w:r>
              </w:smartTag>
              <w:r>
                <w:rPr>
                  <w:rFonts w:ascii="Times New Roman" w:hAnsi="Times New Roman"/>
                  <w:i/>
                  <w:sz w:val="20"/>
                  <w:szCs w:val="20"/>
                  <w:lang w:val="en-US" w:eastAsia="ru-RU"/>
                </w:rPr>
                <w:t>,</w:t>
              </w:r>
              <w:r w:rsidRPr="00AC2769">
                <w:rPr>
                  <w:rFonts w:ascii="Times New Roman" w:hAnsi="Times New Roman"/>
                  <w:i/>
                  <w:sz w:val="20"/>
                  <w:szCs w:val="20"/>
                  <w:lang w:val="en-US" w:eastAsia="ru-RU"/>
                </w:rPr>
                <w:t xml:space="preserve"> </w:t>
              </w:r>
              <w:smartTag w:uri="urn:schemas-microsoft-com:office:smarttags" w:element="country-region">
                <w:r w:rsidRPr="00AC2769">
                  <w:rPr>
                    <w:rFonts w:ascii="Times New Roman" w:hAnsi="Times New Roman"/>
                    <w:i/>
                    <w:sz w:val="20"/>
                    <w:szCs w:val="20"/>
                    <w:lang w:val="en-US" w:eastAsia="ru-RU"/>
                  </w:rPr>
                  <w:t>Germany</w:t>
                </w:r>
              </w:smartTag>
            </w:smartTag>
          </w:p>
          <w:p w:rsidR="00653EB8" w:rsidRPr="00AC2769" w:rsidRDefault="00653EB8" w:rsidP="00B95F7D">
            <w:pPr>
              <w:widowControl w:val="0"/>
              <w:spacing w:after="0" w:line="240" w:lineRule="auto"/>
              <w:rPr>
                <w:rFonts w:ascii="Times New Roman" w:hAnsi="Times New Roman"/>
                <w:sz w:val="20"/>
                <w:szCs w:val="20"/>
                <w:lang w:val="en-US" w:eastAsia="ru-RU"/>
              </w:rPr>
            </w:pPr>
          </w:p>
        </w:tc>
      </w:tr>
      <w:tr w:rsidR="00653EB8" w:rsidRPr="00E20E73" w:rsidTr="00B95F7D">
        <w:tc>
          <w:tcPr>
            <w:tcW w:w="4576" w:type="dxa"/>
          </w:tcPr>
          <w:p w:rsidR="00653EB8" w:rsidRDefault="00653EB8" w:rsidP="00B95F7D">
            <w:pPr>
              <w:spacing w:after="0" w:line="240" w:lineRule="auto"/>
              <w:rPr>
                <w:rFonts w:ascii="Times New Roman" w:hAnsi="Times New Roman"/>
                <w:sz w:val="20"/>
                <w:szCs w:val="20"/>
                <w:lang w:val="en-US"/>
              </w:rPr>
            </w:pPr>
            <w:r w:rsidRPr="00AC2769">
              <w:rPr>
                <w:rFonts w:ascii="Times New Roman" w:hAnsi="Times New Roman"/>
                <w:sz w:val="20"/>
                <w:szCs w:val="20"/>
              </w:rPr>
              <w:t xml:space="preserve">Органическое сельское хозяйство является важным вопросом устойчивого развития и производства качественных продуктов питания. В связи с этим мы провели анализ использования земель в органическом производстве и объемов рынка органической продукции Европы и России. Рассмотрена мотивация фермеров и движущие факторы для перехода в органическое производство в развитых странах и роль субсидий. Проведен анализ состояния сектора биопроизводства в Германии. В 2013 году число биохозяйств Германии составило 23484 с долей в сельскохозяйственном производстве 8,2% и при общей площади обрабатываемых земель 1,045 млн. га. В органическом производстве работают 9 национальных ассоциаций с собственными логотипами, они объединяют 12250 биохозяйств (52,2%), остальные 11234 хозяйств (47,8%) используют логотипы </w:t>
            </w:r>
            <w:r w:rsidRPr="00AC2769">
              <w:rPr>
                <w:rFonts w:ascii="Times New Roman" w:hAnsi="Times New Roman"/>
                <w:sz w:val="20"/>
                <w:szCs w:val="20"/>
                <w:lang w:val="en-US"/>
              </w:rPr>
              <w:t>EU</w:t>
            </w:r>
            <w:r w:rsidRPr="00AC2769">
              <w:rPr>
                <w:rFonts w:ascii="Times New Roman" w:hAnsi="Times New Roman"/>
                <w:sz w:val="20"/>
                <w:szCs w:val="20"/>
              </w:rPr>
              <w:t>-</w:t>
            </w:r>
            <w:r w:rsidRPr="00AC2769">
              <w:rPr>
                <w:rFonts w:ascii="Times New Roman" w:hAnsi="Times New Roman"/>
                <w:sz w:val="20"/>
                <w:szCs w:val="20"/>
                <w:lang w:val="en-US"/>
              </w:rPr>
              <w:t>bio</w:t>
            </w:r>
            <w:r w:rsidRPr="00AC2769">
              <w:rPr>
                <w:rFonts w:ascii="Times New Roman" w:hAnsi="Times New Roman"/>
                <w:sz w:val="20"/>
                <w:szCs w:val="20"/>
              </w:rPr>
              <w:t xml:space="preserve">. За последние годы отмечен существенный рост производства животноводческой продукции; так за период 2007-2012 гг. производство молока, мяса птицы и яиц  увеличилось на 58,3%, 60,6 % и 108,7% соответственно. Цена на биояйцо в ноябре 2014 года была на 55,6% выше, чем при свободно-выгульном содержании и на 100 % выше, чем при напольном содержании кур. Очевидно, что органическое производство является эффективной системой производства, способной обеспечить экономическое благосостояние жителей села. Для дальнейшего расширения данного сектора в России необходимо выработать экономические стимулы, способствующие переходу от традиционного производства в «органическое», а также повысить информированность производителей и покупателей о </w:t>
            </w:r>
            <w:r>
              <w:rPr>
                <w:rFonts w:ascii="Times New Roman" w:hAnsi="Times New Roman"/>
                <w:sz w:val="20"/>
                <w:szCs w:val="20"/>
              </w:rPr>
              <w:t>качестве органических продуктов</w:t>
            </w:r>
          </w:p>
          <w:p w:rsidR="00653EB8" w:rsidRPr="00FE5F20" w:rsidRDefault="00653EB8" w:rsidP="00B95F7D">
            <w:pPr>
              <w:spacing w:after="0" w:line="240" w:lineRule="auto"/>
              <w:rPr>
                <w:rFonts w:ascii="Times New Roman" w:hAnsi="Times New Roman"/>
                <w:sz w:val="20"/>
                <w:szCs w:val="20"/>
                <w:lang w:val="en-US"/>
              </w:rPr>
            </w:pPr>
          </w:p>
        </w:tc>
        <w:tc>
          <w:tcPr>
            <w:tcW w:w="4568" w:type="dxa"/>
          </w:tcPr>
          <w:p w:rsidR="00653EB8" w:rsidRPr="00AC2769" w:rsidRDefault="00653EB8" w:rsidP="00B95F7D">
            <w:pPr>
              <w:spacing w:after="0" w:line="240" w:lineRule="auto"/>
              <w:rPr>
                <w:rFonts w:ascii="Times New Roman" w:hAnsi="Times New Roman"/>
                <w:sz w:val="20"/>
                <w:szCs w:val="20"/>
                <w:lang w:val="en-US"/>
              </w:rPr>
            </w:pPr>
            <w:r w:rsidRPr="00AC2769">
              <w:rPr>
                <w:rFonts w:ascii="Times New Roman" w:hAnsi="Times New Roman"/>
                <w:sz w:val="20"/>
                <w:szCs w:val="20"/>
                <w:lang w:val="en-US"/>
              </w:rPr>
              <w:t xml:space="preserve">The organic agriculture is an important issue for sustainable development and food quality production. For this reason we analyzed the data on land use in organic production and the volume of the market for organic products in Europe and </w:t>
            </w:r>
            <w:smartTag w:uri="urn:schemas-microsoft-com:office:smarttags" w:element="place">
              <w:smartTag w:uri="urn:schemas-microsoft-com:office:smarttags" w:element="country-region">
                <w:r w:rsidRPr="00AC2769">
                  <w:rPr>
                    <w:rFonts w:ascii="Times New Roman" w:hAnsi="Times New Roman"/>
                    <w:sz w:val="20"/>
                    <w:szCs w:val="20"/>
                    <w:lang w:val="en-US"/>
                  </w:rPr>
                  <w:t>Russia</w:t>
                </w:r>
              </w:smartTag>
            </w:smartTag>
            <w:r w:rsidRPr="00AC2769">
              <w:rPr>
                <w:rFonts w:ascii="Times New Roman" w:hAnsi="Times New Roman"/>
                <w:sz w:val="20"/>
                <w:szCs w:val="20"/>
                <w:lang w:val="en-US"/>
              </w:rPr>
              <w:t xml:space="preserve">. The motivation of farmers and the driving factors for the transition to organic farming methods in developed countries and the role of subsidies have been shown. The analysis of the state of organic production in </w:t>
            </w:r>
            <w:smartTag w:uri="urn:schemas-microsoft-com:office:smarttags" w:element="place">
              <w:smartTag w:uri="urn:schemas-microsoft-com:office:smarttags" w:element="country-region">
                <w:r w:rsidRPr="00AC2769">
                  <w:rPr>
                    <w:rFonts w:ascii="Times New Roman" w:hAnsi="Times New Roman"/>
                    <w:sz w:val="20"/>
                    <w:szCs w:val="20"/>
                    <w:lang w:val="en-US"/>
                  </w:rPr>
                  <w:t>Germany</w:t>
                </w:r>
              </w:smartTag>
            </w:smartTag>
            <w:r w:rsidRPr="00AC2769">
              <w:rPr>
                <w:rFonts w:ascii="Times New Roman" w:hAnsi="Times New Roman"/>
                <w:sz w:val="20"/>
                <w:szCs w:val="20"/>
                <w:lang w:val="en-US"/>
              </w:rPr>
              <w:t xml:space="preserve"> has been carried out. In 2013, </w:t>
            </w:r>
            <w:smartTag w:uri="urn:schemas-microsoft-com:office:smarttags" w:element="place">
              <w:smartTag w:uri="urn:schemas-microsoft-com:office:smarttags" w:element="country-region">
                <w:r w:rsidRPr="00AC2769">
                  <w:rPr>
                    <w:rFonts w:ascii="Times New Roman" w:hAnsi="Times New Roman"/>
                    <w:sz w:val="20"/>
                    <w:szCs w:val="20"/>
                    <w:lang w:val="en-US"/>
                  </w:rPr>
                  <w:t>Germany</w:t>
                </w:r>
              </w:smartTag>
            </w:smartTag>
            <w:r w:rsidRPr="00AC2769">
              <w:rPr>
                <w:rFonts w:ascii="Times New Roman" w:hAnsi="Times New Roman"/>
                <w:sz w:val="20"/>
                <w:szCs w:val="20"/>
                <w:lang w:val="en-US"/>
              </w:rPr>
              <w:t xml:space="preserve"> reported 23484 organic farms, which represent 8.2% of agricultural production and the total cultivated area 1,045 Mio. ha. </w:t>
            </w:r>
            <w:bookmarkStart w:id="0" w:name="_GoBack"/>
            <w:bookmarkEnd w:id="0"/>
            <w:r w:rsidRPr="00AC2769">
              <w:rPr>
                <w:rFonts w:ascii="Times New Roman" w:hAnsi="Times New Roman"/>
                <w:sz w:val="20"/>
                <w:szCs w:val="20"/>
                <w:lang w:val="en-US"/>
              </w:rPr>
              <w:t>In organic production are involved 9 national associations with their own logos, integrated by 12250 farms (52.2%), and the remaining 11 234 biofarms (47.8%) use the EU-bio logo.</w:t>
            </w:r>
            <w:r w:rsidRPr="00AC2769">
              <w:rPr>
                <w:sz w:val="20"/>
                <w:szCs w:val="20"/>
                <w:lang w:val="en-US"/>
              </w:rPr>
              <w:t xml:space="preserve"> </w:t>
            </w:r>
            <w:r w:rsidRPr="00AC2769">
              <w:rPr>
                <w:rFonts w:ascii="Times New Roman" w:hAnsi="Times New Roman"/>
                <w:sz w:val="20"/>
                <w:szCs w:val="20"/>
                <w:lang w:val="en-US"/>
              </w:rPr>
              <w:t xml:space="preserve">Over the past years there has been observed a significant increase in organic livestock production; e.g. during 2007-2012 milk, poultry meat and eggs production were increased by 58.3, 60,6 and 108.7% respectively. Price of bio eggs in November 2014 was 55.6% higher than in free-range system and 100% higher than in floor housing system. Obviously, organic production is an efficient production system capable of ensuring the economic well-being of rural areas. For further expansion of this sector in </w:t>
            </w:r>
            <w:smartTag w:uri="urn:schemas-microsoft-com:office:smarttags" w:element="country-region">
              <w:smartTag w:uri="urn:schemas-microsoft-com:office:smarttags" w:element="place">
                <w:r w:rsidRPr="00AC2769">
                  <w:rPr>
                    <w:rFonts w:ascii="Times New Roman" w:hAnsi="Times New Roman"/>
                    <w:sz w:val="20"/>
                    <w:szCs w:val="20"/>
                    <w:lang w:val="en-US"/>
                  </w:rPr>
                  <w:t>Russia</w:t>
                </w:r>
              </w:smartTag>
            </w:smartTag>
            <w:r w:rsidRPr="00AC2769">
              <w:rPr>
                <w:rFonts w:ascii="Times New Roman" w:hAnsi="Times New Roman"/>
                <w:sz w:val="20"/>
                <w:szCs w:val="20"/>
                <w:lang w:val="en-US"/>
              </w:rPr>
              <w:t xml:space="preserve"> is necessary to develop the economic incentives, which encourage conversion from conventional, farming to organic production. Also, </w:t>
            </w:r>
            <w:r>
              <w:rPr>
                <w:rFonts w:ascii="Times New Roman" w:hAnsi="Times New Roman"/>
                <w:sz w:val="20"/>
                <w:szCs w:val="20"/>
                <w:lang w:val="en-US"/>
              </w:rPr>
              <w:t xml:space="preserve">it </w:t>
            </w:r>
            <w:r w:rsidRPr="00AC2769">
              <w:rPr>
                <w:rFonts w:ascii="Times New Roman" w:hAnsi="Times New Roman"/>
                <w:sz w:val="20"/>
                <w:szCs w:val="20"/>
                <w:lang w:val="en-US"/>
              </w:rPr>
              <w:t xml:space="preserve">is necessary to raise awareness of producers and consumers about </w:t>
            </w:r>
            <w:r>
              <w:rPr>
                <w:rFonts w:ascii="Times New Roman" w:hAnsi="Times New Roman"/>
                <w:sz w:val="20"/>
                <w:szCs w:val="20"/>
                <w:lang w:val="en-US"/>
              </w:rPr>
              <w:t>the quality of organic products</w:t>
            </w:r>
          </w:p>
          <w:p w:rsidR="00653EB8" w:rsidRPr="00AC2769" w:rsidRDefault="00653EB8" w:rsidP="00B95F7D">
            <w:pPr>
              <w:pStyle w:val="ListParagraph"/>
              <w:spacing w:after="0" w:line="240" w:lineRule="auto"/>
              <w:ind w:left="0"/>
              <w:rPr>
                <w:rFonts w:ascii="Times New Roman" w:hAnsi="Times New Roman"/>
                <w:b/>
                <w:sz w:val="20"/>
                <w:szCs w:val="20"/>
                <w:lang w:val="en-US"/>
              </w:rPr>
            </w:pPr>
          </w:p>
        </w:tc>
      </w:tr>
      <w:tr w:rsidR="00653EB8" w:rsidRPr="00E20E73" w:rsidTr="00B95F7D">
        <w:tc>
          <w:tcPr>
            <w:tcW w:w="4576" w:type="dxa"/>
          </w:tcPr>
          <w:p w:rsidR="00653EB8" w:rsidRPr="00E20E73" w:rsidRDefault="00653EB8" w:rsidP="00B95F7D">
            <w:pPr>
              <w:widowControl w:val="0"/>
              <w:spacing w:after="0" w:line="240" w:lineRule="auto"/>
              <w:rPr>
                <w:rFonts w:ascii="Times New Roman" w:hAnsi="Times New Roman"/>
                <w:sz w:val="20"/>
                <w:szCs w:val="20"/>
                <w:lang w:eastAsia="ru-RU"/>
              </w:rPr>
            </w:pPr>
            <w:r w:rsidRPr="00AC2769">
              <w:rPr>
                <w:rFonts w:ascii="Times New Roman" w:hAnsi="Times New Roman"/>
                <w:sz w:val="20"/>
                <w:szCs w:val="20"/>
                <w:lang w:eastAsia="ru-RU"/>
              </w:rPr>
              <w:t xml:space="preserve">Ключевые слова: </w:t>
            </w:r>
            <w:r w:rsidRPr="00AC2769">
              <w:rPr>
                <w:rFonts w:ascii="Times New Roman" w:hAnsi="Times New Roman"/>
                <w:sz w:val="20"/>
                <w:szCs w:val="20"/>
              </w:rPr>
              <w:t>ОРГАНИЧЕСКОЕ, ПРОИЗВОДСТВО, ЗЕМЛИ, МОТИВАЦИЯ, БИОПРОДУКТЫ, ЖИВОТНОВОДСТВО, МЯСО, ЯЙЦО</w:t>
            </w:r>
          </w:p>
        </w:tc>
        <w:tc>
          <w:tcPr>
            <w:tcW w:w="4568" w:type="dxa"/>
          </w:tcPr>
          <w:p w:rsidR="00653EB8" w:rsidRPr="00AC2769" w:rsidRDefault="00653EB8" w:rsidP="00B95F7D">
            <w:pPr>
              <w:pStyle w:val="ListParagraph"/>
              <w:spacing w:after="0" w:line="240" w:lineRule="auto"/>
              <w:ind w:left="0"/>
              <w:rPr>
                <w:rFonts w:ascii="Times New Roman" w:hAnsi="Times New Roman"/>
                <w:b/>
                <w:sz w:val="20"/>
                <w:szCs w:val="20"/>
                <w:lang w:val="en-US"/>
              </w:rPr>
            </w:pPr>
            <w:r w:rsidRPr="00AC2769">
              <w:rPr>
                <w:rFonts w:ascii="Times New Roman" w:hAnsi="Times New Roman"/>
                <w:sz w:val="20"/>
                <w:szCs w:val="20"/>
                <w:lang w:val="en-US" w:eastAsia="ru-RU"/>
              </w:rPr>
              <w:t xml:space="preserve">Keywords: </w:t>
            </w:r>
            <w:r w:rsidRPr="00AC2769">
              <w:rPr>
                <w:rFonts w:ascii="Times New Roman" w:hAnsi="Times New Roman"/>
                <w:sz w:val="20"/>
                <w:szCs w:val="20"/>
                <w:lang w:val="en-US"/>
              </w:rPr>
              <w:t>ORGANIC, PRODUCTION, LAND, MOTIVATION, BIO-PRODUCTS, LIVESTOCK, MEAT AND EGG</w:t>
            </w:r>
          </w:p>
        </w:tc>
      </w:tr>
    </w:tbl>
    <w:p w:rsidR="00653EB8" w:rsidRDefault="00653EB8" w:rsidP="0059275F">
      <w:pPr>
        <w:pStyle w:val="HTMLPreformatted"/>
        <w:spacing w:line="360" w:lineRule="auto"/>
        <w:ind w:firstLine="709"/>
        <w:jc w:val="both"/>
        <w:rPr>
          <w:rFonts w:ascii="Times New Roman" w:hAnsi="Times New Roman" w:cs="Times New Roman"/>
          <w:b/>
          <w:sz w:val="28"/>
          <w:szCs w:val="28"/>
          <w:lang w:val="en-US"/>
        </w:rPr>
      </w:pPr>
    </w:p>
    <w:p w:rsidR="00653EB8" w:rsidRDefault="00653EB8" w:rsidP="0059275F">
      <w:pPr>
        <w:pStyle w:val="HTMLPreformatted"/>
        <w:spacing w:line="360" w:lineRule="auto"/>
        <w:ind w:firstLine="709"/>
        <w:jc w:val="both"/>
        <w:rPr>
          <w:rFonts w:ascii="Times New Roman" w:hAnsi="Times New Roman" w:cs="Times New Roman"/>
          <w:snapToGrid w:val="0"/>
          <w:color w:val="000000"/>
          <w:sz w:val="28"/>
          <w:szCs w:val="28"/>
        </w:rPr>
      </w:pPr>
      <w:r w:rsidRPr="00FC332B">
        <w:rPr>
          <w:rFonts w:ascii="Times New Roman" w:hAnsi="Times New Roman" w:cs="Times New Roman"/>
          <w:b/>
          <w:sz w:val="28"/>
          <w:szCs w:val="28"/>
        </w:rPr>
        <w:t>Актуальнос</w:t>
      </w:r>
      <w:r>
        <w:rPr>
          <w:rFonts w:ascii="Times New Roman" w:hAnsi="Times New Roman" w:cs="Times New Roman"/>
          <w:b/>
          <w:sz w:val="28"/>
          <w:szCs w:val="28"/>
        </w:rPr>
        <w:t>т</w:t>
      </w:r>
      <w:r w:rsidRPr="00FC332B">
        <w:rPr>
          <w:rFonts w:ascii="Times New Roman" w:hAnsi="Times New Roman" w:cs="Times New Roman"/>
          <w:b/>
          <w:sz w:val="28"/>
          <w:szCs w:val="28"/>
        </w:rPr>
        <w:t xml:space="preserve">ь. </w:t>
      </w:r>
      <w:r>
        <w:rPr>
          <w:rFonts w:ascii="Times New Roman" w:hAnsi="Times New Roman" w:cs="Times New Roman"/>
          <w:sz w:val="28"/>
          <w:szCs w:val="28"/>
        </w:rPr>
        <w:t xml:space="preserve">В современном мире с каждым днем возрастает спрос </w:t>
      </w:r>
      <w:r>
        <w:rPr>
          <w:rFonts w:ascii="Times New Roman" w:hAnsi="Times New Roman" w:cs="Times New Roman"/>
          <w:snapToGrid w:val="0"/>
          <w:color w:val="000000"/>
          <w:sz w:val="28"/>
          <w:szCs w:val="28"/>
        </w:rPr>
        <w:t>на качественную сельскохозяйственную продукцию, произведенную в органических хозяйствах. Органическое производство, как в развитых, так и в развивающихся странах является экономически выгодным способом производства, и с каждым годом увеличивается число фермерских хозяйств, переходящих на данную систему производства. Грамотное планирование  такого типа производства в небольших хозяйствах России позволит обеспечить экономическое развитие села, решая одновременно многие экологические и социальные проблемы. Однако для обеспечения устойчивого развития данного сектора необходимо знать движущие факторы, мотивацию людей, вовлеченных в эту производственную систему, разработать целостную структуру, включая меры государственной поддержки и социального поощрения участников производства.</w:t>
      </w:r>
    </w:p>
    <w:p w:rsidR="00653EB8" w:rsidRDefault="00653EB8" w:rsidP="0059275F">
      <w:pPr>
        <w:pStyle w:val="HTMLPreformatted"/>
        <w:spacing w:line="360" w:lineRule="auto"/>
        <w:ind w:firstLine="709"/>
        <w:jc w:val="both"/>
        <w:rPr>
          <w:rFonts w:ascii="Times New Roman" w:hAnsi="Times New Roman" w:cs="Times New Roman"/>
          <w:b/>
          <w:snapToGrid w:val="0"/>
          <w:color w:val="000000"/>
          <w:sz w:val="28"/>
          <w:szCs w:val="28"/>
        </w:rPr>
      </w:pPr>
      <w:r w:rsidRPr="009B6EB0">
        <w:rPr>
          <w:rFonts w:ascii="Times New Roman" w:hAnsi="Times New Roman" w:cs="Times New Roman"/>
          <w:b/>
          <w:snapToGrid w:val="0"/>
          <w:color w:val="000000"/>
          <w:sz w:val="28"/>
          <w:szCs w:val="28"/>
        </w:rPr>
        <w:t>Цель исследования</w:t>
      </w:r>
      <w:r>
        <w:rPr>
          <w:rFonts w:ascii="Times New Roman" w:hAnsi="Times New Roman" w:cs="Times New Roman"/>
          <w:b/>
          <w:snapToGrid w:val="0"/>
          <w:color w:val="000000"/>
          <w:sz w:val="28"/>
          <w:szCs w:val="28"/>
        </w:rPr>
        <w:t xml:space="preserve">: </w:t>
      </w:r>
      <w:r w:rsidRPr="00B874EF">
        <w:rPr>
          <w:rFonts w:ascii="Times New Roman" w:hAnsi="Times New Roman" w:cs="Times New Roman"/>
          <w:snapToGrid w:val="0"/>
          <w:color w:val="000000"/>
          <w:sz w:val="28"/>
          <w:szCs w:val="28"/>
        </w:rPr>
        <w:t xml:space="preserve">обобщить </w:t>
      </w:r>
      <w:r w:rsidRPr="00FC332B">
        <w:rPr>
          <w:rFonts w:ascii="Times New Roman" w:hAnsi="Times New Roman" w:cs="Times New Roman"/>
          <w:snapToGrid w:val="0"/>
          <w:color w:val="000000"/>
          <w:sz w:val="28"/>
          <w:szCs w:val="28"/>
        </w:rPr>
        <w:t>теоретические</w:t>
      </w:r>
      <w:r>
        <w:rPr>
          <w:rFonts w:ascii="Times New Roman" w:hAnsi="Times New Roman" w:cs="Times New Roman"/>
          <w:snapToGrid w:val="0"/>
          <w:color w:val="000000"/>
          <w:sz w:val="28"/>
          <w:szCs w:val="28"/>
        </w:rPr>
        <w:t>, организационно-экономические и технологические аспекты производства органических продуктов в развитых странах и сформулировать предложения по расширению отечественного сектора органического производства.</w:t>
      </w:r>
    </w:p>
    <w:p w:rsidR="00653EB8" w:rsidRPr="00B874EF" w:rsidRDefault="00653EB8" w:rsidP="0059275F">
      <w:pPr>
        <w:pStyle w:val="HTMLPreformatted"/>
        <w:spacing w:line="360" w:lineRule="auto"/>
        <w:ind w:firstLine="709"/>
        <w:jc w:val="both"/>
        <w:rPr>
          <w:rFonts w:ascii="Times New Roman" w:hAnsi="Times New Roman" w:cs="Times New Roman"/>
          <w:b/>
          <w:snapToGrid w:val="0"/>
          <w:color w:val="000000"/>
          <w:sz w:val="28"/>
          <w:szCs w:val="28"/>
        </w:rPr>
      </w:pPr>
      <w:r w:rsidRPr="00B874EF">
        <w:rPr>
          <w:rFonts w:ascii="Times New Roman" w:hAnsi="Times New Roman" w:cs="Times New Roman"/>
          <w:b/>
          <w:snapToGrid w:val="0"/>
          <w:color w:val="000000"/>
          <w:sz w:val="28"/>
          <w:szCs w:val="28"/>
        </w:rPr>
        <w:t>Задачи исследования:</w:t>
      </w:r>
    </w:p>
    <w:p w:rsidR="00653EB8" w:rsidRDefault="00653EB8" w:rsidP="0059275F">
      <w:pPr>
        <w:pStyle w:val="HTMLPreformatted"/>
        <w:spacing w:line="360" w:lineRule="auto"/>
        <w:ind w:firstLine="709"/>
        <w:jc w:val="both"/>
        <w:rPr>
          <w:rFonts w:ascii="Times New Roman" w:hAnsi="Times New Roman" w:cs="Times New Roman"/>
          <w:snapToGrid w:val="0"/>
          <w:color w:val="000000"/>
          <w:sz w:val="28"/>
          <w:szCs w:val="28"/>
        </w:rPr>
      </w:pPr>
      <w:r>
        <w:rPr>
          <w:rFonts w:ascii="Times New Roman" w:hAnsi="Times New Roman" w:cs="Times New Roman"/>
          <w:snapToGrid w:val="0"/>
          <w:color w:val="000000"/>
          <w:sz w:val="28"/>
          <w:szCs w:val="28"/>
        </w:rPr>
        <w:t>- изучить движущие факторы и мотивацию фермеров для перехода в органическое производство;</w:t>
      </w:r>
    </w:p>
    <w:p w:rsidR="00653EB8" w:rsidRDefault="00653EB8" w:rsidP="0059275F">
      <w:pPr>
        <w:pStyle w:val="HTMLPreformatted"/>
        <w:spacing w:line="360" w:lineRule="auto"/>
        <w:ind w:firstLine="709"/>
        <w:jc w:val="both"/>
        <w:rPr>
          <w:rFonts w:ascii="Times New Roman" w:hAnsi="Times New Roman" w:cs="Times New Roman"/>
          <w:snapToGrid w:val="0"/>
          <w:color w:val="000000"/>
          <w:sz w:val="28"/>
          <w:szCs w:val="28"/>
        </w:rPr>
      </w:pPr>
      <w:r>
        <w:rPr>
          <w:rFonts w:ascii="Times New Roman" w:hAnsi="Times New Roman" w:cs="Times New Roman"/>
          <w:snapToGrid w:val="0"/>
          <w:color w:val="000000"/>
          <w:sz w:val="28"/>
          <w:szCs w:val="28"/>
        </w:rPr>
        <w:t>- установить занятость земель и емкость рынка органических продуктов в странах мира, Европы и России;</w:t>
      </w:r>
    </w:p>
    <w:p w:rsidR="00653EB8" w:rsidRDefault="00653EB8" w:rsidP="0059275F">
      <w:pPr>
        <w:pStyle w:val="HTMLPreformatted"/>
        <w:spacing w:line="360" w:lineRule="auto"/>
        <w:ind w:firstLine="709"/>
        <w:jc w:val="both"/>
        <w:rPr>
          <w:rFonts w:ascii="Times New Roman" w:hAnsi="Times New Roman" w:cs="Times New Roman"/>
          <w:snapToGrid w:val="0"/>
          <w:color w:val="000000"/>
          <w:sz w:val="28"/>
          <w:szCs w:val="28"/>
        </w:rPr>
      </w:pPr>
      <w:r>
        <w:rPr>
          <w:rFonts w:ascii="Times New Roman" w:hAnsi="Times New Roman" w:cs="Times New Roman"/>
          <w:snapToGrid w:val="0"/>
          <w:color w:val="000000"/>
          <w:sz w:val="28"/>
          <w:szCs w:val="28"/>
        </w:rPr>
        <w:t>- изучить организационную структуру сектора органического производства в Германии и динамику производства биопродуктов животноводства, включая мясо птицы и яйцо.</w:t>
      </w:r>
    </w:p>
    <w:p w:rsidR="00653EB8" w:rsidRDefault="00653EB8" w:rsidP="0059275F">
      <w:pPr>
        <w:pStyle w:val="ListParagraph"/>
        <w:spacing w:after="0" w:line="360" w:lineRule="auto"/>
        <w:ind w:left="0" w:firstLine="709"/>
        <w:jc w:val="both"/>
        <w:rPr>
          <w:rFonts w:ascii="Times New Roman" w:hAnsi="Times New Roman"/>
          <w:sz w:val="28"/>
          <w:szCs w:val="28"/>
        </w:rPr>
      </w:pPr>
      <w:r w:rsidRPr="00C339EB">
        <w:rPr>
          <w:rFonts w:ascii="Times New Roman" w:hAnsi="Times New Roman"/>
          <w:sz w:val="28"/>
          <w:szCs w:val="28"/>
        </w:rPr>
        <w:t>Согласно определени</w:t>
      </w:r>
      <w:r>
        <w:rPr>
          <w:rFonts w:ascii="Times New Roman" w:hAnsi="Times New Roman"/>
          <w:sz w:val="28"/>
          <w:szCs w:val="28"/>
        </w:rPr>
        <w:t>ю, которое сформулировано в регламенте Евросоюза</w:t>
      </w:r>
      <w:r w:rsidRPr="00C339EB">
        <w:rPr>
          <w:rFonts w:ascii="Times New Roman" w:hAnsi="Times New Roman"/>
          <w:sz w:val="28"/>
          <w:szCs w:val="28"/>
        </w:rPr>
        <w:t xml:space="preserve"> № 834/2007</w:t>
      </w:r>
      <w:r>
        <w:rPr>
          <w:rFonts w:ascii="Times New Roman" w:hAnsi="Times New Roman"/>
          <w:sz w:val="28"/>
          <w:szCs w:val="28"/>
        </w:rPr>
        <w:t xml:space="preserve"> (п.1),</w:t>
      </w:r>
      <w:r w:rsidRPr="00C339EB">
        <w:rPr>
          <w:rFonts w:ascii="Times New Roman" w:hAnsi="Times New Roman"/>
          <w:sz w:val="28"/>
          <w:szCs w:val="28"/>
        </w:rPr>
        <w:t xml:space="preserve"> </w:t>
      </w:r>
      <w:r>
        <w:rPr>
          <w:rFonts w:ascii="Times New Roman" w:hAnsi="Times New Roman"/>
          <w:sz w:val="28"/>
          <w:szCs w:val="28"/>
        </w:rPr>
        <w:t>органическое производство является целостной системой ведения хозяйства и производства продукции, которая сочетает в себе лучшие виды природоохранной деятельности, использование естественных ресурсов и разнообразных видов, применение высоких стандартов в обеспечении благополучия животных и методов производства с целью удовлетворения потребности покупателей в продуктах, произведенных с использованием натуральных веществ и процессов. Таким образом органическое производство играет двоякую роль в обществе, когда, с одной стороны формирует специфический рынок, отвечая на запрос покупателей на органические продукты питания, и с другой стороны, поставляет товары народного потребления, внося при этом существенный вклад в защиту окружающей среды и благополучие животных, так же как и в развитие сельских территорий [7].</w:t>
      </w:r>
    </w:p>
    <w:p w:rsidR="00653EB8" w:rsidRDefault="00653EB8" w:rsidP="0059275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Генеральная Ассамблея </w:t>
      </w:r>
      <w:r>
        <w:rPr>
          <w:rFonts w:ascii="Times New Roman" w:hAnsi="Times New Roman"/>
          <w:sz w:val="28"/>
          <w:szCs w:val="28"/>
          <w:lang w:val="en-US"/>
        </w:rPr>
        <w:t>IFOAM</w:t>
      </w:r>
      <w:r>
        <w:rPr>
          <w:rFonts w:ascii="Times New Roman" w:hAnsi="Times New Roman"/>
          <w:sz w:val="28"/>
          <w:szCs w:val="28"/>
        </w:rPr>
        <w:t xml:space="preserve"> </w:t>
      </w:r>
      <w:r w:rsidRPr="00464981">
        <w:rPr>
          <w:rFonts w:ascii="Times New Roman" w:hAnsi="Times New Roman"/>
          <w:sz w:val="28"/>
          <w:szCs w:val="28"/>
        </w:rPr>
        <w:t>(</w:t>
      </w:r>
      <w:r w:rsidRPr="00464981">
        <w:rPr>
          <w:rFonts w:ascii="Times New Roman" w:hAnsi="Times New Roman"/>
          <w:sz w:val="28"/>
          <w:szCs w:val="28"/>
          <w:lang w:val="en-US"/>
        </w:rPr>
        <w:t>International</w:t>
      </w:r>
      <w:r w:rsidRPr="00464981">
        <w:rPr>
          <w:rFonts w:ascii="Times New Roman" w:hAnsi="Times New Roman"/>
          <w:sz w:val="28"/>
          <w:szCs w:val="28"/>
        </w:rPr>
        <w:t xml:space="preserve"> </w:t>
      </w:r>
      <w:r w:rsidRPr="00464981">
        <w:rPr>
          <w:rFonts w:ascii="Times New Roman" w:hAnsi="Times New Roman"/>
          <w:sz w:val="28"/>
          <w:szCs w:val="28"/>
          <w:lang w:val="en-US"/>
        </w:rPr>
        <w:t>Federation</w:t>
      </w:r>
      <w:r w:rsidRPr="00464981">
        <w:rPr>
          <w:rFonts w:ascii="Times New Roman" w:hAnsi="Times New Roman"/>
          <w:sz w:val="28"/>
          <w:szCs w:val="28"/>
        </w:rPr>
        <w:t xml:space="preserve"> </w:t>
      </w:r>
      <w:r w:rsidRPr="00464981">
        <w:rPr>
          <w:rFonts w:ascii="Times New Roman" w:hAnsi="Times New Roman"/>
          <w:sz w:val="28"/>
          <w:szCs w:val="28"/>
          <w:lang w:val="en-US"/>
        </w:rPr>
        <w:t>of</w:t>
      </w:r>
      <w:r w:rsidRPr="00464981">
        <w:rPr>
          <w:rFonts w:ascii="Times New Roman" w:hAnsi="Times New Roman"/>
          <w:sz w:val="28"/>
          <w:szCs w:val="28"/>
        </w:rPr>
        <w:t xml:space="preserve"> </w:t>
      </w:r>
      <w:r w:rsidRPr="00464981">
        <w:rPr>
          <w:rFonts w:ascii="Times New Roman" w:hAnsi="Times New Roman"/>
          <w:sz w:val="28"/>
          <w:szCs w:val="28"/>
          <w:lang w:val="en-US"/>
        </w:rPr>
        <w:t>Organic</w:t>
      </w:r>
      <w:r w:rsidRPr="00464981">
        <w:rPr>
          <w:rFonts w:ascii="Times New Roman" w:hAnsi="Times New Roman"/>
          <w:sz w:val="28"/>
          <w:szCs w:val="28"/>
        </w:rPr>
        <w:t xml:space="preserve"> </w:t>
      </w:r>
      <w:r w:rsidRPr="00464981">
        <w:rPr>
          <w:rFonts w:ascii="Times New Roman" w:hAnsi="Times New Roman"/>
          <w:sz w:val="28"/>
          <w:szCs w:val="28"/>
          <w:lang w:val="en-US"/>
        </w:rPr>
        <w:t>Agriculture</w:t>
      </w:r>
      <w:r w:rsidRPr="00464981">
        <w:rPr>
          <w:rFonts w:ascii="Times New Roman" w:hAnsi="Times New Roman"/>
          <w:sz w:val="28"/>
          <w:szCs w:val="28"/>
        </w:rPr>
        <w:t xml:space="preserve"> </w:t>
      </w:r>
      <w:r w:rsidRPr="00464981">
        <w:rPr>
          <w:rFonts w:ascii="Times New Roman" w:hAnsi="Times New Roman"/>
          <w:sz w:val="28"/>
          <w:szCs w:val="28"/>
          <w:lang w:val="en-US"/>
        </w:rPr>
        <w:t>Movements</w:t>
      </w:r>
      <w:r w:rsidRPr="00464981">
        <w:rPr>
          <w:rFonts w:ascii="Times New Roman" w:hAnsi="Times New Roman"/>
          <w:sz w:val="28"/>
          <w:szCs w:val="28"/>
        </w:rPr>
        <w:t>)</w:t>
      </w:r>
      <w:r>
        <w:rPr>
          <w:rFonts w:ascii="Times New Roman" w:hAnsi="Times New Roman"/>
          <w:sz w:val="28"/>
          <w:szCs w:val="28"/>
        </w:rPr>
        <w:t xml:space="preserve"> в июне 2008 года ратифицировала определение органическому сельскому хозяйству как системы производства, которое поддерживает здоровье почвы, экосистемы и людей. Она (система) опирается на экологические процессы, разнообразие видов и циклы, адаптированные к местным условиям, включает в себя традиции, инновации и науку, чтобы внести существенный вклад в защиту окружающей среды и продвигать принципы честных взаимоотношений и высокого качества жизни для всех участников [8]. При ведении органического хозяйства максимальная ставка делается на локальный уровень производства и возобновляемые ресурсы; зависимость от внешних ресурсов сокращена по возможности до предела. Используются стандарты и законодательство, которые обеспечивают устойчивое развитие и благополучие животных, и рыночная цена конечного продукта складывается с учетом предпочтений покупателей, которых волнуют эти вопросы [11].</w:t>
      </w: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Следует отметить, что сегодня люди, не вовлеченные в животноводство, намного больше осведомлены о благополучии животных, чем 90 лет назад. В течение второй половины </w:t>
      </w:r>
      <w:r>
        <w:rPr>
          <w:rFonts w:ascii="Times New Roman" w:hAnsi="Times New Roman"/>
          <w:sz w:val="28"/>
          <w:szCs w:val="28"/>
          <w:lang w:val="en-US"/>
        </w:rPr>
        <w:t>XX</w:t>
      </w:r>
      <w:r>
        <w:rPr>
          <w:rFonts w:ascii="Times New Roman" w:hAnsi="Times New Roman"/>
          <w:sz w:val="28"/>
          <w:szCs w:val="28"/>
        </w:rPr>
        <w:t xml:space="preserve"> столетия во многих странах мира животные получили легальную защиту. В настоящее время существуют различные частные организации с собственной маркировкой способа производства животноводческой продукции, а также государственные программы, поощряющие системы содержания животных с соблюдением их прав. Благополучие животных (</w:t>
      </w:r>
      <w:r>
        <w:rPr>
          <w:rFonts w:ascii="Times New Roman" w:hAnsi="Times New Roman"/>
          <w:sz w:val="28"/>
          <w:szCs w:val="28"/>
          <w:lang w:val="en-US"/>
        </w:rPr>
        <w:t>Welfare</w:t>
      </w:r>
      <w:r>
        <w:rPr>
          <w:rFonts w:ascii="Times New Roman" w:hAnsi="Times New Roman"/>
          <w:sz w:val="28"/>
          <w:szCs w:val="28"/>
        </w:rPr>
        <w:t>) становится все больше и больше важной проблемой для людей [14].</w:t>
      </w:r>
    </w:p>
    <w:p w:rsidR="00653EB8" w:rsidRPr="00EB3883"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Последние 10 лет органическое производство продолжает расширяться в Европе благодаря мерам господдержки и растущей потребности рынка в органических продуктах. Многие фермеры сменили традиционный уклад ведения хозяйства (</w:t>
      </w:r>
      <w:r>
        <w:rPr>
          <w:rFonts w:ascii="Times New Roman" w:hAnsi="Times New Roman"/>
          <w:sz w:val="28"/>
          <w:szCs w:val="28"/>
          <w:lang w:val="en-US"/>
        </w:rPr>
        <w:t>Conventional</w:t>
      </w:r>
      <w:r w:rsidRPr="002F6A90">
        <w:rPr>
          <w:rFonts w:ascii="Times New Roman" w:hAnsi="Times New Roman"/>
          <w:sz w:val="28"/>
          <w:szCs w:val="28"/>
        </w:rPr>
        <w:t xml:space="preserve"> </w:t>
      </w:r>
      <w:r>
        <w:rPr>
          <w:rFonts w:ascii="Times New Roman" w:hAnsi="Times New Roman"/>
          <w:sz w:val="28"/>
          <w:szCs w:val="28"/>
          <w:lang w:val="en-US"/>
        </w:rPr>
        <w:t>Farming</w:t>
      </w:r>
      <w:r w:rsidRPr="002F6A90">
        <w:rPr>
          <w:rFonts w:ascii="Times New Roman" w:hAnsi="Times New Roman"/>
          <w:sz w:val="28"/>
          <w:szCs w:val="28"/>
        </w:rPr>
        <w:t xml:space="preserve">) </w:t>
      </w:r>
      <w:r>
        <w:rPr>
          <w:rFonts w:ascii="Times New Roman" w:hAnsi="Times New Roman"/>
          <w:sz w:val="28"/>
          <w:szCs w:val="28"/>
        </w:rPr>
        <w:t>на органическое производство (</w:t>
      </w:r>
      <w:r>
        <w:rPr>
          <w:rFonts w:ascii="Times New Roman" w:hAnsi="Times New Roman"/>
          <w:sz w:val="28"/>
          <w:szCs w:val="28"/>
          <w:lang w:val="en-US"/>
        </w:rPr>
        <w:t>Organic</w:t>
      </w:r>
      <w:r w:rsidRPr="002F6A90">
        <w:rPr>
          <w:rFonts w:ascii="Times New Roman" w:hAnsi="Times New Roman"/>
          <w:sz w:val="28"/>
          <w:szCs w:val="28"/>
        </w:rPr>
        <w:t xml:space="preserve"> </w:t>
      </w:r>
      <w:r>
        <w:rPr>
          <w:rFonts w:ascii="Times New Roman" w:hAnsi="Times New Roman"/>
          <w:sz w:val="28"/>
          <w:szCs w:val="28"/>
          <w:lang w:val="en-US"/>
        </w:rPr>
        <w:t>Farming</w:t>
      </w:r>
      <w:r w:rsidRPr="002F6A90">
        <w:rPr>
          <w:rFonts w:ascii="Times New Roman" w:hAnsi="Times New Roman"/>
          <w:sz w:val="28"/>
          <w:szCs w:val="28"/>
        </w:rPr>
        <w:t>).</w:t>
      </w:r>
      <w:r>
        <w:rPr>
          <w:rFonts w:ascii="Times New Roman" w:hAnsi="Times New Roman"/>
          <w:sz w:val="28"/>
          <w:szCs w:val="28"/>
        </w:rPr>
        <w:t xml:space="preserve"> Однако рост числа таких ферм происходил неустойчиво. В некоторых странах число их уменьшалось из-за того, что фермеры переходили обратно из «органик» в традиционное сельское хозяйство, и этот процесс продолжается и сегодня. Так в течение 2000-2010 гг. ежегодно в Германии и Норвегии происходило уменьшение числа органических ферм на 10%. Однако спустя 10 лет в этих же странах зарегистрирован рост общего количества органических ферм: на 50 % в Норвегии и на 70 % в Германии. </w:t>
      </w:r>
    </w:p>
    <w:p w:rsidR="00653EB8" w:rsidRPr="00EB3883"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Основными причинами обратной конверсии являются экономические мотивы, трудности с сертификацией и контролем производства, проблемы с техникой, необходимой для ведения органического сельского хозяйства и сложность инфраструктуры. Но главная причина – это экономический фактор [13].</w:t>
      </w: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перевода ферм с традиционного уклада в органическое производство должна существовать мотивация фермера. </w:t>
      </w:r>
      <w:r>
        <w:rPr>
          <w:rFonts w:ascii="Times New Roman" w:hAnsi="Times New Roman"/>
          <w:sz w:val="28"/>
          <w:szCs w:val="28"/>
          <w:lang w:val="en-US"/>
        </w:rPr>
        <w:t>Padel</w:t>
      </w:r>
      <w:r w:rsidRPr="00353C8B">
        <w:rPr>
          <w:rFonts w:ascii="Times New Roman" w:hAnsi="Times New Roman"/>
          <w:sz w:val="28"/>
          <w:szCs w:val="28"/>
        </w:rPr>
        <w:t xml:space="preserve"> </w:t>
      </w:r>
      <w:r>
        <w:rPr>
          <w:rFonts w:ascii="Times New Roman" w:hAnsi="Times New Roman"/>
          <w:sz w:val="28"/>
          <w:szCs w:val="28"/>
          <w:lang w:val="en-US"/>
        </w:rPr>
        <w:t>S</w:t>
      </w:r>
      <w:r w:rsidRPr="00353C8B">
        <w:rPr>
          <w:rFonts w:ascii="Times New Roman" w:hAnsi="Times New Roman"/>
          <w:sz w:val="28"/>
          <w:szCs w:val="28"/>
        </w:rPr>
        <w:t xml:space="preserve">. </w:t>
      </w:r>
      <w:r>
        <w:rPr>
          <w:rFonts w:ascii="Times New Roman" w:hAnsi="Times New Roman"/>
          <w:sz w:val="28"/>
          <w:szCs w:val="28"/>
        </w:rPr>
        <w:t>[12] разделяет мотивацию фермера для конверсии в органическое производство на две группы:</w:t>
      </w:r>
    </w:p>
    <w:p w:rsidR="00653EB8" w:rsidRPr="00C33BDD" w:rsidRDefault="00653EB8" w:rsidP="0059275F">
      <w:pPr>
        <w:pStyle w:val="ListParagraph"/>
        <w:numPr>
          <w:ilvl w:val="0"/>
          <w:numId w:val="2"/>
        </w:numPr>
        <w:spacing w:after="0" w:line="360" w:lineRule="auto"/>
        <w:ind w:left="0" w:firstLine="709"/>
        <w:jc w:val="both"/>
        <w:rPr>
          <w:rFonts w:ascii="Times New Roman" w:hAnsi="Times New Roman"/>
          <w:sz w:val="28"/>
          <w:szCs w:val="28"/>
        </w:rPr>
      </w:pPr>
      <w:r w:rsidRPr="00C33BDD">
        <w:rPr>
          <w:rFonts w:ascii="Times New Roman" w:hAnsi="Times New Roman"/>
          <w:sz w:val="28"/>
          <w:szCs w:val="28"/>
        </w:rPr>
        <w:t>Мотивация, связанная с ведением сельского хозяйства (проблема здоровья животных, плодородие почв и их эрозия, решение финансовых вопросов, безопасность фермы в будущем, снижение затрат, премиум-маркетинг).</w:t>
      </w:r>
    </w:p>
    <w:p w:rsidR="00653EB8" w:rsidRDefault="00653EB8" w:rsidP="0059275F">
      <w:pPr>
        <w:pStyle w:val="ListParagraph"/>
        <w:numPr>
          <w:ilvl w:val="0"/>
          <w:numId w:val="2"/>
        </w:numPr>
        <w:spacing w:after="0" w:line="360" w:lineRule="auto"/>
        <w:ind w:left="0" w:firstLine="709"/>
        <w:jc w:val="both"/>
        <w:rPr>
          <w:rFonts w:ascii="Times New Roman" w:hAnsi="Times New Roman"/>
          <w:sz w:val="28"/>
          <w:szCs w:val="28"/>
        </w:rPr>
      </w:pPr>
      <w:r>
        <w:rPr>
          <w:rFonts w:ascii="Times New Roman" w:hAnsi="Times New Roman"/>
          <w:sz w:val="28"/>
          <w:szCs w:val="28"/>
        </w:rPr>
        <w:t>Персональная мотивация (проблема здоровья фермера и членов его семьи, эргономичность, качество продуктов, защита окружающей среды, развитие сельских территорий).</w:t>
      </w:r>
    </w:p>
    <w:p w:rsidR="00653EB8" w:rsidRPr="00A02F4F"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Важность наличия мотивации для перевода хозяйства в категорию «органическое» подтверждается многими исследованиями. Так, например, в Канаде здоровье и безопасность являются основными вопросами и доминантой для конверсии, в то время как экономические мотивы являются менее значимыми для фермеров [9]. Социальны</w:t>
      </w:r>
      <w:r w:rsidRPr="003E55BE">
        <w:rPr>
          <w:rFonts w:ascii="Times New Roman" w:hAnsi="Times New Roman"/>
          <w:sz w:val="28"/>
          <w:szCs w:val="28"/>
        </w:rPr>
        <w:t>е</w:t>
      </w:r>
      <w:r>
        <w:rPr>
          <w:rFonts w:ascii="Times New Roman" w:hAnsi="Times New Roman"/>
          <w:sz w:val="28"/>
          <w:szCs w:val="28"/>
        </w:rPr>
        <w:t xml:space="preserve"> вопросы, устойчивое и экологически чистое сельское хозяйство являются основной целью при переходе в органическое производство в странах Европы [10, 6]. Результаты опросов фермеров в Западной Германии</w:t>
      </w:r>
      <w:r w:rsidRPr="00923EDC">
        <w:rPr>
          <w:rFonts w:ascii="Times New Roman" w:hAnsi="Times New Roman"/>
          <w:sz w:val="28"/>
          <w:szCs w:val="28"/>
        </w:rPr>
        <w:t xml:space="preserve"> </w:t>
      </w:r>
      <w:r>
        <w:rPr>
          <w:rFonts w:ascii="Times New Roman" w:hAnsi="Times New Roman"/>
          <w:sz w:val="28"/>
          <w:szCs w:val="28"/>
        </w:rPr>
        <w:t>[5] показывают, что при принятии решения о конверсии фермеры думают, прежде всего, о ежедневном производственном процессе (могу ли я эффективно бороться с насекомыми и сорняками? как будет изменяться продуктивность при переходе на органические методы?). Вторым ключевым фактором является экономика (могу ли я продать свои продукты на рынке? могу ли я обеспечить долгосрочную экономическую стабильность фермы?). Далее следуют вопросы субсидий и экологии.</w:t>
      </w: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Однако реальностью сегодняшнего дня является то, что для большинства фермеров субсидии и высокая прибыль являются основными движущими факторами при переходе на органическое производство</w:t>
      </w:r>
      <w:r w:rsidRPr="00872EF7">
        <w:rPr>
          <w:rFonts w:ascii="Times New Roman" w:hAnsi="Times New Roman"/>
          <w:sz w:val="28"/>
          <w:szCs w:val="28"/>
        </w:rPr>
        <w:t xml:space="preserve">. </w:t>
      </w:r>
      <w:r>
        <w:rPr>
          <w:rFonts w:ascii="Times New Roman" w:hAnsi="Times New Roman"/>
          <w:sz w:val="28"/>
          <w:szCs w:val="28"/>
        </w:rPr>
        <w:t xml:space="preserve">Субсидии позволяют инвестировать в технологию производства, таким образом, повышая продуктивность и качество продукции. Поэтому органические фермы, получающие щедрую поддержку, в будущем будут иметь возможность увеличить долю своего присутствия на международном рынке, и, вероятно, они могут продавать свою продукцию по более низкой цене. Следует подчеркнуть, что субсидии предоставляются органическим фермам, потому что они вносят существенный вклад в развитие общества, решая экологические проблемы, такие как защита водных ресурсов, поддержание разнообразия видов, вовлеченных в производство и т.д. [19]. </w:t>
      </w:r>
    </w:p>
    <w:p w:rsidR="00653EB8" w:rsidRDefault="00653EB8" w:rsidP="0059275F">
      <w:pPr>
        <w:spacing w:after="0" w:line="360" w:lineRule="auto"/>
        <w:ind w:firstLine="709"/>
        <w:jc w:val="both"/>
        <w:rPr>
          <w:rFonts w:ascii="Times New Roman" w:hAnsi="Times New Roman"/>
          <w:sz w:val="28"/>
          <w:szCs w:val="28"/>
          <w:lang w:val="en-US"/>
        </w:rPr>
      </w:pPr>
      <w:r w:rsidRPr="00464981">
        <w:rPr>
          <w:rFonts w:ascii="Times New Roman" w:hAnsi="Times New Roman"/>
          <w:sz w:val="28"/>
          <w:szCs w:val="28"/>
        </w:rPr>
        <w:t xml:space="preserve">По данным </w:t>
      </w:r>
      <w:r w:rsidRPr="00464981">
        <w:rPr>
          <w:rFonts w:ascii="Times New Roman" w:hAnsi="Times New Roman"/>
          <w:sz w:val="28"/>
          <w:szCs w:val="28"/>
          <w:lang w:val="en-US"/>
        </w:rPr>
        <w:t>FiBL</w:t>
      </w:r>
      <w:r w:rsidRPr="00464981">
        <w:rPr>
          <w:rFonts w:ascii="Times New Roman" w:hAnsi="Times New Roman"/>
          <w:sz w:val="28"/>
          <w:szCs w:val="28"/>
        </w:rPr>
        <w:t xml:space="preserve"> (</w:t>
      </w:r>
      <w:r w:rsidRPr="00464981">
        <w:rPr>
          <w:rFonts w:ascii="Times New Roman" w:hAnsi="Times New Roman"/>
          <w:sz w:val="28"/>
          <w:szCs w:val="28"/>
          <w:lang w:val="en-US"/>
        </w:rPr>
        <w:t>Research</w:t>
      </w:r>
      <w:r w:rsidRPr="00464981">
        <w:rPr>
          <w:rFonts w:ascii="Times New Roman" w:hAnsi="Times New Roman"/>
          <w:sz w:val="28"/>
          <w:szCs w:val="28"/>
        </w:rPr>
        <w:t xml:space="preserve"> </w:t>
      </w:r>
      <w:r w:rsidRPr="00464981">
        <w:rPr>
          <w:rFonts w:ascii="Times New Roman" w:hAnsi="Times New Roman"/>
          <w:sz w:val="28"/>
          <w:szCs w:val="28"/>
          <w:lang w:val="en-US"/>
        </w:rPr>
        <w:t>Institute</w:t>
      </w:r>
      <w:r w:rsidRPr="00464981">
        <w:rPr>
          <w:rFonts w:ascii="Times New Roman" w:hAnsi="Times New Roman"/>
          <w:sz w:val="28"/>
          <w:szCs w:val="28"/>
        </w:rPr>
        <w:t xml:space="preserve"> </w:t>
      </w:r>
      <w:r w:rsidRPr="00464981">
        <w:rPr>
          <w:rFonts w:ascii="Times New Roman" w:hAnsi="Times New Roman"/>
          <w:sz w:val="28"/>
          <w:szCs w:val="28"/>
          <w:lang w:val="en-US"/>
        </w:rPr>
        <w:t>of</w:t>
      </w:r>
      <w:r w:rsidRPr="00464981">
        <w:rPr>
          <w:rFonts w:ascii="Times New Roman" w:hAnsi="Times New Roman"/>
          <w:sz w:val="28"/>
          <w:szCs w:val="28"/>
        </w:rPr>
        <w:t xml:space="preserve"> </w:t>
      </w:r>
      <w:r w:rsidRPr="00464981">
        <w:rPr>
          <w:rFonts w:ascii="Times New Roman" w:hAnsi="Times New Roman"/>
          <w:sz w:val="28"/>
          <w:szCs w:val="28"/>
          <w:lang w:val="en-US"/>
        </w:rPr>
        <w:t>Organic</w:t>
      </w:r>
      <w:r w:rsidRPr="00464981">
        <w:rPr>
          <w:rFonts w:ascii="Times New Roman" w:hAnsi="Times New Roman"/>
          <w:sz w:val="28"/>
          <w:szCs w:val="28"/>
        </w:rPr>
        <w:t xml:space="preserve"> </w:t>
      </w:r>
      <w:r w:rsidRPr="00464981">
        <w:rPr>
          <w:rFonts w:ascii="Times New Roman" w:hAnsi="Times New Roman"/>
          <w:sz w:val="28"/>
          <w:szCs w:val="28"/>
          <w:lang w:val="en-US"/>
        </w:rPr>
        <w:t>Agriculture</w:t>
      </w:r>
      <w:r w:rsidRPr="00464981">
        <w:rPr>
          <w:rFonts w:ascii="Times New Roman" w:hAnsi="Times New Roman"/>
          <w:sz w:val="28"/>
          <w:szCs w:val="28"/>
        </w:rPr>
        <w:t xml:space="preserve">) и </w:t>
      </w:r>
      <w:r w:rsidRPr="00464981">
        <w:rPr>
          <w:rFonts w:ascii="Times New Roman" w:hAnsi="Times New Roman"/>
          <w:sz w:val="28"/>
          <w:szCs w:val="28"/>
          <w:lang w:val="en-US"/>
        </w:rPr>
        <w:t>IFOAM</w:t>
      </w:r>
      <w:r w:rsidRPr="00464981">
        <w:rPr>
          <w:rFonts w:ascii="Times New Roman" w:hAnsi="Times New Roman"/>
          <w:sz w:val="28"/>
          <w:szCs w:val="28"/>
        </w:rPr>
        <w:t xml:space="preserve"> к концу 2012 года в 164 странах осуществлялось сертифицированное прои</w:t>
      </w:r>
      <w:r>
        <w:rPr>
          <w:rFonts w:ascii="Times New Roman" w:hAnsi="Times New Roman"/>
          <w:sz w:val="28"/>
          <w:szCs w:val="28"/>
        </w:rPr>
        <w:t>зводство органической продукции. О</w:t>
      </w:r>
      <w:r w:rsidRPr="00464981">
        <w:rPr>
          <w:rFonts w:ascii="Times New Roman" w:hAnsi="Times New Roman"/>
          <w:sz w:val="28"/>
          <w:szCs w:val="28"/>
        </w:rPr>
        <w:t xml:space="preserve">бщая площадь земель, занятых в органическом производстве, составила </w:t>
      </w:r>
      <w:r>
        <w:rPr>
          <w:rFonts w:ascii="Times New Roman" w:hAnsi="Times New Roman"/>
          <w:sz w:val="28"/>
          <w:szCs w:val="28"/>
        </w:rPr>
        <w:t>свыше 37,5 млн. га.</w:t>
      </w:r>
      <w:r w:rsidRPr="00897AA9">
        <w:rPr>
          <w:rFonts w:ascii="Times New Roman" w:hAnsi="Times New Roman"/>
          <w:sz w:val="28"/>
          <w:szCs w:val="28"/>
        </w:rPr>
        <w:t xml:space="preserve"> </w:t>
      </w:r>
      <w:r>
        <w:rPr>
          <w:rFonts w:ascii="Times New Roman" w:hAnsi="Times New Roman"/>
          <w:sz w:val="28"/>
          <w:szCs w:val="28"/>
        </w:rPr>
        <w:t>Странами- л</w:t>
      </w:r>
      <w:r w:rsidRPr="00464981">
        <w:rPr>
          <w:rFonts w:ascii="Times New Roman" w:hAnsi="Times New Roman"/>
          <w:sz w:val="28"/>
          <w:szCs w:val="28"/>
        </w:rPr>
        <w:t>идерами являются Австра</w:t>
      </w:r>
      <w:r>
        <w:rPr>
          <w:rFonts w:ascii="Times New Roman" w:hAnsi="Times New Roman"/>
          <w:sz w:val="28"/>
          <w:szCs w:val="28"/>
        </w:rPr>
        <w:t>лия (12 млн. га), Аргентина (3,</w:t>
      </w:r>
      <w:r w:rsidRPr="00464981">
        <w:rPr>
          <w:rFonts w:ascii="Times New Roman" w:hAnsi="Times New Roman"/>
          <w:sz w:val="28"/>
          <w:szCs w:val="28"/>
        </w:rPr>
        <w:t>6 млн. га) и США (2,2 млн. га). Доля земель, занятых в секторе ор</w:t>
      </w:r>
      <w:r>
        <w:rPr>
          <w:rFonts w:ascii="Times New Roman" w:hAnsi="Times New Roman"/>
          <w:sz w:val="28"/>
          <w:szCs w:val="28"/>
        </w:rPr>
        <w:t>ганического производства в мире</w:t>
      </w:r>
      <w:r w:rsidRPr="00464981">
        <w:rPr>
          <w:rFonts w:ascii="Times New Roman" w:hAnsi="Times New Roman"/>
          <w:sz w:val="28"/>
          <w:szCs w:val="28"/>
        </w:rPr>
        <w:t xml:space="preserve"> невелика и составляет 0,87% от в</w:t>
      </w:r>
      <w:r>
        <w:rPr>
          <w:rFonts w:ascii="Times New Roman" w:hAnsi="Times New Roman"/>
          <w:sz w:val="28"/>
          <w:szCs w:val="28"/>
        </w:rPr>
        <w:t>сех сельскохозяйственных земель (таблица 1). Однако в развитых странах этот показатель значительно выше. Так в</w:t>
      </w:r>
      <w:r w:rsidRPr="00464981">
        <w:rPr>
          <w:rFonts w:ascii="Times New Roman" w:hAnsi="Times New Roman"/>
          <w:sz w:val="28"/>
          <w:szCs w:val="28"/>
        </w:rPr>
        <w:t xml:space="preserve"> странах Евросоюза в 2012 году в органическом производстве было занято </w:t>
      </w:r>
      <w:r>
        <w:rPr>
          <w:rFonts w:ascii="Times New Roman" w:hAnsi="Times New Roman"/>
          <w:sz w:val="28"/>
          <w:szCs w:val="28"/>
        </w:rPr>
        <w:t xml:space="preserve">около </w:t>
      </w:r>
      <w:r w:rsidRPr="00464981">
        <w:rPr>
          <w:rFonts w:ascii="Times New Roman" w:hAnsi="Times New Roman"/>
          <w:sz w:val="28"/>
          <w:szCs w:val="28"/>
        </w:rPr>
        <w:t>10 мл</w:t>
      </w:r>
      <w:r>
        <w:rPr>
          <w:rFonts w:ascii="Times New Roman" w:hAnsi="Times New Roman"/>
          <w:sz w:val="28"/>
          <w:szCs w:val="28"/>
        </w:rPr>
        <w:t>н. га земель, что составило 5,6</w:t>
      </w:r>
      <w:r w:rsidRPr="00464981">
        <w:rPr>
          <w:rFonts w:ascii="Times New Roman" w:hAnsi="Times New Roman"/>
          <w:sz w:val="28"/>
          <w:szCs w:val="28"/>
        </w:rPr>
        <w:t>% от площади в</w:t>
      </w:r>
      <w:r>
        <w:rPr>
          <w:rFonts w:ascii="Times New Roman" w:hAnsi="Times New Roman"/>
          <w:sz w:val="28"/>
          <w:szCs w:val="28"/>
        </w:rPr>
        <w:t>сех сельскохозяйственных угодий (для сравнения, в 2003 году площадь «органических» земель составляла</w:t>
      </w:r>
      <w:r w:rsidRPr="00464981">
        <w:rPr>
          <w:rFonts w:ascii="Times New Roman" w:hAnsi="Times New Roman"/>
          <w:sz w:val="28"/>
          <w:szCs w:val="28"/>
        </w:rPr>
        <w:t xml:space="preserve"> 5,7 м</w:t>
      </w:r>
      <w:r>
        <w:rPr>
          <w:rFonts w:ascii="Times New Roman" w:hAnsi="Times New Roman"/>
          <w:sz w:val="28"/>
          <w:szCs w:val="28"/>
        </w:rPr>
        <w:t>лн. га, то есть за последующие 9 лет увеличилась на 75%). В России данный сектор производства только начинает развиваться, и поэтому только 146,25 га занято под органическое производство, что составляет 0,1% от всех с.-х. угодий [16].</w:t>
      </w:r>
    </w:p>
    <w:p w:rsidR="00653EB8" w:rsidRDefault="00653EB8" w:rsidP="0059275F">
      <w:pPr>
        <w:spacing w:after="0" w:line="360" w:lineRule="auto"/>
        <w:ind w:firstLine="709"/>
        <w:jc w:val="both"/>
        <w:rPr>
          <w:rFonts w:ascii="Times New Roman" w:hAnsi="Times New Roman"/>
          <w:sz w:val="28"/>
          <w:szCs w:val="28"/>
          <w:lang w:val="en-US"/>
        </w:rPr>
      </w:pPr>
    </w:p>
    <w:p w:rsidR="00653EB8" w:rsidRDefault="00653EB8" w:rsidP="0059275F">
      <w:pPr>
        <w:spacing w:after="0" w:line="360" w:lineRule="auto"/>
        <w:ind w:firstLine="709"/>
        <w:jc w:val="both"/>
        <w:rPr>
          <w:rFonts w:ascii="Times New Roman" w:hAnsi="Times New Roman"/>
          <w:sz w:val="28"/>
          <w:szCs w:val="28"/>
          <w:lang w:val="en-US"/>
        </w:rPr>
      </w:pPr>
    </w:p>
    <w:p w:rsidR="00653EB8" w:rsidRDefault="00653EB8" w:rsidP="0059275F">
      <w:pPr>
        <w:spacing w:after="0" w:line="360" w:lineRule="auto"/>
        <w:ind w:firstLine="709"/>
        <w:jc w:val="both"/>
        <w:rPr>
          <w:rFonts w:ascii="Times New Roman" w:hAnsi="Times New Roman"/>
          <w:sz w:val="28"/>
          <w:szCs w:val="28"/>
          <w:lang w:val="en-US"/>
        </w:rPr>
      </w:pPr>
    </w:p>
    <w:p w:rsidR="00653EB8" w:rsidRPr="00FE5F20" w:rsidRDefault="00653EB8" w:rsidP="0059275F">
      <w:pPr>
        <w:spacing w:after="0" w:line="360" w:lineRule="auto"/>
        <w:ind w:firstLine="709"/>
        <w:jc w:val="both"/>
        <w:rPr>
          <w:rFonts w:ascii="Times New Roman" w:hAnsi="Times New Roman"/>
          <w:sz w:val="28"/>
          <w:szCs w:val="28"/>
          <w:lang w:val="en-US"/>
        </w:rPr>
      </w:pPr>
    </w:p>
    <w:p w:rsidR="00653EB8" w:rsidRPr="00464981" w:rsidRDefault="00653EB8" w:rsidP="0059275F">
      <w:pPr>
        <w:spacing w:after="0" w:line="360" w:lineRule="auto"/>
        <w:jc w:val="both"/>
        <w:rPr>
          <w:rFonts w:ascii="Times New Roman" w:hAnsi="Times New Roman"/>
          <w:sz w:val="28"/>
          <w:szCs w:val="28"/>
        </w:rPr>
      </w:pPr>
      <w:r w:rsidRPr="00464981">
        <w:rPr>
          <w:rFonts w:ascii="Times New Roman" w:hAnsi="Times New Roman"/>
          <w:sz w:val="28"/>
          <w:szCs w:val="28"/>
        </w:rPr>
        <w:t>Таблица 1 – Использование земель в органическом прои</w:t>
      </w:r>
      <w:r>
        <w:rPr>
          <w:rFonts w:ascii="Times New Roman" w:hAnsi="Times New Roman"/>
          <w:sz w:val="28"/>
          <w:szCs w:val="28"/>
        </w:rPr>
        <w:t>зводстве (2012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23"/>
        <w:gridCol w:w="2352"/>
        <w:gridCol w:w="2248"/>
        <w:gridCol w:w="2363"/>
      </w:tblGrid>
      <w:tr w:rsidR="00653EB8" w:rsidRPr="00B95F7D" w:rsidTr="00B95F7D">
        <w:tc>
          <w:tcPr>
            <w:tcW w:w="2392"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Страна</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Площадь сельхозугодий, га</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 xml:space="preserve">Доля от всех </w:t>
            </w:r>
          </w:p>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с.-х. угодий, %</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Количество производителей</w:t>
            </w:r>
          </w:p>
        </w:tc>
      </w:tr>
      <w:tr w:rsidR="00653EB8" w:rsidRPr="00B95F7D" w:rsidTr="00B95F7D">
        <w:tc>
          <w:tcPr>
            <w:tcW w:w="2392"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В мире, всего</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37544909</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0,87</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1 927 018</w:t>
            </w:r>
          </w:p>
        </w:tc>
      </w:tr>
      <w:tr w:rsidR="00653EB8" w:rsidRPr="00B95F7D" w:rsidTr="00B95F7D">
        <w:tc>
          <w:tcPr>
            <w:tcW w:w="2392"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Европа, всего</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11 174 413</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2,3</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320 630</w:t>
            </w:r>
          </w:p>
        </w:tc>
      </w:tr>
      <w:tr w:rsidR="00653EB8" w:rsidRPr="00B95F7D" w:rsidTr="00B95F7D">
        <w:tc>
          <w:tcPr>
            <w:tcW w:w="2392"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Европейский Союз</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9 992 425</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5,6</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235 377</w:t>
            </w:r>
          </w:p>
        </w:tc>
      </w:tr>
      <w:tr w:rsidR="00653EB8" w:rsidRPr="00B95F7D" w:rsidTr="00B95F7D">
        <w:tc>
          <w:tcPr>
            <w:tcW w:w="2392"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в т.ч. Испания</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1 593 197</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6,4</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30 462</w:t>
            </w:r>
          </w:p>
        </w:tc>
      </w:tr>
      <w:tr w:rsidR="00653EB8" w:rsidRPr="00B95F7D" w:rsidTr="00B95F7D">
        <w:tc>
          <w:tcPr>
            <w:tcW w:w="2392"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 xml:space="preserve">         Италия</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1 167 362</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9,1</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43 852</w:t>
            </w:r>
          </w:p>
        </w:tc>
      </w:tr>
      <w:tr w:rsidR="00653EB8" w:rsidRPr="00B95F7D" w:rsidTr="00B95F7D">
        <w:tc>
          <w:tcPr>
            <w:tcW w:w="2392"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 xml:space="preserve">         Германия</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1 034 355</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6,2</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23 032</w:t>
            </w:r>
          </w:p>
        </w:tc>
      </w:tr>
      <w:tr w:rsidR="00653EB8" w:rsidRPr="00B95F7D" w:rsidTr="00B95F7D">
        <w:tc>
          <w:tcPr>
            <w:tcW w:w="2392"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 xml:space="preserve">        Франция</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1 032 941</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3,8</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24 425</w:t>
            </w:r>
          </w:p>
        </w:tc>
      </w:tr>
      <w:tr w:rsidR="00653EB8" w:rsidRPr="00B95F7D" w:rsidTr="00B95F7D">
        <w:tc>
          <w:tcPr>
            <w:tcW w:w="2392"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Россия</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146 251</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0,1</w:t>
            </w:r>
          </w:p>
        </w:tc>
        <w:tc>
          <w:tcPr>
            <w:tcW w:w="2393"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60</w:t>
            </w:r>
          </w:p>
        </w:tc>
      </w:tr>
    </w:tbl>
    <w:p w:rsidR="00653EB8" w:rsidRDefault="00653EB8" w:rsidP="0059275F">
      <w:pPr>
        <w:spacing w:after="0" w:line="360" w:lineRule="auto"/>
        <w:ind w:firstLine="709"/>
        <w:jc w:val="both"/>
        <w:rPr>
          <w:rFonts w:ascii="Times New Roman" w:hAnsi="Times New Roman"/>
          <w:sz w:val="28"/>
          <w:szCs w:val="28"/>
        </w:rPr>
      </w:pPr>
    </w:p>
    <w:p w:rsidR="00653EB8" w:rsidRDefault="00653EB8" w:rsidP="0059275F">
      <w:pPr>
        <w:spacing w:after="0" w:line="360" w:lineRule="auto"/>
        <w:ind w:firstLine="709"/>
        <w:jc w:val="both"/>
        <w:rPr>
          <w:rFonts w:ascii="Times New Roman" w:hAnsi="Times New Roman"/>
          <w:sz w:val="28"/>
          <w:szCs w:val="28"/>
        </w:rPr>
      </w:pPr>
      <w:r w:rsidRPr="00464981">
        <w:rPr>
          <w:rFonts w:ascii="Times New Roman" w:hAnsi="Times New Roman"/>
          <w:sz w:val="28"/>
          <w:szCs w:val="28"/>
        </w:rPr>
        <w:t>В 2012 году в мире зарегистрировано 1,9 млн. произв</w:t>
      </w:r>
      <w:r>
        <w:rPr>
          <w:rFonts w:ascii="Times New Roman" w:hAnsi="Times New Roman"/>
          <w:sz w:val="28"/>
          <w:szCs w:val="28"/>
        </w:rPr>
        <w:t xml:space="preserve">одителей органической продукции. Для сравнения </w:t>
      </w:r>
      <w:r w:rsidRPr="00464981">
        <w:rPr>
          <w:rFonts w:ascii="Times New Roman" w:hAnsi="Times New Roman"/>
          <w:sz w:val="28"/>
          <w:szCs w:val="28"/>
        </w:rPr>
        <w:t xml:space="preserve">в 2010 году их было 1,6 млн., то есть за 2 года </w:t>
      </w:r>
      <w:r>
        <w:rPr>
          <w:rFonts w:ascii="Times New Roman" w:hAnsi="Times New Roman"/>
          <w:sz w:val="28"/>
          <w:szCs w:val="28"/>
        </w:rPr>
        <w:t xml:space="preserve">прирост составил 300 тыс., или </w:t>
      </w:r>
      <w:r w:rsidRPr="00464981">
        <w:rPr>
          <w:rFonts w:ascii="Times New Roman" w:hAnsi="Times New Roman"/>
          <w:sz w:val="28"/>
          <w:szCs w:val="28"/>
        </w:rPr>
        <w:t>18,7 %.</w:t>
      </w:r>
      <w:r>
        <w:rPr>
          <w:rFonts w:ascii="Times New Roman" w:hAnsi="Times New Roman"/>
          <w:sz w:val="28"/>
          <w:szCs w:val="28"/>
        </w:rPr>
        <w:t xml:space="preserve"> Интересен тот факт, что около 30% всех «органических» земель (10,8 млн. га) и более 80% (1,6 млн.) производителей органической продукции приходится на развивающиеся страны, особенно в Азии и Африке. Однако производимая ими продукция в основном экспортируется в развитые страны. В</w:t>
      </w:r>
      <w:r w:rsidRPr="00464981">
        <w:rPr>
          <w:rFonts w:ascii="Times New Roman" w:hAnsi="Times New Roman"/>
          <w:sz w:val="28"/>
          <w:szCs w:val="28"/>
        </w:rPr>
        <w:t xml:space="preserve"> Европе </w:t>
      </w:r>
      <w:r>
        <w:rPr>
          <w:rFonts w:ascii="Times New Roman" w:hAnsi="Times New Roman"/>
          <w:sz w:val="28"/>
          <w:szCs w:val="28"/>
        </w:rPr>
        <w:t>в</w:t>
      </w:r>
      <w:r w:rsidRPr="00464981">
        <w:rPr>
          <w:rFonts w:ascii="Times New Roman" w:hAnsi="Times New Roman"/>
          <w:sz w:val="28"/>
          <w:szCs w:val="28"/>
        </w:rPr>
        <w:t xml:space="preserve"> 2012 году насчитывалось более 320 000 производителей органических прод</w:t>
      </w:r>
      <w:r>
        <w:rPr>
          <w:rFonts w:ascii="Times New Roman" w:hAnsi="Times New Roman"/>
          <w:sz w:val="28"/>
          <w:szCs w:val="28"/>
        </w:rPr>
        <w:t>уктов (в странах ЕС – более 250 000); с</w:t>
      </w:r>
      <w:r w:rsidRPr="00464981">
        <w:rPr>
          <w:rFonts w:ascii="Times New Roman" w:hAnsi="Times New Roman"/>
          <w:sz w:val="28"/>
          <w:szCs w:val="28"/>
        </w:rPr>
        <w:t xml:space="preserve"> 2003 года </w:t>
      </w:r>
      <w:r>
        <w:rPr>
          <w:rFonts w:ascii="Times New Roman" w:hAnsi="Times New Roman"/>
          <w:sz w:val="28"/>
          <w:szCs w:val="28"/>
        </w:rPr>
        <w:t xml:space="preserve">их </w:t>
      </w:r>
      <w:r w:rsidRPr="00464981">
        <w:rPr>
          <w:rFonts w:ascii="Times New Roman" w:hAnsi="Times New Roman"/>
          <w:sz w:val="28"/>
          <w:szCs w:val="28"/>
        </w:rPr>
        <w:t>число увеличилось на 80</w:t>
      </w:r>
      <w:r>
        <w:rPr>
          <w:rFonts w:ascii="Times New Roman" w:hAnsi="Times New Roman"/>
          <w:sz w:val="28"/>
          <w:szCs w:val="28"/>
        </w:rPr>
        <w:t>%.</w:t>
      </w: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Интерес к органическим продуктам питания растет во всем мире и сегодня р</w:t>
      </w:r>
      <w:r w:rsidRPr="00464981">
        <w:rPr>
          <w:rFonts w:ascii="Times New Roman" w:hAnsi="Times New Roman"/>
          <w:sz w:val="28"/>
          <w:szCs w:val="28"/>
        </w:rPr>
        <w:t>ынок органических</w:t>
      </w:r>
      <w:r>
        <w:rPr>
          <w:rFonts w:ascii="Times New Roman" w:hAnsi="Times New Roman"/>
          <w:sz w:val="28"/>
          <w:szCs w:val="28"/>
        </w:rPr>
        <w:t xml:space="preserve"> продуктов достаточно большой. К</w:t>
      </w:r>
      <w:r w:rsidRPr="00464981">
        <w:rPr>
          <w:rFonts w:ascii="Times New Roman" w:hAnsi="Times New Roman"/>
          <w:sz w:val="28"/>
          <w:szCs w:val="28"/>
        </w:rPr>
        <w:t xml:space="preserve"> концу 2012 года он оценивался в 63,8 млрд. долларов</w:t>
      </w:r>
      <w:r>
        <w:rPr>
          <w:rFonts w:ascii="Times New Roman" w:hAnsi="Times New Roman"/>
          <w:sz w:val="28"/>
          <w:szCs w:val="28"/>
        </w:rPr>
        <w:t>, при этом около 44% мирового рынка приходилось на США и около 41% на страны ЕС.</w:t>
      </w:r>
      <w:r w:rsidRPr="00464981">
        <w:rPr>
          <w:rFonts w:ascii="Times New Roman" w:hAnsi="Times New Roman"/>
          <w:sz w:val="28"/>
          <w:szCs w:val="28"/>
        </w:rPr>
        <w:t xml:space="preserve"> Лидирующие позиц</w:t>
      </w:r>
      <w:r>
        <w:rPr>
          <w:rFonts w:ascii="Times New Roman" w:hAnsi="Times New Roman"/>
          <w:sz w:val="28"/>
          <w:szCs w:val="28"/>
        </w:rPr>
        <w:t>ии занимают США (22,6 млрд. €), Германия (7 млрд.</w:t>
      </w:r>
      <w:r w:rsidRPr="00B84458">
        <w:rPr>
          <w:rFonts w:ascii="Times New Roman" w:hAnsi="Times New Roman"/>
          <w:sz w:val="28"/>
          <w:szCs w:val="28"/>
        </w:rPr>
        <w:t xml:space="preserve"> </w:t>
      </w:r>
      <w:r>
        <w:rPr>
          <w:rFonts w:ascii="Times New Roman" w:hAnsi="Times New Roman"/>
          <w:sz w:val="28"/>
          <w:szCs w:val="28"/>
        </w:rPr>
        <w:t>€</w:t>
      </w:r>
      <w:r w:rsidRPr="00464981">
        <w:rPr>
          <w:rFonts w:ascii="Times New Roman" w:hAnsi="Times New Roman"/>
          <w:sz w:val="28"/>
          <w:szCs w:val="28"/>
        </w:rPr>
        <w:t xml:space="preserve">) и Франция (4 млрд. </w:t>
      </w:r>
      <w:r>
        <w:rPr>
          <w:rFonts w:ascii="Times New Roman" w:hAnsi="Times New Roman"/>
          <w:sz w:val="28"/>
          <w:szCs w:val="28"/>
        </w:rPr>
        <w:t>€</w:t>
      </w:r>
      <w:r w:rsidRPr="00464981">
        <w:rPr>
          <w:rFonts w:ascii="Times New Roman" w:hAnsi="Times New Roman"/>
          <w:sz w:val="28"/>
          <w:szCs w:val="28"/>
        </w:rPr>
        <w:t>).</w:t>
      </w:r>
      <w:r>
        <w:rPr>
          <w:rFonts w:ascii="Times New Roman" w:hAnsi="Times New Roman"/>
          <w:sz w:val="28"/>
          <w:szCs w:val="28"/>
        </w:rPr>
        <w:t xml:space="preserve"> </w:t>
      </w:r>
      <w:r w:rsidRPr="00464981">
        <w:rPr>
          <w:rFonts w:ascii="Times New Roman" w:hAnsi="Times New Roman"/>
          <w:sz w:val="28"/>
          <w:szCs w:val="28"/>
        </w:rPr>
        <w:t>Общая стоимость европейского рынка ор</w:t>
      </w:r>
      <w:r>
        <w:rPr>
          <w:rFonts w:ascii="Times New Roman" w:hAnsi="Times New Roman"/>
          <w:sz w:val="28"/>
          <w:szCs w:val="28"/>
        </w:rPr>
        <w:t>ганических продуктов в 2012 г. оценивалась в 22,8 млрд. евро. Рост производства продуктов в данном секторе отмечается повсеместно, но все же, основными потребителями остаются Соединенные Штаты и Европа. По потреблению на душу населения первое место в Европе занимает Швейцария (189,1 €), затем следуют Дания (158,6 €) и Люхсембург (143 €) [16].</w:t>
      </w:r>
    </w:p>
    <w:p w:rsidR="00653EB8" w:rsidRDefault="00653EB8" w:rsidP="0059275F">
      <w:pPr>
        <w:spacing w:after="0" w:line="360" w:lineRule="auto"/>
        <w:ind w:firstLine="709"/>
        <w:jc w:val="both"/>
        <w:rPr>
          <w:rFonts w:ascii="Times New Roman" w:hAnsi="Times New Roman"/>
          <w:sz w:val="28"/>
          <w:szCs w:val="28"/>
        </w:rPr>
      </w:pPr>
      <w:r w:rsidRPr="003F405E">
        <w:rPr>
          <w:rFonts w:ascii="Times New Roman" w:hAnsi="Times New Roman"/>
          <w:sz w:val="28"/>
          <w:szCs w:val="28"/>
        </w:rPr>
        <w:t xml:space="preserve">Оборот рынка </w:t>
      </w:r>
      <w:r>
        <w:rPr>
          <w:rFonts w:ascii="Times New Roman" w:hAnsi="Times New Roman"/>
          <w:sz w:val="28"/>
          <w:szCs w:val="28"/>
        </w:rPr>
        <w:t xml:space="preserve">органической продукции </w:t>
      </w:r>
      <w:r w:rsidRPr="003F405E">
        <w:rPr>
          <w:rFonts w:ascii="Times New Roman" w:hAnsi="Times New Roman"/>
          <w:sz w:val="28"/>
          <w:szCs w:val="28"/>
        </w:rPr>
        <w:t xml:space="preserve">в России по оценкам западных экспертов составляет </w:t>
      </w:r>
      <w:r>
        <w:rPr>
          <w:rFonts w:ascii="Times New Roman" w:hAnsi="Times New Roman"/>
          <w:sz w:val="28"/>
          <w:szCs w:val="28"/>
        </w:rPr>
        <w:t>5,5-11,5 млрд. рублей (</w:t>
      </w:r>
      <w:r w:rsidRPr="003F405E">
        <w:rPr>
          <w:rFonts w:ascii="Times New Roman" w:hAnsi="Times New Roman"/>
          <w:sz w:val="28"/>
          <w:szCs w:val="28"/>
        </w:rPr>
        <w:t>не более 0,1% в продовольственном секторе</w:t>
      </w:r>
      <w:r>
        <w:rPr>
          <w:rFonts w:ascii="Times New Roman" w:hAnsi="Times New Roman"/>
          <w:sz w:val="28"/>
          <w:szCs w:val="28"/>
        </w:rPr>
        <w:t xml:space="preserve"> страны), при этом 90 % продукции импортируется. Руководитель НП по развитию экологического и биодинамического сельского хозяйства «Агрософия» А. Ходус сообщает, что в 2012 году оборот рынка биопродуктов по различным оценкам равнялся 120-140 млн. долларов, и темпы его роста достаточно высокие - 30-40% в год. В стране зарегистрировано 70 предприятий, осуществляющих производство сельскохозяйственной продукции, а также сбор дикоросов и переработку в России. При этом биосертификацию осуществляют 9 инспекционных организаций, в числе которых ООО «Эко-Контроль» и «АГРОСОФИЯ» (Московская область), </w:t>
      </w:r>
      <w:r>
        <w:rPr>
          <w:rFonts w:ascii="Times New Roman" w:hAnsi="Times New Roman"/>
          <w:sz w:val="28"/>
          <w:szCs w:val="28"/>
          <w:lang w:val="en-US"/>
        </w:rPr>
        <w:t>ICEA</w:t>
      </w:r>
      <w:r w:rsidRPr="00092FD9">
        <w:rPr>
          <w:rFonts w:ascii="Times New Roman" w:hAnsi="Times New Roman"/>
          <w:sz w:val="28"/>
          <w:szCs w:val="28"/>
        </w:rPr>
        <w:t xml:space="preserve"> </w:t>
      </w:r>
      <w:r>
        <w:rPr>
          <w:rFonts w:ascii="Times New Roman" w:hAnsi="Times New Roman"/>
          <w:sz w:val="28"/>
          <w:szCs w:val="28"/>
        </w:rPr>
        <w:t xml:space="preserve">(Италия), </w:t>
      </w:r>
      <w:r>
        <w:rPr>
          <w:rFonts w:ascii="Times New Roman" w:hAnsi="Times New Roman"/>
          <w:sz w:val="28"/>
          <w:szCs w:val="28"/>
          <w:lang w:val="en-US"/>
        </w:rPr>
        <w:t>AbCert</w:t>
      </w:r>
      <w:r w:rsidRPr="00092FD9">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Ceres</w:t>
      </w:r>
      <w:r>
        <w:rPr>
          <w:rFonts w:ascii="Times New Roman" w:hAnsi="Times New Roman"/>
          <w:sz w:val="28"/>
          <w:szCs w:val="28"/>
        </w:rPr>
        <w:t xml:space="preserve"> (Германия), </w:t>
      </w:r>
      <w:r>
        <w:rPr>
          <w:rFonts w:ascii="Times New Roman" w:hAnsi="Times New Roman"/>
          <w:sz w:val="28"/>
          <w:szCs w:val="28"/>
          <w:lang w:val="en-US"/>
        </w:rPr>
        <w:t>bio</w:t>
      </w:r>
      <w:r w:rsidRPr="005A6BC2">
        <w:rPr>
          <w:rFonts w:ascii="Times New Roman" w:hAnsi="Times New Roman"/>
          <w:sz w:val="28"/>
          <w:szCs w:val="28"/>
        </w:rPr>
        <w:t>.</w:t>
      </w:r>
      <w:r>
        <w:rPr>
          <w:rFonts w:ascii="Times New Roman" w:hAnsi="Times New Roman"/>
          <w:sz w:val="28"/>
          <w:szCs w:val="28"/>
          <w:lang w:val="en-US"/>
        </w:rPr>
        <w:t>inspecta</w:t>
      </w:r>
      <w:r w:rsidRPr="005A6BC2">
        <w:rPr>
          <w:rFonts w:ascii="Times New Roman" w:hAnsi="Times New Roman"/>
          <w:sz w:val="28"/>
          <w:szCs w:val="28"/>
        </w:rPr>
        <w:t xml:space="preserve"> </w:t>
      </w:r>
      <w:r>
        <w:rPr>
          <w:rFonts w:ascii="Times New Roman" w:hAnsi="Times New Roman"/>
          <w:sz w:val="28"/>
          <w:szCs w:val="28"/>
        </w:rPr>
        <w:t>(Швейцария) [3].</w:t>
      </w: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Согласно данным С.А. Харитонова, полученным от региональных властей, в России в 2012 году насчитывалось 260 органических хозяйств. </w:t>
      </w:r>
      <w:r w:rsidRPr="009062AF">
        <w:rPr>
          <w:rFonts w:ascii="Times New Roman" w:hAnsi="Times New Roman"/>
          <w:sz w:val="28"/>
          <w:szCs w:val="28"/>
        </w:rPr>
        <w:t>В 46 субъектах РФ (56,8%) отмечают наличие орг</w:t>
      </w:r>
      <w:r>
        <w:rPr>
          <w:rFonts w:ascii="Times New Roman" w:hAnsi="Times New Roman"/>
          <w:sz w:val="28"/>
          <w:szCs w:val="28"/>
        </w:rPr>
        <w:t>а</w:t>
      </w:r>
      <w:r w:rsidRPr="009062AF">
        <w:rPr>
          <w:rFonts w:ascii="Times New Roman" w:hAnsi="Times New Roman"/>
          <w:sz w:val="28"/>
          <w:szCs w:val="28"/>
        </w:rPr>
        <w:t>нического производства, в 25 субъектах (30,9%) - отсутствие органических хозяйств, а 10 субъектов (12,3%) не р</w:t>
      </w:r>
      <w:r>
        <w:rPr>
          <w:rFonts w:ascii="Times New Roman" w:hAnsi="Times New Roman"/>
          <w:sz w:val="28"/>
          <w:szCs w:val="28"/>
        </w:rPr>
        <w:t>асполагают достоверными данными [2]. По мнению исполнительного директора Союза органического земледелия России Я. М. Любоведского для развития данного сегмента необходимо принять прозрачные законы и механизмы сертификации, и уже в течение</w:t>
      </w:r>
      <w:r w:rsidRPr="00C6401D">
        <w:rPr>
          <w:rFonts w:ascii="Times New Roman" w:hAnsi="Times New Roman"/>
          <w:sz w:val="28"/>
          <w:szCs w:val="28"/>
        </w:rPr>
        <w:t xml:space="preserve"> 5 лет Россия может занять 10-15% мирового рынка органической сельхозпродукции</w:t>
      </w:r>
      <w:r>
        <w:rPr>
          <w:rFonts w:ascii="Times New Roman" w:hAnsi="Times New Roman"/>
          <w:sz w:val="28"/>
          <w:szCs w:val="28"/>
        </w:rPr>
        <w:t xml:space="preserve"> [1].</w:t>
      </w:r>
    </w:p>
    <w:p w:rsidR="00653EB8" w:rsidRPr="002D15BC"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Как отмечалось выше, Германия </w:t>
      </w:r>
      <w:r w:rsidRPr="00627F54">
        <w:rPr>
          <w:rFonts w:ascii="Times New Roman" w:hAnsi="Times New Roman"/>
          <w:sz w:val="28"/>
          <w:szCs w:val="28"/>
        </w:rPr>
        <w:t>имеет самый большой органический рынок продуктов питания в Европе</w:t>
      </w:r>
      <w:r w:rsidRPr="00A473C3">
        <w:rPr>
          <w:rFonts w:ascii="Times New Roman" w:hAnsi="Times New Roman"/>
          <w:sz w:val="28"/>
          <w:szCs w:val="28"/>
        </w:rPr>
        <w:t xml:space="preserve">. </w:t>
      </w:r>
      <w:r w:rsidRPr="009D781F">
        <w:rPr>
          <w:rFonts w:ascii="Times New Roman" w:hAnsi="Times New Roman"/>
          <w:sz w:val="28"/>
          <w:szCs w:val="28"/>
        </w:rPr>
        <w:t>Федеральное министерство продовольствия и сельского хозяйства</w:t>
      </w:r>
      <w:r>
        <w:rPr>
          <w:rFonts w:ascii="Times New Roman" w:hAnsi="Times New Roman"/>
          <w:sz w:val="28"/>
          <w:szCs w:val="28"/>
        </w:rPr>
        <w:t xml:space="preserve"> (</w:t>
      </w:r>
      <w:r w:rsidRPr="009D781F">
        <w:rPr>
          <w:rFonts w:ascii="Times New Roman" w:hAnsi="Times New Roman"/>
          <w:sz w:val="28"/>
          <w:szCs w:val="28"/>
        </w:rPr>
        <w:t>BMEL</w:t>
      </w:r>
      <w:r>
        <w:rPr>
          <w:rFonts w:ascii="Times New Roman" w:hAnsi="Times New Roman"/>
          <w:sz w:val="28"/>
          <w:szCs w:val="28"/>
        </w:rPr>
        <w:t>)</w:t>
      </w:r>
      <w:r w:rsidRPr="009D781F">
        <w:rPr>
          <w:rFonts w:ascii="Times New Roman" w:hAnsi="Times New Roman"/>
          <w:sz w:val="28"/>
          <w:szCs w:val="28"/>
        </w:rPr>
        <w:t xml:space="preserve"> использует </w:t>
      </w:r>
      <w:r>
        <w:rPr>
          <w:rFonts w:ascii="Times New Roman" w:hAnsi="Times New Roman"/>
          <w:sz w:val="28"/>
          <w:szCs w:val="28"/>
        </w:rPr>
        <w:t xml:space="preserve">систему создания стоимости </w:t>
      </w:r>
      <w:r w:rsidRPr="009D781F">
        <w:rPr>
          <w:rFonts w:ascii="Times New Roman" w:hAnsi="Times New Roman"/>
          <w:sz w:val="28"/>
          <w:szCs w:val="28"/>
        </w:rPr>
        <w:t>в целях улучшения условий для органических фермеров и их партнеров: от производства, продаж и переработки до маркетинга.</w:t>
      </w:r>
      <w:r>
        <w:rPr>
          <w:rFonts w:ascii="Times New Roman" w:hAnsi="Times New Roman"/>
          <w:sz w:val="28"/>
          <w:szCs w:val="28"/>
        </w:rPr>
        <w:t xml:space="preserve"> </w:t>
      </w:r>
      <w:r w:rsidRPr="009D781F">
        <w:rPr>
          <w:rFonts w:ascii="Times New Roman" w:hAnsi="Times New Roman"/>
          <w:sz w:val="28"/>
          <w:szCs w:val="28"/>
        </w:rPr>
        <w:t xml:space="preserve">Цель состоит в том, чтобы улучшить качество, повысить производительность, сократить логистику и расходы на дистрибуцию, а также </w:t>
      </w:r>
      <w:r>
        <w:rPr>
          <w:rFonts w:ascii="Times New Roman" w:hAnsi="Times New Roman"/>
          <w:sz w:val="28"/>
          <w:szCs w:val="28"/>
        </w:rPr>
        <w:t xml:space="preserve">реализовать </w:t>
      </w:r>
      <w:r w:rsidRPr="009D781F">
        <w:rPr>
          <w:rFonts w:ascii="Times New Roman" w:hAnsi="Times New Roman"/>
          <w:sz w:val="28"/>
          <w:szCs w:val="28"/>
        </w:rPr>
        <w:t>ожидания потребителей в отношени</w:t>
      </w:r>
      <w:r>
        <w:rPr>
          <w:rFonts w:ascii="Times New Roman" w:hAnsi="Times New Roman"/>
          <w:sz w:val="28"/>
          <w:szCs w:val="28"/>
        </w:rPr>
        <w:t>и качества, происхождения и цены</w:t>
      </w:r>
      <w:r w:rsidRPr="009D781F">
        <w:rPr>
          <w:rFonts w:ascii="Times New Roman" w:hAnsi="Times New Roman"/>
          <w:sz w:val="28"/>
          <w:szCs w:val="28"/>
        </w:rPr>
        <w:t>.</w:t>
      </w:r>
      <w:r>
        <w:rPr>
          <w:rFonts w:ascii="Times New Roman" w:hAnsi="Times New Roman"/>
          <w:sz w:val="28"/>
          <w:szCs w:val="28"/>
        </w:rPr>
        <w:t xml:space="preserve"> </w:t>
      </w:r>
      <w:r w:rsidRPr="009D781F">
        <w:rPr>
          <w:rFonts w:ascii="Times New Roman" w:hAnsi="Times New Roman"/>
          <w:sz w:val="28"/>
          <w:szCs w:val="28"/>
        </w:rPr>
        <w:t>Федеральная программа органического земледелия продолжать получать ежегодное финансирование в размере до 17 миллионов евро</w:t>
      </w:r>
      <w:r>
        <w:rPr>
          <w:rFonts w:ascii="Times New Roman" w:hAnsi="Times New Roman"/>
          <w:sz w:val="28"/>
          <w:szCs w:val="28"/>
        </w:rPr>
        <w:t xml:space="preserve"> [15]. А н</w:t>
      </w:r>
      <w:r w:rsidRPr="00627F54">
        <w:rPr>
          <w:rFonts w:ascii="Times New Roman" w:hAnsi="Times New Roman"/>
          <w:sz w:val="28"/>
          <w:szCs w:val="28"/>
        </w:rPr>
        <w:t xml:space="preserve">емецкий </w:t>
      </w:r>
      <w:r>
        <w:rPr>
          <w:rFonts w:ascii="Times New Roman" w:hAnsi="Times New Roman"/>
          <w:sz w:val="28"/>
          <w:szCs w:val="28"/>
        </w:rPr>
        <w:t>логотип органического производства</w:t>
      </w:r>
      <w:r w:rsidRPr="00627F54">
        <w:rPr>
          <w:rFonts w:ascii="Times New Roman" w:hAnsi="Times New Roman"/>
          <w:sz w:val="28"/>
          <w:szCs w:val="28"/>
        </w:rPr>
        <w:t xml:space="preserve"> </w:t>
      </w:r>
      <w:r>
        <w:rPr>
          <w:rFonts w:ascii="Times New Roman" w:hAnsi="Times New Roman"/>
          <w:sz w:val="28"/>
          <w:szCs w:val="28"/>
        </w:rPr>
        <w:t xml:space="preserve">Bio-Siegel </w:t>
      </w:r>
      <w:r w:rsidRPr="00627F54">
        <w:rPr>
          <w:rFonts w:ascii="Times New Roman" w:hAnsi="Times New Roman"/>
          <w:sz w:val="28"/>
          <w:szCs w:val="28"/>
        </w:rPr>
        <w:t xml:space="preserve">обеспечивает </w:t>
      </w:r>
      <w:r>
        <w:rPr>
          <w:rFonts w:ascii="Times New Roman" w:hAnsi="Times New Roman"/>
          <w:sz w:val="28"/>
          <w:szCs w:val="28"/>
        </w:rPr>
        <w:t xml:space="preserve">прозрачность и </w:t>
      </w:r>
      <w:r w:rsidRPr="00627F54">
        <w:rPr>
          <w:rFonts w:ascii="Times New Roman" w:hAnsi="Times New Roman"/>
          <w:sz w:val="28"/>
          <w:szCs w:val="28"/>
        </w:rPr>
        <w:t xml:space="preserve">надежную ориентацию в </w:t>
      </w:r>
      <w:r>
        <w:rPr>
          <w:rFonts w:ascii="Times New Roman" w:hAnsi="Times New Roman"/>
          <w:sz w:val="28"/>
          <w:szCs w:val="28"/>
        </w:rPr>
        <w:t>большом разнообразии существующих органических брендов.</w:t>
      </w: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2013 году число биохозяйств в Германии составило 23484 (таблица 2). При этом 52,2% хозяйств использовали логотипы био-ассоциаций, а 47,8 % - логотип </w:t>
      </w:r>
      <w:r>
        <w:rPr>
          <w:rFonts w:ascii="Times New Roman" w:hAnsi="Times New Roman"/>
          <w:sz w:val="28"/>
          <w:szCs w:val="28"/>
          <w:lang w:val="en-US"/>
        </w:rPr>
        <w:t>EU</w:t>
      </w:r>
      <w:r w:rsidRPr="00A473C3">
        <w:rPr>
          <w:rFonts w:ascii="Times New Roman" w:hAnsi="Times New Roman"/>
          <w:sz w:val="28"/>
          <w:szCs w:val="28"/>
        </w:rPr>
        <w:t>-</w:t>
      </w:r>
      <w:r>
        <w:rPr>
          <w:rFonts w:ascii="Times New Roman" w:hAnsi="Times New Roman"/>
          <w:sz w:val="28"/>
          <w:szCs w:val="28"/>
          <w:lang w:val="en-US"/>
        </w:rPr>
        <w:t>bio</w:t>
      </w:r>
      <w:r>
        <w:rPr>
          <w:rFonts w:ascii="Times New Roman" w:hAnsi="Times New Roman"/>
          <w:sz w:val="28"/>
          <w:szCs w:val="28"/>
        </w:rPr>
        <w:t>.</w:t>
      </w:r>
    </w:p>
    <w:p w:rsidR="00653EB8" w:rsidRPr="00DA50C8" w:rsidRDefault="00653EB8" w:rsidP="0059275F">
      <w:pPr>
        <w:spacing w:after="0" w:line="360" w:lineRule="auto"/>
        <w:jc w:val="both"/>
        <w:rPr>
          <w:rFonts w:ascii="Times New Roman" w:hAnsi="Times New Roman"/>
          <w:sz w:val="28"/>
          <w:szCs w:val="28"/>
        </w:rPr>
      </w:pPr>
      <w:r>
        <w:rPr>
          <w:rFonts w:ascii="Times New Roman" w:hAnsi="Times New Roman"/>
          <w:sz w:val="28"/>
          <w:szCs w:val="28"/>
        </w:rPr>
        <w:t>Таблица 2 - Число органических хозяйств в Германии по состоянию на 2013 год (</w:t>
      </w:r>
      <w:r>
        <w:rPr>
          <w:rFonts w:ascii="Times New Roman" w:hAnsi="Times New Roman"/>
          <w:sz w:val="28"/>
          <w:szCs w:val="28"/>
          <w:lang w:val="en-US"/>
        </w:rPr>
        <w:t>BOLW</w:t>
      </w:r>
      <w:r>
        <w:rPr>
          <w:rFonts w:ascii="Times New Roman" w:hAnsi="Times New Roman"/>
          <w:sz w:val="28"/>
          <w:szCs w:val="28"/>
        </w:rPr>
        <w:t>, 2014)</w:t>
      </w:r>
    </w:p>
    <w:tbl>
      <w:tblPr>
        <w:tblW w:w="947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09"/>
        <w:gridCol w:w="1524"/>
        <w:gridCol w:w="1481"/>
        <w:gridCol w:w="1671"/>
        <w:gridCol w:w="1489"/>
      </w:tblGrid>
      <w:tr w:rsidR="00653EB8" w:rsidRPr="00B95F7D" w:rsidTr="00B95F7D">
        <w:trPr>
          <w:trHeight w:val="563"/>
        </w:trPr>
        <w:tc>
          <w:tcPr>
            <w:tcW w:w="3309"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Экологическое сельское</w:t>
            </w:r>
          </w:p>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хозяйство</w:t>
            </w:r>
          </w:p>
        </w:tc>
        <w:tc>
          <w:tcPr>
            <w:tcW w:w="1524"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Число хозяйств,</w:t>
            </w:r>
          </w:p>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2013г</w:t>
            </w:r>
          </w:p>
        </w:tc>
        <w:tc>
          <w:tcPr>
            <w:tcW w:w="1481"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Доля,%</w:t>
            </w:r>
          </w:p>
        </w:tc>
        <w:tc>
          <w:tcPr>
            <w:tcW w:w="1671"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Площадь,</w:t>
            </w:r>
          </w:p>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2013 (га)</w:t>
            </w:r>
          </w:p>
        </w:tc>
        <w:tc>
          <w:tcPr>
            <w:tcW w:w="1489"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Доля, %</w:t>
            </w:r>
          </w:p>
        </w:tc>
      </w:tr>
      <w:tr w:rsidR="00653EB8" w:rsidRPr="00B95F7D" w:rsidTr="00B95F7D">
        <w:trPr>
          <w:trHeight w:val="563"/>
        </w:trPr>
        <w:tc>
          <w:tcPr>
            <w:tcW w:w="3309"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 xml:space="preserve">Число предприятий с логотипом </w:t>
            </w:r>
          </w:p>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lang w:val="en-US"/>
              </w:rPr>
              <w:t>EU</w:t>
            </w:r>
            <w:r w:rsidRPr="00B95F7D">
              <w:rPr>
                <w:rFonts w:ascii="Times New Roman" w:hAnsi="Times New Roman"/>
                <w:sz w:val="28"/>
                <w:szCs w:val="28"/>
              </w:rPr>
              <w:t>-</w:t>
            </w:r>
            <w:r w:rsidRPr="00B95F7D">
              <w:rPr>
                <w:rFonts w:ascii="Times New Roman" w:hAnsi="Times New Roman"/>
                <w:sz w:val="28"/>
                <w:szCs w:val="28"/>
                <w:lang w:val="en-US"/>
              </w:rPr>
              <w:t>bio</w:t>
            </w:r>
          </w:p>
        </w:tc>
        <w:tc>
          <w:tcPr>
            <w:tcW w:w="1524" w:type="dxa"/>
          </w:tcPr>
          <w:p w:rsidR="00653EB8" w:rsidRPr="00B95F7D" w:rsidRDefault="00653EB8" w:rsidP="00B95F7D">
            <w:pPr>
              <w:spacing w:after="0" w:line="240" w:lineRule="auto"/>
              <w:jc w:val="center"/>
              <w:rPr>
                <w:rFonts w:ascii="Times New Roman" w:hAnsi="Times New Roman"/>
                <w:sz w:val="28"/>
                <w:szCs w:val="28"/>
              </w:rPr>
            </w:pPr>
          </w:p>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11234</w:t>
            </w:r>
          </w:p>
        </w:tc>
        <w:tc>
          <w:tcPr>
            <w:tcW w:w="1481" w:type="dxa"/>
          </w:tcPr>
          <w:p w:rsidR="00653EB8" w:rsidRPr="00B95F7D" w:rsidRDefault="00653EB8" w:rsidP="00B95F7D">
            <w:pPr>
              <w:spacing w:after="0" w:line="240" w:lineRule="auto"/>
              <w:jc w:val="center"/>
              <w:rPr>
                <w:rFonts w:ascii="Times New Roman" w:hAnsi="Times New Roman"/>
                <w:sz w:val="28"/>
                <w:szCs w:val="28"/>
              </w:rPr>
            </w:pPr>
          </w:p>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47,8</w:t>
            </w:r>
          </w:p>
        </w:tc>
        <w:tc>
          <w:tcPr>
            <w:tcW w:w="1671" w:type="dxa"/>
          </w:tcPr>
          <w:p w:rsidR="00653EB8" w:rsidRPr="00B95F7D" w:rsidRDefault="00653EB8" w:rsidP="00B95F7D">
            <w:pPr>
              <w:spacing w:after="0" w:line="240" w:lineRule="auto"/>
              <w:jc w:val="center"/>
              <w:rPr>
                <w:rFonts w:ascii="Times New Roman" w:hAnsi="Times New Roman"/>
                <w:sz w:val="28"/>
                <w:szCs w:val="28"/>
              </w:rPr>
            </w:pPr>
          </w:p>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329650</w:t>
            </w:r>
          </w:p>
        </w:tc>
        <w:tc>
          <w:tcPr>
            <w:tcW w:w="1489" w:type="dxa"/>
          </w:tcPr>
          <w:p w:rsidR="00653EB8" w:rsidRPr="00B95F7D" w:rsidRDefault="00653EB8" w:rsidP="00B95F7D">
            <w:pPr>
              <w:spacing w:after="0" w:line="240" w:lineRule="auto"/>
              <w:jc w:val="center"/>
              <w:rPr>
                <w:rFonts w:ascii="Times New Roman" w:hAnsi="Times New Roman"/>
                <w:sz w:val="28"/>
                <w:szCs w:val="28"/>
              </w:rPr>
            </w:pPr>
          </w:p>
          <w:p w:rsidR="00653EB8" w:rsidRPr="00B95F7D" w:rsidRDefault="00653EB8" w:rsidP="00B95F7D">
            <w:pPr>
              <w:spacing w:after="0" w:line="240" w:lineRule="auto"/>
              <w:jc w:val="center"/>
              <w:rPr>
                <w:rFonts w:ascii="Times New Roman" w:hAnsi="Times New Roman"/>
                <w:sz w:val="28"/>
                <w:szCs w:val="28"/>
                <w:lang w:val="en-US"/>
              </w:rPr>
            </w:pPr>
            <w:r w:rsidRPr="00B95F7D">
              <w:rPr>
                <w:rFonts w:ascii="Times New Roman" w:hAnsi="Times New Roman"/>
                <w:sz w:val="28"/>
                <w:szCs w:val="28"/>
                <w:lang w:val="en-US"/>
              </w:rPr>
              <w:t>47,8</w:t>
            </w:r>
          </w:p>
        </w:tc>
      </w:tr>
      <w:tr w:rsidR="00653EB8" w:rsidRPr="00B95F7D" w:rsidTr="00B95F7D">
        <w:trPr>
          <w:trHeight w:val="563"/>
        </w:trPr>
        <w:tc>
          <w:tcPr>
            <w:tcW w:w="3309"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 xml:space="preserve">Число предприятий с логотипами </w:t>
            </w:r>
          </w:p>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био-ассоциаций</w:t>
            </w:r>
          </w:p>
        </w:tc>
        <w:tc>
          <w:tcPr>
            <w:tcW w:w="1524" w:type="dxa"/>
          </w:tcPr>
          <w:p w:rsidR="00653EB8" w:rsidRPr="00B95F7D" w:rsidRDefault="00653EB8" w:rsidP="00B95F7D">
            <w:pPr>
              <w:spacing w:after="0" w:line="240" w:lineRule="auto"/>
              <w:jc w:val="center"/>
              <w:rPr>
                <w:rFonts w:ascii="Times New Roman" w:hAnsi="Times New Roman"/>
                <w:sz w:val="28"/>
                <w:szCs w:val="28"/>
              </w:rPr>
            </w:pPr>
          </w:p>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12250</w:t>
            </w:r>
          </w:p>
        </w:tc>
        <w:tc>
          <w:tcPr>
            <w:tcW w:w="1481" w:type="dxa"/>
          </w:tcPr>
          <w:p w:rsidR="00653EB8" w:rsidRPr="00B95F7D" w:rsidRDefault="00653EB8" w:rsidP="00B95F7D">
            <w:pPr>
              <w:spacing w:after="0" w:line="240" w:lineRule="auto"/>
              <w:jc w:val="center"/>
              <w:rPr>
                <w:rFonts w:ascii="Times New Roman" w:hAnsi="Times New Roman"/>
                <w:sz w:val="28"/>
                <w:szCs w:val="28"/>
              </w:rPr>
            </w:pPr>
          </w:p>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52,2</w:t>
            </w:r>
          </w:p>
        </w:tc>
        <w:tc>
          <w:tcPr>
            <w:tcW w:w="1671" w:type="dxa"/>
          </w:tcPr>
          <w:p w:rsidR="00653EB8" w:rsidRPr="00B95F7D" w:rsidRDefault="00653EB8" w:rsidP="00B95F7D">
            <w:pPr>
              <w:spacing w:after="0" w:line="240" w:lineRule="auto"/>
              <w:jc w:val="center"/>
              <w:rPr>
                <w:rFonts w:ascii="Times New Roman" w:hAnsi="Times New Roman"/>
                <w:sz w:val="28"/>
                <w:szCs w:val="28"/>
              </w:rPr>
            </w:pPr>
          </w:p>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715305</w:t>
            </w:r>
          </w:p>
        </w:tc>
        <w:tc>
          <w:tcPr>
            <w:tcW w:w="1489" w:type="dxa"/>
          </w:tcPr>
          <w:p w:rsidR="00653EB8" w:rsidRPr="00B95F7D" w:rsidRDefault="00653EB8" w:rsidP="00B95F7D">
            <w:pPr>
              <w:spacing w:after="0" w:line="240" w:lineRule="auto"/>
              <w:jc w:val="center"/>
              <w:rPr>
                <w:rFonts w:ascii="Times New Roman" w:hAnsi="Times New Roman"/>
                <w:sz w:val="28"/>
                <w:szCs w:val="28"/>
              </w:rPr>
            </w:pPr>
          </w:p>
          <w:p w:rsidR="00653EB8" w:rsidRPr="00B95F7D" w:rsidRDefault="00653EB8" w:rsidP="00B95F7D">
            <w:pPr>
              <w:spacing w:after="0" w:line="240" w:lineRule="auto"/>
              <w:jc w:val="center"/>
              <w:rPr>
                <w:rFonts w:ascii="Times New Roman" w:hAnsi="Times New Roman"/>
                <w:sz w:val="28"/>
                <w:szCs w:val="28"/>
                <w:lang w:val="en-US"/>
              </w:rPr>
            </w:pPr>
            <w:r w:rsidRPr="00B95F7D">
              <w:rPr>
                <w:rFonts w:ascii="Times New Roman" w:hAnsi="Times New Roman"/>
                <w:sz w:val="28"/>
                <w:szCs w:val="28"/>
                <w:lang w:val="en-US"/>
              </w:rPr>
              <w:t>52,2</w:t>
            </w:r>
          </w:p>
        </w:tc>
      </w:tr>
      <w:tr w:rsidR="00653EB8" w:rsidRPr="00B95F7D" w:rsidTr="00B95F7D">
        <w:trPr>
          <w:trHeight w:val="563"/>
        </w:trPr>
        <w:tc>
          <w:tcPr>
            <w:tcW w:w="3309"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Количество био-предприятий, всего</w:t>
            </w:r>
          </w:p>
        </w:tc>
        <w:tc>
          <w:tcPr>
            <w:tcW w:w="1524"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23484</w:t>
            </w:r>
          </w:p>
        </w:tc>
        <w:tc>
          <w:tcPr>
            <w:tcW w:w="1481"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100,0</w:t>
            </w:r>
          </w:p>
        </w:tc>
        <w:tc>
          <w:tcPr>
            <w:tcW w:w="1671"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1044953</w:t>
            </w:r>
          </w:p>
        </w:tc>
        <w:tc>
          <w:tcPr>
            <w:tcW w:w="14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100,0</w:t>
            </w:r>
          </w:p>
        </w:tc>
      </w:tr>
      <w:tr w:rsidR="00653EB8" w:rsidRPr="00B95F7D" w:rsidTr="00B95F7D">
        <w:trPr>
          <w:trHeight w:val="579"/>
        </w:trPr>
        <w:tc>
          <w:tcPr>
            <w:tcW w:w="3309"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Доля в с.-х. производстве, %</w:t>
            </w:r>
          </w:p>
        </w:tc>
        <w:tc>
          <w:tcPr>
            <w:tcW w:w="1524"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8,2</w:t>
            </w:r>
          </w:p>
        </w:tc>
        <w:tc>
          <w:tcPr>
            <w:tcW w:w="1481" w:type="dxa"/>
          </w:tcPr>
          <w:p w:rsidR="00653EB8" w:rsidRPr="00B95F7D" w:rsidRDefault="00653EB8" w:rsidP="00B95F7D">
            <w:pPr>
              <w:spacing w:after="0" w:line="240" w:lineRule="auto"/>
              <w:jc w:val="center"/>
              <w:rPr>
                <w:rFonts w:ascii="Times New Roman" w:hAnsi="Times New Roman"/>
                <w:sz w:val="28"/>
                <w:szCs w:val="28"/>
              </w:rPr>
            </w:pPr>
          </w:p>
        </w:tc>
        <w:tc>
          <w:tcPr>
            <w:tcW w:w="1671"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6,3</w:t>
            </w:r>
          </w:p>
        </w:tc>
        <w:tc>
          <w:tcPr>
            <w:tcW w:w="1489" w:type="dxa"/>
          </w:tcPr>
          <w:p w:rsidR="00653EB8" w:rsidRPr="00B95F7D" w:rsidRDefault="00653EB8" w:rsidP="00B95F7D">
            <w:pPr>
              <w:spacing w:after="0" w:line="240" w:lineRule="auto"/>
              <w:jc w:val="center"/>
              <w:rPr>
                <w:rFonts w:ascii="Times New Roman" w:hAnsi="Times New Roman"/>
                <w:sz w:val="28"/>
                <w:szCs w:val="28"/>
              </w:rPr>
            </w:pPr>
          </w:p>
        </w:tc>
      </w:tr>
    </w:tbl>
    <w:p w:rsidR="00653EB8" w:rsidRDefault="00653EB8" w:rsidP="0059275F">
      <w:pPr>
        <w:jc w:val="both"/>
        <w:rPr>
          <w:rFonts w:ascii="Times New Roman" w:hAnsi="Times New Roman"/>
          <w:sz w:val="28"/>
          <w:szCs w:val="28"/>
        </w:rPr>
      </w:pPr>
    </w:p>
    <w:p w:rsidR="00653EB8" w:rsidRPr="00BC35EC"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сфере органического производства работают 9 ассоциаций, куда входят 12250 предприятий (таблица 3). </w:t>
      </w:r>
    </w:p>
    <w:p w:rsidR="00653EB8" w:rsidRDefault="00653EB8" w:rsidP="0059275F">
      <w:pPr>
        <w:spacing w:after="0" w:line="360" w:lineRule="auto"/>
        <w:jc w:val="both"/>
        <w:rPr>
          <w:rFonts w:ascii="Times New Roman" w:hAnsi="Times New Roman"/>
          <w:sz w:val="28"/>
          <w:szCs w:val="28"/>
        </w:rPr>
      </w:pPr>
      <w:r>
        <w:rPr>
          <w:rFonts w:ascii="Times New Roman" w:hAnsi="Times New Roman"/>
          <w:sz w:val="28"/>
          <w:szCs w:val="28"/>
        </w:rPr>
        <w:t>Таблица 3 - Количество биопредприятий в Германии, входящих в ассоциации (</w:t>
      </w:r>
      <w:r>
        <w:rPr>
          <w:rFonts w:ascii="Times New Roman" w:hAnsi="Times New Roman"/>
          <w:sz w:val="28"/>
          <w:szCs w:val="28"/>
          <w:lang w:val="en-US"/>
        </w:rPr>
        <w:t>BOLW</w:t>
      </w:r>
      <w:r>
        <w:rPr>
          <w:rFonts w:ascii="Times New Roman" w:hAnsi="Times New Roman"/>
          <w:sz w:val="28"/>
          <w:szCs w:val="28"/>
        </w:rPr>
        <w:t>, 2014)</w:t>
      </w:r>
    </w:p>
    <w:tbl>
      <w:tblPr>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10"/>
        <w:gridCol w:w="2289"/>
        <w:gridCol w:w="1379"/>
        <w:gridCol w:w="1777"/>
        <w:gridCol w:w="1208"/>
      </w:tblGrid>
      <w:tr w:rsidR="00653EB8" w:rsidRPr="00B95F7D" w:rsidTr="00B95F7D">
        <w:trPr>
          <w:trHeight w:val="888"/>
        </w:trPr>
        <w:tc>
          <w:tcPr>
            <w:tcW w:w="2810"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Экологические хозяйства по ассоциациям</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Число предприятий,</w:t>
            </w:r>
          </w:p>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2013</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Доля, %</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Площадь,</w:t>
            </w:r>
          </w:p>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2013 (га)</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Доля, %</w:t>
            </w:r>
          </w:p>
        </w:tc>
      </w:tr>
      <w:tr w:rsidR="00653EB8" w:rsidRPr="00B95F7D" w:rsidTr="00B95F7D">
        <w:trPr>
          <w:trHeight w:val="291"/>
        </w:trPr>
        <w:tc>
          <w:tcPr>
            <w:tcW w:w="2810" w:type="dxa"/>
          </w:tcPr>
          <w:p w:rsidR="00653EB8" w:rsidRPr="00B95F7D" w:rsidRDefault="00653EB8" w:rsidP="00B95F7D">
            <w:pPr>
              <w:spacing w:after="0" w:line="240" w:lineRule="auto"/>
              <w:jc w:val="both"/>
              <w:rPr>
                <w:rFonts w:ascii="Times New Roman" w:hAnsi="Times New Roman"/>
                <w:sz w:val="28"/>
                <w:szCs w:val="28"/>
                <w:lang w:val="en-US"/>
              </w:rPr>
            </w:pPr>
            <w:r w:rsidRPr="00B95F7D">
              <w:rPr>
                <w:rFonts w:ascii="Times New Roman" w:hAnsi="Times New Roman"/>
                <w:sz w:val="28"/>
                <w:szCs w:val="28"/>
                <w:lang w:val="en-US"/>
              </w:rPr>
              <w:t>Biokreis</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975</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7,95</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37046</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5,18</w:t>
            </w:r>
          </w:p>
        </w:tc>
      </w:tr>
      <w:tr w:rsidR="00653EB8" w:rsidRPr="00B95F7D" w:rsidTr="00B95F7D">
        <w:trPr>
          <w:trHeight w:val="291"/>
        </w:trPr>
        <w:tc>
          <w:tcPr>
            <w:tcW w:w="2810" w:type="dxa"/>
          </w:tcPr>
          <w:p w:rsidR="00653EB8" w:rsidRPr="00B95F7D" w:rsidRDefault="00653EB8" w:rsidP="00B95F7D">
            <w:pPr>
              <w:spacing w:after="0" w:line="240" w:lineRule="auto"/>
              <w:jc w:val="both"/>
              <w:rPr>
                <w:rFonts w:ascii="Times New Roman" w:hAnsi="Times New Roman"/>
                <w:sz w:val="28"/>
                <w:szCs w:val="28"/>
                <w:lang w:val="en-US"/>
              </w:rPr>
            </w:pPr>
            <w:r w:rsidRPr="00B95F7D">
              <w:rPr>
                <w:rFonts w:ascii="Times New Roman" w:hAnsi="Times New Roman"/>
                <w:sz w:val="28"/>
                <w:szCs w:val="28"/>
                <w:lang w:val="en-US"/>
              </w:rPr>
              <w:t>Bioland</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5783</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47,21</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281274</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39,32</w:t>
            </w:r>
          </w:p>
        </w:tc>
      </w:tr>
      <w:tr w:rsidR="00653EB8" w:rsidRPr="00B95F7D" w:rsidTr="00B95F7D">
        <w:trPr>
          <w:trHeight w:val="291"/>
        </w:trPr>
        <w:tc>
          <w:tcPr>
            <w:tcW w:w="2810" w:type="dxa"/>
          </w:tcPr>
          <w:p w:rsidR="00653EB8" w:rsidRPr="00B95F7D" w:rsidRDefault="00653EB8" w:rsidP="00B95F7D">
            <w:pPr>
              <w:spacing w:after="0" w:line="240" w:lineRule="auto"/>
              <w:jc w:val="both"/>
              <w:rPr>
                <w:rFonts w:ascii="Times New Roman" w:hAnsi="Times New Roman"/>
                <w:sz w:val="28"/>
                <w:szCs w:val="28"/>
                <w:lang w:val="en-US"/>
              </w:rPr>
            </w:pPr>
            <w:r w:rsidRPr="00B95F7D">
              <w:rPr>
                <w:rFonts w:ascii="Times New Roman" w:hAnsi="Times New Roman"/>
                <w:sz w:val="28"/>
                <w:szCs w:val="28"/>
                <w:lang w:val="en-US"/>
              </w:rPr>
              <w:t>Biopark</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635</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5,18</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136247</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19,05</w:t>
            </w:r>
          </w:p>
        </w:tc>
      </w:tr>
      <w:tr w:rsidR="00653EB8" w:rsidRPr="00B95F7D" w:rsidTr="00B95F7D">
        <w:trPr>
          <w:trHeight w:val="291"/>
        </w:trPr>
        <w:tc>
          <w:tcPr>
            <w:tcW w:w="2810" w:type="dxa"/>
          </w:tcPr>
          <w:p w:rsidR="00653EB8" w:rsidRPr="00B95F7D" w:rsidRDefault="00653EB8" w:rsidP="00B95F7D">
            <w:pPr>
              <w:spacing w:after="0" w:line="240" w:lineRule="auto"/>
              <w:jc w:val="both"/>
              <w:rPr>
                <w:rFonts w:ascii="Times New Roman" w:hAnsi="Times New Roman"/>
                <w:sz w:val="28"/>
                <w:szCs w:val="28"/>
                <w:lang w:val="en-US"/>
              </w:rPr>
            </w:pPr>
            <w:r w:rsidRPr="00B95F7D">
              <w:rPr>
                <w:rFonts w:ascii="Times New Roman" w:hAnsi="Times New Roman"/>
                <w:sz w:val="28"/>
                <w:szCs w:val="28"/>
                <w:lang w:val="en-US"/>
              </w:rPr>
              <w:t>Demeter</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1449</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11,83</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69324</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9,69</w:t>
            </w:r>
          </w:p>
        </w:tc>
      </w:tr>
      <w:tr w:rsidR="00653EB8" w:rsidRPr="00B95F7D" w:rsidTr="00B95F7D">
        <w:trPr>
          <w:trHeight w:val="291"/>
        </w:trPr>
        <w:tc>
          <w:tcPr>
            <w:tcW w:w="2810" w:type="dxa"/>
          </w:tcPr>
          <w:p w:rsidR="00653EB8" w:rsidRPr="00B95F7D" w:rsidRDefault="00653EB8" w:rsidP="00B95F7D">
            <w:pPr>
              <w:spacing w:after="0" w:line="240" w:lineRule="auto"/>
              <w:jc w:val="both"/>
              <w:rPr>
                <w:rFonts w:ascii="Times New Roman" w:hAnsi="Times New Roman"/>
                <w:sz w:val="28"/>
                <w:szCs w:val="28"/>
                <w:lang w:val="en-US"/>
              </w:rPr>
            </w:pPr>
            <w:r w:rsidRPr="00B95F7D">
              <w:rPr>
                <w:rFonts w:ascii="Times New Roman" w:hAnsi="Times New Roman"/>
                <w:sz w:val="28"/>
                <w:szCs w:val="28"/>
                <w:lang w:val="en-US"/>
              </w:rPr>
              <w:t>Ecoland</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36</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0,30</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2060</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0,29</w:t>
            </w:r>
          </w:p>
        </w:tc>
      </w:tr>
      <w:tr w:rsidR="00653EB8" w:rsidRPr="00B95F7D" w:rsidTr="00B95F7D">
        <w:trPr>
          <w:trHeight w:val="291"/>
        </w:trPr>
        <w:tc>
          <w:tcPr>
            <w:tcW w:w="2810" w:type="dxa"/>
          </w:tcPr>
          <w:p w:rsidR="00653EB8" w:rsidRPr="00B95F7D" w:rsidRDefault="00653EB8" w:rsidP="00B95F7D">
            <w:pPr>
              <w:spacing w:after="0" w:line="240" w:lineRule="auto"/>
              <w:jc w:val="both"/>
              <w:rPr>
                <w:rFonts w:ascii="Times New Roman" w:hAnsi="Times New Roman"/>
                <w:sz w:val="28"/>
                <w:szCs w:val="28"/>
                <w:lang w:val="en-US"/>
              </w:rPr>
            </w:pPr>
            <w:r w:rsidRPr="00B95F7D">
              <w:rPr>
                <w:rFonts w:ascii="Times New Roman" w:hAnsi="Times New Roman"/>
                <w:sz w:val="28"/>
                <w:szCs w:val="28"/>
                <w:lang w:val="en-US"/>
              </w:rPr>
              <w:t>Ecovin</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250</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2,04</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1900</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0,27</w:t>
            </w:r>
          </w:p>
        </w:tc>
      </w:tr>
      <w:tr w:rsidR="00653EB8" w:rsidRPr="00B95F7D" w:rsidTr="00B95F7D">
        <w:trPr>
          <w:trHeight w:val="305"/>
        </w:trPr>
        <w:tc>
          <w:tcPr>
            <w:tcW w:w="2810" w:type="dxa"/>
          </w:tcPr>
          <w:p w:rsidR="00653EB8" w:rsidRPr="00B95F7D" w:rsidRDefault="00653EB8" w:rsidP="00B95F7D">
            <w:pPr>
              <w:spacing w:after="0" w:line="240" w:lineRule="auto"/>
              <w:jc w:val="both"/>
              <w:rPr>
                <w:rFonts w:ascii="Times New Roman" w:hAnsi="Times New Roman"/>
                <w:sz w:val="28"/>
                <w:szCs w:val="28"/>
                <w:lang w:val="en-US"/>
              </w:rPr>
            </w:pPr>
            <w:r w:rsidRPr="00B95F7D">
              <w:rPr>
                <w:rFonts w:ascii="Times New Roman" w:hAnsi="Times New Roman"/>
                <w:sz w:val="28"/>
                <w:szCs w:val="28"/>
                <w:lang w:val="en-US"/>
              </w:rPr>
              <w:t>Gäa</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355</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2,90</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29813</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4,17</w:t>
            </w:r>
          </w:p>
        </w:tc>
      </w:tr>
      <w:tr w:rsidR="00653EB8" w:rsidRPr="00B95F7D" w:rsidTr="00B95F7D">
        <w:trPr>
          <w:trHeight w:val="291"/>
        </w:trPr>
        <w:tc>
          <w:tcPr>
            <w:tcW w:w="2810" w:type="dxa"/>
          </w:tcPr>
          <w:p w:rsidR="00653EB8" w:rsidRPr="00B95F7D" w:rsidRDefault="00653EB8" w:rsidP="00B95F7D">
            <w:pPr>
              <w:spacing w:after="0" w:line="240" w:lineRule="auto"/>
              <w:jc w:val="both"/>
              <w:rPr>
                <w:rFonts w:ascii="Times New Roman" w:hAnsi="Times New Roman"/>
                <w:sz w:val="28"/>
                <w:szCs w:val="28"/>
                <w:lang w:val="en-US"/>
              </w:rPr>
            </w:pPr>
            <w:r w:rsidRPr="00B95F7D">
              <w:rPr>
                <w:rFonts w:ascii="Times New Roman" w:hAnsi="Times New Roman"/>
                <w:sz w:val="28"/>
                <w:szCs w:val="28"/>
                <w:lang w:val="en-US"/>
              </w:rPr>
              <w:t>Naturland</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2616</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21,36</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139498</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19,5</w:t>
            </w:r>
          </w:p>
        </w:tc>
      </w:tr>
      <w:tr w:rsidR="00653EB8" w:rsidRPr="00B95F7D" w:rsidTr="00B95F7D">
        <w:trPr>
          <w:trHeight w:val="317"/>
        </w:trPr>
        <w:tc>
          <w:tcPr>
            <w:tcW w:w="2810" w:type="dxa"/>
          </w:tcPr>
          <w:p w:rsidR="00653EB8" w:rsidRPr="00B95F7D" w:rsidRDefault="00653EB8" w:rsidP="00B95F7D">
            <w:pPr>
              <w:spacing w:after="0" w:line="240" w:lineRule="auto"/>
              <w:jc w:val="both"/>
              <w:rPr>
                <w:rFonts w:ascii="Times New Roman" w:hAnsi="Times New Roman"/>
                <w:sz w:val="28"/>
                <w:szCs w:val="28"/>
                <w:lang w:val="en-US"/>
              </w:rPr>
            </w:pPr>
            <w:r w:rsidRPr="00B95F7D">
              <w:rPr>
                <w:rFonts w:ascii="Times New Roman" w:hAnsi="Times New Roman"/>
                <w:sz w:val="28"/>
                <w:szCs w:val="28"/>
                <w:lang w:val="en-US"/>
              </w:rPr>
              <w:t>Verbund Ökohöfe</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151</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1,23</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18141</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2,53</w:t>
            </w:r>
          </w:p>
        </w:tc>
      </w:tr>
      <w:tr w:rsidR="00653EB8" w:rsidRPr="00B95F7D" w:rsidTr="00B95F7D">
        <w:trPr>
          <w:trHeight w:val="305"/>
        </w:trPr>
        <w:tc>
          <w:tcPr>
            <w:tcW w:w="2810" w:type="dxa"/>
          </w:tcPr>
          <w:p w:rsidR="00653EB8" w:rsidRPr="00B95F7D" w:rsidRDefault="00653EB8" w:rsidP="00B95F7D">
            <w:pPr>
              <w:spacing w:after="0" w:line="240" w:lineRule="auto"/>
              <w:jc w:val="both"/>
              <w:rPr>
                <w:rFonts w:ascii="Times New Roman" w:hAnsi="Times New Roman"/>
                <w:sz w:val="28"/>
                <w:szCs w:val="28"/>
              </w:rPr>
            </w:pPr>
            <w:r w:rsidRPr="00B95F7D">
              <w:rPr>
                <w:rFonts w:ascii="Times New Roman" w:hAnsi="Times New Roman"/>
                <w:sz w:val="28"/>
                <w:szCs w:val="28"/>
              </w:rPr>
              <w:t>Всего</w:t>
            </w:r>
          </w:p>
        </w:tc>
        <w:tc>
          <w:tcPr>
            <w:tcW w:w="228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12250</w:t>
            </w:r>
          </w:p>
        </w:tc>
        <w:tc>
          <w:tcPr>
            <w:tcW w:w="1379"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100,0</w:t>
            </w:r>
          </w:p>
        </w:tc>
        <w:tc>
          <w:tcPr>
            <w:tcW w:w="1777"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715303</w:t>
            </w:r>
          </w:p>
        </w:tc>
        <w:tc>
          <w:tcPr>
            <w:tcW w:w="1208" w:type="dxa"/>
          </w:tcPr>
          <w:p w:rsidR="00653EB8" w:rsidRPr="00B95F7D" w:rsidRDefault="00653EB8" w:rsidP="00B95F7D">
            <w:pPr>
              <w:spacing w:after="0" w:line="240" w:lineRule="auto"/>
              <w:jc w:val="center"/>
              <w:rPr>
                <w:rFonts w:ascii="Times New Roman" w:hAnsi="Times New Roman"/>
                <w:sz w:val="28"/>
                <w:szCs w:val="28"/>
              </w:rPr>
            </w:pPr>
            <w:r w:rsidRPr="00B95F7D">
              <w:rPr>
                <w:rFonts w:ascii="Times New Roman" w:hAnsi="Times New Roman"/>
                <w:sz w:val="28"/>
                <w:szCs w:val="28"/>
              </w:rPr>
              <w:t>100,0</w:t>
            </w:r>
          </w:p>
        </w:tc>
      </w:tr>
    </w:tbl>
    <w:p w:rsidR="00653EB8" w:rsidRDefault="00653EB8" w:rsidP="0059275F">
      <w:pPr>
        <w:spacing w:after="0" w:line="360" w:lineRule="auto"/>
        <w:jc w:val="both"/>
        <w:rPr>
          <w:rFonts w:ascii="Times New Roman" w:hAnsi="Times New Roman"/>
          <w:sz w:val="28"/>
          <w:szCs w:val="28"/>
        </w:rPr>
      </w:pPr>
    </w:p>
    <w:p w:rsidR="00653EB8" w:rsidRDefault="00653EB8" w:rsidP="005C008C">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Наиболее крупной является ассоциация </w:t>
      </w:r>
      <w:r>
        <w:rPr>
          <w:rFonts w:ascii="Times New Roman" w:hAnsi="Times New Roman"/>
          <w:sz w:val="28"/>
          <w:szCs w:val="28"/>
          <w:lang w:val="en-US"/>
        </w:rPr>
        <w:t>Bioland</w:t>
      </w:r>
      <w:r>
        <w:rPr>
          <w:rFonts w:ascii="Times New Roman" w:hAnsi="Times New Roman"/>
          <w:sz w:val="28"/>
          <w:szCs w:val="28"/>
        </w:rPr>
        <w:t xml:space="preserve">, объединяющая 5783 биопредприятий, или 47,21% хозяйств Лидерами также являются </w:t>
      </w:r>
      <w:r>
        <w:rPr>
          <w:rFonts w:ascii="Times New Roman" w:hAnsi="Times New Roman"/>
          <w:sz w:val="28"/>
          <w:szCs w:val="28"/>
          <w:lang w:val="en-US"/>
        </w:rPr>
        <w:t>Naturland</w:t>
      </w:r>
      <w:r>
        <w:rPr>
          <w:rFonts w:ascii="Times New Roman" w:hAnsi="Times New Roman"/>
          <w:sz w:val="28"/>
          <w:szCs w:val="28"/>
        </w:rPr>
        <w:t xml:space="preserve"> (2616 хозяйств, или 21,36%) и </w:t>
      </w:r>
      <w:r>
        <w:rPr>
          <w:rFonts w:ascii="Times New Roman" w:hAnsi="Times New Roman"/>
          <w:sz w:val="28"/>
          <w:szCs w:val="28"/>
          <w:lang w:val="en-US"/>
        </w:rPr>
        <w:t>Demeter</w:t>
      </w:r>
      <w:r w:rsidRPr="00096B18">
        <w:rPr>
          <w:rFonts w:ascii="Times New Roman" w:hAnsi="Times New Roman"/>
          <w:sz w:val="28"/>
          <w:szCs w:val="28"/>
        </w:rPr>
        <w:t xml:space="preserve"> </w:t>
      </w:r>
      <w:r>
        <w:rPr>
          <w:rFonts w:ascii="Times New Roman" w:hAnsi="Times New Roman"/>
          <w:sz w:val="28"/>
          <w:szCs w:val="28"/>
        </w:rPr>
        <w:t xml:space="preserve">(1449 предприятий, или 11,83%). Каждая ассоциация имеет свои стандарты производства и качества продукции, которые зачастую выше национального стандарта и требований регламента </w:t>
      </w:r>
      <w:r>
        <w:rPr>
          <w:rFonts w:ascii="Times New Roman" w:hAnsi="Times New Roman"/>
          <w:sz w:val="28"/>
          <w:szCs w:val="28"/>
          <w:lang w:val="en-US"/>
        </w:rPr>
        <w:t>EC</w:t>
      </w:r>
      <w:r>
        <w:rPr>
          <w:rFonts w:ascii="Times New Roman" w:hAnsi="Times New Roman"/>
          <w:sz w:val="28"/>
          <w:szCs w:val="28"/>
        </w:rPr>
        <w:t xml:space="preserve"> [18]. В 2002 году представители ассоциаций органических ферм, переработчиков и рынка основали Федерацию производителей органических продуктов питания </w:t>
      </w:r>
      <w:r>
        <w:rPr>
          <w:rFonts w:ascii="Times New Roman" w:hAnsi="Times New Roman"/>
          <w:sz w:val="28"/>
          <w:szCs w:val="28"/>
          <w:lang w:val="en-US"/>
        </w:rPr>
        <w:t>BOLW</w:t>
      </w:r>
      <w:r w:rsidRPr="00B81D0F">
        <w:rPr>
          <w:rFonts w:ascii="Times New Roman" w:hAnsi="Times New Roman"/>
          <w:sz w:val="28"/>
          <w:szCs w:val="28"/>
        </w:rPr>
        <w:t xml:space="preserve"> (</w:t>
      </w:r>
      <w:r>
        <w:rPr>
          <w:rFonts w:ascii="Times New Roman" w:hAnsi="Times New Roman"/>
          <w:sz w:val="28"/>
          <w:szCs w:val="28"/>
          <w:lang w:val="en-US"/>
        </w:rPr>
        <w:t>Organic</w:t>
      </w:r>
      <w:r w:rsidRPr="00B81D0F">
        <w:rPr>
          <w:rFonts w:ascii="Times New Roman" w:hAnsi="Times New Roman"/>
          <w:sz w:val="28"/>
          <w:szCs w:val="28"/>
        </w:rPr>
        <w:t xml:space="preserve"> </w:t>
      </w:r>
      <w:r>
        <w:rPr>
          <w:rFonts w:ascii="Times New Roman" w:hAnsi="Times New Roman"/>
          <w:sz w:val="28"/>
          <w:szCs w:val="28"/>
          <w:lang w:val="en-US"/>
        </w:rPr>
        <w:t>Food</w:t>
      </w:r>
      <w:r w:rsidRPr="00B81D0F">
        <w:rPr>
          <w:rFonts w:ascii="Times New Roman" w:hAnsi="Times New Roman"/>
          <w:sz w:val="28"/>
          <w:szCs w:val="28"/>
        </w:rPr>
        <w:t xml:space="preserve"> </w:t>
      </w:r>
      <w:r>
        <w:rPr>
          <w:rFonts w:ascii="Times New Roman" w:hAnsi="Times New Roman"/>
          <w:sz w:val="28"/>
          <w:szCs w:val="28"/>
          <w:lang w:val="en-US"/>
        </w:rPr>
        <w:t>Industry</w:t>
      </w:r>
      <w:r w:rsidRPr="00B81D0F">
        <w:rPr>
          <w:rFonts w:ascii="Times New Roman" w:hAnsi="Times New Roman"/>
          <w:sz w:val="28"/>
          <w:szCs w:val="28"/>
        </w:rPr>
        <w:t xml:space="preserve"> </w:t>
      </w:r>
      <w:r>
        <w:rPr>
          <w:rFonts w:ascii="Times New Roman" w:hAnsi="Times New Roman"/>
          <w:sz w:val="28"/>
          <w:szCs w:val="28"/>
          <w:lang w:val="en-US"/>
        </w:rPr>
        <w:t>Federation</w:t>
      </w:r>
      <w:r>
        <w:rPr>
          <w:rFonts w:ascii="Times New Roman" w:hAnsi="Times New Roman"/>
          <w:sz w:val="28"/>
          <w:szCs w:val="28"/>
        </w:rPr>
        <w:t>), которая стала ведущей организацией всего</w:t>
      </w:r>
      <w:r w:rsidRPr="00B81D0F">
        <w:rPr>
          <w:rFonts w:ascii="Times New Roman" w:hAnsi="Times New Roman"/>
          <w:sz w:val="28"/>
          <w:szCs w:val="28"/>
        </w:rPr>
        <w:t xml:space="preserve"> органического сектора.</w:t>
      </w:r>
    </w:p>
    <w:p w:rsidR="00653EB8" w:rsidRPr="00CF5CBD"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По данным Федерации производителей органических продуктов питания в</w:t>
      </w:r>
      <w:r w:rsidRPr="00CF5CBD">
        <w:rPr>
          <w:rFonts w:ascii="Times New Roman" w:hAnsi="Times New Roman"/>
          <w:sz w:val="28"/>
          <w:szCs w:val="28"/>
        </w:rPr>
        <w:t xml:space="preserve"> 2007 году общая площадь земель в биохозяйствах Германии составляла 840 тыс. га, из котор</w:t>
      </w:r>
      <w:r>
        <w:rPr>
          <w:rFonts w:ascii="Times New Roman" w:hAnsi="Times New Roman"/>
          <w:sz w:val="28"/>
          <w:szCs w:val="28"/>
        </w:rPr>
        <w:t>ых 390 тыс. га (46,4%) пашни</w:t>
      </w:r>
      <w:r w:rsidRPr="00CF5CBD">
        <w:rPr>
          <w:rFonts w:ascii="Times New Roman" w:hAnsi="Times New Roman"/>
          <w:sz w:val="28"/>
          <w:szCs w:val="28"/>
        </w:rPr>
        <w:t xml:space="preserve"> и 450 тыс. га (53,6%) </w:t>
      </w:r>
      <w:r>
        <w:rPr>
          <w:rFonts w:ascii="Times New Roman" w:hAnsi="Times New Roman"/>
          <w:sz w:val="28"/>
          <w:szCs w:val="28"/>
        </w:rPr>
        <w:t>отведены под пастбища</w:t>
      </w:r>
      <w:r w:rsidRPr="00CF5CBD">
        <w:rPr>
          <w:rFonts w:ascii="Times New Roman" w:hAnsi="Times New Roman"/>
          <w:sz w:val="28"/>
          <w:szCs w:val="28"/>
        </w:rPr>
        <w:t xml:space="preserve"> (рисунок 1). За последующие 5 лет произошел существенный прирост, который составил 155 тыс. га (+ 18,5%) и в результате в 2012 году в органическом сельском хозяйстве было занято 995 тыс. га. Площадь пастбищ увеличилась на 25,6%, а пашни – на 10,3%, что обусловлено повышением объемов производства животноводческой продукции.</w:t>
      </w:r>
    </w:p>
    <w:p w:rsidR="00653EB8" w:rsidRDefault="00653EB8" w:rsidP="005C008C">
      <w:pPr>
        <w:spacing w:after="0" w:line="360" w:lineRule="auto"/>
        <w:ind w:firstLine="567"/>
        <w:jc w:val="both"/>
        <w:rPr>
          <w:rFonts w:ascii="Times New Roman" w:hAnsi="Times New Roman"/>
          <w:sz w:val="28"/>
          <w:szCs w:val="28"/>
        </w:rPr>
      </w:pPr>
      <w:r w:rsidRPr="00B95F7D">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 o:spid="_x0000_i1025" type="#_x0000_t75" style="width:320.4pt;height:183.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">
            <v:imagedata r:id="rId7" o:title="" cropbottom="-36f"/>
            <o:lock v:ext="edit" aspectratio="f"/>
          </v:shape>
        </w:pict>
      </w:r>
    </w:p>
    <w:p w:rsidR="00653EB8" w:rsidRPr="005C008C" w:rsidRDefault="00653EB8" w:rsidP="005C008C">
      <w:pPr>
        <w:spacing w:after="0" w:line="360" w:lineRule="auto"/>
        <w:ind w:left="567"/>
        <w:jc w:val="both"/>
        <w:rPr>
          <w:rFonts w:ascii="Times New Roman" w:hAnsi="Times New Roman"/>
          <w:sz w:val="28"/>
          <w:szCs w:val="28"/>
        </w:rPr>
      </w:pPr>
      <w:r>
        <w:rPr>
          <w:rFonts w:ascii="Times New Roman" w:hAnsi="Times New Roman"/>
          <w:sz w:val="28"/>
          <w:szCs w:val="28"/>
        </w:rPr>
        <w:t xml:space="preserve">Рисунок 1. Структура земель в органическом сельском хозяйстве Германии </w:t>
      </w:r>
      <w:r w:rsidRPr="005C008C">
        <w:rPr>
          <w:rFonts w:ascii="Times New Roman" w:hAnsi="Times New Roman"/>
          <w:sz w:val="24"/>
          <w:szCs w:val="24"/>
        </w:rPr>
        <w:t>(</w:t>
      </w:r>
      <w:r w:rsidRPr="005C008C">
        <w:rPr>
          <w:rFonts w:ascii="Times New Roman" w:hAnsi="Times New Roman"/>
          <w:sz w:val="24"/>
          <w:szCs w:val="24"/>
          <w:lang w:val="en-US"/>
        </w:rPr>
        <w:t>BOLW</w:t>
      </w:r>
      <w:r w:rsidRPr="005C008C">
        <w:rPr>
          <w:rFonts w:ascii="Times New Roman" w:hAnsi="Times New Roman"/>
          <w:sz w:val="24"/>
          <w:szCs w:val="24"/>
        </w:rPr>
        <w:t>, 2014)</w:t>
      </w: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Основная площадь органических земель занята под зерновые (202 тыс. га) и кормовые культуры (153 тыс. га), бобовые культуры возделываются на 22,2 тыс. га (рисунок 2).</w:t>
      </w:r>
    </w:p>
    <w:p w:rsidR="00653EB8" w:rsidRDefault="00653EB8" w:rsidP="005C008C">
      <w:pPr>
        <w:spacing w:after="0" w:line="360" w:lineRule="auto"/>
        <w:ind w:firstLine="567"/>
        <w:jc w:val="both"/>
        <w:rPr>
          <w:rFonts w:ascii="Times New Roman" w:hAnsi="Times New Roman"/>
          <w:sz w:val="28"/>
          <w:szCs w:val="28"/>
        </w:rPr>
      </w:pPr>
      <w:r w:rsidRPr="00B95F7D">
        <w:rPr>
          <w:rFonts w:ascii="Times New Roman" w:hAnsi="Times New Roman"/>
          <w:noProof/>
          <w:sz w:val="28"/>
          <w:szCs w:val="28"/>
          <w:lang w:eastAsia="ru-RU"/>
        </w:rPr>
        <w:pict>
          <v:shape id="Диаграмма 5" o:spid="_x0000_i1026" type="#_x0000_t75" style="width:348pt;height:212.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">
            <v:imagedata r:id="rId8" o:title=""/>
            <o:lock v:ext="edit" aspectratio="f"/>
          </v:shape>
        </w:pict>
      </w:r>
    </w:p>
    <w:p w:rsidR="00653EB8" w:rsidRDefault="00653EB8" w:rsidP="005C008C">
      <w:pPr>
        <w:spacing w:after="0" w:line="360" w:lineRule="auto"/>
        <w:ind w:left="567"/>
        <w:jc w:val="both"/>
        <w:rPr>
          <w:rFonts w:ascii="Times New Roman" w:hAnsi="Times New Roman"/>
          <w:sz w:val="28"/>
          <w:szCs w:val="28"/>
        </w:rPr>
      </w:pPr>
      <w:r>
        <w:rPr>
          <w:rFonts w:ascii="Times New Roman" w:hAnsi="Times New Roman"/>
          <w:sz w:val="28"/>
          <w:szCs w:val="28"/>
        </w:rPr>
        <w:t xml:space="preserve">Рисунок 2. Площадь земель, занятых под органические культуры </w:t>
      </w:r>
    </w:p>
    <w:p w:rsidR="00653EB8" w:rsidRPr="005C008C" w:rsidRDefault="00653EB8" w:rsidP="005C008C">
      <w:pPr>
        <w:spacing w:after="0" w:line="360" w:lineRule="auto"/>
        <w:ind w:left="567"/>
        <w:jc w:val="both"/>
        <w:rPr>
          <w:rFonts w:ascii="Times New Roman" w:hAnsi="Times New Roman"/>
          <w:sz w:val="24"/>
          <w:szCs w:val="24"/>
        </w:rPr>
      </w:pPr>
      <w:r w:rsidRPr="005C008C">
        <w:rPr>
          <w:rFonts w:ascii="Times New Roman" w:hAnsi="Times New Roman"/>
          <w:sz w:val="24"/>
          <w:szCs w:val="24"/>
        </w:rPr>
        <w:t>(</w:t>
      </w:r>
      <w:r w:rsidRPr="005C008C">
        <w:rPr>
          <w:rFonts w:ascii="Times New Roman" w:hAnsi="Times New Roman"/>
          <w:sz w:val="24"/>
          <w:szCs w:val="24"/>
          <w:lang w:val="en-US"/>
        </w:rPr>
        <w:t>BOLW</w:t>
      </w:r>
      <w:r w:rsidRPr="005C008C">
        <w:rPr>
          <w:rFonts w:ascii="Times New Roman" w:hAnsi="Times New Roman"/>
          <w:sz w:val="24"/>
          <w:szCs w:val="24"/>
        </w:rPr>
        <w:t>, 2014)</w:t>
      </w:r>
    </w:p>
    <w:p w:rsidR="00653EB8" w:rsidRDefault="00653EB8" w:rsidP="0059275F">
      <w:pPr>
        <w:spacing w:after="0" w:line="360" w:lineRule="auto"/>
        <w:ind w:firstLine="709"/>
        <w:jc w:val="both"/>
        <w:rPr>
          <w:rFonts w:ascii="Times New Roman" w:hAnsi="Times New Roman"/>
          <w:sz w:val="28"/>
          <w:szCs w:val="28"/>
        </w:rPr>
      </w:pP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В биохозяйствах Германии за период 2007-2012 гг. произошел значительный рост производства продукции животноводства (рисунок 3).</w:t>
      </w:r>
      <w:r w:rsidRPr="00992DE8">
        <w:rPr>
          <w:rFonts w:ascii="Times New Roman" w:hAnsi="Times New Roman"/>
          <w:sz w:val="28"/>
          <w:szCs w:val="28"/>
        </w:rPr>
        <w:t xml:space="preserve"> </w:t>
      </w:r>
      <w:r>
        <w:rPr>
          <w:rFonts w:ascii="Times New Roman" w:hAnsi="Times New Roman"/>
          <w:sz w:val="28"/>
          <w:szCs w:val="28"/>
        </w:rPr>
        <w:t>По сравнению с 2007 годом производство мяса крупного рогатого скота увеличилось на 10,7%, мяса свиней – на 36,7%, птицы – на 60,6%.</w:t>
      </w:r>
    </w:p>
    <w:p w:rsidR="00653EB8" w:rsidRDefault="00653EB8" w:rsidP="005C008C">
      <w:pPr>
        <w:spacing w:after="0" w:line="360" w:lineRule="auto"/>
        <w:jc w:val="both"/>
        <w:rPr>
          <w:rFonts w:ascii="Times New Roman" w:hAnsi="Times New Roman"/>
          <w:sz w:val="28"/>
          <w:szCs w:val="28"/>
        </w:rPr>
      </w:pPr>
      <w:r w:rsidRPr="00B95F7D">
        <w:rPr>
          <w:rFonts w:ascii="Times New Roman" w:hAnsi="Times New Roman"/>
          <w:noProof/>
          <w:sz w:val="28"/>
          <w:szCs w:val="28"/>
          <w:lang w:eastAsia="ru-RU"/>
        </w:rPr>
        <w:pict>
          <v:shape id="Диаграмма 6" o:spid="_x0000_i1027" type="#_x0000_t75" style="width:444pt;height:268.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">
            <v:imagedata r:id="rId9" o:title=""/>
            <o:lock v:ext="edit" aspectratio="f"/>
          </v:shape>
        </w:pict>
      </w:r>
    </w:p>
    <w:p w:rsidR="00653EB8" w:rsidRDefault="00653EB8" w:rsidP="005C008C">
      <w:pPr>
        <w:tabs>
          <w:tab w:val="left" w:pos="142"/>
        </w:tabs>
        <w:spacing w:after="0" w:line="360" w:lineRule="auto"/>
        <w:ind w:left="142"/>
        <w:jc w:val="both"/>
        <w:rPr>
          <w:rFonts w:ascii="Times New Roman" w:hAnsi="Times New Roman"/>
          <w:sz w:val="28"/>
          <w:szCs w:val="28"/>
        </w:rPr>
      </w:pPr>
      <w:r>
        <w:rPr>
          <w:rFonts w:ascii="Times New Roman" w:hAnsi="Times New Roman"/>
          <w:sz w:val="28"/>
          <w:szCs w:val="28"/>
        </w:rPr>
        <w:t>Рисунок 3. Динамика производства мяса разных видов животных</w:t>
      </w:r>
    </w:p>
    <w:p w:rsidR="00653EB8" w:rsidRPr="005C008C" w:rsidRDefault="00653EB8" w:rsidP="005C008C">
      <w:pPr>
        <w:tabs>
          <w:tab w:val="left" w:pos="142"/>
        </w:tabs>
        <w:spacing w:after="0" w:line="360" w:lineRule="auto"/>
        <w:ind w:left="142"/>
        <w:jc w:val="both"/>
        <w:rPr>
          <w:rFonts w:ascii="Times New Roman" w:hAnsi="Times New Roman"/>
          <w:sz w:val="24"/>
          <w:szCs w:val="24"/>
        </w:rPr>
      </w:pPr>
      <w:r w:rsidRPr="005C008C">
        <w:rPr>
          <w:rFonts w:ascii="Times New Roman" w:hAnsi="Times New Roman"/>
          <w:sz w:val="24"/>
          <w:szCs w:val="24"/>
        </w:rPr>
        <w:t>(</w:t>
      </w:r>
      <w:r w:rsidRPr="005C008C">
        <w:rPr>
          <w:rFonts w:ascii="Times New Roman" w:hAnsi="Times New Roman"/>
          <w:sz w:val="24"/>
          <w:szCs w:val="24"/>
          <w:lang w:val="en-US"/>
        </w:rPr>
        <w:t>BOLW</w:t>
      </w:r>
      <w:r w:rsidRPr="005C008C">
        <w:rPr>
          <w:rFonts w:ascii="Times New Roman" w:hAnsi="Times New Roman"/>
          <w:sz w:val="24"/>
          <w:szCs w:val="24"/>
        </w:rPr>
        <w:t>, 2014)</w:t>
      </w: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Производство молока в биохозяйствах существенно возросло: с 423,9 тыс. тонн в 2007 году до 670,93 тыс. тонн в 2012 году, то есть прирост составил 58,3% (рисунок 4).</w:t>
      </w:r>
    </w:p>
    <w:p w:rsidR="00653EB8" w:rsidRDefault="00653EB8" w:rsidP="00DF2D82">
      <w:pPr>
        <w:spacing w:after="0" w:line="360" w:lineRule="auto"/>
        <w:jc w:val="both"/>
        <w:rPr>
          <w:rFonts w:ascii="Times New Roman" w:hAnsi="Times New Roman"/>
          <w:sz w:val="28"/>
          <w:szCs w:val="28"/>
        </w:rPr>
      </w:pPr>
      <w:r w:rsidRPr="00B95F7D">
        <w:rPr>
          <w:rFonts w:ascii="Times New Roman" w:hAnsi="Times New Roman"/>
          <w:noProof/>
          <w:sz w:val="28"/>
          <w:szCs w:val="28"/>
          <w:lang w:eastAsia="ru-RU"/>
        </w:rPr>
        <w:pict>
          <v:shape id="Диаграмма 7" o:spid="_x0000_i1028" type="#_x0000_t75" style="width:449.4pt;height:237.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">
            <v:imagedata r:id="rId10" o:title=""/>
            <o:lock v:ext="edit" aspectratio="f"/>
          </v:shape>
        </w:pict>
      </w:r>
    </w:p>
    <w:p w:rsidR="00653EB8" w:rsidRDefault="00653EB8" w:rsidP="00DF2D82">
      <w:pPr>
        <w:spacing w:after="0" w:line="360" w:lineRule="auto"/>
        <w:jc w:val="both"/>
        <w:rPr>
          <w:rFonts w:ascii="Times New Roman" w:hAnsi="Times New Roman"/>
          <w:sz w:val="28"/>
          <w:szCs w:val="28"/>
        </w:rPr>
      </w:pPr>
      <w:r>
        <w:rPr>
          <w:rFonts w:ascii="Times New Roman" w:hAnsi="Times New Roman"/>
          <w:sz w:val="28"/>
          <w:szCs w:val="28"/>
        </w:rPr>
        <w:t xml:space="preserve">Рисунок 4. Динамика производства молока и яиц в биохозяйствах </w:t>
      </w:r>
    </w:p>
    <w:p w:rsidR="00653EB8" w:rsidRPr="00DF2D82" w:rsidRDefault="00653EB8" w:rsidP="00DF2D82">
      <w:pPr>
        <w:spacing w:after="0" w:line="360" w:lineRule="auto"/>
        <w:jc w:val="both"/>
        <w:rPr>
          <w:rFonts w:ascii="Times New Roman" w:hAnsi="Times New Roman"/>
          <w:sz w:val="24"/>
          <w:szCs w:val="24"/>
        </w:rPr>
      </w:pPr>
      <w:r w:rsidRPr="00DF2D82">
        <w:rPr>
          <w:rFonts w:ascii="Times New Roman" w:hAnsi="Times New Roman"/>
          <w:sz w:val="24"/>
          <w:szCs w:val="24"/>
        </w:rPr>
        <w:t>(</w:t>
      </w:r>
      <w:r w:rsidRPr="00DF2D82">
        <w:rPr>
          <w:rFonts w:ascii="Times New Roman" w:hAnsi="Times New Roman"/>
          <w:sz w:val="24"/>
          <w:szCs w:val="24"/>
          <w:lang w:val="en-US"/>
        </w:rPr>
        <w:t>BOLW</w:t>
      </w:r>
      <w:r w:rsidRPr="00DF2D82">
        <w:rPr>
          <w:rFonts w:ascii="Times New Roman" w:hAnsi="Times New Roman"/>
          <w:sz w:val="24"/>
          <w:szCs w:val="24"/>
        </w:rPr>
        <w:t>, 2014)</w:t>
      </w:r>
    </w:p>
    <w:p w:rsidR="00653EB8" w:rsidRDefault="00653EB8" w:rsidP="0059275F">
      <w:pPr>
        <w:spacing w:after="0" w:line="360" w:lineRule="auto"/>
        <w:ind w:firstLine="709"/>
        <w:jc w:val="both"/>
        <w:rPr>
          <w:rFonts w:ascii="Times New Roman" w:hAnsi="Times New Roman"/>
          <w:sz w:val="28"/>
          <w:szCs w:val="28"/>
        </w:rPr>
      </w:pP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В 2012 году во всех биохозяйствах было произведено 891 млн. шт. яиц, что на 464 млн. шт. больше, чем произведено в 2007 году; прирост составил 108,7%. Высокие темпы роста производства биояиц обусловлены во многом тем, что в Германии с 2010 года введен запрет на использование традиционной системы содержания несушек в клеточных батареях, и производители вынуждены использовать улучшенные клетки (с затемненным участком, насестами, зольными ванными, точилками для когтей), что повлекло за собой дополнительные затраты. И многие хозяйства предпочли перевести производство в категорию «органик» с учетом более высокой цены на конечную продукцию. По данным Федерального Министерства</w:t>
      </w:r>
      <w:r w:rsidRPr="009D781F">
        <w:rPr>
          <w:rFonts w:ascii="Times New Roman" w:hAnsi="Times New Roman"/>
          <w:sz w:val="28"/>
          <w:szCs w:val="28"/>
        </w:rPr>
        <w:t xml:space="preserve"> продовольствия и сельского хозяйства</w:t>
      </w:r>
      <w:r>
        <w:rPr>
          <w:rFonts w:ascii="Times New Roman" w:hAnsi="Times New Roman"/>
          <w:sz w:val="28"/>
          <w:szCs w:val="28"/>
        </w:rPr>
        <w:t xml:space="preserve"> в настоящее время в Германии пищевое яйцо производится при напольном содержании кур (</w:t>
      </w:r>
      <w:r>
        <w:rPr>
          <w:rFonts w:ascii="Times New Roman" w:hAnsi="Times New Roman"/>
          <w:sz w:val="28"/>
          <w:szCs w:val="28"/>
          <w:lang w:val="en-US"/>
        </w:rPr>
        <w:t>floor</w:t>
      </w:r>
      <w:r w:rsidRPr="00263BF5">
        <w:rPr>
          <w:rFonts w:ascii="Times New Roman" w:hAnsi="Times New Roman"/>
          <w:sz w:val="28"/>
          <w:szCs w:val="28"/>
        </w:rPr>
        <w:t xml:space="preserve"> </w:t>
      </w:r>
      <w:r>
        <w:rPr>
          <w:rFonts w:ascii="Times New Roman" w:hAnsi="Times New Roman"/>
          <w:sz w:val="28"/>
          <w:szCs w:val="28"/>
          <w:lang w:val="en-US"/>
        </w:rPr>
        <w:t>housing</w:t>
      </w:r>
      <w:r w:rsidRPr="00263BF5">
        <w:rPr>
          <w:rFonts w:ascii="Times New Roman" w:hAnsi="Times New Roman"/>
          <w:sz w:val="28"/>
          <w:szCs w:val="28"/>
        </w:rPr>
        <w:t xml:space="preserve"> - </w:t>
      </w:r>
      <w:r>
        <w:rPr>
          <w:rFonts w:ascii="Times New Roman" w:hAnsi="Times New Roman"/>
          <w:sz w:val="28"/>
          <w:szCs w:val="28"/>
        </w:rPr>
        <w:t>64%), при свободно - выгульном содержании (</w:t>
      </w:r>
      <w:r>
        <w:rPr>
          <w:rFonts w:ascii="Times New Roman" w:hAnsi="Times New Roman"/>
          <w:sz w:val="28"/>
          <w:szCs w:val="28"/>
          <w:lang w:val="en-US"/>
        </w:rPr>
        <w:t>free</w:t>
      </w:r>
      <w:r w:rsidRPr="00B81E81">
        <w:rPr>
          <w:rFonts w:ascii="Times New Roman" w:hAnsi="Times New Roman"/>
          <w:sz w:val="28"/>
          <w:szCs w:val="28"/>
        </w:rPr>
        <w:t>-</w:t>
      </w:r>
      <w:r>
        <w:rPr>
          <w:rFonts w:ascii="Times New Roman" w:hAnsi="Times New Roman"/>
          <w:sz w:val="28"/>
          <w:szCs w:val="28"/>
          <w:lang w:val="en-US"/>
        </w:rPr>
        <w:t>range</w:t>
      </w:r>
      <w:r>
        <w:rPr>
          <w:rFonts w:ascii="Times New Roman" w:hAnsi="Times New Roman"/>
          <w:sz w:val="28"/>
          <w:szCs w:val="28"/>
        </w:rPr>
        <w:t xml:space="preserve"> -14,6%), в улучшенных клетках (</w:t>
      </w:r>
      <w:r>
        <w:rPr>
          <w:rFonts w:ascii="Times New Roman" w:hAnsi="Times New Roman"/>
          <w:sz w:val="28"/>
          <w:szCs w:val="28"/>
          <w:lang w:val="en-US"/>
        </w:rPr>
        <w:t>enriched</w:t>
      </w:r>
      <w:r w:rsidRPr="00B81E81">
        <w:rPr>
          <w:rFonts w:ascii="Times New Roman" w:hAnsi="Times New Roman"/>
          <w:sz w:val="28"/>
          <w:szCs w:val="28"/>
        </w:rPr>
        <w:t xml:space="preserve"> </w:t>
      </w:r>
      <w:r>
        <w:rPr>
          <w:rFonts w:ascii="Times New Roman" w:hAnsi="Times New Roman"/>
          <w:sz w:val="28"/>
          <w:szCs w:val="28"/>
          <w:lang w:val="en-US"/>
        </w:rPr>
        <w:t>cages</w:t>
      </w:r>
      <w:r w:rsidRPr="00B81E81">
        <w:rPr>
          <w:rFonts w:ascii="Times New Roman" w:hAnsi="Times New Roman"/>
          <w:sz w:val="28"/>
          <w:szCs w:val="28"/>
        </w:rPr>
        <w:t xml:space="preserve"> – 13,2%) </w:t>
      </w:r>
      <w:r>
        <w:rPr>
          <w:rFonts w:ascii="Times New Roman" w:hAnsi="Times New Roman"/>
          <w:sz w:val="28"/>
          <w:szCs w:val="28"/>
        </w:rPr>
        <w:t>и в биохозяйствах (</w:t>
      </w:r>
      <w:r>
        <w:rPr>
          <w:rFonts w:ascii="Times New Roman" w:hAnsi="Times New Roman"/>
          <w:sz w:val="28"/>
          <w:szCs w:val="28"/>
          <w:lang w:val="en-US"/>
        </w:rPr>
        <w:t>organic</w:t>
      </w:r>
      <w:r w:rsidRPr="00263BF5">
        <w:rPr>
          <w:rFonts w:ascii="Times New Roman" w:hAnsi="Times New Roman"/>
          <w:sz w:val="28"/>
          <w:szCs w:val="28"/>
        </w:rPr>
        <w:t xml:space="preserve"> - </w:t>
      </w:r>
      <w:r>
        <w:rPr>
          <w:rFonts w:ascii="Times New Roman" w:hAnsi="Times New Roman"/>
          <w:sz w:val="28"/>
          <w:szCs w:val="28"/>
        </w:rPr>
        <w:t>8,2%). Плотность посадки кур при напольном содержании составляет 0,11 м</w:t>
      </w:r>
      <w:r>
        <w:rPr>
          <w:rFonts w:ascii="Times New Roman" w:hAnsi="Times New Roman"/>
          <w:sz w:val="28"/>
          <w:szCs w:val="28"/>
          <w:vertAlign w:val="superscript"/>
        </w:rPr>
        <w:t>2</w:t>
      </w:r>
      <w:r>
        <w:rPr>
          <w:rFonts w:ascii="Times New Roman" w:hAnsi="Times New Roman"/>
          <w:sz w:val="28"/>
          <w:szCs w:val="28"/>
        </w:rPr>
        <w:t>/гол.</w:t>
      </w:r>
      <w:r w:rsidRPr="00527684">
        <w:rPr>
          <w:rFonts w:ascii="Times New Roman" w:hAnsi="Times New Roman"/>
          <w:sz w:val="28"/>
          <w:szCs w:val="28"/>
        </w:rPr>
        <w:t xml:space="preserve"> </w:t>
      </w:r>
      <w:r>
        <w:rPr>
          <w:rFonts w:ascii="Times New Roman" w:hAnsi="Times New Roman"/>
          <w:sz w:val="28"/>
          <w:szCs w:val="28"/>
        </w:rPr>
        <w:t>(без выгула); при системе «</w:t>
      </w:r>
      <w:r>
        <w:rPr>
          <w:rFonts w:ascii="Times New Roman" w:hAnsi="Times New Roman"/>
          <w:sz w:val="28"/>
          <w:szCs w:val="28"/>
          <w:lang w:val="en-US"/>
        </w:rPr>
        <w:t>free</w:t>
      </w:r>
      <w:r w:rsidRPr="00B81E81">
        <w:rPr>
          <w:rFonts w:ascii="Times New Roman" w:hAnsi="Times New Roman"/>
          <w:sz w:val="28"/>
          <w:szCs w:val="28"/>
        </w:rPr>
        <w:t>-</w:t>
      </w:r>
      <w:r>
        <w:rPr>
          <w:rFonts w:ascii="Times New Roman" w:hAnsi="Times New Roman"/>
          <w:sz w:val="28"/>
          <w:szCs w:val="28"/>
          <w:lang w:val="en-US"/>
        </w:rPr>
        <w:t>range</w:t>
      </w:r>
      <w:r>
        <w:rPr>
          <w:rFonts w:ascii="Times New Roman" w:hAnsi="Times New Roman"/>
          <w:sz w:val="28"/>
          <w:szCs w:val="28"/>
        </w:rPr>
        <w:t>» - 0,11 м</w:t>
      </w:r>
      <w:r>
        <w:rPr>
          <w:rFonts w:ascii="Times New Roman" w:hAnsi="Times New Roman"/>
          <w:sz w:val="28"/>
          <w:szCs w:val="28"/>
          <w:vertAlign w:val="superscript"/>
        </w:rPr>
        <w:t>2</w:t>
      </w:r>
      <w:r>
        <w:rPr>
          <w:rFonts w:ascii="Times New Roman" w:hAnsi="Times New Roman"/>
          <w:sz w:val="28"/>
          <w:szCs w:val="28"/>
        </w:rPr>
        <w:t>/гол. с дополнительной выгульной площадкой из расчета 4 м</w:t>
      </w:r>
      <w:r>
        <w:rPr>
          <w:rFonts w:ascii="Times New Roman" w:hAnsi="Times New Roman"/>
          <w:sz w:val="28"/>
          <w:szCs w:val="28"/>
          <w:vertAlign w:val="superscript"/>
        </w:rPr>
        <w:t>2</w:t>
      </w:r>
      <w:r>
        <w:rPr>
          <w:rFonts w:ascii="Times New Roman" w:hAnsi="Times New Roman"/>
          <w:sz w:val="28"/>
          <w:szCs w:val="28"/>
        </w:rPr>
        <w:t>/ гол.; в органическом производстве – 0,16 м</w:t>
      </w:r>
      <w:r>
        <w:rPr>
          <w:rFonts w:ascii="Times New Roman" w:hAnsi="Times New Roman"/>
          <w:sz w:val="28"/>
          <w:szCs w:val="28"/>
          <w:vertAlign w:val="superscript"/>
        </w:rPr>
        <w:t>2</w:t>
      </w:r>
      <w:r>
        <w:rPr>
          <w:rFonts w:ascii="Times New Roman" w:hAnsi="Times New Roman"/>
          <w:sz w:val="28"/>
          <w:szCs w:val="28"/>
        </w:rPr>
        <w:t>/ гол. и 4 м</w:t>
      </w:r>
      <w:r>
        <w:rPr>
          <w:rFonts w:ascii="Times New Roman" w:hAnsi="Times New Roman"/>
          <w:sz w:val="28"/>
          <w:szCs w:val="28"/>
          <w:vertAlign w:val="superscript"/>
        </w:rPr>
        <w:t>2</w:t>
      </w:r>
      <w:r>
        <w:rPr>
          <w:rFonts w:ascii="Times New Roman" w:hAnsi="Times New Roman"/>
          <w:sz w:val="28"/>
          <w:szCs w:val="28"/>
        </w:rPr>
        <w:t>/ гол. выгульной площадки [17].</w:t>
      </w:r>
    </w:p>
    <w:p w:rsidR="00653EB8"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Потребительские цены на яйцо в зависимости от способа производства значительно различаются. Так в ноябре 2014 года стоимость 10 шт. яиц, полученных от кур напольного содержания, составила в среднем 1,4 €, при системе «</w:t>
      </w:r>
      <w:r>
        <w:rPr>
          <w:rFonts w:ascii="Times New Roman" w:hAnsi="Times New Roman"/>
          <w:sz w:val="28"/>
          <w:szCs w:val="28"/>
          <w:lang w:val="en-US"/>
        </w:rPr>
        <w:t>free</w:t>
      </w:r>
      <w:r w:rsidRPr="00B81E81">
        <w:rPr>
          <w:rFonts w:ascii="Times New Roman" w:hAnsi="Times New Roman"/>
          <w:sz w:val="28"/>
          <w:szCs w:val="28"/>
        </w:rPr>
        <w:t>-</w:t>
      </w:r>
      <w:r>
        <w:rPr>
          <w:rFonts w:ascii="Times New Roman" w:hAnsi="Times New Roman"/>
          <w:sz w:val="28"/>
          <w:szCs w:val="28"/>
          <w:lang w:val="en-US"/>
        </w:rPr>
        <w:t>range</w:t>
      </w:r>
      <w:r>
        <w:rPr>
          <w:rFonts w:ascii="Times New Roman" w:hAnsi="Times New Roman"/>
          <w:sz w:val="28"/>
          <w:szCs w:val="28"/>
        </w:rPr>
        <w:t>» - 1,8 €, а биояйцо стоило в среднем 2,8€</w:t>
      </w:r>
      <w:r w:rsidRPr="00E958A6">
        <w:rPr>
          <w:rFonts w:ascii="Times New Roman" w:hAnsi="Times New Roman"/>
          <w:sz w:val="28"/>
          <w:szCs w:val="28"/>
        </w:rPr>
        <w:t>.</w:t>
      </w:r>
      <w:r>
        <w:rPr>
          <w:rFonts w:ascii="Times New Roman" w:hAnsi="Times New Roman"/>
          <w:sz w:val="28"/>
          <w:szCs w:val="28"/>
        </w:rPr>
        <w:t xml:space="preserve"> Таким образом, цена на биояйцо на 55,6% выше, чем при свободно-выгульном содержании кур и на 100% выше, чем при напольном содержании несушек [4].</w:t>
      </w:r>
    </w:p>
    <w:p w:rsidR="00653EB8" w:rsidRPr="009B4399"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Очевидно то, что спрос на органические продукты птицеводства сегодня в развитых странах достаточно высокий и имеется дальнейший потенциал к повышению доходности предприятий. Обеспечение кормовыми ресурсами органического происхождения в объеме, достаточном для получения стабильной продуктивности при приемлемой цене, а также расширение рынка органической продукции, позволят в перспективе увеличить производство яиц и мяса в данном секторе.</w:t>
      </w:r>
    </w:p>
    <w:p w:rsidR="00653EB8" w:rsidRPr="00252154" w:rsidRDefault="00653EB8" w:rsidP="0059275F">
      <w:pPr>
        <w:spacing w:after="0" w:line="360" w:lineRule="auto"/>
        <w:ind w:firstLine="709"/>
        <w:jc w:val="both"/>
        <w:rPr>
          <w:rFonts w:ascii="Times New Roman" w:hAnsi="Times New Roman"/>
          <w:sz w:val="28"/>
          <w:szCs w:val="28"/>
        </w:rPr>
      </w:pPr>
      <w:r>
        <w:rPr>
          <w:rFonts w:ascii="Times New Roman" w:hAnsi="Times New Roman"/>
          <w:sz w:val="28"/>
          <w:szCs w:val="28"/>
        </w:rPr>
        <w:t>В Германии органическое производство играет важную роль в аграрной политике и является элементом национальной программы устойчивого развития страны. Более того, органические продукты и прозрачные производственные процессы, осуществляемые на органических фермах, соответствуют интересам и пожеланиям многих покупателей. В перспективе для развития данного сектора производства необходимы инициативы хозяйствующих субъектов, особенно в области маркетинга, чтобы увеличить объем продаж органических продуктов и расширить число покупателей. Но, в конечном счете, развитие органического производства зависит от потребителей. Только они должны быть готовы платить более высокую цену за органические продукты, чтобы вознаградить фермеров за их вклад в решение экологических проблем и качество производственных процессов на органических фермах [15].</w:t>
      </w:r>
    </w:p>
    <w:p w:rsidR="00653EB8" w:rsidRDefault="00653EB8" w:rsidP="0059275F">
      <w:pPr>
        <w:spacing w:after="0" w:line="360" w:lineRule="auto"/>
        <w:ind w:firstLine="709"/>
        <w:jc w:val="both"/>
        <w:rPr>
          <w:rFonts w:ascii="Times New Roman" w:hAnsi="Times New Roman"/>
          <w:sz w:val="28"/>
          <w:szCs w:val="28"/>
        </w:rPr>
      </w:pPr>
      <w:r w:rsidRPr="002870EC">
        <w:rPr>
          <w:rFonts w:ascii="Times New Roman" w:hAnsi="Times New Roman"/>
          <w:b/>
          <w:sz w:val="28"/>
          <w:szCs w:val="28"/>
        </w:rPr>
        <w:t>Заключение</w:t>
      </w:r>
      <w:r>
        <w:rPr>
          <w:rFonts w:ascii="Times New Roman" w:hAnsi="Times New Roman"/>
          <w:b/>
          <w:sz w:val="28"/>
          <w:szCs w:val="28"/>
        </w:rPr>
        <w:t xml:space="preserve">. </w:t>
      </w:r>
      <w:r>
        <w:rPr>
          <w:rFonts w:ascii="Times New Roman" w:hAnsi="Times New Roman"/>
          <w:sz w:val="28"/>
          <w:szCs w:val="28"/>
        </w:rPr>
        <w:t>Органическое сельское хозяйство является целостной системой производства высококачественных продуктов питания преимущественно в</w:t>
      </w:r>
      <w:r>
        <w:rPr>
          <w:rFonts w:ascii="Times New Roman" w:hAnsi="Times New Roman"/>
          <w:snapToGrid w:val="0"/>
          <w:color w:val="000000"/>
          <w:sz w:val="28"/>
          <w:szCs w:val="28"/>
        </w:rPr>
        <w:t xml:space="preserve"> условиях небольших ферм, где полностью исключено использование химических препаратов и антибиотиков; система, которая </w:t>
      </w:r>
      <w:r>
        <w:rPr>
          <w:rFonts w:ascii="Times New Roman" w:hAnsi="Times New Roman"/>
          <w:color w:val="000000"/>
          <w:sz w:val="28"/>
          <w:szCs w:val="28"/>
        </w:rPr>
        <w:t xml:space="preserve">обеспечивает </w:t>
      </w:r>
      <w:r>
        <w:rPr>
          <w:rFonts w:ascii="Times New Roman" w:hAnsi="Times New Roman"/>
          <w:snapToGrid w:val="0"/>
          <w:color w:val="000000"/>
          <w:sz w:val="28"/>
          <w:szCs w:val="28"/>
        </w:rPr>
        <w:t xml:space="preserve">также </w:t>
      </w:r>
      <w:r>
        <w:rPr>
          <w:rFonts w:ascii="Times New Roman" w:hAnsi="Times New Roman"/>
          <w:sz w:val="28"/>
          <w:szCs w:val="28"/>
        </w:rPr>
        <w:t>благополучие животных, вовлеченных в производство, и защиту окружающей среды. Это эффективное направление сельскохозяйственного производства, способное обеспечить экономическое благосостояние жителей села при условии организации грамотного менеджмента и государственной поддержки. Для дальнейшего расширения органического сектора в нашей стране, в первую очередь, необходимо выработать экономические стимулы для привлечения большего количества фермеров в категорию «органическое хозяйство». Необходимо повысить информированность как производителей сельскохозяйственной продукции, так и потребителей о значении органических методов хозяйствования. В аграрных вузах страны нужно начать подготовку специалистов по данному направлению.</w:t>
      </w:r>
    </w:p>
    <w:p w:rsidR="00653EB8" w:rsidRDefault="00653EB8" w:rsidP="0059275F">
      <w:pPr>
        <w:jc w:val="both"/>
        <w:rPr>
          <w:rFonts w:ascii="Times New Roman" w:hAnsi="Times New Roman"/>
          <w:sz w:val="28"/>
          <w:szCs w:val="28"/>
        </w:rPr>
      </w:pPr>
    </w:p>
    <w:p w:rsidR="00653EB8" w:rsidRPr="004C75CB" w:rsidRDefault="00653EB8" w:rsidP="0059275F">
      <w:pPr>
        <w:jc w:val="center"/>
        <w:rPr>
          <w:rFonts w:ascii="Times New Roman" w:hAnsi="Times New Roman"/>
          <w:b/>
          <w:sz w:val="24"/>
          <w:szCs w:val="24"/>
        </w:rPr>
      </w:pPr>
      <w:r w:rsidRPr="004C75CB">
        <w:rPr>
          <w:rFonts w:ascii="Times New Roman" w:hAnsi="Times New Roman"/>
          <w:b/>
          <w:sz w:val="24"/>
          <w:szCs w:val="24"/>
        </w:rPr>
        <w:t>Список литературы</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rPr>
      </w:pPr>
      <w:r w:rsidRPr="00F837AA">
        <w:rPr>
          <w:rFonts w:ascii="Times New Roman" w:hAnsi="Times New Roman"/>
          <w:sz w:val="24"/>
          <w:szCs w:val="24"/>
        </w:rPr>
        <w:t xml:space="preserve">Любоведский Я.М. Прозрачная сертификация – эффективный механизм регулирования отрасли органической сельскохозяйственной продукции – 2013. – [Электронный ресурс].- Режим доступа: </w:t>
      </w:r>
      <w:hyperlink r:id="rId11" w:history="1">
        <w:r w:rsidRPr="00F837AA">
          <w:rPr>
            <w:rStyle w:val="Hyperlink"/>
            <w:rFonts w:ascii="Times New Roman" w:hAnsi="Times New Roman"/>
            <w:color w:val="auto"/>
            <w:sz w:val="24"/>
            <w:szCs w:val="24"/>
          </w:rPr>
          <w:t>http://sozrf.ru/ZOLOTAYA_OSEN_SOZ/</w:t>
        </w:r>
      </w:hyperlink>
      <w:r w:rsidRPr="00F837AA">
        <w:rPr>
          <w:rFonts w:ascii="Times New Roman" w:hAnsi="Times New Roman"/>
          <w:sz w:val="24"/>
          <w:szCs w:val="24"/>
        </w:rPr>
        <w:t xml:space="preserve"> (дата обращения: 15.09.2014).</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rPr>
      </w:pPr>
      <w:r w:rsidRPr="00F837AA">
        <w:rPr>
          <w:rFonts w:ascii="Times New Roman" w:hAnsi="Times New Roman"/>
          <w:sz w:val="24"/>
          <w:szCs w:val="24"/>
        </w:rPr>
        <w:t>Харитонов С. А. Организационно-экономические аспекты развития органического сельского хозяйства в России. Автореф. дисс. на соиск. уч. ст канд. экон. наук. Москва, 2013.- 29 с.</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rPr>
      </w:pPr>
      <w:r w:rsidRPr="00F837AA">
        <w:rPr>
          <w:rFonts w:ascii="Times New Roman" w:hAnsi="Times New Roman"/>
          <w:sz w:val="24"/>
          <w:szCs w:val="24"/>
        </w:rPr>
        <w:t>Ходус, А. Тернистый «био»-путь. / А. Ходус // Новое сельское хозяйство, 2013. - №3. – С. 36 – 38.</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 xml:space="preserve">Agrarmärkte 2014. Eier und Geflügel. Landesanstalt für Entwicklung der Landwirtschaft und der ländlichen Räume Schwabisch Gmünd (LEL).Abt. Agrarmärket und Ernährung. Version vom 17.11.2014. Available from: </w:t>
      </w:r>
      <w:hyperlink r:id="rId12" w:tgtFrame="_blank" w:history="1">
        <w:r w:rsidRPr="00F837AA">
          <w:rPr>
            <w:rFonts w:ascii="Times New Roman" w:hAnsi="Times New Roman"/>
            <w:sz w:val="24"/>
            <w:szCs w:val="24"/>
            <w:u w:val="single"/>
            <w:lang w:val="en-US"/>
          </w:rPr>
          <w:t>https://www.landwirtschaft-bw.info/pb/MLR.LEL,Lde/Startseite/Agrarmaerkte+und+Ernaehrung/Agrarmaerkte+2014</w:t>
        </w:r>
      </w:hyperlink>
      <w:r w:rsidRPr="00F837AA">
        <w:rPr>
          <w:rFonts w:ascii="Times New Roman" w:hAnsi="Times New Roman"/>
          <w:sz w:val="24"/>
          <w:szCs w:val="24"/>
          <w:lang w:val="en-US"/>
        </w:rPr>
        <w:t xml:space="preserve"> (date of visiting: 6.01.15).</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Best, H. 2009. Organic farming as a rational choice. Rationality and Society 21 (2)</w:t>
      </w:r>
      <w:r w:rsidRPr="00F837AA">
        <w:rPr>
          <w:rFonts w:ascii="Times New Roman" w:hAnsi="Times New Roman"/>
          <w:sz w:val="24"/>
          <w:szCs w:val="24"/>
        </w:rPr>
        <w:t>:</w:t>
      </w:r>
      <w:r w:rsidRPr="00F837AA">
        <w:rPr>
          <w:rFonts w:ascii="Times New Roman" w:hAnsi="Times New Roman"/>
          <w:sz w:val="24"/>
          <w:szCs w:val="24"/>
          <w:lang w:val="en-US"/>
        </w:rPr>
        <w:t xml:space="preserve"> 197-224.</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Best, H. 2010. Environmental concern and the adoption of organic agriculture. Society and Natural Resourses 23</w:t>
      </w:r>
      <w:r w:rsidRPr="00F837AA">
        <w:rPr>
          <w:rFonts w:ascii="Times New Roman" w:hAnsi="Times New Roman"/>
          <w:sz w:val="24"/>
          <w:szCs w:val="24"/>
        </w:rPr>
        <w:t>:</w:t>
      </w:r>
      <w:r w:rsidRPr="00F837AA">
        <w:rPr>
          <w:rFonts w:ascii="Times New Roman" w:hAnsi="Times New Roman"/>
          <w:sz w:val="24"/>
          <w:szCs w:val="24"/>
          <w:lang w:val="en-US"/>
        </w:rPr>
        <w:t xml:space="preserve"> 451-468.</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Council Regulation (EC) № 834/2007 of 28 June 2007 on organic production and labelling of organic products and repealing Regulation (EEC) № 2092/91. 2007. Official Journal of European Union L 189/1.</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 xml:space="preserve">Definition of Organic agriculture. IFOAM (International Federation of Organic Agriculture Movements) 2008. Available from: </w:t>
      </w:r>
      <w:hyperlink r:id="rId13" w:history="1">
        <w:r w:rsidRPr="00F837AA">
          <w:rPr>
            <w:rStyle w:val="Hyperlink"/>
            <w:rFonts w:ascii="Times New Roman" w:hAnsi="Times New Roman"/>
            <w:color w:val="auto"/>
            <w:sz w:val="24"/>
            <w:szCs w:val="24"/>
            <w:lang w:val="en-US"/>
          </w:rPr>
          <w:t>http://www.ifoam.org/en/organic-landmarks/definition-organic-agriculture</w:t>
        </w:r>
      </w:hyperlink>
      <w:r w:rsidRPr="00F837AA">
        <w:rPr>
          <w:rFonts w:ascii="Times New Roman" w:hAnsi="Times New Roman"/>
          <w:sz w:val="24"/>
          <w:szCs w:val="24"/>
          <w:lang w:val="en-US"/>
        </w:rPr>
        <w:t xml:space="preserve"> (date of visiting: 22.12.14).</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Granfield, J., Henson, S., and Holliday, J., 2010.The motives. Benefits. And problems of conversion to organic production. 2010. Agriculture and Human Values 27</w:t>
      </w:r>
      <w:r w:rsidRPr="00F837AA">
        <w:rPr>
          <w:rFonts w:ascii="Times New Roman" w:hAnsi="Times New Roman"/>
          <w:sz w:val="24"/>
          <w:szCs w:val="24"/>
        </w:rPr>
        <w:t>:</w:t>
      </w:r>
      <w:r w:rsidRPr="00F837AA">
        <w:rPr>
          <w:rFonts w:ascii="Times New Roman" w:hAnsi="Times New Roman"/>
          <w:sz w:val="24"/>
          <w:szCs w:val="24"/>
          <w:lang w:val="en-US"/>
        </w:rPr>
        <w:t xml:space="preserve"> 291-306.</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Koesling, M., Flaten, O., and Lien, G. 2008. Factors influencing the conversion to organic farming in Norway. International Journal of Agricultural Resourses, Covernance and Ecology 7: 78.</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 xml:space="preserve">Lampkin, N. Organic Poultry Production. 1997. ISBN 0902124 62 5. Welsh Institute of Rural Studies. University of Wales. Aberystwyth. SY23 3AL. </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Padel, S. 2001. Convention to organic farming: A typical example of the diffusion of an innovation? Sociologia Ruralis 40:40-61.</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Sahm, H. Revision from organic to conventional agriculture: A review. 2012. Renewable Agriculture and Food Systems: 28(3); 263-275.</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Spengler Neff, A. Livestock management. 2014. Agriculture for the future. Biodinamic Agriculture today. 90 years since Koberwitz (Ed.Ueli Hurter. Verglas am Goetheanum. pp.117-127.</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sz w:val="24"/>
          <w:szCs w:val="24"/>
          <w:lang w:val="en-US"/>
        </w:rPr>
        <w:t xml:space="preserve"> </w:t>
      </w:r>
      <w:r w:rsidRPr="00F837AA">
        <w:rPr>
          <w:rFonts w:ascii="Times New Roman" w:hAnsi="Times New Roman"/>
          <w:sz w:val="24"/>
          <w:szCs w:val="24"/>
          <w:lang w:val="en-US"/>
        </w:rPr>
        <w:t xml:space="preserve">Sustainability and organic farming. Organic farming in Germany. 2014. Federal Ministry of Food and Agriculture (BMEL). Available from: </w:t>
      </w:r>
      <w:hyperlink r:id="rId14" w:history="1">
        <w:r w:rsidRPr="00F837AA">
          <w:rPr>
            <w:rStyle w:val="Hyperlink"/>
            <w:rFonts w:ascii="Times New Roman" w:hAnsi="Times New Roman"/>
            <w:color w:val="auto"/>
            <w:sz w:val="24"/>
            <w:szCs w:val="24"/>
            <w:lang w:val="en-US"/>
          </w:rPr>
          <w:t>http://www.bmel.de/EN/Agriculture/SustainableLandUse/_Texte/OrganicFarmingInGermany.html</w:t>
        </w:r>
      </w:hyperlink>
      <w:r w:rsidRPr="00F837AA">
        <w:rPr>
          <w:b/>
          <w:sz w:val="24"/>
          <w:szCs w:val="24"/>
          <w:lang w:val="en-US"/>
        </w:rPr>
        <w:t xml:space="preserve"> </w:t>
      </w:r>
      <w:r w:rsidRPr="00F837AA">
        <w:rPr>
          <w:rFonts w:ascii="Times New Roman" w:hAnsi="Times New Roman"/>
          <w:sz w:val="24"/>
          <w:szCs w:val="24"/>
          <w:lang w:val="en-US"/>
        </w:rPr>
        <w:t>(date of visiting: 15.12.14).</w:t>
      </w:r>
    </w:p>
    <w:p w:rsidR="00653EB8" w:rsidRPr="00F837AA" w:rsidRDefault="00653EB8" w:rsidP="0059275F">
      <w:pPr>
        <w:pStyle w:val="Heading1"/>
        <w:shd w:val="clear" w:color="auto" w:fill="FFFFFF"/>
        <w:spacing w:before="0" w:beforeAutospacing="0" w:after="0" w:afterAutospacing="0"/>
        <w:ind w:left="284"/>
        <w:jc w:val="both"/>
        <w:textAlignment w:val="baseline"/>
        <w:rPr>
          <w:b w:val="0"/>
          <w:sz w:val="24"/>
          <w:szCs w:val="24"/>
          <w:lang w:val="en-US"/>
        </w:rPr>
      </w:pPr>
    </w:p>
    <w:p w:rsidR="00653EB8" w:rsidRPr="00F837AA" w:rsidRDefault="00653EB8" w:rsidP="0059275F">
      <w:pPr>
        <w:pStyle w:val="Heading1"/>
        <w:numPr>
          <w:ilvl w:val="0"/>
          <w:numId w:val="1"/>
        </w:numPr>
        <w:shd w:val="clear" w:color="auto" w:fill="FFFFFF"/>
        <w:spacing w:before="0" w:beforeAutospacing="0" w:after="0" w:afterAutospacing="0"/>
        <w:ind w:left="284" w:firstLine="0"/>
        <w:jc w:val="both"/>
        <w:textAlignment w:val="baseline"/>
        <w:rPr>
          <w:b w:val="0"/>
          <w:sz w:val="24"/>
          <w:szCs w:val="24"/>
          <w:lang w:val="en-US"/>
        </w:rPr>
      </w:pPr>
      <w:r w:rsidRPr="00F837AA">
        <w:rPr>
          <w:b w:val="0"/>
          <w:sz w:val="24"/>
          <w:szCs w:val="24"/>
          <w:lang w:val="en-US"/>
        </w:rPr>
        <w:t xml:space="preserve"> The World of Organic Agriculture. Statistics &amp; Emerging Trends 2014. FiLB &amp; IFOAM (2014).Frick and Bonn.-http://www.organic-world-net/yearbook – 2014. Html (date of visiting: 11.10.14).</w:t>
      </w:r>
    </w:p>
    <w:p w:rsidR="00653EB8" w:rsidRPr="00F837AA" w:rsidRDefault="00653EB8" w:rsidP="0059275F">
      <w:pPr>
        <w:pStyle w:val="Heading1"/>
        <w:numPr>
          <w:ilvl w:val="0"/>
          <w:numId w:val="1"/>
        </w:numPr>
        <w:shd w:val="clear" w:color="auto" w:fill="FFFFFF"/>
        <w:spacing w:before="0" w:beforeAutospacing="0" w:after="0" w:afterAutospacing="0"/>
        <w:ind w:left="284" w:firstLine="0"/>
        <w:jc w:val="both"/>
        <w:textAlignment w:val="baseline"/>
        <w:rPr>
          <w:b w:val="0"/>
          <w:sz w:val="24"/>
          <w:szCs w:val="24"/>
          <w:lang w:val="en-US"/>
        </w:rPr>
      </w:pPr>
      <w:r w:rsidRPr="00F837AA">
        <w:rPr>
          <w:b w:val="0"/>
          <w:sz w:val="24"/>
          <w:szCs w:val="24"/>
          <w:lang w:val="en-US"/>
        </w:rPr>
        <w:t xml:space="preserve"> Understanding farming. Facts and figures about German farming. Federal Ministry of Food and Agriculture (BMEL). Berlin. 2014:18-19.</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sz w:val="24"/>
          <w:szCs w:val="24"/>
          <w:lang w:val="en-US"/>
        </w:rPr>
        <w:t xml:space="preserve"> Zahlen. Daten. Facten. Die Bio- Branche 2014. BOLW. Bund Ökologische Lebensmittelwirtschsft e.V. Berlin. 2014</w:t>
      </w:r>
      <w:r w:rsidRPr="00F837AA">
        <w:rPr>
          <w:rFonts w:ascii="Times New Roman" w:hAnsi="Times New Roman"/>
          <w:sz w:val="24"/>
          <w:szCs w:val="24"/>
        </w:rPr>
        <w:t>:</w:t>
      </w:r>
      <w:r w:rsidRPr="00F837AA">
        <w:rPr>
          <w:rFonts w:ascii="Times New Roman" w:hAnsi="Times New Roman"/>
          <w:sz w:val="24"/>
          <w:szCs w:val="24"/>
          <w:lang w:val="en-US"/>
        </w:rPr>
        <w:t xml:space="preserve"> 6-9.</w:t>
      </w:r>
    </w:p>
    <w:p w:rsidR="00653EB8" w:rsidRPr="00F837AA" w:rsidRDefault="00653EB8" w:rsidP="0059275F">
      <w:pPr>
        <w:pStyle w:val="ListParagraph"/>
        <w:numPr>
          <w:ilvl w:val="0"/>
          <w:numId w:val="1"/>
        </w:numPr>
        <w:spacing w:after="0" w:line="240" w:lineRule="auto"/>
        <w:ind w:left="284" w:firstLine="0"/>
        <w:jc w:val="both"/>
        <w:rPr>
          <w:rFonts w:ascii="Times New Roman" w:hAnsi="Times New Roman"/>
          <w:sz w:val="24"/>
          <w:szCs w:val="24"/>
          <w:lang w:val="en-US"/>
        </w:rPr>
      </w:pPr>
      <w:r w:rsidRPr="00F837AA">
        <w:rPr>
          <w:rFonts w:ascii="Times New Roman" w:hAnsi="Times New Roman"/>
          <w:b/>
          <w:sz w:val="24"/>
          <w:szCs w:val="24"/>
          <w:lang w:val="en-US"/>
        </w:rPr>
        <w:t xml:space="preserve"> </w:t>
      </w:r>
      <w:r w:rsidRPr="00F837AA">
        <w:rPr>
          <w:rFonts w:ascii="Times New Roman" w:hAnsi="Times New Roman"/>
          <w:sz w:val="24"/>
          <w:szCs w:val="24"/>
          <w:lang w:val="en-US"/>
        </w:rPr>
        <w:t>Zander, K., Nieberg, H., and Offerman, F. 2008. Financial relevance of organic farming payments for Western and Eastern European organic farms. . Renewable Agriculture and Food Systems 23: 53-61.</w:t>
      </w:r>
    </w:p>
    <w:p w:rsidR="00653EB8" w:rsidRDefault="00653EB8" w:rsidP="0059275F">
      <w:pPr>
        <w:ind w:left="284"/>
        <w:jc w:val="both"/>
      </w:pPr>
    </w:p>
    <w:p w:rsidR="00653EB8" w:rsidRPr="00FE5F20" w:rsidRDefault="00653EB8" w:rsidP="0059275F">
      <w:pPr>
        <w:pStyle w:val="ListParagraph"/>
        <w:tabs>
          <w:tab w:val="left" w:pos="6975"/>
        </w:tabs>
        <w:spacing w:line="240" w:lineRule="auto"/>
        <w:ind w:left="284"/>
        <w:jc w:val="center"/>
        <w:rPr>
          <w:rFonts w:ascii="Times New Roman" w:hAnsi="Times New Roman"/>
          <w:b/>
          <w:sz w:val="24"/>
          <w:szCs w:val="28"/>
          <w:lang w:val="en-US"/>
        </w:rPr>
      </w:pPr>
      <w:r>
        <w:rPr>
          <w:rFonts w:ascii="Times New Roman" w:hAnsi="Times New Roman"/>
          <w:b/>
          <w:sz w:val="24"/>
          <w:szCs w:val="28"/>
          <w:lang w:val="en-US"/>
        </w:rPr>
        <w:t>References</w:t>
      </w:r>
    </w:p>
    <w:p w:rsidR="00653EB8" w:rsidRDefault="00653EB8" w:rsidP="0059275F">
      <w:pPr>
        <w:pStyle w:val="ListParagraph"/>
        <w:tabs>
          <w:tab w:val="left" w:pos="6975"/>
        </w:tabs>
        <w:spacing w:line="240" w:lineRule="auto"/>
        <w:ind w:left="284"/>
        <w:jc w:val="both"/>
        <w:rPr>
          <w:rFonts w:ascii="Times New Roman" w:hAnsi="Times New Roman"/>
          <w:sz w:val="24"/>
          <w:szCs w:val="28"/>
        </w:rPr>
      </w:pPr>
    </w:p>
    <w:p w:rsidR="00653EB8" w:rsidRPr="00A41ADB" w:rsidRDefault="00653EB8" w:rsidP="0059275F">
      <w:pPr>
        <w:pStyle w:val="ListParagraph"/>
        <w:spacing w:after="0" w:line="240" w:lineRule="auto"/>
        <w:ind w:left="284"/>
        <w:jc w:val="both"/>
        <w:rPr>
          <w:rFonts w:ascii="Times New Roman" w:hAnsi="Times New Roman"/>
          <w:sz w:val="24"/>
          <w:szCs w:val="24"/>
          <w:lang w:val="en-US"/>
        </w:rPr>
      </w:pPr>
      <w:r w:rsidRPr="00A41ADB">
        <w:rPr>
          <w:rFonts w:ascii="Times New Roman" w:hAnsi="Times New Roman"/>
          <w:sz w:val="24"/>
          <w:szCs w:val="24"/>
        </w:rPr>
        <w:t>1.</w:t>
      </w:r>
      <w:r w:rsidRPr="00A41ADB">
        <w:rPr>
          <w:rFonts w:ascii="Times New Roman" w:hAnsi="Times New Roman"/>
          <w:sz w:val="24"/>
          <w:szCs w:val="24"/>
        </w:rPr>
        <w:tab/>
      </w:r>
      <w:r w:rsidRPr="00A41ADB">
        <w:rPr>
          <w:rFonts w:ascii="Times New Roman" w:hAnsi="Times New Roman"/>
          <w:sz w:val="24"/>
          <w:szCs w:val="24"/>
          <w:lang w:val="en-US"/>
        </w:rPr>
        <w:t>Ljubovedskij</w:t>
      </w:r>
      <w:r w:rsidRPr="00A41ADB">
        <w:rPr>
          <w:rFonts w:ascii="Times New Roman" w:hAnsi="Times New Roman"/>
          <w:sz w:val="24"/>
          <w:szCs w:val="24"/>
        </w:rPr>
        <w:t xml:space="preserve"> </w:t>
      </w:r>
      <w:r w:rsidRPr="00A41ADB">
        <w:rPr>
          <w:rFonts w:ascii="Times New Roman" w:hAnsi="Times New Roman"/>
          <w:sz w:val="24"/>
          <w:szCs w:val="24"/>
          <w:lang w:val="en-US"/>
        </w:rPr>
        <w:t>Ja</w:t>
      </w:r>
      <w:r w:rsidRPr="00A41ADB">
        <w:rPr>
          <w:rFonts w:ascii="Times New Roman" w:hAnsi="Times New Roman"/>
          <w:sz w:val="24"/>
          <w:szCs w:val="24"/>
        </w:rPr>
        <w:t>.</w:t>
      </w:r>
      <w:r w:rsidRPr="00A41ADB">
        <w:rPr>
          <w:rFonts w:ascii="Times New Roman" w:hAnsi="Times New Roman"/>
          <w:sz w:val="24"/>
          <w:szCs w:val="24"/>
          <w:lang w:val="en-US"/>
        </w:rPr>
        <w:t>M</w:t>
      </w:r>
      <w:r w:rsidRPr="00A41ADB">
        <w:rPr>
          <w:rFonts w:ascii="Times New Roman" w:hAnsi="Times New Roman"/>
          <w:sz w:val="24"/>
          <w:szCs w:val="24"/>
        </w:rPr>
        <w:t xml:space="preserve">. </w:t>
      </w:r>
      <w:r w:rsidRPr="00A41ADB">
        <w:rPr>
          <w:rFonts w:ascii="Times New Roman" w:hAnsi="Times New Roman"/>
          <w:sz w:val="24"/>
          <w:szCs w:val="24"/>
          <w:lang w:val="en-US"/>
        </w:rPr>
        <w:t>Prozrachnaja</w:t>
      </w:r>
      <w:r w:rsidRPr="00A41ADB">
        <w:rPr>
          <w:rFonts w:ascii="Times New Roman" w:hAnsi="Times New Roman"/>
          <w:sz w:val="24"/>
          <w:szCs w:val="24"/>
        </w:rPr>
        <w:t xml:space="preserve"> </w:t>
      </w:r>
      <w:r w:rsidRPr="00A41ADB">
        <w:rPr>
          <w:rFonts w:ascii="Times New Roman" w:hAnsi="Times New Roman"/>
          <w:sz w:val="24"/>
          <w:szCs w:val="24"/>
          <w:lang w:val="en-US"/>
        </w:rPr>
        <w:t>sertifikacija</w:t>
      </w:r>
      <w:r w:rsidRPr="00A41ADB">
        <w:rPr>
          <w:rFonts w:ascii="Times New Roman" w:hAnsi="Times New Roman"/>
          <w:sz w:val="24"/>
          <w:szCs w:val="24"/>
        </w:rPr>
        <w:t xml:space="preserve"> – </w:t>
      </w:r>
      <w:r w:rsidRPr="00A41ADB">
        <w:rPr>
          <w:rFonts w:ascii="Times New Roman" w:hAnsi="Times New Roman"/>
          <w:sz w:val="24"/>
          <w:szCs w:val="24"/>
          <w:lang w:val="en-US"/>
        </w:rPr>
        <w:t>jeffektivnyj</w:t>
      </w:r>
      <w:r w:rsidRPr="00A41ADB">
        <w:rPr>
          <w:rFonts w:ascii="Times New Roman" w:hAnsi="Times New Roman"/>
          <w:sz w:val="24"/>
          <w:szCs w:val="24"/>
        </w:rPr>
        <w:t xml:space="preserve"> </w:t>
      </w:r>
      <w:r w:rsidRPr="00A41ADB">
        <w:rPr>
          <w:rFonts w:ascii="Times New Roman" w:hAnsi="Times New Roman"/>
          <w:sz w:val="24"/>
          <w:szCs w:val="24"/>
          <w:lang w:val="en-US"/>
        </w:rPr>
        <w:t>mehanizm</w:t>
      </w:r>
      <w:r w:rsidRPr="00A41ADB">
        <w:rPr>
          <w:rFonts w:ascii="Times New Roman" w:hAnsi="Times New Roman"/>
          <w:sz w:val="24"/>
          <w:szCs w:val="24"/>
        </w:rPr>
        <w:t xml:space="preserve"> </w:t>
      </w:r>
      <w:r w:rsidRPr="00A41ADB">
        <w:rPr>
          <w:rFonts w:ascii="Times New Roman" w:hAnsi="Times New Roman"/>
          <w:sz w:val="24"/>
          <w:szCs w:val="24"/>
          <w:lang w:val="en-US"/>
        </w:rPr>
        <w:t>regulirovanija</w:t>
      </w:r>
      <w:r w:rsidRPr="00A41ADB">
        <w:rPr>
          <w:rFonts w:ascii="Times New Roman" w:hAnsi="Times New Roman"/>
          <w:sz w:val="24"/>
          <w:szCs w:val="24"/>
        </w:rPr>
        <w:t xml:space="preserve"> </w:t>
      </w:r>
      <w:r w:rsidRPr="00A41ADB">
        <w:rPr>
          <w:rFonts w:ascii="Times New Roman" w:hAnsi="Times New Roman"/>
          <w:sz w:val="24"/>
          <w:szCs w:val="24"/>
          <w:lang w:val="en-US"/>
        </w:rPr>
        <w:t>otrasli</w:t>
      </w:r>
      <w:r w:rsidRPr="00A41ADB">
        <w:rPr>
          <w:rFonts w:ascii="Times New Roman" w:hAnsi="Times New Roman"/>
          <w:sz w:val="24"/>
          <w:szCs w:val="24"/>
        </w:rPr>
        <w:t xml:space="preserve"> </w:t>
      </w:r>
      <w:r w:rsidRPr="00A41ADB">
        <w:rPr>
          <w:rFonts w:ascii="Times New Roman" w:hAnsi="Times New Roman"/>
          <w:sz w:val="24"/>
          <w:szCs w:val="24"/>
          <w:lang w:val="en-US"/>
        </w:rPr>
        <w:t>organicheskoj</w:t>
      </w:r>
      <w:r w:rsidRPr="00A41ADB">
        <w:rPr>
          <w:rFonts w:ascii="Times New Roman" w:hAnsi="Times New Roman"/>
          <w:sz w:val="24"/>
          <w:szCs w:val="24"/>
        </w:rPr>
        <w:t xml:space="preserve"> </w:t>
      </w:r>
      <w:r w:rsidRPr="00A41ADB">
        <w:rPr>
          <w:rFonts w:ascii="Times New Roman" w:hAnsi="Times New Roman"/>
          <w:sz w:val="24"/>
          <w:szCs w:val="24"/>
          <w:lang w:val="en-US"/>
        </w:rPr>
        <w:t>sel</w:t>
      </w:r>
      <w:r w:rsidRPr="00A41ADB">
        <w:rPr>
          <w:rFonts w:ascii="Times New Roman" w:hAnsi="Times New Roman"/>
          <w:sz w:val="24"/>
          <w:szCs w:val="24"/>
        </w:rPr>
        <w:t>'</w:t>
      </w:r>
      <w:r w:rsidRPr="00A41ADB">
        <w:rPr>
          <w:rFonts w:ascii="Times New Roman" w:hAnsi="Times New Roman"/>
          <w:sz w:val="24"/>
          <w:szCs w:val="24"/>
          <w:lang w:val="en-US"/>
        </w:rPr>
        <w:t>skohozjajstvennoj</w:t>
      </w:r>
      <w:r w:rsidRPr="00A41ADB">
        <w:rPr>
          <w:rFonts w:ascii="Times New Roman" w:hAnsi="Times New Roman"/>
          <w:sz w:val="24"/>
          <w:szCs w:val="24"/>
        </w:rPr>
        <w:t xml:space="preserve"> </w:t>
      </w:r>
      <w:r w:rsidRPr="00A41ADB">
        <w:rPr>
          <w:rFonts w:ascii="Times New Roman" w:hAnsi="Times New Roman"/>
          <w:sz w:val="24"/>
          <w:szCs w:val="24"/>
          <w:lang w:val="en-US"/>
        </w:rPr>
        <w:t>produkcii</w:t>
      </w:r>
      <w:r w:rsidRPr="00A41ADB">
        <w:rPr>
          <w:rFonts w:ascii="Times New Roman" w:hAnsi="Times New Roman"/>
          <w:sz w:val="24"/>
          <w:szCs w:val="24"/>
        </w:rPr>
        <w:t xml:space="preserve"> – 2013. – [</w:t>
      </w:r>
      <w:r w:rsidRPr="00A41ADB">
        <w:rPr>
          <w:rFonts w:ascii="Times New Roman" w:hAnsi="Times New Roman"/>
          <w:sz w:val="24"/>
          <w:szCs w:val="24"/>
          <w:lang w:val="en-US"/>
        </w:rPr>
        <w:t>Jelektronnyj</w:t>
      </w:r>
      <w:r w:rsidRPr="00A41ADB">
        <w:rPr>
          <w:rFonts w:ascii="Times New Roman" w:hAnsi="Times New Roman"/>
          <w:sz w:val="24"/>
          <w:szCs w:val="24"/>
        </w:rPr>
        <w:t xml:space="preserve"> </w:t>
      </w:r>
      <w:r w:rsidRPr="00A41ADB">
        <w:rPr>
          <w:rFonts w:ascii="Times New Roman" w:hAnsi="Times New Roman"/>
          <w:sz w:val="24"/>
          <w:szCs w:val="24"/>
          <w:lang w:val="en-US"/>
        </w:rPr>
        <w:t>resurs</w:t>
      </w:r>
      <w:r w:rsidRPr="00A41ADB">
        <w:rPr>
          <w:rFonts w:ascii="Times New Roman" w:hAnsi="Times New Roman"/>
          <w:sz w:val="24"/>
          <w:szCs w:val="24"/>
        </w:rPr>
        <w:t xml:space="preserve">].- </w:t>
      </w:r>
      <w:r w:rsidRPr="00A41ADB">
        <w:rPr>
          <w:rFonts w:ascii="Times New Roman" w:hAnsi="Times New Roman"/>
          <w:sz w:val="24"/>
          <w:szCs w:val="24"/>
          <w:lang w:val="en-US"/>
        </w:rPr>
        <w:t>Rezhim dostupa: http://sozrf.ru/ZOLOTAYA_OSEN_SOZ/ (data obrashhenija: 15.09.2014).</w:t>
      </w:r>
    </w:p>
    <w:p w:rsidR="00653EB8" w:rsidRPr="00A41ADB" w:rsidRDefault="00653EB8" w:rsidP="0059275F">
      <w:pPr>
        <w:pStyle w:val="ListParagraph"/>
        <w:spacing w:after="0" w:line="240" w:lineRule="auto"/>
        <w:ind w:left="284"/>
        <w:jc w:val="both"/>
        <w:rPr>
          <w:rFonts w:ascii="Times New Roman" w:hAnsi="Times New Roman"/>
          <w:sz w:val="24"/>
          <w:szCs w:val="24"/>
          <w:lang w:val="en-US"/>
        </w:rPr>
      </w:pPr>
      <w:r w:rsidRPr="00A41ADB">
        <w:rPr>
          <w:rFonts w:ascii="Times New Roman" w:hAnsi="Times New Roman"/>
          <w:sz w:val="24"/>
          <w:szCs w:val="24"/>
          <w:lang w:val="en-US"/>
        </w:rPr>
        <w:t>2.</w:t>
      </w:r>
      <w:r w:rsidRPr="00A41ADB">
        <w:rPr>
          <w:rFonts w:ascii="Times New Roman" w:hAnsi="Times New Roman"/>
          <w:sz w:val="24"/>
          <w:szCs w:val="24"/>
          <w:lang w:val="en-US"/>
        </w:rPr>
        <w:tab/>
        <w:t>Haritonov S. A. Organizacionno-jekonomicheskie aspekty razvitija organicheskogo sel'skogo hozjajstva v Rossii. Avtoref. diss. na soisk. uch. st kand. jekon. nauk. Moskva, 2013.- 29 s.</w:t>
      </w:r>
    </w:p>
    <w:p w:rsidR="00653EB8" w:rsidRPr="00966D08" w:rsidRDefault="00653EB8" w:rsidP="0059275F">
      <w:pPr>
        <w:pStyle w:val="ListParagraph"/>
        <w:spacing w:after="0" w:line="240" w:lineRule="auto"/>
        <w:ind w:left="284"/>
        <w:jc w:val="both"/>
        <w:rPr>
          <w:rFonts w:ascii="Times New Roman" w:hAnsi="Times New Roman"/>
          <w:sz w:val="24"/>
          <w:szCs w:val="24"/>
          <w:lang w:val="en-US"/>
        </w:rPr>
      </w:pPr>
      <w:r w:rsidRPr="00A41ADB">
        <w:rPr>
          <w:rFonts w:ascii="Times New Roman" w:hAnsi="Times New Roman"/>
          <w:sz w:val="24"/>
          <w:szCs w:val="24"/>
          <w:lang w:val="en-US"/>
        </w:rPr>
        <w:t>3.</w:t>
      </w:r>
      <w:r w:rsidRPr="00A41ADB">
        <w:rPr>
          <w:rFonts w:ascii="Times New Roman" w:hAnsi="Times New Roman"/>
          <w:sz w:val="24"/>
          <w:szCs w:val="24"/>
          <w:lang w:val="en-US"/>
        </w:rPr>
        <w:tab/>
        <w:t>Hodus, A. Ternistyj «bio»-put'. / A. Hodus // Novoe sel'skoe hozjajstvo, 2013. - №3. – S. 36 – 38.</w:t>
      </w:r>
    </w:p>
    <w:p w:rsidR="00653EB8" w:rsidRPr="00A41ADB" w:rsidRDefault="00653EB8" w:rsidP="0059275F">
      <w:pPr>
        <w:pStyle w:val="ListParagraph"/>
        <w:spacing w:after="0" w:line="240" w:lineRule="auto"/>
        <w:ind w:left="284"/>
        <w:jc w:val="both"/>
        <w:rPr>
          <w:rFonts w:ascii="Times New Roman" w:hAnsi="Times New Roman"/>
          <w:sz w:val="24"/>
          <w:szCs w:val="24"/>
          <w:lang w:val="en-US"/>
        </w:rPr>
      </w:pPr>
      <w:r w:rsidRPr="00966D08">
        <w:rPr>
          <w:rFonts w:ascii="Times New Roman" w:hAnsi="Times New Roman"/>
          <w:sz w:val="24"/>
          <w:szCs w:val="24"/>
          <w:lang w:val="en-US"/>
        </w:rPr>
        <w:t xml:space="preserve">4. </w:t>
      </w:r>
      <w:r w:rsidRPr="00A41ADB">
        <w:rPr>
          <w:rFonts w:ascii="Times New Roman" w:hAnsi="Times New Roman"/>
          <w:sz w:val="24"/>
          <w:szCs w:val="24"/>
          <w:lang w:val="en-US"/>
        </w:rPr>
        <w:t xml:space="preserve">Agrarmärkte 2014. Eier und Geflügel. Landesanstalt für Entwicklung der Landwirtschaft und der ländlichen Räume Schwabisch Gmünd (LEL).Abt. Agrarmärket und Ernährung. Version vom 17.11.2014. Available from: </w:t>
      </w:r>
      <w:hyperlink r:id="rId15" w:tgtFrame="_blank" w:history="1">
        <w:r w:rsidRPr="00A41ADB">
          <w:rPr>
            <w:rFonts w:ascii="Times New Roman" w:hAnsi="Times New Roman"/>
            <w:sz w:val="24"/>
            <w:szCs w:val="24"/>
            <w:u w:val="single"/>
            <w:lang w:val="en-US"/>
          </w:rPr>
          <w:t>https://www.landwirtschaft-bw.info/pb/MLR.LEL,Lde/Startseite/Agrarmaerkte+und+Ernaehrung/Agrarmaerkte+2014</w:t>
        </w:r>
      </w:hyperlink>
      <w:r w:rsidRPr="00A41ADB">
        <w:rPr>
          <w:rFonts w:ascii="Times New Roman" w:hAnsi="Times New Roman"/>
          <w:sz w:val="24"/>
          <w:szCs w:val="24"/>
          <w:lang w:val="en-US"/>
        </w:rPr>
        <w:t xml:space="preserve"> (date of visiting: 6.01.15).</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Best, H. 2009. Organic farming as a rational choice. Rationality and Society 21 (2)</w:t>
      </w:r>
      <w:r w:rsidRPr="00A41ADB">
        <w:rPr>
          <w:rFonts w:ascii="Times New Roman" w:hAnsi="Times New Roman"/>
          <w:sz w:val="24"/>
          <w:szCs w:val="24"/>
        </w:rPr>
        <w:t>:</w:t>
      </w:r>
      <w:r w:rsidRPr="00A41ADB">
        <w:rPr>
          <w:rFonts w:ascii="Times New Roman" w:hAnsi="Times New Roman"/>
          <w:sz w:val="24"/>
          <w:szCs w:val="24"/>
          <w:lang w:val="en-US"/>
        </w:rPr>
        <w:t xml:space="preserve"> 197-224.</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Best, H. 2010. Environmental concern and the adoption of organic agriculture. Society and Natural Resourses 23</w:t>
      </w:r>
      <w:r w:rsidRPr="00A41ADB">
        <w:rPr>
          <w:rFonts w:ascii="Times New Roman" w:hAnsi="Times New Roman"/>
          <w:sz w:val="24"/>
          <w:szCs w:val="24"/>
        </w:rPr>
        <w:t>:</w:t>
      </w:r>
      <w:r w:rsidRPr="00A41ADB">
        <w:rPr>
          <w:rFonts w:ascii="Times New Roman" w:hAnsi="Times New Roman"/>
          <w:sz w:val="24"/>
          <w:szCs w:val="24"/>
          <w:lang w:val="en-US"/>
        </w:rPr>
        <w:t xml:space="preserve"> 451-468.</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Council Regulation (EC) № 834/2007 of 28 June 2007 on organic production and labelling of organic products and repealing Regulation (EEC) № 2092/91. 2007. Official Journal of European Union L 189/1.</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 xml:space="preserve">Definition of Organic agriculture. IFOAM (International Federation of Organic Agriculture Movements) 2008. Available from: </w:t>
      </w:r>
      <w:hyperlink r:id="rId16" w:history="1">
        <w:r w:rsidRPr="00A41ADB">
          <w:rPr>
            <w:rStyle w:val="Hyperlink"/>
            <w:rFonts w:ascii="Times New Roman" w:hAnsi="Times New Roman"/>
            <w:color w:val="auto"/>
            <w:sz w:val="24"/>
            <w:szCs w:val="24"/>
            <w:lang w:val="en-US"/>
          </w:rPr>
          <w:t>http://www.ifoam.org/en/organic-landmarks/definition-organic-agriculture</w:t>
        </w:r>
      </w:hyperlink>
      <w:r w:rsidRPr="00A41ADB">
        <w:rPr>
          <w:rFonts w:ascii="Times New Roman" w:hAnsi="Times New Roman"/>
          <w:sz w:val="24"/>
          <w:szCs w:val="24"/>
          <w:lang w:val="en-US"/>
        </w:rPr>
        <w:t xml:space="preserve"> (date of visiting: 22.12.14).</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Granfield, J., Henson, S., and Holliday, J., 2010.The motives. Benefits. And problems of conversion to organic production. 2010. Agriculture and Human Values 27</w:t>
      </w:r>
      <w:r w:rsidRPr="00A41ADB">
        <w:rPr>
          <w:rFonts w:ascii="Times New Roman" w:hAnsi="Times New Roman"/>
          <w:sz w:val="24"/>
          <w:szCs w:val="24"/>
        </w:rPr>
        <w:t>:</w:t>
      </w:r>
      <w:r w:rsidRPr="00A41ADB">
        <w:rPr>
          <w:rFonts w:ascii="Times New Roman" w:hAnsi="Times New Roman"/>
          <w:sz w:val="24"/>
          <w:szCs w:val="24"/>
          <w:lang w:val="en-US"/>
        </w:rPr>
        <w:t xml:space="preserve"> 291-306.</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Koesling, M., Flaten, O., and Lien, G. 2008. Factors influencing the conversion to organic farming in Norway. International Journal of Agricultural Resourses, Covernance and Ecology 7: 78.</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 xml:space="preserve">Lampkin, N. Organic Poultry Production. 1997. ISBN 0902124 62 5. Welsh Institute of Rural Studies. University of Wales. Aberystwyth. SY23 3AL. </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Padel, S. 2001. Convention to organic farming: A typical example of the diffusion of an innovation? Sociologia Ruralis 40:40-61.</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Sahm, H. Revision from organic to conventional agriculture: A review. 2012. Renewable Agriculture and Food Systems: 28(3); 263-275.</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Spengler Neff, A. Livestock management. 2014. Agriculture for the future. Biodinamic Agriculture today. 90 years since Koberwitz (Ed.Ueli Hurter. Verglas am Goetheanum. pp.117-127.</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 xml:space="preserve">Sustainability and organic farming. Organic farming in Germany. 2014. Federal Ministry of Food and Agriculture (BMEL). Available from: </w:t>
      </w:r>
      <w:hyperlink r:id="rId17" w:history="1">
        <w:r w:rsidRPr="00A41ADB">
          <w:rPr>
            <w:rStyle w:val="Hyperlink"/>
            <w:rFonts w:ascii="Times New Roman" w:hAnsi="Times New Roman"/>
            <w:color w:val="auto"/>
            <w:sz w:val="24"/>
            <w:szCs w:val="24"/>
            <w:lang w:val="en-US"/>
          </w:rPr>
          <w:t>http://www.bmel.de/EN/Agriculture/SustainableLandUse/_Texte/OrganicFarmingInGermany.html</w:t>
        </w:r>
      </w:hyperlink>
      <w:r w:rsidRPr="00A41ADB">
        <w:rPr>
          <w:rFonts w:ascii="Times New Roman" w:hAnsi="Times New Roman"/>
          <w:b/>
          <w:sz w:val="24"/>
          <w:szCs w:val="24"/>
          <w:lang w:val="en-US"/>
        </w:rPr>
        <w:t xml:space="preserve"> </w:t>
      </w:r>
      <w:r w:rsidRPr="00A41ADB">
        <w:rPr>
          <w:rFonts w:ascii="Times New Roman" w:hAnsi="Times New Roman"/>
          <w:sz w:val="24"/>
          <w:szCs w:val="24"/>
          <w:lang w:val="en-US"/>
        </w:rPr>
        <w:t>(date of visiting: 15.12.14).</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The World of Organic Agriculture. Statistics &amp; Emerging Trends 2014. FiLB &amp; IFOAM (2014).Frick and Bonn.-http://www.organic-world-net/yearbook – 2014. Html (date of visiting: 11.10.14).</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Understanding farming. Facts and figures about German farming. Federal Ministry of Food and Agriculture (BMEL). Berlin. 2014:18-19.</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sz w:val="24"/>
          <w:szCs w:val="24"/>
          <w:lang w:val="en-US"/>
        </w:rPr>
        <w:t xml:space="preserve"> Zahlen. Daten. Facten. Die Bio- Branche 2014. BOLW. Bund Ökologische Lebensmittelwirtschsft e.V. Berlin. 2014</w:t>
      </w:r>
      <w:r w:rsidRPr="00A41ADB">
        <w:rPr>
          <w:rFonts w:ascii="Times New Roman" w:hAnsi="Times New Roman"/>
          <w:sz w:val="24"/>
          <w:szCs w:val="24"/>
        </w:rPr>
        <w:t>:</w:t>
      </w:r>
      <w:r w:rsidRPr="00A41ADB">
        <w:rPr>
          <w:rFonts w:ascii="Times New Roman" w:hAnsi="Times New Roman"/>
          <w:sz w:val="24"/>
          <w:szCs w:val="24"/>
          <w:lang w:val="en-US"/>
        </w:rPr>
        <w:t xml:space="preserve"> 6-9.</w:t>
      </w:r>
    </w:p>
    <w:p w:rsidR="00653EB8" w:rsidRPr="00A41ADB" w:rsidRDefault="00653EB8" w:rsidP="0059275F">
      <w:pPr>
        <w:pStyle w:val="ListParagraph"/>
        <w:numPr>
          <w:ilvl w:val="0"/>
          <w:numId w:val="7"/>
        </w:numPr>
        <w:spacing w:after="0" w:line="240" w:lineRule="auto"/>
        <w:ind w:left="284" w:firstLine="0"/>
        <w:jc w:val="both"/>
        <w:rPr>
          <w:rFonts w:ascii="Times New Roman" w:hAnsi="Times New Roman"/>
          <w:sz w:val="24"/>
          <w:szCs w:val="24"/>
          <w:lang w:val="en-US"/>
        </w:rPr>
      </w:pPr>
      <w:r w:rsidRPr="00A41ADB">
        <w:rPr>
          <w:rFonts w:ascii="Times New Roman" w:hAnsi="Times New Roman"/>
          <w:b/>
          <w:sz w:val="24"/>
          <w:szCs w:val="24"/>
          <w:lang w:val="en-US"/>
        </w:rPr>
        <w:t xml:space="preserve"> </w:t>
      </w:r>
      <w:r w:rsidRPr="00A41ADB">
        <w:rPr>
          <w:rFonts w:ascii="Times New Roman" w:hAnsi="Times New Roman"/>
          <w:sz w:val="24"/>
          <w:szCs w:val="24"/>
          <w:lang w:val="en-US"/>
        </w:rPr>
        <w:t>Zander, K., Nieberg, H., and Offerman, F. 2008. Financial relevance of organic farming payments for Western and Eastern European organic farms. . Renewable Agriculture and Food Systems 23: 53-61.</w:t>
      </w:r>
    </w:p>
    <w:sectPr w:rsidR="00653EB8" w:rsidRPr="00A41ADB" w:rsidSect="0059275F">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EB8" w:rsidRDefault="00653EB8" w:rsidP="00EA549E">
      <w:pPr>
        <w:spacing w:after="0" w:line="240" w:lineRule="auto"/>
      </w:pPr>
      <w:r>
        <w:separator/>
      </w:r>
    </w:p>
  </w:endnote>
  <w:endnote w:type="continuationSeparator" w:id="0">
    <w:p w:rsidR="00653EB8" w:rsidRDefault="00653EB8" w:rsidP="00EA54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B8" w:rsidRPr="00490FF1" w:rsidRDefault="00653EB8">
    <w:pPr>
      <w:pStyle w:val="Footer"/>
      <w:rPr>
        <w:rFonts w:ascii="Times New Roman" w:hAnsi="Times New Roman"/>
      </w:rPr>
    </w:pPr>
    <w:bookmarkStart w:id="1" w:name="OLE_LINK11"/>
    <w:bookmarkStart w:id="2" w:name="OLE_LINK12"/>
    <w:r w:rsidRPr="00490FF1">
      <w:rPr>
        <w:rFonts w:ascii="Times New Roman" w:hAnsi="Times New Roman"/>
        <w:sz w:val="24"/>
      </w:rPr>
      <w:t>http://ej.kubagro.ru/2015/0</w:t>
    </w:r>
    <w:r w:rsidRPr="00490FF1">
      <w:rPr>
        <w:rFonts w:ascii="Times New Roman" w:hAnsi="Times New Roman"/>
        <w:sz w:val="24"/>
        <w:lang w:val="en-US"/>
      </w:rPr>
      <w:t>2</w:t>
    </w:r>
    <w:r w:rsidRPr="00490FF1">
      <w:rPr>
        <w:rFonts w:ascii="Times New Roman" w:hAnsi="Times New Roman"/>
        <w:sz w:val="24"/>
      </w:rPr>
      <w:t>/pdf/0</w:t>
    </w:r>
    <w:r w:rsidRPr="00490FF1">
      <w:rPr>
        <w:rFonts w:ascii="Times New Roman" w:hAnsi="Times New Roman"/>
        <w:sz w:val="24"/>
        <w:lang w:val="en-US"/>
      </w:rPr>
      <w:t>28</w:t>
    </w:r>
    <w:r w:rsidRPr="00490FF1">
      <w:rPr>
        <w:rFonts w:ascii="Times New Roman" w:hAnsi="Times New Roman"/>
        <w:sz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EB8" w:rsidRDefault="00653EB8" w:rsidP="00EA549E">
      <w:pPr>
        <w:spacing w:after="0" w:line="240" w:lineRule="auto"/>
      </w:pPr>
      <w:r>
        <w:separator/>
      </w:r>
    </w:p>
  </w:footnote>
  <w:footnote w:type="continuationSeparator" w:id="0">
    <w:p w:rsidR="00653EB8" w:rsidRDefault="00653EB8" w:rsidP="00EA54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B8" w:rsidRDefault="00653EB8" w:rsidP="009960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3EB8" w:rsidRDefault="00653EB8" w:rsidP="00AC276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B8" w:rsidRPr="00AC2769" w:rsidRDefault="00653EB8" w:rsidP="0099609A">
    <w:pPr>
      <w:pStyle w:val="Header"/>
      <w:framePr w:wrap="around" w:vAnchor="text" w:hAnchor="margin" w:xAlign="right" w:y="1"/>
      <w:rPr>
        <w:rStyle w:val="PageNumber"/>
        <w:rFonts w:ascii="Times New Roman" w:hAnsi="Times New Roman"/>
        <w:sz w:val="28"/>
        <w:szCs w:val="28"/>
      </w:rPr>
    </w:pPr>
    <w:r w:rsidRPr="00AC2769">
      <w:rPr>
        <w:rStyle w:val="PageNumber"/>
        <w:rFonts w:ascii="Times New Roman" w:hAnsi="Times New Roman"/>
        <w:sz w:val="28"/>
        <w:szCs w:val="28"/>
      </w:rPr>
      <w:fldChar w:fldCharType="begin"/>
    </w:r>
    <w:r w:rsidRPr="00AC2769">
      <w:rPr>
        <w:rStyle w:val="PageNumber"/>
        <w:rFonts w:ascii="Times New Roman" w:hAnsi="Times New Roman"/>
        <w:sz w:val="28"/>
        <w:szCs w:val="28"/>
      </w:rPr>
      <w:instrText xml:space="preserve">PAGE  </w:instrText>
    </w:r>
    <w:r w:rsidRPr="00AC2769">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AC2769">
      <w:rPr>
        <w:rStyle w:val="PageNumber"/>
        <w:rFonts w:ascii="Times New Roman" w:hAnsi="Times New Roman"/>
        <w:sz w:val="28"/>
        <w:szCs w:val="28"/>
      </w:rPr>
      <w:fldChar w:fldCharType="end"/>
    </w:r>
  </w:p>
  <w:p w:rsidR="00653EB8" w:rsidRPr="00AC2769" w:rsidRDefault="00653EB8" w:rsidP="00AC2769">
    <w:pPr>
      <w:pStyle w:val="Header"/>
      <w:ind w:right="360"/>
      <w:rPr>
        <w:rFonts w:ascii="Times New Roman" w:hAnsi="Times New Roman"/>
        <w:sz w:val="24"/>
        <w:szCs w:val="24"/>
        <w:lang w:val="en-US"/>
      </w:rPr>
    </w:pPr>
    <w:r w:rsidRPr="00AC2769">
      <w:rPr>
        <w:rFonts w:ascii="Times New Roman" w:hAnsi="Times New Roman"/>
        <w:sz w:val="24"/>
        <w:szCs w:val="24"/>
      </w:rPr>
      <w:t>Научный журнал КубГАУ, №</w:t>
    </w:r>
    <w:r w:rsidRPr="00AC2769">
      <w:rPr>
        <w:rFonts w:ascii="Times New Roman" w:hAnsi="Times New Roman"/>
        <w:sz w:val="24"/>
        <w:szCs w:val="24"/>
        <w:lang w:val="en-US"/>
      </w:rPr>
      <w:t>106(</w:t>
    </w:r>
    <w:r w:rsidRPr="00AC2769">
      <w:rPr>
        <w:rFonts w:ascii="Times New Roman" w:hAnsi="Times New Roman"/>
        <w:sz w:val="24"/>
        <w:szCs w:val="24"/>
      </w:rPr>
      <w:t>0</w:t>
    </w:r>
    <w:r w:rsidRPr="00AC2769">
      <w:rPr>
        <w:rFonts w:ascii="Times New Roman" w:hAnsi="Times New Roman"/>
        <w:sz w:val="24"/>
        <w:szCs w:val="24"/>
        <w:lang w:val="en-US"/>
      </w:rPr>
      <w:t>2</w:t>
    </w:r>
    <w:r w:rsidRPr="00AC2769">
      <w:rPr>
        <w:rFonts w:ascii="Times New Roman" w:hAnsi="Times New Roman"/>
        <w:sz w:val="24"/>
        <w:szCs w:val="24"/>
      </w:rPr>
      <w:t>), 201</w:t>
    </w:r>
    <w:r w:rsidRPr="00AC2769">
      <w:rPr>
        <w:rFonts w:ascii="Times New Roman" w:hAnsi="Times New Roman"/>
        <w:sz w:val="24"/>
        <w:szCs w:val="24"/>
        <w:lang w:val="en-US"/>
      </w:rPr>
      <w:t>5</w:t>
    </w:r>
    <w:r w:rsidRPr="00AC2769">
      <w:rPr>
        <w:rFonts w:ascii="Times New Roman" w:hAnsi="Times New Roman"/>
        <w:sz w:val="24"/>
        <w:szCs w:val="24"/>
      </w:rPr>
      <w:t xml:space="preserve"> года</w:t>
    </w:r>
  </w:p>
  <w:p w:rsidR="00653EB8" w:rsidRDefault="00653E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55BC7"/>
    <w:multiLevelType w:val="hybridMultilevel"/>
    <w:tmpl w:val="874ABE18"/>
    <w:lvl w:ilvl="0" w:tplc="7040B3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621175E6"/>
    <w:multiLevelType w:val="hybridMultilevel"/>
    <w:tmpl w:val="0FCC52A8"/>
    <w:lvl w:ilvl="0" w:tplc="85E06776">
      <w:start w:val="1"/>
      <w:numFmt w:val="decimal"/>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96F0AC0"/>
    <w:multiLevelType w:val="hybridMultilevel"/>
    <w:tmpl w:val="466CFBE8"/>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9BE5E46"/>
    <w:multiLevelType w:val="hybridMultilevel"/>
    <w:tmpl w:val="A328CCC8"/>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BB254C1"/>
    <w:multiLevelType w:val="hybridMultilevel"/>
    <w:tmpl w:val="FB00F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984072B"/>
    <w:multiLevelType w:val="hybridMultilevel"/>
    <w:tmpl w:val="DBA4AB30"/>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F7F0745"/>
    <w:multiLevelType w:val="hybridMultilevel"/>
    <w:tmpl w:val="369C6B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
  </w:num>
  <w:num w:numId="3">
    <w:abstractNumId w:val="0"/>
  </w:num>
  <w:num w:numId="4">
    <w:abstractNumId w:val="3"/>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3217"/>
    <w:rsid w:val="00070404"/>
    <w:rsid w:val="00092FD9"/>
    <w:rsid w:val="00096B18"/>
    <w:rsid w:val="00096B9B"/>
    <w:rsid w:val="000C14C6"/>
    <w:rsid w:val="000D2899"/>
    <w:rsid w:val="000F7C3F"/>
    <w:rsid w:val="00143CD0"/>
    <w:rsid w:val="00163111"/>
    <w:rsid w:val="00190D52"/>
    <w:rsid w:val="001F3011"/>
    <w:rsid w:val="00252154"/>
    <w:rsid w:val="00263BF5"/>
    <w:rsid w:val="002724E5"/>
    <w:rsid w:val="002870EC"/>
    <w:rsid w:val="002C59E6"/>
    <w:rsid w:val="002D15BC"/>
    <w:rsid w:val="002F6A90"/>
    <w:rsid w:val="00353C8B"/>
    <w:rsid w:val="003648C8"/>
    <w:rsid w:val="00387391"/>
    <w:rsid w:val="00387491"/>
    <w:rsid w:val="003957AA"/>
    <w:rsid w:val="003A502A"/>
    <w:rsid w:val="003D2F3F"/>
    <w:rsid w:val="003E55BE"/>
    <w:rsid w:val="003F405E"/>
    <w:rsid w:val="0040057F"/>
    <w:rsid w:val="00414DFE"/>
    <w:rsid w:val="00420D47"/>
    <w:rsid w:val="00433C60"/>
    <w:rsid w:val="00442570"/>
    <w:rsid w:val="00443C7B"/>
    <w:rsid w:val="00464981"/>
    <w:rsid w:val="00490FF1"/>
    <w:rsid w:val="004A1643"/>
    <w:rsid w:val="004C75CB"/>
    <w:rsid w:val="00527684"/>
    <w:rsid w:val="00530AA7"/>
    <w:rsid w:val="00582CF4"/>
    <w:rsid w:val="00591A54"/>
    <w:rsid w:val="0059275F"/>
    <w:rsid w:val="005A6427"/>
    <w:rsid w:val="005A6BC2"/>
    <w:rsid w:val="005C008C"/>
    <w:rsid w:val="005E4B7D"/>
    <w:rsid w:val="00610983"/>
    <w:rsid w:val="00627F54"/>
    <w:rsid w:val="00641F42"/>
    <w:rsid w:val="00650187"/>
    <w:rsid w:val="00653EB8"/>
    <w:rsid w:val="006D3256"/>
    <w:rsid w:val="006E1853"/>
    <w:rsid w:val="00736E35"/>
    <w:rsid w:val="0075395C"/>
    <w:rsid w:val="007A2C5C"/>
    <w:rsid w:val="007B04DE"/>
    <w:rsid w:val="007E2D64"/>
    <w:rsid w:val="00872EF7"/>
    <w:rsid w:val="00897AA9"/>
    <w:rsid w:val="008A0651"/>
    <w:rsid w:val="008A27CF"/>
    <w:rsid w:val="00902D6C"/>
    <w:rsid w:val="009062AF"/>
    <w:rsid w:val="00913217"/>
    <w:rsid w:val="00923EDC"/>
    <w:rsid w:val="00952682"/>
    <w:rsid w:val="00966D08"/>
    <w:rsid w:val="00992DE8"/>
    <w:rsid w:val="00995A09"/>
    <w:rsid w:val="0099609A"/>
    <w:rsid w:val="009B4399"/>
    <w:rsid w:val="009B6EB0"/>
    <w:rsid w:val="009C11C1"/>
    <w:rsid w:val="009D781F"/>
    <w:rsid w:val="00A02F4F"/>
    <w:rsid w:val="00A1797F"/>
    <w:rsid w:val="00A41ADB"/>
    <w:rsid w:val="00A473C3"/>
    <w:rsid w:val="00A60965"/>
    <w:rsid w:val="00AC2769"/>
    <w:rsid w:val="00AC4AD7"/>
    <w:rsid w:val="00AE67C8"/>
    <w:rsid w:val="00B12F54"/>
    <w:rsid w:val="00B7298E"/>
    <w:rsid w:val="00B81D0F"/>
    <w:rsid w:val="00B81E81"/>
    <w:rsid w:val="00B84458"/>
    <w:rsid w:val="00B874EF"/>
    <w:rsid w:val="00B95F7D"/>
    <w:rsid w:val="00BC0EB4"/>
    <w:rsid w:val="00BC35EC"/>
    <w:rsid w:val="00BD2260"/>
    <w:rsid w:val="00BE59F8"/>
    <w:rsid w:val="00BF6388"/>
    <w:rsid w:val="00C222AE"/>
    <w:rsid w:val="00C30DC8"/>
    <w:rsid w:val="00C339EB"/>
    <w:rsid w:val="00C33BDD"/>
    <w:rsid w:val="00C50C13"/>
    <w:rsid w:val="00C6401D"/>
    <w:rsid w:val="00CB0B10"/>
    <w:rsid w:val="00CC0177"/>
    <w:rsid w:val="00CE6D33"/>
    <w:rsid w:val="00CF5CBD"/>
    <w:rsid w:val="00D26E81"/>
    <w:rsid w:val="00DA50C8"/>
    <w:rsid w:val="00DF2D82"/>
    <w:rsid w:val="00E141A7"/>
    <w:rsid w:val="00E20E73"/>
    <w:rsid w:val="00E260F4"/>
    <w:rsid w:val="00E36C58"/>
    <w:rsid w:val="00E43692"/>
    <w:rsid w:val="00E55717"/>
    <w:rsid w:val="00E860FD"/>
    <w:rsid w:val="00E958A6"/>
    <w:rsid w:val="00EA4A98"/>
    <w:rsid w:val="00EA549E"/>
    <w:rsid w:val="00EB3883"/>
    <w:rsid w:val="00EB3E8F"/>
    <w:rsid w:val="00ED1872"/>
    <w:rsid w:val="00EF63E6"/>
    <w:rsid w:val="00F05B7B"/>
    <w:rsid w:val="00F837AA"/>
    <w:rsid w:val="00FC20C1"/>
    <w:rsid w:val="00FC332B"/>
    <w:rsid w:val="00FC7BB0"/>
    <w:rsid w:val="00FE5F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217"/>
    <w:pPr>
      <w:spacing w:after="200" w:line="276" w:lineRule="auto"/>
    </w:pPr>
    <w:rPr>
      <w:lang w:eastAsia="en-US"/>
    </w:rPr>
  </w:style>
  <w:style w:type="paragraph" w:styleId="Heading1">
    <w:name w:val="heading 1"/>
    <w:basedOn w:val="Normal"/>
    <w:link w:val="Heading1Char"/>
    <w:uiPriority w:val="99"/>
    <w:qFormat/>
    <w:rsid w:val="0091321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3217"/>
    <w:rPr>
      <w:rFonts w:ascii="Times New Roman" w:hAnsi="Times New Roman" w:cs="Times New Roman"/>
      <w:b/>
      <w:bCs/>
      <w:kern w:val="36"/>
      <w:sz w:val="48"/>
      <w:szCs w:val="48"/>
      <w:lang w:eastAsia="ru-RU"/>
    </w:rPr>
  </w:style>
  <w:style w:type="paragraph" w:styleId="ListParagraph">
    <w:name w:val="List Paragraph"/>
    <w:basedOn w:val="Normal"/>
    <w:uiPriority w:val="99"/>
    <w:qFormat/>
    <w:rsid w:val="00913217"/>
    <w:pPr>
      <w:ind w:left="720"/>
      <w:contextualSpacing/>
    </w:pPr>
  </w:style>
  <w:style w:type="character" w:styleId="Hyperlink">
    <w:name w:val="Hyperlink"/>
    <w:basedOn w:val="DefaultParagraphFont"/>
    <w:uiPriority w:val="99"/>
    <w:rsid w:val="00913217"/>
    <w:rPr>
      <w:rFonts w:cs="Times New Roman"/>
      <w:color w:val="0000FF"/>
      <w:u w:val="single"/>
    </w:rPr>
  </w:style>
  <w:style w:type="table" w:styleId="TableGrid">
    <w:name w:val="Table Grid"/>
    <w:basedOn w:val="TableNormal"/>
    <w:uiPriority w:val="99"/>
    <w:rsid w:val="0091321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91321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13217"/>
    <w:rPr>
      <w:rFonts w:cs="Times New Roman"/>
    </w:rPr>
  </w:style>
  <w:style w:type="paragraph" w:styleId="BalloonText">
    <w:name w:val="Balloon Text"/>
    <w:basedOn w:val="Normal"/>
    <w:link w:val="BalloonTextChar"/>
    <w:uiPriority w:val="99"/>
    <w:semiHidden/>
    <w:rsid w:val="00913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3217"/>
    <w:rPr>
      <w:rFonts w:ascii="Tahoma" w:hAnsi="Tahoma" w:cs="Tahoma"/>
      <w:sz w:val="16"/>
      <w:szCs w:val="16"/>
    </w:rPr>
  </w:style>
  <w:style w:type="paragraph" w:customStyle="1" w:styleId="A4">
    <w:name w:val="A4_основной_текст"/>
    <w:link w:val="A40"/>
    <w:uiPriority w:val="99"/>
    <w:rsid w:val="00913217"/>
    <w:pPr>
      <w:widowControl w:val="0"/>
      <w:spacing w:line="360" w:lineRule="auto"/>
      <w:ind w:firstLine="720"/>
      <w:jc w:val="both"/>
    </w:pPr>
    <w:rPr>
      <w:rFonts w:ascii="Times New Roman" w:eastAsia="Times New Roman" w:hAnsi="Times New Roman"/>
      <w:sz w:val="28"/>
      <w:szCs w:val="28"/>
    </w:rPr>
  </w:style>
  <w:style w:type="character" w:customStyle="1" w:styleId="A40">
    <w:name w:val="A4_основной_текст Знак"/>
    <w:basedOn w:val="DefaultParagraphFont"/>
    <w:link w:val="A4"/>
    <w:uiPriority w:val="99"/>
    <w:locked/>
    <w:rsid w:val="00913217"/>
    <w:rPr>
      <w:rFonts w:ascii="Times New Roman" w:hAnsi="Times New Roman" w:cs="Times New Roman"/>
      <w:sz w:val="28"/>
      <w:szCs w:val="28"/>
      <w:lang w:val="ru-RU" w:eastAsia="ru-RU" w:bidi="ar-SA"/>
    </w:rPr>
  </w:style>
  <w:style w:type="paragraph" w:styleId="HTMLPreformatted">
    <w:name w:val="HTML Preformatted"/>
    <w:basedOn w:val="Normal"/>
    <w:link w:val="HTMLPreformattedChar"/>
    <w:uiPriority w:val="99"/>
    <w:rsid w:val="00C22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C222AE"/>
    <w:rPr>
      <w:rFonts w:ascii="Courier New" w:hAnsi="Courier New" w:cs="Courier New"/>
      <w:sz w:val="20"/>
      <w:szCs w:val="20"/>
      <w:lang w:eastAsia="ru-RU"/>
    </w:rPr>
  </w:style>
  <w:style w:type="character" w:styleId="FollowedHyperlink">
    <w:name w:val="FollowedHyperlink"/>
    <w:basedOn w:val="DefaultParagraphFont"/>
    <w:uiPriority w:val="99"/>
    <w:semiHidden/>
    <w:rsid w:val="00E36C58"/>
    <w:rPr>
      <w:rFonts w:cs="Times New Roman"/>
      <w:color w:val="800080"/>
      <w:u w:val="single"/>
    </w:rPr>
  </w:style>
  <w:style w:type="paragraph" w:styleId="Header">
    <w:name w:val="header"/>
    <w:basedOn w:val="Normal"/>
    <w:link w:val="HeaderChar"/>
    <w:uiPriority w:val="99"/>
    <w:rsid w:val="0059275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9275F"/>
    <w:rPr>
      <w:rFonts w:cs="Times New Roman"/>
    </w:rPr>
  </w:style>
  <w:style w:type="character" w:styleId="PageNumber">
    <w:name w:val="page number"/>
    <w:basedOn w:val="DefaultParagraphFont"/>
    <w:uiPriority w:val="99"/>
    <w:rsid w:val="00AC276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foam.org/en/organic-landmarks/definition-organic-agriculture"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andwirtschaft-bw.info/pb/MLR.LEL,Lde/Startseite/Agrarmaerkte+und+Ernaehrung/Agrarmaerkte+2014" TargetMode="External"/><Relationship Id="rId17" Type="http://schemas.openxmlformats.org/officeDocument/2006/relationships/hyperlink" Target="http://www.bmel.de/EN/Agriculture/SustainableLandUse/_Texte/OrganicFarmingInGermany.html" TargetMode="External"/><Relationship Id="rId2" Type="http://schemas.openxmlformats.org/officeDocument/2006/relationships/styles" Target="styles.xml"/><Relationship Id="rId16" Type="http://schemas.openxmlformats.org/officeDocument/2006/relationships/hyperlink" Target="http://www.ifoam.org/en/organic-landmarks/definition-organic-agriculture"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zrf.ru/ZOLOTAYA_OSEN_SOZ/" TargetMode="External"/><Relationship Id="rId5" Type="http://schemas.openxmlformats.org/officeDocument/2006/relationships/footnotes" Target="footnotes.xml"/><Relationship Id="rId15" Type="http://schemas.openxmlformats.org/officeDocument/2006/relationships/hyperlink" Target="https://www.landwirtschaft-bw.info/pb/MLR.LEL,Lde/Startseite/Agrarmaerkte+und+Ernaehrung/Agrarmaerkte+2014" TargetMode="Externa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bmel.de/EN/Agriculture/SustainableLandUse/_Texte/OrganicFarmingInGermany.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524</TotalTime>
  <Pages>17</Pages>
  <Words>4665</Words>
  <Characters>26595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Sergey</cp:lastModifiedBy>
  <cp:revision>50</cp:revision>
  <dcterms:created xsi:type="dcterms:W3CDTF">2015-02-04T06:22:00Z</dcterms:created>
  <dcterms:modified xsi:type="dcterms:W3CDTF">2015-02-20T15:34:00Z</dcterms:modified>
</cp:coreProperties>
</file>