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0D0679" w:rsidRPr="00552657" w:rsidTr="00846B2F">
        <w:tc>
          <w:tcPr>
            <w:tcW w:w="4643" w:type="dxa"/>
          </w:tcPr>
          <w:p w:rsidR="000D0679" w:rsidRPr="004E7F93" w:rsidRDefault="000D0679" w:rsidP="00552657">
            <w:pPr>
              <w:spacing w:after="0" w:line="240" w:lineRule="auto"/>
              <w:rPr>
                <w:rFonts w:ascii="Times New Roman" w:hAnsi="Times New Roman"/>
                <w:color w:val="000000"/>
                <w:sz w:val="20"/>
                <w:szCs w:val="20"/>
                <w:lang w:val="en-US"/>
              </w:rPr>
            </w:pPr>
            <w:r w:rsidRPr="004E7F93">
              <w:rPr>
                <w:rFonts w:ascii="Times New Roman" w:hAnsi="Times New Roman"/>
                <w:color w:val="000000"/>
                <w:sz w:val="20"/>
                <w:szCs w:val="20"/>
                <w:lang w:val="en-US"/>
              </w:rPr>
              <w:t>УДК 338.124.4</w:t>
            </w:r>
          </w:p>
        </w:tc>
        <w:tc>
          <w:tcPr>
            <w:tcW w:w="4643" w:type="dxa"/>
          </w:tcPr>
          <w:p w:rsidR="000D0679" w:rsidRPr="004E7F93" w:rsidRDefault="000D0679" w:rsidP="00552657">
            <w:pPr>
              <w:spacing w:after="0" w:line="240" w:lineRule="auto"/>
              <w:rPr>
                <w:rFonts w:ascii="Times New Roman" w:hAnsi="Times New Roman"/>
                <w:color w:val="000000"/>
                <w:sz w:val="20"/>
                <w:szCs w:val="20"/>
                <w:shd w:val="clear" w:color="auto" w:fill="EAEAEA"/>
              </w:rPr>
            </w:pPr>
            <w:r w:rsidRPr="00552657">
              <w:rPr>
                <w:rFonts w:ascii="Times New Roman" w:hAnsi="Times New Roman"/>
                <w:color w:val="000000"/>
                <w:sz w:val="20"/>
                <w:szCs w:val="20"/>
                <w:lang w:val="en-US"/>
              </w:rPr>
              <w:t>UDC</w:t>
            </w:r>
            <w:r>
              <w:t xml:space="preserve"> </w:t>
            </w:r>
            <w:r w:rsidRPr="004E7F93">
              <w:rPr>
                <w:rFonts w:ascii="Times New Roman" w:hAnsi="Times New Roman"/>
                <w:color w:val="000000"/>
                <w:sz w:val="20"/>
                <w:szCs w:val="20"/>
                <w:lang w:val="en-US"/>
              </w:rPr>
              <w:t>338.124.4</w:t>
            </w:r>
            <w:r w:rsidRPr="00552657">
              <w:rPr>
                <w:rFonts w:ascii="Times New Roman" w:hAnsi="Times New Roman"/>
                <w:color w:val="000000"/>
                <w:sz w:val="20"/>
                <w:szCs w:val="20"/>
              </w:rPr>
              <w:t xml:space="preserve"> </w:t>
            </w:r>
          </w:p>
        </w:tc>
      </w:tr>
      <w:tr w:rsidR="000D0679" w:rsidRPr="00552657" w:rsidTr="00846B2F">
        <w:tc>
          <w:tcPr>
            <w:tcW w:w="4643" w:type="dxa"/>
          </w:tcPr>
          <w:p w:rsidR="000D0679" w:rsidRDefault="000D0679" w:rsidP="00552657">
            <w:pPr>
              <w:spacing w:after="0" w:line="240" w:lineRule="auto"/>
              <w:rPr>
                <w:rFonts w:ascii="Times New Roman" w:hAnsi="Times New Roman"/>
                <w:color w:val="000000"/>
                <w:sz w:val="20"/>
                <w:szCs w:val="20"/>
                <w:lang w:val="en-US"/>
              </w:rPr>
            </w:pPr>
          </w:p>
          <w:p w:rsidR="000D0679" w:rsidRDefault="000D0679" w:rsidP="00552657">
            <w:pPr>
              <w:spacing w:after="0" w:line="240" w:lineRule="auto"/>
              <w:rPr>
                <w:rFonts w:ascii="Times New Roman" w:hAnsi="Times New Roman"/>
                <w:color w:val="000000"/>
                <w:sz w:val="20"/>
                <w:szCs w:val="20"/>
                <w:lang w:val="en-US"/>
              </w:rPr>
            </w:pPr>
            <w:r>
              <w:rPr>
                <w:rFonts w:ascii="Times New Roman" w:hAnsi="Times New Roman"/>
                <w:color w:val="000000"/>
                <w:sz w:val="20"/>
                <w:szCs w:val="20"/>
                <w:lang w:val="en-US"/>
              </w:rPr>
              <w:t xml:space="preserve">08.00.00 </w:t>
            </w:r>
            <w:r w:rsidRPr="00552657">
              <w:rPr>
                <w:rFonts w:ascii="Times New Roman" w:hAnsi="Times New Roman"/>
                <w:color w:val="000000"/>
                <w:sz w:val="20"/>
                <w:szCs w:val="20"/>
              </w:rPr>
              <w:t>Экономические науки</w:t>
            </w:r>
          </w:p>
          <w:p w:rsidR="000D0679" w:rsidRPr="004E7F93" w:rsidRDefault="000D0679" w:rsidP="00552657">
            <w:pPr>
              <w:spacing w:after="0" w:line="240" w:lineRule="auto"/>
              <w:rPr>
                <w:rFonts w:ascii="Times New Roman" w:hAnsi="Times New Roman"/>
                <w:color w:val="000000"/>
                <w:sz w:val="20"/>
                <w:szCs w:val="20"/>
                <w:lang w:val="en-US"/>
              </w:rPr>
            </w:pPr>
          </w:p>
        </w:tc>
        <w:tc>
          <w:tcPr>
            <w:tcW w:w="4643" w:type="dxa"/>
          </w:tcPr>
          <w:p w:rsidR="000D0679" w:rsidRDefault="000D0679" w:rsidP="00552657">
            <w:pPr>
              <w:spacing w:after="0" w:line="240" w:lineRule="auto"/>
              <w:rPr>
                <w:rFonts w:ascii="Times New Roman" w:hAnsi="Times New Roman"/>
                <w:color w:val="000000"/>
                <w:sz w:val="20"/>
                <w:szCs w:val="20"/>
                <w:lang w:val="en-US"/>
              </w:rPr>
            </w:pPr>
          </w:p>
          <w:p w:rsidR="000D0679" w:rsidRPr="00552657" w:rsidRDefault="000D0679" w:rsidP="00552657">
            <w:pPr>
              <w:spacing w:after="0" w:line="240" w:lineRule="auto"/>
              <w:rPr>
                <w:rFonts w:ascii="Times New Roman" w:hAnsi="Times New Roman"/>
                <w:color w:val="000000"/>
                <w:sz w:val="20"/>
                <w:szCs w:val="20"/>
                <w:lang w:val="en-US"/>
              </w:rPr>
            </w:pPr>
            <w:r w:rsidRPr="00552657">
              <w:rPr>
                <w:rFonts w:ascii="Times New Roman" w:hAnsi="Times New Roman"/>
                <w:color w:val="000000"/>
                <w:sz w:val="20"/>
                <w:szCs w:val="20"/>
                <w:lang w:val="en-US"/>
              </w:rPr>
              <w:t>Economic sciences</w:t>
            </w:r>
          </w:p>
        </w:tc>
      </w:tr>
      <w:tr w:rsidR="000D0679" w:rsidRPr="00552657" w:rsidTr="00846B2F">
        <w:tc>
          <w:tcPr>
            <w:tcW w:w="4643" w:type="dxa"/>
          </w:tcPr>
          <w:p w:rsidR="000D0679" w:rsidRPr="00552657" w:rsidRDefault="000D0679" w:rsidP="00552657">
            <w:pPr>
              <w:spacing w:after="0" w:line="240" w:lineRule="auto"/>
              <w:rPr>
                <w:rFonts w:ascii="Times New Roman" w:hAnsi="Times New Roman"/>
                <w:b/>
                <w:sz w:val="20"/>
                <w:szCs w:val="20"/>
              </w:rPr>
            </w:pPr>
            <w:r w:rsidRPr="00552657">
              <w:rPr>
                <w:rFonts w:ascii="Times New Roman" w:hAnsi="Times New Roman"/>
                <w:b/>
                <w:sz w:val="20"/>
                <w:szCs w:val="20"/>
              </w:rPr>
              <w:t>РЕАЛИСТИЧНОСТЬ ПРОГНОЗИРОВАНИЯ КРИЗИСОВ И РЕЗУЛЬТАТИВНОСТЬ ПРЕДУПРЕДИТЕЛЬНЫХ МЕР</w:t>
            </w:r>
          </w:p>
          <w:p w:rsidR="000D0679" w:rsidRPr="00552657" w:rsidRDefault="000D0679" w:rsidP="00552657">
            <w:pPr>
              <w:spacing w:after="0" w:line="240" w:lineRule="auto"/>
              <w:rPr>
                <w:rFonts w:ascii="Times New Roman" w:hAnsi="Times New Roman"/>
                <w:sz w:val="20"/>
                <w:szCs w:val="20"/>
              </w:rPr>
            </w:pPr>
          </w:p>
        </w:tc>
        <w:tc>
          <w:tcPr>
            <w:tcW w:w="4643" w:type="dxa"/>
          </w:tcPr>
          <w:p w:rsidR="000D0679" w:rsidRPr="00552657" w:rsidRDefault="000D0679" w:rsidP="00552657">
            <w:pPr>
              <w:spacing w:after="0" w:line="240" w:lineRule="auto"/>
              <w:rPr>
                <w:rFonts w:ascii="Times New Roman" w:hAnsi="Times New Roman"/>
                <w:b/>
                <w:color w:val="222222"/>
                <w:sz w:val="20"/>
                <w:szCs w:val="20"/>
                <w:shd w:val="clear" w:color="auto" w:fill="FDFDFD"/>
                <w:lang w:val="en-US"/>
              </w:rPr>
            </w:pPr>
            <w:r w:rsidRPr="00552657">
              <w:rPr>
                <w:rFonts w:ascii="Times New Roman" w:hAnsi="Times New Roman"/>
                <w:b/>
                <w:color w:val="222222"/>
                <w:sz w:val="20"/>
                <w:szCs w:val="20"/>
                <w:shd w:val="clear" w:color="auto" w:fill="FDFDFD"/>
                <w:lang w:val="en-US"/>
              </w:rPr>
              <w:t xml:space="preserve">THE REALNESS OF THE CRISES FORECASTING AND THE EFFECTIVENESS OF THE PREVENTIVE MEASURES </w:t>
            </w:r>
          </w:p>
          <w:p w:rsidR="000D0679" w:rsidRPr="00552657" w:rsidRDefault="000D0679" w:rsidP="00552657">
            <w:pPr>
              <w:spacing w:after="0" w:line="240" w:lineRule="auto"/>
              <w:rPr>
                <w:rFonts w:ascii="Times New Roman" w:hAnsi="Times New Roman"/>
                <w:b/>
                <w:color w:val="000000"/>
                <w:sz w:val="20"/>
                <w:szCs w:val="20"/>
                <w:lang w:val="en-US"/>
              </w:rPr>
            </w:pPr>
          </w:p>
        </w:tc>
      </w:tr>
      <w:tr w:rsidR="000D0679" w:rsidRPr="00552657" w:rsidTr="00846B2F">
        <w:tc>
          <w:tcPr>
            <w:tcW w:w="4643" w:type="dxa"/>
          </w:tcPr>
          <w:p w:rsidR="000D0679" w:rsidRPr="004E7F93" w:rsidRDefault="000D0679" w:rsidP="00552657">
            <w:pPr>
              <w:spacing w:after="0" w:line="240" w:lineRule="auto"/>
              <w:rPr>
                <w:rFonts w:ascii="Times New Roman" w:hAnsi="Times New Roman"/>
                <w:color w:val="000000"/>
                <w:sz w:val="20"/>
                <w:szCs w:val="20"/>
                <w:lang w:val="en-US"/>
              </w:rPr>
            </w:pPr>
            <w:r>
              <w:rPr>
                <w:rFonts w:ascii="Times New Roman" w:hAnsi="Times New Roman"/>
                <w:color w:val="000000"/>
                <w:sz w:val="20"/>
                <w:szCs w:val="20"/>
              </w:rPr>
              <w:t>Румянцева Елена Евгеньевна</w:t>
            </w:r>
          </w:p>
        </w:tc>
        <w:tc>
          <w:tcPr>
            <w:tcW w:w="4643" w:type="dxa"/>
          </w:tcPr>
          <w:p w:rsidR="000D0679" w:rsidRPr="004E7F93" w:rsidRDefault="000D0679" w:rsidP="00552657">
            <w:pPr>
              <w:spacing w:after="0" w:line="240" w:lineRule="auto"/>
              <w:rPr>
                <w:rFonts w:ascii="Times New Roman" w:hAnsi="Times New Roman"/>
                <w:color w:val="000000"/>
                <w:sz w:val="20"/>
                <w:szCs w:val="20"/>
                <w:lang w:val="en-US"/>
              </w:rPr>
            </w:pPr>
            <w:r w:rsidRPr="00552657">
              <w:rPr>
                <w:rFonts w:ascii="Times New Roman" w:hAnsi="Times New Roman"/>
                <w:color w:val="000000"/>
                <w:sz w:val="20"/>
                <w:szCs w:val="20"/>
                <w:lang w:val="en-US"/>
              </w:rPr>
              <w:t>Rumyantseva Elena Evgenyevna</w:t>
            </w:r>
          </w:p>
        </w:tc>
      </w:tr>
      <w:tr w:rsidR="000D0679" w:rsidRPr="00552657" w:rsidTr="00846B2F">
        <w:tc>
          <w:tcPr>
            <w:tcW w:w="4643" w:type="dxa"/>
          </w:tcPr>
          <w:p w:rsidR="000D0679" w:rsidRPr="00552657" w:rsidRDefault="000D0679" w:rsidP="00552657">
            <w:pPr>
              <w:spacing w:after="0" w:line="240" w:lineRule="auto"/>
              <w:rPr>
                <w:rFonts w:ascii="Times New Roman" w:hAnsi="Times New Roman"/>
                <w:i/>
                <w:color w:val="000000"/>
                <w:sz w:val="20"/>
                <w:szCs w:val="20"/>
              </w:rPr>
            </w:pPr>
            <w:r w:rsidRPr="00552657">
              <w:rPr>
                <w:rFonts w:ascii="Times New Roman" w:hAnsi="Times New Roman"/>
                <w:color w:val="000000"/>
                <w:sz w:val="20"/>
                <w:szCs w:val="20"/>
              </w:rPr>
              <w:t>доктор экономических наук, профессор</w:t>
            </w:r>
            <w:r w:rsidRPr="00552657">
              <w:rPr>
                <w:rFonts w:ascii="Times New Roman" w:hAnsi="Times New Roman"/>
                <w:i/>
                <w:color w:val="000000"/>
                <w:sz w:val="20"/>
                <w:szCs w:val="20"/>
              </w:rPr>
              <w:t xml:space="preserve"> </w:t>
            </w:r>
          </w:p>
          <w:p w:rsidR="000D0679" w:rsidRPr="004E7F93" w:rsidRDefault="000D0679" w:rsidP="00552657">
            <w:pPr>
              <w:spacing w:after="0" w:line="240" w:lineRule="auto"/>
              <w:rPr>
                <w:rFonts w:ascii="Times New Roman" w:hAnsi="Times New Roman"/>
                <w:color w:val="000000"/>
                <w:sz w:val="20"/>
                <w:szCs w:val="20"/>
              </w:rPr>
            </w:pPr>
            <w:r w:rsidRPr="004E7F93">
              <w:rPr>
                <w:rFonts w:ascii="Times New Roman" w:hAnsi="Times New Roman"/>
                <w:color w:val="000000"/>
                <w:sz w:val="20"/>
                <w:szCs w:val="20"/>
                <w:shd w:val="clear" w:color="auto" w:fill="FFFFFF"/>
              </w:rPr>
              <w:t xml:space="preserve">SPIN-код в РИНЦ: </w:t>
            </w:r>
            <w:r w:rsidRPr="004E7F93">
              <w:rPr>
                <w:rFonts w:ascii="Times New Roman" w:hAnsi="Times New Roman"/>
                <w:color w:val="000000"/>
                <w:sz w:val="20"/>
                <w:szCs w:val="20"/>
                <w:shd w:val="clear" w:color="auto" w:fill="F5F5F5"/>
              </w:rPr>
              <w:t>6398-3741</w:t>
            </w:r>
            <w:r w:rsidRPr="004E7F93">
              <w:rPr>
                <w:rFonts w:ascii="Times New Roman" w:hAnsi="Times New Roman"/>
                <w:color w:val="000000"/>
                <w:sz w:val="20"/>
                <w:szCs w:val="20"/>
              </w:rPr>
              <w:t xml:space="preserve"> </w:t>
            </w:r>
          </w:p>
          <w:p w:rsidR="000D0679" w:rsidRPr="00552657" w:rsidRDefault="000D0679" w:rsidP="00552657">
            <w:pPr>
              <w:spacing w:after="0" w:line="240" w:lineRule="auto"/>
              <w:rPr>
                <w:rFonts w:ascii="Times New Roman" w:hAnsi="Times New Roman"/>
                <w:color w:val="000000"/>
                <w:sz w:val="20"/>
                <w:szCs w:val="20"/>
              </w:rPr>
            </w:pPr>
            <w:hyperlink r:id="rId7" w:history="1">
              <w:r w:rsidRPr="00552657">
                <w:rPr>
                  <w:rStyle w:val="Hyperlink"/>
                  <w:rFonts w:ascii="Times New Roman" w:hAnsi="Times New Roman"/>
                  <w:color w:val="000000"/>
                  <w:sz w:val="20"/>
                  <w:szCs w:val="20"/>
                  <w:u w:val="none"/>
                  <w:lang w:val="en-US"/>
                </w:rPr>
                <w:t>e</w:t>
              </w:r>
              <w:r w:rsidRPr="00552657">
                <w:rPr>
                  <w:rStyle w:val="Hyperlink"/>
                  <w:rFonts w:ascii="Times New Roman" w:hAnsi="Times New Roman"/>
                  <w:color w:val="000000"/>
                  <w:sz w:val="20"/>
                  <w:szCs w:val="20"/>
                  <w:u w:val="none"/>
                </w:rPr>
                <w:t>.</w:t>
              </w:r>
              <w:r w:rsidRPr="00552657">
                <w:rPr>
                  <w:rStyle w:val="Hyperlink"/>
                  <w:rFonts w:ascii="Times New Roman" w:hAnsi="Times New Roman"/>
                  <w:color w:val="000000"/>
                  <w:sz w:val="20"/>
                  <w:szCs w:val="20"/>
                  <w:u w:val="none"/>
                  <w:lang w:val="en-US"/>
                </w:rPr>
                <w:t>p</w:t>
              </w:r>
              <w:r w:rsidRPr="00552657">
                <w:rPr>
                  <w:rStyle w:val="Hyperlink"/>
                  <w:rFonts w:ascii="Times New Roman" w:hAnsi="Times New Roman"/>
                  <w:color w:val="000000"/>
                  <w:sz w:val="20"/>
                  <w:szCs w:val="20"/>
                  <w:u w:val="none"/>
                </w:rPr>
                <w:t>.</w:t>
              </w:r>
              <w:r w:rsidRPr="00552657">
                <w:rPr>
                  <w:rStyle w:val="Hyperlink"/>
                  <w:rFonts w:ascii="Times New Roman" w:hAnsi="Times New Roman"/>
                  <w:color w:val="000000"/>
                  <w:sz w:val="20"/>
                  <w:szCs w:val="20"/>
                  <w:u w:val="none"/>
                  <w:lang w:val="en-US"/>
                </w:rPr>
                <w:t>centre</w:t>
              </w:r>
              <w:r w:rsidRPr="00552657">
                <w:rPr>
                  <w:rStyle w:val="Hyperlink"/>
                  <w:rFonts w:ascii="Times New Roman" w:hAnsi="Times New Roman"/>
                  <w:color w:val="000000"/>
                  <w:sz w:val="20"/>
                  <w:szCs w:val="20"/>
                  <w:u w:val="none"/>
                </w:rPr>
                <w:t>@</w:t>
              </w:r>
              <w:r w:rsidRPr="00552657">
                <w:rPr>
                  <w:rStyle w:val="Hyperlink"/>
                  <w:rFonts w:ascii="Times New Roman" w:hAnsi="Times New Roman"/>
                  <w:color w:val="000000"/>
                  <w:sz w:val="20"/>
                  <w:szCs w:val="20"/>
                  <w:u w:val="none"/>
                  <w:lang w:val="en-US"/>
                </w:rPr>
                <w:t>mail</w:t>
              </w:r>
              <w:r w:rsidRPr="00552657">
                <w:rPr>
                  <w:rStyle w:val="Hyperlink"/>
                  <w:rFonts w:ascii="Times New Roman" w:hAnsi="Times New Roman"/>
                  <w:color w:val="000000"/>
                  <w:sz w:val="20"/>
                  <w:szCs w:val="20"/>
                  <w:u w:val="none"/>
                </w:rPr>
                <w:t>.</w:t>
              </w:r>
              <w:r w:rsidRPr="00552657">
                <w:rPr>
                  <w:rStyle w:val="Hyperlink"/>
                  <w:rFonts w:ascii="Times New Roman" w:hAnsi="Times New Roman"/>
                  <w:color w:val="000000"/>
                  <w:sz w:val="20"/>
                  <w:szCs w:val="20"/>
                  <w:u w:val="none"/>
                  <w:lang w:val="en-US"/>
                </w:rPr>
                <w:t>ru</w:t>
              </w:r>
            </w:hyperlink>
          </w:p>
        </w:tc>
        <w:tc>
          <w:tcPr>
            <w:tcW w:w="4643" w:type="dxa"/>
          </w:tcPr>
          <w:p w:rsidR="000D0679" w:rsidRPr="00552657" w:rsidRDefault="000D0679" w:rsidP="00552657">
            <w:pPr>
              <w:spacing w:after="0" w:line="240" w:lineRule="auto"/>
              <w:rPr>
                <w:rFonts w:ascii="Times New Roman" w:hAnsi="Times New Roman"/>
                <w:color w:val="000000"/>
                <w:sz w:val="20"/>
                <w:szCs w:val="20"/>
                <w:lang w:val="en-US"/>
              </w:rPr>
            </w:pPr>
            <w:r w:rsidRPr="00552657">
              <w:rPr>
                <w:rFonts w:ascii="Times New Roman" w:hAnsi="Times New Roman"/>
                <w:color w:val="000000"/>
                <w:sz w:val="20"/>
                <w:szCs w:val="20"/>
                <w:lang w:val="en-US"/>
              </w:rPr>
              <w:t>Doctor of Economic Sciences, professor</w:t>
            </w:r>
          </w:p>
          <w:p w:rsidR="000D0679" w:rsidRPr="004E7F93" w:rsidRDefault="000D0679" w:rsidP="00552657">
            <w:pPr>
              <w:spacing w:after="0" w:line="240" w:lineRule="auto"/>
              <w:rPr>
                <w:rFonts w:ascii="Times New Roman" w:hAnsi="Times New Roman"/>
                <w:color w:val="000000"/>
                <w:spacing w:val="-2"/>
                <w:sz w:val="20"/>
                <w:szCs w:val="20"/>
                <w:shd w:val="clear" w:color="auto" w:fill="FFFFFF"/>
                <w:lang w:val="en-US"/>
              </w:rPr>
            </w:pPr>
            <w:r w:rsidRPr="004E7F93">
              <w:rPr>
                <w:rFonts w:ascii="Times New Roman" w:hAnsi="Times New Roman"/>
                <w:color w:val="000000"/>
                <w:spacing w:val="-2"/>
                <w:sz w:val="20"/>
                <w:szCs w:val="20"/>
                <w:lang w:val="en-US"/>
              </w:rPr>
              <w:t xml:space="preserve">SPIN-code in </w:t>
            </w:r>
            <w:r w:rsidRPr="004E7F93">
              <w:rPr>
                <w:rFonts w:ascii="Times New Roman" w:hAnsi="Times New Roman"/>
                <w:color w:val="000000"/>
                <w:sz w:val="20"/>
                <w:szCs w:val="20"/>
                <w:shd w:val="clear" w:color="auto" w:fill="FFFFFF"/>
                <w:lang w:val="en-US"/>
              </w:rPr>
              <w:t>SCIENCE INDEX (</w:t>
            </w:r>
            <w:r w:rsidRPr="004E7F93">
              <w:rPr>
                <w:rFonts w:ascii="Times New Roman" w:hAnsi="Times New Roman"/>
                <w:color w:val="000000"/>
                <w:spacing w:val="-2"/>
                <w:sz w:val="20"/>
                <w:szCs w:val="20"/>
                <w:lang w:val="en-US"/>
              </w:rPr>
              <w:t>eLIBRARY.ru)</w:t>
            </w:r>
            <w:r w:rsidRPr="004E7F93">
              <w:rPr>
                <w:rFonts w:ascii="Times New Roman" w:hAnsi="Times New Roman"/>
                <w:color w:val="000000"/>
                <w:spacing w:val="-2"/>
                <w:sz w:val="20"/>
                <w:szCs w:val="20"/>
                <w:shd w:val="clear" w:color="auto" w:fill="FFFFFF"/>
                <w:lang w:val="en-US"/>
              </w:rPr>
              <w:t xml:space="preserve">: </w:t>
            </w:r>
          </w:p>
          <w:p w:rsidR="000D0679" w:rsidRPr="004E7F93" w:rsidRDefault="000D0679" w:rsidP="00552657">
            <w:pPr>
              <w:spacing w:after="0" w:line="240" w:lineRule="auto"/>
              <w:rPr>
                <w:rFonts w:ascii="Times New Roman" w:hAnsi="Times New Roman"/>
                <w:color w:val="000000"/>
                <w:spacing w:val="-2"/>
                <w:sz w:val="20"/>
                <w:szCs w:val="20"/>
                <w:shd w:val="clear" w:color="auto" w:fill="F5F5F5"/>
                <w:lang w:val="en-US"/>
              </w:rPr>
            </w:pPr>
            <w:r w:rsidRPr="004E7F93">
              <w:rPr>
                <w:rFonts w:ascii="Times New Roman" w:hAnsi="Times New Roman"/>
                <w:color w:val="000000"/>
                <w:spacing w:val="-2"/>
                <w:sz w:val="20"/>
                <w:szCs w:val="20"/>
                <w:shd w:val="clear" w:color="auto" w:fill="F5F5F5"/>
                <w:lang w:val="en-US"/>
              </w:rPr>
              <w:t>6398-3741</w:t>
            </w:r>
          </w:p>
          <w:p w:rsidR="000D0679" w:rsidRPr="004E7F93" w:rsidRDefault="000D0679" w:rsidP="00552657">
            <w:pPr>
              <w:spacing w:after="0" w:line="240" w:lineRule="auto"/>
              <w:rPr>
                <w:rFonts w:ascii="Times New Roman" w:hAnsi="Times New Roman"/>
                <w:sz w:val="20"/>
                <w:szCs w:val="20"/>
              </w:rPr>
            </w:pPr>
            <w:r w:rsidRPr="00552657">
              <w:rPr>
                <w:rFonts w:ascii="Times New Roman" w:hAnsi="Times New Roman"/>
                <w:color w:val="000000"/>
                <w:sz w:val="20"/>
                <w:szCs w:val="20"/>
                <w:lang w:val="en-US"/>
              </w:rPr>
              <w:t xml:space="preserve">E-mail: </w:t>
            </w:r>
            <w:hyperlink r:id="rId8" w:history="1">
              <w:r w:rsidRPr="00552657">
                <w:rPr>
                  <w:rStyle w:val="Hyperlink"/>
                  <w:rFonts w:ascii="Times New Roman" w:hAnsi="Times New Roman"/>
                  <w:color w:val="000000"/>
                  <w:sz w:val="20"/>
                  <w:szCs w:val="20"/>
                  <w:u w:val="none"/>
                  <w:lang w:val="en-US"/>
                </w:rPr>
                <w:t>e.p.centre@mail.ru</w:t>
              </w:r>
            </w:hyperlink>
          </w:p>
        </w:tc>
      </w:tr>
      <w:tr w:rsidR="000D0679" w:rsidRPr="00552657" w:rsidTr="00846B2F">
        <w:tc>
          <w:tcPr>
            <w:tcW w:w="4643" w:type="dxa"/>
          </w:tcPr>
          <w:p w:rsidR="000D0679" w:rsidRPr="00552657" w:rsidRDefault="000D0679" w:rsidP="00552657">
            <w:pPr>
              <w:spacing w:after="0" w:line="240" w:lineRule="auto"/>
              <w:rPr>
                <w:rFonts w:ascii="Times New Roman" w:hAnsi="Times New Roman"/>
                <w:i/>
                <w:color w:val="000000"/>
                <w:sz w:val="20"/>
                <w:szCs w:val="20"/>
              </w:rPr>
            </w:pPr>
            <w:r w:rsidRPr="00552657">
              <w:rPr>
                <w:rFonts w:ascii="Times New Roman" w:hAnsi="Times New Roman"/>
                <w:i/>
                <w:color w:val="000000"/>
                <w:sz w:val="20"/>
                <w:szCs w:val="20"/>
              </w:rPr>
              <w:t>Институт государственной службы и управления Российской академии народного хозяйства и государственной службы при Президенте РФ (РАНХиГС), г. Москва, Ро</w:t>
            </w:r>
            <w:bookmarkStart w:id="0" w:name="_GoBack"/>
            <w:bookmarkEnd w:id="0"/>
            <w:r w:rsidRPr="00552657">
              <w:rPr>
                <w:rFonts w:ascii="Times New Roman" w:hAnsi="Times New Roman"/>
                <w:i/>
                <w:color w:val="000000"/>
                <w:sz w:val="20"/>
                <w:szCs w:val="20"/>
              </w:rPr>
              <w:t>ссийская Федерация</w:t>
            </w:r>
          </w:p>
          <w:p w:rsidR="000D0679" w:rsidRPr="00552657" w:rsidRDefault="000D0679" w:rsidP="00552657">
            <w:pPr>
              <w:spacing w:after="0" w:line="240" w:lineRule="auto"/>
              <w:rPr>
                <w:rFonts w:ascii="Times New Roman" w:hAnsi="Times New Roman"/>
                <w:i/>
                <w:color w:val="000000"/>
                <w:sz w:val="20"/>
                <w:szCs w:val="20"/>
              </w:rPr>
            </w:pPr>
          </w:p>
        </w:tc>
        <w:tc>
          <w:tcPr>
            <w:tcW w:w="4643" w:type="dxa"/>
          </w:tcPr>
          <w:p w:rsidR="000D0679" w:rsidRPr="00552657" w:rsidRDefault="000D0679" w:rsidP="00552657">
            <w:pPr>
              <w:spacing w:after="0" w:line="240" w:lineRule="auto"/>
              <w:rPr>
                <w:rFonts w:ascii="Times New Roman" w:hAnsi="Times New Roman"/>
                <w:i/>
                <w:color w:val="000000"/>
                <w:sz w:val="20"/>
                <w:szCs w:val="20"/>
                <w:lang w:val="en-US"/>
              </w:rPr>
            </w:pPr>
            <w:r w:rsidRPr="00552657">
              <w:rPr>
                <w:rFonts w:ascii="Times New Roman" w:hAnsi="Times New Roman"/>
                <w:i/>
                <w:color w:val="000000"/>
                <w:sz w:val="20"/>
                <w:szCs w:val="20"/>
                <w:lang w:val="en-US"/>
              </w:rPr>
              <w:t xml:space="preserve">Institute of public service and management of the </w:t>
            </w:r>
            <w:r w:rsidRPr="00552657">
              <w:rPr>
                <w:rFonts w:ascii="Times New Roman" w:hAnsi="Times New Roman"/>
                <w:i/>
                <w:color w:val="000000"/>
                <w:sz w:val="20"/>
                <w:szCs w:val="20"/>
                <w:shd w:val="clear" w:color="auto" w:fill="FFFFFF"/>
                <w:lang w:val="en-US"/>
              </w:rPr>
              <w:t>Russian Presidential Academy of National Economy and Public Administration (RANEPA), Moscow, Russian Federation</w:t>
            </w:r>
            <w:r w:rsidRPr="00552657">
              <w:rPr>
                <w:rFonts w:ascii="Times New Roman" w:hAnsi="Times New Roman"/>
                <w:i/>
                <w:color w:val="000000"/>
                <w:sz w:val="20"/>
                <w:szCs w:val="20"/>
                <w:lang w:val="en-US"/>
              </w:rPr>
              <w:t xml:space="preserve"> </w:t>
            </w:r>
          </w:p>
          <w:p w:rsidR="000D0679" w:rsidRPr="00552657" w:rsidRDefault="000D0679" w:rsidP="00552657">
            <w:pPr>
              <w:spacing w:after="0" w:line="240" w:lineRule="auto"/>
              <w:rPr>
                <w:rFonts w:ascii="Times New Roman" w:hAnsi="Times New Roman"/>
                <w:i/>
                <w:color w:val="000000"/>
                <w:sz w:val="20"/>
                <w:szCs w:val="20"/>
                <w:lang w:val="en-US"/>
              </w:rPr>
            </w:pPr>
          </w:p>
        </w:tc>
      </w:tr>
      <w:tr w:rsidR="000D0679" w:rsidRPr="00552657" w:rsidTr="00846B2F">
        <w:tc>
          <w:tcPr>
            <w:tcW w:w="4643" w:type="dxa"/>
          </w:tcPr>
          <w:p w:rsidR="000D0679" w:rsidRPr="004E7F93" w:rsidRDefault="000D0679" w:rsidP="00552657">
            <w:pPr>
              <w:spacing w:after="0" w:line="240" w:lineRule="auto"/>
              <w:rPr>
                <w:rFonts w:ascii="Times New Roman" w:hAnsi="Times New Roman"/>
                <w:sz w:val="20"/>
                <w:szCs w:val="20"/>
              </w:rPr>
            </w:pPr>
            <w:r w:rsidRPr="00552657">
              <w:rPr>
                <w:rFonts w:ascii="Times New Roman" w:hAnsi="Times New Roman"/>
                <w:sz w:val="20"/>
                <w:szCs w:val="20"/>
              </w:rPr>
              <w:t xml:space="preserve">В статье выявляются заблуждения теории анализа кризисов как недейственные при построении современных систем государственного антикризисного регулирования. Главная проблема – вариативность определения самого понятия «кризис» и нечеткость дат его наступления и окончания. Пропаганда знаний в области циклического развития экономики ориентируется в России на разработки Н.Д. Кондратьева в этой области. </w:t>
            </w:r>
            <w:r w:rsidRPr="00552657">
              <w:rPr>
                <w:rFonts w:ascii="Times New Roman" w:hAnsi="Times New Roman"/>
                <w:color w:val="000000"/>
                <w:sz w:val="20"/>
                <w:szCs w:val="20"/>
                <w:shd w:val="clear" w:color="auto" w:fill="FBFBFB"/>
              </w:rPr>
              <w:t xml:space="preserve">Обращается внимание на то, что сам Н.Д. Кондратьев подчеркнул, что, во-первых, открываемая им цикличность «лишена точности и, несомненно, допускает исключения», во-вторых, она не содержит авторского объяснения причин, и, в-третьих, автор увидел, что повышательные волны сопровождались крупными социальными потрясениями и переворотами в жизни общества (революциями, войнами), в отличие от периодов понижательных волн. Эти обстоятельства не принимаются во внимание при построении «кондратьевских волн» на сверхдолгосрочную перспективу (до </w:t>
            </w:r>
            <w:smartTag w:uri="urn:schemas-microsoft-com:office:smarttags" w:element="metricconverter">
              <w:smartTagPr>
                <w:attr w:name="ProductID" w:val="2060 г"/>
              </w:smartTagPr>
              <w:r w:rsidRPr="00552657">
                <w:rPr>
                  <w:rFonts w:ascii="Times New Roman" w:hAnsi="Times New Roman"/>
                  <w:color w:val="000000"/>
                  <w:sz w:val="20"/>
                  <w:szCs w:val="20"/>
                  <w:shd w:val="clear" w:color="auto" w:fill="FBFBFB"/>
                </w:rPr>
                <w:t>2060 г</w:t>
              </w:r>
            </w:smartTag>
            <w:r w:rsidRPr="00552657">
              <w:rPr>
                <w:rFonts w:ascii="Times New Roman" w:hAnsi="Times New Roman"/>
                <w:color w:val="000000"/>
                <w:sz w:val="20"/>
                <w:szCs w:val="20"/>
                <w:shd w:val="clear" w:color="auto" w:fill="FBFBFB"/>
              </w:rPr>
              <w:t>.).</w:t>
            </w:r>
            <w:r w:rsidRPr="00552657">
              <w:rPr>
                <w:rFonts w:ascii="Times New Roman" w:hAnsi="Times New Roman"/>
                <w:sz w:val="20"/>
                <w:szCs w:val="20"/>
              </w:rPr>
              <w:t xml:space="preserve"> Произведен анализ развития тематики антикризисного регулирования в действующей нормативной правовой базе Российской Федерации. Автором выявлено, что в российском законодательстве различаются и «крупномасштабные финансово-экономические кризисы», и «кризисные явления», и « системный политический и социально-экономический кризис», и «правительственный кризис», и «бюджетный кризис» и многие другие виды кризисов в с</w:t>
            </w:r>
            <w:r>
              <w:rPr>
                <w:rFonts w:ascii="Times New Roman" w:hAnsi="Times New Roman"/>
                <w:sz w:val="20"/>
                <w:szCs w:val="20"/>
              </w:rPr>
              <w:t>овременной российской экономике</w:t>
            </w:r>
          </w:p>
          <w:p w:rsidR="000D0679" w:rsidRPr="00552657" w:rsidRDefault="000D0679" w:rsidP="00552657">
            <w:pPr>
              <w:spacing w:after="0" w:line="240" w:lineRule="auto"/>
              <w:rPr>
                <w:rFonts w:ascii="Times New Roman" w:hAnsi="Times New Roman"/>
                <w:color w:val="000000"/>
                <w:sz w:val="20"/>
                <w:szCs w:val="20"/>
              </w:rPr>
            </w:pPr>
          </w:p>
        </w:tc>
        <w:tc>
          <w:tcPr>
            <w:tcW w:w="4643" w:type="dxa"/>
          </w:tcPr>
          <w:p w:rsidR="000D0679" w:rsidRPr="00552657" w:rsidRDefault="000D0679" w:rsidP="00552657">
            <w:pPr>
              <w:spacing w:after="0" w:line="240" w:lineRule="auto"/>
              <w:rPr>
                <w:rFonts w:ascii="Times New Roman" w:hAnsi="Times New Roman"/>
                <w:sz w:val="20"/>
                <w:szCs w:val="20"/>
                <w:lang w:val="en-US"/>
              </w:rPr>
            </w:pPr>
            <w:r w:rsidRPr="00552657">
              <w:rPr>
                <w:rFonts w:ascii="Times New Roman" w:hAnsi="Times New Roman"/>
                <w:color w:val="000000"/>
                <w:sz w:val="20"/>
                <w:szCs w:val="20"/>
                <w:shd w:val="clear" w:color="auto" w:fill="FFFFFF"/>
                <w:lang w:val="en-US"/>
              </w:rPr>
              <w:t xml:space="preserve">In </w:t>
            </w:r>
            <w:r>
              <w:rPr>
                <w:rFonts w:ascii="Times New Roman" w:hAnsi="Times New Roman"/>
                <w:color w:val="000000"/>
                <w:sz w:val="20"/>
                <w:szCs w:val="20"/>
                <w:shd w:val="clear" w:color="auto" w:fill="FFFFFF"/>
                <w:lang w:val="en-US"/>
              </w:rPr>
              <w:t xml:space="preserve">the </w:t>
            </w:r>
            <w:r w:rsidRPr="00552657">
              <w:rPr>
                <w:rFonts w:ascii="Times New Roman" w:hAnsi="Times New Roman"/>
                <w:color w:val="000000"/>
                <w:sz w:val="20"/>
                <w:szCs w:val="20"/>
                <w:shd w:val="clear" w:color="auto" w:fill="FFFFFF"/>
                <w:lang w:val="en-US"/>
              </w:rPr>
              <w:t xml:space="preserve">article </w:t>
            </w:r>
            <w:r>
              <w:rPr>
                <w:rFonts w:ascii="Times New Roman" w:hAnsi="Times New Roman"/>
                <w:color w:val="000000"/>
                <w:sz w:val="20"/>
                <w:szCs w:val="20"/>
                <w:shd w:val="clear" w:color="auto" w:fill="FFFFFF"/>
                <w:lang w:val="en-US"/>
              </w:rPr>
              <w:t>we bring</w:t>
            </w:r>
            <w:r w:rsidRPr="00552657">
              <w:rPr>
                <w:rFonts w:ascii="Times New Roman" w:hAnsi="Times New Roman"/>
                <w:color w:val="000000"/>
                <w:sz w:val="20"/>
                <w:szCs w:val="20"/>
                <w:shd w:val="clear" w:color="auto" w:fill="FFFFFF"/>
                <w:lang w:val="en-US"/>
              </w:rPr>
              <w:t xml:space="preserve"> to light the delusions of the theory of the crises analysis as effectless at the creation of modern systems of the state anti-recessionary regulation. </w:t>
            </w:r>
            <w:r w:rsidRPr="00552657">
              <w:rPr>
                <w:rFonts w:ascii="Times New Roman" w:hAnsi="Times New Roman"/>
                <w:color w:val="000000"/>
                <w:sz w:val="20"/>
                <w:szCs w:val="20"/>
                <w:lang w:val="en-US"/>
              </w:rPr>
              <w:t xml:space="preserve">The </w:t>
            </w:r>
            <w:r w:rsidRPr="00552657">
              <w:rPr>
                <w:rFonts w:ascii="Times New Roman" w:hAnsi="Times New Roman"/>
                <w:color w:val="000000"/>
                <w:sz w:val="20"/>
                <w:szCs w:val="20"/>
                <w:shd w:val="clear" w:color="auto" w:fill="FFFFFF"/>
                <w:lang w:val="en-US"/>
              </w:rPr>
              <w:t xml:space="preserve">principal </w:t>
            </w:r>
            <w:r w:rsidRPr="00552657">
              <w:rPr>
                <w:rFonts w:ascii="Times New Roman" w:hAnsi="Times New Roman"/>
                <w:color w:val="000000"/>
                <w:sz w:val="20"/>
                <w:szCs w:val="20"/>
                <w:lang w:val="en-US"/>
              </w:rPr>
              <w:t xml:space="preserve">problem is the variability definition of the term </w:t>
            </w:r>
            <w:r>
              <w:rPr>
                <w:rFonts w:ascii="Times New Roman" w:hAnsi="Times New Roman"/>
                <w:color w:val="000000"/>
                <w:sz w:val="20"/>
                <w:szCs w:val="20"/>
                <w:lang w:val="en-US"/>
              </w:rPr>
              <w:t xml:space="preserve">of </w:t>
            </w:r>
            <w:r w:rsidRPr="00552657">
              <w:rPr>
                <w:rFonts w:ascii="Times New Roman" w:hAnsi="Times New Roman"/>
                <w:color w:val="000000"/>
                <w:sz w:val="20"/>
                <w:szCs w:val="20"/>
                <w:lang w:val="en-US"/>
              </w:rPr>
              <w:t xml:space="preserve">crisis and the vagueness of the date of its start and the ending. </w:t>
            </w:r>
            <w:r w:rsidRPr="00552657">
              <w:rPr>
                <w:rFonts w:ascii="Times New Roman" w:hAnsi="Times New Roman"/>
                <w:color w:val="222222"/>
                <w:sz w:val="20"/>
                <w:szCs w:val="20"/>
                <w:shd w:val="clear" w:color="auto" w:fill="FDFDFD"/>
                <w:lang w:val="en-US"/>
              </w:rPr>
              <w:t xml:space="preserve">The knowledge propagation in the field of the circular economy development is focused in </w:t>
            </w:r>
            <w:smartTag w:uri="urn:schemas-microsoft-com:office:smarttags" w:element="place">
              <w:smartTag w:uri="urn:schemas-microsoft-com:office:smarttags" w:element="country-region">
                <w:r w:rsidRPr="00552657">
                  <w:rPr>
                    <w:rFonts w:ascii="Times New Roman" w:hAnsi="Times New Roman"/>
                    <w:color w:val="222222"/>
                    <w:sz w:val="20"/>
                    <w:szCs w:val="20"/>
                    <w:shd w:val="clear" w:color="auto" w:fill="FDFDFD"/>
                    <w:lang w:val="en-US"/>
                  </w:rPr>
                  <w:t>Russia</w:t>
                </w:r>
              </w:smartTag>
            </w:smartTag>
            <w:r w:rsidRPr="00552657">
              <w:rPr>
                <w:rFonts w:ascii="Times New Roman" w:hAnsi="Times New Roman"/>
                <w:color w:val="222222"/>
                <w:sz w:val="20"/>
                <w:szCs w:val="20"/>
                <w:shd w:val="clear" w:color="auto" w:fill="FDFDFD"/>
                <w:lang w:val="en-US"/>
              </w:rPr>
              <w:t xml:space="preserve"> on the N. D. Kondratiev’s works in this area, repressed in the Stalin times. The attention is drawn to the fact that N. D. Kondratyev emphasized that, first, </w:t>
            </w:r>
            <w:r>
              <w:rPr>
                <w:rFonts w:ascii="Times New Roman" w:hAnsi="Times New Roman"/>
                <w:color w:val="222222"/>
                <w:sz w:val="20"/>
                <w:szCs w:val="20"/>
                <w:shd w:val="clear" w:color="auto" w:fill="FDFDFD"/>
                <w:lang w:val="en-US"/>
              </w:rPr>
              <w:t xml:space="preserve">his </w:t>
            </w:r>
            <w:r w:rsidRPr="00552657">
              <w:rPr>
                <w:rFonts w:ascii="Times New Roman" w:hAnsi="Times New Roman"/>
                <w:color w:val="222222"/>
                <w:sz w:val="20"/>
                <w:szCs w:val="20"/>
                <w:shd w:val="clear" w:color="auto" w:fill="FDFDFD"/>
                <w:lang w:val="en-US"/>
              </w:rPr>
              <w:t xml:space="preserve">cyclicity «lacks the </w:t>
            </w:r>
            <w:r w:rsidRPr="00552657">
              <w:rPr>
                <w:rFonts w:ascii="Times New Roman" w:hAnsi="Times New Roman"/>
                <w:color w:val="000000"/>
                <w:sz w:val="20"/>
                <w:szCs w:val="20"/>
                <w:shd w:val="clear" w:color="auto" w:fill="FDFDFD"/>
                <w:lang w:val="en-US"/>
              </w:rPr>
              <w:t xml:space="preserve">preciseness and, of course, admits the exceptions, and secondly, it does not contain the author's explanation of the reasons, and, thirdly, the author saw that the upward waves were accompanied by the major social upheavals and the socials upheavals (revolutions, wars) in comparison of the periods of the </w:t>
            </w:r>
            <w:r w:rsidRPr="00552657">
              <w:rPr>
                <w:rFonts w:ascii="Times New Roman" w:hAnsi="Times New Roman"/>
                <w:color w:val="000000"/>
                <w:sz w:val="20"/>
                <w:szCs w:val="20"/>
                <w:shd w:val="clear" w:color="auto" w:fill="FFFFFF"/>
                <w:lang w:val="en-US"/>
              </w:rPr>
              <w:t xml:space="preserve">downside </w:t>
            </w:r>
            <w:r w:rsidRPr="00552657">
              <w:rPr>
                <w:rFonts w:ascii="Times New Roman" w:hAnsi="Times New Roman"/>
                <w:color w:val="000000"/>
                <w:sz w:val="20"/>
                <w:szCs w:val="20"/>
                <w:shd w:val="clear" w:color="auto" w:fill="FDFDFD"/>
                <w:lang w:val="en-US"/>
              </w:rPr>
              <w:t>waves. These circumstances are not</w:t>
            </w:r>
            <w:r w:rsidRPr="00552657">
              <w:rPr>
                <w:rFonts w:ascii="Times New Roman" w:hAnsi="Times New Roman"/>
                <w:color w:val="222222"/>
                <w:sz w:val="20"/>
                <w:szCs w:val="20"/>
                <w:shd w:val="clear" w:color="auto" w:fill="FDFDFD"/>
                <w:lang w:val="en-US"/>
              </w:rPr>
              <w:t xml:space="preserve"> taken into the consideration when creati</w:t>
            </w:r>
            <w:r>
              <w:rPr>
                <w:rFonts w:ascii="Times New Roman" w:hAnsi="Times New Roman"/>
                <w:color w:val="222222"/>
                <w:sz w:val="20"/>
                <w:szCs w:val="20"/>
                <w:shd w:val="clear" w:color="auto" w:fill="FDFDFD"/>
                <w:lang w:val="en-US"/>
              </w:rPr>
              <w:t>ng</w:t>
            </w:r>
            <w:r w:rsidRPr="00552657">
              <w:rPr>
                <w:rFonts w:ascii="Times New Roman" w:hAnsi="Times New Roman"/>
                <w:color w:val="222222"/>
                <w:sz w:val="20"/>
                <w:szCs w:val="20"/>
                <w:shd w:val="clear" w:color="auto" w:fill="FDFDFD"/>
                <w:lang w:val="en-US"/>
              </w:rPr>
              <w:t xml:space="preserve"> «Kondratiev waves» in the excess long-term (up to 2060 year). </w:t>
            </w:r>
            <w:r w:rsidRPr="00552657">
              <w:rPr>
                <w:rFonts w:ascii="Times New Roman" w:hAnsi="Times New Roman"/>
                <w:color w:val="000000"/>
                <w:sz w:val="20"/>
                <w:szCs w:val="20"/>
                <w:shd w:val="clear" w:color="auto" w:fill="FFFFFF"/>
                <w:lang w:val="en-US"/>
              </w:rPr>
              <w:t xml:space="preserve">The analysis of the development of the scope of anti-recessionary regulation in the operating regulatory legal base of the </w:t>
            </w:r>
            <w:smartTag w:uri="urn:schemas-microsoft-com:office:smarttags" w:element="place">
              <w:smartTag w:uri="urn:schemas-microsoft-com:office:smarttags" w:element="country-region">
                <w:r w:rsidRPr="00552657">
                  <w:rPr>
                    <w:rFonts w:ascii="Times New Roman" w:hAnsi="Times New Roman"/>
                    <w:color w:val="000000"/>
                    <w:sz w:val="20"/>
                    <w:szCs w:val="20"/>
                    <w:shd w:val="clear" w:color="auto" w:fill="FFFFFF"/>
                    <w:lang w:val="en-US"/>
                  </w:rPr>
                  <w:t>Russian Federation</w:t>
                </w:r>
              </w:smartTag>
            </w:smartTag>
            <w:r w:rsidRPr="00552657">
              <w:rPr>
                <w:rFonts w:ascii="Times New Roman" w:hAnsi="Times New Roman"/>
                <w:color w:val="000000"/>
                <w:sz w:val="20"/>
                <w:szCs w:val="20"/>
                <w:shd w:val="clear" w:color="auto" w:fill="FFFFFF"/>
                <w:lang w:val="en-US"/>
              </w:rPr>
              <w:t xml:space="preserve"> is performed. </w:t>
            </w:r>
            <w:r w:rsidRPr="00552657">
              <w:rPr>
                <w:rFonts w:ascii="Times New Roman" w:hAnsi="Times New Roman"/>
                <w:color w:val="222222"/>
                <w:sz w:val="20"/>
                <w:szCs w:val="20"/>
                <w:shd w:val="clear" w:color="auto" w:fill="FDFDFD"/>
                <w:lang w:val="en-US"/>
              </w:rPr>
              <w:t>The author found that in the Russian legislation there are differs  «the large-scale financial and economic crisis», «the crisis phenomena», «the systemic political and socio-economic crisis», «the government crisis», «the budget crisis» and many other types of the crises in the modern Russian economy</w:t>
            </w:r>
          </w:p>
        </w:tc>
      </w:tr>
      <w:tr w:rsidR="000D0679" w:rsidRPr="00552657" w:rsidTr="00846B2F">
        <w:tc>
          <w:tcPr>
            <w:tcW w:w="4643" w:type="dxa"/>
          </w:tcPr>
          <w:p w:rsidR="000D0679" w:rsidRPr="004E7F93" w:rsidRDefault="000D0679" w:rsidP="00552657">
            <w:pPr>
              <w:spacing w:after="0" w:line="240" w:lineRule="auto"/>
              <w:rPr>
                <w:rFonts w:ascii="Times New Roman" w:hAnsi="Times New Roman"/>
                <w:caps/>
                <w:color w:val="000000"/>
                <w:sz w:val="20"/>
                <w:szCs w:val="20"/>
                <w:shd w:val="clear" w:color="auto" w:fill="FFFFFF"/>
              </w:rPr>
            </w:pPr>
            <w:r w:rsidRPr="00552657">
              <w:rPr>
                <w:rFonts w:ascii="Times New Roman" w:hAnsi="Times New Roman"/>
                <w:color w:val="000000"/>
                <w:sz w:val="20"/>
                <w:szCs w:val="20"/>
              </w:rPr>
              <w:t xml:space="preserve">Ключевые слова: </w:t>
            </w:r>
            <w:r w:rsidRPr="00552657">
              <w:rPr>
                <w:rFonts w:ascii="Times New Roman" w:hAnsi="Times New Roman"/>
                <w:caps/>
                <w:color w:val="000000"/>
                <w:sz w:val="20"/>
                <w:szCs w:val="20"/>
                <w:shd w:val="clear" w:color="auto" w:fill="FFFFFF"/>
              </w:rPr>
              <w:t>Кризис, длинные волны Кондратьева, антикризисное регулирование, эффективное управление, цикличность</w:t>
            </w:r>
          </w:p>
        </w:tc>
        <w:tc>
          <w:tcPr>
            <w:tcW w:w="4643" w:type="dxa"/>
          </w:tcPr>
          <w:p w:rsidR="000D0679" w:rsidRPr="00552657" w:rsidRDefault="000D0679" w:rsidP="00552657">
            <w:pPr>
              <w:spacing w:after="0" w:line="240" w:lineRule="auto"/>
              <w:rPr>
                <w:rFonts w:ascii="Times New Roman" w:hAnsi="Times New Roman"/>
                <w:caps/>
                <w:color w:val="000000"/>
                <w:sz w:val="20"/>
                <w:szCs w:val="20"/>
                <w:shd w:val="clear" w:color="auto" w:fill="FFFFFF"/>
                <w:lang w:val="en-US"/>
              </w:rPr>
            </w:pPr>
            <w:r w:rsidRPr="00552657">
              <w:rPr>
                <w:rFonts w:ascii="Times New Roman" w:hAnsi="Times New Roman"/>
                <w:color w:val="000000"/>
                <w:sz w:val="20"/>
                <w:szCs w:val="20"/>
                <w:shd w:val="clear" w:color="auto" w:fill="FFFFFF"/>
                <w:lang w:val="en-US"/>
              </w:rPr>
              <w:t xml:space="preserve">Keywords: </w:t>
            </w:r>
            <w:r w:rsidRPr="00552657">
              <w:rPr>
                <w:rFonts w:ascii="Times New Roman" w:hAnsi="Times New Roman"/>
                <w:caps/>
                <w:color w:val="000000"/>
                <w:sz w:val="20"/>
                <w:szCs w:val="20"/>
                <w:shd w:val="clear" w:color="auto" w:fill="FFFFFF"/>
                <w:lang w:val="en-US"/>
              </w:rPr>
              <w:t>crisis, Kondratyev's long waves, anti-recessionary regulation, effective management, recurrence</w:t>
            </w:r>
          </w:p>
          <w:p w:rsidR="000D0679" w:rsidRPr="00552657" w:rsidRDefault="000D0679" w:rsidP="00552657">
            <w:pPr>
              <w:spacing w:after="0" w:line="240" w:lineRule="auto"/>
              <w:rPr>
                <w:rFonts w:ascii="Times New Roman" w:hAnsi="Times New Roman"/>
                <w:color w:val="000000"/>
                <w:sz w:val="20"/>
                <w:szCs w:val="20"/>
                <w:lang w:val="en-US"/>
              </w:rPr>
            </w:pPr>
          </w:p>
        </w:tc>
      </w:tr>
    </w:tbl>
    <w:p w:rsidR="000D0679" w:rsidRPr="00834512" w:rsidRDefault="000D0679" w:rsidP="00132EA7">
      <w:pPr>
        <w:spacing w:after="0" w:line="360" w:lineRule="auto"/>
        <w:ind w:firstLine="284"/>
        <w:jc w:val="both"/>
        <w:rPr>
          <w:rFonts w:ascii="Times New Roman" w:hAnsi="Times New Roman"/>
          <w:sz w:val="28"/>
          <w:szCs w:val="28"/>
          <w:lang w:val="en-US"/>
        </w:rPr>
      </w:pPr>
    </w:p>
    <w:p w:rsidR="000D0679" w:rsidRPr="005D66C1" w:rsidRDefault="000D0679" w:rsidP="00132EA7">
      <w:pPr>
        <w:spacing w:after="0" w:line="360" w:lineRule="auto"/>
        <w:ind w:firstLine="284"/>
        <w:jc w:val="both"/>
        <w:rPr>
          <w:rFonts w:ascii="Times New Roman" w:hAnsi="Times New Roman"/>
          <w:iCs/>
          <w:color w:val="000000"/>
          <w:sz w:val="28"/>
          <w:szCs w:val="28"/>
          <w:bdr w:val="none" w:sz="0" w:space="0" w:color="auto" w:frame="1"/>
          <w:shd w:val="clear" w:color="auto" w:fill="FFFFFF"/>
        </w:rPr>
      </w:pPr>
      <w:r w:rsidRPr="005D66C1">
        <w:rPr>
          <w:rFonts w:ascii="Times New Roman" w:hAnsi="Times New Roman"/>
          <w:sz w:val="28"/>
          <w:szCs w:val="28"/>
        </w:rPr>
        <w:t>Многие теории, которые попадают в русло популяризации как трактовки прошлого опыта, оказываются несостоятельными при их применении для интерпретации стратегически важных для развития национальных экономик показателей, к каким, в частности, относится динамика роста или падений объемов производства – от упрощения комментариев экономических процессов, примитивизма, связанного с непрофессионализмом, до открыто действующей медитации в отношении несбыточных изысканий. К таким теориям также относятся нежизнеспособные, но приоритетные в высказываниях политиков, присуждениях наград и процессах обучения в высшей школе теории цикличности развития современной российской экономики. Очевидно, в связи с влиянием данной трактовки НЕИЗБЕЖНОСТИ, НЕКОЕЙ ПРЕДОПРЕДЕЛЕННОСТИ современных кризисных состояний, за которыми, видимо, безынициативно, пассивно ожидается все хорошее, появляются труды современных авторов, в которых выделяются якобы прогрессивные особенности все учащающихся кризисов – неизбежных, но при этом прогрессивных. Явным образом - мистическое объяснение современных кризисов сверхъестественными – вне текущих форм управления – силами прогресса. Часть российских исследователей и подавляющее большинство политиков считает кризисы неизбежным и объективно данным злом, оперируя</w:t>
      </w:r>
      <w:r>
        <w:rPr>
          <w:rFonts w:ascii="Times New Roman" w:hAnsi="Times New Roman"/>
          <w:sz w:val="28"/>
          <w:szCs w:val="28"/>
        </w:rPr>
        <w:t>,</w:t>
      </w:r>
      <w:r w:rsidRPr="005D66C1">
        <w:rPr>
          <w:rFonts w:ascii="Times New Roman" w:hAnsi="Times New Roman"/>
          <w:sz w:val="28"/>
          <w:szCs w:val="28"/>
        </w:rPr>
        <w:t xml:space="preserve"> в том числе на несметное (по оценкам, 1300-1500) количество теорий предопределяемого циклического развития, не соотносимых между собой профессионально, но комфортно соединяемых наложением по фактору времени, как в свое время увидел Й.</w:t>
      </w:r>
      <w:r>
        <w:rPr>
          <w:rFonts w:ascii="Times New Roman" w:hAnsi="Times New Roman"/>
          <w:sz w:val="28"/>
          <w:szCs w:val="28"/>
        </w:rPr>
        <w:t xml:space="preserve"> </w:t>
      </w:r>
      <w:r w:rsidRPr="005D66C1">
        <w:rPr>
          <w:rFonts w:ascii="Times New Roman" w:hAnsi="Times New Roman"/>
          <w:sz w:val="28"/>
          <w:szCs w:val="28"/>
        </w:rPr>
        <w:t>Шумпетер</w:t>
      </w:r>
      <w:r w:rsidRPr="005D66C1">
        <w:rPr>
          <w:rFonts w:ascii="Times New Roman" w:hAnsi="Times New Roman"/>
          <w:iCs/>
          <w:color w:val="000000"/>
          <w:sz w:val="28"/>
          <w:szCs w:val="28"/>
          <w:bdr w:val="none" w:sz="0" w:space="0" w:color="auto" w:frame="1"/>
          <w:shd w:val="clear" w:color="auto" w:fill="FFFFFF"/>
        </w:rPr>
        <w:t xml:space="preserve"> </w:t>
      </w:r>
      <w:r w:rsidRPr="005D66C1">
        <w:rPr>
          <w:rFonts w:ascii="Times New Roman" w:hAnsi="Times New Roman"/>
          <w:sz w:val="28"/>
          <w:szCs w:val="28"/>
        </w:rPr>
        <w:t xml:space="preserve">в целях объединения предположений о циклических «волнах» - спадах и возрождениях разных сегментов экономик стран мира и всей мировой цивилизации </w:t>
      </w:r>
      <w:r>
        <w:rPr>
          <w:rFonts w:ascii="Times New Roman" w:hAnsi="Times New Roman"/>
          <w:sz w:val="28"/>
          <w:szCs w:val="28"/>
        </w:rPr>
        <w:t>–</w:t>
      </w:r>
      <w:r w:rsidRPr="005D66C1">
        <w:rPr>
          <w:rFonts w:ascii="Times New Roman" w:hAnsi="Times New Roman"/>
          <w:sz w:val="28"/>
          <w:szCs w:val="28"/>
        </w:rPr>
        <w:t xml:space="preserve"> Дж.</w:t>
      </w:r>
      <w:r>
        <w:rPr>
          <w:rFonts w:ascii="Times New Roman" w:hAnsi="Times New Roman"/>
          <w:sz w:val="28"/>
          <w:szCs w:val="28"/>
        </w:rPr>
        <w:t xml:space="preserve"> </w:t>
      </w:r>
      <w:r w:rsidRPr="005D66C1">
        <w:rPr>
          <w:rFonts w:ascii="Times New Roman" w:hAnsi="Times New Roman"/>
          <w:sz w:val="28"/>
          <w:szCs w:val="28"/>
        </w:rPr>
        <w:t>Китчина, К.</w:t>
      </w:r>
      <w:r>
        <w:rPr>
          <w:rFonts w:ascii="Times New Roman" w:hAnsi="Times New Roman"/>
          <w:sz w:val="28"/>
          <w:szCs w:val="28"/>
        </w:rPr>
        <w:t xml:space="preserve"> </w:t>
      </w:r>
      <w:r w:rsidRPr="005D66C1">
        <w:rPr>
          <w:rFonts w:ascii="Times New Roman" w:hAnsi="Times New Roman"/>
          <w:sz w:val="28"/>
          <w:szCs w:val="28"/>
        </w:rPr>
        <w:t>Жюглара и Н.Д.Кондратьева, прославившего на весь мир именно российскую экономическую науку. Й.</w:t>
      </w:r>
      <w:r>
        <w:rPr>
          <w:rFonts w:ascii="Times New Roman" w:hAnsi="Times New Roman"/>
          <w:sz w:val="28"/>
          <w:szCs w:val="28"/>
        </w:rPr>
        <w:t xml:space="preserve"> </w:t>
      </w:r>
      <w:r w:rsidRPr="005D66C1">
        <w:rPr>
          <w:rFonts w:ascii="Times New Roman" w:hAnsi="Times New Roman"/>
          <w:sz w:val="28"/>
          <w:szCs w:val="28"/>
        </w:rPr>
        <w:t>Шумпетер</w:t>
      </w:r>
      <w:r w:rsidRPr="005D66C1">
        <w:rPr>
          <w:rFonts w:ascii="Times New Roman" w:hAnsi="Times New Roman"/>
          <w:iCs/>
          <w:color w:val="000000"/>
          <w:sz w:val="28"/>
          <w:szCs w:val="28"/>
          <w:bdr w:val="none" w:sz="0" w:space="0" w:color="auto" w:frame="1"/>
          <w:shd w:val="clear" w:color="auto" w:fill="FFFFFF"/>
        </w:rPr>
        <w:t xml:space="preserve"> включил целое число циклов Дж.</w:t>
      </w:r>
      <w:r>
        <w:rPr>
          <w:rFonts w:ascii="Times New Roman" w:hAnsi="Times New Roman"/>
          <w:iCs/>
          <w:color w:val="000000"/>
          <w:sz w:val="28"/>
          <w:szCs w:val="28"/>
          <w:bdr w:val="none" w:sz="0" w:space="0" w:color="auto" w:frame="1"/>
          <w:shd w:val="clear" w:color="auto" w:fill="FFFFFF"/>
        </w:rPr>
        <w:t xml:space="preserve"> </w:t>
      </w:r>
      <w:r w:rsidRPr="005D66C1">
        <w:rPr>
          <w:rFonts w:ascii="Times New Roman" w:hAnsi="Times New Roman"/>
          <w:iCs/>
          <w:color w:val="000000"/>
          <w:sz w:val="28"/>
          <w:szCs w:val="28"/>
          <w:bdr w:val="none" w:sz="0" w:space="0" w:color="auto" w:frame="1"/>
          <w:shd w:val="clear" w:color="auto" w:fill="FFFFFF"/>
        </w:rPr>
        <w:t>Китчина в циклы К.</w:t>
      </w:r>
      <w:r>
        <w:rPr>
          <w:rFonts w:ascii="Times New Roman" w:hAnsi="Times New Roman"/>
          <w:iCs/>
          <w:color w:val="000000"/>
          <w:sz w:val="28"/>
          <w:szCs w:val="28"/>
          <w:bdr w:val="none" w:sz="0" w:space="0" w:color="auto" w:frame="1"/>
          <w:shd w:val="clear" w:color="auto" w:fill="FFFFFF"/>
        </w:rPr>
        <w:t xml:space="preserve"> </w:t>
      </w:r>
      <w:r w:rsidRPr="005D66C1">
        <w:rPr>
          <w:rFonts w:ascii="Times New Roman" w:hAnsi="Times New Roman"/>
          <w:iCs/>
          <w:color w:val="000000"/>
          <w:sz w:val="28"/>
          <w:szCs w:val="28"/>
          <w:bdr w:val="none" w:sz="0" w:space="0" w:color="auto" w:frame="1"/>
          <w:shd w:val="clear" w:color="auto" w:fill="FFFFFF"/>
        </w:rPr>
        <w:t>Жюгляра, а целое число циклов К.</w:t>
      </w:r>
      <w:r>
        <w:rPr>
          <w:rFonts w:ascii="Times New Roman" w:hAnsi="Times New Roman"/>
          <w:iCs/>
          <w:color w:val="000000"/>
          <w:sz w:val="28"/>
          <w:szCs w:val="28"/>
          <w:bdr w:val="none" w:sz="0" w:space="0" w:color="auto" w:frame="1"/>
          <w:shd w:val="clear" w:color="auto" w:fill="FFFFFF"/>
        </w:rPr>
        <w:t xml:space="preserve"> </w:t>
      </w:r>
      <w:r w:rsidRPr="005D66C1">
        <w:rPr>
          <w:rFonts w:ascii="Times New Roman" w:hAnsi="Times New Roman"/>
          <w:iCs/>
          <w:color w:val="000000"/>
          <w:sz w:val="28"/>
          <w:szCs w:val="28"/>
          <w:bdr w:val="none" w:sz="0" w:space="0" w:color="auto" w:frame="1"/>
          <w:shd w:val="clear" w:color="auto" w:fill="FFFFFF"/>
        </w:rPr>
        <w:t xml:space="preserve">Жюглара </w:t>
      </w:r>
      <w:r>
        <w:rPr>
          <w:rFonts w:ascii="Times New Roman" w:hAnsi="Times New Roman"/>
          <w:iCs/>
          <w:color w:val="000000"/>
          <w:sz w:val="28"/>
          <w:szCs w:val="28"/>
          <w:bdr w:val="none" w:sz="0" w:space="0" w:color="auto" w:frame="1"/>
          <w:shd w:val="clear" w:color="auto" w:fill="FFFFFF"/>
        </w:rPr>
        <w:t>–</w:t>
      </w:r>
      <w:r w:rsidRPr="005D66C1">
        <w:rPr>
          <w:rFonts w:ascii="Times New Roman" w:hAnsi="Times New Roman"/>
          <w:iCs/>
          <w:color w:val="000000"/>
          <w:sz w:val="28"/>
          <w:szCs w:val="28"/>
          <w:bdr w:val="none" w:sz="0" w:space="0" w:color="auto" w:frame="1"/>
          <w:shd w:val="clear" w:color="auto" w:fill="FFFFFF"/>
        </w:rPr>
        <w:t xml:space="preserve"> в долгосрочные циклы Н.Д. Кондратьева, объяснив полученную сумму циклов, </w:t>
      </w:r>
      <w:r w:rsidRPr="005D66C1">
        <w:rPr>
          <w:rFonts w:ascii="Times New Roman" w:hAnsi="Times New Roman"/>
          <w:b/>
          <w:iCs/>
          <w:color w:val="000000"/>
          <w:sz w:val="28"/>
          <w:szCs w:val="28"/>
          <w:bdr w:val="none" w:sz="0" w:space="0" w:color="auto" w:frame="1"/>
          <w:shd w:val="clear" w:color="auto" w:fill="FFFFFF"/>
        </w:rPr>
        <w:t>когда в одном из них наступает пик, а в другом – кризис</w:t>
      </w:r>
      <w:r w:rsidRPr="005D66C1">
        <w:rPr>
          <w:rFonts w:ascii="Times New Roman" w:hAnsi="Times New Roman"/>
          <w:iCs/>
          <w:color w:val="000000"/>
          <w:sz w:val="28"/>
          <w:szCs w:val="28"/>
          <w:bdr w:val="none" w:sz="0" w:space="0" w:color="auto" w:frame="1"/>
          <w:shd w:val="clear" w:color="auto" w:fill="FFFFFF"/>
        </w:rPr>
        <w:t>, технологией внедрения нововведений в ее историческом аспекте [51, С. 130</w:t>
      </w:r>
      <w:r>
        <w:rPr>
          <w:rFonts w:ascii="Times New Roman" w:hAnsi="Times New Roman"/>
          <w:iCs/>
          <w:color w:val="000000"/>
          <w:sz w:val="28"/>
          <w:szCs w:val="28"/>
          <w:bdr w:val="none" w:sz="0" w:space="0" w:color="auto" w:frame="1"/>
          <w:shd w:val="clear" w:color="auto" w:fill="FFFFFF"/>
        </w:rPr>
        <w:t>–</w:t>
      </w:r>
      <w:r w:rsidRPr="005D66C1">
        <w:rPr>
          <w:rFonts w:ascii="Times New Roman" w:hAnsi="Times New Roman"/>
          <w:iCs/>
          <w:color w:val="000000"/>
          <w:sz w:val="28"/>
          <w:szCs w:val="28"/>
          <w:bdr w:val="none" w:sz="0" w:space="0" w:color="auto" w:frame="1"/>
          <w:shd w:val="clear" w:color="auto" w:fill="FFFFFF"/>
        </w:rPr>
        <w:t>137].</w:t>
      </w:r>
    </w:p>
    <w:p w:rsidR="000D0679" w:rsidRPr="005D66C1" w:rsidRDefault="000D0679" w:rsidP="00132EA7">
      <w:pPr>
        <w:spacing w:after="0" w:line="360" w:lineRule="auto"/>
        <w:ind w:firstLine="284"/>
        <w:jc w:val="both"/>
        <w:rPr>
          <w:rFonts w:ascii="Times New Roman" w:hAnsi="Times New Roman"/>
          <w:iCs/>
          <w:color w:val="000000"/>
          <w:sz w:val="28"/>
          <w:szCs w:val="28"/>
          <w:bdr w:val="none" w:sz="0" w:space="0" w:color="auto" w:frame="1"/>
          <w:shd w:val="clear" w:color="auto" w:fill="FFFFFF"/>
        </w:rPr>
      </w:pPr>
      <w:r w:rsidRPr="005D66C1">
        <w:rPr>
          <w:rFonts w:ascii="Times New Roman" w:hAnsi="Times New Roman"/>
          <w:iCs/>
          <w:color w:val="000000"/>
          <w:sz w:val="28"/>
          <w:szCs w:val="28"/>
          <w:bdr w:val="none" w:sz="0" w:space="0" w:color="auto" w:frame="1"/>
          <w:shd w:val="clear" w:color="auto" w:fill="FFFFFF"/>
        </w:rPr>
        <w:t xml:space="preserve">Многообразие теорий и видов выявленных, в т.ч. ошибочно, кризисов ИМЕННО КАК ФАЗ ЗАКОНОМЕРНОГО ЦИКЛИЧЕСКОГО РАЗВИТИЯ представляет собой абсолютно безрадостную картину современного бытия – в то время, повторим для важности, когда в одном существенном цикле наблюдается провал, или кризис, в другом – явный гипотетический всплеск. И все это – не связано с практикой, но оказывает влияние на массовое сознание. Видимо, поэтому данная теория осталась на уровне абстрактно удаленных от природы бытия научных творений и рассуждений в учебных целях без выхода на подтверждаемые при этом реальной жизнью прогнозы. </w:t>
      </w:r>
    </w:p>
    <w:p w:rsidR="000D0679" w:rsidRPr="005D66C1" w:rsidRDefault="000D0679" w:rsidP="00132EA7">
      <w:pPr>
        <w:spacing w:after="0" w:line="360" w:lineRule="auto"/>
        <w:ind w:firstLine="567"/>
        <w:jc w:val="both"/>
        <w:rPr>
          <w:rFonts w:ascii="Times New Roman" w:hAnsi="Times New Roman"/>
          <w:color w:val="000000"/>
          <w:sz w:val="28"/>
          <w:szCs w:val="28"/>
        </w:rPr>
      </w:pPr>
      <w:r w:rsidRPr="005D66C1">
        <w:rPr>
          <w:rFonts w:ascii="Times New Roman" w:hAnsi="Times New Roman"/>
          <w:iCs/>
          <w:color w:val="000000"/>
          <w:sz w:val="28"/>
          <w:szCs w:val="28"/>
          <w:bdr w:val="none" w:sz="0" w:space="0" w:color="auto" w:frame="1"/>
          <w:shd w:val="clear" w:color="auto" w:fill="FFFFFF"/>
        </w:rPr>
        <w:t xml:space="preserve">По замечанию </w:t>
      </w:r>
      <w:r w:rsidRPr="005D66C1">
        <w:rPr>
          <w:rFonts w:ascii="Times New Roman" w:hAnsi="Times New Roman"/>
          <w:sz w:val="28"/>
          <w:szCs w:val="28"/>
        </w:rPr>
        <w:t>А.С. Смирнова, акцентирующего, правда, внимание на своей полемике с погибшим от ложного доноса непорядочных людей Н.Д.</w:t>
      </w:r>
      <w:r>
        <w:rPr>
          <w:rFonts w:ascii="Times New Roman" w:hAnsi="Times New Roman"/>
          <w:sz w:val="28"/>
          <w:szCs w:val="28"/>
        </w:rPr>
        <w:t xml:space="preserve"> </w:t>
      </w:r>
      <w:r w:rsidRPr="005D66C1">
        <w:rPr>
          <w:rFonts w:ascii="Times New Roman" w:hAnsi="Times New Roman"/>
          <w:sz w:val="28"/>
          <w:szCs w:val="28"/>
        </w:rPr>
        <w:t xml:space="preserve">Кондратьевым, </w:t>
      </w:r>
      <w:r w:rsidRPr="005D66C1">
        <w:rPr>
          <w:rFonts w:ascii="Times New Roman" w:hAnsi="Times New Roman"/>
          <w:color w:val="000000"/>
          <w:sz w:val="28"/>
          <w:szCs w:val="28"/>
        </w:rPr>
        <w:t>статистические данные, используемые для открытия якобы циклических закономерностей развития, подгонялись под гипотезы, причинно-следственные связи неглубоки, однобоки или отсутствуют вовсе, а следовательно, данные теории научно недейственны [49].</w:t>
      </w:r>
    </w:p>
    <w:p w:rsidR="000D0679" w:rsidRPr="005D66C1" w:rsidRDefault="000D0679" w:rsidP="00132EA7">
      <w:pPr>
        <w:autoSpaceDE w:val="0"/>
        <w:autoSpaceDN w:val="0"/>
        <w:adjustRightInd w:val="0"/>
        <w:spacing w:after="0" w:line="360" w:lineRule="auto"/>
        <w:ind w:firstLine="284"/>
        <w:jc w:val="both"/>
        <w:rPr>
          <w:rFonts w:ascii="TimesNewRomanPSMT" w:eastAsia="TimesNewRomanPSMT" w:cs="TimesNewRomanPSMT"/>
          <w:sz w:val="28"/>
          <w:szCs w:val="28"/>
        </w:rPr>
      </w:pPr>
      <w:r w:rsidRPr="005D66C1">
        <w:rPr>
          <w:rFonts w:ascii="Times New Roman" w:hAnsi="Times New Roman"/>
          <w:iCs/>
          <w:color w:val="000000"/>
          <w:sz w:val="28"/>
          <w:szCs w:val="28"/>
          <w:bdr w:val="none" w:sz="0" w:space="0" w:color="auto" w:frame="1"/>
          <w:shd w:val="clear" w:color="auto" w:fill="FFFFFF"/>
        </w:rPr>
        <w:t>Важной, на наш взгляд, характеристикой теоретической гипотезы Н.Д.</w:t>
      </w:r>
      <w:r>
        <w:rPr>
          <w:rFonts w:ascii="Times New Roman" w:hAnsi="Times New Roman"/>
          <w:iCs/>
          <w:color w:val="000000"/>
          <w:sz w:val="28"/>
          <w:szCs w:val="28"/>
          <w:bdr w:val="none" w:sz="0" w:space="0" w:color="auto" w:frame="1"/>
          <w:shd w:val="clear" w:color="auto" w:fill="FFFFFF"/>
        </w:rPr>
        <w:t xml:space="preserve"> </w:t>
      </w:r>
      <w:r w:rsidRPr="005D66C1">
        <w:rPr>
          <w:rFonts w:ascii="Times New Roman" w:hAnsi="Times New Roman"/>
          <w:iCs/>
          <w:color w:val="000000"/>
          <w:sz w:val="28"/>
          <w:szCs w:val="28"/>
          <w:bdr w:val="none" w:sz="0" w:space="0" w:color="auto" w:frame="1"/>
          <w:shd w:val="clear" w:color="auto" w:fill="FFFFFF"/>
        </w:rPr>
        <w:t xml:space="preserve">Кондратьева, цитируемого сегодня без оглядок на то, что он действительно написал, является существенная погрешность в определении уже состоявшихся сдвигов мирового развития. По его трактовке, 1-я (повышательная) волна открытого им цикла мировой конъюнктуры приходилась </w:t>
      </w:r>
      <w:r>
        <w:rPr>
          <w:rFonts w:ascii="Times New Roman" w:hAnsi="Times New Roman"/>
          <w:iCs/>
          <w:color w:val="000000"/>
          <w:sz w:val="28"/>
          <w:szCs w:val="28"/>
          <w:bdr w:val="none" w:sz="0" w:space="0" w:color="auto" w:frame="1"/>
          <w:shd w:val="clear" w:color="auto" w:fill="FFFFFF"/>
        </w:rPr>
        <w:t>к</w:t>
      </w:r>
      <w:r w:rsidRPr="005D66C1">
        <w:rPr>
          <w:rFonts w:ascii="Times New Roman" w:hAnsi="Times New Roman"/>
          <w:iCs/>
          <w:color w:val="000000"/>
          <w:sz w:val="28"/>
          <w:szCs w:val="28"/>
          <w:bdr w:val="none" w:sz="0" w:space="0" w:color="auto" w:frame="1"/>
          <w:shd w:val="clear" w:color="auto" w:fill="FFFFFF"/>
        </w:rPr>
        <w:t xml:space="preserve"> </w:t>
      </w:r>
      <w:r w:rsidRPr="005D66C1">
        <w:rPr>
          <w:rFonts w:ascii="Times New Roman" w:hAnsi="Times New Roman"/>
          <w:color w:val="000000"/>
          <w:sz w:val="28"/>
          <w:szCs w:val="28"/>
          <w:shd w:val="clear" w:color="auto" w:fill="FBFBFB"/>
        </w:rPr>
        <w:t xml:space="preserve">1780-х </w:t>
      </w:r>
      <w:r>
        <w:rPr>
          <w:rFonts w:ascii="Times New Roman" w:hAnsi="Times New Roman"/>
          <w:color w:val="000000"/>
          <w:sz w:val="28"/>
          <w:szCs w:val="28"/>
          <w:shd w:val="clear" w:color="auto" w:fill="FBFBFB"/>
        </w:rPr>
        <w:t>–</w:t>
      </w:r>
      <w:r w:rsidRPr="005D66C1">
        <w:rPr>
          <w:rFonts w:ascii="Times New Roman" w:hAnsi="Times New Roman"/>
          <w:color w:val="000000"/>
          <w:sz w:val="28"/>
          <w:szCs w:val="28"/>
          <w:shd w:val="clear" w:color="auto" w:fill="FBFBFB"/>
        </w:rPr>
        <w:t xml:space="preserve"> начало 1790-х гг. и до 1810</w:t>
      </w:r>
      <w:r>
        <w:rPr>
          <w:rFonts w:ascii="Times New Roman" w:hAnsi="Times New Roman"/>
          <w:color w:val="000000"/>
          <w:sz w:val="28"/>
          <w:szCs w:val="28"/>
          <w:shd w:val="clear" w:color="auto" w:fill="FBFBFB"/>
        </w:rPr>
        <w:t>–</w:t>
      </w:r>
      <w:r w:rsidRPr="005D66C1">
        <w:rPr>
          <w:rFonts w:ascii="Times New Roman" w:hAnsi="Times New Roman"/>
          <w:color w:val="000000"/>
          <w:sz w:val="28"/>
          <w:szCs w:val="28"/>
          <w:shd w:val="clear" w:color="auto" w:fill="FBFBFB"/>
        </w:rPr>
        <w:t>1817 гг.; понижательная волна: с 1810</w:t>
      </w:r>
      <w:r>
        <w:rPr>
          <w:rFonts w:ascii="Times New Roman" w:hAnsi="Times New Roman"/>
          <w:color w:val="000000"/>
          <w:sz w:val="28"/>
          <w:szCs w:val="28"/>
          <w:shd w:val="clear" w:color="auto" w:fill="FBFBFB"/>
        </w:rPr>
        <w:t>–</w:t>
      </w:r>
      <w:r w:rsidRPr="005D66C1">
        <w:rPr>
          <w:rFonts w:ascii="Times New Roman" w:hAnsi="Times New Roman"/>
          <w:color w:val="000000"/>
          <w:sz w:val="28"/>
          <w:szCs w:val="28"/>
          <w:shd w:val="clear" w:color="auto" w:fill="FBFBFB"/>
        </w:rPr>
        <w:t>1817 гг. до 1844</w:t>
      </w:r>
      <w:r>
        <w:rPr>
          <w:rFonts w:ascii="Times New Roman" w:hAnsi="Times New Roman"/>
          <w:color w:val="000000"/>
          <w:sz w:val="28"/>
          <w:szCs w:val="28"/>
          <w:shd w:val="clear" w:color="auto" w:fill="FBFBFB"/>
        </w:rPr>
        <w:t>–</w:t>
      </w:r>
      <w:r w:rsidRPr="005D66C1">
        <w:rPr>
          <w:rFonts w:ascii="Times New Roman" w:hAnsi="Times New Roman"/>
          <w:color w:val="000000"/>
          <w:sz w:val="28"/>
          <w:szCs w:val="28"/>
          <w:shd w:val="clear" w:color="auto" w:fill="FBFBFB"/>
        </w:rPr>
        <w:t>1851 гг. и  т.д.</w:t>
      </w:r>
      <w:r w:rsidRPr="000C2D07">
        <w:rPr>
          <w:rFonts w:ascii="Times New Roman" w:hAnsi="Times New Roman"/>
          <w:color w:val="000000"/>
          <w:sz w:val="28"/>
          <w:szCs w:val="28"/>
          <w:shd w:val="clear" w:color="auto" w:fill="FBFBFB"/>
        </w:rPr>
        <w:t xml:space="preserve"> </w:t>
      </w:r>
      <w:r w:rsidRPr="005D66C1">
        <w:rPr>
          <w:rFonts w:ascii="Times New Roman" w:hAnsi="Times New Roman"/>
          <w:color w:val="000000"/>
          <w:sz w:val="28"/>
          <w:szCs w:val="28"/>
          <w:shd w:val="clear" w:color="auto" w:fill="FBFBFB"/>
        </w:rPr>
        <w:t>[4</w:t>
      </w:r>
      <w:r w:rsidRPr="000C2D07">
        <w:rPr>
          <w:rFonts w:ascii="Times New Roman" w:hAnsi="Times New Roman"/>
          <w:color w:val="000000"/>
          <w:sz w:val="28"/>
          <w:szCs w:val="28"/>
          <w:shd w:val="clear" w:color="auto" w:fill="FBFBFB"/>
        </w:rPr>
        <w:t>2</w:t>
      </w:r>
      <w:r w:rsidRPr="005D66C1">
        <w:rPr>
          <w:rFonts w:ascii="Times New Roman" w:hAnsi="Times New Roman"/>
          <w:color w:val="000000"/>
          <w:sz w:val="28"/>
          <w:szCs w:val="28"/>
          <w:shd w:val="clear" w:color="auto" w:fill="FBFBFB"/>
        </w:rPr>
        <w:t>]</w:t>
      </w:r>
      <w:r w:rsidRPr="000C2D07">
        <w:rPr>
          <w:rFonts w:ascii="Times New Roman" w:hAnsi="Times New Roman"/>
          <w:color w:val="000000"/>
          <w:sz w:val="28"/>
          <w:szCs w:val="28"/>
          <w:shd w:val="clear" w:color="auto" w:fill="FBFBFB"/>
        </w:rPr>
        <w:t>.</w:t>
      </w:r>
      <w:r w:rsidRPr="005D66C1">
        <w:rPr>
          <w:rFonts w:ascii="Times New Roman" w:hAnsi="Times New Roman"/>
          <w:color w:val="000000"/>
          <w:sz w:val="28"/>
          <w:szCs w:val="28"/>
          <w:shd w:val="clear" w:color="auto" w:fill="FBFBFB"/>
        </w:rPr>
        <w:t xml:space="preserve"> И в случае выделения уже состоявшейся в истории как понижательной, так и повышательной волны точные пики падения и подъема – размыты. И так же в трактовке второго и третьего цикла, достраиваемых впоследствии МНОГИМИ УЧЕНЫМИ и ЭКСПЕРТАМИ ИЗ РАЗНЫХ СТРАН МИРА, хотя кризис – явление конкретное, касающееся конкретных и немалочисленных убытков. Все это дает нам основание сделать вывод о неправомерности суждений, буд</w:t>
      </w:r>
      <w:r>
        <w:rPr>
          <w:rFonts w:ascii="Times New Roman" w:hAnsi="Times New Roman"/>
          <w:color w:val="000000"/>
          <w:sz w:val="28"/>
          <w:szCs w:val="28"/>
          <w:shd w:val="clear" w:color="auto" w:fill="FBFBFB"/>
        </w:rPr>
        <w:t>-</w:t>
      </w:r>
      <w:r w:rsidRPr="005D66C1">
        <w:rPr>
          <w:rFonts w:ascii="Times New Roman" w:hAnsi="Times New Roman"/>
          <w:color w:val="000000"/>
          <w:sz w:val="28"/>
          <w:szCs w:val="28"/>
          <w:shd w:val="clear" w:color="auto" w:fill="FBFBFB"/>
        </w:rPr>
        <w:t>то разработанная Н.Д.Кондратьевым теория касается происходящих в Российской Федерации и в других странах мира кризисов, различающихся между собой названиями, периодами, остротой их протекания и измеряемых, в основном, изменениями динамики ВВП и объемов промышленного и сельскохозяйственного производства (у Н.Д. Кондратьева – исследование велось по «индексам товарных цен», «проценту на капитал», годовой и недельной заработной плате рабочих, которую и без циклов конъюнктуры можно и заморозить, и поднять под давлением профсоюзов и революций, производству свинца, хлопка, ряда других товаров, но не ВВП в целом)</w:t>
      </w:r>
      <w:r w:rsidRPr="000C2D07">
        <w:rPr>
          <w:rFonts w:ascii="Times New Roman" w:hAnsi="Times New Roman"/>
          <w:color w:val="000000"/>
          <w:sz w:val="28"/>
          <w:szCs w:val="28"/>
          <w:shd w:val="clear" w:color="auto" w:fill="FBFBFB"/>
        </w:rPr>
        <w:t xml:space="preserve"> [42, </w:t>
      </w:r>
      <w:r w:rsidRPr="000C2D07">
        <w:rPr>
          <w:rFonts w:ascii="Times New Roman" w:hAnsi="Times New Roman"/>
          <w:sz w:val="28"/>
          <w:szCs w:val="28"/>
        </w:rPr>
        <w:t>с. 351</w:t>
      </w:r>
      <w:r>
        <w:rPr>
          <w:rFonts w:ascii="Times New Roman" w:hAnsi="Times New Roman"/>
          <w:sz w:val="28"/>
          <w:szCs w:val="28"/>
        </w:rPr>
        <w:t>–</w:t>
      </w:r>
      <w:r w:rsidRPr="000C2D07">
        <w:rPr>
          <w:rFonts w:ascii="Times New Roman" w:hAnsi="Times New Roman"/>
          <w:sz w:val="28"/>
          <w:szCs w:val="28"/>
        </w:rPr>
        <w:t>369</w:t>
      </w:r>
      <w:r w:rsidRPr="000C2D07">
        <w:rPr>
          <w:rFonts w:ascii="Times New Roman" w:hAnsi="Times New Roman"/>
          <w:color w:val="000000"/>
          <w:sz w:val="28"/>
          <w:szCs w:val="28"/>
          <w:shd w:val="clear" w:color="auto" w:fill="FBFBFB"/>
        </w:rPr>
        <w:t>]</w:t>
      </w:r>
      <w:r w:rsidRPr="005D66C1">
        <w:rPr>
          <w:rFonts w:ascii="Times New Roman" w:hAnsi="Times New Roman"/>
          <w:color w:val="000000"/>
          <w:sz w:val="28"/>
          <w:szCs w:val="28"/>
          <w:shd w:val="clear" w:color="auto" w:fill="FBFBFB"/>
        </w:rPr>
        <w:t>. Сам Н.Д.Кондратьев подчеркнул, что, во-первых, открываемая им цикличность «лишена точности и, несомненно, допускает исключения», во-вторых, она не содержит авторского объяснения причин, и, в-третьих, автор увидел, что ПОВЫШАТЕЛЬНЫЕ ВОЛНЫ СОПРОВОЖДАЛИСЬ КРУПНЫМИ СОЦИАЛЬНЫМИ ПОТРЯСЕНИЯМИ И ПЕРЕВОРОТАМИ В ЖИЗНИ ОБЩЕСТВА (революциями, войнами) в отличие от периодов понижательных во</w:t>
      </w:r>
      <w:r>
        <w:rPr>
          <w:rFonts w:ascii="Times New Roman" w:hAnsi="Times New Roman"/>
          <w:color w:val="000000"/>
          <w:sz w:val="28"/>
          <w:szCs w:val="28"/>
          <w:shd w:val="clear" w:color="auto" w:fill="FBFBFB"/>
        </w:rPr>
        <w:t>л</w:t>
      </w:r>
      <w:r w:rsidRPr="005D66C1">
        <w:rPr>
          <w:rFonts w:ascii="Times New Roman" w:hAnsi="Times New Roman"/>
          <w:color w:val="000000"/>
          <w:sz w:val="28"/>
          <w:szCs w:val="28"/>
          <w:shd w:val="clear" w:color="auto" w:fill="FBFBFB"/>
        </w:rPr>
        <w:t>н</w:t>
      </w:r>
      <w:r w:rsidRPr="000C2D07">
        <w:rPr>
          <w:rFonts w:ascii="Times New Roman" w:hAnsi="Times New Roman"/>
          <w:color w:val="000000"/>
          <w:sz w:val="28"/>
          <w:szCs w:val="28"/>
          <w:shd w:val="clear" w:color="auto" w:fill="FBFBFB"/>
        </w:rPr>
        <w:t xml:space="preserve"> </w:t>
      </w:r>
      <w:r w:rsidRPr="005D66C1">
        <w:rPr>
          <w:rFonts w:ascii="Times New Roman" w:hAnsi="Times New Roman"/>
          <w:color w:val="000000"/>
          <w:sz w:val="28"/>
          <w:szCs w:val="28"/>
          <w:shd w:val="clear" w:color="auto" w:fill="FBFBFB"/>
        </w:rPr>
        <w:t>[4</w:t>
      </w:r>
      <w:r w:rsidRPr="000C2D07">
        <w:rPr>
          <w:rFonts w:ascii="Times New Roman" w:hAnsi="Times New Roman"/>
          <w:color w:val="000000"/>
          <w:sz w:val="28"/>
          <w:szCs w:val="28"/>
          <w:shd w:val="clear" w:color="auto" w:fill="FBFBFB"/>
        </w:rPr>
        <w:t>2</w:t>
      </w:r>
      <w:r>
        <w:rPr>
          <w:rFonts w:ascii="Times New Roman" w:hAnsi="Times New Roman"/>
          <w:color w:val="000000"/>
          <w:sz w:val="28"/>
          <w:szCs w:val="28"/>
          <w:shd w:val="clear" w:color="auto" w:fill="FBFBFB"/>
        </w:rPr>
        <w:t>, с. 374</w:t>
      </w:r>
      <w:r w:rsidRPr="005D66C1">
        <w:rPr>
          <w:rFonts w:ascii="Times New Roman" w:hAnsi="Times New Roman"/>
          <w:color w:val="000000"/>
          <w:sz w:val="28"/>
          <w:szCs w:val="28"/>
          <w:shd w:val="clear" w:color="auto" w:fill="FBFBFB"/>
        </w:rPr>
        <w:t>], так или иначе приглашая все мировое сообщество задуматься о труде и борьбе за права и свободы граждан как первооснов прогресса и недутых и неискажаемых количественных показателей. На что мало кто обращает сегодня внимание.</w:t>
      </w:r>
    </w:p>
    <w:p w:rsidR="000D0679" w:rsidRPr="005D66C1" w:rsidRDefault="000D0679" w:rsidP="00132EA7">
      <w:pPr>
        <w:autoSpaceDE w:val="0"/>
        <w:autoSpaceDN w:val="0"/>
        <w:adjustRightInd w:val="0"/>
        <w:spacing w:after="0" w:line="360" w:lineRule="auto"/>
        <w:ind w:firstLine="284"/>
        <w:jc w:val="both"/>
        <w:rPr>
          <w:rFonts w:ascii="Times New Roman" w:hAnsi="Times New Roman"/>
          <w:b/>
          <w:color w:val="000000"/>
          <w:sz w:val="28"/>
          <w:szCs w:val="28"/>
          <w:shd w:val="clear" w:color="auto" w:fill="FBFBFB"/>
        </w:rPr>
      </w:pPr>
      <w:r w:rsidRPr="005D66C1">
        <w:rPr>
          <w:rFonts w:ascii="Times New Roman" w:eastAsia="TimesNewRomanPSMT" w:hAnsi="Times New Roman"/>
          <w:sz w:val="28"/>
          <w:szCs w:val="28"/>
        </w:rPr>
        <w:t xml:space="preserve"> Сопоставим необъясненные автором циклы мировой конъюнктуры, измеряемые им для целей эмпирического анализа как выдвигаемой гипотезы разнообразными показателями именно по странам мира, с фактическими ДАТАМИ официально зафиксированных КРИЗИСОВ.</w:t>
      </w:r>
      <w:r w:rsidRPr="005D66C1">
        <w:rPr>
          <w:rFonts w:ascii="TimesNewRomanPSMT" w:eastAsia="TimesNewRomanPSMT" w:cs="TimesNewRomanPSMT"/>
          <w:sz w:val="28"/>
          <w:szCs w:val="28"/>
        </w:rPr>
        <w:t xml:space="preserve"> </w:t>
      </w:r>
      <w:r w:rsidRPr="005D66C1">
        <w:rPr>
          <w:rFonts w:ascii="Times New Roman" w:hAnsi="Times New Roman"/>
          <w:color w:val="000000"/>
          <w:sz w:val="28"/>
          <w:szCs w:val="28"/>
          <w:shd w:val="clear" w:color="auto" w:fill="FBFBFB"/>
        </w:rPr>
        <w:t xml:space="preserve">Например, в США годы научно осмысленных кризисов начала ХХ-го в. приходятся на 1907-1908, 1920-1921 и 1929-1932 гг. </w:t>
      </w:r>
      <w:r>
        <w:rPr>
          <w:rFonts w:ascii="Times New Roman" w:hAnsi="Times New Roman"/>
          <w:color w:val="000000"/>
          <w:sz w:val="28"/>
          <w:szCs w:val="28"/>
          <w:shd w:val="clear" w:color="auto" w:fill="FBFBFB"/>
        </w:rPr>
        <w:t>Р</w:t>
      </w:r>
      <w:r w:rsidRPr="005D66C1">
        <w:rPr>
          <w:rFonts w:ascii="Times New Roman" w:hAnsi="Times New Roman"/>
          <w:color w:val="000000"/>
          <w:sz w:val="28"/>
          <w:szCs w:val="28"/>
          <w:shd w:val="clear" w:color="auto" w:fill="FBFBFB"/>
        </w:rPr>
        <w:t xml:space="preserve">азница между первым и вторым в данном ряду кризисом составила ориентировочно 13 лет, между вторым и третьим («Великой Депрессией», вошедшей в историю как крах экономической системы, преодоление которого было связано с выдающимся Франклином Делано Рузвельтом, с 1921 г. прикованным к инвалидному креслу из-за болезни полиомиелитом),- 9 лет. На что сторонники исторического прошлого в теориях кризисов говорят: а кризисы учащаются… У Н.Д.Кондратьева 1914-1921 гг. – не определенное точным образом окончание предположительной повышательной волны 3-го цикла </w:t>
      </w:r>
      <w:r w:rsidRPr="005D66C1">
        <w:rPr>
          <w:rFonts w:ascii="Times New Roman" w:hAnsi="Times New Roman"/>
          <w:b/>
          <w:color w:val="000000"/>
          <w:sz w:val="28"/>
          <w:szCs w:val="28"/>
          <w:shd w:val="clear" w:color="auto" w:fill="FBFBFB"/>
        </w:rPr>
        <w:t xml:space="preserve">мировой конъюнктуры </w:t>
      </w:r>
      <w:r w:rsidRPr="005D66C1">
        <w:rPr>
          <w:rFonts w:ascii="Times New Roman" w:hAnsi="Times New Roman"/>
          <w:color w:val="000000"/>
          <w:sz w:val="28"/>
          <w:szCs w:val="28"/>
          <w:shd w:val="clear" w:color="auto" w:fill="FBFBFB"/>
        </w:rPr>
        <w:t>(по нашему мнению, результата усилий многих национальных экономик, обладающих разным влиянием на процессы глобализации), хотя кризис 1920-1921 гг. и рассмотрен в его работах.</w:t>
      </w:r>
      <w:r w:rsidRPr="005D66C1">
        <w:rPr>
          <w:rFonts w:ascii="Times New Roman" w:hAnsi="Times New Roman"/>
          <w:b/>
          <w:color w:val="000000"/>
          <w:sz w:val="28"/>
          <w:szCs w:val="28"/>
          <w:shd w:val="clear" w:color="auto" w:fill="FBFBFB"/>
        </w:rPr>
        <w:t xml:space="preserve"> </w:t>
      </w:r>
    </w:p>
    <w:p w:rsidR="000D0679" w:rsidRPr="005D66C1" w:rsidRDefault="000D0679" w:rsidP="00132EA7">
      <w:pPr>
        <w:spacing w:after="0" w:line="360" w:lineRule="auto"/>
        <w:ind w:firstLine="284"/>
        <w:jc w:val="both"/>
        <w:rPr>
          <w:rFonts w:ascii="Times New Roman" w:hAnsi="Times New Roman"/>
          <w:color w:val="000000"/>
          <w:sz w:val="28"/>
          <w:szCs w:val="28"/>
          <w:shd w:val="clear" w:color="auto" w:fill="FBFBFB"/>
        </w:rPr>
      </w:pPr>
      <w:r w:rsidRPr="005D66C1">
        <w:rPr>
          <w:rFonts w:ascii="Times New Roman" w:hAnsi="Times New Roman"/>
          <w:color w:val="000000"/>
          <w:sz w:val="28"/>
          <w:szCs w:val="28"/>
          <w:shd w:val="clear" w:color="auto" w:fill="FBFBFB"/>
        </w:rPr>
        <w:t xml:space="preserve">В качестве примера приведем широко звучащее экспертное мнение. На рис. 1 представлено соединение 3-го цикла уважаемого Н.Д.Кондратьева с последующей его пролонгацией и прогнозом как нечто данным. Практически ПИК 5-го цикла мировой конъюнктуры приходится на фактически пережитой мощный финансово-экономический кризис 2008 г., сопоставимый некоторыми экспертами с «Великой Депрессией», хотя выводы делать еще рано. </w:t>
      </w:r>
    </w:p>
    <w:p w:rsidR="000D0679" w:rsidRDefault="000D0679" w:rsidP="001B7FA0">
      <w:pPr>
        <w:spacing w:after="0" w:line="360" w:lineRule="auto"/>
        <w:ind w:firstLine="284"/>
        <w:jc w:val="both"/>
        <w:rPr>
          <w:rFonts w:ascii="Times New Roman" w:hAnsi="Times New Roman"/>
          <w:b/>
          <w:sz w:val="24"/>
          <w:szCs w:val="24"/>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3" o:spid="_x0000_i1025" type="#_x0000_t75" alt="Инвесткафе независимая аналитика российского фондового рынка [В поисках валютного убежища]" style="width:369pt;height:133.8pt;visibility:visible">
            <v:imagedata r:id="rId9" o:title=""/>
          </v:shape>
        </w:pict>
      </w:r>
    </w:p>
    <w:p w:rsidR="000D0679" w:rsidRPr="005D66C1" w:rsidRDefault="000D0679" w:rsidP="00974F3C">
      <w:pPr>
        <w:spacing w:after="0" w:line="240" w:lineRule="auto"/>
        <w:ind w:firstLine="284"/>
        <w:jc w:val="both"/>
        <w:rPr>
          <w:rFonts w:ascii="Times New Roman" w:hAnsi="Times New Roman"/>
          <w:sz w:val="28"/>
          <w:szCs w:val="28"/>
        </w:rPr>
      </w:pPr>
      <w:r w:rsidRPr="005D66C1">
        <w:rPr>
          <w:rFonts w:ascii="Times New Roman" w:hAnsi="Times New Roman"/>
          <w:sz w:val="28"/>
          <w:szCs w:val="28"/>
        </w:rPr>
        <w:t>Рис</w:t>
      </w:r>
      <w:r>
        <w:rPr>
          <w:rFonts w:ascii="Times New Roman" w:hAnsi="Times New Roman"/>
          <w:sz w:val="28"/>
          <w:szCs w:val="28"/>
        </w:rPr>
        <w:t>унок</w:t>
      </w:r>
      <w:r w:rsidRPr="005D66C1">
        <w:rPr>
          <w:rFonts w:ascii="Times New Roman" w:hAnsi="Times New Roman"/>
          <w:sz w:val="28"/>
          <w:szCs w:val="28"/>
        </w:rPr>
        <w:t xml:space="preserve"> 1. 3-й цикл Н.Д.Кондратьева и пролонгация циклического развития мировой конъюнктуры (по оси «</w:t>
      </w:r>
      <w:r w:rsidRPr="005D66C1">
        <w:rPr>
          <w:rFonts w:ascii="Times New Roman" w:hAnsi="Times New Roman"/>
          <w:sz w:val="28"/>
          <w:szCs w:val="28"/>
          <w:lang w:val="en-US"/>
        </w:rPr>
        <w:t>y</w:t>
      </w:r>
      <w:r w:rsidRPr="005D66C1">
        <w:rPr>
          <w:rFonts w:ascii="Times New Roman" w:hAnsi="Times New Roman"/>
          <w:sz w:val="28"/>
          <w:szCs w:val="28"/>
        </w:rPr>
        <w:t xml:space="preserve">» у автора публикации, ссылающейся на данный прогноз, почему-то «стоимость капитала») </w:t>
      </w:r>
      <w:r w:rsidRPr="005D66C1">
        <w:rPr>
          <w:rFonts w:ascii="Times New Roman" w:hAnsi="Times New Roman"/>
          <w:color w:val="000000"/>
          <w:sz w:val="28"/>
          <w:szCs w:val="28"/>
          <w:shd w:val="clear" w:color="auto" w:fill="FBFBFB"/>
        </w:rPr>
        <w:t>[43]</w:t>
      </w:r>
    </w:p>
    <w:p w:rsidR="000D0679" w:rsidRPr="005D66C1" w:rsidRDefault="000D0679" w:rsidP="00DF2598">
      <w:pPr>
        <w:spacing w:after="0" w:line="360" w:lineRule="auto"/>
        <w:ind w:firstLine="284"/>
        <w:jc w:val="both"/>
        <w:rPr>
          <w:rFonts w:ascii="Times New Roman" w:hAnsi="Times New Roman"/>
          <w:color w:val="000000"/>
          <w:sz w:val="28"/>
          <w:szCs w:val="28"/>
          <w:shd w:val="clear" w:color="auto" w:fill="FBFBFB"/>
        </w:rPr>
      </w:pPr>
    </w:p>
    <w:p w:rsidR="000D0679" w:rsidRPr="005D66C1" w:rsidRDefault="000D0679" w:rsidP="00132EA7">
      <w:pPr>
        <w:spacing w:after="0" w:line="360" w:lineRule="auto"/>
        <w:ind w:firstLine="284"/>
        <w:jc w:val="both"/>
        <w:rPr>
          <w:rFonts w:ascii="Microsoft Sans Serif" w:hAnsi="Microsoft Sans Serif" w:cs="Microsoft Sans Serif"/>
          <w:color w:val="000000"/>
          <w:sz w:val="28"/>
          <w:szCs w:val="28"/>
          <w:shd w:val="clear" w:color="auto" w:fill="FBFBFB"/>
        </w:rPr>
      </w:pPr>
      <w:r w:rsidRPr="005D66C1">
        <w:rPr>
          <w:rFonts w:ascii="Times New Roman" w:hAnsi="Times New Roman"/>
          <w:color w:val="000000"/>
          <w:sz w:val="28"/>
          <w:szCs w:val="28"/>
          <w:shd w:val="clear" w:color="auto" w:fill="FBFBFB"/>
        </w:rPr>
        <w:t>Кризисы в циклах МИРОВОЙ КОНЪЮНКТУРЫ, интерпретируемые за некие закономерности современного экономического развития Российской Федерации как национальной экономики, дополняются в общетеоретическом мировом наследии трактовок кризисов прошлых веков кризисами, измеряемыми динамикой разных показателей (например, 15</w:t>
      </w:r>
      <w:r>
        <w:rPr>
          <w:rFonts w:ascii="Times New Roman" w:hAnsi="Times New Roman"/>
          <w:color w:val="000000"/>
          <w:sz w:val="28"/>
          <w:szCs w:val="28"/>
          <w:shd w:val="clear" w:color="auto" w:fill="FBFBFB"/>
        </w:rPr>
        <w:t>–</w:t>
      </w:r>
      <w:r w:rsidRPr="005D66C1">
        <w:rPr>
          <w:rFonts w:ascii="Times New Roman" w:hAnsi="Times New Roman"/>
          <w:color w:val="000000"/>
          <w:sz w:val="28"/>
          <w:szCs w:val="28"/>
          <w:shd w:val="clear" w:color="auto" w:fill="FBFBFB"/>
        </w:rPr>
        <w:t>25-летние циклы С.</w:t>
      </w:r>
      <w:r>
        <w:rPr>
          <w:rFonts w:ascii="Times New Roman" w:hAnsi="Times New Roman"/>
          <w:color w:val="000000"/>
          <w:sz w:val="28"/>
          <w:szCs w:val="28"/>
          <w:shd w:val="clear" w:color="auto" w:fill="FBFBFB"/>
        </w:rPr>
        <w:t xml:space="preserve"> </w:t>
      </w:r>
      <w:r w:rsidRPr="005D66C1">
        <w:rPr>
          <w:rFonts w:ascii="Times New Roman" w:hAnsi="Times New Roman"/>
          <w:color w:val="000000"/>
          <w:sz w:val="28"/>
          <w:szCs w:val="28"/>
          <w:shd w:val="clear" w:color="auto" w:fill="FBFBFB"/>
        </w:rPr>
        <w:t xml:space="preserve">Кузнеца, также имеющие огромную для интерпретации текущих изменений погрешность предсказания кризисов как ущербов, которых, вероятно, можно было бы избежать, связываются с поддающимися регулированию и дерегулированию демографическими или строительными процессами, следовательно, с показателями демографических процессов, измеряемых численностью населения, или объемами жилищного строительства). </w:t>
      </w:r>
      <w:r w:rsidRPr="005D66C1">
        <w:rPr>
          <w:rFonts w:ascii="Times New Roman" w:hAnsi="Times New Roman"/>
          <w:b/>
          <w:color w:val="000000"/>
          <w:sz w:val="28"/>
          <w:szCs w:val="28"/>
          <w:shd w:val="clear" w:color="auto" w:fill="FBFBFB"/>
        </w:rPr>
        <w:t>Десятки показателей</w:t>
      </w:r>
      <w:r w:rsidRPr="005D66C1">
        <w:rPr>
          <w:rFonts w:ascii="Times New Roman" w:hAnsi="Times New Roman"/>
          <w:color w:val="000000"/>
          <w:sz w:val="28"/>
          <w:szCs w:val="28"/>
          <w:shd w:val="clear" w:color="auto" w:fill="FBFBFB"/>
        </w:rPr>
        <w:t xml:space="preserve">, характеризующих тот или иной абстрагируемый от развития текущих ситуаций вид кризиса как явления или как значимого системного разрушения, формируют хаос, всепрощенчество деления на массового бедных и богатых и/или </w:t>
      </w:r>
      <w:r w:rsidRPr="005D66C1">
        <w:rPr>
          <w:rFonts w:ascii="Times New Roman" w:hAnsi="Times New Roman"/>
          <w:b/>
          <w:color w:val="000000"/>
          <w:sz w:val="28"/>
          <w:szCs w:val="28"/>
          <w:shd w:val="clear" w:color="auto" w:fill="FBFBFB"/>
        </w:rPr>
        <w:t>систему запугивания кризисами</w:t>
      </w:r>
      <w:r w:rsidRPr="005D66C1">
        <w:rPr>
          <w:rFonts w:ascii="Times New Roman" w:hAnsi="Times New Roman"/>
          <w:color w:val="000000"/>
          <w:sz w:val="28"/>
          <w:szCs w:val="28"/>
          <w:shd w:val="clear" w:color="auto" w:fill="FBFBFB"/>
        </w:rPr>
        <w:t xml:space="preserve"> как некими предопределенными периодами (как датами вселенского конца света, которые не подтверждаются, но обсуждаются наряду с политическими новостями, хотя проблемы, например, безнравия много лет как не снимаются, но публичные анонсы всеобщего катаклизма, о котором незрело даже мыслить, и урегулирование проблем безнравия, - это явным образом не одно и то же), о которых, правда, не существует на сегодняшний день зрелых, серьезно обоснованных, точных прогнозов, но присутствуют научно-теоретическая мистификация как ОБЪЕКТИВНОГО ПУТИ или широкоформатная пропаганда субъективных точек зрения по значимой для всех проблематике, не основанной на предварительном проведении зрелых научных изысканиях с их предварительной популяризацией. </w:t>
      </w:r>
      <w:r>
        <w:rPr>
          <w:rFonts w:ascii="Times New Roman" w:hAnsi="Times New Roman"/>
          <w:color w:val="000000"/>
          <w:sz w:val="28"/>
          <w:szCs w:val="28"/>
          <w:shd w:val="clear" w:color="auto" w:fill="FBFBFB"/>
        </w:rPr>
        <w:t>П</w:t>
      </w:r>
      <w:r w:rsidRPr="005D66C1">
        <w:rPr>
          <w:rFonts w:ascii="Times New Roman" w:hAnsi="Times New Roman"/>
          <w:color w:val="000000"/>
          <w:sz w:val="28"/>
          <w:szCs w:val="28"/>
          <w:shd w:val="clear" w:color="auto" w:fill="FBFBFB"/>
        </w:rPr>
        <w:t xml:space="preserve">редмет «бросовых» прогнозов кризисов, как их отсутствия, по большей части, представляется нам безосновательным. </w:t>
      </w:r>
    </w:p>
    <w:p w:rsidR="000D0679" w:rsidRPr="005D66C1" w:rsidRDefault="000D0679" w:rsidP="00132EA7">
      <w:pPr>
        <w:spacing w:after="0" w:line="360" w:lineRule="auto"/>
        <w:ind w:firstLine="284"/>
        <w:jc w:val="both"/>
        <w:rPr>
          <w:rFonts w:ascii="Times New Roman" w:hAnsi="Times New Roman"/>
          <w:sz w:val="28"/>
          <w:szCs w:val="28"/>
        </w:rPr>
      </w:pPr>
      <w:r w:rsidRPr="005D66C1">
        <w:rPr>
          <w:rFonts w:ascii="Times New Roman" w:hAnsi="Times New Roman"/>
          <w:sz w:val="28"/>
          <w:szCs w:val="28"/>
        </w:rPr>
        <w:t xml:space="preserve">В отличие от множественности прогнозов типа: «А Вы как думаете, будет ли кризис?», а в ответ как бы между прочим: «Будет (или не будет), пойдем попьем чаю», в России ширится и другая пропаганда – знаний научного отображения динамики стратегически важных показателей – от плюса до минуса и обратно. В этом контексте обращает внимание исключительно бойцовское, позитивное представление накапливаемых статистических данных как нечто совершенного, отражающего ПОЛНОТУ ПРЕДПРИНЯТЫХ ДЕЙСТВИЙ И ИХ ЗАВЕДОМУЮ ЭФФЕКТИВНОСТЬ в части ЛЮБОГО РОСТА как БЕЗУСЛОВНОГО ПРОГРЕССА ДЛЯ ВСЕХ. Такая изначально позитивная интерпретация текущих данных – неплоха, если она правдива и выдерживает антикоррупционную общественную экспертизу, снимая стрессы неблагополучного экономического состояния определенных категорий граждан, каких немало. </w:t>
      </w:r>
    </w:p>
    <w:p w:rsidR="000D0679" w:rsidRPr="005D66C1" w:rsidRDefault="000D0679" w:rsidP="00132EA7">
      <w:pPr>
        <w:spacing w:after="0" w:line="360" w:lineRule="auto"/>
        <w:ind w:firstLine="284"/>
        <w:jc w:val="both"/>
        <w:rPr>
          <w:rFonts w:ascii="Times New Roman" w:hAnsi="Times New Roman"/>
          <w:sz w:val="28"/>
          <w:szCs w:val="28"/>
        </w:rPr>
      </w:pPr>
      <w:r w:rsidRPr="005D66C1">
        <w:rPr>
          <w:rFonts w:ascii="Times New Roman" w:hAnsi="Times New Roman"/>
          <w:sz w:val="28"/>
          <w:szCs w:val="28"/>
        </w:rPr>
        <w:t xml:space="preserve">Каковы последние тенденции такой пропаганды? – «Если объемы производства продукции и все другие жизненно значимые показатели снижаются, то это – вот-вот прекратиться, не надо отчаиваться, а если вверх – то это безусловный прогресс по сравнению с вчера». </w:t>
      </w:r>
      <w:r>
        <w:rPr>
          <w:rFonts w:ascii="Times New Roman" w:hAnsi="Times New Roman"/>
          <w:sz w:val="28"/>
          <w:szCs w:val="28"/>
        </w:rPr>
        <w:t>М</w:t>
      </w:r>
      <w:r w:rsidRPr="005D66C1">
        <w:rPr>
          <w:rFonts w:ascii="Times New Roman" w:hAnsi="Times New Roman"/>
          <w:sz w:val="28"/>
          <w:szCs w:val="28"/>
        </w:rPr>
        <w:t xml:space="preserve">истификация результатов как эффективного, так и неэффективного управления на всех уровнях дополнена идеологической интерпретаций несуществующих подъемов и более серьезных спадов экономики, чем это представляется. Поэтому будет уместно напомнить трактовку кризисной составляющей как колебания значимых показателей, в первую очередь объемов промышленного и сельскохозяйственного производства. Она разбивается на фазы динамики показателя (у сторонников теорий циклического развития – классические фазы цикла, предопределенного свыше, или объективно). В соответствии с данной глубинной научной интерпретацией процессов, связанных с кризисами и выходом из них, ТРАДИЦИОННО различают 4 фазы – </w:t>
      </w:r>
      <w:r w:rsidRPr="005D66C1">
        <w:rPr>
          <w:rFonts w:ascii="Times New Roman" w:hAnsi="Times New Roman"/>
          <w:b/>
          <w:sz w:val="28"/>
          <w:szCs w:val="28"/>
        </w:rPr>
        <w:t>кризиса</w:t>
      </w:r>
      <w:r w:rsidRPr="005D66C1">
        <w:rPr>
          <w:rFonts w:ascii="Times New Roman" w:hAnsi="Times New Roman"/>
          <w:sz w:val="28"/>
          <w:szCs w:val="28"/>
        </w:rPr>
        <w:t xml:space="preserve"> как движения по уменьшению результирующих количественных показателей от какого-то момента до предела спадов, </w:t>
      </w:r>
      <w:r w:rsidRPr="005D66C1">
        <w:rPr>
          <w:rFonts w:ascii="Times New Roman" w:hAnsi="Times New Roman"/>
          <w:b/>
          <w:sz w:val="28"/>
          <w:szCs w:val="28"/>
        </w:rPr>
        <w:t>депрессии</w:t>
      </w:r>
      <w:r w:rsidRPr="005D66C1">
        <w:rPr>
          <w:rFonts w:ascii="Times New Roman" w:hAnsi="Times New Roman"/>
          <w:sz w:val="28"/>
          <w:szCs w:val="28"/>
        </w:rPr>
        <w:t xml:space="preserve"> – как закрепления состояний, препятствующих спадам, </w:t>
      </w:r>
      <w:r w:rsidRPr="005D66C1">
        <w:rPr>
          <w:rFonts w:ascii="Times New Roman" w:hAnsi="Times New Roman"/>
          <w:b/>
          <w:sz w:val="28"/>
          <w:szCs w:val="28"/>
        </w:rPr>
        <w:t>оживления</w:t>
      </w:r>
      <w:r w:rsidRPr="005D66C1">
        <w:rPr>
          <w:rFonts w:ascii="Times New Roman" w:hAnsi="Times New Roman"/>
          <w:sz w:val="28"/>
          <w:szCs w:val="28"/>
        </w:rPr>
        <w:t xml:space="preserve"> – что важно для ВСЕХ СУЖДЕНИЙ О СИСТЕМНОМ КРИЗИСЕ 1991 г. – как РОСТА ДО МАКСИМАЛЬНОГО ДОКРИЗИСНОГО УРОВНЯ и </w:t>
      </w:r>
      <w:r w:rsidRPr="005D66C1">
        <w:rPr>
          <w:rFonts w:ascii="Times New Roman" w:hAnsi="Times New Roman"/>
          <w:b/>
          <w:sz w:val="28"/>
          <w:szCs w:val="28"/>
        </w:rPr>
        <w:t>подъема</w:t>
      </w:r>
      <w:r w:rsidRPr="005D66C1">
        <w:rPr>
          <w:rFonts w:ascii="Times New Roman" w:hAnsi="Times New Roman"/>
          <w:sz w:val="28"/>
          <w:szCs w:val="28"/>
        </w:rPr>
        <w:t xml:space="preserve"> – уровней показателей, сверх максимального докризисного. Фаза депрессии, согласно действующим научным интерпретациям динамик роста-снижений разнообразных количественных показателей, можно пренебречь. Однако НИКАК НЕЛЬЗЯ ПРЕНЕБРЕЧЬ ФАЗОЙ ОЖИВЛЕНИЯ, КОТОРАЯ НЕ СИМВОЛИЗИРУЕТ ПИК СЛАВЫ ЭФФЕКТИВНОГО УПРАВЛЕНИЯ, а СВЯЗАНА С ВОССТАНОВЛЕНИЕМ БЛАГОПОЛУЧНЫХ СОСТОЯНИЙ ПОСЛЕ ПЕРЕЖИТЫХ СОВМЕСТНО ВСЕМИ ОБЩЕСТВЕННЫМИ СВЯЗЯМИ КАТАКЛИЗМОВ (</w:t>
      </w:r>
      <w:r>
        <w:rPr>
          <w:rFonts w:ascii="Times New Roman" w:hAnsi="Times New Roman"/>
          <w:sz w:val="28"/>
          <w:szCs w:val="28"/>
        </w:rPr>
        <w:t>р</w:t>
      </w:r>
      <w:r w:rsidRPr="005D66C1">
        <w:rPr>
          <w:rFonts w:ascii="Times New Roman" w:hAnsi="Times New Roman"/>
          <w:sz w:val="28"/>
          <w:szCs w:val="28"/>
        </w:rPr>
        <w:t>ис</w:t>
      </w:r>
      <w:r>
        <w:rPr>
          <w:rFonts w:ascii="Times New Roman" w:hAnsi="Times New Roman"/>
          <w:sz w:val="28"/>
          <w:szCs w:val="28"/>
        </w:rPr>
        <w:t>унок</w:t>
      </w:r>
      <w:r w:rsidRPr="005D66C1">
        <w:rPr>
          <w:rFonts w:ascii="Times New Roman" w:hAnsi="Times New Roman"/>
          <w:sz w:val="28"/>
          <w:szCs w:val="28"/>
        </w:rPr>
        <w:t xml:space="preserve"> 2).  </w:t>
      </w:r>
    </w:p>
    <w:p w:rsidR="000D0679" w:rsidRPr="00800D21" w:rsidRDefault="000D0679" w:rsidP="00132EA7">
      <w:pPr>
        <w:spacing w:after="0" w:line="360" w:lineRule="auto"/>
        <w:ind w:firstLine="567"/>
        <w:jc w:val="both"/>
        <w:rPr>
          <w:rFonts w:ascii="Times New Roman" w:hAnsi="Times New Roman"/>
          <w:sz w:val="24"/>
          <w:szCs w:val="24"/>
        </w:rPr>
      </w:pPr>
      <w:r>
        <w:rPr>
          <w:rFonts w:ascii="Times New Roman" w:hAnsi="Times New Roman"/>
          <w:sz w:val="24"/>
          <w:szCs w:val="24"/>
        </w:rPr>
        <w:t xml:space="preserve">  </w:t>
      </w:r>
    </w:p>
    <w:p w:rsidR="000D0679" w:rsidRPr="005D66C1" w:rsidRDefault="000D0679" w:rsidP="00974F3C">
      <w:pPr>
        <w:spacing w:after="0" w:line="240" w:lineRule="auto"/>
        <w:ind w:firstLine="284"/>
        <w:jc w:val="both"/>
        <w:rPr>
          <w:rFonts w:ascii="Times New Roman" w:hAnsi="Times New Roman"/>
          <w:sz w:val="28"/>
          <w:szCs w:val="28"/>
        </w:rPr>
      </w:pPr>
      <w:r>
        <w:rPr>
          <w:noProof/>
          <w:lang w:eastAsia="ru-RU"/>
        </w:rPr>
        <w:pict>
          <v:shape id="Рисунок 10" o:spid="_x0000_i1026" type="#_x0000_t75" alt="http://www.aup.ru/books/m202/img/image062.gif" style="width:458.4pt;height:193.2pt;visibility:visible">
            <v:imagedata r:id="rId10" o:title=""/>
          </v:shape>
        </w:pict>
      </w:r>
      <w:r w:rsidRPr="005D66C1">
        <w:rPr>
          <w:rFonts w:ascii="Times New Roman" w:hAnsi="Times New Roman"/>
          <w:sz w:val="28"/>
          <w:szCs w:val="28"/>
        </w:rPr>
        <w:t xml:space="preserve"> Рис</w:t>
      </w:r>
      <w:r>
        <w:rPr>
          <w:rFonts w:ascii="Times New Roman" w:hAnsi="Times New Roman"/>
          <w:sz w:val="28"/>
          <w:szCs w:val="28"/>
        </w:rPr>
        <w:t>унок</w:t>
      </w:r>
      <w:r w:rsidRPr="005D66C1">
        <w:rPr>
          <w:rFonts w:ascii="Times New Roman" w:hAnsi="Times New Roman"/>
          <w:sz w:val="28"/>
          <w:szCs w:val="28"/>
        </w:rPr>
        <w:t xml:space="preserve"> 2. Фазы экономического цикла как методологическая основа интерпретации данных современной статистики</w:t>
      </w:r>
    </w:p>
    <w:p w:rsidR="000D0679" w:rsidRPr="005D66C1" w:rsidRDefault="000D0679" w:rsidP="00974F3C">
      <w:pPr>
        <w:spacing w:after="0" w:line="240" w:lineRule="auto"/>
        <w:ind w:firstLine="284"/>
        <w:jc w:val="both"/>
        <w:rPr>
          <w:rFonts w:ascii="Times New Roman" w:hAnsi="Times New Roman"/>
          <w:sz w:val="28"/>
          <w:szCs w:val="28"/>
        </w:rPr>
      </w:pPr>
      <w:r w:rsidRPr="005D66C1">
        <w:rPr>
          <w:rFonts w:ascii="Times New Roman" w:hAnsi="Times New Roman"/>
          <w:sz w:val="28"/>
          <w:szCs w:val="28"/>
        </w:rPr>
        <w:t xml:space="preserve"> </w:t>
      </w:r>
    </w:p>
    <w:p w:rsidR="000D0679" w:rsidRPr="005D66C1" w:rsidRDefault="000D0679" w:rsidP="00AD2A50">
      <w:pPr>
        <w:spacing w:after="0" w:line="360" w:lineRule="auto"/>
        <w:ind w:firstLine="567"/>
        <w:jc w:val="both"/>
        <w:rPr>
          <w:rFonts w:ascii="Times New Roman" w:hAnsi="Times New Roman"/>
          <w:sz w:val="28"/>
          <w:szCs w:val="28"/>
        </w:rPr>
      </w:pPr>
      <w:r w:rsidRPr="005D66C1">
        <w:rPr>
          <w:rFonts w:ascii="Times New Roman" w:hAnsi="Times New Roman"/>
          <w:sz w:val="28"/>
          <w:szCs w:val="28"/>
        </w:rPr>
        <w:t>Отметим также, что в Стратегии социально-экономического развития Удмуртской Республики на период до 2025 г., утвержденной Законом УР, впервые в региональной законотворческой практике отмечаются положительные последствия кризиса как прогресса развития (а не неизбежного зла в соответствии с одной из мистических их интерпретаций – как наказания, хотя неэффективное управление, как правило, представлено хищниками, нарушающими законы, и их жертвами, которых эти хищники обвиняют во всех неудачах, прихватывая себе все похвалы и почести в случае незамеченных вовремя кризисных процессов, разворачиваемых против систем управления, но не против виноватых в них и в защиту пострадавших или страдающих жертв), наряду с рисками, к которым отнесены:</w:t>
      </w:r>
    </w:p>
    <w:p w:rsidR="000D0679" w:rsidRPr="005D66C1" w:rsidRDefault="000D0679" w:rsidP="00AD2A50">
      <w:pPr>
        <w:autoSpaceDE w:val="0"/>
        <w:autoSpaceDN w:val="0"/>
        <w:adjustRightInd w:val="0"/>
        <w:spacing w:after="0" w:line="360" w:lineRule="auto"/>
        <w:ind w:firstLine="567"/>
        <w:jc w:val="both"/>
        <w:rPr>
          <w:rFonts w:ascii="Times New Roman" w:hAnsi="Times New Roman"/>
          <w:sz w:val="28"/>
          <w:szCs w:val="28"/>
        </w:rPr>
      </w:pPr>
      <w:r w:rsidRPr="005D66C1">
        <w:rPr>
          <w:rFonts w:ascii="Times New Roman" w:hAnsi="Times New Roman"/>
          <w:sz w:val="28"/>
          <w:szCs w:val="28"/>
        </w:rPr>
        <w:t>«переход предприятий на производство уникальной (в технологическом или функциональном отношении) продукции в целях подстраивания под сужающийся спрос;</w:t>
      </w:r>
    </w:p>
    <w:p w:rsidR="000D0679" w:rsidRPr="005D66C1" w:rsidRDefault="000D0679" w:rsidP="00AD2A50">
      <w:pPr>
        <w:autoSpaceDE w:val="0"/>
        <w:autoSpaceDN w:val="0"/>
        <w:adjustRightInd w:val="0"/>
        <w:spacing w:after="0" w:line="360" w:lineRule="auto"/>
        <w:ind w:firstLine="567"/>
        <w:jc w:val="both"/>
        <w:rPr>
          <w:rFonts w:ascii="Times New Roman" w:hAnsi="Times New Roman"/>
          <w:sz w:val="28"/>
          <w:szCs w:val="28"/>
        </w:rPr>
      </w:pPr>
      <w:r w:rsidRPr="005D66C1">
        <w:rPr>
          <w:rFonts w:ascii="Times New Roman" w:hAnsi="Times New Roman"/>
          <w:sz w:val="28"/>
          <w:szCs w:val="28"/>
        </w:rPr>
        <w:t>расширение региональной географии сбыта российских компаний и повышение возможностей выхода на мировые рынки;</w:t>
      </w:r>
    </w:p>
    <w:p w:rsidR="000D0679" w:rsidRPr="005D66C1" w:rsidRDefault="000D0679" w:rsidP="00AD2A50">
      <w:pPr>
        <w:autoSpaceDE w:val="0"/>
        <w:autoSpaceDN w:val="0"/>
        <w:adjustRightInd w:val="0"/>
        <w:spacing w:after="0" w:line="360" w:lineRule="auto"/>
        <w:ind w:firstLine="567"/>
        <w:jc w:val="both"/>
        <w:rPr>
          <w:rFonts w:ascii="Times New Roman" w:hAnsi="Times New Roman"/>
          <w:sz w:val="28"/>
          <w:szCs w:val="28"/>
        </w:rPr>
      </w:pPr>
      <w:r w:rsidRPr="005D66C1">
        <w:rPr>
          <w:rFonts w:ascii="Times New Roman" w:hAnsi="Times New Roman"/>
          <w:sz w:val="28"/>
          <w:szCs w:val="28"/>
        </w:rPr>
        <w:t>увеличение возможностей импорта технологий и обмена опыта с иностранными компаниями в аналогичных сферах деятельности;</w:t>
      </w:r>
    </w:p>
    <w:p w:rsidR="000D0679" w:rsidRPr="005D66C1" w:rsidRDefault="000D0679" w:rsidP="00AD2A50">
      <w:pPr>
        <w:autoSpaceDE w:val="0"/>
        <w:autoSpaceDN w:val="0"/>
        <w:adjustRightInd w:val="0"/>
        <w:spacing w:after="0" w:line="360" w:lineRule="auto"/>
        <w:ind w:firstLine="567"/>
        <w:jc w:val="both"/>
        <w:rPr>
          <w:rFonts w:ascii="Times New Roman" w:hAnsi="Times New Roman"/>
          <w:sz w:val="28"/>
          <w:szCs w:val="28"/>
        </w:rPr>
      </w:pPr>
      <w:r w:rsidRPr="005D66C1">
        <w:rPr>
          <w:rFonts w:ascii="Times New Roman" w:hAnsi="Times New Roman"/>
          <w:sz w:val="28"/>
          <w:szCs w:val="28"/>
        </w:rPr>
        <w:t>рост спроса на льготные инвестиционные условия (ввиду дефицита инвестиционной деятельности в России и мире вследствие действия кризиса);</w:t>
      </w:r>
    </w:p>
    <w:p w:rsidR="000D0679" w:rsidRPr="005D66C1" w:rsidRDefault="000D0679" w:rsidP="00AD2A50">
      <w:pPr>
        <w:autoSpaceDE w:val="0"/>
        <w:autoSpaceDN w:val="0"/>
        <w:adjustRightInd w:val="0"/>
        <w:spacing w:after="0" w:line="360" w:lineRule="auto"/>
        <w:ind w:firstLine="567"/>
        <w:jc w:val="both"/>
        <w:rPr>
          <w:rFonts w:ascii="Times New Roman" w:hAnsi="Times New Roman"/>
          <w:sz w:val="28"/>
          <w:szCs w:val="28"/>
        </w:rPr>
      </w:pPr>
      <w:r w:rsidRPr="005D66C1">
        <w:rPr>
          <w:rFonts w:ascii="Times New Roman" w:hAnsi="Times New Roman"/>
          <w:sz w:val="28"/>
          <w:szCs w:val="28"/>
        </w:rPr>
        <w:t>возможности реализации новых инвестиционных проектов ввиду снижения цен на ряд материалов и услуг;</w:t>
      </w:r>
    </w:p>
    <w:p w:rsidR="000D0679" w:rsidRPr="005D66C1" w:rsidRDefault="000D0679" w:rsidP="00AD2A50">
      <w:pPr>
        <w:autoSpaceDE w:val="0"/>
        <w:autoSpaceDN w:val="0"/>
        <w:adjustRightInd w:val="0"/>
        <w:spacing w:after="0" w:line="360" w:lineRule="auto"/>
        <w:ind w:firstLine="567"/>
        <w:jc w:val="both"/>
        <w:rPr>
          <w:rFonts w:ascii="Times New Roman" w:hAnsi="Times New Roman"/>
          <w:sz w:val="28"/>
          <w:szCs w:val="28"/>
        </w:rPr>
      </w:pPr>
      <w:r w:rsidRPr="005D66C1">
        <w:rPr>
          <w:rFonts w:ascii="Times New Roman" w:hAnsi="Times New Roman"/>
          <w:sz w:val="28"/>
          <w:szCs w:val="28"/>
        </w:rPr>
        <w:t xml:space="preserve">возможности по повышению эффективности экономики, в том числе за счет активного внедрения энергосберегающих технологий» </w:t>
      </w:r>
      <w:r w:rsidRPr="005D66C1">
        <w:rPr>
          <w:rFonts w:ascii="Times New Roman" w:hAnsi="Times New Roman"/>
          <w:color w:val="000000"/>
          <w:sz w:val="28"/>
          <w:szCs w:val="28"/>
          <w:shd w:val="clear" w:color="auto" w:fill="FBFBFB"/>
        </w:rPr>
        <w:t>[38]</w:t>
      </w:r>
      <w:r w:rsidRPr="005D66C1">
        <w:rPr>
          <w:rFonts w:ascii="Times New Roman" w:hAnsi="Times New Roman"/>
          <w:sz w:val="28"/>
          <w:szCs w:val="28"/>
        </w:rPr>
        <w:t>.</w:t>
      </w:r>
    </w:p>
    <w:p w:rsidR="000D0679" w:rsidRPr="005D66C1" w:rsidRDefault="000D0679" w:rsidP="00AD2A50">
      <w:pPr>
        <w:autoSpaceDE w:val="0"/>
        <w:autoSpaceDN w:val="0"/>
        <w:adjustRightInd w:val="0"/>
        <w:spacing w:after="0" w:line="360" w:lineRule="auto"/>
        <w:ind w:firstLine="567"/>
        <w:jc w:val="both"/>
        <w:rPr>
          <w:rFonts w:ascii="Times New Roman" w:hAnsi="Times New Roman"/>
          <w:sz w:val="28"/>
          <w:szCs w:val="28"/>
        </w:rPr>
      </w:pPr>
      <w:r w:rsidRPr="005D66C1">
        <w:rPr>
          <w:rFonts w:ascii="Times New Roman" w:hAnsi="Times New Roman"/>
          <w:sz w:val="28"/>
          <w:szCs w:val="28"/>
        </w:rPr>
        <w:t>Незрелость представлений о кризисах, особенно в Российской Федерации, отвергающей пока в политических кругах прагматичную и широко известную во всем мире трактовку американских исследователей-прагматиков о главной причине ВСЕХ КРИЗИСОВ ПЛАНЕТЫ, заключающихся в разных проявлениях последствий НЕЭФФЕКТИВНОГО УПРАВЛЕНИЯ</w:t>
      </w:r>
      <w:r w:rsidRPr="005D66C1">
        <w:rPr>
          <w:rFonts w:ascii="Times New Roman" w:hAnsi="Times New Roman"/>
          <w:color w:val="000000"/>
          <w:sz w:val="28"/>
          <w:szCs w:val="28"/>
          <w:shd w:val="clear" w:color="auto" w:fill="FBFBFB"/>
        </w:rPr>
        <w:t xml:space="preserve"> [50]</w:t>
      </w:r>
      <w:r w:rsidRPr="005D66C1">
        <w:rPr>
          <w:rFonts w:ascii="Times New Roman" w:hAnsi="Times New Roman"/>
          <w:sz w:val="28"/>
          <w:szCs w:val="28"/>
        </w:rPr>
        <w:t xml:space="preserve">, получивших выражение в России в виде тщательно скрываемой, но формирующей уже на долгосрочной основе </w:t>
      </w:r>
      <w:r w:rsidRPr="005D66C1">
        <w:rPr>
          <w:rFonts w:ascii="Times New Roman" w:hAnsi="Times New Roman"/>
          <w:b/>
          <w:sz w:val="28"/>
          <w:szCs w:val="28"/>
        </w:rPr>
        <w:t>системные риски</w:t>
      </w:r>
      <w:r w:rsidRPr="005D66C1">
        <w:rPr>
          <w:rFonts w:ascii="Times New Roman" w:hAnsi="Times New Roman"/>
          <w:sz w:val="28"/>
          <w:szCs w:val="28"/>
        </w:rPr>
        <w:t xml:space="preserve"> от коррупциогенной и криминальной составляющей, достаточно подробно рассмотрено в других наших работах </w:t>
      </w:r>
      <w:r w:rsidRPr="005D66C1">
        <w:rPr>
          <w:rFonts w:ascii="Times New Roman" w:hAnsi="Times New Roman"/>
          <w:color w:val="000000"/>
          <w:sz w:val="28"/>
          <w:szCs w:val="28"/>
          <w:shd w:val="clear" w:color="auto" w:fill="FBFBFB"/>
        </w:rPr>
        <w:t>[45-48].</w:t>
      </w:r>
    </w:p>
    <w:p w:rsidR="000D0679" w:rsidRPr="005D66C1" w:rsidRDefault="000D0679" w:rsidP="00AD2A50">
      <w:pPr>
        <w:pStyle w:val="1"/>
        <w:spacing w:line="360" w:lineRule="auto"/>
        <w:ind w:firstLine="567"/>
        <w:rPr>
          <w:sz w:val="28"/>
          <w:szCs w:val="28"/>
        </w:rPr>
      </w:pPr>
      <w:r w:rsidRPr="005D66C1">
        <w:rPr>
          <w:sz w:val="28"/>
          <w:szCs w:val="28"/>
        </w:rPr>
        <w:t>Официальные данные Росстата, характеризующие уровень преступности в Российской Федерации за 1991-2011 гг., приводятся на рис. 3.</w:t>
      </w:r>
    </w:p>
    <w:p w:rsidR="000D0679" w:rsidRDefault="000D0679" w:rsidP="00F569AD">
      <w:pPr>
        <w:pStyle w:val="1"/>
        <w:spacing w:line="300" w:lineRule="auto"/>
        <w:rPr>
          <w:sz w:val="28"/>
          <w:szCs w:val="28"/>
        </w:rPr>
      </w:pPr>
      <w:r w:rsidRPr="003F032A">
        <w:rPr>
          <w:noProof/>
          <w:sz w:val="28"/>
          <w:szCs w:val="28"/>
        </w:rPr>
        <w:pict>
          <v:shape id="Диаграмма 1" o:spid="_x0000_i1027" type="#_x0000_t75" style="width:412.2pt;height:265.2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">
            <v:imagedata r:id="rId11" o:title=""/>
            <o:lock v:ext="edit" aspectratio="f"/>
          </v:shape>
        </w:pict>
      </w:r>
      <w:r w:rsidRPr="00D23C7F">
        <w:rPr>
          <w:sz w:val="28"/>
          <w:szCs w:val="28"/>
        </w:rPr>
        <w:t xml:space="preserve"> </w:t>
      </w:r>
    </w:p>
    <w:p w:rsidR="000D0679" w:rsidRDefault="000D0679" w:rsidP="00974F3C">
      <w:pPr>
        <w:pStyle w:val="1"/>
        <w:spacing w:line="240" w:lineRule="auto"/>
        <w:jc w:val="left"/>
        <w:rPr>
          <w:sz w:val="28"/>
          <w:szCs w:val="28"/>
        </w:rPr>
      </w:pPr>
      <w:r w:rsidRPr="005D66C1">
        <w:rPr>
          <w:sz w:val="28"/>
          <w:szCs w:val="28"/>
        </w:rPr>
        <w:t>Рис</w:t>
      </w:r>
      <w:r>
        <w:rPr>
          <w:sz w:val="28"/>
          <w:szCs w:val="28"/>
        </w:rPr>
        <w:t>унок</w:t>
      </w:r>
      <w:r w:rsidRPr="005D66C1">
        <w:rPr>
          <w:sz w:val="28"/>
          <w:szCs w:val="28"/>
        </w:rPr>
        <w:t xml:space="preserve"> 3. Показатели уровня развития преступности в России за 1991</w:t>
      </w:r>
    </w:p>
    <w:p w:rsidR="000D0679" w:rsidRPr="005D66C1" w:rsidRDefault="000D0679" w:rsidP="00974F3C">
      <w:pPr>
        <w:pStyle w:val="1"/>
        <w:spacing w:line="240" w:lineRule="auto"/>
        <w:jc w:val="left"/>
        <w:rPr>
          <w:sz w:val="28"/>
          <w:szCs w:val="28"/>
        </w:rPr>
      </w:pPr>
      <w:r w:rsidRPr="005D66C1">
        <w:rPr>
          <w:sz w:val="28"/>
          <w:szCs w:val="28"/>
        </w:rPr>
        <w:t>(1-й год)</w:t>
      </w:r>
      <w:r>
        <w:rPr>
          <w:sz w:val="28"/>
          <w:szCs w:val="28"/>
        </w:rPr>
        <w:t xml:space="preserve"> – </w:t>
      </w:r>
      <w:r w:rsidRPr="005D66C1">
        <w:rPr>
          <w:sz w:val="28"/>
          <w:szCs w:val="28"/>
        </w:rPr>
        <w:t xml:space="preserve">2012(21-й год) гг., тыс. чел. </w:t>
      </w:r>
      <w:r w:rsidRPr="005D66C1">
        <w:rPr>
          <w:sz w:val="28"/>
          <w:szCs w:val="28"/>
          <w:shd w:val="clear" w:color="auto" w:fill="FBFBFB"/>
        </w:rPr>
        <w:t>[44]</w:t>
      </w:r>
    </w:p>
    <w:p w:rsidR="000D0679" w:rsidRPr="005D66C1" w:rsidRDefault="000D0679" w:rsidP="00706413">
      <w:pPr>
        <w:autoSpaceDE w:val="0"/>
        <w:autoSpaceDN w:val="0"/>
        <w:adjustRightInd w:val="0"/>
        <w:spacing w:after="0" w:line="360" w:lineRule="auto"/>
        <w:ind w:firstLine="284"/>
        <w:jc w:val="both"/>
        <w:rPr>
          <w:rFonts w:ascii="Times New Roman" w:hAnsi="Times New Roman"/>
          <w:sz w:val="28"/>
          <w:szCs w:val="28"/>
        </w:rPr>
      </w:pPr>
    </w:p>
    <w:p w:rsidR="000D0679" w:rsidRPr="005D66C1" w:rsidRDefault="000D0679" w:rsidP="00AD2A50">
      <w:pPr>
        <w:pStyle w:val="1"/>
        <w:spacing w:line="360" w:lineRule="auto"/>
        <w:ind w:firstLine="567"/>
        <w:rPr>
          <w:sz w:val="28"/>
          <w:szCs w:val="28"/>
        </w:rPr>
      </w:pPr>
      <w:r w:rsidRPr="005D66C1">
        <w:rPr>
          <w:sz w:val="28"/>
          <w:szCs w:val="28"/>
        </w:rPr>
        <w:t>По оценкам российских специалистов, в России ежегодно легализуется порядка 250-300 млрд</w:t>
      </w:r>
      <w:r>
        <w:rPr>
          <w:sz w:val="28"/>
          <w:szCs w:val="28"/>
        </w:rPr>
        <w:t xml:space="preserve"> </w:t>
      </w:r>
      <w:r w:rsidRPr="005D66C1">
        <w:rPr>
          <w:sz w:val="28"/>
          <w:szCs w:val="28"/>
        </w:rPr>
        <w:t xml:space="preserve">руб.: преступным путем денежные средства выкачиваются из России и легализуются как в стране, так и за рубежом </w:t>
      </w:r>
      <w:r w:rsidRPr="005D66C1">
        <w:rPr>
          <w:sz w:val="28"/>
          <w:szCs w:val="28"/>
          <w:shd w:val="clear" w:color="auto" w:fill="FBFBFB"/>
        </w:rPr>
        <w:t>[41]</w:t>
      </w:r>
      <w:r w:rsidRPr="005D66C1">
        <w:rPr>
          <w:sz w:val="28"/>
          <w:szCs w:val="28"/>
        </w:rPr>
        <w:t>.</w:t>
      </w:r>
    </w:p>
    <w:p w:rsidR="000D0679" w:rsidRPr="005D66C1" w:rsidRDefault="000D0679" w:rsidP="00EB3575">
      <w:pPr>
        <w:autoSpaceDE w:val="0"/>
        <w:autoSpaceDN w:val="0"/>
        <w:adjustRightInd w:val="0"/>
        <w:spacing w:after="0" w:line="360" w:lineRule="auto"/>
        <w:ind w:firstLine="284"/>
        <w:jc w:val="both"/>
        <w:rPr>
          <w:rFonts w:ascii="Times New Roman" w:hAnsi="Times New Roman"/>
          <w:sz w:val="28"/>
          <w:szCs w:val="28"/>
        </w:rPr>
      </w:pPr>
      <w:r w:rsidRPr="005D66C1">
        <w:rPr>
          <w:rFonts w:ascii="Times New Roman" w:hAnsi="Times New Roman"/>
          <w:sz w:val="28"/>
          <w:szCs w:val="28"/>
        </w:rPr>
        <w:t>В России понятие «кризис» бессвязно используется в действующей нормативно правовой базе, начиная с 1991 г. – и на федеральном, и на региональном уровнях. Из редкого негативного протекания экономических процессов, «ломки старой экономической системы» кризис благодаря наличию постоянно принимаемых и обновляемых нормативных правовых актов перестал быть частью предопределенного цикла, а стал представлять собой по факту введенный нами термин «КРИЗИСНОЙ СОСТАВЛЯЮЩЕЙ» (табл. 1). При этом проведенный нами анализ практического применения методологии идентификации кризисов (а уже на этой основе – эффективного их преодоления, а более зрело - предупреждения) свидетельствует о наличии следующих серьезных недостатков – отсутствия количественных показателей, на основе которых делается вывод, во-первых, как о наступлении кризисов, так и об их завершении, и, во-вторых, о виде того или иного кризиса. Без количественных показателей употребление термина «кризис» как одного из существенных направлений формирования правовой культуры и сознания граждан в дальнейшем представляется нежелательным.</w:t>
      </w:r>
    </w:p>
    <w:p w:rsidR="000D0679" w:rsidRPr="005D66C1" w:rsidRDefault="000D0679" w:rsidP="009F3715">
      <w:pPr>
        <w:autoSpaceDE w:val="0"/>
        <w:autoSpaceDN w:val="0"/>
        <w:adjustRightInd w:val="0"/>
        <w:spacing w:after="0" w:line="300" w:lineRule="auto"/>
        <w:ind w:firstLine="284"/>
        <w:jc w:val="right"/>
        <w:rPr>
          <w:rFonts w:ascii="Times New Roman" w:hAnsi="Times New Roman"/>
          <w:sz w:val="28"/>
          <w:szCs w:val="28"/>
        </w:rPr>
      </w:pPr>
      <w:r w:rsidRPr="005D66C1">
        <w:rPr>
          <w:rFonts w:ascii="Times New Roman" w:hAnsi="Times New Roman"/>
          <w:sz w:val="28"/>
          <w:szCs w:val="28"/>
        </w:rPr>
        <w:t>Таблица 1</w:t>
      </w:r>
    </w:p>
    <w:p w:rsidR="000D0679" w:rsidRPr="005D66C1" w:rsidRDefault="000D0679" w:rsidP="009F3715">
      <w:pPr>
        <w:autoSpaceDE w:val="0"/>
        <w:autoSpaceDN w:val="0"/>
        <w:adjustRightInd w:val="0"/>
        <w:spacing w:after="0" w:line="300" w:lineRule="auto"/>
        <w:ind w:firstLine="284"/>
        <w:jc w:val="center"/>
        <w:rPr>
          <w:rFonts w:ascii="Times New Roman" w:hAnsi="Times New Roman"/>
          <w:b/>
          <w:sz w:val="28"/>
          <w:szCs w:val="28"/>
        </w:rPr>
      </w:pPr>
      <w:r w:rsidRPr="005D66C1">
        <w:rPr>
          <w:rFonts w:ascii="Times New Roman" w:hAnsi="Times New Roman"/>
          <w:b/>
          <w:sz w:val="28"/>
          <w:szCs w:val="28"/>
        </w:rPr>
        <w:t>Представительная выборка кризисов, используемых в действующих нормативных правовых актах в России в период 1991</w:t>
      </w:r>
      <w:r>
        <w:rPr>
          <w:rFonts w:ascii="Times New Roman" w:hAnsi="Times New Roman"/>
          <w:b/>
          <w:sz w:val="28"/>
          <w:szCs w:val="28"/>
        </w:rPr>
        <w:t>–</w:t>
      </w:r>
      <w:r w:rsidRPr="005D66C1">
        <w:rPr>
          <w:rFonts w:ascii="Times New Roman" w:hAnsi="Times New Roman"/>
          <w:b/>
          <w:sz w:val="28"/>
          <w:szCs w:val="28"/>
        </w:rPr>
        <w:t>2012 гг.</w:t>
      </w:r>
    </w:p>
    <w:p w:rsidR="000D0679" w:rsidRPr="008B4D9B" w:rsidRDefault="000D0679" w:rsidP="009F3715">
      <w:pPr>
        <w:autoSpaceDE w:val="0"/>
        <w:autoSpaceDN w:val="0"/>
        <w:adjustRightInd w:val="0"/>
        <w:spacing w:after="0" w:line="300" w:lineRule="auto"/>
        <w:ind w:firstLine="284"/>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097"/>
        <w:gridCol w:w="3190"/>
        <w:gridCol w:w="3191"/>
      </w:tblGrid>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jc w:val="center"/>
              <w:rPr>
                <w:rFonts w:ascii="Times New Roman" w:hAnsi="Times New Roman"/>
                <w:sz w:val="28"/>
                <w:szCs w:val="28"/>
              </w:rPr>
            </w:pPr>
            <w:r w:rsidRPr="00846B2F">
              <w:rPr>
                <w:rFonts w:ascii="Times New Roman" w:hAnsi="Times New Roman"/>
                <w:sz w:val="28"/>
                <w:szCs w:val="28"/>
              </w:rPr>
              <w:t>Название кризиса</w:t>
            </w:r>
          </w:p>
        </w:tc>
        <w:tc>
          <w:tcPr>
            <w:tcW w:w="3190" w:type="dxa"/>
          </w:tcPr>
          <w:p w:rsidR="000D0679" w:rsidRPr="00846B2F" w:rsidRDefault="000D0679" w:rsidP="00846B2F">
            <w:pPr>
              <w:autoSpaceDE w:val="0"/>
              <w:autoSpaceDN w:val="0"/>
              <w:adjustRightInd w:val="0"/>
              <w:spacing w:after="0" w:line="240" w:lineRule="auto"/>
              <w:jc w:val="center"/>
              <w:rPr>
                <w:rFonts w:ascii="Times New Roman" w:hAnsi="Times New Roman"/>
                <w:sz w:val="28"/>
                <w:szCs w:val="28"/>
              </w:rPr>
            </w:pPr>
            <w:r w:rsidRPr="00846B2F">
              <w:rPr>
                <w:rFonts w:ascii="Times New Roman" w:hAnsi="Times New Roman"/>
                <w:sz w:val="28"/>
                <w:szCs w:val="28"/>
              </w:rPr>
              <w:t>Характеристики</w:t>
            </w:r>
          </w:p>
        </w:tc>
        <w:tc>
          <w:tcPr>
            <w:tcW w:w="3191" w:type="dxa"/>
          </w:tcPr>
          <w:p w:rsidR="000D0679" w:rsidRPr="00846B2F" w:rsidRDefault="000D0679" w:rsidP="00846B2F">
            <w:pPr>
              <w:autoSpaceDE w:val="0"/>
              <w:autoSpaceDN w:val="0"/>
              <w:adjustRightInd w:val="0"/>
              <w:spacing w:after="0" w:line="240" w:lineRule="auto"/>
              <w:jc w:val="center"/>
              <w:rPr>
                <w:rFonts w:ascii="Times New Roman" w:hAnsi="Times New Roman"/>
                <w:sz w:val="28"/>
                <w:szCs w:val="28"/>
              </w:rPr>
            </w:pPr>
            <w:r w:rsidRPr="00846B2F">
              <w:rPr>
                <w:rFonts w:ascii="Times New Roman" w:hAnsi="Times New Roman"/>
                <w:sz w:val="28"/>
                <w:szCs w:val="28"/>
              </w:rPr>
              <w:t>Наименование нормативно-правовых актов</w:t>
            </w:r>
          </w:p>
        </w:tc>
      </w:tr>
      <w:tr w:rsidR="000D0679" w:rsidRPr="00846B2F" w:rsidTr="00846B2F">
        <w:tc>
          <w:tcPr>
            <w:tcW w:w="9571" w:type="dxa"/>
            <w:gridSpan w:val="4"/>
          </w:tcPr>
          <w:p w:rsidR="000D0679" w:rsidRPr="00846B2F" w:rsidRDefault="000D0679" w:rsidP="00846B2F">
            <w:pPr>
              <w:pStyle w:val="ListParagraph"/>
              <w:numPr>
                <w:ilvl w:val="0"/>
                <w:numId w:val="6"/>
              </w:numPr>
              <w:autoSpaceDE w:val="0"/>
              <w:autoSpaceDN w:val="0"/>
              <w:adjustRightInd w:val="0"/>
              <w:ind w:left="0" w:firstLine="0"/>
              <w:jc w:val="center"/>
              <w:rPr>
                <w:rFonts w:ascii="Times New Roman" w:hAnsi="Times New Roman"/>
                <w:b/>
                <w:sz w:val="28"/>
                <w:szCs w:val="28"/>
              </w:rPr>
            </w:pPr>
            <w:r w:rsidRPr="00846B2F">
              <w:rPr>
                <w:rFonts w:ascii="Times New Roman" w:hAnsi="Times New Roman"/>
                <w:b/>
                <w:sz w:val="28"/>
                <w:szCs w:val="28"/>
              </w:rPr>
              <w:t>Многообразие локальных кризисов</w:t>
            </w:r>
          </w:p>
        </w:tc>
      </w:tr>
      <w:tr w:rsidR="000D0679" w:rsidRPr="00846B2F" w:rsidTr="00846B2F">
        <w:tc>
          <w:tcPr>
            <w:tcW w:w="9571" w:type="dxa"/>
            <w:gridSpan w:val="4"/>
          </w:tcPr>
          <w:p w:rsidR="000D0679" w:rsidRPr="00846B2F" w:rsidRDefault="000D0679" w:rsidP="00846B2F">
            <w:pPr>
              <w:pStyle w:val="ListParagraph"/>
              <w:numPr>
                <w:ilvl w:val="1"/>
                <w:numId w:val="6"/>
              </w:numPr>
              <w:autoSpaceDE w:val="0"/>
              <w:autoSpaceDN w:val="0"/>
              <w:adjustRightInd w:val="0"/>
              <w:ind w:left="0" w:firstLine="0"/>
              <w:jc w:val="center"/>
              <w:rPr>
                <w:rFonts w:ascii="Times New Roman" w:hAnsi="Times New Roman"/>
                <w:b/>
                <w:sz w:val="28"/>
                <w:szCs w:val="28"/>
              </w:rPr>
            </w:pPr>
            <w:r w:rsidRPr="00846B2F">
              <w:rPr>
                <w:rFonts w:ascii="Times New Roman" w:hAnsi="Times New Roman"/>
                <w:b/>
                <w:sz w:val="28"/>
                <w:szCs w:val="28"/>
              </w:rPr>
              <w:t>Региональные кризисы</w:t>
            </w:r>
          </w:p>
        </w:tc>
      </w:tr>
      <w:tr w:rsidR="000D0679" w:rsidRPr="00846B2F" w:rsidTr="00846B2F">
        <w:tc>
          <w:tcPr>
            <w:tcW w:w="2093"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 xml:space="preserve">«Кризисное положение» Тюменской области </w:t>
            </w:r>
          </w:p>
        </w:tc>
        <w:tc>
          <w:tcPr>
            <w:tcW w:w="4287"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1991 г.</w:t>
            </w:r>
          </w:p>
        </w:tc>
        <w:tc>
          <w:tcPr>
            <w:tcW w:w="3191" w:type="dxa"/>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Указ Президента РСФСР от 19.09.1991 № 122 «О развитии Тюменской области»</w:t>
            </w:r>
          </w:p>
          <w:p w:rsidR="000D0679" w:rsidRPr="00846B2F" w:rsidRDefault="000D0679" w:rsidP="00846B2F">
            <w:pPr>
              <w:autoSpaceDE w:val="0"/>
              <w:autoSpaceDN w:val="0"/>
              <w:adjustRightInd w:val="0"/>
              <w:spacing w:after="0" w:line="240" w:lineRule="auto"/>
              <w:rPr>
                <w:rFonts w:ascii="Times New Roman" w:hAnsi="Times New Roman"/>
                <w:sz w:val="28"/>
                <w:szCs w:val="28"/>
              </w:rPr>
            </w:pPr>
          </w:p>
        </w:tc>
      </w:tr>
      <w:tr w:rsidR="000D0679" w:rsidRPr="00846B2F" w:rsidTr="00846B2F">
        <w:tc>
          <w:tcPr>
            <w:tcW w:w="2093"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 xml:space="preserve">«Кризис» в Чеченской Республике </w:t>
            </w:r>
          </w:p>
        </w:tc>
        <w:tc>
          <w:tcPr>
            <w:tcW w:w="4287"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1991-1996 гг.</w:t>
            </w:r>
          </w:p>
        </w:tc>
        <w:tc>
          <w:tcPr>
            <w:tcW w:w="3191" w:type="dxa"/>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Постановление ВС РСФСР от 11.11.1991 № 1855-1 «Об Указе Президента РСФСР от 7 ноября 1991 г. «О введении чрезвычайного положения в Чечено-Ингушской Республике».</w:t>
            </w:r>
          </w:p>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Ст. 1 Закона РФ от 04.06.1992 № 2927-1 «Об образовании Ингушской Республики в составе Российской Федерации»: «Образовать Ингушскую Республику в составе Российской Федерации. Вопрос о Чеченской Республике решить после урегулирования кризисной ситуации в Республике».</w:t>
            </w:r>
          </w:p>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 xml:space="preserve">Многочисленные документы о порядке выплаты компенсаций пострадавшим в результате кризиса </w:t>
            </w:r>
            <w:r w:rsidRPr="00846B2F">
              <w:rPr>
                <w:rFonts w:ascii="Times New Roman" w:hAnsi="Times New Roman"/>
                <w:color w:val="000000"/>
                <w:sz w:val="28"/>
                <w:szCs w:val="28"/>
                <w:shd w:val="clear" w:color="auto" w:fill="FBFBFB"/>
              </w:rPr>
              <w:t>[26-28, 5]</w:t>
            </w:r>
          </w:p>
        </w:tc>
      </w:tr>
      <w:tr w:rsidR="000D0679" w:rsidRPr="00846B2F" w:rsidTr="00846B2F">
        <w:tc>
          <w:tcPr>
            <w:tcW w:w="2093"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 xml:space="preserve">«Социально-экономический кризис» в Томской области </w:t>
            </w:r>
          </w:p>
        </w:tc>
        <w:tc>
          <w:tcPr>
            <w:tcW w:w="4287"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1991 г.</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Распоряжение Правительства РСФСР от 22.11.1991 № 46-р «О составе рабочей группы по разработке концепции и программы преодоления социально-экономического кризиса в Томской области»</w:t>
            </w:r>
          </w:p>
        </w:tc>
      </w:tr>
      <w:tr w:rsidR="000D0679" w:rsidRPr="00846B2F" w:rsidTr="00846B2F">
        <w:tc>
          <w:tcPr>
            <w:tcW w:w="2093"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«Продовольственный и энергетический кризис» в Читинской области</w:t>
            </w:r>
          </w:p>
        </w:tc>
        <w:tc>
          <w:tcPr>
            <w:tcW w:w="4287" w:type="dxa"/>
            <w:gridSpan w:val="2"/>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Февраль 1992 г. – «в последнее время в области резко обозначились тенденции экономического спада и снижения уровня жизни населения, что проявляется в нарастающем отставании не только от уровня среднегосударственных показателей, но и сопредельных территорий, в крайне обострившемся продовольственном и энергетическом кризисе, в увеличении удельного веса граждан, находящихся за чертой бедности, в усилении оттока населения».</w:t>
            </w:r>
          </w:p>
        </w:tc>
        <w:tc>
          <w:tcPr>
            <w:tcW w:w="3191" w:type="dxa"/>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Постановление Президиума ВС РФ от 03.02.1992 № 2265-1 «О социально-экономическом Положении в Читинской области»</w:t>
            </w:r>
          </w:p>
        </w:tc>
      </w:tr>
      <w:tr w:rsidR="000D0679" w:rsidRPr="00846B2F" w:rsidTr="00846B2F">
        <w:tc>
          <w:tcPr>
            <w:tcW w:w="2093"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«Кризисные явления» в Республике Бурятия</w:t>
            </w:r>
          </w:p>
        </w:tc>
        <w:tc>
          <w:tcPr>
            <w:tcW w:w="4287" w:type="dxa"/>
            <w:gridSpan w:val="2"/>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Июнь 1992 г. – «в республике кризисными явлениями практически охвачены все сферы производства, потребительского рынка, финансово-кредитная система; падают объемы производства, снижается уровень жизни населения, медленно проводится экономическая реформа. Особую остроту приобрели экологические проблемы, вызывают тревогу масштабы загрязнения озера Байкал. По основным показателям социально-экономического развития Республика Бурятия занимает одно из последних мест в Российской Федерации. Положение резко усугубилось стихийными бедствиями, постигшими республику в последнее время. Только в этом году засуха и заморозки нанесли сельскому хозяйству ущерб, по предварительным подсчетам, около одного миллиарда рублей».</w:t>
            </w:r>
          </w:p>
        </w:tc>
        <w:tc>
          <w:tcPr>
            <w:tcW w:w="3191" w:type="dxa"/>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Постановление Президиума ВС РФ от 29.06.1992 № 3137-1 «О социально-экономическом положении в Республике Бурятия»</w:t>
            </w:r>
          </w:p>
        </w:tc>
      </w:tr>
      <w:tr w:rsidR="000D0679" w:rsidRPr="00846B2F" w:rsidTr="00846B2F">
        <w:tc>
          <w:tcPr>
            <w:tcW w:w="2093"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«Обострение кризиса в топливно-энергетическом комплексе Приморского края»</w:t>
            </w:r>
          </w:p>
        </w:tc>
        <w:tc>
          <w:tcPr>
            <w:tcW w:w="4287"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Август 1996 г.</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Указ Президента РФ от 14.08.1996 № 1168 «Об ответственности должностных лиц, допустивших обострение кризиса в топливно-энергетическом комплексе Приморского края»</w:t>
            </w:r>
          </w:p>
        </w:tc>
      </w:tr>
      <w:tr w:rsidR="000D0679" w:rsidRPr="00846B2F" w:rsidTr="00846B2F">
        <w:tc>
          <w:tcPr>
            <w:tcW w:w="2093"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«Энергетический кризис в Камчатской области»</w:t>
            </w:r>
          </w:p>
        </w:tc>
        <w:tc>
          <w:tcPr>
            <w:tcW w:w="4287"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Июнь 2000 г.</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Постановление ГД ФС РФ от 31.05.2000 № 425-III ГД «О парламентском запросе Государственной Думы Федерального Собрания Российской Федерации Председателю Правительства Российской Федерации М.М. Касьянову «Об энергетическом кризисе в Камчатской области»</w:t>
            </w:r>
          </w:p>
        </w:tc>
      </w:tr>
      <w:tr w:rsidR="000D0679" w:rsidRPr="00846B2F" w:rsidTr="00846B2F">
        <w:tc>
          <w:tcPr>
            <w:tcW w:w="9571" w:type="dxa"/>
            <w:gridSpan w:val="4"/>
          </w:tcPr>
          <w:p w:rsidR="000D0679" w:rsidRPr="00846B2F" w:rsidRDefault="000D0679" w:rsidP="00846B2F">
            <w:pPr>
              <w:pStyle w:val="ListParagraph"/>
              <w:numPr>
                <w:ilvl w:val="1"/>
                <w:numId w:val="6"/>
              </w:numPr>
              <w:autoSpaceDE w:val="0"/>
              <w:autoSpaceDN w:val="0"/>
              <w:adjustRightInd w:val="0"/>
              <w:ind w:left="0" w:firstLine="0"/>
              <w:jc w:val="center"/>
              <w:rPr>
                <w:rFonts w:ascii="Times New Roman" w:hAnsi="Times New Roman"/>
                <w:b/>
                <w:sz w:val="28"/>
                <w:szCs w:val="28"/>
              </w:rPr>
            </w:pPr>
            <w:r w:rsidRPr="00846B2F">
              <w:rPr>
                <w:rFonts w:ascii="Times New Roman" w:hAnsi="Times New Roman"/>
                <w:b/>
                <w:sz w:val="28"/>
                <w:szCs w:val="28"/>
              </w:rPr>
              <w:t xml:space="preserve"> Отраслевые кризисы</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«Кризис производства в сельскохозяйственном машиностроении»</w:t>
            </w:r>
          </w:p>
        </w:tc>
        <w:tc>
          <w:tcPr>
            <w:tcW w:w="3190"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Июнь 1994 г.</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Постановление Совета Федерации ФС РФ от 02.06.1994 № 133-1 СФ «О кризисе производства в сельскохозяйственном машиностроении»</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«Кризисная ситуация на предприятиях текстильной и легкой промышленности»</w:t>
            </w:r>
          </w:p>
        </w:tc>
        <w:tc>
          <w:tcPr>
            <w:tcW w:w="3190"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Октябрь 1994 г. - на закупку сырья и материалов для предприятий этих отраслей безвозмездно были выделены из федерального бюджета 400 млрд. руб.</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Указ Президента РФ от 24.10.1994 № 2003 «О мерах по преодолению кризисной ситуации на предприятиях текстильной и легкой промышленности»</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«Кризисная ситуация в угольной промышленности Российской Федерации»</w:t>
            </w:r>
          </w:p>
        </w:tc>
        <w:tc>
          <w:tcPr>
            <w:tcW w:w="3190"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Май 1998 г.</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bCs/>
                <w:sz w:val="28"/>
                <w:szCs w:val="28"/>
              </w:rPr>
              <w:t>Постановление ГД ФС РФ от 20.05.1998 № 2476-II ГД «О кризисной ситуации в угольной промышленности Российской Федерации»</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«Кризис в сельском хозяйстве»</w:t>
            </w:r>
          </w:p>
        </w:tc>
        <w:tc>
          <w:tcPr>
            <w:tcW w:w="3190"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Май 2003 г.</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Обращение СФ ФС РФ от 14.05.2003 № 129-СФ «К Президенту Российской Федерации В.В. Путину в связи с кризисом в сельском хозяйстве»</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«Кризис в отечественном судостроении»</w:t>
            </w:r>
          </w:p>
        </w:tc>
        <w:tc>
          <w:tcPr>
            <w:tcW w:w="3190"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Ноябрь 2006 г.</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Постановление СФ ФС РФ от 24.11.2006 № 406-СФ «О первоочередных мерах по преодолению кризиса в отечественном судостроении»</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«Кризисная ситуация, сложившаяся в сфере птицеводства, свиноводства в Российской Федерации»</w:t>
            </w:r>
          </w:p>
        </w:tc>
        <w:tc>
          <w:tcPr>
            <w:tcW w:w="3190"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Апрель 2008 г.</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Постановление ГД ФС РФ от 11.04.2008 № 348-5 ГД «Об Обращении Государственной Думы Федерального Собрания Российской Федерации «К Председателю Правительства Российской Федерации В.А. Зубкову о кризисной ситуации, сложившейся в сфере птицеводства, свиноводства в Российской Федерации»</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«Продолжающееся негативное влияние кризиса»</w:t>
            </w:r>
          </w:p>
        </w:tc>
        <w:tc>
          <w:tcPr>
            <w:tcW w:w="3190" w:type="dxa"/>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 xml:space="preserve">«Абсолютное снижение электропотребления в ОЭС Сибири </w:t>
            </w:r>
            <w:r w:rsidRPr="00846B2F">
              <w:rPr>
                <w:rFonts w:ascii="Times New Roman" w:hAnsi="Times New Roman"/>
                <w:b/>
                <w:sz w:val="28"/>
                <w:szCs w:val="28"/>
              </w:rPr>
              <w:t>в 2011 году</w:t>
            </w:r>
            <w:r w:rsidRPr="00846B2F">
              <w:rPr>
                <w:rFonts w:ascii="Times New Roman" w:hAnsi="Times New Roman"/>
                <w:sz w:val="28"/>
                <w:szCs w:val="28"/>
              </w:rPr>
              <w:t xml:space="preserve"> (на 1,63 %) связано с продолжающимся негативным влиянием кризиса, отразившегося на сокращении металлургического производства, прежде всего электроемкого производства алюминия, являющегося важнейшим видом экономической деятельности на территории Сибири, и консервации производства на некоторых крупных предприятиях (ООО «Усольехимпром»)».</w:t>
            </w:r>
          </w:p>
        </w:tc>
        <w:tc>
          <w:tcPr>
            <w:tcW w:w="3191" w:type="dxa"/>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Приказ Минэнерго России от 13.08.2012 № 387 «Об утверждении схемы и программы развития Единой энергетической системы России на 2012 - 2018 годы»</w:t>
            </w:r>
          </w:p>
        </w:tc>
      </w:tr>
      <w:tr w:rsidR="000D0679" w:rsidRPr="00846B2F" w:rsidTr="00846B2F">
        <w:tc>
          <w:tcPr>
            <w:tcW w:w="9571" w:type="dxa"/>
            <w:gridSpan w:val="4"/>
          </w:tcPr>
          <w:p w:rsidR="000D0679" w:rsidRPr="00846B2F" w:rsidRDefault="000D0679" w:rsidP="00846B2F">
            <w:pPr>
              <w:pStyle w:val="ListParagraph"/>
              <w:numPr>
                <w:ilvl w:val="0"/>
                <w:numId w:val="6"/>
              </w:numPr>
              <w:autoSpaceDE w:val="0"/>
              <w:autoSpaceDN w:val="0"/>
              <w:adjustRightInd w:val="0"/>
              <w:ind w:left="0" w:firstLine="0"/>
              <w:jc w:val="center"/>
              <w:rPr>
                <w:rFonts w:ascii="Times New Roman" w:hAnsi="Times New Roman"/>
                <w:b/>
                <w:sz w:val="28"/>
                <w:szCs w:val="28"/>
              </w:rPr>
            </w:pPr>
            <w:r w:rsidRPr="00846B2F">
              <w:rPr>
                <w:rFonts w:ascii="Times New Roman" w:hAnsi="Times New Roman"/>
                <w:b/>
                <w:sz w:val="28"/>
                <w:szCs w:val="28"/>
              </w:rPr>
              <w:t>Многообразие общефедеральных кризисов</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«Кризис в экономике»</w:t>
            </w:r>
          </w:p>
        </w:tc>
        <w:tc>
          <w:tcPr>
            <w:tcW w:w="3190" w:type="dxa"/>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Сентябрь 1991 г. - «Верховный Совет РСФСР отмечает, что кризис в экономике РСФСР продолжает усугубляться»</w:t>
            </w:r>
          </w:p>
        </w:tc>
        <w:tc>
          <w:tcPr>
            <w:tcW w:w="3191" w:type="dxa"/>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Постановление ВС РСФСР от 20.09.1991 № 1665-1 «О социально-экономическом положении РСФСР»</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«Кризис юстиции»</w:t>
            </w:r>
          </w:p>
        </w:tc>
        <w:tc>
          <w:tcPr>
            <w:tcW w:w="3190" w:type="dxa"/>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Октябрь 1991 г. – «безжалостное и чуждое интересам людей правосудие», полученное «в наследство от тоталитарного режима», «суд не пользовался властью, а власть бесконтрольно пользовалась судом»</w:t>
            </w:r>
          </w:p>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p>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p>
        </w:tc>
        <w:tc>
          <w:tcPr>
            <w:tcW w:w="3191" w:type="dxa"/>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Постановление ВС РСФСР от 24.10.1991 № 1801-1 «О Концепции судебной реформы в РСФСР»</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«Финансовый кризис»</w:t>
            </w:r>
          </w:p>
        </w:tc>
        <w:tc>
          <w:tcPr>
            <w:tcW w:w="3190" w:type="dxa"/>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 xml:space="preserve">Ноябрь 1991 г. «неисполнение органами Союза ССР обязательств, прямо предусмотренных Договором об экономическом сообществе, препятствует реализации положений Договора, дестабилизирует экономическую ситуацию, усиливает инфляционные процессы, </w:t>
            </w:r>
            <w:r w:rsidRPr="00846B2F">
              <w:rPr>
                <w:rFonts w:ascii="Times New Roman" w:hAnsi="Times New Roman"/>
                <w:b/>
                <w:sz w:val="28"/>
                <w:szCs w:val="28"/>
              </w:rPr>
              <w:t>обостряет финансовый кризис</w:t>
            </w:r>
            <w:r w:rsidRPr="00846B2F">
              <w:rPr>
                <w:rFonts w:ascii="Times New Roman" w:hAnsi="Times New Roman"/>
                <w:sz w:val="28"/>
                <w:szCs w:val="28"/>
              </w:rPr>
              <w:t xml:space="preserve"> в РСФСР и Союзе ССР в целом».</w:t>
            </w:r>
          </w:p>
        </w:tc>
        <w:tc>
          <w:tcPr>
            <w:tcW w:w="3191" w:type="dxa"/>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Постановление Правительства РСФСР от 15.11.1991 № 6</w:t>
            </w:r>
          </w:p>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«О мерах по финансовому обеспечению экономической реформы и защите финансовой системы РСФСР»</w:t>
            </w:r>
          </w:p>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«Кризисная ситуация в народном хозяйстве»</w:t>
            </w:r>
          </w:p>
        </w:tc>
        <w:tc>
          <w:tcPr>
            <w:tcW w:w="3190" w:type="dxa"/>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Апрель 1992 г. – «кризисная ситуация в народном хозяйстве продолжает усугубляться, прежде всего в сферах финансов и денежного обращения, промышленного и сельскохозяйственного производства и потребления».</w:t>
            </w:r>
          </w:p>
        </w:tc>
        <w:tc>
          <w:tcPr>
            <w:tcW w:w="3191" w:type="dxa"/>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Постановление СНД РФ от 11.04.1992 № 2690-1 «О ходе экономической реформы в Российской Федерации»</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«Кризис власти»</w:t>
            </w:r>
          </w:p>
        </w:tc>
        <w:tc>
          <w:tcPr>
            <w:tcW w:w="3190" w:type="dxa"/>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Март 1993 г. – «обусловил принятие новой конституции»</w:t>
            </w:r>
          </w:p>
        </w:tc>
        <w:tc>
          <w:tcPr>
            <w:tcW w:w="3191" w:type="dxa"/>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Указ Президента РФ от 20.03.1993 № 379 «О деятельности исполнительных органов до преодоления кризиса власти»</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«Кризис неплатежей»</w:t>
            </w:r>
          </w:p>
        </w:tc>
        <w:tc>
          <w:tcPr>
            <w:tcW w:w="3190" w:type="dxa"/>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Октябрь 1993 г.</w:t>
            </w:r>
          </w:p>
        </w:tc>
        <w:tc>
          <w:tcPr>
            <w:tcW w:w="3191" w:type="dxa"/>
          </w:tcPr>
          <w:p w:rsidR="000D0679" w:rsidRPr="00846B2F" w:rsidRDefault="000D0679" w:rsidP="00846B2F">
            <w:pPr>
              <w:autoSpaceDE w:val="0"/>
              <w:autoSpaceDN w:val="0"/>
              <w:adjustRightInd w:val="0"/>
              <w:spacing w:after="0" w:line="240" w:lineRule="auto"/>
              <w:jc w:val="both"/>
              <w:rPr>
                <w:rFonts w:ascii="Times New Roman" w:hAnsi="Times New Roman"/>
                <w:sz w:val="28"/>
                <w:szCs w:val="28"/>
              </w:rPr>
            </w:pPr>
            <w:r w:rsidRPr="00846B2F">
              <w:rPr>
                <w:rFonts w:ascii="Times New Roman" w:hAnsi="Times New Roman"/>
                <w:sz w:val="28"/>
                <w:szCs w:val="28"/>
              </w:rPr>
              <w:t>Указ Президента РФ от 19.10.1993 № 1662 «Об улучшении расчетов в хозяйстве и повышении ответственности за их своевременное проведение»</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«Системный кризис»</w:t>
            </w:r>
          </w:p>
        </w:tc>
        <w:tc>
          <w:tcPr>
            <w:tcW w:w="3190"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Сопровождал период социально-политического переустройства страны</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 xml:space="preserve">Указ Президента РФ от 13.06.1996 № 884 «О доктрине развития российской науки» </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«Бюджетный кризис»</w:t>
            </w:r>
          </w:p>
        </w:tc>
        <w:tc>
          <w:tcPr>
            <w:tcW w:w="3190"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1. 1997 г. – катастрофический</w:t>
            </w:r>
          </w:p>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2.Повторяется из года в год и «препятствует должному социально - экономическому развитию России… Доходная часть федерального бюджета в период с 1990 года по настоящее время сократилась почти в 10 раз».</w:t>
            </w:r>
          </w:p>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3.2002 г. – период бюджетного кризиса.</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1.Постановление ГД ФС РФ от 14.05.1997 № 1403-II ГД «О Заявлении Государственной Думы Федерального Собрания Российской Федерации «О комплексных мерах по восстановлению в Российской Федерации товарно-денежного обращения в связи с катастрофическим бюджетным кризисом».</w:t>
            </w:r>
          </w:p>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2. Постановление ГД ФС РФ от 20.03.1998 № 2317-II ГД «Об обращении Государственной Думы Федерального Собрания Российской Федерации «К Президенту Российской Федерации, в Совет Федерации Федерального Собрания Российской Федерации, Правительство Российской Федерации о первоочередных мерах по выводу России из кризиса и обеспечению социально-экономического развития страны».</w:t>
            </w:r>
          </w:p>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3. Постановление ГД ФС РФ от 25.10.2002 № 3198-III ГД «О проекте Федерального закона № 97061993-2 «О чрезвычайных фискальных, институциональных и законодательных мерах по преодолению бюджетного кризиса».</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«Экономический и финансовый кризис» как «углубляющийся системный кризис»</w:t>
            </w:r>
          </w:p>
        </w:tc>
        <w:tc>
          <w:tcPr>
            <w:tcW w:w="3190"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 xml:space="preserve">1998 г. - «Российская Федерация находится в состоянии </w:t>
            </w:r>
            <w:r w:rsidRPr="00846B2F">
              <w:rPr>
                <w:rFonts w:ascii="Times New Roman" w:hAnsi="Times New Roman"/>
                <w:b/>
                <w:sz w:val="28"/>
                <w:szCs w:val="28"/>
              </w:rPr>
              <w:t>углубляющегося системного кризиса</w:t>
            </w:r>
            <w:r w:rsidRPr="00846B2F">
              <w:rPr>
                <w:rFonts w:ascii="Times New Roman" w:hAnsi="Times New Roman"/>
                <w:sz w:val="28"/>
                <w:szCs w:val="28"/>
              </w:rPr>
              <w:t>. Основными причинами резкого обострения финансового и социально - экономического положения являются принципиальные ошибки и серьезные недостатки в проводимой социальной и экономической политике, приведшей к разрушению экономического потенциала, сокращению объемов производства во всех секторах экономики России, обнищанию большинства населения, резкому сокращению продолжительности жизни граждан нашей страны.</w:t>
            </w:r>
          </w:p>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Проведенная приватизация не привела к структурной перестройке экономики и не создала эффективного класса собственников.</w:t>
            </w:r>
          </w:p>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Неэффективная налоговая политика, примитивные формы расчетов, бартер, суррогаты денег, хищническое посредничество в товарном обмене, ростовщические формы кредитования реального сектора крайне затруднили цивилизованное рыночное развитие товарно-денежных отношений»</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Постановление ГД ФС РФ от 23.10.1998 № 3157-II ГД «О Программе законодательных мер, направленных на преодоление экономического и финансового кризиса в Российской Федерации»</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«Финансовая катастрофа»</w:t>
            </w:r>
          </w:p>
        </w:tc>
        <w:tc>
          <w:tcPr>
            <w:tcW w:w="3190"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 xml:space="preserve">«финансовая катастрофа в России в </w:t>
            </w:r>
            <w:r w:rsidRPr="00846B2F">
              <w:rPr>
                <w:rFonts w:ascii="Times New Roman" w:hAnsi="Times New Roman"/>
                <w:b/>
                <w:sz w:val="28"/>
                <w:szCs w:val="28"/>
              </w:rPr>
              <w:t>августе 1998 года</w:t>
            </w:r>
            <w:r w:rsidRPr="00846B2F">
              <w:rPr>
                <w:rFonts w:ascii="Times New Roman" w:hAnsi="Times New Roman"/>
                <w:sz w:val="28"/>
                <w:szCs w:val="28"/>
              </w:rPr>
              <w:t xml:space="preserve"> - это провал рыночных реформ. Предложенный Правительством Российской Федерации федеральный бюджет на 1999 год не дает основательных надежд на стабилизацию экономической ситуации и выход из кризиса.</w:t>
            </w:r>
          </w:p>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В принципе нельзя преодолеть кризис, сохраняя главные дефекты сложившихся рыночных отношений, следуя методам, приведшим Россию к системному кризису. Необходимо, опираясь на отечественный и мировой опыт, мобилизовать все силы народа, имеющиеся неиспользованные резервы природного, производственного и научно-технического потенциала для вывода Российской Федерации из кризиса и подъема ее экономики»</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Постановление ГД ФС РФ от 17.02.1999 № 3669-II ГД «Об экстренных мерах по выводу Российской Федерации из кризиса»</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«Правительственный кризис»</w:t>
            </w:r>
          </w:p>
        </w:tc>
        <w:tc>
          <w:tcPr>
            <w:tcW w:w="3190"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Май 1999 г.</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Постановление ГД ФС РФ от 12.05.1999 № 3961-II ГД «О Заявлении Государственной Думы Федерального Собрания Российской Федерации «О правительственном кризисе в России»</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 xml:space="preserve">«Системный политический и социально-экономический кризис конца </w:t>
            </w:r>
            <w:r w:rsidRPr="00846B2F">
              <w:rPr>
                <w:rFonts w:ascii="Times New Roman" w:hAnsi="Times New Roman"/>
                <w:sz w:val="28"/>
                <w:szCs w:val="28"/>
                <w:lang w:val="en-US"/>
              </w:rPr>
              <w:t>XX</w:t>
            </w:r>
            <w:r w:rsidRPr="00846B2F">
              <w:rPr>
                <w:rFonts w:ascii="Times New Roman" w:hAnsi="Times New Roman"/>
                <w:sz w:val="28"/>
                <w:szCs w:val="28"/>
              </w:rPr>
              <w:t xml:space="preserve"> в.»</w:t>
            </w:r>
          </w:p>
        </w:tc>
        <w:tc>
          <w:tcPr>
            <w:tcW w:w="3190"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2009 г. - «</w:t>
            </w:r>
            <w:r w:rsidRPr="00846B2F">
              <w:rPr>
                <w:rFonts w:ascii="Times New Roman" w:hAnsi="Times New Roman"/>
                <w:b/>
                <w:sz w:val="28"/>
                <w:szCs w:val="28"/>
              </w:rPr>
              <w:t>Россия преодолела</w:t>
            </w:r>
            <w:r w:rsidRPr="00846B2F">
              <w:rPr>
                <w:rFonts w:ascii="Times New Roman" w:hAnsi="Times New Roman"/>
                <w:sz w:val="28"/>
                <w:szCs w:val="28"/>
              </w:rPr>
              <w:t xml:space="preserve"> </w:t>
            </w:r>
            <w:r w:rsidRPr="00846B2F">
              <w:rPr>
                <w:rFonts w:ascii="Times New Roman" w:hAnsi="Times New Roman"/>
                <w:b/>
                <w:sz w:val="28"/>
                <w:szCs w:val="28"/>
              </w:rPr>
              <w:t>последствия</w:t>
            </w:r>
            <w:r w:rsidRPr="00846B2F">
              <w:rPr>
                <w:rFonts w:ascii="Times New Roman" w:hAnsi="Times New Roman"/>
                <w:sz w:val="28"/>
                <w:szCs w:val="28"/>
              </w:rPr>
              <w:t xml:space="preserve"> системного политического и социально-экономического кризиса конца XX века - остановила падение уровня и качества жизни российских граждан, устояла под напором национализма, сепаратизма и международного терроризма, предотвратила дискредитацию конституционного строя, сохранила суверенитет и территориальную целостность, восстановила возможности по наращиванию своей конкурентоспособности и отстаиванию национальных интересов в качестве ключевого субъекта формирующихся многополярных международных отношений».</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Указ Президента РФ от 12.05.2009 № 537 «О Стратегии национальной безопасности Российской Федерации до 2020 года»</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«Текущие кризисные явления»</w:t>
            </w:r>
          </w:p>
        </w:tc>
        <w:tc>
          <w:tcPr>
            <w:tcW w:w="3190"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2010 г. - необходимость преодоления «текущих кризисных явлений», а в связи с тем, что «рынок ипотеки во всех странах демонстрирует цикличное повторение кризисов», необходимо разработать систему мер, защищающих участников рынка и нивелирующих последствия «следующих кризисных явлений».</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 xml:space="preserve">п. 1 раздела </w:t>
            </w:r>
            <w:r w:rsidRPr="00846B2F">
              <w:rPr>
                <w:rFonts w:ascii="Times New Roman" w:hAnsi="Times New Roman"/>
                <w:sz w:val="28"/>
                <w:szCs w:val="28"/>
                <w:lang w:val="en-US"/>
              </w:rPr>
              <w:t>V</w:t>
            </w:r>
            <w:r w:rsidRPr="00846B2F">
              <w:rPr>
                <w:rFonts w:ascii="Times New Roman" w:hAnsi="Times New Roman"/>
                <w:sz w:val="28"/>
                <w:szCs w:val="28"/>
              </w:rPr>
              <w:t xml:space="preserve"> «</w:t>
            </w:r>
            <w:r w:rsidRPr="00846B2F">
              <w:rPr>
                <w:rFonts w:ascii="Times New Roman" w:hAnsi="Times New Roman"/>
                <w:b/>
                <w:sz w:val="28"/>
                <w:szCs w:val="28"/>
              </w:rPr>
              <w:t>Преодоление текущих кризисных явлений</w:t>
            </w:r>
            <w:r w:rsidRPr="00846B2F">
              <w:rPr>
                <w:rFonts w:ascii="Times New Roman" w:hAnsi="Times New Roman"/>
                <w:sz w:val="28"/>
                <w:szCs w:val="28"/>
              </w:rPr>
              <w:t xml:space="preserve"> и создание условий для предотвращения и смягчения возможных будущих кризисных явлений» «Стратегии развития ипотечного жилищного кредитования в Российской Федерации до 2030 года», утв. Распоряжением Правительства РФ от 19.07.2010 г. № 1201-р.</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«Финансовый кризис»</w:t>
            </w:r>
          </w:p>
        </w:tc>
        <w:tc>
          <w:tcPr>
            <w:tcW w:w="3190"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2012 г. - монопрофильные города в субъектах Российской Федерации находятся под воздействием финансового кризиса.</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Приказ Минрегиона России от 17.04.2012 № 170 «Об одобрении решения межведомственной рабочей группы по вопросам снижения негативного воздействия финансового кризиса на социально-экономическое развитие монопрофильных городов в субъектах Российской Федерации»</w:t>
            </w:r>
          </w:p>
        </w:tc>
      </w:tr>
      <w:tr w:rsidR="000D0679" w:rsidRPr="00846B2F" w:rsidTr="00846B2F">
        <w:tc>
          <w:tcPr>
            <w:tcW w:w="9571" w:type="dxa"/>
            <w:gridSpan w:val="4"/>
          </w:tcPr>
          <w:p w:rsidR="000D0679" w:rsidRPr="00846B2F" w:rsidRDefault="000D0679" w:rsidP="00846B2F">
            <w:pPr>
              <w:pStyle w:val="ListParagraph"/>
              <w:numPr>
                <w:ilvl w:val="0"/>
                <w:numId w:val="6"/>
              </w:numPr>
              <w:autoSpaceDE w:val="0"/>
              <w:autoSpaceDN w:val="0"/>
              <w:adjustRightInd w:val="0"/>
              <w:ind w:left="0" w:firstLine="0"/>
              <w:jc w:val="center"/>
              <w:rPr>
                <w:rFonts w:ascii="Times New Roman" w:hAnsi="Times New Roman"/>
                <w:b/>
                <w:sz w:val="28"/>
                <w:szCs w:val="28"/>
              </w:rPr>
            </w:pPr>
            <w:r w:rsidRPr="00846B2F">
              <w:rPr>
                <w:rFonts w:ascii="Times New Roman" w:hAnsi="Times New Roman"/>
                <w:b/>
                <w:sz w:val="28"/>
                <w:szCs w:val="28"/>
              </w:rPr>
              <w:t>Глобальные кризисы</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«Финансово-экономический кризис» в шести странах СНГ</w:t>
            </w:r>
          </w:p>
        </w:tc>
        <w:tc>
          <w:tcPr>
            <w:tcW w:w="3190"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b/>
                <w:bCs/>
                <w:sz w:val="28"/>
                <w:szCs w:val="28"/>
              </w:rPr>
              <w:t>Сентябрь 1999 г.</w:t>
            </w:r>
            <w:r w:rsidRPr="00846B2F">
              <w:rPr>
                <w:rFonts w:ascii="Times New Roman" w:hAnsi="Times New Roman"/>
                <w:bCs/>
                <w:sz w:val="28"/>
                <w:szCs w:val="28"/>
              </w:rPr>
              <w:t xml:space="preserve"> - страны-участники подписания этого документа выражают «намерения обеспечить совместные действия по преодолению последствий финансово-экономического кризиса» и </w:t>
            </w:r>
            <w:r w:rsidRPr="00846B2F">
              <w:rPr>
                <w:rFonts w:ascii="Times New Roman" w:hAnsi="Times New Roman"/>
                <w:b/>
                <w:bCs/>
                <w:sz w:val="28"/>
                <w:szCs w:val="28"/>
              </w:rPr>
              <w:t>признают</w:t>
            </w:r>
            <w:r w:rsidRPr="00846B2F">
              <w:rPr>
                <w:rFonts w:ascii="Times New Roman" w:hAnsi="Times New Roman"/>
                <w:bCs/>
                <w:sz w:val="28"/>
                <w:szCs w:val="28"/>
              </w:rPr>
              <w:t xml:space="preserve"> «</w:t>
            </w:r>
            <w:r w:rsidRPr="00846B2F">
              <w:rPr>
                <w:rFonts w:ascii="Times New Roman" w:hAnsi="Times New Roman"/>
                <w:b/>
                <w:bCs/>
                <w:sz w:val="28"/>
                <w:szCs w:val="28"/>
              </w:rPr>
              <w:t>неэффективность принятия односторонних мер</w:t>
            </w:r>
            <w:r w:rsidRPr="00846B2F">
              <w:rPr>
                <w:rFonts w:ascii="Times New Roman" w:hAnsi="Times New Roman"/>
                <w:bCs/>
                <w:sz w:val="28"/>
                <w:szCs w:val="28"/>
              </w:rPr>
              <w:t xml:space="preserve"> по выходу из экономического кризиса»</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Протокол о совместных действиях государств-участников соглашений о Таможенном союзе по активизации торгово-экономического сотрудничества и преодолению последствий финансово-экономического кризиса (Подписан в г. Астане 24.09.1999)</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«Крупномасштабные финансово-экономические кризисы»</w:t>
            </w:r>
          </w:p>
        </w:tc>
        <w:tc>
          <w:tcPr>
            <w:tcW w:w="3190"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2008 г. - их вероятность усиливается</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Концепция внешней политики Российской Федерации (утв. Президентом Российской Федерации 12.07.2008 № Пр-1440)</w:t>
            </w:r>
          </w:p>
        </w:tc>
      </w:tr>
      <w:tr w:rsidR="000D0679" w:rsidRPr="00846B2F" w:rsidTr="00846B2F">
        <w:tc>
          <w:tcPr>
            <w:tcW w:w="3190" w:type="dxa"/>
            <w:gridSpan w:val="2"/>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«Мировой финансовый кризис»</w:t>
            </w:r>
          </w:p>
        </w:tc>
        <w:tc>
          <w:tcPr>
            <w:tcW w:w="3190"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Усиление кризисных тенденций в мировой финансовой системе</w:t>
            </w:r>
            <w:r w:rsidRPr="00846B2F">
              <w:rPr>
                <w:rFonts w:ascii="Times New Roman" w:hAnsi="Times New Roman"/>
                <w:b/>
                <w:sz w:val="28"/>
                <w:szCs w:val="28"/>
              </w:rPr>
              <w:t xml:space="preserve"> с июня 2007 г.</w:t>
            </w:r>
            <w:r w:rsidRPr="00846B2F">
              <w:rPr>
                <w:rFonts w:ascii="Times New Roman" w:hAnsi="Times New Roman"/>
                <w:sz w:val="28"/>
                <w:szCs w:val="28"/>
              </w:rPr>
              <w:t xml:space="preserve"> «привело к изменению внешних и внутренних условий функционирования экономики государств-участников СНГ»</w:t>
            </w:r>
          </w:p>
        </w:tc>
        <w:tc>
          <w:tcPr>
            <w:tcW w:w="3191" w:type="dxa"/>
          </w:tcPr>
          <w:p w:rsidR="000D0679" w:rsidRPr="00846B2F" w:rsidRDefault="000D0679" w:rsidP="00846B2F">
            <w:pPr>
              <w:autoSpaceDE w:val="0"/>
              <w:autoSpaceDN w:val="0"/>
              <w:adjustRightInd w:val="0"/>
              <w:spacing w:after="0" w:line="240" w:lineRule="auto"/>
              <w:rPr>
                <w:rFonts w:ascii="Times New Roman" w:hAnsi="Times New Roman"/>
                <w:sz w:val="28"/>
                <w:szCs w:val="28"/>
              </w:rPr>
            </w:pPr>
            <w:r w:rsidRPr="00846B2F">
              <w:rPr>
                <w:rFonts w:ascii="Times New Roman" w:hAnsi="Times New Roman"/>
                <w:sz w:val="28"/>
                <w:szCs w:val="28"/>
              </w:rPr>
              <w:t>Решение Экономического совета СНГ «О предложениях государств-участников СНГ по преодолению негативных последствий мирового финансового кризиса» (Принято в г. Москве 12.12.2008)</w:t>
            </w:r>
          </w:p>
        </w:tc>
      </w:tr>
    </w:tbl>
    <w:p w:rsidR="000D0679" w:rsidRDefault="000D0679" w:rsidP="00706413">
      <w:pPr>
        <w:autoSpaceDE w:val="0"/>
        <w:autoSpaceDN w:val="0"/>
        <w:adjustRightInd w:val="0"/>
        <w:spacing w:after="0" w:line="360" w:lineRule="auto"/>
        <w:ind w:firstLine="284"/>
        <w:jc w:val="both"/>
        <w:rPr>
          <w:rFonts w:ascii="Times New Roman" w:hAnsi="Times New Roman"/>
          <w:sz w:val="24"/>
          <w:szCs w:val="24"/>
        </w:rPr>
      </w:pPr>
    </w:p>
    <w:p w:rsidR="000D0679" w:rsidRPr="005D66C1" w:rsidRDefault="000D0679" w:rsidP="00AD2A50">
      <w:pPr>
        <w:autoSpaceDE w:val="0"/>
        <w:autoSpaceDN w:val="0"/>
        <w:adjustRightInd w:val="0"/>
        <w:spacing w:after="0" w:line="360" w:lineRule="auto"/>
        <w:ind w:firstLine="567"/>
        <w:jc w:val="both"/>
        <w:rPr>
          <w:rFonts w:ascii="Times New Roman" w:hAnsi="Times New Roman"/>
          <w:sz w:val="28"/>
          <w:szCs w:val="28"/>
        </w:rPr>
      </w:pPr>
      <w:r w:rsidRPr="005D66C1">
        <w:rPr>
          <w:rFonts w:ascii="Times New Roman" w:hAnsi="Times New Roman"/>
          <w:sz w:val="28"/>
          <w:szCs w:val="28"/>
        </w:rPr>
        <w:t>Таковы, на наш взгляд, актуальные заблуждения пропаганды теорий кризисов, антикризисного управления и государственного регулирования и посткризисного развития, по этическим соображениям не затрагиваемые нами в полном объеме, ставшие заметным фактором в манипулировании общественным мнением в условиях ухудшения жизненного уровня российских граждан в годы кризисов.</w:t>
      </w:r>
    </w:p>
    <w:p w:rsidR="000D0679" w:rsidRDefault="000D0679" w:rsidP="00AD2A50">
      <w:pPr>
        <w:autoSpaceDE w:val="0"/>
        <w:autoSpaceDN w:val="0"/>
        <w:adjustRightInd w:val="0"/>
        <w:spacing w:after="0" w:line="360" w:lineRule="auto"/>
        <w:ind w:firstLine="567"/>
        <w:jc w:val="both"/>
        <w:rPr>
          <w:rFonts w:ascii="Times New Roman" w:hAnsi="Times New Roman"/>
          <w:b/>
          <w:sz w:val="24"/>
          <w:szCs w:val="24"/>
        </w:rPr>
      </w:pPr>
    </w:p>
    <w:p w:rsidR="000D0679" w:rsidRDefault="000D0679" w:rsidP="00AD2A50">
      <w:pPr>
        <w:autoSpaceDE w:val="0"/>
        <w:autoSpaceDN w:val="0"/>
        <w:adjustRightInd w:val="0"/>
        <w:spacing w:after="0" w:line="360" w:lineRule="auto"/>
        <w:ind w:firstLine="567"/>
        <w:jc w:val="both"/>
        <w:rPr>
          <w:rFonts w:ascii="Times New Roman" w:hAnsi="Times New Roman"/>
          <w:b/>
          <w:sz w:val="24"/>
          <w:szCs w:val="24"/>
        </w:rPr>
      </w:pPr>
    </w:p>
    <w:p w:rsidR="000D0679" w:rsidRPr="005D66C1" w:rsidRDefault="000D0679" w:rsidP="00B34A03">
      <w:pPr>
        <w:autoSpaceDE w:val="0"/>
        <w:autoSpaceDN w:val="0"/>
        <w:adjustRightInd w:val="0"/>
        <w:spacing w:after="0" w:line="360" w:lineRule="auto"/>
        <w:ind w:firstLine="567"/>
        <w:jc w:val="center"/>
        <w:rPr>
          <w:rFonts w:ascii="Times New Roman" w:hAnsi="Times New Roman"/>
          <w:b/>
          <w:sz w:val="24"/>
          <w:szCs w:val="24"/>
        </w:rPr>
      </w:pPr>
      <w:r w:rsidRPr="005D66C1">
        <w:rPr>
          <w:rFonts w:ascii="Times New Roman" w:hAnsi="Times New Roman"/>
          <w:b/>
          <w:sz w:val="24"/>
          <w:szCs w:val="24"/>
        </w:rPr>
        <w:t>Список литературы</w:t>
      </w:r>
    </w:p>
    <w:p w:rsidR="000D0679" w:rsidRPr="00E40B83" w:rsidRDefault="000D0679" w:rsidP="00AD2A50">
      <w:pPr>
        <w:autoSpaceDE w:val="0"/>
        <w:autoSpaceDN w:val="0"/>
        <w:adjustRightInd w:val="0"/>
        <w:spacing w:after="0" w:line="360" w:lineRule="auto"/>
        <w:ind w:firstLine="567"/>
        <w:jc w:val="both"/>
        <w:rPr>
          <w:rFonts w:ascii="Times New Roman" w:hAnsi="Times New Roman"/>
          <w:b/>
          <w:i/>
          <w:sz w:val="24"/>
          <w:szCs w:val="24"/>
        </w:rPr>
      </w:pPr>
      <w:r w:rsidRPr="00E40B83">
        <w:rPr>
          <w:rFonts w:ascii="Times New Roman" w:hAnsi="Times New Roman"/>
          <w:b/>
          <w:i/>
          <w:sz w:val="24"/>
          <w:szCs w:val="24"/>
        </w:rPr>
        <w:t>Нормативные правовые акты разного уровня</w:t>
      </w:r>
    </w:p>
    <w:p w:rsidR="000D0679" w:rsidRPr="007F48BC" w:rsidRDefault="000D0679" w:rsidP="007F48BC">
      <w:pPr>
        <w:pStyle w:val="FootnoteText"/>
        <w:numPr>
          <w:ilvl w:val="0"/>
          <w:numId w:val="7"/>
        </w:numPr>
        <w:spacing w:line="360" w:lineRule="auto"/>
        <w:ind w:left="0"/>
        <w:jc w:val="left"/>
        <w:rPr>
          <w:rFonts w:ascii="Times New Roman" w:hAnsi="Times New Roman"/>
          <w:color w:val="000000"/>
          <w:sz w:val="22"/>
          <w:szCs w:val="22"/>
        </w:rPr>
      </w:pPr>
      <w:r w:rsidRPr="007F48BC">
        <w:rPr>
          <w:rFonts w:ascii="Times New Roman" w:hAnsi="Times New Roman"/>
          <w:color w:val="000000"/>
          <w:sz w:val="22"/>
          <w:szCs w:val="22"/>
        </w:rPr>
        <w:t>Протокол о совместных действиях государств-участников соглашений о Таможенном союзе по активизации торгово-экономического сотрудничества и преодолению последствий финансово-экономического кризиса (Подписан в г. Астане 24.09.1999)</w:t>
      </w:r>
    </w:p>
    <w:p w:rsidR="000D0679" w:rsidRPr="007F48BC" w:rsidRDefault="000D0679" w:rsidP="007F48BC">
      <w:pPr>
        <w:pStyle w:val="FootnoteText"/>
        <w:numPr>
          <w:ilvl w:val="0"/>
          <w:numId w:val="7"/>
        </w:numPr>
        <w:spacing w:line="360" w:lineRule="auto"/>
        <w:ind w:left="0"/>
        <w:jc w:val="left"/>
        <w:rPr>
          <w:rFonts w:ascii="Times New Roman" w:hAnsi="Times New Roman"/>
          <w:color w:val="000000"/>
          <w:sz w:val="24"/>
          <w:szCs w:val="24"/>
        </w:rPr>
      </w:pPr>
      <w:r w:rsidRPr="007F48BC">
        <w:rPr>
          <w:rFonts w:ascii="Times New Roman" w:hAnsi="Times New Roman"/>
          <w:color w:val="000000"/>
          <w:sz w:val="22"/>
          <w:szCs w:val="22"/>
        </w:rPr>
        <w:t>Закон РФ от 04.06.1992 № 2927-1 «Об образовании Ингушской Республики в составе Российской Федерации»</w:t>
      </w:r>
      <w:r w:rsidRPr="007F48BC">
        <w:rPr>
          <w:rFonts w:ascii="Times New Roman" w:hAnsi="Times New Roman"/>
          <w:color w:val="000000"/>
          <w:sz w:val="24"/>
          <w:szCs w:val="24"/>
        </w:rPr>
        <w:t xml:space="preserve"> </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Решение Экономического совета СНГ «О предложениях государств-участников СНГ по преодолению негативных последствий мирового финансового кризиса» (Принято в г. Москве 12.12.2008).</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Концепция внешней политики Российской Федерации (утв. Президентом Российской Федерации 12.07.2008 № Пр-1440)</w:t>
      </w:r>
    </w:p>
    <w:p w:rsidR="000D0679" w:rsidRPr="007F48BC" w:rsidRDefault="000D0679" w:rsidP="007F48BC">
      <w:pPr>
        <w:pStyle w:val="FootnoteText"/>
        <w:numPr>
          <w:ilvl w:val="0"/>
          <w:numId w:val="7"/>
        </w:numPr>
        <w:spacing w:line="360" w:lineRule="auto"/>
        <w:ind w:left="0"/>
        <w:jc w:val="left"/>
        <w:rPr>
          <w:rFonts w:ascii="Times New Roman" w:hAnsi="Times New Roman"/>
          <w:color w:val="000000"/>
          <w:sz w:val="24"/>
          <w:szCs w:val="24"/>
        </w:rPr>
      </w:pPr>
      <w:r w:rsidRPr="007F48BC">
        <w:rPr>
          <w:rFonts w:ascii="Times New Roman" w:hAnsi="Times New Roman"/>
          <w:color w:val="000000"/>
          <w:sz w:val="24"/>
          <w:szCs w:val="24"/>
        </w:rPr>
        <w:t>«Компенсационные выплаты за утраченное жилье и имущество пострадавшим в результате разрешения кризиса в Чеченской Республике гражданам, постоянно проживающим на ее территории» в Приказе Минфина России от 11.07.2012 № 102н «Об утверждении Указаний о порядке применения целевых статей классификации расходов бюджетов для составления проектов федерального бюджета и бюджетов государственных внебюджетных фондов, начиная с бюджетов на 2013 год» // Документ опубликован не был.</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Указ Президента РФ от 20.03.1993 № 379 «О деятельности исполнительных органов до преодоления кризиса власти»</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 xml:space="preserve">Указ Президента РФ от 13.06.1996 № 884 «О доктрине развития российской науки» </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Указ Президента РСФСР от 19.09.1991 № 122 «О развитии Тюменской области»</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Указ Президента РФ от 24.10.1994 № 2003 «О мерах по преодолению кризисной ситуации на предприятиях текстильной и легкой промышленности»</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Указ Президента РФ от 12.05.2009 № 537 «О Стратегии национальной безопасности Российской Федерации до 2020 года»</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Указ Президента РФ от 14.08.1996 № 1168 «Об ответственности должностных лиц, допустивших обострение кризиса в топливно-энергетическом комплексе Приморского края»</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Указ Президента РФ от 19.10.1993 № 1662 «Об улучшении расчетов в хозяйстве и повышении ответственности за их своевременное проведение»</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Обращение СФ ФС РФ от 14.05.2003 № 129-СФ «К Президенту Российской Федерации В.В. Путину в связи с кризисом в сельском хозяйстве»</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Постановление ГД ФС РФ от 12.05.1999 № 3961-II ГД «О Заявлении Государственной Думы Федерального Собрания Российской Федерации «О правительственном кризисе в России»</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Постановление ВС РСФСР от 24.10.1991 № 1801-1 «О Концепции судебной реформы в РСФСР»</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Постановление ВС РСФСР от 20.09.1991 № 1665-1 «О социально-экономическом положении РСФСР»</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Постановление ГД ФС РФ от 14.05.1997 № 1403-II ГД «О Заявлении Государственной Думы Федерального Собрания Российской Федерации «О комплексных мерах по восстановлению в Российской Федерации товарно-денежного обращения в связи с катастрофическим бюджетным кризисом»</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bCs/>
          <w:color w:val="000000"/>
        </w:rPr>
      </w:pPr>
      <w:r w:rsidRPr="007F48BC">
        <w:rPr>
          <w:rFonts w:ascii="Times New Roman" w:hAnsi="Times New Roman"/>
          <w:bCs/>
          <w:color w:val="000000"/>
        </w:rPr>
        <w:t>Постановление ГД ФС РФ от 20.05.1998 № 2476-II ГД «О кризисной ситуации в угольной промышленности Российской Федерации»</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Постановление ГД ФС РФ от 31.05.2000 № 425-III ГД «О парламентском запросе Государственной Думы Федерального Собрания Российской Федерации Председателю Правительства Российской Федерации М.М. Касьянову «Об энергетическом кризисе в Камчатской области»</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Постановление ГД ФС РФ от 23.10.1998 № 3157-II ГД «О Программе законодательных мер, направленных на преодоление экономического и финансового кризиса в Российской Федерации»</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Постановление ГД ФС РФ от 25.10.2002 № 3198-III ГД «О проекте Федерального закона № 97061993-2 «О чрезвычайных фискальных, институциональных и законодательных мерах по преодолению бюджетного кризиса»</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Постановление ГД ФС РФ от 20.03.1998 № 2317-II ГД «Об обращении Государственной Думы Федерального Собрания Российской Федерации «К Президенту Российской Федерации, в Совет Федерации Федерального Собрания Российской Федерации, Правительство Российской Федерации о первоочередных мерах по выводу России из кризиса и обеспечению социально-экономического развития страны».</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Постановление ГД ФС РФ от 11.04.2008 № 348-5 ГД «Об Обращении Государственной Думы Федерального Собрания Российской Федерации «К Председателю Правительства Российской Федерации В.А. Зубкову о кризисной ситуации, сложившейся в сфере птицеводства, свиноводства в Российской Федерации»</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Постановление ГД ФС РФ от 17.02.1999 № 3669-II ГД «Об экстренных мерах по выводу Российской Федерации из кризиса»</w:t>
      </w:r>
    </w:p>
    <w:p w:rsidR="000D0679" w:rsidRPr="00E40B83" w:rsidRDefault="000D0679" w:rsidP="00E40B83">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Постановление Правительства РСФСР от 15.11.1991 № 6 «О мерах по финансовому обеспечению экономической реформы и защите финансовой системы РСФСР»</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sz w:val="24"/>
          <w:szCs w:val="24"/>
        </w:rPr>
      </w:pPr>
      <w:r w:rsidRPr="007F48BC">
        <w:rPr>
          <w:rFonts w:ascii="Times New Roman" w:hAnsi="Times New Roman"/>
          <w:color w:val="000000"/>
          <w:sz w:val="24"/>
          <w:szCs w:val="24"/>
        </w:rPr>
        <w:t>Постановление Правительства РФ от 30.04.1997 № 510 (ред. от 20.11.2008) «О Порядке выплаты компенсаций за утраченное жилье и/или имущество гражданам, пострадавшим в результате разрешения кризиса в Чеченской Республике и покинувшим ее безвозвратно» // Первоначальный текст документа опубликован в Российской газете, № 92, 14.05.1997</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sz w:val="24"/>
          <w:szCs w:val="24"/>
        </w:rPr>
      </w:pPr>
      <w:r w:rsidRPr="007F48BC">
        <w:rPr>
          <w:rFonts w:ascii="Times New Roman" w:hAnsi="Times New Roman"/>
          <w:color w:val="000000"/>
          <w:sz w:val="24"/>
          <w:szCs w:val="24"/>
        </w:rPr>
        <w:t>Постановление Правительства РФ от 22.02.2000 № 151 «О Порядке выплаты компенсаций за утраченное жилье и (или) имущество военнослужащим и лицам из числа гражданского персонала органов Федеральной службы безопасности Российской Федерации, пострадавшим в результате разрешения кризиса в Чеченской Республике в 1994 - 1996 годах» // Собрание законодательства РФ, 28.02.2000, № 9, ст. 1039</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sz w:val="24"/>
          <w:szCs w:val="24"/>
        </w:rPr>
      </w:pPr>
      <w:r w:rsidRPr="007F48BC">
        <w:rPr>
          <w:rFonts w:ascii="Times New Roman" w:hAnsi="Times New Roman"/>
          <w:color w:val="000000"/>
          <w:sz w:val="24"/>
          <w:szCs w:val="24"/>
        </w:rPr>
        <w:t>Постановление Правительства РФ от 04.07.2003 № 404 (ред. от 07.11.2008) «О порядке осуществления компенсационных выплат за утраченное жилье и имущество пострадавшим в результате разрешения кризиса в Чеченской Республике гражданам, постоянно проживающим на ее территории» // Первоначальный текст документа опубликован в Собрании законодательства РФ, 14.07.2003, № 28, ст. 2929</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Постановление Президиума ВС РФ от 03.02.1992 № 2265-1 «О социально-экономическом Положении в Читинской области»</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Постановление Президиума ВС РФ от 29.06.1992 № 3137-1 «О социально-экономическом положении в Республике Бурятия»</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Постановление СНД РФ от 11.04.1992 № 2690-1 «О ходе экономической реформы в Российской Федерации»</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Постановление Совета Федерации ФС РФ от 02.06.1994 № 133-1 СФ «О кризисе производства в сельскохозяйственном машиностроении»</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Постановление СФ ФС РФ от 24.11.2006 № 406-СФ «О первоочередных мерах по преодолению кризиса в отечественном судостроении».</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 xml:space="preserve">Стратегия развития ипотечного жилищного кредитования в Российской Федерации до 2030 года, утв. Распоряжением Правительства РФ от 19.07.2010 г. № 1201-р </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Концепция внешней политики Российской Федерации (утв. Президентом Российской Федерации 12.07.2008 № Пр-1440)</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Приказ Минрегиона России от 17.04.2012 № 170 «Об одобрении решения межведомственной рабочей группы по вопросам снижения негативного воздействия финансового кризиса на социально-экономическое развитие монопрофильных городов в субъектах Российской Федерации»</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Приказ Минэнерго России от 13.08.2012 № 387 «Об утверждении схемы и программы развития Единой энергетической системы России на 2012 - 2018 годы»</w:t>
      </w:r>
    </w:p>
    <w:p w:rsidR="000D0679" w:rsidRPr="00E40B83" w:rsidRDefault="000D0679" w:rsidP="00E40B83">
      <w:pPr>
        <w:pStyle w:val="ListParagraph"/>
        <w:numPr>
          <w:ilvl w:val="0"/>
          <w:numId w:val="7"/>
        </w:numPr>
        <w:autoSpaceDE w:val="0"/>
        <w:autoSpaceDN w:val="0"/>
        <w:adjustRightInd w:val="0"/>
        <w:spacing w:line="360" w:lineRule="auto"/>
        <w:ind w:left="0"/>
        <w:rPr>
          <w:rFonts w:ascii="Times New Roman" w:hAnsi="Times New Roman"/>
          <w:color w:val="000000"/>
          <w:sz w:val="24"/>
          <w:szCs w:val="24"/>
        </w:rPr>
      </w:pPr>
      <w:r w:rsidRPr="007F48BC">
        <w:rPr>
          <w:rFonts w:ascii="Times New Roman" w:hAnsi="Times New Roman"/>
          <w:color w:val="000000"/>
          <w:sz w:val="24"/>
          <w:szCs w:val="24"/>
        </w:rPr>
        <w:t>Закон УР от 09.10.2009 № 40-РЗ «О Стратегии социально-экономического развития Удмуртской Республики на период до 2025 года» (принят Государственным Советом УР 29.09.2009 № 326-IV) // Собрание законодательства Удмуртской Республики, 21.12.2009, № 27.</w:t>
      </w:r>
    </w:p>
    <w:p w:rsidR="000D0679" w:rsidRPr="007F48BC"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Распоряжение Правительства РСФСР от 22.11.1991 № 46-р «О составе рабочей группы по разработке концепции и программы преодоления социально-экономического кризиса в Томской области»</w:t>
      </w:r>
    </w:p>
    <w:p w:rsidR="000D0679"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7F48BC">
        <w:rPr>
          <w:rFonts w:ascii="Times New Roman" w:hAnsi="Times New Roman"/>
          <w:color w:val="000000"/>
        </w:rPr>
        <w:t>Постановление ВС РСФСР от 11.11.1991 № 1855-1 «Об Указе Президента РСФСР от 7 ноября 1991 г. «О введении чрезвычайного положения в Чечено-Ингушской Республике».</w:t>
      </w:r>
    </w:p>
    <w:p w:rsidR="000D0679" w:rsidRPr="00E40B83" w:rsidRDefault="000D0679" w:rsidP="00E40B83">
      <w:pPr>
        <w:pStyle w:val="ListParagraph"/>
        <w:autoSpaceDE w:val="0"/>
        <w:autoSpaceDN w:val="0"/>
        <w:adjustRightInd w:val="0"/>
        <w:spacing w:line="360" w:lineRule="auto"/>
        <w:ind w:left="0"/>
        <w:jc w:val="center"/>
        <w:rPr>
          <w:rFonts w:ascii="Times New Roman" w:hAnsi="Times New Roman"/>
          <w:b/>
          <w:i/>
          <w:color w:val="000000"/>
        </w:rPr>
      </w:pPr>
      <w:r w:rsidRPr="00E40B83">
        <w:rPr>
          <w:rFonts w:ascii="Times New Roman" w:hAnsi="Times New Roman"/>
          <w:b/>
          <w:i/>
          <w:color w:val="000000"/>
        </w:rPr>
        <w:t>Прочие публикации</w:t>
      </w:r>
    </w:p>
    <w:p w:rsidR="000D0679" w:rsidRPr="00C13A06"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sz w:val="24"/>
          <w:szCs w:val="24"/>
        </w:rPr>
      </w:pPr>
      <w:r w:rsidRPr="00C13A06">
        <w:rPr>
          <w:rFonts w:ascii="Times New Roman" w:hAnsi="Times New Roman"/>
          <w:color w:val="000000"/>
          <w:sz w:val="24"/>
          <w:szCs w:val="24"/>
        </w:rPr>
        <w:t xml:space="preserve">Жубрин Р.В. Противодействие легализации преступных доходов (зарубежный и российский опыт): Монография. – М.: АПКиППРО, 2010. </w:t>
      </w:r>
    </w:p>
    <w:p w:rsidR="000D0679" w:rsidRPr="00C13A06"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sz w:val="24"/>
          <w:szCs w:val="24"/>
        </w:rPr>
      </w:pPr>
      <w:r w:rsidRPr="00C13A06">
        <w:rPr>
          <w:rFonts w:ascii="Times New Roman" w:hAnsi="Times New Roman"/>
          <w:color w:val="000000"/>
          <w:sz w:val="24"/>
          <w:szCs w:val="24"/>
        </w:rPr>
        <w:t xml:space="preserve">Кондратьев Н.Д. Большие циклы экономической конъюнктуры. Электронный ресурс: </w:t>
      </w:r>
      <w:hyperlink r:id="rId12" w:history="1">
        <w:r w:rsidRPr="00C13A06">
          <w:rPr>
            <w:rStyle w:val="Hyperlink"/>
            <w:rFonts w:ascii="Times New Roman" w:hAnsi="Times New Roman"/>
            <w:color w:val="000000"/>
            <w:sz w:val="24"/>
            <w:szCs w:val="24"/>
            <w:u w:val="none"/>
          </w:rPr>
          <w:t xml:space="preserve">http://www.gumer.info/bibliotek_Buks/Econom/kond/01.php </w:t>
        </w:r>
      </w:hyperlink>
    </w:p>
    <w:p w:rsidR="000D0679" w:rsidRPr="00C13A06"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sz w:val="24"/>
          <w:szCs w:val="24"/>
        </w:rPr>
      </w:pPr>
      <w:r w:rsidRPr="00C13A06">
        <w:rPr>
          <w:rFonts w:ascii="Times New Roman" w:hAnsi="Times New Roman"/>
          <w:color w:val="000000"/>
          <w:sz w:val="24"/>
          <w:szCs w:val="24"/>
        </w:rPr>
        <w:t xml:space="preserve">Олисаев Р. В поисках валютного убежища. 29 июня 2011 г. Электронный ресурс: </w:t>
      </w:r>
      <w:hyperlink r:id="rId13" w:history="1">
        <w:r w:rsidRPr="00C13A06">
          <w:rPr>
            <w:rStyle w:val="Hyperlink"/>
            <w:rFonts w:ascii="Times New Roman" w:hAnsi="Times New Roman"/>
            <w:color w:val="000000"/>
            <w:sz w:val="24"/>
            <w:szCs w:val="24"/>
            <w:u w:val="none"/>
          </w:rPr>
          <w:t>http://investcafe.ru/blogs/aldar99/posts/10055</w:t>
        </w:r>
      </w:hyperlink>
    </w:p>
    <w:p w:rsidR="000D0679" w:rsidRPr="00C13A06"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sz w:val="24"/>
          <w:szCs w:val="24"/>
        </w:rPr>
      </w:pPr>
      <w:r w:rsidRPr="00C13A06">
        <w:rPr>
          <w:rFonts w:ascii="Times New Roman" w:hAnsi="Times New Roman"/>
          <w:color w:val="000000"/>
          <w:sz w:val="24"/>
          <w:szCs w:val="24"/>
        </w:rPr>
        <w:t xml:space="preserve">Приложение к ежегоднику «Социально-экономическое положение России в 1991-2010 гг.». Официальный сайт Росстата </w:t>
      </w:r>
      <w:hyperlink r:id="rId14" w:history="1">
        <w:r w:rsidRPr="00C13A06">
          <w:rPr>
            <w:rStyle w:val="Hyperlink"/>
            <w:rFonts w:ascii="Times New Roman" w:hAnsi="Times New Roman"/>
            <w:color w:val="000000"/>
            <w:sz w:val="24"/>
            <w:szCs w:val="24"/>
            <w:u w:val="none"/>
          </w:rPr>
          <w:t>http://www.gks.ru/bgd/regl/b11_13_p/Main.htm</w:t>
        </w:r>
      </w:hyperlink>
      <w:r w:rsidRPr="00C13A06">
        <w:rPr>
          <w:rFonts w:ascii="Times New Roman" w:hAnsi="Times New Roman"/>
          <w:color w:val="000000"/>
          <w:sz w:val="24"/>
          <w:szCs w:val="24"/>
        </w:rPr>
        <w:t xml:space="preserve"> и Сборник Россия в цифрах – 2012 г. http://www.gks.ru/bgd/regl/b12_11/Main.htm. </w:t>
      </w:r>
    </w:p>
    <w:p w:rsidR="000D0679" w:rsidRPr="00C13A06"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sz w:val="24"/>
          <w:szCs w:val="24"/>
        </w:rPr>
      </w:pPr>
      <w:r w:rsidRPr="00C13A06">
        <w:rPr>
          <w:rFonts w:ascii="Times New Roman" w:hAnsi="Times New Roman"/>
          <w:color w:val="000000"/>
          <w:sz w:val="24"/>
          <w:szCs w:val="24"/>
        </w:rPr>
        <w:t xml:space="preserve">Румянцева Е.Е. Коррупция как альтернатива демократии. - </w:t>
      </w:r>
      <w:r w:rsidRPr="00C13A06">
        <w:rPr>
          <w:rFonts w:ascii="Times New Roman" w:hAnsi="Times New Roman"/>
          <w:color w:val="000000"/>
          <w:sz w:val="24"/>
          <w:szCs w:val="24"/>
          <w:lang w:val="en-US"/>
        </w:rPr>
        <w:t>Saarbrucken</w:t>
      </w:r>
      <w:r w:rsidRPr="00C13A06">
        <w:rPr>
          <w:rFonts w:ascii="Times New Roman" w:hAnsi="Times New Roman"/>
          <w:color w:val="000000"/>
          <w:sz w:val="24"/>
          <w:szCs w:val="24"/>
        </w:rPr>
        <w:t xml:space="preserve">: </w:t>
      </w:r>
      <w:r w:rsidRPr="00C13A06">
        <w:rPr>
          <w:rFonts w:ascii="Times New Roman" w:hAnsi="Times New Roman"/>
          <w:color w:val="000000"/>
          <w:sz w:val="24"/>
          <w:szCs w:val="24"/>
          <w:lang w:val="en-US"/>
        </w:rPr>
        <w:t>Palmarium</w:t>
      </w:r>
      <w:r w:rsidRPr="00C13A06">
        <w:rPr>
          <w:rFonts w:ascii="Times New Roman" w:hAnsi="Times New Roman"/>
          <w:color w:val="000000"/>
          <w:sz w:val="24"/>
          <w:szCs w:val="24"/>
        </w:rPr>
        <w:t xml:space="preserve"> </w:t>
      </w:r>
      <w:r w:rsidRPr="00C13A06">
        <w:rPr>
          <w:rFonts w:ascii="Times New Roman" w:hAnsi="Times New Roman"/>
          <w:color w:val="000000"/>
          <w:sz w:val="24"/>
          <w:szCs w:val="24"/>
          <w:lang w:val="en-US"/>
        </w:rPr>
        <w:t>academic</w:t>
      </w:r>
      <w:r w:rsidRPr="00C13A06">
        <w:rPr>
          <w:rFonts w:ascii="Times New Roman" w:hAnsi="Times New Roman"/>
          <w:color w:val="000000"/>
          <w:sz w:val="24"/>
          <w:szCs w:val="24"/>
        </w:rPr>
        <w:t xml:space="preserve"> </w:t>
      </w:r>
      <w:r w:rsidRPr="00C13A06">
        <w:rPr>
          <w:rFonts w:ascii="Times New Roman" w:hAnsi="Times New Roman"/>
          <w:color w:val="000000"/>
          <w:sz w:val="24"/>
          <w:szCs w:val="24"/>
          <w:lang w:val="en-US"/>
        </w:rPr>
        <w:t>publishing</w:t>
      </w:r>
      <w:r w:rsidRPr="00C13A06">
        <w:rPr>
          <w:rFonts w:ascii="Times New Roman" w:hAnsi="Times New Roman"/>
          <w:color w:val="000000"/>
          <w:sz w:val="24"/>
          <w:szCs w:val="24"/>
        </w:rPr>
        <w:t xml:space="preserve">, апрель 2012. – 78 с. </w:t>
      </w:r>
    </w:p>
    <w:p w:rsidR="000D0679" w:rsidRPr="00C13A06"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sz w:val="24"/>
          <w:szCs w:val="24"/>
        </w:rPr>
      </w:pPr>
      <w:r w:rsidRPr="00C13A06">
        <w:rPr>
          <w:rFonts w:ascii="Times New Roman" w:hAnsi="Times New Roman"/>
          <w:color w:val="000000"/>
          <w:sz w:val="24"/>
          <w:szCs w:val="24"/>
        </w:rPr>
        <w:t xml:space="preserve">Румянцева Е.Е. Кризисная составляющая экономики Российской Федерации в 1990-2012 гг.: проблемы эффективного антикризисного макрорегулирования и управления на микроуровне. - </w:t>
      </w:r>
      <w:r w:rsidRPr="00C13A06">
        <w:rPr>
          <w:rFonts w:ascii="Times New Roman" w:hAnsi="Times New Roman"/>
          <w:color w:val="000000"/>
          <w:sz w:val="24"/>
          <w:szCs w:val="24"/>
          <w:lang w:val="en-US"/>
        </w:rPr>
        <w:t>Saarbrucken</w:t>
      </w:r>
      <w:r w:rsidRPr="00C13A06">
        <w:rPr>
          <w:rFonts w:ascii="Times New Roman" w:hAnsi="Times New Roman"/>
          <w:color w:val="000000"/>
          <w:sz w:val="24"/>
          <w:szCs w:val="24"/>
        </w:rPr>
        <w:t xml:space="preserve">: </w:t>
      </w:r>
      <w:r w:rsidRPr="00C13A06">
        <w:rPr>
          <w:rFonts w:ascii="Times New Roman" w:hAnsi="Times New Roman"/>
          <w:color w:val="000000"/>
          <w:sz w:val="24"/>
          <w:szCs w:val="24"/>
          <w:lang w:val="en-US"/>
        </w:rPr>
        <w:t>Palmarium</w:t>
      </w:r>
      <w:r w:rsidRPr="00C13A06">
        <w:rPr>
          <w:rFonts w:ascii="Times New Roman" w:hAnsi="Times New Roman"/>
          <w:color w:val="000000"/>
          <w:sz w:val="24"/>
          <w:szCs w:val="24"/>
        </w:rPr>
        <w:t xml:space="preserve"> </w:t>
      </w:r>
      <w:r w:rsidRPr="00C13A06">
        <w:rPr>
          <w:rFonts w:ascii="Times New Roman" w:hAnsi="Times New Roman"/>
          <w:color w:val="000000"/>
          <w:sz w:val="24"/>
          <w:szCs w:val="24"/>
          <w:lang w:val="en-US"/>
        </w:rPr>
        <w:t>academic</w:t>
      </w:r>
      <w:r w:rsidRPr="00C13A06">
        <w:rPr>
          <w:rFonts w:ascii="Times New Roman" w:hAnsi="Times New Roman"/>
          <w:color w:val="000000"/>
          <w:sz w:val="24"/>
          <w:szCs w:val="24"/>
        </w:rPr>
        <w:t xml:space="preserve"> </w:t>
      </w:r>
      <w:r w:rsidRPr="00C13A06">
        <w:rPr>
          <w:rFonts w:ascii="Times New Roman" w:hAnsi="Times New Roman"/>
          <w:color w:val="000000"/>
          <w:sz w:val="24"/>
          <w:szCs w:val="24"/>
          <w:lang w:val="en-US"/>
        </w:rPr>
        <w:t>publishing</w:t>
      </w:r>
      <w:r w:rsidRPr="00C13A06">
        <w:rPr>
          <w:rFonts w:ascii="Times New Roman" w:hAnsi="Times New Roman"/>
          <w:color w:val="000000"/>
          <w:sz w:val="24"/>
          <w:szCs w:val="24"/>
        </w:rPr>
        <w:t xml:space="preserve">, декабрь 2012. – 153 с. </w:t>
      </w:r>
    </w:p>
    <w:p w:rsidR="000D0679" w:rsidRPr="00C13A06"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rPr>
      </w:pPr>
      <w:r w:rsidRPr="00C13A06">
        <w:rPr>
          <w:rFonts w:ascii="Times New Roman" w:hAnsi="Times New Roman"/>
          <w:color w:val="000000"/>
          <w:sz w:val="24"/>
          <w:szCs w:val="24"/>
        </w:rPr>
        <w:t>Румянцева Е.Е. Механизмы противодействия коррупции (курс лекций). – М., 2012 г. 1-е, 2-е изд.</w:t>
      </w:r>
      <w:r w:rsidRPr="00C13A06">
        <w:rPr>
          <w:rFonts w:ascii="Times New Roman" w:hAnsi="Times New Roman"/>
          <w:color w:val="000000"/>
        </w:rPr>
        <w:t xml:space="preserve"> </w:t>
      </w:r>
    </w:p>
    <w:p w:rsidR="000D0679" w:rsidRPr="00C13A06"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sz w:val="24"/>
          <w:szCs w:val="24"/>
        </w:rPr>
      </w:pPr>
      <w:r w:rsidRPr="00C13A06">
        <w:rPr>
          <w:rFonts w:ascii="Times New Roman" w:hAnsi="Times New Roman"/>
          <w:color w:val="000000"/>
          <w:sz w:val="24"/>
          <w:szCs w:val="24"/>
        </w:rPr>
        <w:t xml:space="preserve">Румянцева Е.Е. Право, нравственность и экономика в условиях противодействия коррупции. - </w:t>
      </w:r>
      <w:r w:rsidRPr="00C13A06">
        <w:rPr>
          <w:rFonts w:ascii="Times New Roman" w:hAnsi="Times New Roman"/>
          <w:color w:val="000000"/>
          <w:sz w:val="24"/>
          <w:szCs w:val="24"/>
          <w:lang w:val="en-US"/>
        </w:rPr>
        <w:t>Saarbrucken</w:t>
      </w:r>
      <w:r w:rsidRPr="00C13A06">
        <w:rPr>
          <w:rFonts w:ascii="Times New Roman" w:hAnsi="Times New Roman"/>
          <w:color w:val="000000"/>
          <w:sz w:val="24"/>
          <w:szCs w:val="24"/>
        </w:rPr>
        <w:t xml:space="preserve">: </w:t>
      </w:r>
      <w:r w:rsidRPr="00C13A06">
        <w:rPr>
          <w:rFonts w:ascii="Times New Roman" w:hAnsi="Times New Roman"/>
          <w:color w:val="000000"/>
          <w:sz w:val="24"/>
          <w:szCs w:val="24"/>
          <w:lang w:val="en-US"/>
        </w:rPr>
        <w:t>Palmarium</w:t>
      </w:r>
      <w:r w:rsidRPr="00C13A06">
        <w:rPr>
          <w:rFonts w:ascii="Times New Roman" w:hAnsi="Times New Roman"/>
          <w:color w:val="000000"/>
          <w:sz w:val="24"/>
          <w:szCs w:val="24"/>
        </w:rPr>
        <w:t xml:space="preserve"> </w:t>
      </w:r>
      <w:r w:rsidRPr="00C13A06">
        <w:rPr>
          <w:rFonts w:ascii="Times New Roman" w:hAnsi="Times New Roman"/>
          <w:color w:val="000000"/>
          <w:sz w:val="24"/>
          <w:szCs w:val="24"/>
          <w:lang w:val="en-US"/>
        </w:rPr>
        <w:t>academic</w:t>
      </w:r>
      <w:r w:rsidRPr="00C13A06">
        <w:rPr>
          <w:rFonts w:ascii="Times New Roman" w:hAnsi="Times New Roman"/>
          <w:color w:val="000000"/>
          <w:sz w:val="24"/>
          <w:szCs w:val="24"/>
        </w:rPr>
        <w:t xml:space="preserve"> </w:t>
      </w:r>
      <w:r w:rsidRPr="00C13A06">
        <w:rPr>
          <w:rFonts w:ascii="Times New Roman" w:hAnsi="Times New Roman"/>
          <w:color w:val="000000"/>
          <w:sz w:val="24"/>
          <w:szCs w:val="24"/>
          <w:lang w:val="en-US"/>
        </w:rPr>
        <w:t>publishing</w:t>
      </w:r>
      <w:r w:rsidRPr="00C13A06">
        <w:rPr>
          <w:rFonts w:ascii="Times New Roman" w:hAnsi="Times New Roman"/>
          <w:color w:val="000000"/>
          <w:sz w:val="24"/>
          <w:szCs w:val="24"/>
        </w:rPr>
        <w:t xml:space="preserve">, март 2012. – 102 с. </w:t>
      </w:r>
      <w:r w:rsidRPr="00C13A06">
        <w:rPr>
          <w:rFonts w:ascii="Times New Roman" w:hAnsi="Times New Roman"/>
          <w:color w:val="000000"/>
          <w:sz w:val="24"/>
          <w:szCs w:val="24"/>
          <w:lang w:val="en-US"/>
        </w:rPr>
        <w:t>ISBN</w:t>
      </w:r>
      <w:r w:rsidRPr="00C13A06">
        <w:rPr>
          <w:rFonts w:ascii="Times New Roman" w:hAnsi="Times New Roman"/>
          <w:color w:val="000000"/>
          <w:sz w:val="24"/>
          <w:szCs w:val="24"/>
        </w:rPr>
        <w:t xml:space="preserve"> 978-3-8473-9182-1</w:t>
      </w:r>
    </w:p>
    <w:p w:rsidR="000D0679" w:rsidRPr="00C13A06"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sz w:val="24"/>
          <w:szCs w:val="24"/>
          <w:shd w:val="clear" w:color="auto" w:fill="FFFFFF"/>
        </w:rPr>
      </w:pPr>
      <w:r w:rsidRPr="00C13A06">
        <w:rPr>
          <w:rFonts w:ascii="Times New Roman" w:hAnsi="Times New Roman"/>
          <w:color w:val="000000"/>
          <w:sz w:val="24"/>
          <w:szCs w:val="24"/>
        </w:rPr>
        <w:t xml:space="preserve">Смирнов А.С. Почему не существует циклов (волн) Н.Кондратьева? Публикация 29 сентября 2012 г. Электронный ресурс: </w:t>
      </w:r>
      <w:r w:rsidRPr="00C13A06">
        <w:rPr>
          <w:rFonts w:ascii="Times New Roman" w:hAnsi="Times New Roman"/>
          <w:color w:val="000000"/>
          <w:sz w:val="24"/>
          <w:szCs w:val="24"/>
          <w:lang w:val="en-US"/>
        </w:rPr>
        <w:t>http</w:t>
      </w:r>
      <w:r w:rsidRPr="00C13A06">
        <w:rPr>
          <w:rFonts w:ascii="Times New Roman" w:hAnsi="Times New Roman"/>
          <w:color w:val="000000"/>
          <w:sz w:val="24"/>
          <w:szCs w:val="24"/>
        </w:rPr>
        <w:t>://</w:t>
      </w:r>
      <w:r w:rsidRPr="00C13A06">
        <w:rPr>
          <w:rFonts w:ascii="Times New Roman" w:hAnsi="Times New Roman"/>
          <w:color w:val="000000"/>
          <w:sz w:val="24"/>
          <w:szCs w:val="24"/>
          <w:lang w:val="en-US"/>
        </w:rPr>
        <w:t>www</w:t>
      </w:r>
      <w:r w:rsidRPr="00C13A06">
        <w:rPr>
          <w:rFonts w:ascii="Times New Roman" w:hAnsi="Times New Roman"/>
          <w:color w:val="000000"/>
          <w:sz w:val="24"/>
          <w:szCs w:val="24"/>
        </w:rPr>
        <w:t>.</w:t>
      </w:r>
      <w:r w:rsidRPr="00C13A06">
        <w:rPr>
          <w:rFonts w:ascii="Times New Roman" w:hAnsi="Times New Roman"/>
          <w:color w:val="000000"/>
          <w:sz w:val="24"/>
          <w:szCs w:val="24"/>
          <w:lang w:val="en-US"/>
        </w:rPr>
        <w:t>finansy</w:t>
      </w:r>
      <w:r w:rsidRPr="00C13A06">
        <w:rPr>
          <w:rFonts w:ascii="Times New Roman" w:hAnsi="Times New Roman"/>
          <w:color w:val="000000"/>
          <w:sz w:val="24"/>
          <w:szCs w:val="24"/>
        </w:rPr>
        <w:t>.</w:t>
      </w:r>
      <w:r w:rsidRPr="00C13A06">
        <w:rPr>
          <w:rFonts w:ascii="Times New Roman" w:hAnsi="Times New Roman"/>
          <w:color w:val="000000"/>
          <w:sz w:val="24"/>
          <w:szCs w:val="24"/>
          <w:lang w:val="en-US"/>
        </w:rPr>
        <w:t>ru</w:t>
      </w:r>
      <w:r w:rsidRPr="00C13A06">
        <w:rPr>
          <w:rFonts w:ascii="Times New Roman" w:hAnsi="Times New Roman"/>
          <w:color w:val="000000"/>
          <w:sz w:val="24"/>
          <w:szCs w:val="24"/>
        </w:rPr>
        <w:t>/</w:t>
      </w:r>
      <w:r w:rsidRPr="00C13A06">
        <w:rPr>
          <w:rFonts w:ascii="Times New Roman" w:hAnsi="Times New Roman"/>
          <w:color w:val="000000"/>
          <w:sz w:val="24"/>
          <w:szCs w:val="24"/>
          <w:lang w:val="en-US"/>
        </w:rPr>
        <w:t>books</w:t>
      </w:r>
      <w:r w:rsidRPr="00C13A06">
        <w:rPr>
          <w:rFonts w:ascii="Times New Roman" w:hAnsi="Times New Roman"/>
          <w:color w:val="000000"/>
          <w:sz w:val="24"/>
          <w:szCs w:val="24"/>
        </w:rPr>
        <w:t>/</w:t>
      </w:r>
      <w:r w:rsidRPr="00C13A06">
        <w:rPr>
          <w:rFonts w:ascii="Times New Roman" w:hAnsi="Times New Roman"/>
          <w:color w:val="000000"/>
          <w:sz w:val="24"/>
          <w:szCs w:val="24"/>
          <w:lang w:val="en-US"/>
        </w:rPr>
        <w:t>smirnov</w:t>
      </w:r>
      <w:r w:rsidRPr="00C13A06">
        <w:rPr>
          <w:rFonts w:ascii="Times New Roman" w:hAnsi="Times New Roman"/>
          <w:color w:val="000000"/>
          <w:sz w:val="24"/>
          <w:szCs w:val="24"/>
        </w:rPr>
        <w:t>1/004.</w:t>
      </w:r>
      <w:r w:rsidRPr="00C13A06">
        <w:rPr>
          <w:rFonts w:ascii="Times New Roman" w:hAnsi="Times New Roman"/>
          <w:color w:val="000000"/>
          <w:sz w:val="24"/>
          <w:szCs w:val="24"/>
          <w:lang w:val="en-US"/>
        </w:rPr>
        <w:t>htm</w:t>
      </w:r>
      <w:r w:rsidRPr="00C13A06">
        <w:rPr>
          <w:rFonts w:ascii="Times New Roman" w:hAnsi="Times New Roman"/>
          <w:color w:val="000000"/>
          <w:sz w:val="24"/>
          <w:szCs w:val="24"/>
          <w:shd w:val="clear" w:color="auto" w:fill="FFFFFF"/>
        </w:rPr>
        <w:t xml:space="preserve"> </w:t>
      </w:r>
    </w:p>
    <w:p w:rsidR="000D0679" w:rsidRPr="00C13A06"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sz w:val="24"/>
          <w:szCs w:val="24"/>
          <w:lang w:val="en-US"/>
        </w:rPr>
      </w:pPr>
      <w:r w:rsidRPr="00C13A06">
        <w:rPr>
          <w:rFonts w:ascii="Times New Roman" w:hAnsi="Times New Roman"/>
          <w:color w:val="000000"/>
          <w:sz w:val="24"/>
          <w:szCs w:val="24"/>
          <w:lang w:val="en-US"/>
        </w:rPr>
        <w:t xml:space="preserve">Annual ICM Crisis Report/ News Coverage of Business Crises During 2011. – USA, Kentucky: Institute for Crisis Management, May 2012. </w:t>
      </w:r>
    </w:p>
    <w:p w:rsidR="000D0679" w:rsidRPr="00C13A06" w:rsidRDefault="000D0679" w:rsidP="007F48BC">
      <w:pPr>
        <w:pStyle w:val="ListParagraph"/>
        <w:numPr>
          <w:ilvl w:val="0"/>
          <w:numId w:val="7"/>
        </w:numPr>
        <w:autoSpaceDE w:val="0"/>
        <w:autoSpaceDN w:val="0"/>
        <w:adjustRightInd w:val="0"/>
        <w:spacing w:line="360" w:lineRule="auto"/>
        <w:ind w:left="0"/>
        <w:rPr>
          <w:rFonts w:ascii="Times New Roman" w:hAnsi="Times New Roman"/>
          <w:color w:val="000000"/>
          <w:sz w:val="24"/>
          <w:szCs w:val="24"/>
          <w:lang w:val="en-US"/>
        </w:rPr>
      </w:pPr>
      <w:r w:rsidRPr="00C13A06">
        <w:rPr>
          <w:rFonts w:ascii="Times New Roman" w:hAnsi="Times New Roman"/>
          <w:color w:val="000000"/>
          <w:sz w:val="24"/>
          <w:szCs w:val="24"/>
          <w:shd w:val="clear" w:color="auto" w:fill="FFFFFF"/>
          <w:lang w:val="en-US"/>
        </w:rPr>
        <w:t>Schumpeter J. A. Business cycles: A theoretical, historical and statistical analysis of the capitalist process. Vol. 1. N. Y.—L., 1939.</w:t>
      </w:r>
    </w:p>
    <w:p w:rsidR="000D0679" w:rsidRPr="00360FE1" w:rsidRDefault="000D0679" w:rsidP="00E6444C">
      <w:pPr>
        <w:pStyle w:val="ListParagraph"/>
        <w:autoSpaceDE w:val="0"/>
        <w:autoSpaceDN w:val="0"/>
        <w:adjustRightInd w:val="0"/>
        <w:ind w:left="0"/>
        <w:rPr>
          <w:rFonts w:ascii="Times New Roman" w:hAnsi="Times New Roman"/>
          <w:i/>
          <w:color w:val="000000"/>
          <w:sz w:val="24"/>
          <w:szCs w:val="24"/>
          <w:shd w:val="clear" w:color="auto" w:fill="FFFFFF"/>
        </w:rPr>
      </w:pPr>
      <w:r w:rsidRPr="00360FE1">
        <w:rPr>
          <w:rFonts w:ascii="Times New Roman" w:hAnsi="Times New Roman"/>
          <w:b/>
          <w:color w:val="000000"/>
          <w:sz w:val="28"/>
          <w:szCs w:val="28"/>
          <w:lang w:val="en-US"/>
        </w:rPr>
        <w:t xml:space="preserve">References </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rPr>
      </w:pPr>
      <w:r w:rsidRPr="00E6444C">
        <w:rPr>
          <w:rFonts w:ascii="Times New Roman" w:hAnsi="Times New Roman"/>
          <w:color w:val="000000"/>
          <w:sz w:val="24"/>
          <w:szCs w:val="24"/>
        </w:rPr>
        <w:t>1.</w:t>
      </w:r>
      <w:r w:rsidRPr="00E6444C">
        <w:rPr>
          <w:rFonts w:ascii="Times New Roman" w:hAnsi="Times New Roman"/>
          <w:color w:val="000000"/>
          <w:sz w:val="24"/>
          <w:szCs w:val="24"/>
        </w:rPr>
        <w:tab/>
      </w:r>
      <w:r w:rsidRPr="00E6444C">
        <w:rPr>
          <w:rFonts w:ascii="Times New Roman" w:hAnsi="Times New Roman"/>
          <w:color w:val="000000"/>
          <w:sz w:val="24"/>
          <w:szCs w:val="24"/>
          <w:lang w:val="en-US"/>
        </w:rPr>
        <w:t>Protokol</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o</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sovmestnyh</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dejstvijah</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gosudarstv</w:t>
      </w:r>
      <w:r w:rsidRPr="00E6444C">
        <w:rPr>
          <w:rFonts w:ascii="Times New Roman" w:hAnsi="Times New Roman"/>
          <w:color w:val="000000"/>
          <w:sz w:val="24"/>
          <w:szCs w:val="24"/>
        </w:rPr>
        <w:t>-</w:t>
      </w:r>
      <w:r w:rsidRPr="00E6444C">
        <w:rPr>
          <w:rFonts w:ascii="Times New Roman" w:hAnsi="Times New Roman"/>
          <w:color w:val="000000"/>
          <w:sz w:val="24"/>
          <w:szCs w:val="24"/>
          <w:lang w:val="en-US"/>
        </w:rPr>
        <w:t>uchastnikov</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soglashenij</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o</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Tamozhennom</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sojuze</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po</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aktivizacii</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torgovo</w:t>
      </w:r>
      <w:r w:rsidRPr="00E6444C">
        <w:rPr>
          <w:rFonts w:ascii="Times New Roman" w:hAnsi="Times New Roman"/>
          <w:color w:val="000000"/>
          <w:sz w:val="24"/>
          <w:szCs w:val="24"/>
        </w:rPr>
        <w:t>-</w:t>
      </w:r>
      <w:r w:rsidRPr="00E6444C">
        <w:rPr>
          <w:rFonts w:ascii="Times New Roman" w:hAnsi="Times New Roman"/>
          <w:color w:val="000000"/>
          <w:sz w:val="24"/>
          <w:szCs w:val="24"/>
          <w:lang w:val="en-US"/>
        </w:rPr>
        <w:t>jekonomicheskogo</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sotrudnichestva</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i</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preodoleniju</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posledstvij</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finansovo</w:t>
      </w:r>
      <w:r w:rsidRPr="00E6444C">
        <w:rPr>
          <w:rFonts w:ascii="Times New Roman" w:hAnsi="Times New Roman"/>
          <w:color w:val="000000"/>
          <w:sz w:val="24"/>
          <w:szCs w:val="24"/>
        </w:rPr>
        <w:t>-</w:t>
      </w:r>
      <w:r w:rsidRPr="00E6444C">
        <w:rPr>
          <w:rFonts w:ascii="Times New Roman" w:hAnsi="Times New Roman"/>
          <w:color w:val="000000"/>
          <w:sz w:val="24"/>
          <w:szCs w:val="24"/>
          <w:lang w:val="en-US"/>
        </w:rPr>
        <w:t>jekonomicheskogo</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krizisa</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Podpisan</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v</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g</w:t>
      </w:r>
      <w:r w:rsidRPr="00E6444C">
        <w:rPr>
          <w:rFonts w:ascii="Times New Roman" w:hAnsi="Times New Roman"/>
          <w:color w:val="000000"/>
          <w:sz w:val="24"/>
          <w:szCs w:val="24"/>
        </w:rPr>
        <w:t xml:space="preserve">. </w:t>
      </w:r>
      <w:r w:rsidRPr="00E6444C">
        <w:rPr>
          <w:rFonts w:ascii="Times New Roman" w:hAnsi="Times New Roman"/>
          <w:color w:val="000000"/>
          <w:sz w:val="24"/>
          <w:szCs w:val="24"/>
          <w:lang w:val="en-US"/>
        </w:rPr>
        <w:t>Astane</w:t>
      </w:r>
      <w:r w:rsidRPr="00E6444C">
        <w:rPr>
          <w:rFonts w:ascii="Times New Roman" w:hAnsi="Times New Roman"/>
          <w:color w:val="000000"/>
          <w:sz w:val="24"/>
          <w:szCs w:val="24"/>
        </w:rPr>
        <w:t xml:space="preserve"> 24.09.1999)</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2.</w:t>
      </w:r>
      <w:r w:rsidRPr="00E6444C">
        <w:rPr>
          <w:rFonts w:ascii="Times New Roman" w:hAnsi="Times New Roman"/>
          <w:color w:val="000000"/>
          <w:sz w:val="24"/>
          <w:szCs w:val="24"/>
          <w:lang w:val="en-US"/>
        </w:rPr>
        <w:tab/>
        <w:t xml:space="preserve">Zakon RF ot 04.06.1992 № 2927-1 «Ob obrazovanii Ingushskoj Respubliki v sostave Rossijskoj Federacii» </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3.</w:t>
      </w:r>
      <w:r w:rsidRPr="00E6444C">
        <w:rPr>
          <w:rFonts w:ascii="Times New Roman" w:hAnsi="Times New Roman"/>
          <w:color w:val="000000"/>
          <w:sz w:val="24"/>
          <w:szCs w:val="24"/>
          <w:lang w:val="en-US"/>
        </w:rPr>
        <w:tab/>
        <w:t>Reshenie Jekonomicheskogo soveta SNG «O predlozhenijah gosudarstv-uchastnikov SNG po preodoleniju negativnyh posledstvij mirovogo finansovogo krizisa» (Prinjato v g. Moskve 12.12.2008).</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4.</w:t>
      </w:r>
      <w:r w:rsidRPr="00E6444C">
        <w:rPr>
          <w:rFonts w:ascii="Times New Roman" w:hAnsi="Times New Roman"/>
          <w:color w:val="000000"/>
          <w:sz w:val="24"/>
          <w:szCs w:val="24"/>
          <w:lang w:val="en-US"/>
        </w:rPr>
        <w:tab/>
        <w:t>Koncepcija vneshnej politiki Rossijskoj Federacii (utv. Prezidentom Rossijskoj Federacii 12.07.2008 № Pr-1440)</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5.</w:t>
      </w:r>
      <w:r w:rsidRPr="00E6444C">
        <w:rPr>
          <w:rFonts w:ascii="Times New Roman" w:hAnsi="Times New Roman"/>
          <w:color w:val="000000"/>
          <w:sz w:val="24"/>
          <w:szCs w:val="24"/>
          <w:lang w:val="en-US"/>
        </w:rPr>
        <w:tab/>
        <w:t>«Kompensacionnye vyplaty za utrachennoe zhil'e i imushhestvo postradavshim v rezul'tate razreshenija krizisa v Chechenskoj Respublike grazhdanam, postojanno prozhivajushhim na ee territorii» v Prikaze Minfina Rossii ot 11.07.2012 № 102n «Ob utverzhdenii Ukazanij o porjadke primenenija celevyh statej klassifikacii rashodov bjudzhetov dlja sostavlenija proektov federal'nogo bjudzheta i bjudzhetov gosudarstvennyh vnebjudzhetnyh fondov, nachinaja s bjudzhetov na 2013 god» // Dokument opublikovan ne byl.</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6.</w:t>
      </w:r>
      <w:r w:rsidRPr="00E6444C">
        <w:rPr>
          <w:rFonts w:ascii="Times New Roman" w:hAnsi="Times New Roman"/>
          <w:color w:val="000000"/>
          <w:sz w:val="24"/>
          <w:szCs w:val="24"/>
          <w:lang w:val="en-US"/>
        </w:rPr>
        <w:tab/>
        <w:t>Ukaz Prezidenta RF ot 20.03.1993 № 379 «O dejatel'nosti ispolnitel'nyh organov do preodolenija krizisa vlasti»</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7.</w:t>
      </w:r>
      <w:r w:rsidRPr="00E6444C">
        <w:rPr>
          <w:rFonts w:ascii="Times New Roman" w:hAnsi="Times New Roman"/>
          <w:color w:val="000000"/>
          <w:sz w:val="24"/>
          <w:szCs w:val="24"/>
          <w:lang w:val="en-US"/>
        </w:rPr>
        <w:tab/>
        <w:t xml:space="preserve">Ukaz Prezidenta RF ot 13.06.1996 № 884 «O doktrine razvitija rossijskoj nauki» </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8.</w:t>
      </w:r>
      <w:r w:rsidRPr="00E6444C">
        <w:rPr>
          <w:rFonts w:ascii="Times New Roman" w:hAnsi="Times New Roman"/>
          <w:color w:val="000000"/>
          <w:sz w:val="24"/>
          <w:szCs w:val="24"/>
          <w:lang w:val="en-US"/>
        </w:rPr>
        <w:tab/>
        <w:t>Ukaz Prezidenta RSFSR ot 19.09.1991 № 122 «O razvitii Tjumenskoj oblasti»</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9.</w:t>
      </w:r>
      <w:r w:rsidRPr="00E6444C">
        <w:rPr>
          <w:rFonts w:ascii="Times New Roman" w:hAnsi="Times New Roman"/>
          <w:color w:val="000000"/>
          <w:sz w:val="24"/>
          <w:szCs w:val="24"/>
          <w:lang w:val="en-US"/>
        </w:rPr>
        <w:tab/>
        <w:t>Ukaz Prezidenta RF ot 24.10.1994 № 2003 «O merah po preodoleniju krizisnoj situacii na predprijatijah tekstil'noj i legkoj promyshlennosti»</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10.</w:t>
      </w:r>
      <w:r w:rsidRPr="00E6444C">
        <w:rPr>
          <w:rFonts w:ascii="Times New Roman" w:hAnsi="Times New Roman"/>
          <w:color w:val="000000"/>
          <w:sz w:val="24"/>
          <w:szCs w:val="24"/>
          <w:lang w:val="en-US"/>
        </w:rPr>
        <w:tab/>
        <w:t>Ukaz Prezidenta RF ot 12.05.2009 № 537 «O Strategii nacional'noj bezopasnosti Rossijskoj Federacii do 2020 goda»</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11.</w:t>
      </w:r>
      <w:r w:rsidRPr="00E6444C">
        <w:rPr>
          <w:rFonts w:ascii="Times New Roman" w:hAnsi="Times New Roman"/>
          <w:color w:val="000000"/>
          <w:sz w:val="24"/>
          <w:szCs w:val="24"/>
          <w:lang w:val="en-US"/>
        </w:rPr>
        <w:tab/>
        <w:t>Ukaz Prezidenta RF ot 14.08.1996 № 1168 «Ob otvetstvennosti dolzhnostnyh lic, dopustivshih obostrenie krizisa v toplivno-jenergeticheskom komplekse Primorskogo kraja»</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12.</w:t>
      </w:r>
      <w:r w:rsidRPr="00E6444C">
        <w:rPr>
          <w:rFonts w:ascii="Times New Roman" w:hAnsi="Times New Roman"/>
          <w:color w:val="000000"/>
          <w:sz w:val="24"/>
          <w:szCs w:val="24"/>
          <w:lang w:val="en-US"/>
        </w:rPr>
        <w:tab/>
        <w:t>Ukaz Prezidenta RF ot 19.10.1993 № 1662 «Ob uluchshenii raschetov v hozjajstve i povyshenii otvetstvennosti za ih svoevremennoe provedenie»</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13.</w:t>
      </w:r>
      <w:r w:rsidRPr="00E6444C">
        <w:rPr>
          <w:rFonts w:ascii="Times New Roman" w:hAnsi="Times New Roman"/>
          <w:color w:val="000000"/>
          <w:sz w:val="24"/>
          <w:szCs w:val="24"/>
          <w:lang w:val="en-US"/>
        </w:rPr>
        <w:tab/>
        <w:t>Obrashhenie SF FS RF ot 14.05.2003 № 129-SF «K Prezidentu Rossijskoj Federacii V.V. Putinu v svjazi s krizisom v sel'skom hozjajstve»</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14.</w:t>
      </w:r>
      <w:r w:rsidRPr="00E6444C">
        <w:rPr>
          <w:rFonts w:ascii="Times New Roman" w:hAnsi="Times New Roman"/>
          <w:color w:val="000000"/>
          <w:sz w:val="24"/>
          <w:szCs w:val="24"/>
          <w:lang w:val="en-US"/>
        </w:rPr>
        <w:tab/>
        <w:t>Postanovlenie GD FS RF ot 12.05.1999 № 3961-II GD «O Zajavlenii Gosudarstvennoj Dumy Federal'nogo Sobranija Rossijskoj Federacii «O pravitel'stvennom krizise v Rossii»</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15.</w:t>
      </w:r>
      <w:r w:rsidRPr="00E6444C">
        <w:rPr>
          <w:rFonts w:ascii="Times New Roman" w:hAnsi="Times New Roman"/>
          <w:color w:val="000000"/>
          <w:sz w:val="24"/>
          <w:szCs w:val="24"/>
          <w:lang w:val="en-US"/>
        </w:rPr>
        <w:tab/>
        <w:t>Postanovlenie VS RSFSR ot 24.10.1991 № 1801-1 «O Koncepcii sudebnoj reformy v RSFSR»</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16.</w:t>
      </w:r>
      <w:r w:rsidRPr="00E6444C">
        <w:rPr>
          <w:rFonts w:ascii="Times New Roman" w:hAnsi="Times New Roman"/>
          <w:color w:val="000000"/>
          <w:sz w:val="24"/>
          <w:szCs w:val="24"/>
          <w:lang w:val="en-US"/>
        </w:rPr>
        <w:tab/>
        <w:t>Postanovlenie VS RSFSR ot 20.09.1991 № 1665-1 «O social'no-jekonomicheskom polozhenii RSFSR»</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17.</w:t>
      </w:r>
      <w:r w:rsidRPr="00E6444C">
        <w:rPr>
          <w:rFonts w:ascii="Times New Roman" w:hAnsi="Times New Roman"/>
          <w:color w:val="000000"/>
          <w:sz w:val="24"/>
          <w:szCs w:val="24"/>
          <w:lang w:val="en-US"/>
        </w:rPr>
        <w:tab/>
        <w:t>Postanovlenie GD FS RF ot 14.05.1997 № 1403-II GD «O Zajavlenii Gosudarstvennoj Dumy Federal'nogo Sobranija Rossijskoj Federacii «O kompleksnyh merah po vosstanovleniju v Rossijskoj Federacii tovarno-denezhnogo obrashhenija v svjazi s katastroficheskim bjudzhetnym krizisom»</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18.</w:t>
      </w:r>
      <w:r w:rsidRPr="00E6444C">
        <w:rPr>
          <w:rFonts w:ascii="Times New Roman" w:hAnsi="Times New Roman"/>
          <w:color w:val="000000"/>
          <w:sz w:val="24"/>
          <w:szCs w:val="24"/>
          <w:lang w:val="en-US"/>
        </w:rPr>
        <w:tab/>
        <w:t>Postanovlenie GD FS RF ot 20.05.1998 № 2476-II GD «O krizisnoj situacii v ugol'noj promyshlennosti Rossijskoj Federacii»</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19.</w:t>
      </w:r>
      <w:r w:rsidRPr="00E6444C">
        <w:rPr>
          <w:rFonts w:ascii="Times New Roman" w:hAnsi="Times New Roman"/>
          <w:color w:val="000000"/>
          <w:sz w:val="24"/>
          <w:szCs w:val="24"/>
          <w:lang w:val="en-US"/>
        </w:rPr>
        <w:tab/>
        <w:t>Postanovlenie GD FS RF ot 31.05.2000 № 425-III GD «O parlamentskom zaprose Gosudarstvennoj Dumy Federal'nogo Sobranija Rossijskoj Federacii Predsedatelju Pravitel'stva Rossijskoj Federacii M.M. Kas'janovu «Ob jenergeticheskom krizise v Kamchatskoj oblasti»</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20.</w:t>
      </w:r>
      <w:r w:rsidRPr="00E6444C">
        <w:rPr>
          <w:rFonts w:ascii="Times New Roman" w:hAnsi="Times New Roman"/>
          <w:color w:val="000000"/>
          <w:sz w:val="24"/>
          <w:szCs w:val="24"/>
          <w:lang w:val="en-US"/>
        </w:rPr>
        <w:tab/>
        <w:t>Postanovlenie GD FS RF ot 23.10.1998 № 3157-II GD «O Programme zakonodatel'nyh mer, napravlennyh na preodolenie jekonomicheskogo i finansovogo krizisa v Rossijskoj Federacii»</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21.</w:t>
      </w:r>
      <w:r w:rsidRPr="00E6444C">
        <w:rPr>
          <w:rFonts w:ascii="Times New Roman" w:hAnsi="Times New Roman"/>
          <w:color w:val="000000"/>
          <w:sz w:val="24"/>
          <w:szCs w:val="24"/>
          <w:lang w:val="en-US"/>
        </w:rPr>
        <w:tab/>
        <w:t>Postanovlenie GD FS RF ot 25.10.2002 № 3198-III GD «O proekte Federal'nogo zakona № 97061993-2 «O chrezvychajnyh fiskal'nyh, institucional'nyh i zakonodatel'nyh merah po preodoleniju bjudzhetnogo krizisa»</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22.</w:t>
      </w:r>
      <w:r w:rsidRPr="00E6444C">
        <w:rPr>
          <w:rFonts w:ascii="Times New Roman" w:hAnsi="Times New Roman"/>
          <w:color w:val="000000"/>
          <w:sz w:val="24"/>
          <w:szCs w:val="24"/>
          <w:lang w:val="en-US"/>
        </w:rPr>
        <w:tab/>
        <w:t>Postanovlenie GD FS RF ot 20.03.1998 № 2317-II GD «Ob obrashhenii Gosudarstvennoj Dumy Federal'nogo Sobranija Rossijskoj Federacii «K Prezidentu Rossijskoj Federacii, v Sovet Federacii Federal'nogo Sobranija Rossijskoj Federacii, Pravitel'stvo Rossijskoj Federacii o pervoocherednyh merah po vyvodu Rossii iz krizisa i obespecheniju social'no-jekonomicheskogo razvitija strany».</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23.</w:t>
      </w:r>
      <w:r w:rsidRPr="00E6444C">
        <w:rPr>
          <w:rFonts w:ascii="Times New Roman" w:hAnsi="Times New Roman"/>
          <w:color w:val="000000"/>
          <w:sz w:val="24"/>
          <w:szCs w:val="24"/>
          <w:lang w:val="en-US"/>
        </w:rPr>
        <w:tab/>
        <w:t>Postanovlenie GD FS RF ot 11.04.2008 № 348-5 GD «Ob Obrashhenii Gosudarstvennoj Dumy Federal'nogo Sobranija Rossijskoj Federacii «K Predsedatelju Pravitel'stva Rossijskoj Federacii V.A. Zubkovu o krizisnoj situacii, slozhivshejsja v sfere pticevodstva, svinovodstva v Rossijskoj Federacii»</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24.</w:t>
      </w:r>
      <w:r w:rsidRPr="00E6444C">
        <w:rPr>
          <w:rFonts w:ascii="Times New Roman" w:hAnsi="Times New Roman"/>
          <w:color w:val="000000"/>
          <w:sz w:val="24"/>
          <w:szCs w:val="24"/>
          <w:lang w:val="en-US"/>
        </w:rPr>
        <w:tab/>
        <w:t>Postanovlenie GD FS RF ot 17.02.1999 № 3669-II GD «Ob jekstrennyh merah po vyvodu Rossijskoj Federacii iz krizisa»</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25.</w:t>
      </w:r>
      <w:r w:rsidRPr="00E6444C">
        <w:rPr>
          <w:rFonts w:ascii="Times New Roman" w:hAnsi="Times New Roman"/>
          <w:color w:val="000000"/>
          <w:sz w:val="24"/>
          <w:szCs w:val="24"/>
          <w:lang w:val="en-US"/>
        </w:rPr>
        <w:tab/>
        <w:t>Postanovlenie Pravitel'stva RSFSR ot 15.11.1991 № 6 «O merah po finansovomu obespecheniju jekonomicheskoj reformy i zashhite finansovoj sistemy RSFSR»</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26.</w:t>
      </w:r>
      <w:r w:rsidRPr="00E6444C">
        <w:rPr>
          <w:rFonts w:ascii="Times New Roman" w:hAnsi="Times New Roman"/>
          <w:color w:val="000000"/>
          <w:sz w:val="24"/>
          <w:szCs w:val="24"/>
          <w:lang w:val="en-US"/>
        </w:rPr>
        <w:tab/>
        <w:t>Postanovlenie Pravitel'stva RF ot 30.04.1997 № 510 (red. ot 20.11.2008) «O Porjadke vyplaty kompensacij za utrachennoe zhil'e i/ili imushhestvo grazhdanam, postradavshim v rezul'tate razreshenija krizisa v Chechenskoj Respublike i pokinuvshim ee bezvozvratno» // Pervonachal'nyj tekst dokumenta opublikovan v Rossijskoj gazete, № 92, 14.05.1997</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27.</w:t>
      </w:r>
      <w:r w:rsidRPr="00E6444C">
        <w:rPr>
          <w:rFonts w:ascii="Times New Roman" w:hAnsi="Times New Roman"/>
          <w:color w:val="000000"/>
          <w:sz w:val="24"/>
          <w:szCs w:val="24"/>
          <w:lang w:val="en-US"/>
        </w:rPr>
        <w:tab/>
        <w:t>Postanovlenie Pravitel'stva RF ot 22.02.2000 № 151 «O Porjadke vyplaty kompensacij za utrachennoe zhil'e i (ili) imushhestvo voennosluzhashhim i licam iz chisla grazhdanskogo personala organov Federal'noj sluzhby bezopasnosti Rossijskoj Federacii, postradavshim v rezul'tate razreshenija krizisa v Chechenskoj Respublike v 1994 - 1996 godah» // Sobranie zakonodatel'stva RF, 28.02.2000, № 9, st. 1039</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28.</w:t>
      </w:r>
      <w:r w:rsidRPr="00E6444C">
        <w:rPr>
          <w:rFonts w:ascii="Times New Roman" w:hAnsi="Times New Roman"/>
          <w:color w:val="000000"/>
          <w:sz w:val="24"/>
          <w:szCs w:val="24"/>
          <w:lang w:val="en-US"/>
        </w:rPr>
        <w:tab/>
        <w:t>Postanovlenie Pravitel'stva RF ot 04.07.2003 № 404 (red. ot 07.11.2008) «O porjadke osushhestvlenija kompensacionnyh vyplat za utrachennoe zhil'e i imushhestvo postradavshim v rezul'tate razreshenija krizisa v Chechenskoj Respublike grazhdanam, postojanno prozhivajushhim na ee territorii» // Pervonachal'nyj tekst dokumenta opublikovan v Sobranii zakonodatel'stva RF, 14.07.2003, № 28, st. 2929</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29.</w:t>
      </w:r>
      <w:r w:rsidRPr="00E6444C">
        <w:rPr>
          <w:rFonts w:ascii="Times New Roman" w:hAnsi="Times New Roman"/>
          <w:color w:val="000000"/>
          <w:sz w:val="24"/>
          <w:szCs w:val="24"/>
          <w:lang w:val="en-US"/>
        </w:rPr>
        <w:tab/>
        <w:t>Postanovlenie Prezidiuma VS RF ot 03.02.1992 № 2265-1 «O social'no-jekonomicheskom Polozhenii v Chitinskoj oblasti»</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30.</w:t>
      </w:r>
      <w:r w:rsidRPr="00E6444C">
        <w:rPr>
          <w:rFonts w:ascii="Times New Roman" w:hAnsi="Times New Roman"/>
          <w:color w:val="000000"/>
          <w:sz w:val="24"/>
          <w:szCs w:val="24"/>
          <w:lang w:val="en-US"/>
        </w:rPr>
        <w:tab/>
        <w:t>Postanovlenie Prezidiuma VS RF ot 29.06.1992 № 3137-1 «O social'no-jekonomicheskom polozhenii v Respublike Burjatija»</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31.</w:t>
      </w:r>
      <w:r w:rsidRPr="00E6444C">
        <w:rPr>
          <w:rFonts w:ascii="Times New Roman" w:hAnsi="Times New Roman"/>
          <w:color w:val="000000"/>
          <w:sz w:val="24"/>
          <w:szCs w:val="24"/>
          <w:lang w:val="en-US"/>
        </w:rPr>
        <w:tab/>
        <w:t>Postanovlenie SND RF ot 11.04.1992 № 2690-1 «O hode jekonomicheskoj reformy v Rossijskoj Federacii»</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32.</w:t>
      </w:r>
      <w:r w:rsidRPr="00E6444C">
        <w:rPr>
          <w:rFonts w:ascii="Times New Roman" w:hAnsi="Times New Roman"/>
          <w:color w:val="000000"/>
          <w:sz w:val="24"/>
          <w:szCs w:val="24"/>
          <w:lang w:val="en-US"/>
        </w:rPr>
        <w:tab/>
        <w:t>Postanovlenie Soveta Federacii FS RF ot 02.06.1994 № 133-1 SF «O krizise proizvodstva v sel'skohozjajstvennom mashinostroenii»</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33.</w:t>
      </w:r>
      <w:r w:rsidRPr="00E6444C">
        <w:rPr>
          <w:rFonts w:ascii="Times New Roman" w:hAnsi="Times New Roman"/>
          <w:color w:val="000000"/>
          <w:sz w:val="24"/>
          <w:szCs w:val="24"/>
          <w:lang w:val="en-US"/>
        </w:rPr>
        <w:tab/>
        <w:t>Postanovlenie SF FS RF ot 24.11.2006 № 406-SF «O pervoocherednyh merah po preodoleniju krizisa v otechestvennom sudostroenii».</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34.</w:t>
      </w:r>
      <w:r w:rsidRPr="00E6444C">
        <w:rPr>
          <w:rFonts w:ascii="Times New Roman" w:hAnsi="Times New Roman"/>
          <w:color w:val="000000"/>
          <w:sz w:val="24"/>
          <w:szCs w:val="24"/>
          <w:lang w:val="en-US"/>
        </w:rPr>
        <w:tab/>
        <w:t xml:space="preserve">Strategija razvitija ipotechnogo zhilishhnogo kreditovanija v Rossijskoj Federacii do 2030 goda, utv. Rasporjazheniem Pravitel'stva RF ot 19.07.2010 g. № 1201-r </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35.</w:t>
      </w:r>
      <w:r w:rsidRPr="00E6444C">
        <w:rPr>
          <w:rFonts w:ascii="Times New Roman" w:hAnsi="Times New Roman"/>
          <w:color w:val="000000"/>
          <w:sz w:val="24"/>
          <w:szCs w:val="24"/>
          <w:lang w:val="en-US"/>
        </w:rPr>
        <w:tab/>
        <w:t>Koncepcija vneshnej politiki Rossijskoj Federacii (utv. Prezidentom Rossijskoj Federacii 12.07.2008 № Pr-1440)</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36.</w:t>
      </w:r>
      <w:r w:rsidRPr="00E6444C">
        <w:rPr>
          <w:rFonts w:ascii="Times New Roman" w:hAnsi="Times New Roman"/>
          <w:color w:val="000000"/>
          <w:sz w:val="24"/>
          <w:szCs w:val="24"/>
          <w:lang w:val="en-US"/>
        </w:rPr>
        <w:tab/>
        <w:t>Prikaz Minregiona Rossii ot 17.04.2012 № 170 «Ob odobrenii reshenija mezhvedomstvennoj rabochej gruppy po voprosam snizhenija negativnogo vozdejstvija finansovogo krizisa na social'no-jekonomicheskoe razvitie monoprofil'nyh gorodov v sub#ektah Rossijskoj Federacii»</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37.</w:t>
      </w:r>
      <w:r w:rsidRPr="00E6444C">
        <w:rPr>
          <w:rFonts w:ascii="Times New Roman" w:hAnsi="Times New Roman"/>
          <w:color w:val="000000"/>
          <w:sz w:val="24"/>
          <w:szCs w:val="24"/>
          <w:lang w:val="en-US"/>
        </w:rPr>
        <w:tab/>
        <w:t>Prikaz Minjenergo Rossii ot 13.08.2012 № 387 «Ob utverzhdenii shemy i programmy razvitija Edinoj jenergeticheskoj sistemy Rossii na 2012 - 2018 gody»</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38.</w:t>
      </w:r>
      <w:r w:rsidRPr="00E6444C">
        <w:rPr>
          <w:rFonts w:ascii="Times New Roman" w:hAnsi="Times New Roman"/>
          <w:color w:val="000000"/>
          <w:sz w:val="24"/>
          <w:szCs w:val="24"/>
          <w:lang w:val="en-US"/>
        </w:rPr>
        <w:tab/>
        <w:t>Zakon UR ot 09.10.2009 № 40-RZ «O Strategii social'no-jekonomicheskogo razvitija Udmurtskoj Respubliki na period do 2025 goda» (prinjat Gosudarstvennym Sovetom UR 29.09.2009 № 326-IV) // Sobranie zakonodatel'stva Udmurtskoj Respubliki, 21.12.2009, № 27.</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39.</w:t>
      </w:r>
      <w:r w:rsidRPr="00E6444C">
        <w:rPr>
          <w:rFonts w:ascii="Times New Roman" w:hAnsi="Times New Roman"/>
          <w:color w:val="000000"/>
          <w:sz w:val="24"/>
          <w:szCs w:val="24"/>
          <w:lang w:val="en-US"/>
        </w:rPr>
        <w:tab/>
        <w:t>Rasporjazhenie Pravitel'stva RSFSR ot 22.11.1991 № 46-r «O sostave rabochej gruppy po razrabotke koncepcii i programmy preodolenija social'no-jekonomicheskogo krizisa v Tomskoj oblasti»</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40.</w:t>
      </w:r>
      <w:r w:rsidRPr="00E6444C">
        <w:rPr>
          <w:rFonts w:ascii="Times New Roman" w:hAnsi="Times New Roman"/>
          <w:color w:val="000000"/>
          <w:sz w:val="24"/>
          <w:szCs w:val="24"/>
          <w:lang w:val="en-US"/>
        </w:rPr>
        <w:tab/>
        <w:t>Postanovlenie VS RSFSR ot 11.11.1991 № 1855-1 «Ob Ukaze Prezidenta RSFSR ot 7 nojabrja 1991 g. «O vvedenii chrezvychajnogo polozhenija v Checheno-Ingushskoj Respublike».</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41.</w:t>
      </w:r>
      <w:r w:rsidRPr="00E6444C">
        <w:rPr>
          <w:rFonts w:ascii="Times New Roman" w:hAnsi="Times New Roman"/>
          <w:color w:val="000000"/>
          <w:sz w:val="24"/>
          <w:szCs w:val="24"/>
          <w:lang w:val="en-US"/>
        </w:rPr>
        <w:tab/>
        <w:t xml:space="preserve">Zhubrin R.V. Protivodejstvie legalizacii prestupnyh dohodov (zarubezhnyj i rossijskij opyt): Monografija. – M.: APKiPPRO, 2010. </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42.</w:t>
      </w:r>
      <w:r w:rsidRPr="00E6444C">
        <w:rPr>
          <w:rFonts w:ascii="Times New Roman" w:hAnsi="Times New Roman"/>
          <w:color w:val="000000"/>
          <w:sz w:val="24"/>
          <w:szCs w:val="24"/>
          <w:lang w:val="en-US"/>
        </w:rPr>
        <w:tab/>
        <w:t xml:space="preserve">Kondrat'ev N.D. Bol'shie cikly jekonomicheskoj kon#junktury. Jelektronnyj resurs: http://www.gumer.info/bibliotek_Buks/Econom/kond/01.php </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43.</w:t>
      </w:r>
      <w:r w:rsidRPr="00E6444C">
        <w:rPr>
          <w:rFonts w:ascii="Times New Roman" w:hAnsi="Times New Roman"/>
          <w:color w:val="000000"/>
          <w:sz w:val="24"/>
          <w:szCs w:val="24"/>
          <w:lang w:val="en-US"/>
        </w:rPr>
        <w:tab/>
        <w:t>Olisaev R. V poiskah valjutnogo ubezhishha. 29 ijunja 2011 g. Jelektronnyj resurs: http://investcafe.ru/blogs/aldar99/posts/10055</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44.</w:t>
      </w:r>
      <w:r w:rsidRPr="00E6444C">
        <w:rPr>
          <w:rFonts w:ascii="Times New Roman" w:hAnsi="Times New Roman"/>
          <w:color w:val="000000"/>
          <w:sz w:val="24"/>
          <w:szCs w:val="24"/>
          <w:lang w:val="en-US"/>
        </w:rPr>
        <w:tab/>
        <w:t xml:space="preserve">Prilozhenie k ezhegodniku «Social'no-jekonomicheskoe polozhenie Rossii v 1991-2010 gg.». Oficial'nyj sajt Rosstata http://www.gks.ru/bgd/regl/b11_13_p/Main.htm i Sbornik Rossija v cifrah – 2012 g. http://www.gks.ru/bgd/regl/b12_11/Main.htm. </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45.</w:t>
      </w:r>
      <w:r w:rsidRPr="00E6444C">
        <w:rPr>
          <w:rFonts w:ascii="Times New Roman" w:hAnsi="Times New Roman"/>
          <w:color w:val="000000"/>
          <w:sz w:val="24"/>
          <w:szCs w:val="24"/>
          <w:lang w:val="en-US"/>
        </w:rPr>
        <w:tab/>
        <w:t xml:space="preserve">Rumjanceva E.E. Korrupcija kak al'ternativa demokratii. - Saarbrucken: Palmarium academic publishing, aprel' 2012. – 78 s. </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46.</w:t>
      </w:r>
      <w:r w:rsidRPr="00E6444C">
        <w:rPr>
          <w:rFonts w:ascii="Times New Roman" w:hAnsi="Times New Roman"/>
          <w:color w:val="000000"/>
          <w:sz w:val="24"/>
          <w:szCs w:val="24"/>
          <w:lang w:val="en-US"/>
        </w:rPr>
        <w:tab/>
        <w:t xml:space="preserve">Rumjanceva E.E. Krizisnaja sostavljajushhaja jekonomiki Rossijskoj Federacii v 1990-2012 gg.: problemy jeffektivnogo antikrizisnogo makroregulirovanija i upravlenija na mikrourovne. - Saarbrucken: Palmarium academic publishing, dekabr' 2012. – 153 s. </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47.</w:t>
      </w:r>
      <w:r w:rsidRPr="00E6444C">
        <w:rPr>
          <w:rFonts w:ascii="Times New Roman" w:hAnsi="Times New Roman"/>
          <w:color w:val="000000"/>
          <w:sz w:val="24"/>
          <w:szCs w:val="24"/>
          <w:lang w:val="en-US"/>
        </w:rPr>
        <w:tab/>
        <w:t xml:space="preserve">Rumjanceva E.E. Mehanizmy protivodejstvija korrupcii (kurs lekcij). – M., 2012 g. 1-e, 2-e izd. </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48.</w:t>
      </w:r>
      <w:r w:rsidRPr="00E6444C">
        <w:rPr>
          <w:rFonts w:ascii="Times New Roman" w:hAnsi="Times New Roman"/>
          <w:color w:val="000000"/>
          <w:sz w:val="24"/>
          <w:szCs w:val="24"/>
          <w:lang w:val="en-US"/>
        </w:rPr>
        <w:tab/>
        <w:t>Rumjanceva E.E. Pravo, nravstvennost' i jekonomika v uslovijah protivodejstvija korrupcii. - Saarbrucken: Palmarium academic publishing, mart 2012. – 102 s. ISBN 978-3-8473-9182-1</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49.</w:t>
      </w:r>
      <w:r w:rsidRPr="00E6444C">
        <w:rPr>
          <w:rFonts w:ascii="Times New Roman" w:hAnsi="Times New Roman"/>
          <w:color w:val="000000"/>
          <w:sz w:val="24"/>
          <w:szCs w:val="24"/>
          <w:lang w:val="en-US"/>
        </w:rPr>
        <w:tab/>
        <w:t xml:space="preserve">Smirnov A.S. Pochemu ne sushhestvuet ciklov (voln) N.Kondrat'eva? Publikacija 29 sentjabrja 2012 g. Jelektronnyj resurs: http://www.finansy.ru/books/smirnov1/004.htm </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50.</w:t>
      </w:r>
      <w:r w:rsidRPr="00E6444C">
        <w:rPr>
          <w:rFonts w:ascii="Times New Roman" w:hAnsi="Times New Roman"/>
          <w:color w:val="000000"/>
          <w:sz w:val="24"/>
          <w:szCs w:val="24"/>
          <w:lang w:val="en-US"/>
        </w:rPr>
        <w:tab/>
        <w:t xml:space="preserve">Annual ICM Crisis Report/ News Coverage of Business Crises During 2011. – USA, Kentucky: Institute for Crisis Management, May 2012. </w:t>
      </w:r>
    </w:p>
    <w:p w:rsidR="000D0679" w:rsidRPr="00E6444C" w:rsidRDefault="000D0679" w:rsidP="00E6444C">
      <w:pPr>
        <w:pStyle w:val="ListParagraph"/>
        <w:autoSpaceDE w:val="0"/>
        <w:autoSpaceDN w:val="0"/>
        <w:adjustRightInd w:val="0"/>
        <w:ind w:left="0"/>
        <w:rPr>
          <w:rFonts w:ascii="Times New Roman" w:hAnsi="Times New Roman"/>
          <w:color w:val="000000"/>
          <w:sz w:val="24"/>
          <w:szCs w:val="24"/>
          <w:lang w:val="en-US"/>
        </w:rPr>
      </w:pPr>
      <w:r w:rsidRPr="00E6444C">
        <w:rPr>
          <w:rFonts w:ascii="Times New Roman" w:hAnsi="Times New Roman"/>
          <w:color w:val="000000"/>
          <w:sz w:val="24"/>
          <w:szCs w:val="24"/>
          <w:lang w:val="en-US"/>
        </w:rPr>
        <w:t>51.</w:t>
      </w:r>
      <w:r w:rsidRPr="00E6444C">
        <w:rPr>
          <w:rFonts w:ascii="Times New Roman" w:hAnsi="Times New Roman"/>
          <w:color w:val="000000"/>
          <w:sz w:val="24"/>
          <w:szCs w:val="24"/>
          <w:lang w:val="en-US"/>
        </w:rPr>
        <w:tab/>
        <w:t>Schumpeter J. A. Business cycles: A theoretical, historical and statistical analysis of the capitalist process. Vol. 1. N. Y.—L., 1939.</w:t>
      </w:r>
    </w:p>
    <w:sectPr w:rsidR="000D0679" w:rsidRPr="00E6444C" w:rsidSect="005D66C1">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0679" w:rsidRDefault="000D0679" w:rsidP="007644BB">
      <w:pPr>
        <w:spacing w:after="0" w:line="240" w:lineRule="auto"/>
      </w:pPr>
      <w:r>
        <w:separator/>
      </w:r>
    </w:p>
  </w:endnote>
  <w:endnote w:type="continuationSeparator" w:id="0">
    <w:p w:rsidR="000D0679" w:rsidRDefault="000D0679" w:rsidP="007644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679" w:rsidRPr="000A6BC1" w:rsidRDefault="000D0679">
    <w:pPr>
      <w:pStyle w:val="Footer"/>
      <w:rPr>
        <w:rFonts w:ascii="Times New Roman" w:hAnsi="Times New Roman"/>
        <w:lang w:val="en-US"/>
      </w:rPr>
    </w:pPr>
    <w:bookmarkStart w:id="1" w:name="OLE_LINK11"/>
    <w:bookmarkStart w:id="2" w:name="OLE_LINK12"/>
    <w:r w:rsidRPr="000A6BC1">
      <w:rPr>
        <w:rFonts w:ascii="Times New Roman" w:hAnsi="Times New Roman"/>
        <w:sz w:val="24"/>
      </w:rPr>
      <w:t>http://ej.kubagro.ru/2015/0</w:t>
    </w:r>
    <w:r w:rsidRPr="000A6BC1">
      <w:rPr>
        <w:rFonts w:ascii="Times New Roman" w:hAnsi="Times New Roman"/>
        <w:sz w:val="24"/>
        <w:lang w:val="en-US"/>
      </w:rPr>
      <w:t>2</w:t>
    </w:r>
    <w:r w:rsidRPr="000A6BC1">
      <w:rPr>
        <w:rFonts w:ascii="Times New Roman" w:hAnsi="Times New Roman"/>
        <w:sz w:val="24"/>
      </w:rPr>
      <w:t>/pdf/0</w:t>
    </w:r>
    <w:r w:rsidRPr="000A6BC1">
      <w:rPr>
        <w:rFonts w:ascii="Times New Roman" w:hAnsi="Times New Roman"/>
        <w:sz w:val="24"/>
        <w:lang w:val="en-US"/>
      </w:rPr>
      <w:t>25</w:t>
    </w:r>
    <w:r w:rsidRPr="000A6BC1">
      <w:rPr>
        <w:rFonts w:ascii="Times New Roman" w:hAnsi="Times New Roman"/>
        <w:sz w:val="24"/>
      </w:rPr>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0679" w:rsidRDefault="000D0679" w:rsidP="007644BB">
      <w:pPr>
        <w:spacing w:after="0" w:line="240" w:lineRule="auto"/>
      </w:pPr>
      <w:r>
        <w:separator/>
      </w:r>
    </w:p>
  </w:footnote>
  <w:footnote w:type="continuationSeparator" w:id="0">
    <w:p w:rsidR="000D0679" w:rsidRDefault="000D0679" w:rsidP="007644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679" w:rsidRDefault="000D0679" w:rsidP="0099609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D0679" w:rsidRDefault="000D0679" w:rsidP="0055265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679" w:rsidRPr="00552657" w:rsidRDefault="000D0679" w:rsidP="0099609A">
    <w:pPr>
      <w:pStyle w:val="Header"/>
      <w:framePr w:wrap="around" w:vAnchor="text" w:hAnchor="margin" w:xAlign="right" w:y="1"/>
      <w:rPr>
        <w:rStyle w:val="PageNumber"/>
        <w:rFonts w:ascii="Times New Roman" w:hAnsi="Times New Roman"/>
        <w:sz w:val="28"/>
        <w:szCs w:val="28"/>
      </w:rPr>
    </w:pPr>
    <w:r w:rsidRPr="00552657">
      <w:rPr>
        <w:rStyle w:val="PageNumber"/>
        <w:rFonts w:ascii="Times New Roman" w:hAnsi="Times New Roman"/>
        <w:sz w:val="28"/>
        <w:szCs w:val="28"/>
      </w:rPr>
      <w:fldChar w:fldCharType="begin"/>
    </w:r>
    <w:r w:rsidRPr="00552657">
      <w:rPr>
        <w:rStyle w:val="PageNumber"/>
        <w:rFonts w:ascii="Times New Roman" w:hAnsi="Times New Roman"/>
        <w:sz w:val="28"/>
        <w:szCs w:val="28"/>
      </w:rPr>
      <w:instrText xml:space="preserve">PAGE  </w:instrText>
    </w:r>
    <w:r w:rsidRPr="00552657">
      <w:rPr>
        <w:rStyle w:val="PageNumber"/>
        <w:rFonts w:ascii="Times New Roman" w:hAnsi="Times New Roman"/>
        <w:sz w:val="28"/>
        <w:szCs w:val="28"/>
      </w:rPr>
      <w:fldChar w:fldCharType="separate"/>
    </w:r>
    <w:r>
      <w:rPr>
        <w:rStyle w:val="PageNumber"/>
        <w:rFonts w:ascii="Times New Roman" w:hAnsi="Times New Roman"/>
        <w:noProof/>
        <w:sz w:val="28"/>
        <w:szCs w:val="28"/>
      </w:rPr>
      <w:t>30</w:t>
    </w:r>
    <w:r w:rsidRPr="00552657">
      <w:rPr>
        <w:rStyle w:val="PageNumber"/>
        <w:rFonts w:ascii="Times New Roman" w:hAnsi="Times New Roman"/>
        <w:sz w:val="28"/>
        <w:szCs w:val="28"/>
      </w:rPr>
      <w:fldChar w:fldCharType="end"/>
    </w:r>
  </w:p>
  <w:p w:rsidR="000D0679" w:rsidRPr="00552657" w:rsidRDefault="000D0679" w:rsidP="00552657">
    <w:pPr>
      <w:pStyle w:val="Header"/>
      <w:ind w:right="360"/>
      <w:rPr>
        <w:rFonts w:ascii="Times New Roman" w:hAnsi="Times New Roman"/>
        <w:sz w:val="24"/>
        <w:szCs w:val="24"/>
        <w:lang w:val="en-US"/>
      </w:rPr>
    </w:pPr>
    <w:r w:rsidRPr="00552657">
      <w:rPr>
        <w:rFonts w:ascii="Times New Roman" w:hAnsi="Times New Roman"/>
        <w:sz w:val="24"/>
        <w:szCs w:val="24"/>
      </w:rPr>
      <w:t>Научный журнал КубГАУ, №</w:t>
    </w:r>
    <w:r w:rsidRPr="00552657">
      <w:rPr>
        <w:rFonts w:ascii="Times New Roman" w:hAnsi="Times New Roman"/>
        <w:sz w:val="24"/>
        <w:szCs w:val="24"/>
        <w:lang w:val="en-US"/>
      </w:rPr>
      <w:t>106(</w:t>
    </w:r>
    <w:r w:rsidRPr="00552657">
      <w:rPr>
        <w:rFonts w:ascii="Times New Roman" w:hAnsi="Times New Roman"/>
        <w:sz w:val="24"/>
        <w:szCs w:val="24"/>
      </w:rPr>
      <w:t>0</w:t>
    </w:r>
    <w:r w:rsidRPr="00552657">
      <w:rPr>
        <w:rFonts w:ascii="Times New Roman" w:hAnsi="Times New Roman"/>
        <w:sz w:val="24"/>
        <w:szCs w:val="24"/>
        <w:lang w:val="en-US"/>
      </w:rPr>
      <w:t>2</w:t>
    </w:r>
    <w:r w:rsidRPr="00552657">
      <w:rPr>
        <w:rFonts w:ascii="Times New Roman" w:hAnsi="Times New Roman"/>
        <w:sz w:val="24"/>
        <w:szCs w:val="24"/>
      </w:rPr>
      <w:t>), 201</w:t>
    </w:r>
    <w:r w:rsidRPr="00552657">
      <w:rPr>
        <w:rFonts w:ascii="Times New Roman" w:hAnsi="Times New Roman"/>
        <w:sz w:val="24"/>
        <w:szCs w:val="24"/>
        <w:lang w:val="en-US"/>
      </w:rPr>
      <w:t>5</w:t>
    </w:r>
    <w:r w:rsidRPr="00552657">
      <w:rPr>
        <w:rFonts w:ascii="Times New Roman" w:hAnsi="Times New Roman"/>
        <w:sz w:val="24"/>
        <w:szCs w:val="24"/>
      </w:rPr>
      <w:t xml:space="preserve"> года</w:t>
    </w:r>
  </w:p>
  <w:p w:rsidR="000D0679" w:rsidRDefault="000D067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1002A"/>
    <w:multiLevelType w:val="multilevel"/>
    <w:tmpl w:val="F9E6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7B5344"/>
    <w:multiLevelType w:val="hybridMultilevel"/>
    <w:tmpl w:val="32A06C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97457A8"/>
    <w:multiLevelType w:val="multilevel"/>
    <w:tmpl w:val="1584D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1916BF"/>
    <w:multiLevelType w:val="multilevel"/>
    <w:tmpl w:val="9EFEF976"/>
    <w:lvl w:ilvl="0">
      <w:start w:val="1"/>
      <w:numFmt w:val="upperRoman"/>
      <w:lvlText w:val="%1."/>
      <w:lvlJc w:val="left"/>
      <w:pPr>
        <w:ind w:left="1080" w:hanging="720"/>
      </w:pPr>
      <w:rPr>
        <w:rFonts w:cs="Times New Roman" w:hint="default"/>
      </w:rPr>
    </w:lvl>
    <w:lvl w:ilvl="1">
      <w:start w:val="1"/>
      <w:numFmt w:val="decimal"/>
      <w:isLgl/>
      <w:lvlText w:val="%1.%2."/>
      <w:lvlJc w:val="left"/>
      <w:pPr>
        <w:ind w:left="786"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402748A8"/>
    <w:multiLevelType w:val="multilevel"/>
    <w:tmpl w:val="2A602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4D184D"/>
    <w:multiLevelType w:val="hybridMultilevel"/>
    <w:tmpl w:val="E6EA37FA"/>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6">
    <w:nsid w:val="5C7E26A4"/>
    <w:multiLevelType w:val="multilevel"/>
    <w:tmpl w:val="9FF6090A"/>
    <w:lvl w:ilvl="0">
      <w:start w:val="1"/>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6"/>
  </w:num>
  <w:num w:numId="2">
    <w:abstractNumId w:val="2"/>
  </w:num>
  <w:num w:numId="3">
    <w:abstractNumId w:val="4"/>
  </w:num>
  <w:num w:numId="4">
    <w:abstractNumId w:val="0"/>
  </w:num>
  <w:num w:numId="5">
    <w:abstractNumId w:val="5"/>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68CD"/>
    <w:rsid w:val="000005A5"/>
    <w:rsid w:val="00002275"/>
    <w:rsid w:val="00003703"/>
    <w:rsid w:val="000038B7"/>
    <w:rsid w:val="00004102"/>
    <w:rsid w:val="00005F2A"/>
    <w:rsid w:val="00006F06"/>
    <w:rsid w:val="00007ADC"/>
    <w:rsid w:val="00007C08"/>
    <w:rsid w:val="00010C51"/>
    <w:rsid w:val="00013A96"/>
    <w:rsid w:val="00014142"/>
    <w:rsid w:val="00015AE7"/>
    <w:rsid w:val="00015BE2"/>
    <w:rsid w:val="00015D3F"/>
    <w:rsid w:val="000163B3"/>
    <w:rsid w:val="00016C1B"/>
    <w:rsid w:val="00023262"/>
    <w:rsid w:val="00024311"/>
    <w:rsid w:val="000247B9"/>
    <w:rsid w:val="000262CF"/>
    <w:rsid w:val="00031E4D"/>
    <w:rsid w:val="00032CA1"/>
    <w:rsid w:val="000377A0"/>
    <w:rsid w:val="0003790C"/>
    <w:rsid w:val="00041853"/>
    <w:rsid w:val="00043503"/>
    <w:rsid w:val="000452C4"/>
    <w:rsid w:val="00046176"/>
    <w:rsid w:val="000469DD"/>
    <w:rsid w:val="00050282"/>
    <w:rsid w:val="0005103A"/>
    <w:rsid w:val="000513F3"/>
    <w:rsid w:val="00053049"/>
    <w:rsid w:val="00053901"/>
    <w:rsid w:val="00053A72"/>
    <w:rsid w:val="00054037"/>
    <w:rsid w:val="000547EF"/>
    <w:rsid w:val="0005484C"/>
    <w:rsid w:val="0005598E"/>
    <w:rsid w:val="00056928"/>
    <w:rsid w:val="000624BF"/>
    <w:rsid w:val="0006488D"/>
    <w:rsid w:val="00064EBB"/>
    <w:rsid w:val="00065AF1"/>
    <w:rsid w:val="00065D48"/>
    <w:rsid w:val="00065F75"/>
    <w:rsid w:val="00066034"/>
    <w:rsid w:val="000660DD"/>
    <w:rsid w:val="00066405"/>
    <w:rsid w:val="00070B3D"/>
    <w:rsid w:val="00072BD6"/>
    <w:rsid w:val="00073C87"/>
    <w:rsid w:val="00074761"/>
    <w:rsid w:val="0007583E"/>
    <w:rsid w:val="0007626E"/>
    <w:rsid w:val="0007670D"/>
    <w:rsid w:val="0007733D"/>
    <w:rsid w:val="0008047C"/>
    <w:rsid w:val="00082086"/>
    <w:rsid w:val="00085284"/>
    <w:rsid w:val="00085CFB"/>
    <w:rsid w:val="00091FFC"/>
    <w:rsid w:val="00093C2C"/>
    <w:rsid w:val="00096303"/>
    <w:rsid w:val="000A00C4"/>
    <w:rsid w:val="000A1612"/>
    <w:rsid w:val="000A1BDA"/>
    <w:rsid w:val="000A6BC1"/>
    <w:rsid w:val="000A7481"/>
    <w:rsid w:val="000B146D"/>
    <w:rsid w:val="000B35ED"/>
    <w:rsid w:val="000B3652"/>
    <w:rsid w:val="000B3B61"/>
    <w:rsid w:val="000B3E16"/>
    <w:rsid w:val="000B4349"/>
    <w:rsid w:val="000B506E"/>
    <w:rsid w:val="000B5F56"/>
    <w:rsid w:val="000B6737"/>
    <w:rsid w:val="000B7168"/>
    <w:rsid w:val="000C1723"/>
    <w:rsid w:val="000C2D07"/>
    <w:rsid w:val="000C3614"/>
    <w:rsid w:val="000C3993"/>
    <w:rsid w:val="000C3CDF"/>
    <w:rsid w:val="000C553C"/>
    <w:rsid w:val="000C74C0"/>
    <w:rsid w:val="000C7974"/>
    <w:rsid w:val="000D0679"/>
    <w:rsid w:val="000D108A"/>
    <w:rsid w:val="000D4594"/>
    <w:rsid w:val="000D55CA"/>
    <w:rsid w:val="000D685F"/>
    <w:rsid w:val="000D6F42"/>
    <w:rsid w:val="000E08CD"/>
    <w:rsid w:val="000E15FA"/>
    <w:rsid w:val="000E20C6"/>
    <w:rsid w:val="000E5023"/>
    <w:rsid w:val="000E5043"/>
    <w:rsid w:val="000E53BF"/>
    <w:rsid w:val="000E6CD9"/>
    <w:rsid w:val="000F1D65"/>
    <w:rsid w:val="000F270B"/>
    <w:rsid w:val="000F3D66"/>
    <w:rsid w:val="000F3D75"/>
    <w:rsid w:val="000F48B3"/>
    <w:rsid w:val="000F62F7"/>
    <w:rsid w:val="000F7112"/>
    <w:rsid w:val="000F75E3"/>
    <w:rsid w:val="000F7BF5"/>
    <w:rsid w:val="001001D6"/>
    <w:rsid w:val="001010B7"/>
    <w:rsid w:val="0010469A"/>
    <w:rsid w:val="001047EC"/>
    <w:rsid w:val="00105C4D"/>
    <w:rsid w:val="001069C1"/>
    <w:rsid w:val="00106DA6"/>
    <w:rsid w:val="00110FE9"/>
    <w:rsid w:val="001149DA"/>
    <w:rsid w:val="00116CFD"/>
    <w:rsid w:val="00117356"/>
    <w:rsid w:val="00124B54"/>
    <w:rsid w:val="00126233"/>
    <w:rsid w:val="001265EB"/>
    <w:rsid w:val="001268E3"/>
    <w:rsid w:val="001301EC"/>
    <w:rsid w:val="0013030B"/>
    <w:rsid w:val="00131EEE"/>
    <w:rsid w:val="00132EA7"/>
    <w:rsid w:val="00133795"/>
    <w:rsid w:val="00134794"/>
    <w:rsid w:val="00134C76"/>
    <w:rsid w:val="001353DB"/>
    <w:rsid w:val="00135D9F"/>
    <w:rsid w:val="001373C6"/>
    <w:rsid w:val="001411DC"/>
    <w:rsid w:val="00141F3D"/>
    <w:rsid w:val="001420D3"/>
    <w:rsid w:val="0014265D"/>
    <w:rsid w:val="00142A4F"/>
    <w:rsid w:val="0014323B"/>
    <w:rsid w:val="001439D1"/>
    <w:rsid w:val="00145AF4"/>
    <w:rsid w:val="001472D0"/>
    <w:rsid w:val="0015364F"/>
    <w:rsid w:val="001537F3"/>
    <w:rsid w:val="00153B65"/>
    <w:rsid w:val="00153CE3"/>
    <w:rsid w:val="00155031"/>
    <w:rsid w:val="00160110"/>
    <w:rsid w:val="00161A54"/>
    <w:rsid w:val="00164331"/>
    <w:rsid w:val="0016630A"/>
    <w:rsid w:val="0016696A"/>
    <w:rsid w:val="0016720D"/>
    <w:rsid w:val="00171B8C"/>
    <w:rsid w:val="00171EA0"/>
    <w:rsid w:val="00171FF2"/>
    <w:rsid w:val="0017229B"/>
    <w:rsid w:val="00173999"/>
    <w:rsid w:val="00173C9C"/>
    <w:rsid w:val="001754EF"/>
    <w:rsid w:val="00175748"/>
    <w:rsid w:val="001776FC"/>
    <w:rsid w:val="00180768"/>
    <w:rsid w:val="0018078C"/>
    <w:rsid w:val="0018138F"/>
    <w:rsid w:val="001818AF"/>
    <w:rsid w:val="00182BCB"/>
    <w:rsid w:val="001848D0"/>
    <w:rsid w:val="00185DB6"/>
    <w:rsid w:val="00190770"/>
    <w:rsid w:val="00191C4D"/>
    <w:rsid w:val="00192894"/>
    <w:rsid w:val="00193801"/>
    <w:rsid w:val="00194CF4"/>
    <w:rsid w:val="00196A72"/>
    <w:rsid w:val="00196BC8"/>
    <w:rsid w:val="00196F43"/>
    <w:rsid w:val="001A07AB"/>
    <w:rsid w:val="001A2DFC"/>
    <w:rsid w:val="001A37E8"/>
    <w:rsid w:val="001A38F1"/>
    <w:rsid w:val="001A53A1"/>
    <w:rsid w:val="001A5BC0"/>
    <w:rsid w:val="001A751B"/>
    <w:rsid w:val="001A7F58"/>
    <w:rsid w:val="001B10D9"/>
    <w:rsid w:val="001B1A1A"/>
    <w:rsid w:val="001B20B1"/>
    <w:rsid w:val="001B5B0B"/>
    <w:rsid w:val="001B5F20"/>
    <w:rsid w:val="001B7F38"/>
    <w:rsid w:val="001B7FA0"/>
    <w:rsid w:val="001C0711"/>
    <w:rsid w:val="001C0DF8"/>
    <w:rsid w:val="001C3978"/>
    <w:rsid w:val="001C4AE4"/>
    <w:rsid w:val="001D05D7"/>
    <w:rsid w:val="001D191F"/>
    <w:rsid w:val="001D232E"/>
    <w:rsid w:val="001D2492"/>
    <w:rsid w:val="001D36AD"/>
    <w:rsid w:val="001D3D66"/>
    <w:rsid w:val="001D4DCE"/>
    <w:rsid w:val="001D7097"/>
    <w:rsid w:val="001D71CD"/>
    <w:rsid w:val="001D767B"/>
    <w:rsid w:val="001E02EE"/>
    <w:rsid w:val="001E3750"/>
    <w:rsid w:val="001E510F"/>
    <w:rsid w:val="001E547A"/>
    <w:rsid w:val="001E715A"/>
    <w:rsid w:val="001F0E23"/>
    <w:rsid w:val="001F20E8"/>
    <w:rsid w:val="001F21D1"/>
    <w:rsid w:val="001F22B9"/>
    <w:rsid w:val="001F2CC7"/>
    <w:rsid w:val="001F4233"/>
    <w:rsid w:val="001F537E"/>
    <w:rsid w:val="001F54A2"/>
    <w:rsid w:val="001F7BA9"/>
    <w:rsid w:val="002031C3"/>
    <w:rsid w:val="00203C77"/>
    <w:rsid w:val="00204822"/>
    <w:rsid w:val="0020636A"/>
    <w:rsid w:val="0020690E"/>
    <w:rsid w:val="0020784B"/>
    <w:rsid w:val="00207C6E"/>
    <w:rsid w:val="0021080D"/>
    <w:rsid w:val="00210C4F"/>
    <w:rsid w:val="00215BF0"/>
    <w:rsid w:val="00221529"/>
    <w:rsid w:val="0022201A"/>
    <w:rsid w:val="0022663C"/>
    <w:rsid w:val="002320AB"/>
    <w:rsid w:val="002324A9"/>
    <w:rsid w:val="0023268A"/>
    <w:rsid w:val="00237DDA"/>
    <w:rsid w:val="002403ED"/>
    <w:rsid w:val="00241E78"/>
    <w:rsid w:val="00244CD7"/>
    <w:rsid w:val="00245155"/>
    <w:rsid w:val="002457EC"/>
    <w:rsid w:val="00245FB0"/>
    <w:rsid w:val="00247EF9"/>
    <w:rsid w:val="002502C6"/>
    <w:rsid w:val="00251593"/>
    <w:rsid w:val="00251C8C"/>
    <w:rsid w:val="00252ED9"/>
    <w:rsid w:val="00253D0E"/>
    <w:rsid w:val="00257113"/>
    <w:rsid w:val="0025784F"/>
    <w:rsid w:val="00260BC2"/>
    <w:rsid w:val="00262158"/>
    <w:rsid w:val="00262777"/>
    <w:rsid w:val="0026356E"/>
    <w:rsid w:val="002709D4"/>
    <w:rsid w:val="00270C46"/>
    <w:rsid w:val="00277542"/>
    <w:rsid w:val="0028163B"/>
    <w:rsid w:val="00281E18"/>
    <w:rsid w:val="00282646"/>
    <w:rsid w:val="00282C33"/>
    <w:rsid w:val="002839FE"/>
    <w:rsid w:val="002859BC"/>
    <w:rsid w:val="00290469"/>
    <w:rsid w:val="002916EE"/>
    <w:rsid w:val="002927A0"/>
    <w:rsid w:val="002960E2"/>
    <w:rsid w:val="002974B2"/>
    <w:rsid w:val="00297519"/>
    <w:rsid w:val="002A078E"/>
    <w:rsid w:val="002A4B00"/>
    <w:rsid w:val="002A76FA"/>
    <w:rsid w:val="002B3067"/>
    <w:rsid w:val="002B44B5"/>
    <w:rsid w:val="002B5000"/>
    <w:rsid w:val="002B6A41"/>
    <w:rsid w:val="002B79E0"/>
    <w:rsid w:val="002C1167"/>
    <w:rsid w:val="002C3503"/>
    <w:rsid w:val="002C4292"/>
    <w:rsid w:val="002C42B6"/>
    <w:rsid w:val="002C4877"/>
    <w:rsid w:val="002D07D6"/>
    <w:rsid w:val="002D14DD"/>
    <w:rsid w:val="002D212B"/>
    <w:rsid w:val="002D3393"/>
    <w:rsid w:val="002D38E7"/>
    <w:rsid w:val="002D3C3D"/>
    <w:rsid w:val="002D69E4"/>
    <w:rsid w:val="002D6C16"/>
    <w:rsid w:val="002D6D42"/>
    <w:rsid w:val="002D7650"/>
    <w:rsid w:val="002E1862"/>
    <w:rsid w:val="002E3615"/>
    <w:rsid w:val="002E498E"/>
    <w:rsid w:val="002E49B4"/>
    <w:rsid w:val="002E5778"/>
    <w:rsid w:val="002E70F3"/>
    <w:rsid w:val="002E7CEB"/>
    <w:rsid w:val="002F03CC"/>
    <w:rsid w:val="002F148E"/>
    <w:rsid w:val="002F1C90"/>
    <w:rsid w:val="002F51D5"/>
    <w:rsid w:val="002F6F51"/>
    <w:rsid w:val="00300129"/>
    <w:rsid w:val="00301D26"/>
    <w:rsid w:val="003032A8"/>
    <w:rsid w:val="003039DC"/>
    <w:rsid w:val="0030459D"/>
    <w:rsid w:val="00310024"/>
    <w:rsid w:val="003134E7"/>
    <w:rsid w:val="003148C2"/>
    <w:rsid w:val="003171D2"/>
    <w:rsid w:val="00317F28"/>
    <w:rsid w:val="00320D11"/>
    <w:rsid w:val="00321738"/>
    <w:rsid w:val="00322AE8"/>
    <w:rsid w:val="0032686D"/>
    <w:rsid w:val="003306D6"/>
    <w:rsid w:val="00330EF8"/>
    <w:rsid w:val="00331A85"/>
    <w:rsid w:val="003329D0"/>
    <w:rsid w:val="00333165"/>
    <w:rsid w:val="00333425"/>
    <w:rsid w:val="00334F87"/>
    <w:rsid w:val="003355E4"/>
    <w:rsid w:val="0033652B"/>
    <w:rsid w:val="003368DB"/>
    <w:rsid w:val="00336EFA"/>
    <w:rsid w:val="00337C5B"/>
    <w:rsid w:val="0034009F"/>
    <w:rsid w:val="00340234"/>
    <w:rsid w:val="00343BBD"/>
    <w:rsid w:val="00343D71"/>
    <w:rsid w:val="00346011"/>
    <w:rsid w:val="003521D7"/>
    <w:rsid w:val="00352578"/>
    <w:rsid w:val="00352F62"/>
    <w:rsid w:val="00354A69"/>
    <w:rsid w:val="00356D4B"/>
    <w:rsid w:val="00357EEA"/>
    <w:rsid w:val="003600E4"/>
    <w:rsid w:val="003609C6"/>
    <w:rsid w:val="00360C6B"/>
    <w:rsid w:val="00360FE1"/>
    <w:rsid w:val="00361224"/>
    <w:rsid w:val="003616D4"/>
    <w:rsid w:val="00362BDE"/>
    <w:rsid w:val="00364BA1"/>
    <w:rsid w:val="00365896"/>
    <w:rsid w:val="0036627A"/>
    <w:rsid w:val="00370753"/>
    <w:rsid w:val="00370CA8"/>
    <w:rsid w:val="00375F90"/>
    <w:rsid w:val="003772A7"/>
    <w:rsid w:val="00377E07"/>
    <w:rsid w:val="00383834"/>
    <w:rsid w:val="0038652C"/>
    <w:rsid w:val="0039188A"/>
    <w:rsid w:val="00394A62"/>
    <w:rsid w:val="00397BEA"/>
    <w:rsid w:val="003A271F"/>
    <w:rsid w:val="003A62D9"/>
    <w:rsid w:val="003A6726"/>
    <w:rsid w:val="003A6AF3"/>
    <w:rsid w:val="003A7E29"/>
    <w:rsid w:val="003B13C7"/>
    <w:rsid w:val="003B27E9"/>
    <w:rsid w:val="003B3125"/>
    <w:rsid w:val="003B35A4"/>
    <w:rsid w:val="003B4DF9"/>
    <w:rsid w:val="003B645E"/>
    <w:rsid w:val="003B6AB6"/>
    <w:rsid w:val="003C02ED"/>
    <w:rsid w:val="003C1031"/>
    <w:rsid w:val="003C117D"/>
    <w:rsid w:val="003C18A9"/>
    <w:rsid w:val="003C2D1F"/>
    <w:rsid w:val="003C3FD9"/>
    <w:rsid w:val="003C6012"/>
    <w:rsid w:val="003D0CB1"/>
    <w:rsid w:val="003D28FF"/>
    <w:rsid w:val="003D2AAD"/>
    <w:rsid w:val="003D37E4"/>
    <w:rsid w:val="003D3838"/>
    <w:rsid w:val="003D5743"/>
    <w:rsid w:val="003D7E6A"/>
    <w:rsid w:val="003E035D"/>
    <w:rsid w:val="003E0FE5"/>
    <w:rsid w:val="003E25C7"/>
    <w:rsid w:val="003E3FDE"/>
    <w:rsid w:val="003E76DA"/>
    <w:rsid w:val="003E7F8F"/>
    <w:rsid w:val="003F032A"/>
    <w:rsid w:val="003F1BFD"/>
    <w:rsid w:val="003F31C4"/>
    <w:rsid w:val="003F46C7"/>
    <w:rsid w:val="003F5124"/>
    <w:rsid w:val="003F5AE1"/>
    <w:rsid w:val="003F674D"/>
    <w:rsid w:val="00402C38"/>
    <w:rsid w:val="00403D8E"/>
    <w:rsid w:val="00404200"/>
    <w:rsid w:val="00404745"/>
    <w:rsid w:val="0040612F"/>
    <w:rsid w:val="004068CD"/>
    <w:rsid w:val="00406C76"/>
    <w:rsid w:val="00407303"/>
    <w:rsid w:val="004113CA"/>
    <w:rsid w:val="00412189"/>
    <w:rsid w:val="00412616"/>
    <w:rsid w:val="00412DCC"/>
    <w:rsid w:val="00415C20"/>
    <w:rsid w:val="00415C3D"/>
    <w:rsid w:val="004167D1"/>
    <w:rsid w:val="004168BB"/>
    <w:rsid w:val="00416CFA"/>
    <w:rsid w:val="0041761C"/>
    <w:rsid w:val="00417FBA"/>
    <w:rsid w:val="00420C4B"/>
    <w:rsid w:val="00421445"/>
    <w:rsid w:val="00421730"/>
    <w:rsid w:val="004256A6"/>
    <w:rsid w:val="0042573C"/>
    <w:rsid w:val="00427B59"/>
    <w:rsid w:val="0043056A"/>
    <w:rsid w:val="00431538"/>
    <w:rsid w:val="00431E16"/>
    <w:rsid w:val="00433DA9"/>
    <w:rsid w:val="004423B6"/>
    <w:rsid w:val="00443488"/>
    <w:rsid w:val="004436AA"/>
    <w:rsid w:val="00445887"/>
    <w:rsid w:val="004465A1"/>
    <w:rsid w:val="0044725E"/>
    <w:rsid w:val="00451218"/>
    <w:rsid w:val="00451D2D"/>
    <w:rsid w:val="00452F2E"/>
    <w:rsid w:val="00455B88"/>
    <w:rsid w:val="00457303"/>
    <w:rsid w:val="004575EC"/>
    <w:rsid w:val="00457B72"/>
    <w:rsid w:val="00457DA9"/>
    <w:rsid w:val="00461DA9"/>
    <w:rsid w:val="00462731"/>
    <w:rsid w:val="0046281E"/>
    <w:rsid w:val="00462F57"/>
    <w:rsid w:val="004632D0"/>
    <w:rsid w:val="00463C51"/>
    <w:rsid w:val="00464A37"/>
    <w:rsid w:val="00464AD3"/>
    <w:rsid w:val="00464B14"/>
    <w:rsid w:val="00467E2A"/>
    <w:rsid w:val="00467E3D"/>
    <w:rsid w:val="00472808"/>
    <w:rsid w:val="00473F3A"/>
    <w:rsid w:val="004749B9"/>
    <w:rsid w:val="00475C74"/>
    <w:rsid w:val="0047645A"/>
    <w:rsid w:val="00480F93"/>
    <w:rsid w:val="00482684"/>
    <w:rsid w:val="00482893"/>
    <w:rsid w:val="00485C66"/>
    <w:rsid w:val="00485CB6"/>
    <w:rsid w:val="004906D3"/>
    <w:rsid w:val="00493FEC"/>
    <w:rsid w:val="00494BBE"/>
    <w:rsid w:val="00494DCD"/>
    <w:rsid w:val="00497598"/>
    <w:rsid w:val="004A3328"/>
    <w:rsid w:val="004A593C"/>
    <w:rsid w:val="004A6B33"/>
    <w:rsid w:val="004B0281"/>
    <w:rsid w:val="004B42B3"/>
    <w:rsid w:val="004B56B8"/>
    <w:rsid w:val="004C0071"/>
    <w:rsid w:val="004C1346"/>
    <w:rsid w:val="004C21FE"/>
    <w:rsid w:val="004C233D"/>
    <w:rsid w:val="004C5A5F"/>
    <w:rsid w:val="004C5B72"/>
    <w:rsid w:val="004D1128"/>
    <w:rsid w:val="004D2840"/>
    <w:rsid w:val="004D39D6"/>
    <w:rsid w:val="004D45CA"/>
    <w:rsid w:val="004D487E"/>
    <w:rsid w:val="004D4D43"/>
    <w:rsid w:val="004D77B2"/>
    <w:rsid w:val="004E1533"/>
    <w:rsid w:val="004E1998"/>
    <w:rsid w:val="004E47E1"/>
    <w:rsid w:val="004E7126"/>
    <w:rsid w:val="004E7F93"/>
    <w:rsid w:val="004F059A"/>
    <w:rsid w:val="004F08DB"/>
    <w:rsid w:val="004F3682"/>
    <w:rsid w:val="004F424A"/>
    <w:rsid w:val="004F547F"/>
    <w:rsid w:val="004F6E23"/>
    <w:rsid w:val="004F786B"/>
    <w:rsid w:val="005009E8"/>
    <w:rsid w:val="00502026"/>
    <w:rsid w:val="0050272F"/>
    <w:rsid w:val="0050317C"/>
    <w:rsid w:val="005036B6"/>
    <w:rsid w:val="005037EC"/>
    <w:rsid w:val="00503DCA"/>
    <w:rsid w:val="00506CDE"/>
    <w:rsid w:val="00511AC0"/>
    <w:rsid w:val="005131E2"/>
    <w:rsid w:val="0051390D"/>
    <w:rsid w:val="00514C97"/>
    <w:rsid w:val="00515AD3"/>
    <w:rsid w:val="00515B31"/>
    <w:rsid w:val="005165B8"/>
    <w:rsid w:val="005178D3"/>
    <w:rsid w:val="00521E19"/>
    <w:rsid w:val="005260F2"/>
    <w:rsid w:val="00526532"/>
    <w:rsid w:val="00527150"/>
    <w:rsid w:val="00530A48"/>
    <w:rsid w:val="00531C44"/>
    <w:rsid w:val="00533AFD"/>
    <w:rsid w:val="00533FA8"/>
    <w:rsid w:val="0053450D"/>
    <w:rsid w:val="005367F2"/>
    <w:rsid w:val="005379B7"/>
    <w:rsid w:val="00543534"/>
    <w:rsid w:val="0054442A"/>
    <w:rsid w:val="005503E4"/>
    <w:rsid w:val="00550E66"/>
    <w:rsid w:val="00552657"/>
    <w:rsid w:val="005528D5"/>
    <w:rsid w:val="00552AF1"/>
    <w:rsid w:val="00554C8D"/>
    <w:rsid w:val="00556A54"/>
    <w:rsid w:val="0056242D"/>
    <w:rsid w:val="005635B5"/>
    <w:rsid w:val="00563ED9"/>
    <w:rsid w:val="0056417F"/>
    <w:rsid w:val="005703A2"/>
    <w:rsid w:val="005709CE"/>
    <w:rsid w:val="005728F9"/>
    <w:rsid w:val="00572C78"/>
    <w:rsid w:val="0057304D"/>
    <w:rsid w:val="00573C47"/>
    <w:rsid w:val="00575EFF"/>
    <w:rsid w:val="005809F6"/>
    <w:rsid w:val="00580DFF"/>
    <w:rsid w:val="005856C2"/>
    <w:rsid w:val="00587103"/>
    <w:rsid w:val="0058738E"/>
    <w:rsid w:val="00587597"/>
    <w:rsid w:val="00594085"/>
    <w:rsid w:val="00595D6E"/>
    <w:rsid w:val="005A0765"/>
    <w:rsid w:val="005A0C80"/>
    <w:rsid w:val="005A0DFB"/>
    <w:rsid w:val="005A157C"/>
    <w:rsid w:val="005A39D9"/>
    <w:rsid w:val="005A4C27"/>
    <w:rsid w:val="005A51AA"/>
    <w:rsid w:val="005A63AC"/>
    <w:rsid w:val="005B03B1"/>
    <w:rsid w:val="005B155B"/>
    <w:rsid w:val="005B310D"/>
    <w:rsid w:val="005B31DE"/>
    <w:rsid w:val="005B36F4"/>
    <w:rsid w:val="005B5CB4"/>
    <w:rsid w:val="005C07BA"/>
    <w:rsid w:val="005C1196"/>
    <w:rsid w:val="005C4068"/>
    <w:rsid w:val="005C46E2"/>
    <w:rsid w:val="005C5A3A"/>
    <w:rsid w:val="005C5F11"/>
    <w:rsid w:val="005C71F6"/>
    <w:rsid w:val="005C7C5E"/>
    <w:rsid w:val="005D184A"/>
    <w:rsid w:val="005D477C"/>
    <w:rsid w:val="005D560A"/>
    <w:rsid w:val="005D66C1"/>
    <w:rsid w:val="005D7639"/>
    <w:rsid w:val="005E02F9"/>
    <w:rsid w:val="005E1AC9"/>
    <w:rsid w:val="005E4810"/>
    <w:rsid w:val="005E4BBF"/>
    <w:rsid w:val="005E510F"/>
    <w:rsid w:val="005E582E"/>
    <w:rsid w:val="005E5CB5"/>
    <w:rsid w:val="005E7784"/>
    <w:rsid w:val="005F4773"/>
    <w:rsid w:val="005F5985"/>
    <w:rsid w:val="005F657F"/>
    <w:rsid w:val="00601FC7"/>
    <w:rsid w:val="00603CD3"/>
    <w:rsid w:val="0060423E"/>
    <w:rsid w:val="006043E2"/>
    <w:rsid w:val="00605B3A"/>
    <w:rsid w:val="0061021E"/>
    <w:rsid w:val="00612E0D"/>
    <w:rsid w:val="00614199"/>
    <w:rsid w:val="00616B37"/>
    <w:rsid w:val="00620CBE"/>
    <w:rsid w:val="006213BC"/>
    <w:rsid w:val="00622940"/>
    <w:rsid w:val="00623C65"/>
    <w:rsid w:val="00624A88"/>
    <w:rsid w:val="00627FB0"/>
    <w:rsid w:val="0063004D"/>
    <w:rsid w:val="0063083F"/>
    <w:rsid w:val="00630B86"/>
    <w:rsid w:val="00630F4B"/>
    <w:rsid w:val="00631115"/>
    <w:rsid w:val="00631D36"/>
    <w:rsid w:val="00631FF0"/>
    <w:rsid w:val="00632C94"/>
    <w:rsid w:val="00635DCA"/>
    <w:rsid w:val="006363E5"/>
    <w:rsid w:val="006366B4"/>
    <w:rsid w:val="00636D2E"/>
    <w:rsid w:val="006374FF"/>
    <w:rsid w:val="00642973"/>
    <w:rsid w:val="0064577E"/>
    <w:rsid w:val="00647BA4"/>
    <w:rsid w:val="00651C5E"/>
    <w:rsid w:val="006542C9"/>
    <w:rsid w:val="00654312"/>
    <w:rsid w:val="00654615"/>
    <w:rsid w:val="00655C92"/>
    <w:rsid w:val="00656921"/>
    <w:rsid w:val="00657663"/>
    <w:rsid w:val="0066056F"/>
    <w:rsid w:val="006628A7"/>
    <w:rsid w:val="00663665"/>
    <w:rsid w:val="006655ED"/>
    <w:rsid w:val="00666842"/>
    <w:rsid w:val="00670B54"/>
    <w:rsid w:val="0067233A"/>
    <w:rsid w:val="00672358"/>
    <w:rsid w:val="00673976"/>
    <w:rsid w:val="00677FB5"/>
    <w:rsid w:val="00680DAE"/>
    <w:rsid w:val="00685132"/>
    <w:rsid w:val="00685280"/>
    <w:rsid w:val="006858E8"/>
    <w:rsid w:val="00685C2E"/>
    <w:rsid w:val="00690A52"/>
    <w:rsid w:val="00690F6F"/>
    <w:rsid w:val="0069137F"/>
    <w:rsid w:val="006930EA"/>
    <w:rsid w:val="006944B7"/>
    <w:rsid w:val="00696A5D"/>
    <w:rsid w:val="00697869"/>
    <w:rsid w:val="006A062D"/>
    <w:rsid w:val="006A2604"/>
    <w:rsid w:val="006A2FB8"/>
    <w:rsid w:val="006A5F42"/>
    <w:rsid w:val="006A5FEB"/>
    <w:rsid w:val="006A7ED4"/>
    <w:rsid w:val="006B001D"/>
    <w:rsid w:val="006B3B35"/>
    <w:rsid w:val="006B4A83"/>
    <w:rsid w:val="006B4E15"/>
    <w:rsid w:val="006C147A"/>
    <w:rsid w:val="006C3734"/>
    <w:rsid w:val="006C4BD0"/>
    <w:rsid w:val="006C6C62"/>
    <w:rsid w:val="006C70BA"/>
    <w:rsid w:val="006D1264"/>
    <w:rsid w:val="006D26CA"/>
    <w:rsid w:val="006D2A7D"/>
    <w:rsid w:val="006D46D0"/>
    <w:rsid w:val="006D5A87"/>
    <w:rsid w:val="006D6354"/>
    <w:rsid w:val="006D6613"/>
    <w:rsid w:val="006D7C0D"/>
    <w:rsid w:val="006E0EBC"/>
    <w:rsid w:val="006E15CC"/>
    <w:rsid w:val="006E243F"/>
    <w:rsid w:val="006E2C2A"/>
    <w:rsid w:val="006E395B"/>
    <w:rsid w:val="006E3E90"/>
    <w:rsid w:val="006F177A"/>
    <w:rsid w:val="006F4CFD"/>
    <w:rsid w:val="006F5CC6"/>
    <w:rsid w:val="006F654E"/>
    <w:rsid w:val="006F7A24"/>
    <w:rsid w:val="00701936"/>
    <w:rsid w:val="00702311"/>
    <w:rsid w:val="00702602"/>
    <w:rsid w:val="00702F8B"/>
    <w:rsid w:val="00703808"/>
    <w:rsid w:val="007041F0"/>
    <w:rsid w:val="0070435C"/>
    <w:rsid w:val="007047D2"/>
    <w:rsid w:val="00706413"/>
    <w:rsid w:val="0070643A"/>
    <w:rsid w:val="00711531"/>
    <w:rsid w:val="00716624"/>
    <w:rsid w:val="00717ACD"/>
    <w:rsid w:val="00717CFA"/>
    <w:rsid w:val="0072063C"/>
    <w:rsid w:val="00724067"/>
    <w:rsid w:val="00724172"/>
    <w:rsid w:val="0072549E"/>
    <w:rsid w:val="00726BE8"/>
    <w:rsid w:val="00730B60"/>
    <w:rsid w:val="007313B7"/>
    <w:rsid w:val="0073322C"/>
    <w:rsid w:val="0073324B"/>
    <w:rsid w:val="00734391"/>
    <w:rsid w:val="00734F18"/>
    <w:rsid w:val="00736530"/>
    <w:rsid w:val="00736BF5"/>
    <w:rsid w:val="00736F28"/>
    <w:rsid w:val="007374E1"/>
    <w:rsid w:val="007400BA"/>
    <w:rsid w:val="007417ED"/>
    <w:rsid w:val="007429E3"/>
    <w:rsid w:val="00746095"/>
    <w:rsid w:val="0074685F"/>
    <w:rsid w:val="00750CDF"/>
    <w:rsid w:val="007523EC"/>
    <w:rsid w:val="00752898"/>
    <w:rsid w:val="00752E07"/>
    <w:rsid w:val="00762E06"/>
    <w:rsid w:val="007644BB"/>
    <w:rsid w:val="00766C86"/>
    <w:rsid w:val="00770DA0"/>
    <w:rsid w:val="00773306"/>
    <w:rsid w:val="00775720"/>
    <w:rsid w:val="00776E46"/>
    <w:rsid w:val="00777058"/>
    <w:rsid w:val="0077756C"/>
    <w:rsid w:val="00780761"/>
    <w:rsid w:val="0078090E"/>
    <w:rsid w:val="00782477"/>
    <w:rsid w:val="00782A32"/>
    <w:rsid w:val="0078600F"/>
    <w:rsid w:val="00790FBA"/>
    <w:rsid w:val="007945BC"/>
    <w:rsid w:val="0079634A"/>
    <w:rsid w:val="00796B63"/>
    <w:rsid w:val="00797161"/>
    <w:rsid w:val="007A0E89"/>
    <w:rsid w:val="007A20BD"/>
    <w:rsid w:val="007A65E7"/>
    <w:rsid w:val="007A6FEC"/>
    <w:rsid w:val="007B1633"/>
    <w:rsid w:val="007B1BC8"/>
    <w:rsid w:val="007B2FE1"/>
    <w:rsid w:val="007B4197"/>
    <w:rsid w:val="007B4C57"/>
    <w:rsid w:val="007B6F48"/>
    <w:rsid w:val="007B7699"/>
    <w:rsid w:val="007C3BDE"/>
    <w:rsid w:val="007C594D"/>
    <w:rsid w:val="007C5D3E"/>
    <w:rsid w:val="007C7DB9"/>
    <w:rsid w:val="007D1AB6"/>
    <w:rsid w:val="007D2F3C"/>
    <w:rsid w:val="007D352C"/>
    <w:rsid w:val="007D3F55"/>
    <w:rsid w:val="007D4AEC"/>
    <w:rsid w:val="007D4F1B"/>
    <w:rsid w:val="007D4FE7"/>
    <w:rsid w:val="007D6699"/>
    <w:rsid w:val="007E0832"/>
    <w:rsid w:val="007E0DD4"/>
    <w:rsid w:val="007E28FB"/>
    <w:rsid w:val="007E50A6"/>
    <w:rsid w:val="007E5562"/>
    <w:rsid w:val="007E57F9"/>
    <w:rsid w:val="007E7185"/>
    <w:rsid w:val="007E7AE4"/>
    <w:rsid w:val="007F0C49"/>
    <w:rsid w:val="007F2D6F"/>
    <w:rsid w:val="007F386A"/>
    <w:rsid w:val="007F391B"/>
    <w:rsid w:val="007F48BC"/>
    <w:rsid w:val="007F702E"/>
    <w:rsid w:val="007F7ABE"/>
    <w:rsid w:val="007F7EA9"/>
    <w:rsid w:val="00800D21"/>
    <w:rsid w:val="0080333A"/>
    <w:rsid w:val="00804315"/>
    <w:rsid w:val="00804467"/>
    <w:rsid w:val="0080512B"/>
    <w:rsid w:val="008057A1"/>
    <w:rsid w:val="00810AF4"/>
    <w:rsid w:val="00811F6F"/>
    <w:rsid w:val="0081237E"/>
    <w:rsid w:val="00813D11"/>
    <w:rsid w:val="00815F4B"/>
    <w:rsid w:val="008169BF"/>
    <w:rsid w:val="00817064"/>
    <w:rsid w:val="00820D51"/>
    <w:rsid w:val="00820EFF"/>
    <w:rsid w:val="00821BD3"/>
    <w:rsid w:val="00821D95"/>
    <w:rsid w:val="008229A5"/>
    <w:rsid w:val="008248F7"/>
    <w:rsid w:val="00830A60"/>
    <w:rsid w:val="00830D94"/>
    <w:rsid w:val="00832A9C"/>
    <w:rsid w:val="00834512"/>
    <w:rsid w:val="0083455A"/>
    <w:rsid w:val="008362FA"/>
    <w:rsid w:val="00837B81"/>
    <w:rsid w:val="008410B3"/>
    <w:rsid w:val="00846B2F"/>
    <w:rsid w:val="00850F3F"/>
    <w:rsid w:val="008511A3"/>
    <w:rsid w:val="008513EE"/>
    <w:rsid w:val="00851E4E"/>
    <w:rsid w:val="00852FB6"/>
    <w:rsid w:val="00853869"/>
    <w:rsid w:val="00853FDB"/>
    <w:rsid w:val="00854774"/>
    <w:rsid w:val="008562FE"/>
    <w:rsid w:val="008565A2"/>
    <w:rsid w:val="00856772"/>
    <w:rsid w:val="00856796"/>
    <w:rsid w:val="00856E08"/>
    <w:rsid w:val="00857E56"/>
    <w:rsid w:val="008600DB"/>
    <w:rsid w:val="00863D3A"/>
    <w:rsid w:val="00865060"/>
    <w:rsid w:val="00870741"/>
    <w:rsid w:val="008708E4"/>
    <w:rsid w:val="00871768"/>
    <w:rsid w:val="008725D0"/>
    <w:rsid w:val="00874603"/>
    <w:rsid w:val="00874D17"/>
    <w:rsid w:val="008767AA"/>
    <w:rsid w:val="00880DB2"/>
    <w:rsid w:val="008819B2"/>
    <w:rsid w:val="0088202A"/>
    <w:rsid w:val="00882EAA"/>
    <w:rsid w:val="008838A2"/>
    <w:rsid w:val="00884125"/>
    <w:rsid w:val="00884348"/>
    <w:rsid w:val="008856B1"/>
    <w:rsid w:val="00886599"/>
    <w:rsid w:val="00891F25"/>
    <w:rsid w:val="00892DBB"/>
    <w:rsid w:val="00893703"/>
    <w:rsid w:val="00894020"/>
    <w:rsid w:val="00894289"/>
    <w:rsid w:val="0089752B"/>
    <w:rsid w:val="00897AB7"/>
    <w:rsid w:val="008A2F72"/>
    <w:rsid w:val="008A5EA7"/>
    <w:rsid w:val="008A6BB2"/>
    <w:rsid w:val="008A72C5"/>
    <w:rsid w:val="008A7B21"/>
    <w:rsid w:val="008B2844"/>
    <w:rsid w:val="008B29CF"/>
    <w:rsid w:val="008B29F6"/>
    <w:rsid w:val="008B2E26"/>
    <w:rsid w:val="008B4D9B"/>
    <w:rsid w:val="008B563B"/>
    <w:rsid w:val="008B605B"/>
    <w:rsid w:val="008B6CD2"/>
    <w:rsid w:val="008B7CC7"/>
    <w:rsid w:val="008C04B4"/>
    <w:rsid w:val="008C12EC"/>
    <w:rsid w:val="008C258B"/>
    <w:rsid w:val="008C348E"/>
    <w:rsid w:val="008C4B01"/>
    <w:rsid w:val="008C6029"/>
    <w:rsid w:val="008C681E"/>
    <w:rsid w:val="008C7B3C"/>
    <w:rsid w:val="008D3D2C"/>
    <w:rsid w:val="008E018D"/>
    <w:rsid w:val="008E0613"/>
    <w:rsid w:val="008E2AF0"/>
    <w:rsid w:val="008E3CD2"/>
    <w:rsid w:val="008E5020"/>
    <w:rsid w:val="008E5764"/>
    <w:rsid w:val="008E6099"/>
    <w:rsid w:val="008E6E83"/>
    <w:rsid w:val="008E7725"/>
    <w:rsid w:val="008F09D6"/>
    <w:rsid w:val="008F0AF4"/>
    <w:rsid w:val="008F37EC"/>
    <w:rsid w:val="008F4B1B"/>
    <w:rsid w:val="008F5F67"/>
    <w:rsid w:val="008F6084"/>
    <w:rsid w:val="00900091"/>
    <w:rsid w:val="00900F68"/>
    <w:rsid w:val="009024D4"/>
    <w:rsid w:val="00903D4C"/>
    <w:rsid w:val="00905521"/>
    <w:rsid w:val="00905DA9"/>
    <w:rsid w:val="00912F61"/>
    <w:rsid w:val="0091424E"/>
    <w:rsid w:val="009142A7"/>
    <w:rsid w:val="00920D81"/>
    <w:rsid w:val="00923684"/>
    <w:rsid w:val="009239EF"/>
    <w:rsid w:val="00923BAC"/>
    <w:rsid w:val="009271AC"/>
    <w:rsid w:val="00927D1E"/>
    <w:rsid w:val="00927F6B"/>
    <w:rsid w:val="009301E4"/>
    <w:rsid w:val="00932A20"/>
    <w:rsid w:val="00933377"/>
    <w:rsid w:val="00934F9C"/>
    <w:rsid w:val="00935A4A"/>
    <w:rsid w:val="009405B1"/>
    <w:rsid w:val="00940D9F"/>
    <w:rsid w:val="009432C9"/>
    <w:rsid w:val="00943D77"/>
    <w:rsid w:val="0094510E"/>
    <w:rsid w:val="00945149"/>
    <w:rsid w:val="00952C6B"/>
    <w:rsid w:val="0095333F"/>
    <w:rsid w:val="00954A0B"/>
    <w:rsid w:val="00955636"/>
    <w:rsid w:val="00955822"/>
    <w:rsid w:val="00955991"/>
    <w:rsid w:val="00955CE1"/>
    <w:rsid w:val="0095700E"/>
    <w:rsid w:val="009573CD"/>
    <w:rsid w:val="0096092B"/>
    <w:rsid w:val="00961D8D"/>
    <w:rsid w:val="00962CD0"/>
    <w:rsid w:val="009717B5"/>
    <w:rsid w:val="009727CE"/>
    <w:rsid w:val="00972E2F"/>
    <w:rsid w:val="00974F3C"/>
    <w:rsid w:val="00975309"/>
    <w:rsid w:val="00976A6B"/>
    <w:rsid w:val="00981AD3"/>
    <w:rsid w:val="00982770"/>
    <w:rsid w:val="00983578"/>
    <w:rsid w:val="00984450"/>
    <w:rsid w:val="00984D23"/>
    <w:rsid w:val="00990A22"/>
    <w:rsid w:val="00992128"/>
    <w:rsid w:val="00993F77"/>
    <w:rsid w:val="00994A46"/>
    <w:rsid w:val="009951EA"/>
    <w:rsid w:val="00995672"/>
    <w:rsid w:val="0099609A"/>
    <w:rsid w:val="00996BF0"/>
    <w:rsid w:val="009A13D5"/>
    <w:rsid w:val="009A42C8"/>
    <w:rsid w:val="009A4E72"/>
    <w:rsid w:val="009A546D"/>
    <w:rsid w:val="009A643A"/>
    <w:rsid w:val="009B124F"/>
    <w:rsid w:val="009B1BFF"/>
    <w:rsid w:val="009B2E46"/>
    <w:rsid w:val="009B3095"/>
    <w:rsid w:val="009B486E"/>
    <w:rsid w:val="009B784B"/>
    <w:rsid w:val="009C20BB"/>
    <w:rsid w:val="009C3310"/>
    <w:rsid w:val="009C367A"/>
    <w:rsid w:val="009C534B"/>
    <w:rsid w:val="009C6368"/>
    <w:rsid w:val="009C7464"/>
    <w:rsid w:val="009C7D31"/>
    <w:rsid w:val="009D29EB"/>
    <w:rsid w:val="009D3248"/>
    <w:rsid w:val="009D367F"/>
    <w:rsid w:val="009D577A"/>
    <w:rsid w:val="009D59F5"/>
    <w:rsid w:val="009D678C"/>
    <w:rsid w:val="009D7873"/>
    <w:rsid w:val="009E02E4"/>
    <w:rsid w:val="009E2A55"/>
    <w:rsid w:val="009E2C2C"/>
    <w:rsid w:val="009E2DD1"/>
    <w:rsid w:val="009E31F5"/>
    <w:rsid w:val="009E35F7"/>
    <w:rsid w:val="009E5F94"/>
    <w:rsid w:val="009E6143"/>
    <w:rsid w:val="009E68FF"/>
    <w:rsid w:val="009F1BFD"/>
    <w:rsid w:val="009F29F7"/>
    <w:rsid w:val="009F2F2A"/>
    <w:rsid w:val="009F342B"/>
    <w:rsid w:val="009F3715"/>
    <w:rsid w:val="009F3727"/>
    <w:rsid w:val="009F3BB3"/>
    <w:rsid w:val="009F3C21"/>
    <w:rsid w:val="009F4368"/>
    <w:rsid w:val="009F4512"/>
    <w:rsid w:val="009F5587"/>
    <w:rsid w:val="009F63C6"/>
    <w:rsid w:val="009F658D"/>
    <w:rsid w:val="009F660D"/>
    <w:rsid w:val="009F6AC0"/>
    <w:rsid w:val="009F6DE6"/>
    <w:rsid w:val="009F6EC7"/>
    <w:rsid w:val="00A000C3"/>
    <w:rsid w:val="00A02D9E"/>
    <w:rsid w:val="00A02FD1"/>
    <w:rsid w:val="00A04CC5"/>
    <w:rsid w:val="00A05D49"/>
    <w:rsid w:val="00A105DC"/>
    <w:rsid w:val="00A10833"/>
    <w:rsid w:val="00A1138E"/>
    <w:rsid w:val="00A130CB"/>
    <w:rsid w:val="00A13585"/>
    <w:rsid w:val="00A15415"/>
    <w:rsid w:val="00A15E2D"/>
    <w:rsid w:val="00A16AFE"/>
    <w:rsid w:val="00A16F2C"/>
    <w:rsid w:val="00A21DF7"/>
    <w:rsid w:val="00A22B0F"/>
    <w:rsid w:val="00A25D34"/>
    <w:rsid w:val="00A27ABA"/>
    <w:rsid w:val="00A27CA1"/>
    <w:rsid w:val="00A306CC"/>
    <w:rsid w:val="00A3196D"/>
    <w:rsid w:val="00A31FEC"/>
    <w:rsid w:val="00A3249B"/>
    <w:rsid w:val="00A35739"/>
    <w:rsid w:val="00A36CE7"/>
    <w:rsid w:val="00A40A95"/>
    <w:rsid w:val="00A42B62"/>
    <w:rsid w:val="00A437EB"/>
    <w:rsid w:val="00A4713A"/>
    <w:rsid w:val="00A477BA"/>
    <w:rsid w:val="00A47A6B"/>
    <w:rsid w:val="00A5014E"/>
    <w:rsid w:val="00A5020B"/>
    <w:rsid w:val="00A5114E"/>
    <w:rsid w:val="00A5123F"/>
    <w:rsid w:val="00A51881"/>
    <w:rsid w:val="00A5296B"/>
    <w:rsid w:val="00A52C59"/>
    <w:rsid w:val="00A54905"/>
    <w:rsid w:val="00A558CF"/>
    <w:rsid w:val="00A55AF5"/>
    <w:rsid w:val="00A56503"/>
    <w:rsid w:val="00A5663D"/>
    <w:rsid w:val="00A56702"/>
    <w:rsid w:val="00A56797"/>
    <w:rsid w:val="00A570BE"/>
    <w:rsid w:val="00A619FF"/>
    <w:rsid w:val="00A61E1C"/>
    <w:rsid w:val="00A62F32"/>
    <w:rsid w:val="00A64D39"/>
    <w:rsid w:val="00A70F3E"/>
    <w:rsid w:val="00A7398B"/>
    <w:rsid w:val="00A73EDD"/>
    <w:rsid w:val="00A758FD"/>
    <w:rsid w:val="00A75A30"/>
    <w:rsid w:val="00A76BD3"/>
    <w:rsid w:val="00A779C9"/>
    <w:rsid w:val="00A805BF"/>
    <w:rsid w:val="00A81188"/>
    <w:rsid w:val="00A81CA1"/>
    <w:rsid w:val="00A843D4"/>
    <w:rsid w:val="00A93E60"/>
    <w:rsid w:val="00A95924"/>
    <w:rsid w:val="00AA1FE8"/>
    <w:rsid w:val="00AA2CC2"/>
    <w:rsid w:val="00AA3AB4"/>
    <w:rsid w:val="00AA3EBD"/>
    <w:rsid w:val="00AA4F1C"/>
    <w:rsid w:val="00AA546D"/>
    <w:rsid w:val="00AA640A"/>
    <w:rsid w:val="00AA72A2"/>
    <w:rsid w:val="00AA7D22"/>
    <w:rsid w:val="00AB17F8"/>
    <w:rsid w:val="00AB1BAA"/>
    <w:rsid w:val="00AB4273"/>
    <w:rsid w:val="00AB4B5F"/>
    <w:rsid w:val="00AB5AA2"/>
    <w:rsid w:val="00AB5F1F"/>
    <w:rsid w:val="00AB6337"/>
    <w:rsid w:val="00AC050F"/>
    <w:rsid w:val="00AC24BF"/>
    <w:rsid w:val="00AC428E"/>
    <w:rsid w:val="00AC63B0"/>
    <w:rsid w:val="00AC7DEF"/>
    <w:rsid w:val="00AD132C"/>
    <w:rsid w:val="00AD2A50"/>
    <w:rsid w:val="00AD50BC"/>
    <w:rsid w:val="00AD5541"/>
    <w:rsid w:val="00AD5D90"/>
    <w:rsid w:val="00AD6959"/>
    <w:rsid w:val="00AD7543"/>
    <w:rsid w:val="00AD7A05"/>
    <w:rsid w:val="00AE099E"/>
    <w:rsid w:val="00AE177C"/>
    <w:rsid w:val="00AE2709"/>
    <w:rsid w:val="00AE4CC9"/>
    <w:rsid w:val="00AE5239"/>
    <w:rsid w:val="00AE5423"/>
    <w:rsid w:val="00AE7A0D"/>
    <w:rsid w:val="00AF1029"/>
    <w:rsid w:val="00AF16D6"/>
    <w:rsid w:val="00AF19AC"/>
    <w:rsid w:val="00AF1C5E"/>
    <w:rsid w:val="00AF1F2B"/>
    <w:rsid w:val="00B03DC8"/>
    <w:rsid w:val="00B06A16"/>
    <w:rsid w:val="00B07A66"/>
    <w:rsid w:val="00B105B9"/>
    <w:rsid w:val="00B1131E"/>
    <w:rsid w:val="00B1538B"/>
    <w:rsid w:val="00B1566D"/>
    <w:rsid w:val="00B1706A"/>
    <w:rsid w:val="00B21284"/>
    <w:rsid w:val="00B23596"/>
    <w:rsid w:val="00B2399C"/>
    <w:rsid w:val="00B25384"/>
    <w:rsid w:val="00B25E52"/>
    <w:rsid w:val="00B2603D"/>
    <w:rsid w:val="00B267D5"/>
    <w:rsid w:val="00B27B39"/>
    <w:rsid w:val="00B30569"/>
    <w:rsid w:val="00B33AA3"/>
    <w:rsid w:val="00B34A03"/>
    <w:rsid w:val="00B35CC9"/>
    <w:rsid w:val="00B36716"/>
    <w:rsid w:val="00B37244"/>
    <w:rsid w:val="00B3784A"/>
    <w:rsid w:val="00B37B04"/>
    <w:rsid w:val="00B41363"/>
    <w:rsid w:val="00B41F5D"/>
    <w:rsid w:val="00B42603"/>
    <w:rsid w:val="00B447E4"/>
    <w:rsid w:val="00B45693"/>
    <w:rsid w:val="00B47901"/>
    <w:rsid w:val="00B509D3"/>
    <w:rsid w:val="00B52DEA"/>
    <w:rsid w:val="00B544BC"/>
    <w:rsid w:val="00B54D50"/>
    <w:rsid w:val="00B55303"/>
    <w:rsid w:val="00B55385"/>
    <w:rsid w:val="00B56676"/>
    <w:rsid w:val="00B56F52"/>
    <w:rsid w:val="00B57923"/>
    <w:rsid w:val="00B60207"/>
    <w:rsid w:val="00B603A2"/>
    <w:rsid w:val="00B6069A"/>
    <w:rsid w:val="00B64EAB"/>
    <w:rsid w:val="00B662D7"/>
    <w:rsid w:val="00B6700E"/>
    <w:rsid w:val="00B6797B"/>
    <w:rsid w:val="00B716A6"/>
    <w:rsid w:val="00B71ACC"/>
    <w:rsid w:val="00B720F8"/>
    <w:rsid w:val="00B74B46"/>
    <w:rsid w:val="00B752BB"/>
    <w:rsid w:val="00B82347"/>
    <w:rsid w:val="00B83112"/>
    <w:rsid w:val="00B836CF"/>
    <w:rsid w:val="00B845CB"/>
    <w:rsid w:val="00B85F74"/>
    <w:rsid w:val="00B86D31"/>
    <w:rsid w:val="00B92AFE"/>
    <w:rsid w:val="00B95129"/>
    <w:rsid w:val="00B9569D"/>
    <w:rsid w:val="00B95CAD"/>
    <w:rsid w:val="00B95E3D"/>
    <w:rsid w:val="00B968D1"/>
    <w:rsid w:val="00B9724D"/>
    <w:rsid w:val="00BA0D99"/>
    <w:rsid w:val="00BA2721"/>
    <w:rsid w:val="00BA4D62"/>
    <w:rsid w:val="00BA63D5"/>
    <w:rsid w:val="00BA64BC"/>
    <w:rsid w:val="00BB2D07"/>
    <w:rsid w:val="00BB2F46"/>
    <w:rsid w:val="00BB3082"/>
    <w:rsid w:val="00BB47BE"/>
    <w:rsid w:val="00BB6173"/>
    <w:rsid w:val="00BB7068"/>
    <w:rsid w:val="00BB7F02"/>
    <w:rsid w:val="00BC164A"/>
    <w:rsid w:val="00BC2516"/>
    <w:rsid w:val="00BC36F1"/>
    <w:rsid w:val="00BC3800"/>
    <w:rsid w:val="00BC3872"/>
    <w:rsid w:val="00BC5480"/>
    <w:rsid w:val="00BC5D98"/>
    <w:rsid w:val="00BC62D1"/>
    <w:rsid w:val="00BC7750"/>
    <w:rsid w:val="00BD1664"/>
    <w:rsid w:val="00BD2819"/>
    <w:rsid w:val="00BD4236"/>
    <w:rsid w:val="00BD594C"/>
    <w:rsid w:val="00BD61F2"/>
    <w:rsid w:val="00BD6E6C"/>
    <w:rsid w:val="00BE008D"/>
    <w:rsid w:val="00BE03E9"/>
    <w:rsid w:val="00BE0907"/>
    <w:rsid w:val="00BE2268"/>
    <w:rsid w:val="00BE3C7C"/>
    <w:rsid w:val="00BE50BA"/>
    <w:rsid w:val="00BF00C9"/>
    <w:rsid w:val="00BF0237"/>
    <w:rsid w:val="00BF0BF6"/>
    <w:rsid w:val="00BF1418"/>
    <w:rsid w:val="00BF21C9"/>
    <w:rsid w:val="00BF2BA3"/>
    <w:rsid w:val="00BF6FF8"/>
    <w:rsid w:val="00C02678"/>
    <w:rsid w:val="00C04DF2"/>
    <w:rsid w:val="00C05CFD"/>
    <w:rsid w:val="00C06EF4"/>
    <w:rsid w:val="00C11F5E"/>
    <w:rsid w:val="00C12C65"/>
    <w:rsid w:val="00C13A06"/>
    <w:rsid w:val="00C14CD9"/>
    <w:rsid w:val="00C21026"/>
    <w:rsid w:val="00C21AC6"/>
    <w:rsid w:val="00C22D64"/>
    <w:rsid w:val="00C235E4"/>
    <w:rsid w:val="00C24196"/>
    <w:rsid w:val="00C25696"/>
    <w:rsid w:val="00C26B94"/>
    <w:rsid w:val="00C3096C"/>
    <w:rsid w:val="00C31BA4"/>
    <w:rsid w:val="00C35642"/>
    <w:rsid w:val="00C36076"/>
    <w:rsid w:val="00C4057D"/>
    <w:rsid w:val="00C42B36"/>
    <w:rsid w:val="00C42BC7"/>
    <w:rsid w:val="00C4689D"/>
    <w:rsid w:val="00C54C7C"/>
    <w:rsid w:val="00C55801"/>
    <w:rsid w:val="00C62937"/>
    <w:rsid w:val="00C6320F"/>
    <w:rsid w:val="00C633FA"/>
    <w:rsid w:val="00C64211"/>
    <w:rsid w:val="00C64F94"/>
    <w:rsid w:val="00C6678C"/>
    <w:rsid w:val="00C73919"/>
    <w:rsid w:val="00C76A84"/>
    <w:rsid w:val="00C77148"/>
    <w:rsid w:val="00C80402"/>
    <w:rsid w:val="00C804BE"/>
    <w:rsid w:val="00C80CE1"/>
    <w:rsid w:val="00C838FC"/>
    <w:rsid w:val="00C83F14"/>
    <w:rsid w:val="00C8408F"/>
    <w:rsid w:val="00C90D8E"/>
    <w:rsid w:val="00C90F1A"/>
    <w:rsid w:val="00C91EF5"/>
    <w:rsid w:val="00C93D15"/>
    <w:rsid w:val="00C949E5"/>
    <w:rsid w:val="00C94D93"/>
    <w:rsid w:val="00C97AF1"/>
    <w:rsid w:val="00CA20CD"/>
    <w:rsid w:val="00CA3CDF"/>
    <w:rsid w:val="00CA415C"/>
    <w:rsid w:val="00CA4AD9"/>
    <w:rsid w:val="00CA5497"/>
    <w:rsid w:val="00CA6659"/>
    <w:rsid w:val="00CB0057"/>
    <w:rsid w:val="00CB1D65"/>
    <w:rsid w:val="00CB23EE"/>
    <w:rsid w:val="00CB3030"/>
    <w:rsid w:val="00CB4427"/>
    <w:rsid w:val="00CB486A"/>
    <w:rsid w:val="00CB5099"/>
    <w:rsid w:val="00CB50E5"/>
    <w:rsid w:val="00CB5690"/>
    <w:rsid w:val="00CB5D9F"/>
    <w:rsid w:val="00CB6BB2"/>
    <w:rsid w:val="00CB7D05"/>
    <w:rsid w:val="00CC0E8E"/>
    <w:rsid w:val="00CC2906"/>
    <w:rsid w:val="00CC51EC"/>
    <w:rsid w:val="00CC5667"/>
    <w:rsid w:val="00CC7733"/>
    <w:rsid w:val="00CD0F5E"/>
    <w:rsid w:val="00CD0F67"/>
    <w:rsid w:val="00CD2587"/>
    <w:rsid w:val="00CD3694"/>
    <w:rsid w:val="00CD4B01"/>
    <w:rsid w:val="00CD5B24"/>
    <w:rsid w:val="00CE25F2"/>
    <w:rsid w:val="00CE26FD"/>
    <w:rsid w:val="00CE34D1"/>
    <w:rsid w:val="00CF03DF"/>
    <w:rsid w:val="00CF10D1"/>
    <w:rsid w:val="00CF1984"/>
    <w:rsid w:val="00CF30AE"/>
    <w:rsid w:val="00CF3280"/>
    <w:rsid w:val="00CF3929"/>
    <w:rsid w:val="00CF4EF7"/>
    <w:rsid w:val="00CF5B85"/>
    <w:rsid w:val="00D02AB8"/>
    <w:rsid w:val="00D05EEE"/>
    <w:rsid w:val="00D06C01"/>
    <w:rsid w:val="00D06D4E"/>
    <w:rsid w:val="00D124C7"/>
    <w:rsid w:val="00D12731"/>
    <w:rsid w:val="00D13648"/>
    <w:rsid w:val="00D2276D"/>
    <w:rsid w:val="00D2396E"/>
    <w:rsid w:val="00D23C7F"/>
    <w:rsid w:val="00D243E2"/>
    <w:rsid w:val="00D246C4"/>
    <w:rsid w:val="00D3371F"/>
    <w:rsid w:val="00D33888"/>
    <w:rsid w:val="00D34350"/>
    <w:rsid w:val="00D34D9F"/>
    <w:rsid w:val="00D400EB"/>
    <w:rsid w:val="00D416C5"/>
    <w:rsid w:val="00D41F79"/>
    <w:rsid w:val="00D42B45"/>
    <w:rsid w:val="00D4469B"/>
    <w:rsid w:val="00D4490B"/>
    <w:rsid w:val="00D458D4"/>
    <w:rsid w:val="00D45B6A"/>
    <w:rsid w:val="00D46CA0"/>
    <w:rsid w:val="00D47294"/>
    <w:rsid w:val="00D47AC8"/>
    <w:rsid w:val="00D50C16"/>
    <w:rsid w:val="00D54070"/>
    <w:rsid w:val="00D55451"/>
    <w:rsid w:val="00D56CE0"/>
    <w:rsid w:val="00D57AE7"/>
    <w:rsid w:val="00D606A0"/>
    <w:rsid w:val="00D607FE"/>
    <w:rsid w:val="00D609C8"/>
    <w:rsid w:val="00D60A6C"/>
    <w:rsid w:val="00D615D1"/>
    <w:rsid w:val="00D61D9E"/>
    <w:rsid w:val="00D62606"/>
    <w:rsid w:val="00D65002"/>
    <w:rsid w:val="00D653F3"/>
    <w:rsid w:val="00D6544C"/>
    <w:rsid w:val="00D7192A"/>
    <w:rsid w:val="00D72F15"/>
    <w:rsid w:val="00D734A8"/>
    <w:rsid w:val="00D74591"/>
    <w:rsid w:val="00D74D4E"/>
    <w:rsid w:val="00D80229"/>
    <w:rsid w:val="00D80D03"/>
    <w:rsid w:val="00D80DA3"/>
    <w:rsid w:val="00D81917"/>
    <w:rsid w:val="00D81B92"/>
    <w:rsid w:val="00D8256C"/>
    <w:rsid w:val="00D83C5D"/>
    <w:rsid w:val="00D8487B"/>
    <w:rsid w:val="00D86114"/>
    <w:rsid w:val="00D86FCD"/>
    <w:rsid w:val="00D87202"/>
    <w:rsid w:val="00D94433"/>
    <w:rsid w:val="00D94E1E"/>
    <w:rsid w:val="00D95068"/>
    <w:rsid w:val="00D974EF"/>
    <w:rsid w:val="00DA187C"/>
    <w:rsid w:val="00DA3970"/>
    <w:rsid w:val="00DA55B9"/>
    <w:rsid w:val="00DB0027"/>
    <w:rsid w:val="00DB1C17"/>
    <w:rsid w:val="00DB518E"/>
    <w:rsid w:val="00DB5773"/>
    <w:rsid w:val="00DC3BB1"/>
    <w:rsid w:val="00DC4514"/>
    <w:rsid w:val="00DC549C"/>
    <w:rsid w:val="00DC7B5F"/>
    <w:rsid w:val="00DD1A73"/>
    <w:rsid w:val="00DD3241"/>
    <w:rsid w:val="00DD47EB"/>
    <w:rsid w:val="00DD481E"/>
    <w:rsid w:val="00DD49A9"/>
    <w:rsid w:val="00DD65C1"/>
    <w:rsid w:val="00DD7576"/>
    <w:rsid w:val="00DE3469"/>
    <w:rsid w:val="00DE4848"/>
    <w:rsid w:val="00DE6453"/>
    <w:rsid w:val="00DE6F0F"/>
    <w:rsid w:val="00DE7949"/>
    <w:rsid w:val="00DF24B9"/>
    <w:rsid w:val="00DF2598"/>
    <w:rsid w:val="00DF4B7E"/>
    <w:rsid w:val="00DF7D48"/>
    <w:rsid w:val="00E01B3F"/>
    <w:rsid w:val="00E020C2"/>
    <w:rsid w:val="00E0278A"/>
    <w:rsid w:val="00E029EC"/>
    <w:rsid w:val="00E03F47"/>
    <w:rsid w:val="00E041D5"/>
    <w:rsid w:val="00E07EC2"/>
    <w:rsid w:val="00E10DD3"/>
    <w:rsid w:val="00E1491D"/>
    <w:rsid w:val="00E14BAA"/>
    <w:rsid w:val="00E14CAF"/>
    <w:rsid w:val="00E157A9"/>
    <w:rsid w:val="00E15DD6"/>
    <w:rsid w:val="00E17057"/>
    <w:rsid w:val="00E17924"/>
    <w:rsid w:val="00E203CD"/>
    <w:rsid w:val="00E2058D"/>
    <w:rsid w:val="00E205F3"/>
    <w:rsid w:val="00E20FA3"/>
    <w:rsid w:val="00E2591D"/>
    <w:rsid w:val="00E25EB1"/>
    <w:rsid w:val="00E27B3B"/>
    <w:rsid w:val="00E32331"/>
    <w:rsid w:val="00E3649C"/>
    <w:rsid w:val="00E369BC"/>
    <w:rsid w:val="00E40B83"/>
    <w:rsid w:val="00E41491"/>
    <w:rsid w:val="00E41CFF"/>
    <w:rsid w:val="00E4262F"/>
    <w:rsid w:val="00E42CF8"/>
    <w:rsid w:val="00E468FE"/>
    <w:rsid w:val="00E47B53"/>
    <w:rsid w:val="00E5125A"/>
    <w:rsid w:val="00E55FE6"/>
    <w:rsid w:val="00E57E0C"/>
    <w:rsid w:val="00E608C2"/>
    <w:rsid w:val="00E6114D"/>
    <w:rsid w:val="00E62812"/>
    <w:rsid w:val="00E6444C"/>
    <w:rsid w:val="00E64797"/>
    <w:rsid w:val="00E64E41"/>
    <w:rsid w:val="00E66F11"/>
    <w:rsid w:val="00E706C8"/>
    <w:rsid w:val="00E70D14"/>
    <w:rsid w:val="00E715AB"/>
    <w:rsid w:val="00E72C3E"/>
    <w:rsid w:val="00E7464D"/>
    <w:rsid w:val="00E74811"/>
    <w:rsid w:val="00E74C4D"/>
    <w:rsid w:val="00E769DB"/>
    <w:rsid w:val="00E7752B"/>
    <w:rsid w:val="00E802FE"/>
    <w:rsid w:val="00E82CBA"/>
    <w:rsid w:val="00E852F4"/>
    <w:rsid w:val="00E91875"/>
    <w:rsid w:val="00E923FD"/>
    <w:rsid w:val="00E928E9"/>
    <w:rsid w:val="00EA12DE"/>
    <w:rsid w:val="00EA33AE"/>
    <w:rsid w:val="00EA3BB1"/>
    <w:rsid w:val="00EA3D92"/>
    <w:rsid w:val="00EA534D"/>
    <w:rsid w:val="00EA5612"/>
    <w:rsid w:val="00EA621A"/>
    <w:rsid w:val="00EA7046"/>
    <w:rsid w:val="00EB08D7"/>
    <w:rsid w:val="00EB1443"/>
    <w:rsid w:val="00EB3575"/>
    <w:rsid w:val="00EB5E4E"/>
    <w:rsid w:val="00EB6754"/>
    <w:rsid w:val="00EB78CC"/>
    <w:rsid w:val="00EC041E"/>
    <w:rsid w:val="00EC0F7E"/>
    <w:rsid w:val="00EC2B10"/>
    <w:rsid w:val="00EC2CED"/>
    <w:rsid w:val="00EC46B4"/>
    <w:rsid w:val="00EC6D36"/>
    <w:rsid w:val="00EC71EA"/>
    <w:rsid w:val="00ED0301"/>
    <w:rsid w:val="00ED0B4B"/>
    <w:rsid w:val="00ED2E05"/>
    <w:rsid w:val="00ED4D13"/>
    <w:rsid w:val="00ED6260"/>
    <w:rsid w:val="00EE0DBE"/>
    <w:rsid w:val="00EE1649"/>
    <w:rsid w:val="00EE234B"/>
    <w:rsid w:val="00EE3B7E"/>
    <w:rsid w:val="00EE3F2E"/>
    <w:rsid w:val="00EE4EAF"/>
    <w:rsid w:val="00EE778E"/>
    <w:rsid w:val="00EE7D16"/>
    <w:rsid w:val="00EF056B"/>
    <w:rsid w:val="00EF1B7A"/>
    <w:rsid w:val="00EF279D"/>
    <w:rsid w:val="00EF46CF"/>
    <w:rsid w:val="00F03487"/>
    <w:rsid w:val="00F04C08"/>
    <w:rsid w:val="00F06440"/>
    <w:rsid w:val="00F07190"/>
    <w:rsid w:val="00F10DB4"/>
    <w:rsid w:val="00F11EAC"/>
    <w:rsid w:val="00F13852"/>
    <w:rsid w:val="00F15EA5"/>
    <w:rsid w:val="00F209E4"/>
    <w:rsid w:val="00F21946"/>
    <w:rsid w:val="00F25BF4"/>
    <w:rsid w:val="00F25F52"/>
    <w:rsid w:val="00F26FD8"/>
    <w:rsid w:val="00F27D77"/>
    <w:rsid w:val="00F30C28"/>
    <w:rsid w:val="00F31433"/>
    <w:rsid w:val="00F320B2"/>
    <w:rsid w:val="00F329CC"/>
    <w:rsid w:val="00F32CCA"/>
    <w:rsid w:val="00F33BA8"/>
    <w:rsid w:val="00F33E36"/>
    <w:rsid w:val="00F354D8"/>
    <w:rsid w:val="00F35E8E"/>
    <w:rsid w:val="00F36B54"/>
    <w:rsid w:val="00F36C46"/>
    <w:rsid w:val="00F37B78"/>
    <w:rsid w:val="00F42964"/>
    <w:rsid w:val="00F44258"/>
    <w:rsid w:val="00F44D58"/>
    <w:rsid w:val="00F45FFF"/>
    <w:rsid w:val="00F462D7"/>
    <w:rsid w:val="00F51919"/>
    <w:rsid w:val="00F523C0"/>
    <w:rsid w:val="00F52D02"/>
    <w:rsid w:val="00F54806"/>
    <w:rsid w:val="00F55574"/>
    <w:rsid w:val="00F55617"/>
    <w:rsid w:val="00F55CEA"/>
    <w:rsid w:val="00F56044"/>
    <w:rsid w:val="00F569AD"/>
    <w:rsid w:val="00F56F64"/>
    <w:rsid w:val="00F571C0"/>
    <w:rsid w:val="00F572DC"/>
    <w:rsid w:val="00F65476"/>
    <w:rsid w:val="00F667CE"/>
    <w:rsid w:val="00F66F39"/>
    <w:rsid w:val="00F672E7"/>
    <w:rsid w:val="00F70920"/>
    <w:rsid w:val="00F70B18"/>
    <w:rsid w:val="00F741A2"/>
    <w:rsid w:val="00F748C2"/>
    <w:rsid w:val="00F76FFE"/>
    <w:rsid w:val="00F77E2B"/>
    <w:rsid w:val="00F80740"/>
    <w:rsid w:val="00F81FFA"/>
    <w:rsid w:val="00F831E6"/>
    <w:rsid w:val="00F83D9D"/>
    <w:rsid w:val="00F84443"/>
    <w:rsid w:val="00F84935"/>
    <w:rsid w:val="00F85173"/>
    <w:rsid w:val="00F85505"/>
    <w:rsid w:val="00F869D5"/>
    <w:rsid w:val="00F87AF0"/>
    <w:rsid w:val="00F9245E"/>
    <w:rsid w:val="00F92759"/>
    <w:rsid w:val="00F945A1"/>
    <w:rsid w:val="00FA4AE2"/>
    <w:rsid w:val="00FB0FEB"/>
    <w:rsid w:val="00FB181D"/>
    <w:rsid w:val="00FB3387"/>
    <w:rsid w:val="00FB34C4"/>
    <w:rsid w:val="00FB3B07"/>
    <w:rsid w:val="00FB4795"/>
    <w:rsid w:val="00FB5E68"/>
    <w:rsid w:val="00FB61E2"/>
    <w:rsid w:val="00FB7DAA"/>
    <w:rsid w:val="00FB7E90"/>
    <w:rsid w:val="00FC06EA"/>
    <w:rsid w:val="00FC0C45"/>
    <w:rsid w:val="00FC1389"/>
    <w:rsid w:val="00FC3EC4"/>
    <w:rsid w:val="00FD17A6"/>
    <w:rsid w:val="00FD1C3B"/>
    <w:rsid w:val="00FD4DCB"/>
    <w:rsid w:val="00FD5389"/>
    <w:rsid w:val="00FD7FD9"/>
    <w:rsid w:val="00FE17B3"/>
    <w:rsid w:val="00FE24E9"/>
    <w:rsid w:val="00FE2CEC"/>
    <w:rsid w:val="00FE4BE2"/>
    <w:rsid w:val="00FE7FBD"/>
    <w:rsid w:val="00FF0F8D"/>
    <w:rsid w:val="00FF2922"/>
    <w:rsid w:val="00FF450A"/>
    <w:rsid w:val="00FF49AB"/>
    <w:rsid w:val="00FF4EAC"/>
    <w:rsid w:val="00FF53F4"/>
    <w:rsid w:val="00FF5635"/>
    <w:rsid w:val="00FF79C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0E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t,Текст сноски Знак1,Текст сноски Знак Знак1,Текст сноски Знак1 Знак Знак,Текст сноски Знак Знак1 Знак Знак,Текст сноски Знак1 Знак Знак Знак Знак,Текст сноски Знак Знак1 Знак Знак Знак Знак"/>
    <w:basedOn w:val="Normal"/>
    <w:link w:val="FootnoteTextChar"/>
    <w:uiPriority w:val="99"/>
    <w:rsid w:val="007644BB"/>
    <w:pPr>
      <w:spacing w:after="0" w:line="240" w:lineRule="auto"/>
      <w:jc w:val="both"/>
    </w:pPr>
    <w:rPr>
      <w:sz w:val="20"/>
      <w:szCs w:val="20"/>
    </w:rPr>
  </w:style>
  <w:style w:type="character" w:customStyle="1" w:styleId="FootnoteTextChar">
    <w:name w:val="Footnote Text Char"/>
    <w:aliases w:val="ft Char,Текст сноски Знак1 Char,Текст сноски Знак Знак1 Char,Текст сноски Знак1 Знак Знак Char,Текст сноски Знак Знак1 Знак Знак Char,Текст сноски Знак1 Знак Знак Знак Знак Char,Текст сноски Знак Знак1 Знак Знак Знак Знак Char"/>
    <w:basedOn w:val="DefaultParagraphFont"/>
    <w:link w:val="FootnoteText"/>
    <w:uiPriority w:val="99"/>
    <w:locked/>
    <w:rsid w:val="007644BB"/>
    <w:rPr>
      <w:rFonts w:cs="Times New Roman"/>
      <w:sz w:val="20"/>
      <w:szCs w:val="20"/>
    </w:rPr>
  </w:style>
  <w:style w:type="character" w:styleId="FootnoteReference">
    <w:name w:val="footnote reference"/>
    <w:aliases w:val="ftref,Знак сноски-FN"/>
    <w:basedOn w:val="DefaultParagraphFont"/>
    <w:uiPriority w:val="99"/>
    <w:rsid w:val="007644BB"/>
    <w:rPr>
      <w:rFonts w:cs="Times New Roman"/>
      <w:vertAlign w:val="superscript"/>
    </w:rPr>
  </w:style>
  <w:style w:type="paragraph" w:styleId="ListParagraph">
    <w:name w:val="List Paragraph"/>
    <w:basedOn w:val="Normal"/>
    <w:uiPriority w:val="99"/>
    <w:qFormat/>
    <w:rsid w:val="007644BB"/>
    <w:pPr>
      <w:spacing w:after="0" w:line="240" w:lineRule="auto"/>
      <w:ind w:left="720"/>
      <w:contextualSpacing/>
      <w:jc w:val="both"/>
    </w:pPr>
  </w:style>
  <w:style w:type="table" w:styleId="TableGrid">
    <w:name w:val="Table Grid"/>
    <w:basedOn w:val="TableNormal"/>
    <w:uiPriority w:val="99"/>
    <w:rsid w:val="009F371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B36716"/>
    <w:rPr>
      <w:rFonts w:cs="Times New Roman"/>
    </w:rPr>
  </w:style>
  <w:style w:type="paragraph" w:styleId="BalloonText">
    <w:name w:val="Balloon Text"/>
    <w:basedOn w:val="Normal"/>
    <w:link w:val="BalloonTextChar"/>
    <w:uiPriority w:val="99"/>
    <w:semiHidden/>
    <w:rsid w:val="003D28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D28FF"/>
    <w:rPr>
      <w:rFonts w:ascii="Tahoma" w:hAnsi="Tahoma" w:cs="Tahoma"/>
      <w:sz w:val="16"/>
      <w:szCs w:val="16"/>
    </w:rPr>
  </w:style>
  <w:style w:type="character" w:styleId="Hyperlink">
    <w:name w:val="Hyperlink"/>
    <w:basedOn w:val="DefaultParagraphFont"/>
    <w:uiPriority w:val="99"/>
    <w:rsid w:val="005528D5"/>
    <w:rPr>
      <w:rFonts w:cs="Times New Roman"/>
      <w:color w:val="0000FF"/>
      <w:u w:val="single"/>
    </w:rPr>
  </w:style>
  <w:style w:type="paragraph" w:customStyle="1" w:styleId="1">
    <w:name w:val="Основной текст1"/>
    <w:basedOn w:val="Normal"/>
    <w:link w:val="Bodytext"/>
    <w:uiPriority w:val="99"/>
    <w:rsid w:val="00F569AD"/>
    <w:pPr>
      <w:autoSpaceDE w:val="0"/>
      <w:autoSpaceDN w:val="0"/>
      <w:adjustRightInd w:val="0"/>
      <w:spacing w:after="0" w:line="218" w:lineRule="auto"/>
      <w:ind w:firstLine="284"/>
      <w:jc w:val="both"/>
      <w:textAlignment w:val="center"/>
    </w:pPr>
    <w:rPr>
      <w:rFonts w:ascii="Times New Roman" w:eastAsia="Times New Roman" w:hAnsi="Times New Roman"/>
      <w:color w:val="000000"/>
      <w:spacing w:val="-2"/>
      <w:sz w:val="21"/>
      <w:szCs w:val="21"/>
      <w:lang w:eastAsia="ru-RU"/>
    </w:rPr>
  </w:style>
  <w:style w:type="character" w:customStyle="1" w:styleId="Bodytext">
    <w:name w:val="Body text Знак"/>
    <w:basedOn w:val="DefaultParagraphFont"/>
    <w:link w:val="1"/>
    <w:uiPriority w:val="99"/>
    <w:locked/>
    <w:rsid w:val="00F569AD"/>
    <w:rPr>
      <w:rFonts w:ascii="Times New Roman" w:hAnsi="Times New Roman" w:cs="Times New Roman"/>
      <w:color w:val="000000"/>
      <w:spacing w:val="-2"/>
      <w:sz w:val="21"/>
      <w:szCs w:val="21"/>
      <w:lang w:eastAsia="ru-RU"/>
    </w:rPr>
  </w:style>
  <w:style w:type="paragraph" w:customStyle="1" w:styleId="footnote">
    <w:name w:val="footnote"/>
    <w:basedOn w:val="Normal"/>
    <w:uiPriority w:val="99"/>
    <w:rsid w:val="00F569AD"/>
    <w:pPr>
      <w:autoSpaceDE w:val="0"/>
      <w:autoSpaceDN w:val="0"/>
      <w:adjustRightInd w:val="0"/>
      <w:spacing w:after="0" w:line="218" w:lineRule="auto"/>
      <w:ind w:firstLine="284"/>
      <w:jc w:val="both"/>
      <w:textAlignment w:val="center"/>
    </w:pPr>
    <w:rPr>
      <w:rFonts w:ascii="Times New Roman" w:eastAsia="Times New Roman" w:hAnsi="Times New Roman"/>
      <w:color w:val="000000"/>
      <w:spacing w:val="-2"/>
      <w:sz w:val="19"/>
      <w:szCs w:val="21"/>
      <w:lang w:eastAsia="ru-RU"/>
    </w:rPr>
  </w:style>
  <w:style w:type="paragraph" w:styleId="Header">
    <w:name w:val="header"/>
    <w:basedOn w:val="Normal"/>
    <w:link w:val="HeaderChar"/>
    <w:uiPriority w:val="99"/>
    <w:rsid w:val="00053A7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53A72"/>
    <w:rPr>
      <w:rFonts w:cs="Times New Roman"/>
    </w:rPr>
  </w:style>
  <w:style w:type="paragraph" w:styleId="Footer">
    <w:name w:val="footer"/>
    <w:basedOn w:val="Normal"/>
    <w:link w:val="FooterChar"/>
    <w:uiPriority w:val="99"/>
    <w:rsid w:val="00053A7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53A72"/>
    <w:rPr>
      <w:rFonts w:cs="Times New Roman"/>
    </w:rPr>
  </w:style>
  <w:style w:type="character" w:styleId="PageNumber">
    <w:name w:val="page number"/>
    <w:basedOn w:val="DefaultParagraphFont"/>
    <w:uiPriority w:val="99"/>
    <w:rsid w:val="0055265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p.centre@mail.ru" TargetMode="External"/><Relationship Id="rId13" Type="http://schemas.openxmlformats.org/officeDocument/2006/relationships/hyperlink" Target="http://investcafe.ru/blogs/aldar99/posts/10055"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p.centre@mail.ru" TargetMode="External"/><Relationship Id="rId12" Type="http://schemas.openxmlformats.org/officeDocument/2006/relationships/hyperlink" Target="http://www.gumer.info/bibliotek_Buks/Econom/kond/01.php%20&#1057;.%20368"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gks.ru/bgd/regl/b11_13_p/Mai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133</TotalTime>
  <Pages>30</Pages>
  <Words>7660</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Леночка</dc:creator>
  <cp:keywords/>
  <dc:description/>
  <cp:lastModifiedBy>Sergey</cp:lastModifiedBy>
  <cp:revision>42</cp:revision>
  <dcterms:created xsi:type="dcterms:W3CDTF">2015-01-25T11:05:00Z</dcterms:created>
  <dcterms:modified xsi:type="dcterms:W3CDTF">2015-02-20T09:44:00Z</dcterms:modified>
</cp:coreProperties>
</file>